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8D5AE" w14:textId="77777777" w:rsidR="0041608A" w:rsidRDefault="0041608A" w:rsidP="0041608A">
      <w:pPr>
        <w:jc w:val="center"/>
        <w:rPr>
          <w:rFonts w:asciiTheme="majorBidi" w:hAnsiTheme="majorBidi" w:cstheme="majorBidi"/>
          <w:b/>
          <w:bCs/>
          <w:sz w:val="32"/>
          <w:szCs w:val="32"/>
          <w:rtl/>
        </w:rPr>
      </w:pPr>
      <w:r w:rsidRPr="00BC2DF7">
        <w:rPr>
          <w:rFonts w:asciiTheme="majorBidi" w:hAnsiTheme="majorBidi" w:cstheme="majorBidi"/>
          <w:b/>
          <w:bCs/>
          <w:sz w:val="32"/>
          <w:szCs w:val="32"/>
        </w:rPr>
        <w:t>Item Pool</w:t>
      </w:r>
    </w:p>
    <w:p w14:paraId="34AA29A3" w14:textId="77777777" w:rsidR="0041608A" w:rsidRPr="00BC2DF7" w:rsidRDefault="0041608A" w:rsidP="0041608A">
      <w:pPr>
        <w:rPr>
          <w:rFonts w:asciiTheme="majorBidi" w:hAnsiTheme="majorBidi" w:cstheme="majorBidi"/>
        </w:rPr>
      </w:pPr>
    </w:p>
    <w:p w14:paraId="7F0C193E" w14:textId="77777777" w:rsidR="0041608A" w:rsidRPr="002635B9" w:rsidRDefault="0041608A" w:rsidP="0041608A">
      <w:pPr>
        <w:rPr>
          <w:rFonts w:asciiTheme="majorBidi" w:hAnsiTheme="majorBidi" w:cstheme="majorBidi"/>
          <w:b/>
          <w:bCs/>
        </w:rPr>
      </w:pPr>
      <w:r>
        <w:rPr>
          <w:rFonts w:asciiTheme="majorBidi" w:hAnsiTheme="majorBidi" w:cstheme="majorBidi"/>
          <w:b/>
          <w:bCs/>
        </w:rPr>
        <w:t>F</w:t>
      </w:r>
      <w:r w:rsidRPr="00546DA1">
        <w:rPr>
          <w:rFonts w:asciiTheme="majorBidi" w:hAnsiTheme="majorBidi" w:cstheme="majorBidi"/>
          <w:b/>
          <w:bCs/>
        </w:rPr>
        <w:t>ive-point evaluative rating scale</w:t>
      </w:r>
      <w:r w:rsidRPr="002635B9">
        <w:rPr>
          <w:rFonts w:asciiTheme="majorBidi" w:hAnsiTheme="majorBidi" w:cstheme="majorBidi"/>
          <w:b/>
          <w:bCs/>
        </w:rPr>
        <w:t>:</w:t>
      </w:r>
    </w:p>
    <w:p w14:paraId="0E316739" w14:textId="77777777" w:rsidR="0041608A" w:rsidRPr="00BC2DF7" w:rsidRDefault="0041608A" w:rsidP="0041608A">
      <w:pPr>
        <w:rPr>
          <w:rFonts w:asciiTheme="majorBidi" w:hAnsiTheme="majorBidi" w:cstheme="majorBidi"/>
        </w:rPr>
      </w:pPr>
      <w:r w:rsidRPr="00BC2DF7">
        <w:rPr>
          <w:rFonts w:asciiTheme="majorBidi" w:hAnsiTheme="majorBidi" w:cstheme="majorBidi"/>
        </w:rPr>
        <w:t>1 = Poor, 2 = Acceptable, 3 = Good, 4 = Very Good, 5 = Excellent</w:t>
      </w:r>
    </w:p>
    <w:p w14:paraId="1851A763" w14:textId="77777777" w:rsidR="0041608A" w:rsidRPr="00BC2DF7" w:rsidRDefault="0041608A" w:rsidP="0041608A">
      <w:pPr>
        <w:rPr>
          <w:rFonts w:asciiTheme="majorBidi" w:hAnsiTheme="majorBidi" w:cstheme="majorBidi"/>
          <w:b/>
          <w:bCs/>
          <w:rtl/>
        </w:rPr>
      </w:pPr>
      <w:r>
        <w:rPr>
          <w:rFonts w:asciiTheme="majorBidi" w:hAnsiTheme="majorBidi" w:cstheme="majorBidi"/>
          <w:b/>
          <w:bCs/>
        </w:rPr>
        <w:t xml:space="preserve">Main </w:t>
      </w:r>
      <w:r w:rsidRPr="00B365AC">
        <w:rPr>
          <w:rFonts w:asciiTheme="majorBidi" w:hAnsiTheme="majorBidi" w:cstheme="majorBidi"/>
          <w:b/>
          <w:bCs/>
        </w:rPr>
        <w:t>Theories and frameworks</w:t>
      </w:r>
      <w:r w:rsidRPr="00BC2DF7">
        <w:rPr>
          <w:rFonts w:asciiTheme="majorBidi" w:hAnsiTheme="majorBidi" w:cstheme="majorBidi"/>
          <w:b/>
          <w:bCs/>
        </w:rPr>
        <w:t>:</w:t>
      </w:r>
    </w:p>
    <w:p w14:paraId="0F8F44DA" w14:textId="77777777" w:rsidR="0041608A" w:rsidRPr="00BC2DF7" w:rsidRDefault="0041608A" w:rsidP="0041608A">
      <w:pPr>
        <w:rPr>
          <w:rFonts w:asciiTheme="majorBidi" w:hAnsiTheme="majorBidi" w:cstheme="majorBidi"/>
        </w:rPr>
      </w:pPr>
      <w:r w:rsidRPr="00BC2DF7">
        <w:rPr>
          <w:rFonts w:asciiTheme="majorBidi" w:hAnsiTheme="majorBidi" w:cstheme="majorBidi"/>
        </w:rPr>
        <w:t>PREMs / CAHPS / CG-CAHPS</w:t>
      </w:r>
    </w:p>
    <w:p w14:paraId="06512867" w14:textId="77777777" w:rsidR="0041608A" w:rsidRPr="00BC2DF7" w:rsidRDefault="0041608A" w:rsidP="0041608A">
      <w:pPr>
        <w:rPr>
          <w:rFonts w:asciiTheme="majorBidi" w:hAnsiTheme="majorBidi" w:cstheme="majorBidi"/>
        </w:rPr>
      </w:pPr>
      <w:r w:rsidRPr="00BC2DF7">
        <w:rPr>
          <w:rFonts w:asciiTheme="majorBidi" w:hAnsiTheme="majorBidi" w:cstheme="majorBidi"/>
        </w:rPr>
        <w:t>Picker principles</w:t>
      </w:r>
    </w:p>
    <w:p w14:paraId="7287BCA6" w14:textId="77777777" w:rsidR="0041608A" w:rsidRPr="00BC2DF7" w:rsidRDefault="0041608A" w:rsidP="0041608A">
      <w:pPr>
        <w:rPr>
          <w:rFonts w:asciiTheme="majorBidi" w:hAnsiTheme="majorBidi" w:cstheme="majorBidi"/>
        </w:rPr>
      </w:pPr>
      <w:r w:rsidRPr="00BC2DF7">
        <w:rPr>
          <w:rFonts w:asciiTheme="majorBidi" w:hAnsiTheme="majorBidi" w:cstheme="majorBidi"/>
        </w:rPr>
        <w:t>SERVQUAL</w:t>
      </w:r>
    </w:p>
    <w:p w14:paraId="5C5D2636" w14:textId="77777777" w:rsidR="0041608A" w:rsidRPr="00BC2DF7" w:rsidRDefault="0041608A" w:rsidP="0041608A">
      <w:pPr>
        <w:rPr>
          <w:rFonts w:asciiTheme="majorBidi" w:hAnsiTheme="majorBidi" w:cstheme="majorBidi"/>
        </w:rPr>
      </w:pPr>
      <w:r>
        <w:rPr>
          <w:rFonts w:asciiTheme="majorBidi" w:hAnsiTheme="majorBidi" w:cstheme="majorBidi"/>
        </w:rPr>
        <w:t>S</w:t>
      </w:r>
      <w:r w:rsidRPr="00BC2DF7">
        <w:rPr>
          <w:rFonts w:asciiTheme="majorBidi" w:hAnsiTheme="majorBidi" w:cstheme="majorBidi"/>
        </w:rPr>
        <w:t xml:space="preserve">ervice recovery literature </w:t>
      </w:r>
    </w:p>
    <w:p w14:paraId="7C8FD3D5" w14:textId="77777777" w:rsidR="0041608A" w:rsidRPr="00BC2DF7" w:rsidRDefault="0041608A" w:rsidP="0041608A">
      <w:pPr>
        <w:rPr>
          <w:rFonts w:asciiTheme="majorBidi" w:hAnsiTheme="majorBidi" w:cstheme="majorBidi"/>
        </w:rPr>
      </w:pPr>
      <w:r>
        <w:rPr>
          <w:rFonts w:asciiTheme="majorBidi" w:hAnsiTheme="majorBidi" w:cstheme="majorBidi"/>
        </w:rPr>
        <w:t>J</w:t>
      </w:r>
      <w:r w:rsidRPr="00BC2DF7">
        <w:rPr>
          <w:rFonts w:asciiTheme="majorBidi" w:hAnsiTheme="majorBidi" w:cstheme="majorBidi"/>
        </w:rPr>
        <w:t>ustice-based recovery literature</w:t>
      </w:r>
    </w:p>
    <w:p w14:paraId="34BE9A00" w14:textId="77777777" w:rsidR="0041608A" w:rsidRDefault="0041608A" w:rsidP="0041608A">
      <w:pPr>
        <w:rPr>
          <w:rFonts w:asciiTheme="majorBidi" w:hAnsiTheme="majorBidi" w:cstheme="majorBidi"/>
        </w:rPr>
      </w:pPr>
      <w:r>
        <w:rPr>
          <w:rFonts w:asciiTheme="majorBidi" w:hAnsiTheme="majorBidi" w:cstheme="majorBidi"/>
        </w:rPr>
        <w:t>Optimization P</w:t>
      </w:r>
      <w:r w:rsidRPr="003C0FFD">
        <w:rPr>
          <w:rFonts w:asciiTheme="majorBidi" w:hAnsiTheme="majorBidi" w:cstheme="majorBidi"/>
        </w:rPr>
        <w:t xml:space="preserve">ractices </w:t>
      </w:r>
      <w:r>
        <w:rPr>
          <w:rFonts w:asciiTheme="majorBidi" w:hAnsiTheme="majorBidi" w:cstheme="majorBidi"/>
        </w:rPr>
        <w:t>Principles</w:t>
      </w:r>
    </w:p>
    <w:p w14:paraId="0F26C327" w14:textId="77777777" w:rsidR="0041608A" w:rsidRDefault="0041608A" w:rsidP="0041608A">
      <w:pPr>
        <w:rPr>
          <w:rFonts w:asciiTheme="majorBidi" w:hAnsiTheme="majorBidi" w:cstheme="majorBidi"/>
        </w:rPr>
      </w:pPr>
      <w:r>
        <w:rPr>
          <w:rFonts w:asciiTheme="majorBidi" w:hAnsiTheme="majorBidi" w:cstheme="majorBidi"/>
        </w:rPr>
        <w:t>PSQ-18 (RAND)</w:t>
      </w:r>
    </w:p>
    <w:p w14:paraId="5D1957C7" w14:textId="77777777" w:rsidR="0041608A" w:rsidRDefault="0041608A" w:rsidP="0041608A">
      <w:pPr>
        <w:rPr>
          <w:rFonts w:asciiTheme="majorBidi" w:hAnsiTheme="majorBidi" w:cstheme="majorBidi"/>
          <w:b/>
          <w:bCs/>
          <w:sz w:val="28"/>
          <w:szCs w:val="28"/>
        </w:rPr>
      </w:pPr>
      <w:r w:rsidRPr="00FA17C0">
        <w:rPr>
          <w:rFonts w:asciiTheme="majorBidi" w:hAnsiTheme="majorBidi" w:cstheme="majorBidi"/>
        </w:rPr>
        <w:t>RECOVSAT</w:t>
      </w:r>
    </w:p>
    <w:p w14:paraId="3049585E" w14:textId="77777777" w:rsidR="0041608A" w:rsidRDefault="0041608A" w:rsidP="0041608A">
      <w:pPr>
        <w:rPr>
          <w:rFonts w:asciiTheme="majorBidi" w:hAnsiTheme="majorBidi" w:cstheme="majorBidi"/>
          <w:b/>
          <w:bCs/>
          <w:sz w:val="28"/>
          <w:szCs w:val="28"/>
        </w:rPr>
      </w:pPr>
    </w:p>
    <w:p w14:paraId="08CFD748" w14:textId="77777777" w:rsidR="0041608A" w:rsidRPr="00B365AC" w:rsidRDefault="0041608A" w:rsidP="0041608A">
      <w:pPr>
        <w:rPr>
          <w:rFonts w:asciiTheme="majorBidi" w:hAnsiTheme="majorBidi" w:cstheme="majorBidi"/>
        </w:rPr>
      </w:pPr>
      <w:r>
        <w:rPr>
          <w:rFonts w:asciiTheme="majorBidi" w:hAnsiTheme="majorBidi" w:cstheme="majorBidi"/>
          <w:b/>
          <w:bCs/>
          <w:sz w:val="28"/>
          <w:szCs w:val="28"/>
        </w:rPr>
        <w:t xml:space="preserve">1) </w:t>
      </w:r>
      <w:r w:rsidRPr="007265C0">
        <w:rPr>
          <w:rFonts w:asciiTheme="majorBidi" w:hAnsiTheme="majorBidi" w:cstheme="majorBidi"/>
          <w:b/>
          <w:bCs/>
          <w:sz w:val="28"/>
          <w:szCs w:val="28"/>
        </w:rPr>
        <w:t>Demographic:</w:t>
      </w:r>
    </w:p>
    <w:p w14:paraId="2882A36C" w14:textId="77777777" w:rsidR="0041608A" w:rsidRPr="00531A45" w:rsidRDefault="0041608A" w:rsidP="0041608A">
      <w:pPr>
        <w:rPr>
          <w:rFonts w:asciiTheme="majorBidi" w:hAnsiTheme="majorBidi" w:cstheme="majorBidi"/>
          <w:b/>
          <w:bCs/>
          <w:sz w:val="26"/>
          <w:szCs w:val="26"/>
          <w:rtl/>
        </w:rPr>
      </w:pPr>
      <w:r w:rsidRPr="00531A45">
        <w:rPr>
          <w:rFonts w:asciiTheme="majorBidi" w:hAnsiTheme="majorBidi" w:cstheme="majorBidi"/>
          <w:b/>
          <w:bCs/>
          <w:sz w:val="26"/>
          <w:szCs w:val="26"/>
        </w:rPr>
        <w:t>Administrative region:</w:t>
      </w:r>
      <w:r w:rsidRPr="00531A45">
        <w:rPr>
          <w:rFonts w:asciiTheme="majorBidi" w:hAnsiTheme="majorBidi" w:cstheme="majorBidi" w:hint="cs"/>
          <w:b/>
          <w:bCs/>
          <w:sz w:val="26"/>
          <w:szCs w:val="26"/>
          <w:rtl/>
        </w:rPr>
        <w:t xml:space="preserve"> </w:t>
      </w:r>
    </w:p>
    <w:p w14:paraId="36C43DE7" w14:textId="77777777" w:rsidR="0041608A" w:rsidRPr="00531A45" w:rsidRDefault="0041608A" w:rsidP="0041608A">
      <w:pPr>
        <w:rPr>
          <w:rFonts w:asciiTheme="majorBidi" w:hAnsiTheme="majorBidi" w:cstheme="majorBidi"/>
          <w:b/>
          <w:bCs/>
          <w:sz w:val="26"/>
          <w:szCs w:val="26"/>
        </w:rPr>
      </w:pPr>
      <w:r w:rsidRPr="00531A45">
        <w:rPr>
          <w:rFonts w:asciiTheme="majorBidi" w:hAnsiTheme="majorBidi" w:cstheme="majorBidi"/>
          <w:b/>
          <w:bCs/>
          <w:sz w:val="26"/>
          <w:szCs w:val="26"/>
        </w:rPr>
        <w:t>Type of medical facility:</w:t>
      </w:r>
      <w:r w:rsidRPr="00531A45">
        <w:rPr>
          <w:rFonts w:asciiTheme="majorBidi" w:hAnsiTheme="majorBidi" w:cstheme="majorBidi" w:hint="cs"/>
          <w:b/>
          <w:bCs/>
          <w:sz w:val="26"/>
          <w:szCs w:val="26"/>
          <w:rtl/>
        </w:rPr>
        <w:t xml:space="preserve"> </w:t>
      </w:r>
    </w:p>
    <w:p w14:paraId="21878E54" w14:textId="77777777" w:rsidR="0041608A" w:rsidRPr="00AF3E1A" w:rsidRDefault="0041608A" w:rsidP="0041608A">
      <w:pPr>
        <w:rPr>
          <w:rFonts w:asciiTheme="majorBidi" w:hAnsiTheme="majorBidi" w:cstheme="majorBidi"/>
          <w:rtl/>
        </w:rPr>
      </w:pPr>
      <w:r w:rsidRPr="00AF3E1A">
        <w:rPr>
          <w:rFonts w:asciiTheme="majorBidi" w:hAnsiTheme="majorBidi" w:cstheme="majorBidi"/>
        </w:rPr>
        <w:t>Government Hospital, Private Hospital, Government Clinic, Private Clinic</w:t>
      </w:r>
      <w:r w:rsidRPr="00AF3E1A">
        <w:rPr>
          <w:rFonts w:asciiTheme="majorBidi" w:hAnsiTheme="majorBidi" w:cstheme="majorBidi" w:hint="cs"/>
          <w:rtl/>
        </w:rPr>
        <w:t xml:space="preserve"> </w:t>
      </w:r>
    </w:p>
    <w:p w14:paraId="686BE3F6" w14:textId="77777777" w:rsidR="0041608A" w:rsidRDefault="0041608A" w:rsidP="0041608A">
      <w:pPr>
        <w:rPr>
          <w:rFonts w:asciiTheme="majorBidi" w:hAnsiTheme="majorBidi" w:cstheme="majorBidi"/>
        </w:rPr>
      </w:pPr>
      <w:r w:rsidRPr="00AF3E1A">
        <w:rPr>
          <w:rFonts w:asciiTheme="majorBidi" w:hAnsiTheme="majorBidi" w:cstheme="majorBidi"/>
          <w:b/>
          <w:bCs/>
          <w:sz w:val="26"/>
          <w:szCs w:val="26"/>
        </w:rPr>
        <w:t>Gender</w:t>
      </w:r>
      <w:r w:rsidRPr="00AF3E1A">
        <w:rPr>
          <w:rFonts w:asciiTheme="majorBidi" w:hAnsiTheme="majorBidi" w:cstheme="majorBidi"/>
          <w:b/>
          <w:bCs/>
          <w:sz w:val="28"/>
          <w:szCs w:val="28"/>
        </w:rPr>
        <w:t>:</w:t>
      </w:r>
      <w:r>
        <w:rPr>
          <w:rFonts w:asciiTheme="majorBidi" w:hAnsiTheme="majorBidi" w:cstheme="majorBidi"/>
        </w:rPr>
        <w:t xml:space="preserve"> </w:t>
      </w:r>
      <w:r>
        <w:rPr>
          <w:rFonts w:asciiTheme="majorBidi" w:hAnsiTheme="majorBidi" w:cstheme="majorBidi"/>
        </w:rPr>
        <w:tab/>
        <w:t>Male</w:t>
      </w:r>
      <w:r>
        <w:rPr>
          <w:rFonts w:asciiTheme="majorBidi" w:hAnsiTheme="majorBidi" w:cstheme="majorBidi"/>
        </w:rPr>
        <w:tab/>
      </w:r>
      <w:r>
        <w:rPr>
          <w:rFonts w:asciiTheme="majorBidi" w:hAnsiTheme="majorBidi" w:cstheme="majorBidi"/>
        </w:rPr>
        <w:tab/>
        <w:t>Female</w:t>
      </w:r>
      <w:r>
        <w:rPr>
          <w:rFonts w:asciiTheme="majorBidi" w:hAnsiTheme="majorBidi" w:cstheme="majorBidi" w:hint="cs"/>
          <w:rtl/>
        </w:rPr>
        <w:t xml:space="preserve"> </w:t>
      </w:r>
    </w:p>
    <w:p w14:paraId="0E153E18" w14:textId="77777777" w:rsidR="0041608A" w:rsidRDefault="0041608A" w:rsidP="0041608A">
      <w:pPr>
        <w:rPr>
          <w:rFonts w:asciiTheme="majorBidi" w:hAnsiTheme="majorBidi" w:cstheme="majorBidi"/>
        </w:rPr>
      </w:pPr>
      <w:r w:rsidRPr="00AF3E1A">
        <w:rPr>
          <w:rFonts w:asciiTheme="majorBidi" w:hAnsiTheme="majorBidi" w:cstheme="majorBidi"/>
          <w:b/>
          <w:bCs/>
          <w:sz w:val="26"/>
          <w:szCs w:val="26"/>
        </w:rPr>
        <w:t>Age:</w:t>
      </w:r>
      <w:r w:rsidRPr="00AF3E1A">
        <w:rPr>
          <w:rFonts w:asciiTheme="majorBidi" w:hAnsiTheme="majorBidi" w:cstheme="majorBidi" w:hint="cs"/>
          <w:b/>
          <w:bCs/>
          <w:sz w:val="28"/>
          <w:szCs w:val="28"/>
          <w:rtl/>
        </w:rPr>
        <w:t xml:space="preserve"> </w:t>
      </w:r>
      <w:r>
        <w:rPr>
          <w:rFonts w:asciiTheme="majorBidi" w:hAnsiTheme="majorBidi" w:cstheme="majorBidi"/>
        </w:rPr>
        <w:t xml:space="preserve">18-24 </w:t>
      </w:r>
      <w:r>
        <w:rPr>
          <w:rFonts w:asciiTheme="majorBidi" w:hAnsiTheme="majorBidi" w:cstheme="majorBidi"/>
        </w:rPr>
        <w:tab/>
        <w:t>25-34</w:t>
      </w:r>
      <w:r>
        <w:rPr>
          <w:rFonts w:asciiTheme="majorBidi" w:hAnsiTheme="majorBidi" w:cstheme="majorBidi"/>
        </w:rPr>
        <w:tab/>
        <w:t>35-44</w:t>
      </w:r>
      <w:r>
        <w:rPr>
          <w:rFonts w:asciiTheme="majorBidi" w:hAnsiTheme="majorBidi" w:cstheme="majorBidi"/>
        </w:rPr>
        <w:tab/>
        <w:t xml:space="preserve">45-54 </w:t>
      </w:r>
      <w:r>
        <w:rPr>
          <w:rFonts w:asciiTheme="majorBidi" w:hAnsiTheme="majorBidi" w:cstheme="majorBidi"/>
        </w:rPr>
        <w:tab/>
        <w:t>55-64</w:t>
      </w:r>
      <w:r>
        <w:rPr>
          <w:rFonts w:asciiTheme="majorBidi" w:hAnsiTheme="majorBidi" w:cstheme="majorBidi"/>
        </w:rPr>
        <w:tab/>
        <w:t xml:space="preserve">65-Above </w:t>
      </w:r>
    </w:p>
    <w:p w14:paraId="5FFBDD82" w14:textId="77777777" w:rsidR="0041608A" w:rsidRPr="00531A45" w:rsidRDefault="0041608A" w:rsidP="0041608A">
      <w:pPr>
        <w:rPr>
          <w:rFonts w:asciiTheme="majorBidi" w:hAnsiTheme="majorBidi" w:cstheme="majorBidi"/>
          <w:sz w:val="22"/>
          <w:szCs w:val="22"/>
        </w:rPr>
      </w:pPr>
      <w:r w:rsidRPr="00AF3E1A">
        <w:rPr>
          <w:rFonts w:asciiTheme="majorBidi" w:hAnsiTheme="majorBidi" w:cstheme="majorBidi"/>
          <w:b/>
          <w:bCs/>
          <w:sz w:val="26"/>
          <w:szCs w:val="26"/>
        </w:rPr>
        <w:t>First Visit:</w:t>
      </w:r>
      <w:r w:rsidRPr="00AF3E1A">
        <w:rPr>
          <w:rFonts w:asciiTheme="majorBidi" w:hAnsiTheme="majorBidi" w:cstheme="majorBidi" w:hint="cs"/>
          <w:b/>
          <w:bCs/>
          <w:sz w:val="26"/>
          <w:szCs w:val="26"/>
          <w:rtl/>
        </w:rPr>
        <w:t xml:space="preserve"> </w:t>
      </w:r>
      <w:r w:rsidRPr="00531A45">
        <w:rPr>
          <w:rFonts w:asciiTheme="majorBidi" w:hAnsiTheme="majorBidi" w:cstheme="majorBidi"/>
          <w:sz w:val="22"/>
          <w:szCs w:val="22"/>
        </w:rPr>
        <w:tab/>
      </w:r>
      <w:r w:rsidRPr="00AF3E1A">
        <w:rPr>
          <w:rFonts w:asciiTheme="majorBidi" w:hAnsiTheme="majorBidi" w:cstheme="majorBidi"/>
        </w:rPr>
        <w:t>Yes</w:t>
      </w:r>
      <w:r w:rsidRPr="00AF3E1A">
        <w:rPr>
          <w:rFonts w:asciiTheme="majorBidi" w:hAnsiTheme="majorBidi" w:cstheme="majorBidi"/>
        </w:rPr>
        <w:tab/>
      </w:r>
      <w:r w:rsidRPr="00AF3E1A">
        <w:rPr>
          <w:rFonts w:asciiTheme="majorBidi" w:hAnsiTheme="majorBidi" w:cstheme="majorBidi"/>
        </w:rPr>
        <w:tab/>
        <w:t>No</w:t>
      </w:r>
      <w:r w:rsidRPr="00AF3E1A">
        <w:rPr>
          <w:rFonts w:asciiTheme="majorBidi" w:hAnsiTheme="majorBidi" w:cstheme="majorBidi" w:hint="cs"/>
          <w:rtl/>
        </w:rPr>
        <w:t xml:space="preserve"> </w:t>
      </w:r>
    </w:p>
    <w:p w14:paraId="5C6DA64E" w14:textId="77777777" w:rsidR="0041608A" w:rsidRPr="00531A45" w:rsidRDefault="0041608A" w:rsidP="0041608A">
      <w:pPr>
        <w:rPr>
          <w:rFonts w:asciiTheme="majorBidi" w:hAnsiTheme="majorBidi" w:cstheme="majorBidi"/>
          <w:sz w:val="22"/>
          <w:szCs w:val="22"/>
          <w:rtl/>
        </w:rPr>
      </w:pPr>
      <w:r w:rsidRPr="00AF3E1A">
        <w:rPr>
          <w:rFonts w:asciiTheme="majorBidi" w:hAnsiTheme="majorBidi" w:cstheme="majorBidi"/>
          <w:b/>
          <w:bCs/>
          <w:sz w:val="26"/>
          <w:szCs w:val="26"/>
        </w:rPr>
        <w:t>Education:</w:t>
      </w:r>
      <w:r w:rsidRPr="00AF3E1A">
        <w:rPr>
          <w:rFonts w:asciiTheme="majorBidi" w:hAnsiTheme="majorBidi" w:cstheme="majorBidi"/>
        </w:rPr>
        <w:t xml:space="preserve"> </w:t>
      </w:r>
      <w:r w:rsidRPr="00531A45">
        <w:rPr>
          <w:rFonts w:asciiTheme="majorBidi" w:hAnsiTheme="majorBidi" w:cstheme="majorBidi"/>
          <w:sz w:val="22"/>
          <w:szCs w:val="22"/>
        </w:rPr>
        <w:tab/>
        <w:t>Less than High Schoo</w:t>
      </w:r>
      <w:r>
        <w:rPr>
          <w:rFonts w:asciiTheme="majorBidi" w:hAnsiTheme="majorBidi" w:cstheme="majorBidi"/>
          <w:sz w:val="22"/>
          <w:szCs w:val="22"/>
        </w:rPr>
        <w:t>l,</w:t>
      </w:r>
      <w:r w:rsidRPr="00531A45">
        <w:rPr>
          <w:rFonts w:asciiTheme="majorBidi" w:hAnsiTheme="majorBidi" w:cstheme="majorBidi" w:hint="cs"/>
          <w:sz w:val="22"/>
          <w:szCs w:val="22"/>
          <w:rtl/>
        </w:rPr>
        <w:t xml:space="preserve"> </w:t>
      </w:r>
      <w:r w:rsidRPr="00531A45">
        <w:rPr>
          <w:rFonts w:asciiTheme="majorBidi" w:hAnsiTheme="majorBidi" w:cstheme="majorBidi" w:hint="cs"/>
          <w:sz w:val="22"/>
          <w:szCs w:val="22"/>
        </w:rPr>
        <w:t>High</w:t>
      </w:r>
      <w:r w:rsidRPr="00531A45">
        <w:rPr>
          <w:rFonts w:asciiTheme="majorBidi" w:hAnsiTheme="majorBidi" w:cstheme="majorBidi"/>
          <w:sz w:val="22"/>
          <w:szCs w:val="22"/>
        </w:rPr>
        <w:t xml:space="preserve"> School</w:t>
      </w:r>
      <w:r>
        <w:rPr>
          <w:rFonts w:asciiTheme="majorBidi" w:hAnsiTheme="majorBidi" w:cstheme="majorBidi"/>
          <w:sz w:val="22"/>
          <w:szCs w:val="22"/>
        </w:rPr>
        <w:t xml:space="preserve">, </w:t>
      </w:r>
      <w:r w:rsidRPr="00531A45">
        <w:rPr>
          <w:rFonts w:asciiTheme="majorBidi" w:hAnsiTheme="majorBidi" w:cstheme="majorBidi"/>
          <w:sz w:val="22"/>
          <w:szCs w:val="22"/>
        </w:rPr>
        <w:t>Bachelor</w:t>
      </w:r>
      <w:r>
        <w:rPr>
          <w:rFonts w:asciiTheme="majorBidi" w:hAnsiTheme="majorBidi" w:cstheme="majorBidi"/>
          <w:sz w:val="22"/>
          <w:szCs w:val="22"/>
        </w:rPr>
        <w:t xml:space="preserve">, </w:t>
      </w:r>
      <w:r w:rsidRPr="00D24D88">
        <w:rPr>
          <w:rFonts w:asciiTheme="majorBidi" w:hAnsiTheme="majorBidi" w:cstheme="majorBidi"/>
          <w:sz w:val="22"/>
          <w:szCs w:val="22"/>
        </w:rPr>
        <w:t>Postgraduate Education</w:t>
      </w:r>
      <w:r w:rsidRPr="00531A45">
        <w:rPr>
          <w:rFonts w:asciiTheme="majorBidi" w:hAnsiTheme="majorBidi" w:cstheme="majorBidi"/>
          <w:sz w:val="22"/>
          <w:szCs w:val="22"/>
        </w:rPr>
        <w:t xml:space="preserve"> </w:t>
      </w:r>
    </w:p>
    <w:p w14:paraId="7591F59E" w14:textId="77777777" w:rsidR="0041608A" w:rsidRDefault="0041608A" w:rsidP="0041608A">
      <w:pPr>
        <w:rPr>
          <w:rFonts w:asciiTheme="majorBidi" w:hAnsiTheme="majorBidi" w:cstheme="majorBidi"/>
          <w:b/>
          <w:bCs/>
          <w:sz w:val="28"/>
          <w:szCs w:val="28"/>
        </w:rPr>
      </w:pPr>
      <w:r w:rsidRPr="00AF3E1A">
        <w:rPr>
          <w:rFonts w:asciiTheme="majorBidi" w:hAnsiTheme="majorBidi" w:cstheme="majorBidi"/>
          <w:b/>
          <w:bCs/>
          <w:sz w:val="26"/>
          <w:szCs w:val="26"/>
        </w:rPr>
        <w:t>Visit Type:</w:t>
      </w:r>
      <w:r w:rsidRPr="00531A45">
        <w:rPr>
          <w:rFonts w:asciiTheme="majorBidi" w:hAnsiTheme="majorBidi" w:cstheme="majorBidi"/>
          <w:b/>
          <w:bCs/>
        </w:rPr>
        <w:tab/>
      </w:r>
      <w:r w:rsidRPr="00531A45">
        <w:rPr>
          <w:rFonts w:asciiTheme="majorBidi" w:hAnsiTheme="majorBidi" w:cstheme="majorBidi"/>
          <w:sz w:val="22"/>
          <w:szCs w:val="22"/>
        </w:rPr>
        <w:t>Medical Consultation</w:t>
      </w:r>
      <w:r w:rsidRPr="00531A45">
        <w:rPr>
          <w:rFonts w:asciiTheme="majorBidi" w:hAnsiTheme="majorBidi" w:cstheme="majorBidi"/>
          <w:sz w:val="22"/>
          <w:szCs w:val="22"/>
        </w:rPr>
        <w:tab/>
        <w:t>Follow-up</w:t>
      </w:r>
      <w:r w:rsidRPr="00531A45">
        <w:rPr>
          <w:rFonts w:asciiTheme="majorBidi" w:hAnsiTheme="majorBidi" w:cstheme="majorBidi"/>
          <w:sz w:val="22"/>
          <w:szCs w:val="22"/>
        </w:rPr>
        <w:tab/>
        <w:t>Emergency visit</w:t>
      </w:r>
      <w:r w:rsidRPr="00531A45">
        <w:rPr>
          <w:rFonts w:asciiTheme="majorBidi" w:hAnsiTheme="majorBidi" w:cstheme="majorBidi" w:hint="cs"/>
          <w:sz w:val="22"/>
          <w:szCs w:val="22"/>
          <w:rtl/>
        </w:rPr>
        <w:t xml:space="preserve"> </w:t>
      </w:r>
    </w:p>
    <w:p w14:paraId="7B88B531" w14:textId="77777777" w:rsidR="0041608A" w:rsidRDefault="0041608A" w:rsidP="0041608A">
      <w:pPr>
        <w:rPr>
          <w:rFonts w:asciiTheme="majorBidi" w:hAnsiTheme="majorBidi" w:cstheme="majorBidi"/>
          <w:b/>
          <w:bCs/>
          <w:sz w:val="28"/>
          <w:szCs w:val="28"/>
        </w:rPr>
      </w:pPr>
    </w:p>
    <w:p w14:paraId="469C1050" w14:textId="77777777" w:rsidR="0041608A" w:rsidRPr="00B365AC" w:rsidRDefault="0041608A" w:rsidP="0041608A">
      <w:pPr>
        <w:rPr>
          <w:rFonts w:asciiTheme="majorBidi" w:hAnsiTheme="majorBidi" w:cstheme="majorBidi"/>
          <w:b/>
          <w:bCs/>
        </w:rPr>
      </w:pPr>
      <w:r>
        <w:rPr>
          <w:rFonts w:asciiTheme="majorBidi" w:hAnsiTheme="majorBidi" w:cstheme="majorBidi"/>
          <w:b/>
          <w:bCs/>
          <w:sz w:val="28"/>
          <w:szCs w:val="28"/>
        </w:rPr>
        <w:t>2</w:t>
      </w:r>
      <w:r w:rsidRPr="00B426D6">
        <w:rPr>
          <w:rFonts w:asciiTheme="majorBidi" w:hAnsiTheme="majorBidi" w:cstheme="majorBidi"/>
          <w:b/>
          <w:bCs/>
          <w:sz w:val="28"/>
          <w:szCs w:val="28"/>
        </w:rPr>
        <w:t xml:space="preserve">) </w:t>
      </w:r>
      <w:r w:rsidRPr="000F2CB9">
        <w:rPr>
          <w:rFonts w:asciiTheme="majorBidi" w:hAnsiTheme="majorBidi" w:cstheme="majorBidi"/>
          <w:b/>
          <w:bCs/>
          <w:sz w:val="28"/>
          <w:szCs w:val="28"/>
        </w:rPr>
        <w:t>Journey Stages</w:t>
      </w:r>
      <w:r>
        <w:rPr>
          <w:rFonts w:asciiTheme="majorBidi" w:hAnsiTheme="majorBidi" w:cstheme="majorBidi"/>
          <w:b/>
          <w:bCs/>
          <w:sz w:val="28"/>
          <w:szCs w:val="28"/>
        </w:rPr>
        <w:t xml:space="preserve"> Experience </w:t>
      </w:r>
    </w:p>
    <w:p w14:paraId="6C2A9C1C" w14:textId="77777777" w:rsidR="0041608A" w:rsidRPr="00B426D6" w:rsidRDefault="0041608A" w:rsidP="0041608A">
      <w:pPr>
        <w:rPr>
          <w:rFonts w:asciiTheme="majorBidi" w:hAnsiTheme="majorBidi" w:cstheme="majorBidi"/>
          <w:b/>
          <w:bCs/>
          <w:sz w:val="28"/>
          <w:szCs w:val="28"/>
        </w:rPr>
      </w:pPr>
    </w:p>
    <w:p w14:paraId="39B3D037" w14:textId="77777777" w:rsidR="0041608A" w:rsidRPr="00E0391A" w:rsidRDefault="0041608A" w:rsidP="0041608A">
      <w:pPr>
        <w:rPr>
          <w:rFonts w:asciiTheme="majorBidi" w:hAnsiTheme="majorBidi" w:cstheme="majorBidi"/>
          <w:b/>
          <w:bCs/>
          <w:sz w:val="26"/>
          <w:szCs w:val="26"/>
        </w:rPr>
      </w:pPr>
      <w:r>
        <w:rPr>
          <w:rFonts w:asciiTheme="majorBidi" w:hAnsiTheme="majorBidi" w:cstheme="majorBidi" w:hint="cs"/>
          <w:b/>
          <w:bCs/>
          <w:sz w:val="26"/>
          <w:szCs w:val="26"/>
          <w:rtl/>
        </w:rPr>
        <w:t>2</w:t>
      </w:r>
      <w:r w:rsidRPr="00E0391A">
        <w:rPr>
          <w:rFonts w:asciiTheme="majorBidi" w:hAnsiTheme="majorBidi" w:cstheme="majorBidi"/>
          <w:b/>
          <w:bCs/>
          <w:sz w:val="26"/>
          <w:szCs w:val="26"/>
        </w:rPr>
        <w:t xml:space="preserve">.1 Pre-Visit </w:t>
      </w:r>
      <w:r w:rsidRPr="000F2CB9">
        <w:rPr>
          <w:rFonts w:asciiTheme="majorBidi" w:hAnsiTheme="majorBidi" w:cstheme="majorBidi"/>
          <w:b/>
          <w:bCs/>
          <w:sz w:val="26"/>
          <w:szCs w:val="26"/>
        </w:rPr>
        <w:t>Evaluation</w:t>
      </w:r>
    </w:p>
    <w:p w14:paraId="42479324" w14:textId="77777777" w:rsidR="0041608A" w:rsidRPr="00BC2DF7" w:rsidRDefault="0041608A" w:rsidP="0041608A">
      <w:pPr>
        <w:rPr>
          <w:rFonts w:asciiTheme="majorBidi" w:hAnsiTheme="majorBidi" w:cstheme="majorBidi"/>
          <w:b/>
          <w:bCs/>
        </w:rPr>
      </w:pPr>
      <w:r>
        <w:rPr>
          <w:rFonts w:asciiTheme="majorBidi" w:hAnsiTheme="majorBidi" w:cstheme="majorBidi"/>
          <w:b/>
          <w:bCs/>
        </w:rPr>
        <w:t>Logic</w:t>
      </w:r>
      <w:r w:rsidRPr="00BC2DF7">
        <w:rPr>
          <w:rFonts w:asciiTheme="majorBidi" w:hAnsiTheme="majorBidi" w:cstheme="majorBidi"/>
          <w:b/>
          <w:bCs/>
        </w:rPr>
        <w:t xml:space="preserve">: </w:t>
      </w:r>
    </w:p>
    <w:p w14:paraId="4EE498A7" w14:textId="77777777" w:rsidR="0041608A" w:rsidRPr="00BC2DF7" w:rsidRDefault="0041608A" w:rsidP="0041608A">
      <w:pPr>
        <w:rPr>
          <w:rFonts w:asciiTheme="majorBidi" w:hAnsiTheme="majorBidi" w:cstheme="majorBidi"/>
        </w:rPr>
      </w:pPr>
      <w:r>
        <w:rPr>
          <w:rFonts w:asciiTheme="majorBidi" w:hAnsiTheme="majorBidi" w:cstheme="majorBidi"/>
        </w:rPr>
        <w:lastRenderedPageBreak/>
        <w:t>A</w:t>
      </w:r>
      <w:r w:rsidRPr="00BC2DF7">
        <w:rPr>
          <w:rFonts w:asciiTheme="majorBidi" w:hAnsiTheme="majorBidi" w:cstheme="majorBidi"/>
        </w:rPr>
        <w:t>ccess, information, and communication before care</w:t>
      </w:r>
      <w:r>
        <w:rPr>
          <w:rFonts w:asciiTheme="majorBidi" w:hAnsiTheme="majorBidi" w:cstheme="majorBidi"/>
        </w:rPr>
        <w:t>.</w:t>
      </w:r>
    </w:p>
    <w:p w14:paraId="32C130EF" w14:textId="77777777" w:rsidR="0041608A" w:rsidRDefault="0041608A" w:rsidP="0041608A">
      <w:pPr>
        <w:rPr>
          <w:rFonts w:asciiTheme="majorBidi" w:hAnsiTheme="majorBidi" w:cstheme="majorBidi"/>
        </w:rPr>
      </w:pPr>
      <w:r>
        <w:rPr>
          <w:rFonts w:asciiTheme="majorBidi" w:hAnsiTheme="majorBidi" w:cstheme="majorBidi"/>
          <w:b/>
          <w:bCs/>
        </w:rPr>
        <w:t xml:space="preserve">Main </w:t>
      </w:r>
      <w:r w:rsidRPr="00BC2DF7">
        <w:rPr>
          <w:rFonts w:asciiTheme="majorBidi" w:hAnsiTheme="majorBidi" w:cstheme="majorBidi"/>
          <w:b/>
          <w:bCs/>
        </w:rPr>
        <w:t>Sources</w:t>
      </w:r>
      <w:r>
        <w:rPr>
          <w:rFonts w:asciiTheme="majorBidi" w:hAnsiTheme="majorBidi" w:cstheme="majorBidi"/>
        </w:rPr>
        <w:t xml:space="preserve">: </w:t>
      </w:r>
    </w:p>
    <w:p w14:paraId="387F1ABD" w14:textId="77777777" w:rsidR="0041608A" w:rsidRPr="00BC2DF7" w:rsidRDefault="0041608A" w:rsidP="0041608A">
      <w:pPr>
        <w:rPr>
          <w:rFonts w:asciiTheme="majorBidi" w:hAnsiTheme="majorBidi" w:cstheme="majorBidi"/>
        </w:rPr>
      </w:pPr>
      <w:r w:rsidRPr="00BC2DF7">
        <w:rPr>
          <w:rFonts w:asciiTheme="majorBidi" w:hAnsiTheme="majorBidi" w:cstheme="majorBidi"/>
        </w:rPr>
        <w:t>CAHPS/CG-CAHPS</w:t>
      </w:r>
    </w:p>
    <w:p w14:paraId="7F319D4C" w14:textId="77777777" w:rsidR="0041608A" w:rsidRPr="00BC2DF7" w:rsidRDefault="0041608A" w:rsidP="0041608A">
      <w:pPr>
        <w:rPr>
          <w:rFonts w:asciiTheme="majorBidi" w:hAnsiTheme="majorBidi" w:cstheme="majorBidi"/>
          <w:b/>
          <w:bCs/>
        </w:rPr>
      </w:pPr>
      <w:r w:rsidRPr="00BC2DF7">
        <w:rPr>
          <w:rFonts w:asciiTheme="majorBidi" w:hAnsiTheme="majorBidi" w:cstheme="majorBidi"/>
          <w:b/>
          <w:bCs/>
        </w:rPr>
        <w:t xml:space="preserve">Items: </w:t>
      </w:r>
    </w:p>
    <w:p w14:paraId="2D6C683E" w14:textId="7170985B" w:rsidR="0041608A" w:rsidRPr="00BC2DF7" w:rsidRDefault="0041608A" w:rsidP="0041608A">
      <w:pPr>
        <w:rPr>
          <w:rFonts w:asciiTheme="majorBidi" w:hAnsiTheme="majorBidi" w:cstheme="majorBidi"/>
        </w:rPr>
      </w:pPr>
      <w:r w:rsidRPr="00065A2C">
        <w:rPr>
          <w:rFonts w:asciiTheme="majorBidi" w:hAnsiTheme="majorBidi" w:cstheme="majorBidi"/>
          <w:b/>
          <w:bCs/>
        </w:rPr>
        <w:t>PV</w:t>
      </w:r>
      <w:r>
        <w:rPr>
          <w:rFonts w:asciiTheme="majorBidi" w:hAnsiTheme="majorBidi" w:cstheme="majorBidi"/>
          <w:b/>
          <w:bCs/>
        </w:rPr>
        <w:t>E</w:t>
      </w:r>
      <w:r w:rsidRPr="00065A2C">
        <w:rPr>
          <w:rFonts w:asciiTheme="majorBidi" w:hAnsiTheme="majorBidi" w:cstheme="majorBidi"/>
          <w:b/>
          <w:bCs/>
        </w:rPr>
        <w:t>1</w:t>
      </w:r>
      <w:r w:rsidRPr="00BC2DF7">
        <w:rPr>
          <w:rFonts w:asciiTheme="majorBidi" w:hAnsiTheme="majorBidi" w:cstheme="majorBidi"/>
        </w:rPr>
        <w:t xml:space="preserve">. </w:t>
      </w:r>
      <w:r w:rsidRPr="007E5006">
        <w:rPr>
          <w:rFonts w:asciiTheme="majorBidi" w:hAnsiTheme="majorBidi" w:cstheme="majorBidi"/>
        </w:rPr>
        <w:t>The ease of arranging my appointment before the visit was</w:t>
      </w:r>
      <w:r>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"/>
          <w:id w:val="-54549546"/>
          <w:placeholder>
            <w:docPart w:val="32FCB783F19F411A9009BDDB3547E9FB"/>
          </w:placeholder>
        </w:sdtPr>
        <w:sdtContent>
          <w:r w:rsidRPr="0041608A">
            <w:rPr>
              <w:rFonts w:ascii="Times New Roman" w:hAnsi="Times New Roman" w:cs="Times New Roman"/>
              <w:color w:val="000000"/>
            </w:rPr>
            <w:t>(Ajam et al., 2023)</w:t>
          </w:r>
        </w:sdtContent>
      </w:sdt>
    </w:p>
    <w:p w14:paraId="32E7E146" w14:textId="2C6196F0" w:rsidR="0041608A" w:rsidRPr="00BC2DF7" w:rsidRDefault="0041608A" w:rsidP="0041608A">
      <w:pPr>
        <w:rPr>
          <w:rFonts w:asciiTheme="majorBidi" w:hAnsiTheme="majorBidi" w:cstheme="majorBidi"/>
        </w:rPr>
      </w:pPr>
      <w:r w:rsidRPr="00065A2C">
        <w:rPr>
          <w:rFonts w:asciiTheme="majorBidi" w:hAnsiTheme="majorBidi" w:cstheme="majorBidi"/>
          <w:b/>
          <w:bCs/>
        </w:rPr>
        <w:t>PV</w:t>
      </w:r>
      <w:r>
        <w:rPr>
          <w:rFonts w:asciiTheme="majorBidi" w:hAnsiTheme="majorBidi" w:cstheme="majorBidi"/>
          <w:b/>
          <w:bCs/>
        </w:rPr>
        <w:t>E</w:t>
      </w:r>
      <w:r>
        <w:rPr>
          <w:rFonts w:asciiTheme="majorBidi" w:hAnsiTheme="majorBidi" w:cstheme="majorBidi" w:hint="cs"/>
          <w:b/>
          <w:bCs/>
          <w:rtl/>
        </w:rPr>
        <w:t>2</w:t>
      </w:r>
      <w:r w:rsidRPr="00BC2DF7">
        <w:rPr>
          <w:rFonts w:asciiTheme="majorBidi" w:hAnsiTheme="majorBidi" w:cstheme="majorBidi"/>
        </w:rPr>
        <w:t xml:space="preserve">. </w:t>
      </w:r>
      <w:r w:rsidRPr="007E5006">
        <w:rPr>
          <w:rFonts w:asciiTheme="majorBidi" w:hAnsiTheme="majorBidi" w:cstheme="majorBidi"/>
        </w:rPr>
        <w:t>The ease of obtaining practical information before my visit was</w:t>
      </w:r>
      <w:r>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"/>
          <w:id w:val="-1320421017"/>
          <w:placeholder>
            <w:docPart w:val="32FCB783F19F411A9009BDDB3547E9FB"/>
          </w:placeholder>
        </w:sdtPr>
        <w:sdtContent>
          <w:r w:rsidRPr="0041608A">
            <w:rPr>
              <w:rFonts w:ascii="Times New Roman" w:hAnsi="Times New Roman" w:cs="Times New Roman"/>
              <w:color w:val="000000"/>
            </w:rPr>
            <w:t>(Liu et al., 2023)</w:t>
          </w:r>
        </w:sdtContent>
      </w:sdt>
    </w:p>
    <w:p w14:paraId="04BA109A" w14:textId="1F21FC64" w:rsidR="0041608A" w:rsidRDefault="0041608A" w:rsidP="0041608A">
      <w:pPr>
        <w:rPr>
          <w:rFonts w:ascii="Times New Roman" w:hAnsi="Times New Roman" w:cs="Times New Roman"/>
          <w:color w:val="000000"/>
          <w:rtl/>
        </w:rPr>
      </w:pPr>
      <w:r w:rsidRPr="00065A2C">
        <w:rPr>
          <w:rFonts w:asciiTheme="majorBidi" w:hAnsiTheme="majorBidi" w:cstheme="majorBidi"/>
          <w:b/>
          <w:bCs/>
        </w:rPr>
        <w:t>PV</w:t>
      </w:r>
      <w:r>
        <w:rPr>
          <w:rFonts w:asciiTheme="majorBidi" w:hAnsiTheme="majorBidi" w:cstheme="majorBidi"/>
          <w:b/>
          <w:bCs/>
        </w:rPr>
        <w:t>E</w:t>
      </w:r>
      <w:r>
        <w:rPr>
          <w:rFonts w:asciiTheme="majorBidi" w:hAnsiTheme="majorBidi" w:cstheme="majorBidi" w:hint="cs"/>
          <w:b/>
          <w:bCs/>
          <w:rtl/>
        </w:rPr>
        <w:t>3</w:t>
      </w:r>
      <w:r w:rsidRPr="00BC2DF7">
        <w:rPr>
          <w:rFonts w:asciiTheme="majorBidi" w:hAnsiTheme="majorBidi" w:cstheme="majorBidi"/>
        </w:rPr>
        <w:t xml:space="preserve">. </w:t>
      </w:r>
      <w:r w:rsidRPr="00A70648">
        <w:rPr>
          <w:rFonts w:asciiTheme="majorBidi" w:hAnsiTheme="majorBidi" w:cstheme="majorBidi"/>
        </w:rPr>
        <w:t>The timeliness of responses to my pre-visit inquiries was</w:t>
      </w:r>
      <w:r w:rsidRPr="00BC2DF7">
        <w:rPr>
          <w:rFonts w:asciiTheme="majorBidi" w:hAnsiTheme="majorBidi" w:cstheme="majorBidi"/>
        </w:rPr>
        <w:t xml:space="preserve"> </w:t>
      </w:r>
      <w:r>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"/>
          <w:id w:val="-985010995"/>
          <w:placeholder>
            <w:docPart w:val="32FCB783F19F411A9009BDDB3547E9FB"/>
          </w:placeholder>
        </w:sdtPr>
        <w:sdtContent>
          <w:r w:rsidRPr="0041608A">
            <w:rPr>
              <w:rFonts w:ascii="Times New Roman" w:hAnsi="Times New Roman" w:cs="Times New Roman"/>
              <w:color w:val="000000"/>
            </w:rPr>
            <w:t>(Morag et al., 2023)</w:t>
          </w:r>
        </w:sdtContent>
      </w:sdt>
    </w:p>
    <w:p w14:paraId="711B9313" w14:textId="516485A8" w:rsidR="0041608A" w:rsidRPr="00AF26A6" w:rsidRDefault="0041608A" w:rsidP="0041608A">
      <w:pPr>
        <w:rPr>
          <w:rFonts w:ascii="Times New Roman" w:hAnsi="Times New Roman" w:cs="Times New Roman"/>
          <w:color w:val="000000"/>
        </w:rPr>
      </w:pPr>
      <w:r w:rsidRPr="00065A2C">
        <w:rPr>
          <w:rFonts w:asciiTheme="majorBidi" w:hAnsiTheme="majorBidi" w:cstheme="majorBidi"/>
          <w:b/>
          <w:bCs/>
        </w:rPr>
        <w:t>PV</w:t>
      </w:r>
      <w:r>
        <w:rPr>
          <w:rFonts w:asciiTheme="majorBidi" w:hAnsiTheme="majorBidi" w:cstheme="majorBidi"/>
          <w:b/>
          <w:bCs/>
        </w:rPr>
        <w:t>E4</w:t>
      </w:r>
      <w:r w:rsidRPr="00BC2DF7">
        <w:rPr>
          <w:rFonts w:asciiTheme="majorBidi" w:hAnsiTheme="majorBidi" w:cstheme="majorBidi"/>
        </w:rPr>
        <w:t xml:space="preserve">. </w:t>
      </w:r>
      <w:r w:rsidRPr="005C3F90">
        <w:rPr>
          <w:rFonts w:asciiTheme="majorBidi" w:hAnsiTheme="majorBidi" w:cstheme="majorBidi"/>
        </w:rPr>
        <w:t xml:space="preserve">The clarity of what I could expect before the visit was </w:t>
      </w:r>
      <w:r w:rsidRPr="003E1CEF">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"/>
          <w:id w:val="-42290440"/>
          <w:placeholder>
            <w:docPart w:val="32FCB783F19F411A9009BDDB3547E9FB"/>
          </w:placeholder>
        </w:sdtPr>
        <w:sdtContent>
          <w:r w:rsidRPr="0041608A">
            <w:rPr>
              <w:rFonts w:ascii="Times New Roman" w:hAnsi="Times New Roman" w:cs="Times New Roman"/>
              <w:color w:val="000000"/>
            </w:rPr>
            <w:t>(Gur et al., 2025)</w:t>
          </w:r>
        </w:sdtContent>
      </w:sdt>
    </w:p>
    <w:p w14:paraId="49E62368" w14:textId="77777777" w:rsidR="0041608A" w:rsidRDefault="0041608A" w:rsidP="0041608A">
      <w:pPr>
        <w:rPr>
          <w:rFonts w:asciiTheme="majorBidi" w:hAnsiTheme="majorBidi" w:cstheme="majorBidi"/>
        </w:rPr>
      </w:pPr>
    </w:p>
    <w:p w14:paraId="1CE92F04" w14:textId="77777777" w:rsidR="0041608A" w:rsidRPr="00B426D6" w:rsidRDefault="0041608A" w:rsidP="0041608A">
      <w:pPr>
        <w:rPr>
          <w:rFonts w:asciiTheme="majorBidi" w:hAnsiTheme="majorBidi" w:cstheme="majorBidi"/>
          <w:b/>
          <w:bCs/>
          <w:sz w:val="26"/>
          <w:szCs w:val="26"/>
        </w:rPr>
      </w:pPr>
      <w:r>
        <w:rPr>
          <w:rFonts w:asciiTheme="majorBidi" w:hAnsiTheme="majorBidi" w:cstheme="majorBidi" w:hint="cs"/>
          <w:b/>
          <w:bCs/>
          <w:sz w:val="26"/>
          <w:szCs w:val="26"/>
          <w:rtl/>
        </w:rPr>
        <w:t>2</w:t>
      </w:r>
      <w:r w:rsidRPr="00B426D6">
        <w:rPr>
          <w:rFonts w:asciiTheme="majorBidi" w:hAnsiTheme="majorBidi" w:cstheme="majorBidi"/>
          <w:b/>
          <w:bCs/>
          <w:sz w:val="26"/>
          <w:szCs w:val="26"/>
        </w:rPr>
        <w:t xml:space="preserve">.2 During-Visit </w:t>
      </w:r>
      <w:r w:rsidRPr="000F2CB9">
        <w:rPr>
          <w:rFonts w:asciiTheme="majorBidi" w:hAnsiTheme="majorBidi" w:cstheme="majorBidi"/>
          <w:b/>
          <w:bCs/>
          <w:sz w:val="26"/>
          <w:szCs w:val="26"/>
        </w:rPr>
        <w:t>Evaluation</w:t>
      </w:r>
    </w:p>
    <w:p w14:paraId="38BD64F3" w14:textId="77777777" w:rsidR="0041608A" w:rsidRDefault="0041608A" w:rsidP="0041608A">
      <w:pPr>
        <w:rPr>
          <w:rFonts w:asciiTheme="majorBidi" w:hAnsiTheme="majorBidi" w:cstheme="majorBidi"/>
          <w:b/>
          <w:bCs/>
        </w:rPr>
      </w:pPr>
      <w:r>
        <w:rPr>
          <w:rFonts w:asciiTheme="majorBidi" w:hAnsiTheme="majorBidi" w:cstheme="majorBidi"/>
          <w:b/>
          <w:bCs/>
        </w:rPr>
        <w:t>Logic</w:t>
      </w:r>
      <w:r w:rsidRPr="00BC2DF7">
        <w:rPr>
          <w:rFonts w:asciiTheme="majorBidi" w:hAnsiTheme="majorBidi" w:cstheme="majorBidi"/>
          <w:b/>
          <w:bCs/>
        </w:rPr>
        <w:t xml:space="preserve">: </w:t>
      </w:r>
    </w:p>
    <w:p w14:paraId="54D69678" w14:textId="77777777" w:rsidR="0041608A" w:rsidRPr="00065A2C" w:rsidRDefault="0041608A" w:rsidP="0041608A">
      <w:pPr>
        <w:rPr>
          <w:rFonts w:asciiTheme="majorBidi" w:hAnsiTheme="majorBidi" w:cstheme="majorBidi"/>
          <w:b/>
          <w:bCs/>
        </w:rPr>
      </w:pPr>
      <w:r>
        <w:rPr>
          <w:rFonts w:asciiTheme="majorBidi" w:hAnsiTheme="majorBidi" w:cstheme="majorBidi"/>
        </w:rPr>
        <w:t>P</w:t>
      </w:r>
      <w:r w:rsidRPr="00BC2DF7">
        <w:rPr>
          <w:rFonts w:asciiTheme="majorBidi" w:hAnsiTheme="majorBidi" w:cstheme="majorBidi"/>
        </w:rPr>
        <w:t>atient experience during care encounters</w:t>
      </w:r>
      <w:r>
        <w:rPr>
          <w:rFonts w:asciiTheme="majorBidi" w:hAnsiTheme="majorBidi" w:cstheme="majorBidi"/>
        </w:rPr>
        <w:t xml:space="preserve">, </w:t>
      </w:r>
      <w:r w:rsidRPr="00BC2DF7">
        <w:rPr>
          <w:rFonts w:asciiTheme="majorBidi" w:hAnsiTheme="majorBidi" w:cstheme="majorBidi"/>
        </w:rPr>
        <w:t>provider/staff experience domains</w:t>
      </w:r>
    </w:p>
    <w:p w14:paraId="47574B6A" w14:textId="77777777" w:rsidR="0041608A" w:rsidRDefault="0041608A" w:rsidP="0041608A">
      <w:pPr>
        <w:rPr>
          <w:rFonts w:asciiTheme="majorBidi" w:hAnsiTheme="majorBidi" w:cstheme="majorBidi"/>
        </w:rPr>
      </w:pPr>
      <w:r>
        <w:rPr>
          <w:rFonts w:asciiTheme="majorBidi" w:hAnsiTheme="majorBidi" w:cstheme="majorBidi"/>
          <w:b/>
          <w:bCs/>
        </w:rPr>
        <w:t xml:space="preserve">Main </w:t>
      </w:r>
      <w:r w:rsidRPr="00BC2DF7">
        <w:rPr>
          <w:rFonts w:asciiTheme="majorBidi" w:hAnsiTheme="majorBidi" w:cstheme="majorBidi"/>
          <w:b/>
          <w:bCs/>
        </w:rPr>
        <w:t>Sources</w:t>
      </w:r>
      <w:r>
        <w:rPr>
          <w:rFonts w:asciiTheme="majorBidi" w:hAnsiTheme="majorBidi" w:cstheme="majorBidi"/>
        </w:rPr>
        <w:t>:</w:t>
      </w:r>
    </w:p>
    <w:p w14:paraId="7AF508D5" w14:textId="77777777" w:rsidR="0041608A" w:rsidRPr="00BC2DF7" w:rsidRDefault="0041608A" w:rsidP="0041608A">
      <w:pPr>
        <w:rPr>
          <w:rFonts w:asciiTheme="majorBidi" w:hAnsiTheme="majorBidi" w:cstheme="majorBidi"/>
        </w:rPr>
      </w:pPr>
      <w:r w:rsidRPr="00BC2DF7">
        <w:rPr>
          <w:rFonts w:asciiTheme="majorBidi" w:hAnsiTheme="majorBidi" w:cstheme="majorBidi"/>
        </w:rPr>
        <w:t>CAHPS/HCAHPS</w:t>
      </w:r>
    </w:p>
    <w:p w14:paraId="2560BFBA" w14:textId="77777777" w:rsidR="0041608A" w:rsidRPr="00BC2DF7" w:rsidRDefault="0041608A" w:rsidP="0041608A">
      <w:pPr>
        <w:rPr>
          <w:rFonts w:asciiTheme="majorBidi" w:hAnsiTheme="majorBidi" w:cstheme="majorBidi"/>
          <w:b/>
          <w:bCs/>
        </w:rPr>
      </w:pPr>
      <w:r w:rsidRPr="00BC2DF7">
        <w:rPr>
          <w:rFonts w:asciiTheme="majorBidi" w:hAnsiTheme="majorBidi" w:cstheme="majorBidi"/>
          <w:b/>
          <w:bCs/>
        </w:rPr>
        <w:t xml:space="preserve">Items: </w:t>
      </w:r>
    </w:p>
    <w:p w14:paraId="0BA80F3A" w14:textId="5C230EF6" w:rsidR="0041608A" w:rsidRPr="00BC2DF7" w:rsidRDefault="0041608A" w:rsidP="0041608A">
      <w:pPr>
        <w:rPr>
          <w:rFonts w:asciiTheme="majorBidi" w:hAnsiTheme="majorBidi" w:cstheme="majorBidi"/>
        </w:rPr>
      </w:pPr>
      <w:r w:rsidRPr="00044124">
        <w:rPr>
          <w:rFonts w:asciiTheme="majorBidi" w:hAnsiTheme="majorBidi" w:cstheme="majorBidi"/>
          <w:b/>
          <w:bCs/>
        </w:rPr>
        <w:t>DV</w:t>
      </w:r>
      <w:r>
        <w:rPr>
          <w:rFonts w:asciiTheme="majorBidi" w:hAnsiTheme="majorBidi" w:cstheme="majorBidi"/>
          <w:b/>
          <w:bCs/>
        </w:rPr>
        <w:t>E</w:t>
      </w:r>
      <w:r w:rsidRPr="00044124">
        <w:rPr>
          <w:rFonts w:asciiTheme="majorBidi" w:hAnsiTheme="majorBidi" w:cstheme="majorBidi"/>
          <w:b/>
          <w:bCs/>
        </w:rPr>
        <w:t>1</w:t>
      </w:r>
      <w:r w:rsidRPr="00BC2DF7">
        <w:rPr>
          <w:rFonts w:asciiTheme="majorBidi" w:hAnsiTheme="majorBidi" w:cstheme="majorBidi"/>
        </w:rPr>
        <w:t xml:space="preserve">. </w:t>
      </w:r>
      <w:r w:rsidRPr="001371B1">
        <w:rPr>
          <w:rFonts w:asciiTheme="majorBidi" w:hAnsiTheme="majorBidi" w:cstheme="majorBidi"/>
        </w:rPr>
        <w:t>The smoothness of the registration/check-in process during my visit was</w:t>
      </w:r>
      <w:r w:rsidRPr="00BC2DF7">
        <w:rPr>
          <w:rFonts w:asciiTheme="majorBidi" w:hAnsiTheme="majorBidi" w:cstheme="majorBidi"/>
        </w:rPr>
        <w:t xml:space="preserve"> </w:t>
      </w:r>
      <w:r>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"/>
          <w:id w:val="-882017321"/>
          <w:placeholder>
            <w:docPart w:val="32FCB783F19F411A9009BDDB3547E9FB"/>
          </w:placeholder>
        </w:sdtPr>
        <w:sdtContent>
          <w:r w:rsidRPr="0041608A">
            <w:rPr>
              <w:rFonts w:ascii="Times New Roman" w:hAnsi="Times New Roman" w:cs="Times New Roman"/>
              <w:color w:val="000000"/>
            </w:rPr>
            <w:t>(Liu et al., 2023)</w:t>
          </w:r>
        </w:sdtContent>
      </w:sdt>
    </w:p>
    <w:p w14:paraId="495CD094" w14:textId="36DC298B" w:rsidR="0041608A" w:rsidRPr="00BC2DF7" w:rsidRDefault="0041608A" w:rsidP="0041608A">
      <w:pPr>
        <w:rPr>
          <w:rFonts w:asciiTheme="majorBidi" w:hAnsiTheme="majorBidi" w:cstheme="majorBidi"/>
        </w:rPr>
      </w:pPr>
      <w:r w:rsidRPr="00044124">
        <w:rPr>
          <w:rFonts w:asciiTheme="majorBidi" w:hAnsiTheme="majorBidi" w:cstheme="majorBidi"/>
          <w:b/>
          <w:bCs/>
        </w:rPr>
        <w:t>DV</w:t>
      </w:r>
      <w:r>
        <w:rPr>
          <w:rFonts w:asciiTheme="majorBidi" w:hAnsiTheme="majorBidi" w:cstheme="majorBidi"/>
          <w:b/>
          <w:bCs/>
        </w:rPr>
        <w:t>E</w:t>
      </w:r>
      <w:r>
        <w:rPr>
          <w:rFonts w:asciiTheme="majorBidi" w:hAnsiTheme="majorBidi" w:cstheme="majorBidi" w:hint="cs"/>
          <w:b/>
          <w:bCs/>
          <w:rtl/>
        </w:rPr>
        <w:t>2</w:t>
      </w:r>
      <w:r w:rsidRPr="00BC2DF7">
        <w:rPr>
          <w:rFonts w:asciiTheme="majorBidi" w:hAnsiTheme="majorBidi" w:cstheme="majorBidi"/>
        </w:rPr>
        <w:t xml:space="preserve">. </w:t>
      </w:r>
      <w:r>
        <w:rPr>
          <w:rFonts w:asciiTheme="majorBidi" w:hAnsiTheme="majorBidi" w:cstheme="majorBidi"/>
        </w:rPr>
        <w:t>T</w:t>
      </w:r>
      <w:r w:rsidRPr="00ED0B92">
        <w:rPr>
          <w:rFonts w:asciiTheme="majorBidi" w:hAnsiTheme="majorBidi" w:cstheme="majorBidi"/>
        </w:rPr>
        <w:t xml:space="preserve">he </w:t>
      </w:r>
      <w:r>
        <w:rPr>
          <w:rFonts w:asciiTheme="majorBidi" w:hAnsiTheme="majorBidi" w:cstheme="majorBidi"/>
        </w:rPr>
        <w:t xml:space="preserve">perceived </w:t>
      </w:r>
      <w:r w:rsidRPr="00ED0B92">
        <w:rPr>
          <w:rFonts w:asciiTheme="majorBidi" w:hAnsiTheme="majorBidi" w:cstheme="majorBidi"/>
        </w:rPr>
        <w:t>quality of my experience at the main care/service point I visited was</w:t>
      </w:r>
      <w:r w:rsidRPr="00BC2DF7">
        <w:rPr>
          <w:rFonts w:asciiTheme="majorBidi" w:hAnsiTheme="majorBidi" w:cstheme="majorBidi"/>
        </w:rPr>
        <w:t xml:space="preserve"> </w:t>
      </w:r>
      <w:r>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"/>
          <w:id w:val="909125784"/>
          <w:placeholder>
            <w:docPart w:val="32FCB783F19F411A9009BDDB3547E9FB"/>
          </w:placeholder>
        </w:sdtPr>
        <w:sdtContent>
          <w:r w:rsidRPr="0041608A">
            <w:rPr>
              <w:rFonts w:ascii="Times New Roman" w:hAnsi="Times New Roman" w:cs="Times New Roman"/>
              <w:color w:val="000000"/>
            </w:rPr>
            <w:t>(Alharbi, 2023)</w:t>
          </w:r>
        </w:sdtContent>
      </w:sdt>
    </w:p>
    <w:p w14:paraId="08BA9390" w14:textId="1EFC0AED" w:rsidR="0041608A" w:rsidRDefault="0041608A" w:rsidP="0041608A">
      <w:pPr>
        <w:rPr>
          <w:rFonts w:ascii="Times New Roman" w:hAnsi="Times New Roman" w:cs="Times New Roman"/>
          <w:color w:val="000000"/>
          <w:rtl/>
        </w:rPr>
      </w:pPr>
      <w:r w:rsidRPr="00044124">
        <w:rPr>
          <w:rFonts w:asciiTheme="majorBidi" w:hAnsiTheme="majorBidi" w:cstheme="majorBidi"/>
          <w:b/>
          <w:bCs/>
        </w:rPr>
        <w:t>DV</w:t>
      </w:r>
      <w:r>
        <w:rPr>
          <w:rFonts w:asciiTheme="majorBidi" w:hAnsiTheme="majorBidi" w:cstheme="majorBidi"/>
          <w:b/>
          <w:bCs/>
        </w:rPr>
        <w:t>E</w:t>
      </w:r>
      <w:r>
        <w:rPr>
          <w:rFonts w:asciiTheme="majorBidi" w:hAnsiTheme="majorBidi" w:cstheme="majorBidi" w:hint="cs"/>
          <w:b/>
          <w:bCs/>
          <w:rtl/>
        </w:rPr>
        <w:t>3</w:t>
      </w:r>
      <w:r w:rsidRPr="00BC2DF7">
        <w:rPr>
          <w:rFonts w:asciiTheme="majorBidi" w:hAnsiTheme="majorBidi" w:cstheme="majorBidi"/>
        </w:rPr>
        <w:t xml:space="preserve">. </w:t>
      </w:r>
      <w:r w:rsidRPr="00F54D6C">
        <w:rPr>
          <w:rFonts w:asciiTheme="majorBidi" w:hAnsiTheme="majorBidi" w:cstheme="majorBidi"/>
        </w:rPr>
        <w:t>The ease of completing the required steps at the service points during my visit was</w:t>
      </w:r>
      <w:r w:rsidRPr="00BC2DF7">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"/>
          <w:id w:val="709385634"/>
          <w:placeholder>
            <w:docPart w:val="32FCB783F19F411A9009BDDB3547E9FB"/>
          </w:placeholder>
        </w:sdtPr>
        <w:sdtContent>
          <w:r w:rsidRPr="0041608A">
            <w:rPr>
              <w:rFonts w:ascii="Times New Roman" w:hAnsi="Times New Roman" w:cs="Times New Roman"/>
              <w:color w:val="000000"/>
            </w:rPr>
            <w:t>(Cunha et al., 2026)</w:t>
          </w:r>
        </w:sdtContent>
      </w:sdt>
    </w:p>
    <w:p w14:paraId="78BBADF6" w14:textId="055C3C84" w:rsidR="0041608A" w:rsidRPr="001A042C" w:rsidRDefault="0041608A" w:rsidP="0041608A">
      <w:pPr>
        <w:rPr>
          <w:rFonts w:ascii="Times New Roman" w:hAnsi="Times New Roman" w:cs="Times New Roman"/>
          <w:color w:val="000000"/>
        </w:rPr>
      </w:pPr>
      <w:r w:rsidRPr="00044124">
        <w:rPr>
          <w:rFonts w:asciiTheme="majorBidi" w:hAnsiTheme="majorBidi" w:cstheme="majorBidi"/>
          <w:b/>
          <w:bCs/>
        </w:rPr>
        <w:t>DV</w:t>
      </w:r>
      <w:r>
        <w:rPr>
          <w:rFonts w:asciiTheme="majorBidi" w:hAnsiTheme="majorBidi" w:cstheme="majorBidi"/>
          <w:b/>
          <w:bCs/>
        </w:rPr>
        <w:t xml:space="preserve">E4. </w:t>
      </w:r>
      <w:r w:rsidRPr="003B72AF">
        <w:rPr>
          <w:rFonts w:asciiTheme="majorBidi" w:hAnsiTheme="majorBidi" w:cstheme="majorBidi"/>
        </w:rPr>
        <w:t xml:space="preserve">The clarity of the next steps I needed to take during my visit was </w:t>
      </w:r>
      <w:sdt>
        <w:sdtPr>
          <w:rPr>
            <w:rFonts w:ascii="Times New Roman" w:hAnsi="Times New Roman" w:cs="Times New Roman"/>
            <w:color w:val="000000"/>
          </w:rPr>
          <w:tag w:val="MENDELEY_CITATION_v3_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"/>
          <w:id w:val="1438338854"/>
          <w:placeholder>
            <w:docPart w:val="32FCB783F19F411A9009BDDB3547E9FB"/>
          </w:placeholder>
        </w:sdtPr>
        <w:sdtContent>
          <w:r w:rsidRPr="0041608A">
            <w:rPr>
              <w:rFonts w:ascii="Times New Roman" w:hAnsi="Times New Roman" w:cs="Times New Roman"/>
              <w:color w:val="000000"/>
            </w:rPr>
            <w:t>(Cunha et al., 2026)</w:t>
          </w:r>
        </w:sdtContent>
      </w:sdt>
    </w:p>
    <w:p w14:paraId="530DAE7A" w14:textId="77777777" w:rsidR="0041608A" w:rsidRDefault="0041608A" w:rsidP="0041608A">
      <w:pPr>
        <w:rPr>
          <w:rFonts w:asciiTheme="majorBidi" w:hAnsiTheme="majorBidi" w:cstheme="majorBidi"/>
          <w:rtl/>
        </w:rPr>
      </w:pPr>
    </w:p>
    <w:p w14:paraId="4EEB5EC1" w14:textId="77777777" w:rsidR="0041608A" w:rsidRPr="00B426D6" w:rsidRDefault="0041608A" w:rsidP="0041608A">
      <w:pPr>
        <w:rPr>
          <w:rFonts w:asciiTheme="majorBidi" w:hAnsiTheme="majorBidi" w:cstheme="majorBidi"/>
          <w:b/>
          <w:bCs/>
          <w:sz w:val="26"/>
          <w:szCs w:val="26"/>
        </w:rPr>
      </w:pPr>
      <w:r>
        <w:rPr>
          <w:rFonts w:asciiTheme="majorBidi" w:hAnsiTheme="majorBidi" w:cstheme="majorBidi" w:hint="cs"/>
          <w:b/>
          <w:bCs/>
          <w:sz w:val="26"/>
          <w:szCs w:val="26"/>
          <w:rtl/>
        </w:rPr>
        <w:t>2</w:t>
      </w:r>
      <w:r w:rsidRPr="00B426D6">
        <w:rPr>
          <w:rFonts w:asciiTheme="majorBidi" w:hAnsiTheme="majorBidi" w:cstheme="majorBidi"/>
          <w:b/>
          <w:bCs/>
          <w:sz w:val="26"/>
          <w:szCs w:val="26"/>
        </w:rPr>
        <w:t xml:space="preserve">.3 Post-Visit </w:t>
      </w:r>
      <w:r w:rsidRPr="000F2CB9">
        <w:rPr>
          <w:rFonts w:asciiTheme="majorBidi" w:hAnsiTheme="majorBidi" w:cstheme="majorBidi"/>
          <w:b/>
          <w:bCs/>
          <w:sz w:val="26"/>
          <w:szCs w:val="26"/>
        </w:rPr>
        <w:t>Evaluation</w:t>
      </w:r>
    </w:p>
    <w:p w14:paraId="369EE330" w14:textId="77777777" w:rsidR="0041608A" w:rsidRDefault="0041608A" w:rsidP="0041608A">
      <w:pPr>
        <w:rPr>
          <w:rFonts w:asciiTheme="majorBidi" w:hAnsiTheme="majorBidi" w:cstheme="majorBidi"/>
          <w:b/>
          <w:bCs/>
          <w:rtl/>
        </w:rPr>
      </w:pPr>
      <w:r>
        <w:rPr>
          <w:rFonts w:asciiTheme="majorBidi" w:hAnsiTheme="majorBidi" w:cstheme="majorBidi"/>
          <w:b/>
          <w:bCs/>
        </w:rPr>
        <w:t>Logic</w:t>
      </w:r>
      <w:r w:rsidRPr="00BC2DF7">
        <w:rPr>
          <w:rFonts w:asciiTheme="majorBidi" w:hAnsiTheme="majorBidi" w:cstheme="majorBidi"/>
          <w:b/>
          <w:bCs/>
        </w:rPr>
        <w:t xml:space="preserve">: </w:t>
      </w:r>
    </w:p>
    <w:p w14:paraId="087E7073" w14:textId="77777777" w:rsidR="0041608A" w:rsidRDefault="0041608A" w:rsidP="0041608A">
      <w:pPr>
        <w:rPr>
          <w:rFonts w:asciiTheme="majorBidi" w:hAnsiTheme="majorBidi" w:cstheme="majorBidi"/>
        </w:rPr>
      </w:pPr>
      <w:r>
        <w:rPr>
          <w:rFonts w:asciiTheme="majorBidi" w:hAnsiTheme="majorBidi" w:cstheme="majorBidi"/>
        </w:rPr>
        <w:t>I</w:t>
      </w:r>
      <w:r w:rsidRPr="00BC2DF7">
        <w:rPr>
          <w:rFonts w:asciiTheme="majorBidi" w:hAnsiTheme="majorBidi" w:cstheme="majorBidi"/>
        </w:rPr>
        <w:t>nformation after care, follow-up, and continuity/next steps</w:t>
      </w:r>
    </w:p>
    <w:p w14:paraId="75AC8E3E" w14:textId="77777777" w:rsidR="0041608A" w:rsidRDefault="0041608A" w:rsidP="0041608A">
      <w:pPr>
        <w:rPr>
          <w:rFonts w:asciiTheme="majorBidi" w:hAnsiTheme="majorBidi" w:cstheme="majorBidi"/>
        </w:rPr>
      </w:pPr>
      <w:r>
        <w:rPr>
          <w:rFonts w:asciiTheme="majorBidi" w:hAnsiTheme="majorBidi" w:cstheme="majorBidi"/>
          <w:b/>
          <w:bCs/>
        </w:rPr>
        <w:t xml:space="preserve">Main </w:t>
      </w:r>
      <w:r w:rsidRPr="00BC2DF7">
        <w:rPr>
          <w:rFonts w:asciiTheme="majorBidi" w:hAnsiTheme="majorBidi" w:cstheme="majorBidi"/>
          <w:b/>
          <w:bCs/>
        </w:rPr>
        <w:t>Sources</w:t>
      </w:r>
      <w:r>
        <w:rPr>
          <w:rFonts w:asciiTheme="majorBidi" w:hAnsiTheme="majorBidi" w:cstheme="majorBidi"/>
        </w:rPr>
        <w:t>:</w:t>
      </w:r>
    </w:p>
    <w:p w14:paraId="77D9CFA4" w14:textId="77777777" w:rsidR="0041608A" w:rsidRPr="00044124" w:rsidRDefault="0041608A" w:rsidP="0041608A">
      <w:pPr>
        <w:rPr>
          <w:rFonts w:asciiTheme="majorBidi" w:hAnsiTheme="majorBidi" w:cstheme="majorBidi"/>
        </w:rPr>
      </w:pPr>
      <w:r w:rsidRPr="00BC2DF7">
        <w:rPr>
          <w:rFonts w:asciiTheme="majorBidi" w:hAnsiTheme="majorBidi" w:cstheme="majorBidi"/>
        </w:rPr>
        <w:t>CAHPS/HCAHPS</w:t>
      </w:r>
      <w:r>
        <w:rPr>
          <w:rFonts w:asciiTheme="majorBidi" w:hAnsiTheme="majorBidi" w:cstheme="majorBidi"/>
        </w:rPr>
        <w:t xml:space="preserve">, </w:t>
      </w:r>
      <w:r w:rsidRPr="00BC2DF7">
        <w:rPr>
          <w:rFonts w:asciiTheme="majorBidi" w:hAnsiTheme="majorBidi" w:cstheme="majorBidi"/>
        </w:rPr>
        <w:t xml:space="preserve">Picker. </w:t>
      </w:r>
    </w:p>
    <w:p w14:paraId="79FFAECD" w14:textId="77777777" w:rsidR="0041608A" w:rsidRPr="00BC2DF7" w:rsidRDefault="0041608A" w:rsidP="0041608A">
      <w:pPr>
        <w:rPr>
          <w:rFonts w:asciiTheme="majorBidi" w:hAnsiTheme="majorBidi" w:cstheme="majorBidi"/>
          <w:b/>
          <w:bCs/>
        </w:rPr>
      </w:pPr>
      <w:r w:rsidRPr="00BC2DF7">
        <w:rPr>
          <w:rFonts w:asciiTheme="majorBidi" w:hAnsiTheme="majorBidi" w:cstheme="majorBidi"/>
          <w:b/>
          <w:bCs/>
        </w:rPr>
        <w:t xml:space="preserve">Items: </w:t>
      </w:r>
    </w:p>
    <w:p w14:paraId="60E1E1C9" w14:textId="0F77B924" w:rsidR="0041608A" w:rsidRPr="00BC2DF7" w:rsidRDefault="0041608A" w:rsidP="0041608A">
      <w:pPr>
        <w:rPr>
          <w:rFonts w:asciiTheme="majorBidi" w:hAnsiTheme="majorBidi" w:cstheme="majorBidi"/>
        </w:rPr>
      </w:pPr>
      <w:r w:rsidRPr="002C6C43">
        <w:rPr>
          <w:rFonts w:asciiTheme="majorBidi" w:hAnsiTheme="majorBidi" w:cstheme="majorBidi"/>
          <w:b/>
          <w:bCs/>
        </w:rPr>
        <w:lastRenderedPageBreak/>
        <w:t>POS</w:t>
      </w:r>
      <w:r>
        <w:rPr>
          <w:rFonts w:asciiTheme="majorBidi" w:hAnsiTheme="majorBidi" w:cstheme="majorBidi"/>
          <w:b/>
          <w:bCs/>
        </w:rPr>
        <w:t>E</w:t>
      </w:r>
      <w:r>
        <w:rPr>
          <w:rFonts w:asciiTheme="majorBidi" w:hAnsiTheme="majorBidi" w:cstheme="majorBidi" w:hint="cs"/>
          <w:b/>
          <w:bCs/>
          <w:rtl/>
        </w:rPr>
        <w:t>1</w:t>
      </w:r>
      <w:r w:rsidRPr="00BC2DF7">
        <w:rPr>
          <w:rFonts w:asciiTheme="majorBidi" w:hAnsiTheme="majorBidi" w:cstheme="majorBidi"/>
        </w:rPr>
        <w:t xml:space="preserve">. </w:t>
      </w:r>
      <w:r w:rsidRPr="009115FC">
        <w:rPr>
          <w:rFonts w:asciiTheme="majorBidi" w:hAnsiTheme="majorBidi" w:cstheme="majorBidi"/>
        </w:rPr>
        <w:t>The clarity of what I needed to do after my visit was</w:t>
      </w:r>
      <w:r>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"/>
          <w:id w:val="-1093704427"/>
          <w:placeholder>
            <w:docPart w:val="32FCB783F19F411A9009BDDB3547E9FB"/>
          </w:placeholder>
        </w:sdtPr>
        <w:sdtContent>
          <w:r w:rsidRPr="0041608A">
            <w:rPr>
              <w:rFonts w:ascii="Times New Roman" w:hAnsi="Times New Roman" w:cs="Times New Roman"/>
              <w:color w:val="000000"/>
            </w:rPr>
            <w:t>(Gualandi et al., 2019)</w:t>
          </w:r>
        </w:sdtContent>
      </w:sdt>
    </w:p>
    <w:p w14:paraId="549FCAD6" w14:textId="59ABA2BB" w:rsidR="0041608A" w:rsidRPr="00BC2DF7" w:rsidRDefault="0041608A" w:rsidP="0041608A">
      <w:pPr>
        <w:rPr>
          <w:rFonts w:asciiTheme="majorBidi" w:hAnsiTheme="majorBidi" w:cstheme="majorBidi"/>
        </w:rPr>
      </w:pPr>
      <w:r w:rsidRPr="002C6C43">
        <w:rPr>
          <w:rFonts w:asciiTheme="majorBidi" w:hAnsiTheme="majorBidi" w:cstheme="majorBidi"/>
          <w:b/>
          <w:bCs/>
        </w:rPr>
        <w:t>POS</w:t>
      </w:r>
      <w:r>
        <w:rPr>
          <w:rFonts w:asciiTheme="majorBidi" w:hAnsiTheme="majorBidi" w:cstheme="majorBidi"/>
          <w:b/>
          <w:bCs/>
        </w:rPr>
        <w:t>E</w:t>
      </w:r>
      <w:r>
        <w:rPr>
          <w:rFonts w:asciiTheme="majorBidi" w:hAnsiTheme="majorBidi" w:cstheme="majorBidi" w:hint="cs"/>
          <w:b/>
          <w:bCs/>
          <w:rtl/>
        </w:rPr>
        <w:t>2</w:t>
      </w:r>
      <w:r w:rsidRPr="00BC2DF7">
        <w:rPr>
          <w:rFonts w:asciiTheme="majorBidi" w:hAnsiTheme="majorBidi" w:cstheme="majorBidi"/>
        </w:rPr>
        <w:t xml:space="preserve">. </w:t>
      </w:r>
      <w:r w:rsidRPr="00F54D6C">
        <w:rPr>
          <w:rFonts w:asciiTheme="majorBidi" w:hAnsiTheme="majorBidi" w:cstheme="majorBidi"/>
        </w:rPr>
        <w:t xml:space="preserve">The ease of completing </w:t>
      </w:r>
      <w:r w:rsidRPr="0053094D">
        <w:rPr>
          <w:rFonts w:asciiTheme="majorBidi" w:hAnsiTheme="majorBidi" w:cstheme="majorBidi"/>
        </w:rPr>
        <w:t>the follow-up needed after the visit was</w:t>
      </w:r>
      <w:r>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"/>
          <w:id w:val="-782186410"/>
          <w:placeholder>
            <w:docPart w:val="32FCB783F19F411A9009BDDB3547E9FB"/>
          </w:placeholder>
        </w:sdtPr>
        <w:sdtContent>
          <w:r w:rsidRPr="0041608A">
            <w:rPr>
              <w:rFonts w:ascii="Times New Roman" w:eastAsia="Times New Roman" w:hAnsi="Times New Roman" w:cs="Times New Roman"/>
              <w:color w:val="000000"/>
            </w:rPr>
            <w:t>(Edgman-Levitan &amp; Schoenbaum, 2021)</w:t>
          </w:r>
        </w:sdtContent>
      </w:sdt>
    </w:p>
    <w:p w14:paraId="11356663" w14:textId="3189D353" w:rsidR="0041608A" w:rsidRPr="00BC2DF7" w:rsidRDefault="0041608A" w:rsidP="0041608A">
      <w:pPr>
        <w:rPr>
          <w:rFonts w:asciiTheme="majorBidi" w:hAnsiTheme="majorBidi" w:cstheme="majorBidi"/>
        </w:rPr>
      </w:pPr>
      <w:r w:rsidRPr="002C6C43">
        <w:rPr>
          <w:rFonts w:asciiTheme="majorBidi" w:hAnsiTheme="majorBidi" w:cstheme="majorBidi"/>
          <w:b/>
          <w:bCs/>
        </w:rPr>
        <w:t>POS</w:t>
      </w:r>
      <w:r>
        <w:rPr>
          <w:rFonts w:asciiTheme="majorBidi" w:hAnsiTheme="majorBidi" w:cstheme="majorBidi"/>
          <w:b/>
          <w:bCs/>
        </w:rPr>
        <w:t>E</w:t>
      </w:r>
      <w:r>
        <w:rPr>
          <w:rFonts w:asciiTheme="majorBidi" w:hAnsiTheme="majorBidi" w:cstheme="majorBidi" w:hint="cs"/>
          <w:b/>
          <w:bCs/>
          <w:rtl/>
        </w:rPr>
        <w:t>3</w:t>
      </w:r>
      <w:r w:rsidRPr="00BC2DF7">
        <w:rPr>
          <w:rFonts w:asciiTheme="majorBidi" w:hAnsiTheme="majorBidi" w:cstheme="majorBidi"/>
        </w:rPr>
        <w:t xml:space="preserve">. </w:t>
      </w:r>
      <w:r w:rsidRPr="00D35537">
        <w:rPr>
          <w:rFonts w:asciiTheme="majorBidi" w:hAnsiTheme="majorBidi" w:cstheme="majorBidi"/>
        </w:rPr>
        <w:t>The ease of obtaining my results or reports after the visit was</w:t>
      </w:r>
      <w:r>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"/>
          <w:id w:val="340213194"/>
          <w:placeholder>
            <w:docPart w:val="32FCB783F19F411A9009BDDB3547E9FB"/>
          </w:placeholder>
        </w:sdtPr>
        <w:sdtContent>
          <w:r w:rsidRPr="0041608A">
            <w:rPr>
              <w:rFonts w:ascii="Times New Roman" w:hAnsi="Times New Roman" w:cs="Times New Roman"/>
              <w:color w:val="000000"/>
            </w:rPr>
            <w:t>(Tian et al., 2024)</w:t>
          </w:r>
        </w:sdtContent>
      </w:sdt>
    </w:p>
    <w:p w14:paraId="48A593FE" w14:textId="5ECFC7A2" w:rsidR="0041608A" w:rsidRDefault="0041608A" w:rsidP="0041608A">
      <w:pPr>
        <w:rPr>
          <w:rFonts w:asciiTheme="majorBidi" w:hAnsiTheme="majorBidi" w:cstheme="majorBidi"/>
        </w:rPr>
      </w:pPr>
      <w:r w:rsidRPr="00C47EA1">
        <w:rPr>
          <w:rFonts w:asciiTheme="majorBidi" w:hAnsiTheme="majorBidi" w:cstheme="majorBidi"/>
          <w:b/>
          <w:bCs/>
        </w:rPr>
        <w:t>POS</w:t>
      </w:r>
      <w:r>
        <w:rPr>
          <w:rFonts w:asciiTheme="majorBidi" w:hAnsiTheme="majorBidi" w:cstheme="majorBidi"/>
          <w:b/>
          <w:bCs/>
        </w:rPr>
        <w:t>E</w:t>
      </w:r>
      <w:r w:rsidRPr="00C47EA1">
        <w:rPr>
          <w:rFonts w:asciiTheme="majorBidi" w:hAnsiTheme="majorBidi" w:cstheme="majorBidi"/>
          <w:b/>
          <w:bCs/>
        </w:rPr>
        <w:t xml:space="preserve">4. </w:t>
      </w:r>
      <w:r w:rsidRPr="00AF1E6D">
        <w:rPr>
          <w:rFonts w:asciiTheme="majorBidi" w:hAnsiTheme="majorBidi" w:cstheme="majorBidi"/>
        </w:rPr>
        <w:t xml:space="preserve">The availability of </w:t>
      </w:r>
      <w:r w:rsidRPr="0098703D">
        <w:rPr>
          <w:rFonts w:asciiTheme="majorBidi" w:hAnsiTheme="majorBidi" w:cstheme="majorBidi"/>
        </w:rPr>
        <w:t xml:space="preserve">contacting </w:t>
      </w:r>
      <w:r w:rsidRPr="00AF1E6D">
        <w:rPr>
          <w:rFonts w:asciiTheme="majorBidi" w:hAnsiTheme="majorBidi" w:cstheme="majorBidi"/>
        </w:rPr>
        <w:t>to the staff after my visit was</w:t>
      </w:r>
      <w:r w:rsidRPr="007636E5">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"/>
          <w:id w:val="653658053"/>
          <w:placeholder>
            <w:docPart w:val="32FCB783F19F411A9009BDDB3547E9FB"/>
          </w:placeholder>
        </w:sdtPr>
        <w:sdtContent>
          <w:r w:rsidRPr="0041608A">
            <w:rPr>
              <w:rFonts w:ascii="Times New Roman" w:hAnsi="Times New Roman" w:cs="Times New Roman"/>
              <w:color w:val="000000"/>
            </w:rPr>
            <w:t>(Garner et al., 2020)</w:t>
          </w:r>
        </w:sdtContent>
      </w:sdt>
    </w:p>
    <w:p w14:paraId="132B61AD" w14:textId="77777777" w:rsidR="0041608A" w:rsidRDefault="0041608A" w:rsidP="0041608A">
      <w:pPr>
        <w:rPr>
          <w:rFonts w:asciiTheme="majorBidi" w:hAnsiTheme="majorBidi" w:cstheme="majorBidi"/>
        </w:rPr>
      </w:pPr>
      <w:r>
        <w:rPr>
          <w:rFonts w:asciiTheme="majorBidi" w:hAnsiTheme="majorBidi" w:cstheme="majorBidi"/>
        </w:rPr>
        <w:t xml:space="preserve"> </w:t>
      </w:r>
    </w:p>
    <w:p w14:paraId="024EDAA1" w14:textId="77777777" w:rsidR="0041608A" w:rsidRPr="007D17BE" w:rsidRDefault="0041608A" w:rsidP="0041608A">
      <w:pPr>
        <w:rPr>
          <w:rFonts w:asciiTheme="majorBidi" w:hAnsiTheme="majorBidi" w:cstheme="majorBidi"/>
        </w:rPr>
      </w:pPr>
      <w:r>
        <w:rPr>
          <w:rFonts w:asciiTheme="majorBidi" w:hAnsiTheme="majorBidi" w:cstheme="majorBidi" w:hint="cs"/>
          <w:b/>
          <w:bCs/>
          <w:sz w:val="28"/>
          <w:szCs w:val="28"/>
          <w:rtl/>
        </w:rPr>
        <w:t>3</w:t>
      </w:r>
      <w:r w:rsidRPr="00E0391A">
        <w:rPr>
          <w:rFonts w:asciiTheme="majorBidi" w:hAnsiTheme="majorBidi" w:cstheme="majorBidi"/>
          <w:b/>
          <w:bCs/>
          <w:sz w:val="28"/>
          <w:szCs w:val="28"/>
        </w:rPr>
        <w:t>) Operational and Administrative Process Experience</w:t>
      </w:r>
    </w:p>
    <w:p w14:paraId="26260F7B" w14:textId="77777777" w:rsidR="0041608A" w:rsidRDefault="0041608A" w:rsidP="0041608A">
      <w:pPr>
        <w:rPr>
          <w:rFonts w:asciiTheme="majorBidi" w:hAnsiTheme="majorBidi" w:cstheme="majorBidi"/>
        </w:rPr>
      </w:pPr>
    </w:p>
    <w:p w14:paraId="1D2CB5FC" w14:textId="77777777" w:rsidR="0041608A" w:rsidRPr="00795698" w:rsidRDefault="0041608A" w:rsidP="0041608A">
      <w:pPr>
        <w:rPr>
          <w:rFonts w:asciiTheme="majorBidi" w:hAnsiTheme="majorBidi" w:cstheme="majorBidi"/>
          <w:b/>
          <w:bCs/>
          <w:sz w:val="26"/>
          <w:szCs w:val="26"/>
        </w:rPr>
      </w:pPr>
      <w:r>
        <w:rPr>
          <w:rFonts w:asciiTheme="majorBidi" w:hAnsiTheme="majorBidi" w:cstheme="majorBidi" w:hint="cs"/>
          <w:b/>
          <w:bCs/>
          <w:sz w:val="26"/>
          <w:szCs w:val="26"/>
          <w:rtl/>
        </w:rPr>
        <w:t>3</w:t>
      </w:r>
      <w:r w:rsidRPr="00795698">
        <w:rPr>
          <w:rFonts w:asciiTheme="majorBidi" w:hAnsiTheme="majorBidi" w:cstheme="majorBidi"/>
          <w:b/>
          <w:bCs/>
          <w:sz w:val="26"/>
          <w:szCs w:val="26"/>
        </w:rPr>
        <w:t>.</w:t>
      </w:r>
      <w:r>
        <w:rPr>
          <w:rFonts w:asciiTheme="majorBidi" w:hAnsiTheme="majorBidi" w:cstheme="majorBidi"/>
          <w:b/>
          <w:bCs/>
          <w:sz w:val="26"/>
          <w:szCs w:val="26"/>
        </w:rPr>
        <w:t>1</w:t>
      </w:r>
      <w:r w:rsidRPr="00795698">
        <w:rPr>
          <w:rFonts w:asciiTheme="majorBidi" w:hAnsiTheme="majorBidi" w:cstheme="majorBidi"/>
          <w:b/>
          <w:bCs/>
          <w:sz w:val="26"/>
          <w:szCs w:val="26"/>
        </w:rPr>
        <w:t xml:space="preserve"> Waiting Time Experience</w:t>
      </w:r>
    </w:p>
    <w:p w14:paraId="574E35EC" w14:textId="77777777" w:rsidR="0041608A" w:rsidRDefault="0041608A" w:rsidP="0041608A">
      <w:pPr>
        <w:rPr>
          <w:rFonts w:asciiTheme="majorBidi" w:hAnsiTheme="majorBidi" w:cstheme="majorBidi"/>
        </w:rPr>
      </w:pPr>
    </w:p>
    <w:p w14:paraId="6E779378" w14:textId="77777777" w:rsidR="0041608A" w:rsidRDefault="0041608A" w:rsidP="0041608A">
      <w:pPr>
        <w:rPr>
          <w:rFonts w:asciiTheme="majorBidi" w:hAnsiTheme="majorBidi" w:cstheme="majorBidi"/>
          <w:b/>
          <w:bCs/>
          <w:rtl/>
        </w:rPr>
      </w:pPr>
      <w:r>
        <w:rPr>
          <w:rFonts w:asciiTheme="majorBidi" w:hAnsiTheme="majorBidi" w:cstheme="majorBidi"/>
          <w:b/>
          <w:bCs/>
        </w:rPr>
        <w:t>Logic</w:t>
      </w:r>
      <w:r w:rsidRPr="00BC2DF7">
        <w:rPr>
          <w:rFonts w:asciiTheme="majorBidi" w:hAnsiTheme="majorBidi" w:cstheme="majorBidi"/>
          <w:b/>
          <w:bCs/>
        </w:rPr>
        <w:t xml:space="preserve">: </w:t>
      </w:r>
    </w:p>
    <w:p w14:paraId="7C6162A5" w14:textId="77777777" w:rsidR="0041608A" w:rsidRDefault="0041608A" w:rsidP="0041608A">
      <w:pPr>
        <w:rPr>
          <w:rFonts w:asciiTheme="majorBidi" w:hAnsiTheme="majorBidi" w:cstheme="majorBidi"/>
        </w:rPr>
      </w:pPr>
      <w:r>
        <w:rPr>
          <w:rFonts w:asciiTheme="majorBidi" w:hAnsiTheme="majorBidi" w:cstheme="majorBidi"/>
        </w:rPr>
        <w:t>A</w:t>
      </w:r>
      <w:r w:rsidRPr="00BC2DF7">
        <w:rPr>
          <w:rFonts w:asciiTheme="majorBidi" w:hAnsiTheme="majorBidi" w:cstheme="majorBidi"/>
        </w:rPr>
        <w:t>cceptability, fairness, clarity, and management</w:t>
      </w:r>
    </w:p>
    <w:p w14:paraId="3F123E1D" w14:textId="77777777" w:rsidR="0041608A" w:rsidRPr="002D314B" w:rsidRDefault="0041608A" w:rsidP="0041608A">
      <w:pPr>
        <w:rPr>
          <w:rFonts w:asciiTheme="majorBidi" w:hAnsiTheme="majorBidi" w:cstheme="majorBidi"/>
        </w:rPr>
      </w:pPr>
      <w:r w:rsidRPr="002D314B">
        <w:rPr>
          <w:rFonts w:asciiTheme="majorBidi" w:hAnsiTheme="majorBidi" w:cstheme="majorBidi"/>
          <w:b/>
          <w:bCs/>
        </w:rPr>
        <w:t>Main Sources</w:t>
      </w:r>
      <w:r w:rsidRPr="002D314B">
        <w:rPr>
          <w:rFonts w:asciiTheme="majorBidi" w:hAnsiTheme="majorBidi" w:cstheme="majorBidi"/>
        </w:rPr>
        <w:t>:</w:t>
      </w:r>
    </w:p>
    <w:p w14:paraId="39E5C736" w14:textId="77777777" w:rsidR="0041608A" w:rsidRPr="002D314B" w:rsidRDefault="0041608A" w:rsidP="0041608A">
      <w:pPr>
        <w:rPr>
          <w:rFonts w:asciiTheme="majorBidi" w:hAnsiTheme="majorBidi" w:cstheme="majorBidi"/>
        </w:rPr>
      </w:pPr>
      <w:r>
        <w:rPr>
          <w:rFonts w:asciiTheme="majorBidi" w:hAnsiTheme="majorBidi" w:cstheme="majorBidi"/>
        </w:rPr>
        <w:t>Optimization P</w:t>
      </w:r>
      <w:r w:rsidRPr="003C0FFD">
        <w:rPr>
          <w:rFonts w:asciiTheme="majorBidi" w:hAnsiTheme="majorBidi" w:cstheme="majorBidi"/>
        </w:rPr>
        <w:t xml:space="preserve">ractices </w:t>
      </w:r>
      <w:r>
        <w:rPr>
          <w:rFonts w:asciiTheme="majorBidi" w:hAnsiTheme="majorBidi" w:cstheme="majorBidi"/>
        </w:rPr>
        <w:t xml:space="preserve">Principles, </w:t>
      </w:r>
      <w:r w:rsidRPr="00182096">
        <w:rPr>
          <w:rFonts w:asciiTheme="majorBidi" w:hAnsiTheme="majorBidi" w:cstheme="majorBidi"/>
        </w:rPr>
        <w:t>HCAHPS</w:t>
      </w:r>
    </w:p>
    <w:p w14:paraId="3F1832F1" w14:textId="77777777" w:rsidR="0041608A" w:rsidRPr="00763D27" w:rsidRDefault="0041608A" w:rsidP="0041608A">
      <w:pPr>
        <w:rPr>
          <w:rFonts w:asciiTheme="majorBidi" w:hAnsiTheme="majorBidi" w:cstheme="majorBidi"/>
          <w:b/>
          <w:bCs/>
        </w:rPr>
      </w:pPr>
      <w:r w:rsidRPr="00BC2DF7">
        <w:rPr>
          <w:rFonts w:asciiTheme="majorBidi" w:hAnsiTheme="majorBidi" w:cstheme="majorBidi"/>
          <w:b/>
          <w:bCs/>
        </w:rPr>
        <w:t xml:space="preserve">Items: </w:t>
      </w:r>
    </w:p>
    <w:p w14:paraId="1E67169A" w14:textId="7A707EBF" w:rsidR="0041608A" w:rsidRPr="00BC2DF7" w:rsidRDefault="0041608A" w:rsidP="0041608A">
      <w:pPr>
        <w:rPr>
          <w:rFonts w:asciiTheme="majorBidi" w:hAnsiTheme="majorBidi" w:cstheme="majorBidi"/>
        </w:rPr>
      </w:pPr>
      <w:r w:rsidRPr="00C16BA9">
        <w:rPr>
          <w:rFonts w:asciiTheme="majorBidi" w:hAnsiTheme="majorBidi" w:cstheme="majorBidi"/>
          <w:b/>
          <w:bCs/>
        </w:rPr>
        <w:t>WTE1</w:t>
      </w:r>
      <w:r w:rsidRPr="00BC2DF7">
        <w:rPr>
          <w:rFonts w:asciiTheme="majorBidi" w:hAnsiTheme="majorBidi" w:cstheme="majorBidi"/>
        </w:rPr>
        <w:t xml:space="preserve">. </w:t>
      </w:r>
      <w:r>
        <w:rPr>
          <w:rFonts w:asciiTheme="majorBidi" w:hAnsiTheme="majorBidi" w:cstheme="majorBidi"/>
        </w:rPr>
        <w:t>S</w:t>
      </w:r>
      <w:r w:rsidRPr="00541E8B">
        <w:rPr>
          <w:rFonts w:asciiTheme="majorBidi" w:hAnsiTheme="majorBidi" w:cstheme="majorBidi"/>
        </w:rPr>
        <w:t xml:space="preserve">atisfaction </w:t>
      </w:r>
      <w:r>
        <w:rPr>
          <w:rFonts w:asciiTheme="majorBidi" w:hAnsiTheme="majorBidi" w:cstheme="majorBidi"/>
        </w:rPr>
        <w:t xml:space="preserve">of the </w:t>
      </w:r>
      <w:r w:rsidRPr="001B609C">
        <w:rPr>
          <w:rFonts w:asciiTheme="majorBidi" w:hAnsiTheme="majorBidi" w:cstheme="majorBidi"/>
        </w:rPr>
        <w:t>amount of time I waited during my visit was</w:t>
      </w:r>
      <w:r>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"/>
          <w:id w:val="1855926853"/>
          <w:placeholder>
            <w:docPart w:val="32FCB783F19F411A9009BDDB3547E9FB"/>
          </w:placeholder>
        </w:sdtPr>
        <w:sdtContent>
          <w:r w:rsidRPr="0041608A">
            <w:rPr>
              <w:rFonts w:ascii="Times New Roman" w:hAnsi="Times New Roman" w:cs="Times New Roman"/>
              <w:color w:val="000000"/>
            </w:rPr>
            <w:t>(AlShammari et al., 2025)</w:t>
          </w:r>
        </w:sdtContent>
      </w:sdt>
    </w:p>
    <w:p w14:paraId="73DADD9F" w14:textId="2CE6350B" w:rsidR="0041608A" w:rsidRPr="00BC2DF7" w:rsidRDefault="0041608A" w:rsidP="0041608A">
      <w:pPr>
        <w:rPr>
          <w:rFonts w:asciiTheme="majorBidi" w:hAnsiTheme="majorBidi" w:cstheme="majorBidi"/>
        </w:rPr>
      </w:pPr>
      <w:r w:rsidRPr="00C16BA9">
        <w:rPr>
          <w:rFonts w:asciiTheme="majorBidi" w:hAnsiTheme="majorBidi" w:cstheme="majorBidi"/>
          <w:b/>
          <w:bCs/>
        </w:rPr>
        <w:t>WTE</w:t>
      </w:r>
      <w:r>
        <w:rPr>
          <w:rFonts w:asciiTheme="majorBidi" w:hAnsiTheme="majorBidi" w:cstheme="majorBidi" w:hint="cs"/>
          <w:b/>
          <w:bCs/>
          <w:rtl/>
        </w:rPr>
        <w:t>2</w:t>
      </w:r>
      <w:r w:rsidRPr="00BC2DF7">
        <w:rPr>
          <w:rFonts w:asciiTheme="majorBidi" w:hAnsiTheme="majorBidi" w:cstheme="majorBidi"/>
        </w:rPr>
        <w:t xml:space="preserve">. </w:t>
      </w:r>
      <w:r w:rsidRPr="00B73796">
        <w:rPr>
          <w:rFonts w:asciiTheme="majorBidi" w:hAnsiTheme="majorBidi" w:cstheme="majorBidi"/>
        </w:rPr>
        <w:t>The clarity of information provided about the reasons for waiting was</w:t>
      </w:r>
      <w:r>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"/>
          <w:id w:val="-2049670996"/>
          <w:placeholder>
            <w:docPart w:val="32FCB783F19F411A9009BDDB3547E9FB"/>
          </w:placeholder>
        </w:sdtPr>
        <w:sdtContent>
          <w:r w:rsidRPr="0041608A">
            <w:rPr>
              <w:rFonts w:ascii="Times New Roman" w:eastAsia="Times New Roman" w:hAnsi="Times New Roman" w:cs="Times New Roman"/>
              <w:color w:val="000000"/>
            </w:rPr>
            <w:t>(Çamcı &amp; Gökhan, 2025)</w:t>
          </w:r>
        </w:sdtContent>
      </w:sdt>
    </w:p>
    <w:p w14:paraId="2E750823" w14:textId="08066936" w:rsidR="0041608A" w:rsidRPr="00BC2DF7" w:rsidRDefault="0041608A" w:rsidP="0041608A">
      <w:pPr>
        <w:rPr>
          <w:rFonts w:asciiTheme="majorBidi" w:hAnsiTheme="majorBidi" w:cstheme="majorBidi"/>
        </w:rPr>
      </w:pPr>
      <w:r w:rsidRPr="00C16BA9">
        <w:rPr>
          <w:rFonts w:asciiTheme="majorBidi" w:hAnsiTheme="majorBidi" w:cstheme="majorBidi"/>
          <w:b/>
          <w:bCs/>
        </w:rPr>
        <w:t>WTE</w:t>
      </w:r>
      <w:r>
        <w:rPr>
          <w:rFonts w:asciiTheme="majorBidi" w:hAnsiTheme="majorBidi" w:cstheme="majorBidi" w:hint="cs"/>
          <w:b/>
          <w:bCs/>
          <w:rtl/>
        </w:rPr>
        <w:t>3</w:t>
      </w:r>
      <w:r w:rsidRPr="00BC2DF7">
        <w:rPr>
          <w:rFonts w:asciiTheme="majorBidi" w:hAnsiTheme="majorBidi" w:cstheme="majorBidi"/>
        </w:rPr>
        <w:t xml:space="preserve">. </w:t>
      </w:r>
      <w:r w:rsidRPr="001B609C">
        <w:rPr>
          <w:rFonts w:asciiTheme="majorBidi" w:hAnsiTheme="majorBidi" w:cstheme="majorBidi"/>
        </w:rPr>
        <w:t>The way my waiting time was managed during my visit was</w:t>
      </w:r>
      <w:r>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"/>
          <w:id w:val="-232237244"/>
          <w:placeholder>
            <w:docPart w:val="32FCB783F19F411A9009BDDB3547E9FB"/>
          </w:placeholder>
        </w:sdtPr>
        <w:sdtContent>
          <w:r w:rsidRPr="0041608A">
            <w:rPr>
              <w:rFonts w:ascii="Times New Roman" w:hAnsi="Times New Roman" w:cs="Times New Roman"/>
              <w:color w:val="000000"/>
            </w:rPr>
            <w:t>(Jiamsanguanwong et al., 2022)</w:t>
          </w:r>
        </w:sdtContent>
      </w:sdt>
    </w:p>
    <w:p w14:paraId="5AC5E56E" w14:textId="29C1FE67" w:rsidR="0041608A" w:rsidRPr="00C21099" w:rsidRDefault="0041608A" w:rsidP="0041608A">
      <w:pPr>
        <w:rPr>
          <w:rFonts w:asciiTheme="majorBidi" w:hAnsiTheme="majorBidi" w:cstheme="majorBidi"/>
          <w:rtl/>
        </w:rPr>
      </w:pPr>
      <w:r w:rsidRPr="00C16BA9">
        <w:rPr>
          <w:rFonts w:asciiTheme="majorBidi" w:hAnsiTheme="majorBidi" w:cstheme="majorBidi"/>
          <w:b/>
          <w:bCs/>
        </w:rPr>
        <w:t>WTE</w:t>
      </w:r>
      <w:r>
        <w:rPr>
          <w:rFonts w:asciiTheme="majorBidi" w:hAnsiTheme="majorBidi" w:cstheme="majorBidi"/>
          <w:b/>
          <w:bCs/>
        </w:rPr>
        <w:t xml:space="preserve">4. </w:t>
      </w:r>
      <w:r w:rsidRPr="00C21099">
        <w:rPr>
          <w:rFonts w:asciiTheme="majorBidi" w:hAnsiTheme="majorBidi" w:cstheme="majorBidi"/>
        </w:rPr>
        <w:t>The clarity of information about the expected waiting time was</w:t>
      </w:r>
      <w:r>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"/>
          <w:id w:val="-1820025699"/>
          <w:placeholder>
            <w:docPart w:val="32FCB783F19F411A9009BDDB3547E9FB"/>
          </w:placeholder>
        </w:sdtPr>
        <w:sdtContent>
          <w:r w:rsidRPr="0041608A">
            <w:rPr>
              <w:rFonts w:ascii="Times New Roman" w:hAnsi="Times New Roman" w:cs="Times New Roman"/>
              <w:color w:val="000000"/>
            </w:rPr>
            <w:t>(Liu et al., 2024)</w:t>
          </w:r>
        </w:sdtContent>
      </w:sdt>
    </w:p>
    <w:p w14:paraId="74FF8812" w14:textId="77777777" w:rsidR="0041608A" w:rsidRDefault="0041608A" w:rsidP="0041608A">
      <w:pPr>
        <w:rPr>
          <w:rFonts w:asciiTheme="majorBidi" w:hAnsiTheme="majorBidi" w:cstheme="majorBidi"/>
        </w:rPr>
      </w:pPr>
    </w:p>
    <w:p w14:paraId="0A1415F3" w14:textId="77777777" w:rsidR="0041608A" w:rsidRPr="00795698" w:rsidRDefault="0041608A" w:rsidP="0041608A">
      <w:pPr>
        <w:rPr>
          <w:rFonts w:asciiTheme="majorBidi" w:hAnsiTheme="majorBidi" w:cstheme="majorBidi"/>
          <w:b/>
          <w:bCs/>
          <w:sz w:val="26"/>
          <w:szCs w:val="26"/>
        </w:rPr>
      </w:pPr>
      <w:r>
        <w:rPr>
          <w:rFonts w:asciiTheme="majorBidi" w:hAnsiTheme="majorBidi" w:cstheme="majorBidi" w:hint="cs"/>
          <w:b/>
          <w:bCs/>
          <w:sz w:val="26"/>
          <w:szCs w:val="26"/>
          <w:rtl/>
        </w:rPr>
        <w:t>3</w:t>
      </w:r>
      <w:r w:rsidRPr="00795698">
        <w:rPr>
          <w:rFonts w:asciiTheme="majorBidi" w:hAnsiTheme="majorBidi" w:cstheme="majorBidi"/>
          <w:b/>
          <w:bCs/>
          <w:sz w:val="26"/>
          <w:szCs w:val="26"/>
        </w:rPr>
        <w:t>.</w:t>
      </w:r>
      <w:r>
        <w:rPr>
          <w:rFonts w:asciiTheme="majorBidi" w:hAnsiTheme="majorBidi" w:cstheme="majorBidi"/>
          <w:b/>
          <w:bCs/>
          <w:sz w:val="26"/>
          <w:szCs w:val="26"/>
        </w:rPr>
        <w:t>2</w:t>
      </w:r>
      <w:r w:rsidRPr="00795698">
        <w:rPr>
          <w:rFonts w:asciiTheme="majorBidi" w:hAnsiTheme="majorBidi" w:cstheme="majorBidi"/>
          <w:b/>
          <w:bCs/>
          <w:sz w:val="26"/>
          <w:szCs w:val="26"/>
        </w:rPr>
        <w:t xml:space="preserve"> Administrative Procedures</w:t>
      </w:r>
    </w:p>
    <w:p w14:paraId="3F9AC50C" w14:textId="77777777" w:rsidR="0041608A" w:rsidRPr="00BC2DF7" w:rsidRDefault="0041608A" w:rsidP="0041608A">
      <w:pPr>
        <w:rPr>
          <w:rFonts w:asciiTheme="majorBidi" w:hAnsiTheme="majorBidi" w:cstheme="majorBidi"/>
        </w:rPr>
      </w:pPr>
    </w:p>
    <w:p w14:paraId="2F8638EC" w14:textId="77777777" w:rsidR="0041608A" w:rsidRDefault="0041608A" w:rsidP="0041608A">
      <w:pPr>
        <w:rPr>
          <w:rFonts w:asciiTheme="majorBidi" w:hAnsiTheme="majorBidi" w:cstheme="majorBidi"/>
          <w:b/>
          <w:bCs/>
          <w:rtl/>
        </w:rPr>
      </w:pPr>
      <w:r>
        <w:rPr>
          <w:rFonts w:asciiTheme="majorBidi" w:hAnsiTheme="majorBidi" w:cstheme="majorBidi"/>
          <w:b/>
          <w:bCs/>
        </w:rPr>
        <w:t>Logic</w:t>
      </w:r>
      <w:r w:rsidRPr="00BC2DF7">
        <w:rPr>
          <w:rFonts w:asciiTheme="majorBidi" w:hAnsiTheme="majorBidi" w:cstheme="majorBidi"/>
          <w:b/>
          <w:bCs/>
        </w:rPr>
        <w:t xml:space="preserve">: </w:t>
      </w:r>
    </w:p>
    <w:p w14:paraId="4B428E39" w14:textId="77777777" w:rsidR="0041608A" w:rsidRDefault="0041608A" w:rsidP="0041608A">
      <w:pPr>
        <w:rPr>
          <w:rFonts w:asciiTheme="majorBidi" w:hAnsiTheme="majorBidi" w:cstheme="majorBidi"/>
        </w:rPr>
      </w:pPr>
      <w:r>
        <w:rPr>
          <w:rFonts w:asciiTheme="majorBidi" w:hAnsiTheme="majorBidi" w:cstheme="majorBidi"/>
        </w:rPr>
        <w:t>A</w:t>
      </w:r>
      <w:r w:rsidRPr="00BC2DF7">
        <w:rPr>
          <w:rFonts w:asciiTheme="majorBidi" w:hAnsiTheme="majorBidi" w:cstheme="majorBidi"/>
        </w:rPr>
        <w:t>dministrative ease, paperwork clarity, and convenience.</w:t>
      </w:r>
    </w:p>
    <w:p w14:paraId="53570E67" w14:textId="77777777" w:rsidR="0041608A" w:rsidRDefault="0041608A" w:rsidP="0041608A">
      <w:pPr>
        <w:rPr>
          <w:rFonts w:asciiTheme="majorBidi" w:hAnsiTheme="majorBidi" w:cstheme="majorBidi"/>
        </w:rPr>
      </w:pPr>
      <w:r>
        <w:rPr>
          <w:rFonts w:asciiTheme="majorBidi" w:hAnsiTheme="majorBidi" w:cstheme="majorBidi"/>
          <w:b/>
          <w:bCs/>
        </w:rPr>
        <w:t xml:space="preserve">Main </w:t>
      </w:r>
      <w:r w:rsidRPr="00BC2DF7">
        <w:rPr>
          <w:rFonts w:asciiTheme="majorBidi" w:hAnsiTheme="majorBidi" w:cstheme="majorBidi"/>
          <w:b/>
          <w:bCs/>
        </w:rPr>
        <w:t>Sources</w:t>
      </w:r>
      <w:r>
        <w:rPr>
          <w:rFonts w:asciiTheme="majorBidi" w:hAnsiTheme="majorBidi" w:cstheme="majorBidi"/>
        </w:rPr>
        <w:t>:</w:t>
      </w:r>
    </w:p>
    <w:p w14:paraId="4DD05C42" w14:textId="77777777" w:rsidR="0041608A" w:rsidRDefault="0041608A" w:rsidP="0041608A">
      <w:pPr>
        <w:rPr>
          <w:rFonts w:asciiTheme="majorBidi" w:hAnsiTheme="majorBidi" w:cstheme="majorBidi"/>
        </w:rPr>
      </w:pPr>
      <w:r>
        <w:rPr>
          <w:rFonts w:asciiTheme="majorBidi" w:hAnsiTheme="majorBidi" w:cstheme="majorBidi"/>
        </w:rPr>
        <w:lastRenderedPageBreak/>
        <w:t>PSQ-18 (RAND)</w:t>
      </w:r>
    </w:p>
    <w:p w14:paraId="4D703DD2" w14:textId="77777777" w:rsidR="0041608A" w:rsidRPr="00E65747" w:rsidRDefault="0041608A" w:rsidP="0041608A">
      <w:pPr>
        <w:rPr>
          <w:rFonts w:asciiTheme="majorBidi" w:hAnsiTheme="majorBidi" w:cstheme="majorBidi"/>
          <w:b/>
          <w:bCs/>
        </w:rPr>
      </w:pPr>
      <w:r w:rsidRPr="00BC2DF7">
        <w:rPr>
          <w:rFonts w:asciiTheme="majorBidi" w:hAnsiTheme="majorBidi" w:cstheme="majorBidi"/>
          <w:b/>
          <w:bCs/>
        </w:rPr>
        <w:t xml:space="preserve">Items: </w:t>
      </w:r>
    </w:p>
    <w:p w14:paraId="66008611" w14:textId="2ACAA31F" w:rsidR="0041608A" w:rsidRPr="00BC2DF7" w:rsidRDefault="0041608A" w:rsidP="0041608A">
      <w:pPr>
        <w:rPr>
          <w:rFonts w:asciiTheme="majorBidi" w:hAnsiTheme="majorBidi" w:cstheme="majorBidi"/>
        </w:rPr>
      </w:pPr>
      <w:r w:rsidRPr="00645B68">
        <w:rPr>
          <w:rFonts w:asciiTheme="majorBidi" w:hAnsiTheme="majorBidi" w:cstheme="majorBidi"/>
          <w:b/>
          <w:bCs/>
        </w:rPr>
        <w:t>AP1</w:t>
      </w:r>
      <w:r w:rsidRPr="00BC2DF7">
        <w:rPr>
          <w:rFonts w:asciiTheme="majorBidi" w:hAnsiTheme="majorBidi" w:cstheme="majorBidi"/>
        </w:rPr>
        <w:t xml:space="preserve">. </w:t>
      </w:r>
      <w:r w:rsidRPr="002F7416">
        <w:rPr>
          <w:rFonts w:asciiTheme="majorBidi" w:hAnsiTheme="majorBidi" w:cstheme="majorBidi"/>
        </w:rPr>
        <w:t>The ease of completing required administrative procedures was</w:t>
      </w:r>
      <w:r w:rsidRPr="00BC2DF7">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"/>
          <w:id w:val="1902479453"/>
          <w:placeholder>
            <w:docPart w:val="32FCB783F19F411A9009BDDB3547E9FB"/>
          </w:placeholder>
        </w:sdtPr>
        <w:sdtContent>
          <w:r w:rsidRPr="0041608A">
            <w:rPr>
              <w:rFonts w:ascii="Times New Roman" w:hAnsi="Times New Roman" w:cs="Times New Roman"/>
              <w:color w:val="000000"/>
            </w:rPr>
            <w:t>(Toritsemogba Tosanbami Omaghomi et al., 2024)</w:t>
          </w:r>
        </w:sdtContent>
      </w:sdt>
    </w:p>
    <w:p w14:paraId="3D241FC7" w14:textId="5AAF7471" w:rsidR="0041608A" w:rsidRPr="00BC2DF7" w:rsidRDefault="0041608A" w:rsidP="0041608A">
      <w:pPr>
        <w:rPr>
          <w:rFonts w:asciiTheme="majorBidi" w:hAnsiTheme="majorBidi" w:cstheme="majorBidi"/>
        </w:rPr>
      </w:pPr>
      <w:r w:rsidRPr="00645B68">
        <w:rPr>
          <w:rFonts w:asciiTheme="majorBidi" w:hAnsiTheme="majorBidi" w:cstheme="majorBidi"/>
          <w:b/>
          <w:bCs/>
        </w:rPr>
        <w:t>AP2</w:t>
      </w:r>
      <w:r w:rsidRPr="00BC2DF7">
        <w:rPr>
          <w:rFonts w:asciiTheme="majorBidi" w:hAnsiTheme="majorBidi" w:cstheme="majorBidi"/>
        </w:rPr>
        <w:t xml:space="preserve">. </w:t>
      </w:r>
      <w:r w:rsidRPr="002F7416">
        <w:rPr>
          <w:rFonts w:asciiTheme="majorBidi" w:hAnsiTheme="majorBidi" w:cstheme="majorBidi"/>
        </w:rPr>
        <w:t>The clarity of forms and administrative requirements was</w:t>
      </w:r>
      <w:r w:rsidRPr="00BC2DF7">
        <w:rPr>
          <w:rFonts w:asciiTheme="majorBidi" w:hAnsiTheme="majorBidi" w:cstheme="majorBidi"/>
        </w:rPr>
        <w:t xml:space="preserve"> …</w:t>
      </w:r>
      <w:r>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"/>
          <w:id w:val="1747530790"/>
          <w:placeholder>
            <w:docPart w:val="32FCB783F19F411A9009BDDB3547E9FB"/>
          </w:placeholder>
        </w:sdtPr>
        <w:sdtContent>
          <w:r w:rsidRPr="0041608A">
            <w:rPr>
              <w:rFonts w:ascii="Times New Roman" w:hAnsi="Times New Roman" w:cs="Times New Roman"/>
              <w:color w:val="000000"/>
            </w:rPr>
            <w:t>(Toritsemogba Tosanbami Omaghomi et al., 2024)</w:t>
          </w:r>
        </w:sdtContent>
      </w:sdt>
    </w:p>
    <w:p w14:paraId="2DE3FAD2" w14:textId="7A24BE5F" w:rsidR="0041608A" w:rsidRPr="00BC2DF7" w:rsidRDefault="0041608A" w:rsidP="0041608A">
      <w:pPr>
        <w:rPr>
          <w:rFonts w:asciiTheme="majorBidi" w:hAnsiTheme="majorBidi" w:cstheme="majorBidi"/>
        </w:rPr>
      </w:pPr>
      <w:r w:rsidRPr="00645B68">
        <w:rPr>
          <w:rFonts w:asciiTheme="majorBidi" w:hAnsiTheme="majorBidi" w:cstheme="majorBidi"/>
          <w:b/>
          <w:bCs/>
        </w:rPr>
        <w:t>AP3</w:t>
      </w:r>
      <w:r w:rsidRPr="00BC2DF7">
        <w:rPr>
          <w:rFonts w:asciiTheme="majorBidi" w:hAnsiTheme="majorBidi" w:cstheme="majorBidi"/>
        </w:rPr>
        <w:t xml:space="preserve">. </w:t>
      </w:r>
      <w:r w:rsidRPr="00462EB8">
        <w:rPr>
          <w:rFonts w:asciiTheme="majorBidi" w:hAnsiTheme="majorBidi" w:cstheme="majorBidi"/>
        </w:rPr>
        <w:t xml:space="preserve">The </w:t>
      </w:r>
      <w:proofErr w:type="gramStart"/>
      <w:r>
        <w:rPr>
          <w:rFonts w:asciiTheme="majorBidi" w:hAnsiTheme="majorBidi" w:cstheme="majorBidi"/>
        </w:rPr>
        <w:t>amount</w:t>
      </w:r>
      <w:proofErr w:type="gramEnd"/>
      <w:r w:rsidRPr="00462EB8">
        <w:rPr>
          <w:rFonts w:asciiTheme="majorBidi" w:hAnsiTheme="majorBidi" w:cstheme="majorBidi"/>
        </w:rPr>
        <w:t xml:space="preserve"> of administrative </w:t>
      </w:r>
      <w:r>
        <w:rPr>
          <w:rFonts w:asciiTheme="majorBidi" w:hAnsiTheme="majorBidi" w:cstheme="majorBidi"/>
        </w:rPr>
        <w:t>producers</w:t>
      </w:r>
      <w:r w:rsidRPr="00462EB8">
        <w:rPr>
          <w:rFonts w:asciiTheme="majorBidi" w:hAnsiTheme="majorBidi" w:cstheme="majorBidi"/>
        </w:rPr>
        <w:t xml:space="preserve"> required was reasonable</w:t>
      </w:r>
      <w:r w:rsidRPr="008872F3">
        <w:rPr>
          <w:rFonts w:asciiTheme="majorBidi" w:hAnsiTheme="majorBidi" w:cstheme="majorBidi"/>
        </w:rPr>
        <w:t xml:space="preserve"> </w:t>
      </w:r>
      <w:r w:rsidRPr="00BC2DF7">
        <w:rPr>
          <w:rFonts w:asciiTheme="majorBidi" w:hAnsiTheme="majorBidi" w:cstheme="majorBidi"/>
        </w:rPr>
        <w:t>…</w:t>
      </w:r>
      <w:r>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"/>
          <w:id w:val="-559474288"/>
          <w:placeholder>
            <w:docPart w:val="32FCB783F19F411A9009BDDB3547E9FB"/>
          </w:placeholder>
        </w:sdtPr>
        <w:sdtContent>
          <w:r w:rsidRPr="0041608A">
            <w:rPr>
              <w:rFonts w:ascii="Times New Roman" w:hAnsi="Times New Roman" w:cs="Times New Roman"/>
              <w:color w:val="000000"/>
            </w:rPr>
            <w:t>(Al Harbi et al., 2024)</w:t>
          </w:r>
        </w:sdtContent>
      </w:sdt>
    </w:p>
    <w:p w14:paraId="1E1A28DA" w14:textId="7E94C1FE" w:rsidR="0041608A" w:rsidRDefault="0041608A" w:rsidP="0041608A">
      <w:pPr>
        <w:rPr>
          <w:rFonts w:asciiTheme="majorBidi" w:hAnsiTheme="majorBidi" w:cstheme="majorBidi"/>
          <w:rtl/>
        </w:rPr>
      </w:pPr>
      <w:r w:rsidRPr="00645B68">
        <w:rPr>
          <w:rFonts w:asciiTheme="majorBidi" w:hAnsiTheme="majorBidi" w:cstheme="majorBidi"/>
          <w:b/>
          <w:bCs/>
        </w:rPr>
        <w:t>AP</w:t>
      </w:r>
      <w:r>
        <w:rPr>
          <w:rFonts w:asciiTheme="majorBidi" w:hAnsiTheme="majorBidi" w:cstheme="majorBidi"/>
          <w:b/>
          <w:bCs/>
        </w:rPr>
        <w:t>4</w:t>
      </w:r>
      <w:r w:rsidRPr="00BC2DF7">
        <w:rPr>
          <w:rFonts w:asciiTheme="majorBidi" w:hAnsiTheme="majorBidi" w:cstheme="majorBidi"/>
        </w:rPr>
        <w:t xml:space="preserve">. </w:t>
      </w:r>
      <w:r w:rsidRPr="00665FB9">
        <w:rPr>
          <w:rFonts w:asciiTheme="majorBidi" w:hAnsiTheme="majorBidi" w:cstheme="majorBidi"/>
        </w:rPr>
        <w:t xml:space="preserve">The organization of the administrative procedures was </w:t>
      </w:r>
      <w:sdt>
        <w:sdtPr>
          <w:rPr>
            <w:rFonts w:ascii="Times New Roman" w:hAnsi="Times New Roman" w:cs="Times New Roman"/>
            <w:color w:val="000000"/>
          </w:rPr>
          <w:tag w:val="MENDELEY_CITATION_v3_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"/>
          <w:id w:val="1958517395"/>
          <w:placeholder>
            <w:docPart w:val="32FCB783F19F411A9009BDDB3547E9FB"/>
          </w:placeholder>
        </w:sdtPr>
        <w:sdtContent>
          <w:r w:rsidRPr="0041608A">
            <w:rPr>
              <w:rFonts w:ascii="Times New Roman" w:eastAsia="Times New Roman" w:hAnsi="Times New Roman" w:cs="Times New Roman"/>
              <w:color w:val="000000"/>
            </w:rPr>
            <w:t>(Sahoo &amp; Khatun, 2025)</w:t>
          </w:r>
        </w:sdtContent>
      </w:sdt>
    </w:p>
    <w:p w14:paraId="6C9DEF83" w14:textId="77777777" w:rsidR="0041608A" w:rsidRPr="00E079AE" w:rsidRDefault="0041608A" w:rsidP="0041608A">
      <w:pPr>
        <w:rPr>
          <w:rFonts w:asciiTheme="majorBidi" w:hAnsiTheme="majorBidi" w:cstheme="majorBidi"/>
          <w:b/>
          <w:bCs/>
          <w:sz w:val="26"/>
          <w:szCs w:val="26"/>
        </w:rPr>
      </w:pPr>
      <w:r>
        <w:rPr>
          <w:rFonts w:asciiTheme="majorBidi" w:hAnsiTheme="majorBidi" w:cstheme="majorBidi" w:hint="cs"/>
          <w:b/>
          <w:bCs/>
          <w:sz w:val="26"/>
          <w:szCs w:val="26"/>
          <w:rtl/>
        </w:rPr>
        <w:t>3</w:t>
      </w:r>
      <w:r w:rsidRPr="00E079AE">
        <w:rPr>
          <w:rFonts w:asciiTheme="majorBidi" w:hAnsiTheme="majorBidi" w:cstheme="majorBidi"/>
          <w:b/>
          <w:bCs/>
          <w:sz w:val="26"/>
          <w:szCs w:val="26"/>
        </w:rPr>
        <w:t>.</w:t>
      </w:r>
      <w:r>
        <w:rPr>
          <w:rFonts w:asciiTheme="majorBidi" w:hAnsiTheme="majorBidi" w:cstheme="majorBidi"/>
          <w:b/>
          <w:bCs/>
          <w:sz w:val="26"/>
          <w:szCs w:val="26"/>
        </w:rPr>
        <w:t>3</w:t>
      </w:r>
      <w:r w:rsidRPr="00E079AE">
        <w:rPr>
          <w:rFonts w:asciiTheme="majorBidi" w:hAnsiTheme="majorBidi" w:cstheme="majorBidi"/>
          <w:b/>
          <w:bCs/>
          <w:sz w:val="26"/>
          <w:szCs w:val="26"/>
        </w:rPr>
        <w:t xml:space="preserve"> Operational Coordination</w:t>
      </w:r>
    </w:p>
    <w:p w14:paraId="01FA56E6" w14:textId="77777777" w:rsidR="0041608A" w:rsidRDefault="0041608A" w:rsidP="0041608A">
      <w:pPr>
        <w:rPr>
          <w:rFonts w:asciiTheme="majorBidi" w:hAnsiTheme="majorBidi" w:cstheme="majorBidi"/>
          <w:b/>
          <w:bCs/>
          <w:rtl/>
        </w:rPr>
      </w:pPr>
      <w:r>
        <w:rPr>
          <w:rFonts w:asciiTheme="majorBidi" w:hAnsiTheme="majorBidi" w:cstheme="majorBidi"/>
          <w:b/>
          <w:bCs/>
        </w:rPr>
        <w:t>Logic</w:t>
      </w:r>
      <w:r w:rsidRPr="00BC2DF7">
        <w:rPr>
          <w:rFonts w:asciiTheme="majorBidi" w:hAnsiTheme="majorBidi" w:cstheme="majorBidi"/>
          <w:b/>
          <w:bCs/>
        </w:rPr>
        <w:t xml:space="preserve">: </w:t>
      </w:r>
    </w:p>
    <w:p w14:paraId="7BE47504" w14:textId="77777777" w:rsidR="0041608A" w:rsidRPr="00BC2DF7" w:rsidRDefault="0041608A" w:rsidP="0041608A">
      <w:pPr>
        <w:rPr>
          <w:rFonts w:asciiTheme="majorBidi" w:hAnsiTheme="majorBidi" w:cstheme="majorBidi"/>
        </w:rPr>
      </w:pPr>
      <w:r>
        <w:rPr>
          <w:rFonts w:asciiTheme="majorBidi" w:hAnsiTheme="majorBidi" w:cstheme="majorBidi"/>
        </w:rPr>
        <w:t>C</w:t>
      </w:r>
      <w:r w:rsidRPr="00BC2DF7">
        <w:rPr>
          <w:rFonts w:asciiTheme="majorBidi" w:hAnsiTheme="majorBidi" w:cstheme="majorBidi"/>
        </w:rPr>
        <w:t>oordination of care</w:t>
      </w:r>
      <w:r>
        <w:rPr>
          <w:rFonts w:asciiTheme="majorBidi" w:hAnsiTheme="majorBidi" w:cstheme="majorBidi"/>
        </w:rPr>
        <w:t xml:space="preserve">, </w:t>
      </w:r>
      <w:r w:rsidRPr="00BC2DF7">
        <w:rPr>
          <w:rFonts w:asciiTheme="majorBidi" w:hAnsiTheme="majorBidi" w:cstheme="majorBidi"/>
        </w:rPr>
        <w:t>continuity and smooth transitions</w:t>
      </w:r>
      <w:r>
        <w:rPr>
          <w:rFonts w:asciiTheme="majorBidi" w:hAnsiTheme="majorBidi" w:cstheme="majorBidi"/>
        </w:rPr>
        <w:t>,</w:t>
      </w:r>
      <w:r w:rsidRPr="00BC2DF7">
        <w:rPr>
          <w:rFonts w:asciiTheme="majorBidi" w:hAnsiTheme="majorBidi" w:cstheme="majorBidi"/>
        </w:rPr>
        <w:t xml:space="preserve"> </w:t>
      </w:r>
      <w:r>
        <w:rPr>
          <w:rFonts w:asciiTheme="majorBidi" w:hAnsiTheme="majorBidi" w:cstheme="majorBidi"/>
        </w:rPr>
        <w:t>Optimization P</w:t>
      </w:r>
      <w:r w:rsidRPr="003C0FFD">
        <w:rPr>
          <w:rFonts w:asciiTheme="majorBidi" w:hAnsiTheme="majorBidi" w:cstheme="majorBidi"/>
        </w:rPr>
        <w:t xml:space="preserve">ractices </w:t>
      </w:r>
      <w:r>
        <w:rPr>
          <w:rFonts w:asciiTheme="majorBidi" w:hAnsiTheme="majorBidi" w:cstheme="majorBidi"/>
        </w:rPr>
        <w:t>Principles</w:t>
      </w:r>
    </w:p>
    <w:p w14:paraId="066A14E4" w14:textId="77777777" w:rsidR="0041608A" w:rsidRDefault="0041608A" w:rsidP="0041608A">
      <w:pPr>
        <w:rPr>
          <w:rFonts w:asciiTheme="majorBidi" w:hAnsiTheme="majorBidi" w:cstheme="majorBidi"/>
        </w:rPr>
      </w:pPr>
      <w:r>
        <w:rPr>
          <w:rFonts w:asciiTheme="majorBidi" w:hAnsiTheme="majorBidi" w:cstheme="majorBidi"/>
          <w:b/>
          <w:bCs/>
        </w:rPr>
        <w:t xml:space="preserve">Main </w:t>
      </w:r>
      <w:r w:rsidRPr="00BC2DF7">
        <w:rPr>
          <w:rFonts w:asciiTheme="majorBidi" w:hAnsiTheme="majorBidi" w:cstheme="majorBidi"/>
          <w:b/>
          <w:bCs/>
        </w:rPr>
        <w:t>Sources</w:t>
      </w:r>
      <w:r>
        <w:rPr>
          <w:rFonts w:asciiTheme="majorBidi" w:hAnsiTheme="majorBidi" w:cstheme="majorBidi"/>
        </w:rPr>
        <w:t>:</w:t>
      </w:r>
    </w:p>
    <w:p w14:paraId="2EB031BE" w14:textId="77777777" w:rsidR="0041608A" w:rsidRPr="00BC2DF7" w:rsidRDefault="0041608A" w:rsidP="0041608A">
      <w:pPr>
        <w:rPr>
          <w:rFonts w:asciiTheme="majorBidi" w:hAnsiTheme="majorBidi" w:cstheme="majorBidi"/>
        </w:rPr>
      </w:pPr>
      <w:r w:rsidRPr="00BC2DF7">
        <w:rPr>
          <w:rFonts w:asciiTheme="majorBidi" w:hAnsiTheme="majorBidi" w:cstheme="majorBidi"/>
        </w:rPr>
        <w:t>CAHPS/PCMH</w:t>
      </w:r>
      <w:r>
        <w:rPr>
          <w:rFonts w:asciiTheme="majorBidi" w:hAnsiTheme="majorBidi" w:cstheme="majorBidi"/>
        </w:rPr>
        <w:t xml:space="preserve">, </w:t>
      </w:r>
      <w:r w:rsidRPr="00BC2DF7">
        <w:rPr>
          <w:rFonts w:asciiTheme="majorBidi" w:hAnsiTheme="majorBidi" w:cstheme="majorBidi"/>
        </w:rPr>
        <w:t>Picker</w:t>
      </w:r>
      <w:r>
        <w:rPr>
          <w:rFonts w:asciiTheme="majorBidi" w:hAnsiTheme="majorBidi" w:cstheme="majorBidi"/>
        </w:rPr>
        <w:t>, Optimization P</w:t>
      </w:r>
      <w:r w:rsidRPr="003C0FFD">
        <w:rPr>
          <w:rFonts w:asciiTheme="majorBidi" w:hAnsiTheme="majorBidi" w:cstheme="majorBidi"/>
        </w:rPr>
        <w:t xml:space="preserve">ractices </w:t>
      </w:r>
      <w:r>
        <w:rPr>
          <w:rFonts w:asciiTheme="majorBidi" w:hAnsiTheme="majorBidi" w:cstheme="majorBidi"/>
        </w:rPr>
        <w:t>Principles</w:t>
      </w:r>
    </w:p>
    <w:p w14:paraId="3871015E" w14:textId="77777777" w:rsidR="0041608A" w:rsidRPr="00E65747" w:rsidRDefault="0041608A" w:rsidP="0041608A">
      <w:pPr>
        <w:rPr>
          <w:rFonts w:asciiTheme="majorBidi" w:hAnsiTheme="majorBidi" w:cstheme="majorBidi"/>
          <w:b/>
          <w:bCs/>
        </w:rPr>
      </w:pPr>
      <w:r w:rsidRPr="00BC2DF7">
        <w:rPr>
          <w:rFonts w:asciiTheme="majorBidi" w:hAnsiTheme="majorBidi" w:cstheme="majorBidi"/>
          <w:b/>
          <w:bCs/>
        </w:rPr>
        <w:t xml:space="preserve">Items: </w:t>
      </w:r>
    </w:p>
    <w:p w14:paraId="624E4797" w14:textId="639BF6F0" w:rsidR="0041608A" w:rsidRPr="00BC2DF7" w:rsidRDefault="0041608A" w:rsidP="0041608A">
      <w:pPr>
        <w:rPr>
          <w:rFonts w:asciiTheme="majorBidi" w:hAnsiTheme="majorBidi" w:cstheme="majorBidi"/>
        </w:rPr>
      </w:pPr>
      <w:r w:rsidRPr="00E079AE">
        <w:rPr>
          <w:rFonts w:asciiTheme="majorBidi" w:hAnsiTheme="majorBidi" w:cstheme="majorBidi"/>
          <w:b/>
          <w:bCs/>
        </w:rPr>
        <w:t>OC1</w:t>
      </w:r>
      <w:r w:rsidRPr="00BC2DF7">
        <w:rPr>
          <w:rFonts w:asciiTheme="majorBidi" w:hAnsiTheme="majorBidi" w:cstheme="majorBidi"/>
        </w:rPr>
        <w:t xml:space="preserve">. </w:t>
      </w:r>
      <w:r w:rsidRPr="00254BBD">
        <w:rPr>
          <w:rFonts w:asciiTheme="majorBidi" w:hAnsiTheme="majorBidi" w:cstheme="majorBidi"/>
        </w:rPr>
        <w:t xml:space="preserve">The </w:t>
      </w:r>
      <w:r>
        <w:rPr>
          <w:rFonts w:asciiTheme="majorBidi" w:hAnsiTheme="majorBidi" w:cstheme="majorBidi"/>
        </w:rPr>
        <w:t xml:space="preserve">level of </w:t>
      </w:r>
      <w:r w:rsidRPr="00254BBD">
        <w:rPr>
          <w:rFonts w:asciiTheme="majorBidi" w:hAnsiTheme="majorBidi" w:cstheme="majorBidi"/>
        </w:rPr>
        <w:t>coordination among the different services involved in my visit was</w:t>
      </w:r>
      <w:r w:rsidRPr="00BC2DF7">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"/>
          <w:id w:val="1097297388"/>
          <w:placeholder>
            <w:docPart w:val="32FCB783F19F411A9009BDDB3547E9FB"/>
          </w:placeholder>
        </w:sdtPr>
        <w:sdtContent>
          <w:r w:rsidRPr="0041608A">
            <w:rPr>
              <w:rFonts w:ascii="Times New Roman" w:hAnsi="Times New Roman" w:cs="Times New Roman"/>
              <w:color w:val="000000"/>
            </w:rPr>
            <w:t>(Khatri et al., 2023)</w:t>
          </w:r>
        </w:sdtContent>
      </w:sdt>
    </w:p>
    <w:p w14:paraId="701D60E4" w14:textId="5478B060" w:rsidR="0041608A" w:rsidRPr="00BC2DF7" w:rsidRDefault="0041608A" w:rsidP="0041608A">
      <w:pPr>
        <w:rPr>
          <w:rFonts w:asciiTheme="majorBidi" w:hAnsiTheme="majorBidi" w:cstheme="majorBidi"/>
        </w:rPr>
      </w:pPr>
      <w:r w:rsidRPr="00E079AE">
        <w:rPr>
          <w:rFonts w:asciiTheme="majorBidi" w:hAnsiTheme="majorBidi" w:cstheme="majorBidi"/>
          <w:b/>
          <w:bCs/>
        </w:rPr>
        <w:t>OC2</w:t>
      </w:r>
      <w:r w:rsidRPr="00BC2DF7">
        <w:rPr>
          <w:rFonts w:asciiTheme="majorBidi" w:hAnsiTheme="majorBidi" w:cstheme="majorBidi"/>
        </w:rPr>
        <w:t xml:space="preserve">. </w:t>
      </w:r>
      <w:r w:rsidRPr="00254BBD">
        <w:rPr>
          <w:rFonts w:asciiTheme="majorBidi" w:hAnsiTheme="majorBidi" w:cstheme="majorBidi"/>
        </w:rPr>
        <w:t>The</w:t>
      </w:r>
      <w:r>
        <w:rPr>
          <w:rFonts w:asciiTheme="majorBidi" w:hAnsiTheme="majorBidi" w:cstheme="majorBidi"/>
        </w:rPr>
        <w:t xml:space="preserve"> easy of</w:t>
      </w:r>
      <w:r w:rsidRPr="00254BBD">
        <w:rPr>
          <w:rFonts w:asciiTheme="majorBidi" w:hAnsiTheme="majorBidi" w:cstheme="majorBidi"/>
        </w:rPr>
        <w:t xml:space="preserve"> transfer of </w:t>
      </w:r>
      <w:r>
        <w:rPr>
          <w:rFonts w:asciiTheme="majorBidi" w:hAnsiTheme="majorBidi" w:cstheme="majorBidi"/>
        </w:rPr>
        <w:t xml:space="preserve">patients and </w:t>
      </w:r>
      <w:r w:rsidRPr="00254BBD">
        <w:rPr>
          <w:rFonts w:asciiTheme="majorBidi" w:hAnsiTheme="majorBidi" w:cstheme="majorBidi"/>
        </w:rPr>
        <w:t>information between service</w:t>
      </w:r>
      <w:r>
        <w:rPr>
          <w:rFonts w:asciiTheme="majorBidi" w:hAnsiTheme="majorBidi" w:cstheme="majorBidi"/>
        </w:rPr>
        <w:t>s</w:t>
      </w:r>
      <w:r w:rsidRPr="00254BBD">
        <w:rPr>
          <w:rFonts w:asciiTheme="majorBidi" w:hAnsiTheme="majorBidi" w:cstheme="majorBidi"/>
        </w:rPr>
        <w:t xml:space="preserve"> was</w:t>
      </w:r>
      <w:r w:rsidRPr="00BC2DF7">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"/>
          <w:id w:val="-800541606"/>
          <w:placeholder>
            <w:docPart w:val="32FCB783F19F411A9009BDDB3547E9FB"/>
          </w:placeholder>
        </w:sdtPr>
        <w:sdtContent>
          <w:r w:rsidRPr="0041608A">
            <w:rPr>
              <w:rFonts w:ascii="Times New Roman" w:hAnsi="Times New Roman" w:cs="Times New Roman"/>
              <w:color w:val="000000"/>
            </w:rPr>
            <w:t>(Scarponi et al., 2022)</w:t>
          </w:r>
        </w:sdtContent>
      </w:sdt>
    </w:p>
    <w:p w14:paraId="321B0064" w14:textId="46E28BC4" w:rsidR="0041608A" w:rsidRDefault="0041608A" w:rsidP="0041608A">
      <w:pPr>
        <w:rPr>
          <w:rFonts w:ascii="Times New Roman" w:hAnsi="Times New Roman" w:cs="Times New Roman"/>
          <w:color w:val="000000"/>
          <w:rtl/>
        </w:rPr>
      </w:pPr>
      <w:r w:rsidRPr="00E079AE">
        <w:rPr>
          <w:rFonts w:asciiTheme="majorBidi" w:hAnsiTheme="majorBidi" w:cstheme="majorBidi"/>
          <w:b/>
          <w:bCs/>
        </w:rPr>
        <w:t>OC3</w:t>
      </w:r>
      <w:r w:rsidRPr="00BC2DF7">
        <w:rPr>
          <w:rFonts w:asciiTheme="majorBidi" w:hAnsiTheme="majorBidi" w:cstheme="majorBidi"/>
        </w:rPr>
        <w:t xml:space="preserve">. </w:t>
      </w:r>
      <w:r w:rsidRPr="004F70F4">
        <w:rPr>
          <w:rFonts w:asciiTheme="majorBidi" w:hAnsiTheme="majorBidi" w:cstheme="majorBidi"/>
        </w:rPr>
        <w:t>The extent to which unnecessary repetition of the same information was avoided was</w:t>
      </w:r>
      <w:r w:rsidRPr="00BC2DF7">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"/>
          <w:id w:val="2144616024"/>
          <w:placeholder>
            <w:docPart w:val="32FCB783F19F411A9009BDDB3547E9FB"/>
          </w:placeholder>
        </w:sdtPr>
        <w:sdtContent>
          <w:r w:rsidRPr="0041608A">
            <w:rPr>
              <w:rFonts w:ascii="Times New Roman" w:hAnsi="Times New Roman" w:cs="Times New Roman"/>
              <w:color w:val="000000"/>
            </w:rPr>
            <w:t>(Hilt et al., 2020)</w:t>
          </w:r>
        </w:sdtContent>
      </w:sdt>
    </w:p>
    <w:p w14:paraId="50EAD604" w14:textId="15E198DC" w:rsidR="0041608A" w:rsidRPr="00BC2DF7" w:rsidRDefault="0041608A" w:rsidP="0041608A">
      <w:pPr>
        <w:rPr>
          <w:rFonts w:asciiTheme="majorBidi" w:hAnsiTheme="majorBidi" w:cstheme="majorBidi"/>
        </w:rPr>
      </w:pPr>
      <w:r w:rsidRPr="00E079AE">
        <w:rPr>
          <w:rFonts w:asciiTheme="majorBidi" w:hAnsiTheme="majorBidi" w:cstheme="majorBidi"/>
          <w:b/>
          <w:bCs/>
        </w:rPr>
        <w:t>OC</w:t>
      </w:r>
      <w:r>
        <w:rPr>
          <w:rFonts w:asciiTheme="majorBidi" w:hAnsiTheme="majorBidi" w:cstheme="majorBidi" w:hint="cs"/>
          <w:b/>
          <w:bCs/>
          <w:rtl/>
        </w:rPr>
        <w:t>4</w:t>
      </w:r>
      <w:r>
        <w:rPr>
          <w:rFonts w:asciiTheme="majorBidi" w:hAnsiTheme="majorBidi" w:cstheme="majorBidi"/>
          <w:b/>
          <w:bCs/>
        </w:rPr>
        <w:t xml:space="preserve">. </w:t>
      </w:r>
      <w:r w:rsidRPr="003717E2">
        <w:rPr>
          <w:rFonts w:asciiTheme="majorBidi" w:hAnsiTheme="majorBidi" w:cstheme="majorBidi"/>
        </w:rPr>
        <w:t>The clarity of directions guiding me to the appropriate service or department was</w:t>
      </w:r>
      <w:r w:rsidRPr="003717E2">
        <w:rPr>
          <w:rFonts w:asciiTheme="majorBidi" w:hAnsiTheme="majorBidi" w:cstheme="majorBidi"/>
          <w:b/>
          <w:bCs/>
        </w:rPr>
        <w:t xml:space="preserve"> </w:t>
      </w:r>
      <w:sdt>
        <w:sdtPr>
          <w:rPr>
            <w:rFonts w:ascii="Times New Roman" w:hAnsi="Times New Roman" w:cs="Times New Roman"/>
            <w:color w:val="000000"/>
          </w:rPr>
          <w:tag w:val="MENDELEY_CITATION_v3_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"/>
          <w:id w:val="-1560244364"/>
          <w:placeholder>
            <w:docPart w:val="32FCB783F19F411A9009BDDB3547E9FB"/>
          </w:placeholder>
        </w:sdtPr>
        <w:sdtContent>
          <w:r w:rsidRPr="0041608A">
            <w:rPr>
              <w:rFonts w:ascii="Times New Roman" w:hAnsi="Times New Roman" w:cs="Times New Roman"/>
              <w:color w:val="000000"/>
            </w:rPr>
            <w:t>(Ferrara et al., 2021)</w:t>
          </w:r>
        </w:sdtContent>
      </w:sdt>
    </w:p>
    <w:p w14:paraId="5C21418D" w14:textId="77777777" w:rsidR="0041608A" w:rsidRDefault="0041608A" w:rsidP="0041608A">
      <w:pPr>
        <w:rPr>
          <w:rFonts w:asciiTheme="majorBidi" w:hAnsiTheme="majorBidi" w:cstheme="majorBidi"/>
        </w:rPr>
      </w:pPr>
    </w:p>
    <w:p w14:paraId="02DC9FDC" w14:textId="77777777" w:rsidR="0041608A" w:rsidRPr="00E079AE" w:rsidRDefault="0041608A" w:rsidP="0041608A">
      <w:pPr>
        <w:rPr>
          <w:rFonts w:asciiTheme="majorBidi" w:hAnsiTheme="majorBidi" w:cstheme="majorBidi"/>
          <w:b/>
          <w:bCs/>
          <w:sz w:val="28"/>
          <w:szCs w:val="28"/>
        </w:rPr>
      </w:pPr>
      <w:r>
        <w:rPr>
          <w:rFonts w:asciiTheme="majorBidi" w:hAnsiTheme="majorBidi" w:cstheme="majorBidi" w:hint="cs"/>
          <w:b/>
          <w:bCs/>
          <w:sz w:val="28"/>
          <w:szCs w:val="28"/>
          <w:rtl/>
        </w:rPr>
        <w:t>4</w:t>
      </w:r>
      <w:r w:rsidRPr="00E079AE">
        <w:rPr>
          <w:rFonts w:asciiTheme="majorBidi" w:hAnsiTheme="majorBidi" w:cstheme="majorBidi"/>
          <w:b/>
          <w:bCs/>
          <w:sz w:val="28"/>
          <w:szCs w:val="28"/>
        </w:rPr>
        <w:t>) Communication and Patient–Provider Interaction</w:t>
      </w:r>
    </w:p>
    <w:p w14:paraId="64ED6208" w14:textId="77777777" w:rsidR="0041608A" w:rsidRDefault="0041608A" w:rsidP="0041608A">
      <w:pPr>
        <w:rPr>
          <w:rFonts w:asciiTheme="majorBidi" w:hAnsiTheme="majorBidi" w:cstheme="majorBidi"/>
        </w:rPr>
      </w:pPr>
    </w:p>
    <w:p w14:paraId="01D6C612" w14:textId="77777777" w:rsidR="0041608A" w:rsidRPr="0076008D" w:rsidRDefault="0041608A" w:rsidP="0041608A">
      <w:pPr>
        <w:rPr>
          <w:rFonts w:asciiTheme="majorBidi" w:hAnsiTheme="majorBidi" w:cstheme="majorBidi"/>
          <w:b/>
          <w:bCs/>
          <w:sz w:val="26"/>
          <w:szCs w:val="26"/>
        </w:rPr>
      </w:pPr>
      <w:r>
        <w:rPr>
          <w:rFonts w:asciiTheme="majorBidi" w:hAnsiTheme="majorBidi" w:cstheme="majorBidi" w:hint="cs"/>
          <w:b/>
          <w:bCs/>
          <w:sz w:val="26"/>
          <w:szCs w:val="26"/>
          <w:rtl/>
        </w:rPr>
        <w:t>4</w:t>
      </w:r>
      <w:r w:rsidRPr="0076008D">
        <w:rPr>
          <w:rFonts w:asciiTheme="majorBidi" w:hAnsiTheme="majorBidi" w:cstheme="majorBidi"/>
          <w:b/>
          <w:bCs/>
          <w:sz w:val="26"/>
          <w:szCs w:val="26"/>
        </w:rPr>
        <w:t>.1 Clarity of Information</w:t>
      </w:r>
    </w:p>
    <w:p w14:paraId="27796001" w14:textId="77777777" w:rsidR="0041608A" w:rsidRDefault="0041608A" w:rsidP="0041608A">
      <w:pPr>
        <w:rPr>
          <w:rFonts w:asciiTheme="majorBidi" w:hAnsiTheme="majorBidi" w:cstheme="majorBidi"/>
          <w:b/>
          <w:bCs/>
          <w:rtl/>
        </w:rPr>
      </w:pPr>
      <w:r>
        <w:rPr>
          <w:rFonts w:asciiTheme="majorBidi" w:hAnsiTheme="majorBidi" w:cstheme="majorBidi"/>
          <w:b/>
          <w:bCs/>
        </w:rPr>
        <w:t>Logic</w:t>
      </w:r>
      <w:r w:rsidRPr="00BC2DF7">
        <w:rPr>
          <w:rFonts w:asciiTheme="majorBidi" w:hAnsiTheme="majorBidi" w:cstheme="majorBidi"/>
          <w:b/>
          <w:bCs/>
        </w:rPr>
        <w:t xml:space="preserve">: </w:t>
      </w:r>
    </w:p>
    <w:p w14:paraId="7664DA6F" w14:textId="77777777" w:rsidR="0041608A" w:rsidRDefault="0041608A" w:rsidP="0041608A">
      <w:pPr>
        <w:rPr>
          <w:rFonts w:asciiTheme="majorBidi" w:hAnsiTheme="majorBidi" w:cstheme="majorBidi"/>
        </w:rPr>
      </w:pPr>
      <w:r>
        <w:rPr>
          <w:rFonts w:asciiTheme="majorBidi" w:hAnsiTheme="majorBidi" w:cstheme="majorBidi"/>
        </w:rPr>
        <w:t>C</w:t>
      </w:r>
      <w:r w:rsidRPr="00BC2DF7">
        <w:rPr>
          <w:rFonts w:asciiTheme="majorBidi" w:hAnsiTheme="majorBidi" w:cstheme="majorBidi"/>
        </w:rPr>
        <w:t>ommunication measures</w:t>
      </w:r>
    </w:p>
    <w:p w14:paraId="161CBD87" w14:textId="77777777" w:rsidR="0041608A" w:rsidRDefault="0041608A" w:rsidP="0041608A">
      <w:pPr>
        <w:rPr>
          <w:rFonts w:asciiTheme="majorBidi" w:hAnsiTheme="majorBidi" w:cstheme="majorBidi"/>
        </w:rPr>
      </w:pPr>
      <w:r>
        <w:rPr>
          <w:rFonts w:asciiTheme="majorBidi" w:hAnsiTheme="majorBidi" w:cstheme="majorBidi"/>
          <w:b/>
          <w:bCs/>
        </w:rPr>
        <w:t xml:space="preserve">Main </w:t>
      </w:r>
      <w:r w:rsidRPr="00BC2DF7">
        <w:rPr>
          <w:rFonts w:asciiTheme="majorBidi" w:hAnsiTheme="majorBidi" w:cstheme="majorBidi"/>
          <w:b/>
          <w:bCs/>
        </w:rPr>
        <w:t>Sources</w:t>
      </w:r>
      <w:r>
        <w:rPr>
          <w:rFonts w:asciiTheme="majorBidi" w:hAnsiTheme="majorBidi" w:cstheme="majorBidi"/>
        </w:rPr>
        <w:t>:</w:t>
      </w:r>
    </w:p>
    <w:p w14:paraId="679F986A" w14:textId="77777777" w:rsidR="0041608A" w:rsidRPr="00BC2DF7" w:rsidRDefault="0041608A" w:rsidP="0041608A">
      <w:pPr>
        <w:rPr>
          <w:rFonts w:asciiTheme="majorBidi" w:hAnsiTheme="majorBidi" w:cstheme="majorBidi"/>
        </w:rPr>
      </w:pPr>
      <w:r w:rsidRPr="00BC2DF7">
        <w:rPr>
          <w:rFonts w:asciiTheme="majorBidi" w:hAnsiTheme="majorBidi" w:cstheme="majorBidi"/>
        </w:rPr>
        <w:lastRenderedPageBreak/>
        <w:t>CG-CAHPS</w:t>
      </w:r>
    </w:p>
    <w:p w14:paraId="70A7196F" w14:textId="77777777" w:rsidR="0041608A" w:rsidRPr="00C83F0D" w:rsidRDefault="0041608A" w:rsidP="0041608A">
      <w:pPr>
        <w:rPr>
          <w:rFonts w:asciiTheme="majorBidi" w:hAnsiTheme="majorBidi" w:cstheme="majorBidi"/>
          <w:b/>
          <w:bCs/>
        </w:rPr>
      </w:pPr>
      <w:r w:rsidRPr="00BC2DF7">
        <w:rPr>
          <w:rFonts w:asciiTheme="majorBidi" w:hAnsiTheme="majorBidi" w:cstheme="majorBidi"/>
          <w:b/>
          <w:bCs/>
        </w:rPr>
        <w:t xml:space="preserve">Items: </w:t>
      </w:r>
    </w:p>
    <w:p w14:paraId="5587ABFD" w14:textId="4F42C947" w:rsidR="0041608A" w:rsidRPr="00BC2DF7" w:rsidRDefault="0041608A" w:rsidP="0041608A">
      <w:pPr>
        <w:rPr>
          <w:rFonts w:asciiTheme="majorBidi" w:hAnsiTheme="majorBidi" w:cstheme="majorBidi"/>
        </w:rPr>
      </w:pPr>
      <w:r w:rsidRPr="00C83F0D">
        <w:rPr>
          <w:rFonts w:asciiTheme="majorBidi" w:hAnsiTheme="majorBidi" w:cstheme="majorBidi"/>
          <w:b/>
          <w:bCs/>
        </w:rPr>
        <w:t>CI1</w:t>
      </w:r>
      <w:r w:rsidRPr="00BC2DF7">
        <w:rPr>
          <w:rFonts w:asciiTheme="majorBidi" w:hAnsiTheme="majorBidi" w:cstheme="majorBidi"/>
        </w:rPr>
        <w:t xml:space="preserve">. </w:t>
      </w:r>
      <w:r w:rsidRPr="00EC5ED1">
        <w:rPr>
          <w:rFonts w:asciiTheme="majorBidi" w:hAnsiTheme="majorBidi" w:cstheme="majorBidi"/>
        </w:rPr>
        <w:t>The clarity of the explanations I received was</w:t>
      </w:r>
      <w:r w:rsidRPr="00BC2DF7">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"/>
          <w:id w:val="2123951463"/>
          <w:placeholder>
            <w:docPart w:val="32FCB783F19F411A9009BDDB3547E9FB"/>
          </w:placeholder>
        </w:sdtPr>
        <w:sdtContent>
          <w:r w:rsidRPr="0041608A">
            <w:rPr>
              <w:rFonts w:ascii="Times New Roman" w:hAnsi="Times New Roman" w:cs="Times New Roman"/>
              <w:color w:val="000000"/>
            </w:rPr>
            <w:t>(Koo et al., 2023)</w:t>
          </w:r>
        </w:sdtContent>
      </w:sdt>
    </w:p>
    <w:p w14:paraId="50DDDBB5" w14:textId="228D9C96" w:rsidR="0041608A" w:rsidRPr="00BC2DF7" w:rsidRDefault="0041608A" w:rsidP="0041608A">
      <w:pPr>
        <w:rPr>
          <w:rFonts w:asciiTheme="majorBidi" w:hAnsiTheme="majorBidi" w:cstheme="majorBidi"/>
        </w:rPr>
      </w:pPr>
      <w:r w:rsidRPr="00C83F0D">
        <w:rPr>
          <w:rFonts w:asciiTheme="majorBidi" w:hAnsiTheme="majorBidi" w:cstheme="majorBidi"/>
          <w:b/>
          <w:bCs/>
        </w:rPr>
        <w:t>CI2</w:t>
      </w:r>
      <w:r w:rsidRPr="00BC2DF7">
        <w:rPr>
          <w:rFonts w:asciiTheme="majorBidi" w:hAnsiTheme="majorBidi" w:cstheme="majorBidi"/>
        </w:rPr>
        <w:t xml:space="preserve">. </w:t>
      </w:r>
      <w:r w:rsidRPr="00EC5ED1">
        <w:rPr>
          <w:rFonts w:asciiTheme="majorBidi" w:hAnsiTheme="majorBidi" w:cstheme="majorBidi"/>
        </w:rPr>
        <w:t>The ease of understanding the information provided to me was</w:t>
      </w:r>
      <w:r w:rsidRPr="00BC2DF7">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"/>
          <w:id w:val="-272713243"/>
          <w:placeholder>
            <w:docPart w:val="32FCB783F19F411A9009BDDB3547E9FB"/>
          </w:placeholder>
        </w:sdtPr>
        <w:sdtContent>
          <w:r w:rsidRPr="0041608A">
            <w:rPr>
              <w:rFonts w:ascii="Times New Roman" w:hAnsi="Times New Roman" w:cs="Times New Roman"/>
              <w:color w:val="000000"/>
            </w:rPr>
            <w:t>(Huang et al., 2024)</w:t>
          </w:r>
        </w:sdtContent>
      </w:sdt>
    </w:p>
    <w:p w14:paraId="6A427D94" w14:textId="78809189" w:rsidR="0041608A" w:rsidRDefault="0041608A" w:rsidP="0041608A">
      <w:pPr>
        <w:rPr>
          <w:rFonts w:ascii="Times New Roman" w:hAnsi="Times New Roman" w:cs="Times New Roman"/>
          <w:color w:val="000000"/>
          <w:rtl/>
        </w:rPr>
      </w:pPr>
      <w:r w:rsidRPr="00C83F0D">
        <w:rPr>
          <w:rFonts w:asciiTheme="majorBidi" w:hAnsiTheme="majorBidi" w:cstheme="majorBidi"/>
          <w:b/>
          <w:bCs/>
        </w:rPr>
        <w:t>CI3</w:t>
      </w:r>
      <w:r w:rsidRPr="00BC2DF7">
        <w:rPr>
          <w:rFonts w:asciiTheme="majorBidi" w:hAnsiTheme="majorBidi" w:cstheme="majorBidi"/>
        </w:rPr>
        <w:t xml:space="preserve">. </w:t>
      </w:r>
      <w:r w:rsidRPr="009777BB">
        <w:rPr>
          <w:rFonts w:asciiTheme="majorBidi" w:hAnsiTheme="majorBidi" w:cstheme="majorBidi"/>
        </w:rPr>
        <w:t>The sufficiency of information and instructions I received</w:t>
      </w:r>
      <w:r w:rsidRPr="00BC2DF7">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"/>
          <w:id w:val="997380962"/>
          <w:placeholder>
            <w:docPart w:val="32FCB783F19F411A9009BDDB3547E9FB"/>
          </w:placeholder>
        </w:sdtPr>
        <w:sdtContent>
          <w:r w:rsidRPr="0041608A">
            <w:rPr>
              <w:rFonts w:ascii="Times New Roman" w:hAnsi="Times New Roman" w:cs="Times New Roman"/>
              <w:color w:val="000000"/>
            </w:rPr>
            <w:t>(Huang et al., 2024)</w:t>
          </w:r>
        </w:sdtContent>
      </w:sdt>
    </w:p>
    <w:p w14:paraId="13D873E8" w14:textId="1E52D593" w:rsidR="0041608A" w:rsidRPr="00BC2DF7" w:rsidRDefault="0041608A" w:rsidP="0041608A">
      <w:pPr>
        <w:rPr>
          <w:rFonts w:asciiTheme="majorBidi" w:hAnsiTheme="majorBidi" w:cstheme="majorBidi"/>
          <w:rtl/>
        </w:rPr>
      </w:pPr>
      <w:r w:rsidRPr="00C83F0D">
        <w:rPr>
          <w:rFonts w:asciiTheme="majorBidi" w:hAnsiTheme="majorBidi" w:cstheme="majorBidi"/>
          <w:b/>
          <w:bCs/>
        </w:rPr>
        <w:t>CI</w:t>
      </w:r>
      <w:r>
        <w:rPr>
          <w:rFonts w:asciiTheme="majorBidi" w:hAnsiTheme="majorBidi" w:cstheme="majorBidi" w:hint="cs"/>
          <w:b/>
          <w:bCs/>
          <w:rtl/>
        </w:rPr>
        <w:t>4</w:t>
      </w:r>
      <w:r w:rsidRPr="00BC2DF7">
        <w:rPr>
          <w:rFonts w:asciiTheme="majorBidi" w:hAnsiTheme="majorBidi" w:cstheme="majorBidi"/>
        </w:rPr>
        <w:t>.</w:t>
      </w:r>
      <w:r>
        <w:rPr>
          <w:rFonts w:asciiTheme="majorBidi" w:hAnsiTheme="majorBidi" w:cstheme="majorBidi"/>
        </w:rPr>
        <w:t xml:space="preserve"> </w:t>
      </w:r>
      <w:r w:rsidRPr="00A65116">
        <w:rPr>
          <w:rFonts w:asciiTheme="majorBidi" w:hAnsiTheme="majorBidi" w:cstheme="majorBidi"/>
        </w:rPr>
        <w:t>The usefulness of the information provided to me was</w:t>
      </w:r>
      <w:r>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"/>
          <w:id w:val="-1942757458"/>
          <w:placeholder>
            <w:docPart w:val="32FCB783F19F411A9009BDDB3547E9FB"/>
          </w:placeholder>
        </w:sdtPr>
        <w:sdtContent>
          <w:r w:rsidRPr="0041608A">
            <w:rPr>
              <w:rFonts w:ascii="Times New Roman" w:hAnsi="Times New Roman" w:cs="Times New Roman"/>
              <w:color w:val="000000"/>
            </w:rPr>
            <w:t>(Toritsemogba Tosanbami Omaghomi et al., 2024)</w:t>
          </w:r>
        </w:sdtContent>
      </w:sdt>
    </w:p>
    <w:p w14:paraId="71E3364A" w14:textId="77777777" w:rsidR="0041608A" w:rsidRDefault="0041608A" w:rsidP="0041608A">
      <w:pPr>
        <w:rPr>
          <w:rFonts w:asciiTheme="majorBidi" w:hAnsiTheme="majorBidi" w:cstheme="majorBidi"/>
        </w:rPr>
      </w:pPr>
    </w:p>
    <w:p w14:paraId="34A698C3" w14:textId="77777777" w:rsidR="0041608A" w:rsidRPr="0076008D" w:rsidRDefault="0041608A" w:rsidP="0041608A">
      <w:pPr>
        <w:rPr>
          <w:rFonts w:asciiTheme="majorBidi" w:hAnsiTheme="majorBidi" w:cstheme="majorBidi"/>
          <w:b/>
          <w:bCs/>
          <w:sz w:val="26"/>
          <w:szCs w:val="26"/>
        </w:rPr>
      </w:pPr>
      <w:r>
        <w:rPr>
          <w:rFonts w:asciiTheme="majorBidi" w:hAnsiTheme="majorBidi" w:cstheme="majorBidi" w:hint="cs"/>
          <w:b/>
          <w:bCs/>
          <w:sz w:val="26"/>
          <w:szCs w:val="26"/>
          <w:rtl/>
        </w:rPr>
        <w:t>4</w:t>
      </w:r>
      <w:r w:rsidRPr="0076008D">
        <w:rPr>
          <w:rFonts w:asciiTheme="majorBidi" w:hAnsiTheme="majorBidi" w:cstheme="majorBidi"/>
          <w:b/>
          <w:bCs/>
          <w:sz w:val="26"/>
          <w:szCs w:val="26"/>
        </w:rPr>
        <w:t>.2 Empathy and Respect</w:t>
      </w:r>
    </w:p>
    <w:p w14:paraId="763F4F9F" w14:textId="77777777" w:rsidR="0041608A" w:rsidRDefault="0041608A" w:rsidP="0041608A">
      <w:pPr>
        <w:rPr>
          <w:rFonts w:asciiTheme="majorBidi" w:hAnsiTheme="majorBidi" w:cstheme="majorBidi"/>
          <w:b/>
          <w:bCs/>
          <w:rtl/>
        </w:rPr>
      </w:pPr>
      <w:r>
        <w:rPr>
          <w:rFonts w:asciiTheme="majorBidi" w:hAnsiTheme="majorBidi" w:cstheme="majorBidi"/>
          <w:b/>
          <w:bCs/>
        </w:rPr>
        <w:t>Logic</w:t>
      </w:r>
      <w:r w:rsidRPr="00BC2DF7">
        <w:rPr>
          <w:rFonts w:asciiTheme="majorBidi" w:hAnsiTheme="majorBidi" w:cstheme="majorBidi"/>
          <w:b/>
          <w:bCs/>
        </w:rPr>
        <w:t xml:space="preserve">: </w:t>
      </w:r>
    </w:p>
    <w:p w14:paraId="75DE7E58" w14:textId="77777777" w:rsidR="0041608A" w:rsidRPr="00BC2DF7" w:rsidRDefault="0041608A" w:rsidP="0041608A">
      <w:pPr>
        <w:rPr>
          <w:rFonts w:asciiTheme="majorBidi" w:hAnsiTheme="majorBidi" w:cstheme="majorBidi"/>
        </w:rPr>
      </w:pPr>
      <w:r>
        <w:rPr>
          <w:rFonts w:asciiTheme="majorBidi" w:hAnsiTheme="majorBidi" w:cstheme="majorBidi"/>
        </w:rPr>
        <w:t>E</w:t>
      </w:r>
      <w:r w:rsidRPr="00BC2DF7">
        <w:rPr>
          <w:rFonts w:asciiTheme="majorBidi" w:hAnsiTheme="majorBidi" w:cstheme="majorBidi"/>
        </w:rPr>
        <w:t>mpathy/respect</w:t>
      </w:r>
    </w:p>
    <w:p w14:paraId="73A1F246" w14:textId="77777777" w:rsidR="0041608A" w:rsidRDefault="0041608A" w:rsidP="0041608A">
      <w:pPr>
        <w:rPr>
          <w:rFonts w:asciiTheme="majorBidi" w:hAnsiTheme="majorBidi" w:cstheme="majorBidi"/>
        </w:rPr>
      </w:pPr>
      <w:r>
        <w:rPr>
          <w:rFonts w:asciiTheme="majorBidi" w:hAnsiTheme="majorBidi" w:cstheme="majorBidi"/>
          <w:b/>
          <w:bCs/>
        </w:rPr>
        <w:t xml:space="preserve">Main </w:t>
      </w:r>
      <w:r w:rsidRPr="00BC2DF7">
        <w:rPr>
          <w:rFonts w:asciiTheme="majorBidi" w:hAnsiTheme="majorBidi" w:cstheme="majorBidi"/>
          <w:b/>
          <w:bCs/>
        </w:rPr>
        <w:t>Sources</w:t>
      </w:r>
      <w:r>
        <w:rPr>
          <w:rFonts w:asciiTheme="majorBidi" w:hAnsiTheme="majorBidi" w:cstheme="majorBidi"/>
        </w:rPr>
        <w:t>:</w:t>
      </w:r>
    </w:p>
    <w:p w14:paraId="26D84E75" w14:textId="77777777" w:rsidR="0041608A" w:rsidRDefault="0041608A" w:rsidP="0041608A">
      <w:pPr>
        <w:rPr>
          <w:rFonts w:asciiTheme="majorBidi" w:hAnsiTheme="majorBidi" w:cstheme="majorBidi"/>
        </w:rPr>
      </w:pPr>
      <w:r w:rsidRPr="00BC2DF7">
        <w:rPr>
          <w:rFonts w:asciiTheme="majorBidi" w:hAnsiTheme="majorBidi" w:cstheme="majorBidi"/>
        </w:rPr>
        <w:t>Picker principles</w:t>
      </w:r>
    </w:p>
    <w:p w14:paraId="5346AF0D" w14:textId="77777777" w:rsidR="0041608A" w:rsidRPr="00C83F0D" w:rsidRDefault="0041608A" w:rsidP="0041608A">
      <w:pPr>
        <w:rPr>
          <w:rFonts w:asciiTheme="majorBidi" w:hAnsiTheme="majorBidi" w:cstheme="majorBidi"/>
          <w:b/>
          <w:bCs/>
        </w:rPr>
      </w:pPr>
      <w:r w:rsidRPr="00BC2DF7">
        <w:rPr>
          <w:rFonts w:asciiTheme="majorBidi" w:hAnsiTheme="majorBidi" w:cstheme="majorBidi"/>
          <w:b/>
          <w:bCs/>
        </w:rPr>
        <w:t xml:space="preserve">Items: </w:t>
      </w:r>
    </w:p>
    <w:p w14:paraId="59B669AD" w14:textId="675DDAB6" w:rsidR="0041608A" w:rsidRPr="00BC2DF7" w:rsidRDefault="0041608A" w:rsidP="0041608A">
      <w:pPr>
        <w:rPr>
          <w:rFonts w:asciiTheme="majorBidi" w:hAnsiTheme="majorBidi" w:cstheme="majorBidi"/>
        </w:rPr>
      </w:pPr>
      <w:r w:rsidRPr="00C83F0D">
        <w:rPr>
          <w:rFonts w:asciiTheme="majorBidi" w:hAnsiTheme="majorBidi" w:cstheme="majorBidi"/>
          <w:b/>
          <w:bCs/>
        </w:rPr>
        <w:t>ER1</w:t>
      </w:r>
      <w:r>
        <w:rPr>
          <w:rFonts w:asciiTheme="majorBidi" w:hAnsiTheme="majorBidi" w:cstheme="majorBidi"/>
          <w:b/>
          <w:bCs/>
        </w:rPr>
        <w:t>.</w:t>
      </w:r>
      <w:r w:rsidRPr="005C2AF5">
        <w:t xml:space="preserve"> </w:t>
      </w:r>
      <w:r w:rsidRPr="005C2AF5">
        <w:rPr>
          <w:rFonts w:asciiTheme="majorBidi" w:hAnsiTheme="majorBidi" w:cstheme="majorBidi"/>
        </w:rPr>
        <w:t>The respect</w:t>
      </w:r>
      <w:r>
        <w:rPr>
          <w:rFonts w:asciiTheme="majorBidi" w:hAnsiTheme="majorBidi" w:cstheme="majorBidi"/>
        </w:rPr>
        <w:t xml:space="preserve"> level</w:t>
      </w:r>
      <w:r w:rsidRPr="005C2AF5">
        <w:rPr>
          <w:rFonts w:asciiTheme="majorBidi" w:hAnsiTheme="majorBidi" w:cstheme="majorBidi"/>
        </w:rPr>
        <w:t xml:space="preserve"> shown to me by staff was</w:t>
      </w:r>
      <w:r w:rsidRPr="00BC2DF7">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"/>
          <w:id w:val="-1536194016"/>
          <w:placeholder>
            <w:docPart w:val="32FCB783F19F411A9009BDDB3547E9FB"/>
          </w:placeholder>
        </w:sdtPr>
        <w:sdtContent>
          <w:r w:rsidRPr="0041608A">
            <w:rPr>
              <w:rFonts w:ascii="Times New Roman" w:hAnsi="Times New Roman" w:cs="Times New Roman"/>
              <w:color w:val="000000"/>
            </w:rPr>
            <w:t>(Kennedy, 2017)</w:t>
          </w:r>
        </w:sdtContent>
      </w:sdt>
    </w:p>
    <w:p w14:paraId="4600F786" w14:textId="7DD89C2E" w:rsidR="0041608A" w:rsidRPr="00BC2DF7" w:rsidRDefault="0041608A" w:rsidP="0041608A">
      <w:pPr>
        <w:rPr>
          <w:rFonts w:asciiTheme="majorBidi" w:hAnsiTheme="majorBidi" w:cstheme="majorBidi"/>
        </w:rPr>
      </w:pPr>
      <w:r w:rsidRPr="00C83F0D">
        <w:rPr>
          <w:rFonts w:asciiTheme="majorBidi" w:hAnsiTheme="majorBidi" w:cstheme="majorBidi"/>
          <w:b/>
          <w:bCs/>
        </w:rPr>
        <w:t>ER2</w:t>
      </w:r>
      <w:r w:rsidRPr="00BC2DF7">
        <w:rPr>
          <w:rFonts w:asciiTheme="majorBidi" w:hAnsiTheme="majorBidi" w:cstheme="majorBidi"/>
        </w:rPr>
        <w:t xml:space="preserve">. </w:t>
      </w:r>
      <w:r w:rsidRPr="005C2AF5">
        <w:rPr>
          <w:rFonts w:asciiTheme="majorBidi" w:hAnsiTheme="majorBidi" w:cstheme="majorBidi"/>
        </w:rPr>
        <w:t>The</w:t>
      </w:r>
      <w:r w:rsidRPr="006D0FDB">
        <w:rPr>
          <w:rFonts w:asciiTheme="majorBidi" w:hAnsiTheme="majorBidi" w:cstheme="majorBidi"/>
        </w:rPr>
        <w:t xml:space="preserve"> </w:t>
      </w:r>
      <w:r>
        <w:rPr>
          <w:rFonts w:asciiTheme="majorBidi" w:hAnsiTheme="majorBidi" w:cstheme="majorBidi"/>
        </w:rPr>
        <w:t>degree of</w:t>
      </w:r>
      <w:r w:rsidRPr="005C2AF5">
        <w:rPr>
          <w:rFonts w:asciiTheme="majorBidi" w:hAnsiTheme="majorBidi" w:cstheme="majorBidi"/>
        </w:rPr>
        <w:t xml:space="preserve"> empathy shown by staff during my visit was</w:t>
      </w:r>
      <w:r w:rsidRPr="00BC2DF7">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"/>
          <w:id w:val="-2001882145"/>
          <w:placeholder>
            <w:docPart w:val="32FCB783F19F411A9009BDDB3547E9FB"/>
          </w:placeholder>
        </w:sdtPr>
        <w:sdtContent>
          <w:r w:rsidRPr="0041608A">
            <w:rPr>
              <w:rFonts w:ascii="Times New Roman" w:hAnsi="Times New Roman" w:cs="Times New Roman"/>
              <w:color w:val="000000"/>
            </w:rPr>
            <w:t>(Jonkisz et al., 2022)</w:t>
          </w:r>
        </w:sdtContent>
      </w:sdt>
    </w:p>
    <w:p w14:paraId="2E24BC2D" w14:textId="778223B2" w:rsidR="0041608A" w:rsidRDefault="0041608A" w:rsidP="0041608A">
      <w:pPr>
        <w:rPr>
          <w:rFonts w:ascii="Times New Roman" w:hAnsi="Times New Roman" w:cs="Times New Roman"/>
          <w:color w:val="000000"/>
        </w:rPr>
      </w:pPr>
      <w:r w:rsidRPr="00C83F0D">
        <w:rPr>
          <w:rFonts w:asciiTheme="majorBidi" w:hAnsiTheme="majorBidi" w:cstheme="majorBidi"/>
          <w:b/>
          <w:bCs/>
        </w:rPr>
        <w:t>ER</w:t>
      </w:r>
      <w:r>
        <w:rPr>
          <w:rFonts w:asciiTheme="majorBidi" w:hAnsiTheme="majorBidi" w:cstheme="majorBidi" w:hint="cs"/>
          <w:b/>
          <w:bCs/>
          <w:rtl/>
        </w:rPr>
        <w:t>3</w:t>
      </w:r>
      <w:r w:rsidRPr="00BC2DF7">
        <w:rPr>
          <w:rFonts w:asciiTheme="majorBidi" w:hAnsiTheme="majorBidi" w:cstheme="majorBidi"/>
        </w:rPr>
        <w:t xml:space="preserve">. </w:t>
      </w:r>
      <w:r w:rsidRPr="005C2AF5">
        <w:rPr>
          <w:rFonts w:asciiTheme="majorBidi" w:hAnsiTheme="majorBidi" w:cstheme="majorBidi"/>
        </w:rPr>
        <w:t xml:space="preserve">The </w:t>
      </w:r>
      <w:r>
        <w:rPr>
          <w:rFonts w:asciiTheme="majorBidi" w:hAnsiTheme="majorBidi" w:cstheme="majorBidi"/>
        </w:rPr>
        <w:t>c</w:t>
      </w:r>
      <w:r w:rsidRPr="00F71704">
        <w:rPr>
          <w:rFonts w:asciiTheme="majorBidi" w:hAnsiTheme="majorBidi" w:cstheme="majorBidi"/>
        </w:rPr>
        <w:t>onsideration</w:t>
      </w:r>
      <w:r>
        <w:rPr>
          <w:rFonts w:asciiTheme="majorBidi" w:hAnsiTheme="majorBidi" w:cstheme="majorBidi" w:hint="cs"/>
          <w:rtl/>
        </w:rPr>
        <w:t xml:space="preserve"> </w:t>
      </w:r>
      <w:r w:rsidRPr="005C2AF5">
        <w:rPr>
          <w:rFonts w:asciiTheme="majorBidi" w:hAnsiTheme="majorBidi" w:cstheme="majorBidi"/>
        </w:rPr>
        <w:t>to my needs and concerns was</w:t>
      </w:r>
      <w:r w:rsidRPr="00BC2DF7">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"/>
          <w:id w:val="-738393187"/>
          <w:placeholder>
            <w:docPart w:val="32FCB783F19F411A9009BDDB3547E9FB"/>
          </w:placeholder>
        </w:sdtPr>
        <w:sdtContent>
          <w:r w:rsidRPr="0041608A">
            <w:rPr>
              <w:rFonts w:ascii="Times New Roman" w:hAnsi="Times New Roman" w:cs="Times New Roman"/>
              <w:color w:val="000000"/>
            </w:rPr>
            <w:t>(Luther et al., 2025)</w:t>
          </w:r>
        </w:sdtContent>
      </w:sdt>
    </w:p>
    <w:p w14:paraId="5253E4C9" w14:textId="78EF88A4" w:rsidR="0041608A" w:rsidRPr="00B07DCE" w:rsidRDefault="0041608A" w:rsidP="0041608A">
      <w:pPr>
        <w:rPr>
          <w:rFonts w:asciiTheme="majorBidi" w:hAnsiTheme="majorBidi" w:cstheme="majorBidi"/>
          <w:rtl/>
        </w:rPr>
      </w:pPr>
      <w:r w:rsidRPr="00C83F0D">
        <w:rPr>
          <w:rFonts w:asciiTheme="majorBidi" w:hAnsiTheme="majorBidi" w:cstheme="majorBidi"/>
          <w:b/>
          <w:bCs/>
        </w:rPr>
        <w:t>ER</w:t>
      </w:r>
      <w:r>
        <w:rPr>
          <w:rFonts w:asciiTheme="majorBidi" w:hAnsiTheme="majorBidi" w:cstheme="majorBidi"/>
          <w:b/>
          <w:bCs/>
        </w:rPr>
        <w:t xml:space="preserve">4. </w:t>
      </w:r>
      <w:r w:rsidRPr="00B07DCE">
        <w:rPr>
          <w:rFonts w:asciiTheme="majorBidi" w:hAnsiTheme="majorBidi" w:cstheme="majorBidi"/>
        </w:rPr>
        <w:t>The extent to which staff listened carefully to me was</w:t>
      </w:r>
      <w:r>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"/>
          <w:id w:val="1842804925"/>
          <w:placeholder>
            <w:docPart w:val="32FCB783F19F411A9009BDDB3547E9FB"/>
          </w:placeholder>
        </w:sdtPr>
        <w:sdtContent>
          <w:r w:rsidRPr="0041608A">
            <w:rPr>
              <w:rFonts w:ascii="Times New Roman" w:hAnsi="Times New Roman" w:cs="Times New Roman"/>
              <w:color w:val="000000"/>
            </w:rPr>
            <w:t>(Rhys et al., 2024)</w:t>
          </w:r>
        </w:sdtContent>
      </w:sdt>
    </w:p>
    <w:p w14:paraId="777CD612" w14:textId="77777777" w:rsidR="0041608A" w:rsidRDefault="0041608A" w:rsidP="0041608A">
      <w:pPr>
        <w:rPr>
          <w:rFonts w:asciiTheme="majorBidi" w:hAnsiTheme="majorBidi" w:cstheme="majorBidi"/>
        </w:rPr>
      </w:pPr>
    </w:p>
    <w:p w14:paraId="0B2D75B1" w14:textId="77777777" w:rsidR="0041608A" w:rsidRPr="0076008D" w:rsidRDefault="0041608A" w:rsidP="0041608A">
      <w:pPr>
        <w:rPr>
          <w:rFonts w:asciiTheme="majorBidi" w:hAnsiTheme="majorBidi" w:cstheme="majorBidi"/>
          <w:b/>
          <w:bCs/>
          <w:sz w:val="26"/>
          <w:szCs w:val="26"/>
        </w:rPr>
      </w:pPr>
      <w:r>
        <w:rPr>
          <w:rFonts w:asciiTheme="majorBidi" w:hAnsiTheme="majorBidi" w:cstheme="majorBidi" w:hint="cs"/>
          <w:b/>
          <w:bCs/>
          <w:sz w:val="26"/>
          <w:szCs w:val="26"/>
          <w:rtl/>
        </w:rPr>
        <w:t>4</w:t>
      </w:r>
      <w:r w:rsidRPr="0076008D">
        <w:rPr>
          <w:rFonts w:asciiTheme="majorBidi" w:hAnsiTheme="majorBidi" w:cstheme="majorBidi"/>
          <w:b/>
          <w:bCs/>
          <w:sz w:val="26"/>
          <w:szCs w:val="26"/>
        </w:rPr>
        <w:t>.3 Responsiveness</w:t>
      </w:r>
    </w:p>
    <w:p w14:paraId="6A08B23C" w14:textId="77777777" w:rsidR="0041608A" w:rsidRDefault="0041608A" w:rsidP="0041608A">
      <w:pPr>
        <w:rPr>
          <w:rFonts w:asciiTheme="majorBidi" w:hAnsiTheme="majorBidi" w:cstheme="majorBidi"/>
          <w:b/>
          <w:bCs/>
          <w:rtl/>
        </w:rPr>
      </w:pPr>
      <w:r>
        <w:rPr>
          <w:rFonts w:asciiTheme="majorBidi" w:hAnsiTheme="majorBidi" w:cstheme="majorBidi"/>
          <w:b/>
          <w:bCs/>
        </w:rPr>
        <w:t>Logic</w:t>
      </w:r>
      <w:r w:rsidRPr="00BC2DF7">
        <w:rPr>
          <w:rFonts w:asciiTheme="majorBidi" w:hAnsiTheme="majorBidi" w:cstheme="majorBidi"/>
          <w:b/>
          <w:bCs/>
        </w:rPr>
        <w:t xml:space="preserve">: </w:t>
      </w:r>
    </w:p>
    <w:p w14:paraId="6AAA84B5" w14:textId="77777777" w:rsidR="0041608A" w:rsidRDefault="0041608A" w:rsidP="0041608A">
      <w:pPr>
        <w:rPr>
          <w:rFonts w:asciiTheme="majorBidi" w:hAnsiTheme="majorBidi" w:cstheme="majorBidi"/>
        </w:rPr>
      </w:pPr>
      <w:r>
        <w:rPr>
          <w:rFonts w:asciiTheme="majorBidi" w:hAnsiTheme="majorBidi" w:cstheme="majorBidi"/>
        </w:rPr>
        <w:t>S</w:t>
      </w:r>
      <w:r w:rsidRPr="00BC2DF7">
        <w:rPr>
          <w:rFonts w:asciiTheme="majorBidi" w:hAnsiTheme="majorBidi" w:cstheme="majorBidi"/>
        </w:rPr>
        <w:t>taff responsiveness</w:t>
      </w:r>
      <w:r>
        <w:rPr>
          <w:rFonts w:asciiTheme="majorBidi" w:hAnsiTheme="majorBidi" w:cstheme="majorBidi"/>
        </w:rPr>
        <w:t xml:space="preserve">, </w:t>
      </w:r>
      <w:r w:rsidRPr="00BC2DF7">
        <w:rPr>
          <w:rFonts w:asciiTheme="majorBidi" w:hAnsiTheme="majorBidi" w:cstheme="majorBidi"/>
        </w:rPr>
        <w:t>responsiveness</w:t>
      </w:r>
    </w:p>
    <w:p w14:paraId="2AB1F696" w14:textId="77777777" w:rsidR="0041608A" w:rsidRDefault="0041608A" w:rsidP="0041608A">
      <w:pPr>
        <w:rPr>
          <w:rFonts w:asciiTheme="majorBidi" w:hAnsiTheme="majorBidi" w:cstheme="majorBidi"/>
        </w:rPr>
      </w:pPr>
      <w:r>
        <w:rPr>
          <w:rFonts w:asciiTheme="majorBidi" w:hAnsiTheme="majorBidi" w:cstheme="majorBidi"/>
          <w:b/>
          <w:bCs/>
        </w:rPr>
        <w:t xml:space="preserve">Main </w:t>
      </w:r>
      <w:r w:rsidRPr="00BC2DF7">
        <w:rPr>
          <w:rFonts w:asciiTheme="majorBidi" w:hAnsiTheme="majorBidi" w:cstheme="majorBidi"/>
          <w:b/>
          <w:bCs/>
        </w:rPr>
        <w:t>Sources</w:t>
      </w:r>
      <w:r>
        <w:rPr>
          <w:rFonts w:asciiTheme="majorBidi" w:hAnsiTheme="majorBidi" w:cstheme="majorBidi"/>
        </w:rPr>
        <w:t>:</w:t>
      </w:r>
    </w:p>
    <w:p w14:paraId="084DA260" w14:textId="77777777" w:rsidR="0041608A" w:rsidRPr="00BC2DF7" w:rsidRDefault="0041608A" w:rsidP="0041608A">
      <w:pPr>
        <w:rPr>
          <w:rFonts w:asciiTheme="majorBidi" w:hAnsiTheme="majorBidi" w:cstheme="majorBidi"/>
        </w:rPr>
      </w:pPr>
      <w:r w:rsidRPr="00BC2DF7">
        <w:rPr>
          <w:rFonts w:asciiTheme="majorBidi" w:hAnsiTheme="majorBidi" w:cstheme="majorBidi"/>
        </w:rPr>
        <w:t>HCAHPS/CAHPS</w:t>
      </w:r>
      <w:r>
        <w:rPr>
          <w:rFonts w:asciiTheme="majorBidi" w:hAnsiTheme="majorBidi" w:cstheme="majorBidi"/>
        </w:rPr>
        <w:t xml:space="preserve">, </w:t>
      </w:r>
      <w:r w:rsidRPr="00BC2DF7">
        <w:rPr>
          <w:rFonts w:asciiTheme="majorBidi" w:hAnsiTheme="majorBidi" w:cstheme="majorBidi"/>
        </w:rPr>
        <w:t>SERVQUAL</w:t>
      </w:r>
      <w:r>
        <w:rPr>
          <w:rFonts w:asciiTheme="majorBidi" w:hAnsiTheme="majorBidi" w:cstheme="majorBidi"/>
        </w:rPr>
        <w:t>.</w:t>
      </w:r>
    </w:p>
    <w:p w14:paraId="255AF419" w14:textId="77777777" w:rsidR="0041608A" w:rsidRPr="0076008D" w:rsidRDefault="0041608A" w:rsidP="0041608A">
      <w:pPr>
        <w:rPr>
          <w:rFonts w:asciiTheme="majorBidi" w:hAnsiTheme="majorBidi" w:cstheme="majorBidi"/>
          <w:b/>
          <w:bCs/>
        </w:rPr>
      </w:pPr>
      <w:r w:rsidRPr="00BC2DF7">
        <w:rPr>
          <w:rFonts w:asciiTheme="majorBidi" w:hAnsiTheme="majorBidi" w:cstheme="majorBidi"/>
          <w:b/>
          <w:bCs/>
        </w:rPr>
        <w:t xml:space="preserve">Items: </w:t>
      </w:r>
    </w:p>
    <w:p w14:paraId="2D5337E7" w14:textId="03918518" w:rsidR="0041608A" w:rsidRPr="00BC2DF7" w:rsidRDefault="0041608A" w:rsidP="0041608A">
      <w:pPr>
        <w:rPr>
          <w:rFonts w:asciiTheme="majorBidi" w:hAnsiTheme="majorBidi" w:cstheme="majorBidi"/>
        </w:rPr>
      </w:pPr>
      <w:r w:rsidRPr="0076008D">
        <w:rPr>
          <w:rFonts w:asciiTheme="majorBidi" w:hAnsiTheme="majorBidi" w:cstheme="majorBidi"/>
          <w:b/>
          <w:bCs/>
        </w:rPr>
        <w:t>RS1</w:t>
      </w:r>
      <w:r w:rsidRPr="00BC2DF7">
        <w:rPr>
          <w:rFonts w:asciiTheme="majorBidi" w:hAnsiTheme="majorBidi" w:cstheme="majorBidi"/>
        </w:rPr>
        <w:t xml:space="preserve">. </w:t>
      </w:r>
      <w:r w:rsidRPr="0029312F">
        <w:rPr>
          <w:rFonts w:asciiTheme="majorBidi" w:hAnsiTheme="majorBidi" w:cstheme="majorBidi"/>
        </w:rPr>
        <w:t>The promptness of staff responses to my requests during the visit was</w:t>
      </w:r>
      <w:r>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"/>
          <w:id w:val="1627274876"/>
          <w:placeholder>
            <w:docPart w:val="32FCB783F19F411A9009BDDB3547E9FB"/>
          </w:placeholder>
        </w:sdtPr>
        <w:sdtContent>
          <w:r w:rsidRPr="0041608A">
            <w:rPr>
              <w:rFonts w:ascii="Times New Roman" w:hAnsi="Times New Roman" w:cs="Times New Roman"/>
              <w:color w:val="000000"/>
            </w:rPr>
            <w:t>(Shie et al., 2022)</w:t>
          </w:r>
        </w:sdtContent>
      </w:sdt>
    </w:p>
    <w:p w14:paraId="6C946412" w14:textId="20ABF304" w:rsidR="0041608A" w:rsidRPr="00BC2DF7" w:rsidRDefault="0041608A" w:rsidP="0041608A">
      <w:pPr>
        <w:rPr>
          <w:rFonts w:asciiTheme="majorBidi" w:hAnsiTheme="majorBidi" w:cstheme="majorBidi"/>
        </w:rPr>
      </w:pPr>
      <w:r w:rsidRPr="0076008D">
        <w:rPr>
          <w:rFonts w:asciiTheme="majorBidi" w:hAnsiTheme="majorBidi" w:cstheme="majorBidi"/>
          <w:b/>
          <w:bCs/>
        </w:rPr>
        <w:t>RS2</w:t>
      </w:r>
      <w:r w:rsidRPr="00BC2DF7">
        <w:rPr>
          <w:rFonts w:asciiTheme="majorBidi" w:hAnsiTheme="majorBidi" w:cstheme="majorBidi"/>
        </w:rPr>
        <w:t xml:space="preserve">. </w:t>
      </w:r>
      <w:r w:rsidRPr="0029312F">
        <w:rPr>
          <w:rFonts w:asciiTheme="majorBidi" w:hAnsiTheme="majorBidi" w:cstheme="majorBidi"/>
        </w:rPr>
        <w:t>The willingness of staff to help when I needed assistance was</w:t>
      </w:r>
      <w:r>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"/>
          <w:id w:val="-608663132"/>
          <w:placeholder>
            <w:docPart w:val="32FCB783F19F411A9009BDDB3547E9FB"/>
          </w:placeholder>
        </w:sdtPr>
        <w:sdtContent>
          <w:r w:rsidRPr="0041608A">
            <w:rPr>
              <w:rFonts w:ascii="Times New Roman" w:hAnsi="Times New Roman" w:cs="Times New Roman"/>
              <w:color w:val="000000"/>
            </w:rPr>
            <w:t>(Almomani et al., 2020)</w:t>
          </w:r>
        </w:sdtContent>
      </w:sdt>
    </w:p>
    <w:p w14:paraId="13CFE780" w14:textId="60E738E1" w:rsidR="0041608A" w:rsidRPr="00BC2DF7" w:rsidRDefault="0041608A" w:rsidP="0041608A">
      <w:pPr>
        <w:rPr>
          <w:rFonts w:asciiTheme="majorBidi" w:hAnsiTheme="majorBidi" w:cstheme="majorBidi"/>
        </w:rPr>
      </w:pPr>
      <w:r w:rsidRPr="0076008D">
        <w:rPr>
          <w:rFonts w:asciiTheme="majorBidi" w:hAnsiTheme="majorBidi" w:cstheme="majorBidi"/>
          <w:b/>
          <w:bCs/>
        </w:rPr>
        <w:lastRenderedPageBreak/>
        <w:t>RS3</w:t>
      </w:r>
      <w:r w:rsidRPr="00BC2DF7">
        <w:rPr>
          <w:rFonts w:asciiTheme="majorBidi" w:hAnsiTheme="majorBidi" w:cstheme="majorBidi"/>
        </w:rPr>
        <w:t xml:space="preserve">. </w:t>
      </w:r>
      <w:r w:rsidRPr="0029312F">
        <w:rPr>
          <w:rFonts w:asciiTheme="majorBidi" w:hAnsiTheme="majorBidi" w:cstheme="majorBidi"/>
        </w:rPr>
        <w:t>The way my requests and inquiries were handled was</w:t>
      </w:r>
      <w:r>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"/>
          <w:id w:val="2090264122"/>
          <w:placeholder>
            <w:docPart w:val="32FCB783F19F411A9009BDDB3547E9FB"/>
          </w:placeholder>
        </w:sdtPr>
        <w:sdtContent>
          <w:r w:rsidRPr="0041608A">
            <w:rPr>
              <w:rFonts w:ascii="Times New Roman" w:eastAsia="Times New Roman" w:hAnsi="Times New Roman" w:cs="Times New Roman"/>
              <w:color w:val="000000"/>
            </w:rPr>
            <w:t>(Mesca &amp; Storace, 2025)</w:t>
          </w:r>
        </w:sdtContent>
      </w:sdt>
    </w:p>
    <w:p w14:paraId="29F0CEC7" w14:textId="4B7A66F2" w:rsidR="0041608A" w:rsidRPr="00C13461" w:rsidRDefault="0041608A" w:rsidP="0041608A">
      <w:pPr>
        <w:rPr>
          <w:rFonts w:asciiTheme="majorBidi" w:hAnsiTheme="majorBidi" w:cstheme="majorBidi"/>
        </w:rPr>
      </w:pPr>
      <w:r w:rsidRPr="0076008D">
        <w:rPr>
          <w:rFonts w:asciiTheme="majorBidi" w:hAnsiTheme="majorBidi" w:cstheme="majorBidi"/>
          <w:b/>
          <w:bCs/>
        </w:rPr>
        <w:t>RS</w:t>
      </w:r>
      <w:r>
        <w:rPr>
          <w:rFonts w:asciiTheme="majorBidi" w:hAnsiTheme="majorBidi" w:cstheme="majorBidi" w:hint="cs"/>
          <w:b/>
          <w:bCs/>
          <w:rtl/>
        </w:rPr>
        <w:t>4</w:t>
      </w:r>
      <w:r w:rsidRPr="00BC2DF7">
        <w:rPr>
          <w:rFonts w:asciiTheme="majorBidi" w:hAnsiTheme="majorBidi" w:cstheme="majorBidi"/>
        </w:rPr>
        <w:t xml:space="preserve">. </w:t>
      </w:r>
      <w:r w:rsidRPr="002432A6">
        <w:rPr>
          <w:rFonts w:asciiTheme="majorBidi" w:hAnsiTheme="majorBidi" w:cstheme="majorBidi"/>
        </w:rPr>
        <w:t>The extent to which staff followed up on my requests until they were completed was</w:t>
      </w:r>
      <w:r>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"/>
          <w:id w:val="-741253268"/>
          <w:placeholder>
            <w:docPart w:val="32FCB783F19F411A9009BDDB3547E9FB"/>
          </w:placeholder>
        </w:sdtPr>
        <w:sdtContent>
          <w:r w:rsidRPr="0041608A">
            <w:rPr>
              <w:rFonts w:ascii="Times New Roman" w:hAnsi="Times New Roman" w:cs="Times New Roman"/>
              <w:color w:val="000000"/>
            </w:rPr>
            <w:t>(Tax et al., 1998)</w:t>
          </w:r>
        </w:sdtContent>
      </w:sdt>
    </w:p>
    <w:p w14:paraId="16396164" w14:textId="77777777" w:rsidR="0041608A" w:rsidRDefault="0041608A" w:rsidP="0041608A">
      <w:pPr>
        <w:rPr>
          <w:rFonts w:asciiTheme="majorBidi" w:hAnsiTheme="majorBidi" w:cstheme="majorBidi"/>
          <w:b/>
          <w:bCs/>
          <w:sz w:val="28"/>
          <w:szCs w:val="28"/>
        </w:rPr>
      </w:pPr>
    </w:p>
    <w:p w14:paraId="3259FC8A" w14:textId="77777777" w:rsidR="0041608A" w:rsidRPr="007C60B8" w:rsidRDefault="0041608A" w:rsidP="0041608A">
      <w:pPr>
        <w:rPr>
          <w:rFonts w:asciiTheme="majorBidi" w:hAnsiTheme="majorBidi" w:cstheme="majorBidi"/>
          <w:b/>
          <w:bCs/>
          <w:sz w:val="28"/>
          <w:szCs w:val="28"/>
        </w:rPr>
      </w:pPr>
      <w:r>
        <w:rPr>
          <w:rFonts w:asciiTheme="majorBidi" w:hAnsiTheme="majorBidi" w:cstheme="majorBidi" w:hint="cs"/>
          <w:b/>
          <w:bCs/>
          <w:sz w:val="28"/>
          <w:szCs w:val="28"/>
          <w:rtl/>
        </w:rPr>
        <w:t>5</w:t>
      </w:r>
      <w:r w:rsidRPr="007C60B8">
        <w:rPr>
          <w:rFonts w:asciiTheme="majorBidi" w:hAnsiTheme="majorBidi" w:cstheme="majorBidi"/>
          <w:b/>
          <w:bCs/>
          <w:sz w:val="28"/>
          <w:szCs w:val="28"/>
        </w:rPr>
        <w:t>) Digital and Environmental Experience</w:t>
      </w:r>
    </w:p>
    <w:p w14:paraId="413A1159" w14:textId="77777777" w:rsidR="0041608A" w:rsidRPr="00BC2DF7" w:rsidRDefault="0041608A" w:rsidP="0041608A">
      <w:pPr>
        <w:rPr>
          <w:rFonts w:asciiTheme="majorBidi" w:hAnsiTheme="majorBidi" w:cstheme="majorBidi"/>
        </w:rPr>
      </w:pPr>
    </w:p>
    <w:p w14:paraId="6BB86DA7" w14:textId="77777777" w:rsidR="0041608A" w:rsidRPr="007C60B8" w:rsidRDefault="0041608A" w:rsidP="0041608A">
      <w:pPr>
        <w:rPr>
          <w:rFonts w:asciiTheme="majorBidi" w:hAnsiTheme="majorBidi" w:cstheme="majorBidi"/>
          <w:b/>
          <w:bCs/>
          <w:sz w:val="26"/>
          <w:szCs w:val="26"/>
        </w:rPr>
      </w:pPr>
      <w:r>
        <w:rPr>
          <w:rFonts w:asciiTheme="majorBidi" w:hAnsiTheme="majorBidi" w:cstheme="majorBidi" w:hint="cs"/>
          <w:b/>
          <w:bCs/>
          <w:sz w:val="26"/>
          <w:szCs w:val="26"/>
          <w:rtl/>
        </w:rPr>
        <w:t>5</w:t>
      </w:r>
      <w:r w:rsidRPr="007C60B8">
        <w:rPr>
          <w:rFonts w:asciiTheme="majorBidi" w:hAnsiTheme="majorBidi" w:cstheme="majorBidi"/>
          <w:b/>
          <w:bCs/>
          <w:sz w:val="26"/>
          <w:szCs w:val="26"/>
        </w:rPr>
        <w:t>.1 Digital Experience</w:t>
      </w:r>
    </w:p>
    <w:p w14:paraId="1D539635" w14:textId="77777777" w:rsidR="0041608A" w:rsidRDefault="0041608A" w:rsidP="0041608A">
      <w:pPr>
        <w:rPr>
          <w:rFonts w:asciiTheme="majorBidi" w:hAnsiTheme="majorBidi" w:cstheme="majorBidi"/>
          <w:b/>
          <w:bCs/>
          <w:rtl/>
        </w:rPr>
      </w:pPr>
      <w:r>
        <w:rPr>
          <w:rFonts w:asciiTheme="majorBidi" w:hAnsiTheme="majorBidi" w:cstheme="majorBidi"/>
          <w:b/>
          <w:bCs/>
        </w:rPr>
        <w:t>Logic</w:t>
      </w:r>
      <w:r w:rsidRPr="00BC2DF7">
        <w:rPr>
          <w:rFonts w:asciiTheme="majorBidi" w:hAnsiTheme="majorBidi" w:cstheme="majorBidi"/>
          <w:b/>
          <w:bCs/>
        </w:rPr>
        <w:t xml:space="preserve">: </w:t>
      </w:r>
    </w:p>
    <w:p w14:paraId="2AB63085" w14:textId="77777777" w:rsidR="0041608A" w:rsidRDefault="0041608A" w:rsidP="0041608A">
      <w:pPr>
        <w:rPr>
          <w:rFonts w:asciiTheme="majorBidi" w:hAnsiTheme="majorBidi" w:cstheme="majorBidi"/>
        </w:rPr>
      </w:pPr>
      <w:r w:rsidRPr="00BC2DF7">
        <w:rPr>
          <w:rFonts w:asciiTheme="majorBidi" w:hAnsiTheme="majorBidi" w:cstheme="majorBidi"/>
        </w:rPr>
        <w:t>Health IT set</w:t>
      </w:r>
    </w:p>
    <w:p w14:paraId="2A7019D0" w14:textId="77777777" w:rsidR="0041608A" w:rsidRDefault="0041608A" w:rsidP="0041608A">
      <w:pPr>
        <w:rPr>
          <w:rFonts w:asciiTheme="majorBidi" w:hAnsiTheme="majorBidi" w:cstheme="majorBidi"/>
        </w:rPr>
      </w:pPr>
      <w:r>
        <w:rPr>
          <w:rFonts w:asciiTheme="majorBidi" w:hAnsiTheme="majorBidi" w:cstheme="majorBidi"/>
          <w:b/>
          <w:bCs/>
        </w:rPr>
        <w:t xml:space="preserve">Main </w:t>
      </w:r>
      <w:r w:rsidRPr="00BC2DF7">
        <w:rPr>
          <w:rFonts w:asciiTheme="majorBidi" w:hAnsiTheme="majorBidi" w:cstheme="majorBidi"/>
          <w:b/>
          <w:bCs/>
        </w:rPr>
        <w:t>Sources</w:t>
      </w:r>
      <w:r>
        <w:rPr>
          <w:rFonts w:asciiTheme="majorBidi" w:hAnsiTheme="majorBidi" w:cstheme="majorBidi"/>
        </w:rPr>
        <w:t>:</w:t>
      </w:r>
    </w:p>
    <w:p w14:paraId="299AFC95" w14:textId="77777777" w:rsidR="0041608A" w:rsidRDefault="0041608A" w:rsidP="0041608A">
      <w:pPr>
        <w:rPr>
          <w:rFonts w:asciiTheme="majorBidi" w:hAnsiTheme="majorBidi" w:cstheme="majorBidi"/>
        </w:rPr>
      </w:pPr>
      <w:r w:rsidRPr="00BC2DF7">
        <w:rPr>
          <w:rFonts w:asciiTheme="majorBidi" w:hAnsiTheme="majorBidi" w:cstheme="majorBidi"/>
        </w:rPr>
        <w:t xml:space="preserve">CAHPS </w:t>
      </w:r>
    </w:p>
    <w:p w14:paraId="39D8A690" w14:textId="77777777" w:rsidR="0041608A" w:rsidRPr="00DD14A6" w:rsidRDefault="0041608A" w:rsidP="0041608A">
      <w:pPr>
        <w:rPr>
          <w:rFonts w:asciiTheme="majorBidi" w:hAnsiTheme="majorBidi" w:cstheme="majorBidi"/>
          <w:b/>
          <w:bCs/>
        </w:rPr>
      </w:pPr>
      <w:r w:rsidRPr="00BC2DF7">
        <w:rPr>
          <w:rFonts w:asciiTheme="majorBidi" w:hAnsiTheme="majorBidi" w:cstheme="majorBidi"/>
          <w:b/>
          <w:bCs/>
        </w:rPr>
        <w:t xml:space="preserve">Items: </w:t>
      </w:r>
    </w:p>
    <w:p w14:paraId="477AB243" w14:textId="620E4D51" w:rsidR="0041608A" w:rsidRPr="00BC2DF7" w:rsidRDefault="0041608A" w:rsidP="0041608A">
      <w:pPr>
        <w:rPr>
          <w:rFonts w:asciiTheme="majorBidi" w:hAnsiTheme="majorBidi" w:cstheme="majorBidi"/>
        </w:rPr>
      </w:pPr>
      <w:r w:rsidRPr="00DD14A6">
        <w:rPr>
          <w:rFonts w:asciiTheme="majorBidi" w:hAnsiTheme="majorBidi" w:cstheme="majorBidi"/>
          <w:b/>
          <w:bCs/>
        </w:rPr>
        <w:t>DX1</w:t>
      </w:r>
      <w:r w:rsidRPr="00BC2DF7">
        <w:rPr>
          <w:rFonts w:asciiTheme="majorBidi" w:hAnsiTheme="majorBidi" w:cstheme="majorBidi"/>
        </w:rPr>
        <w:t xml:space="preserve">. </w:t>
      </w:r>
      <w:r w:rsidRPr="00380BF2">
        <w:rPr>
          <w:rFonts w:asciiTheme="majorBidi" w:hAnsiTheme="majorBidi" w:cstheme="majorBidi"/>
        </w:rPr>
        <w:t>The ease of using the organization’s digital services was</w:t>
      </w:r>
      <w:r>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"/>
          <w:id w:val="228424306"/>
          <w:placeholder>
            <w:docPart w:val="32FCB783F19F411A9009BDDB3547E9FB"/>
          </w:placeholder>
        </w:sdtPr>
        <w:sdtContent>
          <w:r w:rsidRPr="0041608A">
            <w:rPr>
              <w:rFonts w:ascii="Times New Roman" w:hAnsi="Times New Roman" w:cs="Times New Roman"/>
              <w:color w:val="000000"/>
            </w:rPr>
            <w:t>(Meyer, 2020)</w:t>
          </w:r>
        </w:sdtContent>
      </w:sdt>
    </w:p>
    <w:p w14:paraId="491586E9" w14:textId="63745A18" w:rsidR="0041608A" w:rsidRPr="00BC2DF7" w:rsidRDefault="0041608A" w:rsidP="0041608A">
      <w:pPr>
        <w:rPr>
          <w:rFonts w:asciiTheme="majorBidi" w:hAnsiTheme="majorBidi" w:cstheme="majorBidi"/>
        </w:rPr>
      </w:pPr>
      <w:r w:rsidRPr="00DD14A6">
        <w:rPr>
          <w:rFonts w:asciiTheme="majorBidi" w:hAnsiTheme="majorBidi" w:cstheme="majorBidi"/>
          <w:b/>
          <w:bCs/>
        </w:rPr>
        <w:t>DX2</w:t>
      </w:r>
      <w:r w:rsidRPr="00BC2DF7">
        <w:rPr>
          <w:rFonts w:asciiTheme="majorBidi" w:hAnsiTheme="majorBidi" w:cstheme="majorBidi"/>
        </w:rPr>
        <w:t xml:space="preserve">. </w:t>
      </w:r>
      <w:r w:rsidRPr="00380BF2">
        <w:rPr>
          <w:rFonts w:asciiTheme="majorBidi" w:hAnsiTheme="majorBidi" w:cstheme="majorBidi"/>
        </w:rPr>
        <w:t xml:space="preserve">The clarity of digital messages and </w:t>
      </w:r>
      <w:r>
        <w:rPr>
          <w:rFonts w:asciiTheme="majorBidi" w:hAnsiTheme="majorBidi" w:cstheme="majorBidi"/>
        </w:rPr>
        <w:t>communications</w:t>
      </w:r>
      <w:r w:rsidRPr="00380BF2">
        <w:rPr>
          <w:rFonts w:asciiTheme="majorBidi" w:hAnsiTheme="majorBidi" w:cstheme="majorBidi"/>
        </w:rPr>
        <w:t xml:space="preserve"> was</w:t>
      </w:r>
      <w:r>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"/>
          <w:id w:val="1367719745"/>
          <w:placeholder>
            <w:docPart w:val="32FCB783F19F411A9009BDDB3547E9FB"/>
          </w:placeholder>
        </w:sdtPr>
        <w:sdtContent>
          <w:r w:rsidRPr="0041608A">
            <w:rPr>
              <w:rFonts w:ascii="Times New Roman" w:hAnsi="Times New Roman" w:cs="Times New Roman"/>
              <w:color w:val="000000"/>
            </w:rPr>
            <w:t>(Ko, 2023)</w:t>
          </w:r>
        </w:sdtContent>
      </w:sdt>
    </w:p>
    <w:p w14:paraId="59E578ED" w14:textId="40881F79" w:rsidR="0041608A" w:rsidRDefault="0041608A" w:rsidP="0041608A">
      <w:pPr>
        <w:rPr>
          <w:rFonts w:ascii="Times New Roman" w:hAnsi="Times New Roman" w:cs="Times New Roman"/>
          <w:color w:val="000000"/>
          <w:rtl/>
        </w:rPr>
      </w:pPr>
      <w:r w:rsidRPr="00DD14A6">
        <w:rPr>
          <w:rFonts w:asciiTheme="majorBidi" w:hAnsiTheme="majorBidi" w:cstheme="majorBidi"/>
          <w:b/>
          <w:bCs/>
        </w:rPr>
        <w:t>DX3</w:t>
      </w:r>
      <w:r w:rsidRPr="00BC2DF7">
        <w:rPr>
          <w:rFonts w:asciiTheme="majorBidi" w:hAnsiTheme="majorBidi" w:cstheme="majorBidi"/>
        </w:rPr>
        <w:t xml:space="preserve">. </w:t>
      </w:r>
      <w:r w:rsidRPr="00380BF2">
        <w:rPr>
          <w:rFonts w:asciiTheme="majorBidi" w:hAnsiTheme="majorBidi" w:cstheme="majorBidi"/>
        </w:rPr>
        <w:t xml:space="preserve">The </w:t>
      </w:r>
      <w:r>
        <w:rPr>
          <w:rFonts w:asciiTheme="majorBidi" w:hAnsiTheme="majorBidi" w:cstheme="majorBidi"/>
        </w:rPr>
        <w:t>speed</w:t>
      </w:r>
      <w:r w:rsidRPr="00380BF2">
        <w:rPr>
          <w:rFonts w:asciiTheme="majorBidi" w:hAnsiTheme="majorBidi" w:cstheme="majorBidi"/>
        </w:rPr>
        <w:t xml:space="preserve"> of accessing care-related information through digital channels was</w:t>
      </w:r>
      <w:r>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"/>
          <w:id w:val="-1765218855"/>
          <w:placeholder>
            <w:docPart w:val="32FCB783F19F411A9009BDDB3547E9FB"/>
          </w:placeholder>
        </w:sdtPr>
        <w:sdtContent>
          <w:r w:rsidRPr="0041608A">
            <w:rPr>
              <w:rFonts w:ascii="Times New Roman" w:hAnsi="Times New Roman" w:cs="Times New Roman"/>
              <w:color w:val="000000"/>
            </w:rPr>
            <w:t>(Meyer, 2020)</w:t>
          </w:r>
        </w:sdtContent>
      </w:sdt>
    </w:p>
    <w:p w14:paraId="535D0599" w14:textId="413814D7" w:rsidR="0041608A" w:rsidRDefault="0041608A" w:rsidP="0041608A">
      <w:pPr>
        <w:rPr>
          <w:rFonts w:asciiTheme="majorBidi" w:hAnsiTheme="majorBidi" w:cstheme="majorBidi"/>
          <w:rtl/>
        </w:rPr>
      </w:pPr>
      <w:r w:rsidRPr="00DD14A6">
        <w:rPr>
          <w:rFonts w:asciiTheme="majorBidi" w:hAnsiTheme="majorBidi" w:cstheme="majorBidi"/>
          <w:b/>
          <w:bCs/>
        </w:rPr>
        <w:t>DX</w:t>
      </w:r>
      <w:r>
        <w:rPr>
          <w:rFonts w:asciiTheme="majorBidi" w:hAnsiTheme="majorBidi" w:cstheme="majorBidi"/>
          <w:b/>
          <w:bCs/>
        </w:rPr>
        <w:t>4</w:t>
      </w:r>
      <w:r w:rsidRPr="00BC2DF7">
        <w:rPr>
          <w:rFonts w:asciiTheme="majorBidi" w:hAnsiTheme="majorBidi" w:cstheme="majorBidi"/>
        </w:rPr>
        <w:t>.</w:t>
      </w:r>
      <w:r>
        <w:rPr>
          <w:rFonts w:asciiTheme="majorBidi" w:hAnsiTheme="majorBidi" w:cstheme="majorBidi"/>
        </w:rPr>
        <w:t xml:space="preserve"> </w:t>
      </w:r>
      <w:r w:rsidRPr="0073194B">
        <w:rPr>
          <w:rFonts w:asciiTheme="majorBidi" w:hAnsiTheme="majorBidi" w:cstheme="majorBidi"/>
        </w:rPr>
        <w:t xml:space="preserve">The </w:t>
      </w:r>
      <w:r>
        <w:rPr>
          <w:rFonts w:asciiTheme="majorBidi" w:hAnsiTheme="majorBidi" w:cstheme="majorBidi"/>
        </w:rPr>
        <w:t>a</w:t>
      </w:r>
      <w:r w:rsidRPr="00AB2E5E">
        <w:rPr>
          <w:rFonts w:asciiTheme="majorBidi" w:hAnsiTheme="majorBidi" w:cstheme="majorBidi"/>
        </w:rPr>
        <w:t xml:space="preserve">ccuracy </w:t>
      </w:r>
      <w:r w:rsidRPr="0073194B">
        <w:rPr>
          <w:rFonts w:asciiTheme="majorBidi" w:hAnsiTheme="majorBidi" w:cstheme="majorBidi"/>
        </w:rPr>
        <w:t>of the digital information provided to me</w:t>
      </w:r>
      <w:r>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"/>
          <w:id w:val="-821031475"/>
          <w:placeholder>
            <w:docPart w:val="32FCB783F19F411A9009BDDB3547E9FB"/>
          </w:placeholder>
        </w:sdtPr>
        <w:sdtContent>
          <w:r w:rsidRPr="0041608A">
            <w:rPr>
              <w:rFonts w:ascii="Times New Roman" w:hAnsi="Times New Roman" w:cs="Times New Roman"/>
              <w:color w:val="000000"/>
            </w:rPr>
            <w:t>(Morag et al., 2023)</w:t>
          </w:r>
        </w:sdtContent>
      </w:sdt>
    </w:p>
    <w:p w14:paraId="32AC8ED5" w14:textId="77777777" w:rsidR="0041608A" w:rsidRDefault="0041608A" w:rsidP="0041608A">
      <w:pPr>
        <w:rPr>
          <w:rFonts w:asciiTheme="majorBidi" w:hAnsiTheme="majorBidi" w:cstheme="majorBidi"/>
        </w:rPr>
      </w:pPr>
    </w:p>
    <w:p w14:paraId="20F04976" w14:textId="77777777" w:rsidR="0041608A" w:rsidRPr="003F6D52" w:rsidRDefault="0041608A" w:rsidP="0041608A">
      <w:pPr>
        <w:rPr>
          <w:rFonts w:asciiTheme="majorBidi" w:hAnsiTheme="majorBidi" w:cstheme="majorBidi"/>
          <w:b/>
          <w:bCs/>
          <w:sz w:val="26"/>
          <w:szCs w:val="26"/>
        </w:rPr>
      </w:pPr>
      <w:r>
        <w:rPr>
          <w:rFonts w:asciiTheme="majorBidi" w:hAnsiTheme="majorBidi" w:cstheme="majorBidi" w:hint="cs"/>
          <w:b/>
          <w:bCs/>
          <w:sz w:val="26"/>
          <w:szCs w:val="26"/>
          <w:rtl/>
        </w:rPr>
        <w:t>5</w:t>
      </w:r>
      <w:r w:rsidRPr="003F6D52">
        <w:rPr>
          <w:rFonts w:asciiTheme="majorBidi" w:hAnsiTheme="majorBidi" w:cstheme="majorBidi"/>
          <w:b/>
          <w:bCs/>
          <w:sz w:val="26"/>
          <w:szCs w:val="26"/>
        </w:rPr>
        <w:t>.2 Physical Environment</w:t>
      </w:r>
    </w:p>
    <w:p w14:paraId="3D3F03AB" w14:textId="77777777" w:rsidR="0041608A" w:rsidRDefault="0041608A" w:rsidP="0041608A">
      <w:pPr>
        <w:rPr>
          <w:rFonts w:asciiTheme="majorBidi" w:hAnsiTheme="majorBidi" w:cstheme="majorBidi"/>
          <w:b/>
          <w:bCs/>
          <w:rtl/>
        </w:rPr>
      </w:pPr>
      <w:r>
        <w:rPr>
          <w:rFonts w:asciiTheme="majorBidi" w:hAnsiTheme="majorBidi" w:cstheme="majorBidi"/>
          <w:b/>
          <w:bCs/>
        </w:rPr>
        <w:t>Logic</w:t>
      </w:r>
      <w:r w:rsidRPr="00BC2DF7">
        <w:rPr>
          <w:rFonts w:asciiTheme="majorBidi" w:hAnsiTheme="majorBidi" w:cstheme="majorBidi"/>
          <w:b/>
          <w:bCs/>
        </w:rPr>
        <w:t xml:space="preserve">: </w:t>
      </w:r>
    </w:p>
    <w:p w14:paraId="357C7BC2" w14:textId="77777777" w:rsidR="0041608A" w:rsidRDefault="0041608A" w:rsidP="0041608A">
      <w:pPr>
        <w:rPr>
          <w:rFonts w:asciiTheme="majorBidi" w:hAnsiTheme="majorBidi" w:cstheme="majorBidi"/>
        </w:rPr>
      </w:pPr>
      <w:r>
        <w:rPr>
          <w:rFonts w:asciiTheme="majorBidi" w:hAnsiTheme="majorBidi" w:cstheme="majorBidi"/>
        </w:rPr>
        <w:t>C</w:t>
      </w:r>
      <w:r w:rsidRPr="00BC2DF7">
        <w:rPr>
          <w:rFonts w:asciiTheme="majorBidi" w:hAnsiTheme="majorBidi" w:cstheme="majorBidi"/>
        </w:rPr>
        <w:t xml:space="preserve">leanliness, comfort, and physical conditions </w:t>
      </w:r>
    </w:p>
    <w:p w14:paraId="03A483A4" w14:textId="77777777" w:rsidR="0041608A" w:rsidRDefault="0041608A" w:rsidP="0041608A">
      <w:pPr>
        <w:rPr>
          <w:rFonts w:asciiTheme="majorBidi" w:hAnsiTheme="majorBidi" w:cstheme="majorBidi"/>
        </w:rPr>
      </w:pPr>
      <w:r>
        <w:rPr>
          <w:rFonts w:asciiTheme="majorBidi" w:hAnsiTheme="majorBidi" w:cstheme="majorBidi"/>
          <w:b/>
          <w:bCs/>
        </w:rPr>
        <w:t xml:space="preserve">Main </w:t>
      </w:r>
      <w:r w:rsidRPr="00BC2DF7">
        <w:rPr>
          <w:rFonts w:asciiTheme="majorBidi" w:hAnsiTheme="majorBidi" w:cstheme="majorBidi"/>
          <w:b/>
          <w:bCs/>
        </w:rPr>
        <w:t>Sources</w:t>
      </w:r>
      <w:r>
        <w:rPr>
          <w:rFonts w:asciiTheme="majorBidi" w:hAnsiTheme="majorBidi" w:cstheme="majorBidi"/>
        </w:rPr>
        <w:t>:</w:t>
      </w:r>
    </w:p>
    <w:p w14:paraId="595AECF7" w14:textId="77777777" w:rsidR="0041608A" w:rsidRPr="00BC2DF7" w:rsidRDefault="0041608A" w:rsidP="0041608A">
      <w:pPr>
        <w:rPr>
          <w:rFonts w:asciiTheme="majorBidi" w:hAnsiTheme="majorBidi" w:cstheme="majorBidi"/>
        </w:rPr>
      </w:pPr>
      <w:r w:rsidRPr="00BC2DF7">
        <w:rPr>
          <w:rFonts w:asciiTheme="majorBidi" w:hAnsiTheme="majorBidi" w:cstheme="majorBidi"/>
        </w:rPr>
        <w:t>HCAHPS</w:t>
      </w:r>
      <w:r>
        <w:rPr>
          <w:rFonts w:asciiTheme="majorBidi" w:hAnsiTheme="majorBidi" w:cstheme="majorBidi"/>
        </w:rPr>
        <w:t xml:space="preserve">, </w:t>
      </w:r>
      <w:r w:rsidRPr="00BC2DF7">
        <w:rPr>
          <w:rFonts w:asciiTheme="majorBidi" w:hAnsiTheme="majorBidi" w:cstheme="majorBidi"/>
        </w:rPr>
        <w:t>SERVQUAL</w:t>
      </w:r>
      <w:r>
        <w:rPr>
          <w:rFonts w:asciiTheme="majorBidi" w:hAnsiTheme="majorBidi" w:cstheme="majorBidi"/>
        </w:rPr>
        <w:t xml:space="preserve">, </w:t>
      </w:r>
      <w:r w:rsidRPr="00BC2DF7">
        <w:rPr>
          <w:rFonts w:asciiTheme="majorBidi" w:hAnsiTheme="majorBidi" w:cstheme="majorBidi"/>
        </w:rPr>
        <w:t>Picker.</w:t>
      </w:r>
    </w:p>
    <w:p w14:paraId="10419706" w14:textId="77777777" w:rsidR="0041608A" w:rsidRPr="00DD14A6" w:rsidRDefault="0041608A" w:rsidP="0041608A">
      <w:pPr>
        <w:rPr>
          <w:rFonts w:asciiTheme="majorBidi" w:hAnsiTheme="majorBidi" w:cstheme="majorBidi"/>
          <w:b/>
          <w:bCs/>
        </w:rPr>
      </w:pPr>
      <w:r w:rsidRPr="00BC2DF7">
        <w:rPr>
          <w:rFonts w:asciiTheme="majorBidi" w:hAnsiTheme="majorBidi" w:cstheme="majorBidi"/>
          <w:b/>
          <w:bCs/>
        </w:rPr>
        <w:t xml:space="preserve">Items: </w:t>
      </w:r>
    </w:p>
    <w:p w14:paraId="3F4B8C1C" w14:textId="5A99AB41" w:rsidR="0041608A" w:rsidRPr="00BC2DF7" w:rsidRDefault="0041608A" w:rsidP="0041608A">
      <w:pPr>
        <w:rPr>
          <w:rFonts w:asciiTheme="majorBidi" w:hAnsiTheme="majorBidi" w:cstheme="majorBidi"/>
        </w:rPr>
      </w:pPr>
      <w:r w:rsidRPr="009A5FFF">
        <w:rPr>
          <w:rFonts w:asciiTheme="majorBidi" w:hAnsiTheme="majorBidi" w:cstheme="majorBidi"/>
          <w:b/>
          <w:bCs/>
        </w:rPr>
        <w:t>PEV1.</w:t>
      </w:r>
      <w:r w:rsidRPr="00BC2DF7">
        <w:rPr>
          <w:rFonts w:asciiTheme="majorBidi" w:hAnsiTheme="majorBidi" w:cstheme="majorBidi"/>
        </w:rPr>
        <w:t xml:space="preserve"> </w:t>
      </w:r>
      <w:r w:rsidRPr="005E0B21">
        <w:rPr>
          <w:rFonts w:asciiTheme="majorBidi" w:hAnsiTheme="majorBidi" w:cstheme="majorBidi"/>
        </w:rPr>
        <w:t xml:space="preserve">The </w:t>
      </w:r>
      <w:r>
        <w:rPr>
          <w:rFonts w:asciiTheme="majorBidi" w:hAnsiTheme="majorBidi" w:cstheme="majorBidi"/>
        </w:rPr>
        <w:t xml:space="preserve">degree of </w:t>
      </w:r>
      <w:r w:rsidRPr="005E0B21">
        <w:rPr>
          <w:rFonts w:asciiTheme="majorBidi" w:hAnsiTheme="majorBidi" w:cstheme="majorBidi"/>
        </w:rPr>
        <w:t>cleanliness of the facility was</w:t>
      </w:r>
      <w:r w:rsidRPr="00BC2DF7">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"/>
          <w:id w:val="-33663559"/>
          <w:placeholder>
            <w:docPart w:val="32FCB783F19F411A9009BDDB3547E9FB"/>
          </w:placeholder>
        </w:sdtPr>
        <w:sdtContent>
          <w:r w:rsidRPr="0041608A">
            <w:rPr>
              <w:rFonts w:ascii="Times New Roman" w:hAnsi="Times New Roman" w:cs="Times New Roman"/>
              <w:color w:val="000000"/>
            </w:rPr>
            <w:t>(Turcotte-Tremblay et al., 2023)</w:t>
          </w:r>
        </w:sdtContent>
      </w:sdt>
    </w:p>
    <w:p w14:paraId="504ADA39" w14:textId="2D9991E0" w:rsidR="0041608A" w:rsidRPr="00BC2DF7" w:rsidRDefault="0041608A" w:rsidP="0041608A">
      <w:pPr>
        <w:rPr>
          <w:rFonts w:asciiTheme="majorBidi" w:hAnsiTheme="majorBidi" w:cstheme="majorBidi"/>
        </w:rPr>
      </w:pPr>
      <w:r w:rsidRPr="009A5FFF">
        <w:rPr>
          <w:rFonts w:asciiTheme="majorBidi" w:hAnsiTheme="majorBidi" w:cstheme="majorBidi"/>
          <w:b/>
          <w:bCs/>
        </w:rPr>
        <w:t>PEV2.</w:t>
      </w:r>
      <w:r w:rsidRPr="00BC2DF7">
        <w:rPr>
          <w:rFonts w:asciiTheme="majorBidi" w:hAnsiTheme="majorBidi" w:cstheme="majorBidi"/>
        </w:rPr>
        <w:t xml:space="preserve"> </w:t>
      </w:r>
      <w:r w:rsidRPr="005E0B21">
        <w:rPr>
          <w:rFonts w:asciiTheme="majorBidi" w:hAnsiTheme="majorBidi" w:cstheme="majorBidi"/>
        </w:rPr>
        <w:t xml:space="preserve">The </w:t>
      </w:r>
      <w:r>
        <w:rPr>
          <w:rFonts w:asciiTheme="majorBidi" w:hAnsiTheme="majorBidi" w:cstheme="majorBidi"/>
        </w:rPr>
        <w:t xml:space="preserve">level of </w:t>
      </w:r>
      <w:r w:rsidRPr="005E0B21">
        <w:rPr>
          <w:rFonts w:asciiTheme="majorBidi" w:hAnsiTheme="majorBidi" w:cstheme="majorBidi"/>
        </w:rPr>
        <w:t>comfort of the physical environment was</w:t>
      </w:r>
      <w:r w:rsidRPr="00BC2DF7">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"/>
          <w:id w:val="1104774546"/>
          <w:placeholder>
            <w:docPart w:val="32FCB783F19F411A9009BDDB3547E9FB"/>
          </w:placeholder>
        </w:sdtPr>
        <w:sdtContent>
          <w:r w:rsidRPr="0041608A">
            <w:rPr>
              <w:rFonts w:ascii="Times New Roman" w:hAnsi="Times New Roman" w:cs="Times New Roman"/>
              <w:color w:val="000000"/>
            </w:rPr>
            <w:t>(Eva Khodijah et al., 2025)</w:t>
          </w:r>
        </w:sdtContent>
      </w:sdt>
    </w:p>
    <w:p w14:paraId="62A2A48E" w14:textId="1859ED35" w:rsidR="0041608A" w:rsidRDefault="0041608A" w:rsidP="0041608A">
      <w:pPr>
        <w:rPr>
          <w:rFonts w:ascii="Times New Roman" w:hAnsi="Times New Roman" w:cs="Times New Roman"/>
          <w:color w:val="000000"/>
          <w:rtl/>
        </w:rPr>
      </w:pPr>
      <w:r w:rsidRPr="009A5FFF">
        <w:rPr>
          <w:rFonts w:asciiTheme="majorBidi" w:hAnsiTheme="majorBidi" w:cstheme="majorBidi"/>
          <w:b/>
          <w:bCs/>
        </w:rPr>
        <w:t>PEV</w:t>
      </w:r>
      <w:r>
        <w:rPr>
          <w:rFonts w:asciiTheme="majorBidi" w:hAnsiTheme="majorBidi" w:cstheme="majorBidi" w:hint="cs"/>
          <w:b/>
          <w:bCs/>
          <w:rtl/>
        </w:rPr>
        <w:t>3</w:t>
      </w:r>
      <w:r w:rsidRPr="009A5FFF">
        <w:rPr>
          <w:rFonts w:asciiTheme="majorBidi" w:hAnsiTheme="majorBidi" w:cstheme="majorBidi"/>
          <w:b/>
          <w:bCs/>
        </w:rPr>
        <w:t>.</w:t>
      </w:r>
      <w:r w:rsidRPr="00BC2DF7">
        <w:rPr>
          <w:rFonts w:asciiTheme="majorBidi" w:hAnsiTheme="majorBidi" w:cstheme="majorBidi"/>
        </w:rPr>
        <w:t xml:space="preserve"> </w:t>
      </w:r>
      <w:r w:rsidRPr="005E0B21">
        <w:rPr>
          <w:rFonts w:asciiTheme="majorBidi" w:hAnsiTheme="majorBidi" w:cstheme="majorBidi"/>
        </w:rPr>
        <w:t xml:space="preserve">The privacy </w:t>
      </w:r>
      <w:r>
        <w:rPr>
          <w:rFonts w:asciiTheme="majorBidi" w:hAnsiTheme="majorBidi" w:cstheme="majorBidi"/>
        </w:rPr>
        <w:t xml:space="preserve">degree </w:t>
      </w:r>
      <w:r w:rsidRPr="005E0B21">
        <w:rPr>
          <w:rFonts w:asciiTheme="majorBidi" w:hAnsiTheme="majorBidi" w:cstheme="majorBidi"/>
        </w:rPr>
        <w:t>provided in the facility was</w:t>
      </w:r>
      <w:r w:rsidRPr="00BC2DF7">
        <w:rPr>
          <w:rFonts w:asciiTheme="majorBidi" w:hAnsiTheme="majorBidi" w:cstheme="majorBidi"/>
        </w:rPr>
        <w:t xml:space="preserve"> …</w:t>
      </w:r>
      <w:r>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"/>
          <w:id w:val="1988129061"/>
          <w:placeholder>
            <w:docPart w:val="32FCB783F19F411A9009BDDB3547E9FB"/>
          </w:placeholder>
        </w:sdtPr>
        <w:sdtContent>
          <w:r w:rsidRPr="0041608A">
            <w:rPr>
              <w:rFonts w:ascii="Times New Roman" w:hAnsi="Times New Roman" w:cs="Times New Roman"/>
              <w:color w:val="000000"/>
            </w:rPr>
            <w:t>(Al-Assaf et al., 2024)</w:t>
          </w:r>
        </w:sdtContent>
      </w:sdt>
    </w:p>
    <w:p w14:paraId="148FD25A" w14:textId="2F776D8F" w:rsidR="0041608A" w:rsidRPr="00BC2DF7" w:rsidRDefault="0041608A" w:rsidP="0041608A">
      <w:pPr>
        <w:rPr>
          <w:rFonts w:asciiTheme="majorBidi" w:hAnsiTheme="majorBidi" w:cstheme="majorBidi"/>
        </w:rPr>
      </w:pPr>
      <w:r w:rsidRPr="009A5FFF">
        <w:rPr>
          <w:rFonts w:asciiTheme="majorBidi" w:hAnsiTheme="majorBidi" w:cstheme="majorBidi"/>
          <w:b/>
          <w:bCs/>
        </w:rPr>
        <w:t>PEV</w:t>
      </w:r>
      <w:r>
        <w:rPr>
          <w:rFonts w:asciiTheme="majorBidi" w:hAnsiTheme="majorBidi" w:cstheme="majorBidi"/>
          <w:b/>
          <w:bCs/>
        </w:rPr>
        <w:t xml:space="preserve">4. </w:t>
      </w:r>
      <w:r w:rsidRPr="004365EB">
        <w:rPr>
          <w:rFonts w:asciiTheme="majorBidi" w:hAnsiTheme="majorBidi" w:cstheme="majorBidi"/>
        </w:rPr>
        <w:t>The level of quietness in the facility was</w:t>
      </w:r>
      <w:r w:rsidRPr="00BE6EE7">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"/>
          <w:id w:val="2080396746"/>
          <w:placeholder>
            <w:docPart w:val="32FCB783F19F411A9009BDDB3547E9FB"/>
          </w:placeholder>
        </w:sdtPr>
        <w:sdtContent>
          <w:r w:rsidRPr="0041608A">
            <w:rPr>
              <w:rFonts w:ascii="Times New Roman" w:hAnsi="Times New Roman" w:cs="Times New Roman"/>
              <w:color w:val="000000"/>
            </w:rPr>
            <w:t>(de Lima Andrade et al., 2021)</w:t>
          </w:r>
        </w:sdtContent>
      </w:sdt>
    </w:p>
    <w:p w14:paraId="6C857659" w14:textId="77777777" w:rsidR="0041608A" w:rsidRDefault="0041608A" w:rsidP="0041608A">
      <w:pPr>
        <w:rPr>
          <w:rFonts w:asciiTheme="majorBidi" w:hAnsiTheme="majorBidi" w:cstheme="majorBidi"/>
        </w:rPr>
      </w:pPr>
    </w:p>
    <w:p w14:paraId="571A2240" w14:textId="77777777" w:rsidR="0041608A" w:rsidRPr="003F6D52" w:rsidRDefault="0041608A" w:rsidP="0041608A">
      <w:pPr>
        <w:rPr>
          <w:rFonts w:asciiTheme="majorBidi" w:hAnsiTheme="majorBidi" w:cstheme="majorBidi"/>
          <w:b/>
          <w:bCs/>
          <w:sz w:val="26"/>
          <w:szCs w:val="26"/>
        </w:rPr>
      </w:pPr>
      <w:r>
        <w:rPr>
          <w:rFonts w:asciiTheme="majorBidi" w:hAnsiTheme="majorBidi" w:cstheme="majorBidi" w:hint="cs"/>
          <w:b/>
          <w:bCs/>
          <w:sz w:val="26"/>
          <w:szCs w:val="26"/>
          <w:rtl/>
        </w:rPr>
        <w:lastRenderedPageBreak/>
        <w:t>5</w:t>
      </w:r>
      <w:r w:rsidRPr="003F6D52">
        <w:rPr>
          <w:rFonts w:asciiTheme="majorBidi" w:hAnsiTheme="majorBidi" w:cstheme="majorBidi"/>
          <w:b/>
          <w:bCs/>
          <w:sz w:val="26"/>
          <w:szCs w:val="26"/>
        </w:rPr>
        <w:t>.3 Accessibility and Convenience</w:t>
      </w:r>
    </w:p>
    <w:p w14:paraId="20A0DD13" w14:textId="77777777" w:rsidR="0041608A" w:rsidRDefault="0041608A" w:rsidP="0041608A">
      <w:pPr>
        <w:rPr>
          <w:rFonts w:asciiTheme="majorBidi" w:hAnsiTheme="majorBidi" w:cstheme="majorBidi"/>
          <w:b/>
          <w:bCs/>
          <w:rtl/>
        </w:rPr>
      </w:pPr>
      <w:r>
        <w:rPr>
          <w:rFonts w:asciiTheme="majorBidi" w:hAnsiTheme="majorBidi" w:cstheme="majorBidi"/>
          <w:b/>
          <w:bCs/>
        </w:rPr>
        <w:t>Logic</w:t>
      </w:r>
      <w:r w:rsidRPr="00BC2DF7">
        <w:rPr>
          <w:rFonts w:asciiTheme="majorBidi" w:hAnsiTheme="majorBidi" w:cstheme="majorBidi"/>
          <w:b/>
          <w:bCs/>
        </w:rPr>
        <w:t xml:space="preserve">: </w:t>
      </w:r>
    </w:p>
    <w:p w14:paraId="564DE3FD" w14:textId="77777777" w:rsidR="0041608A" w:rsidRPr="00BC2DF7" w:rsidRDefault="0041608A" w:rsidP="0041608A">
      <w:pPr>
        <w:rPr>
          <w:rFonts w:asciiTheme="majorBidi" w:hAnsiTheme="majorBidi" w:cstheme="majorBidi"/>
        </w:rPr>
      </w:pPr>
      <w:r>
        <w:rPr>
          <w:rFonts w:asciiTheme="majorBidi" w:hAnsiTheme="majorBidi" w:cstheme="majorBidi"/>
        </w:rPr>
        <w:t>A</w:t>
      </w:r>
      <w:r w:rsidRPr="00BC2DF7">
        <w:rPr>
          <w:rFonts w:asciiTheme="majorBidi" w:hAnsiTheme="majorBidi" w:cstheme="majorBidi"/>
        </w:rPr>
        <w:t>ccessibility and convenience</w:t>
      </w:r>
    </w:p>
    <w:p w14:paraId="053042B2" w14:textId="77777777" w:rsidR="0041608A" w:rsidRDefault="0041608A" w:rsidP="0041608A">
      <w:pPr>
        <w:rPr>
          <w:rFonts w:asciiTheme="majorBidi" w:hAnsiTheme="majorBidi" w:cstheme="majorBidi"/>
        </w:rPr>
      </w:pPr>
      <w:r>
        <w:rPr>
          <w:rFonts w:asciiTheme="majorBidi" w:hAnsiTheme="majorBidi" w:cstheme="majorBidi"/>
          <w:b/>
          <w:bCs/>
        </w:rPr>
        <w:t xml:space="preserve">Main </w:t>
      </w:r>
      <w:r w:rsidRPr="00BC2DF7">
        <w:rPr>
          <w:rFonts w:asciiTheme="majorBidi" w:hAnsiTheme="majorBidi" w:cstheme="majorBidi"/>
          <w:b/>
          <w:bCs/>
        </w:rPr>
        <w:t>Sources</w:t>
      </w:r>
      <w:r>
        <w:rPr>
          <w:rFonts w:asciiTheme="majorBidi" w:hAnsiTheme="majorBidi" w:cstheme="majorBidi"/>
        </w:rPr>
        <w:t>:</w:t>
      </w:r>
    </w:p>
    <w:p w14:paraId="277B5BB7" w14:textId="77777777" w:rsidR="0041608A" w:rsidRPr="00BC2DF7" w:rsidRDefault="0041608A" w:rsidP="0041608A">
      <w:pPr>
        <w:rPr>
          <w:rFonts w:asciiTheme="majorBidi" w:hAnsiTheme="majorBidi" w:cstheme="majorBidi"/>
        </w:rPr>
      </w:pPr>
      <w:r w:rsidRPr="00BC2DF7">
        <w:rPr>
          <w:rFonts w:asciiTheme="majorBidi" w:hAnsiTheme="majorBidi" w:cstheme="majorBidi"/>
        </w:rPr>
        <w:t>CAHPS</w:t>
      </w:r>
      <w:r>
        <w:rPr>
          <w:rFonts w:asciiTheme="majorBidi" w:hAnsiTheme="majorBidi" w:cstheme="majorBidi"/>
        </w:rPr>
        <w:t>, PSQ-18 (RAND)</w:t>
      </w:r>
    </w:p>
    <w:p w14:paraId="427A4609" w14:textId="77777777" w:rsidR="0041608A" w:rsidRPr="00DD14A6" w:rsidRDefault="0041608A" w:rsidP="0041608A">
      <w:pPr>
        <w:rPr>
          <w:rFonts w:asciiTheme="majorBidi" w:hAnsiTheme="majorBidi" w:cstheme="majorBidi"/>
          <w:b/>
          <w:bCs/>
        </w:rPr>
      </w:pPr>
      <w:r w:rsidRPr="00BC2DF7">
        <w:rPr>
          <w:rFonts w:asciiTheme="majorBidi" w:hAnsiTheme="majorBidi" w:cstheme="majorBidi"/>
          <w:b/>
          <w:bCs/>
        </w:rPr>
        <w:t xml:space="preserve">Items: </w:t>
      </w:r>
    </w:p>
    <w:p w14:paraId="67DD96D7" w14:textId="29B5C52F" w:rsidR="0041608A" w:rsidRPr="00BC2DF7" w:rsidRDefault="0041608A" w:rsidP="0041608A">
      <w:pPr>
        <w:rPr>
          <w:rFonts w:asciiTheme="majorBidi" w:hAnsiTheme="majorBidi" w:cstheme="majorBidi"/>
        </w:rPr>
      </w:pPr>
      <w:r w:rsidRPr="00716139">
        <w:rPr>
          <w:rFonts w:asciiTheme="majorBidi" w:hAnsiTheme="majorBidi" w:cstheme="majorBidi"/>
          <w:b/>
          <w:bCs/>
        </w:rPr>
        <w:t>AC1</w:t>
      </w:r>
      <w:r w:rsidRPr="00BC2DF7">
        <w:rPr>
          <w:rFonts w:asciiTheme="majorBidi" w:hAnsiTheme="majorBidi" w:cstheme="majorBidi"/>
        </w:rPr>
        <w:t xml:space="preserve">. </w:t>
      </w:r>
      <w:r w:rsidRPr="00F87AA5">
        <w:rPr>
          <w:rFonts w:asciiTheme="majorBidi" w:hAnsiTheme="majorBidi" w:cstheme="majorBidi"/>
        </w:rPr>
        <w:t>The ease of accessing the facility was</w:t>
      </w:r>
      <w:r w:rsidRPr="00BC2DF7">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"/>
          <w:id w:val="1465083867"/>
          <w:placeholder>
            <w:docPart w:val="32FCB783F19F411A9009BDDB3547E9FB"/>
          </w:placeholder>
        </w:sdtPr>
        <w:sdtContent>
          <w:r w:rsidRPr="0041608A">
            <w:rPr>
              <w:rFonts w:ascii="Times New Roman" w:hAnsi="Times New Roman" w:cs="Times New Roman"/>
              <w:color w:val="000000"/>
            </w:rPr>
            <w:t>(Hammond et al., 2025)</w:t>
          </w:r>
        </w:sdtContent>
      </w:sdt>
    </w:p>
    <w:p w14:paraId="3AF0B290" w14:textId="661F175F" w:rsidR="0041608A" w:rsidRPr="00BC2DF7" w:rsidRDefault="0041608A" w:rsidP="0041608A">
      <w:pPr>
        <w:rPr>
          <w:rFonts w:asciiTheme="majorBidi" w:hAnsiTheme="majorBidi" w:cstheme="majorBidi"/>
        </w:rPr>
      </w:pPr>
      <w:r w:rsidRPr="00716139">
        <w:rPr>
          <w:rFonts w:asciiTheme="majorBidi" w:hAnsiTheme="majorBidi" w:cstheme="majorBidi"/>
          <w:b/>
          <w:bCs/>
        </w:rPr>
        <w:t>AC2</w:t>
      </w:r>
      <w:r w:rsidRPr="00BC2DF7">
        <w:rPr>
          <w:rFonts w:asciiTheme="majorBidi" w:hAnsiTheme="majorBidi" w:cstheme="majorBidi"/>
        </w:rPr>
        <w:t xml:space="preserve">. </w:t>
      </w:r>
      <w:r w:rsidRPr="00F87AA5">
        <w:rPr>
          <w:rFonts w:asciiTheme="majorBidi" w:hAnsiTheme="majorBidi" w:cstheme="majorBidi"/>
        </w:rPr>
        <w:t>The clarity of directions within the facility was</w:t>
      </w:r>
      <w:r w:rsidRPr="00BC2DF7">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"/>
          <w:id w:val="1575630095"/>
          <w:placeholder>
            <w:docPart w:val="32FCB783F19F411A9009BDDB3547E9FB"/>
          </w:placeholder>
        </w:sdtPr>
        <w:sdtContent>
          <w:r w:rsidRPr="0041608A">
            <w:rPr>
              <w:rFonts w:ascii="Times New Roman" w:hAnsi="Times New Roman" w:cs="Times New Roman"/>
              <w:color w:val="000000"/>
            </w:rPr>
            <w:t>(Al-Sharaa et al., 2022)</w:t>
          </w:r>
        </w:sdtContent>
      </w:sdt>
      <w:r>
        <w:rPr>
          <w:rFonts w:asciiTheme="majorBidi" w:hAnsiTheme="majorBidi" w:cstheme="majorBidi"/>
        </w:rPr>
        <w:t xml:space="preserve"> </w:t>
      </w:r>
    </w:p>
    <w:p w14:paraId="3EFF0CD6" w14:textId="7FB7FCC4" w:rsidR="0041608A" w:rsidRDefault="0041608A" w:rsidP="0041608A">
      <w:pPr>
        <w:rPr>
          <w:rFonts w:asciiTheme="majorBidi" w:hAnsiTheme="majorBidi" w:cstheme="majorBidi"/>
          <w:b/>
          <w:bCs/>
          <w:sz w:val="28"/>
          <w:szCs w:val="28"/>
          <w:rtl/>
        </w:rPr>
      </w:pPr>
      <w:r w:rsidRPr="00716139">
        <w:rPr>
          <w:rFonts w:asciiTheme="majorBidi" w:hAnsiTheme="majorBidi" w:cstheme="majorBidi"/>
          <w:b/>
          <w:bCs/>
        </w:rPr>
        <w:t>AC3</w:t>
      </w:r>
      <w:r w:rsidRPr="00BC2DF7">
        <w:rPr>
          <w:rFonts w:asciiTheme="majorBidi" w:hAnsiTheme="majorBidi" w:cstheme="majorBidi"/>
        </w:rPr>
        <w:t xml:space="preserve">. </w:t>
      </w:r>
      <w:r w:rsidRPr="00F87AA5">
        <w:rPr>
          <w:rFonts w:asciiTheme="majorBidi" w:hAnsiTheme="majorBidi" w:cstheme="majorBidi"/>
        </w:rPr>
        <w:t>The ease of moving between the departments or locations I needed was</w:t>
      </w:r>
      <w:r w:rsidRPr="00BC2DF7">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"/>
          <w:id w:val="-189223766"/>
          <w:placeholder>
            <w:docPart w:val="32FCB783F19F411A9009BDDB3547E9FB"/>
          </w:placeholder>
        </w:sdtPr>
        <w:sdtContent>
          <w:r w:rsidRPr="0041608A">
            <w:rPr>
              <w:rFonts w:ascii="Times New Roman" w:hAnsi="Times New Roman" w:cs="Times New Roman"/>
              <w:color w:val="000000"/>
            </w:rPr>
            <w:t>(Chen et al., 2023)</w:t>
          </w:r>
        </w:sdtContent>
      </w:sdt>
    </w:p>
    <w:p w14:paraId="599C555E" w14:textId="2547ED83" w:rsidR="0041608A" w:rsidRPr="002B78CB" w:rsidRDefault="0041608A" w:rsidP="0041608A">
      <w:pPr>
        <w:rPr>
          <w:rFonts w:asciiTheme="majorBidi" w:hAnsiTheme="majorBidi" w:cstheme="majorBidi"/>
          <w:rtl/>
        </w:rPr>
      </w:pPr>
      <w:r w:rsidRPr="00716139">
        <w:rPr>
          <w:rFonts w:asciiTheme="majorBidi" w:hAnsiTheme="majorBidi" w:cstheme="majorBidi"/>
          <w:b/>
          <w:bCs/>
        </w:rPr>
        <w:t>AC</w:t>
      </w:r>
      <w:r>
        <w:rPr>
          <w:rFonts w:asciiTheme="majorBidi" w:hAnsiTheme="majorBidi" w:cstheme="majorBidi"/>
          <w:b/>
          <w:bCs/>
        </w:rPr>
        <w:t>4</w:t>
      </w:r>
      <w:r w:rsidRPr="00FF3146">
        <w:rPr>
          <w:rFonts w:asciiTheme="majorBidi" w:hAnsiTheme="majorBidi" w:cstheme="majorBidi"/>
        </w:rPr>
        <w:t xml:space="preserve">. </w:t>
      </w:r>
      <w:r w:rsidRPr="000B6E80">
        <w:rPr>
          <w:rFonts w:asciiTheme="majorBidi" w:hAnsiTheme="majorBidi" w:cstheme="majorBidi"/>
        </w:rPr>
        <w:t>The availability of assistance</w:t>
      </w:r>
      <w:r>
        <w:rPr>
          <w:rFonts w:asciiTheme="majorBidi" w:hAnsiTheme="majorBidi" w:cstheme="majorBidi"/>
        </w:rPr>
        <w:t xml:space="preserve"> tools</w:t>
      </w:r>
      <w:r w:rsidRPr="000B6E80">
        <w:rPr>
          <w:rFonts w:asciiTheme="majorBidi" w:hAnsiTheme="majorBidi" w:cstheme="majorBidi"/>
        </w:rPr>
        <w:t xml:space="preserve"> for moving within the facility was </w:t>
      </w:r>
      <w:sdt>
        <w:sdtPr>
          <w:rPr>
            <w:rFonts w:ascii="Times New Roman" w:hAnsi="Times New Roman" w:cs="Times New Roman"/>
            <w:color w:val="000000"/>
          </w:rPr>
          <w:tag w:val="MENDELEY_CITATION_v3_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"/>
          <w:id w:val="-459725434"/>
          <w:placeholder>
            <w:docPart w:val="32FCB783F19F411A9009BDDB3547E9FB"/>
          </w:placeholder>
        </w:sdtPr>
        <w:sdtContent>
          <w:r w:rsidRPr="0041608A">
            <w:rPr>
              <w:rFonts w:ascii="Times New Roman" w:hAnsi="Times New Roman" w:cs="Times New Roman"/>
              <w:color w:val="000000"/>
            </w:rPr>
            <w:t>(Gitlin et al., 2017)</w:t>
          </w:r>
        </w:sdtContent>
      </w:sdt>
    </w:p>
    <w:p w14:paraId="5D83D901" w14:textId="77777777" w:rsidR="0041608A" w:rsidRDefault="0041608A" w:rsidP="0041608A">
      <w:pPr>
        <w:rPr>
          <w:rFonts w:asciiTheme="majorBidi" w:hAnsiTheme="majorBidi" w:cstheme="majorBidi"/>
          <w:b/>
          <w:bCs/>
          <w:sz w:val="28"/>
          <w:szCs w:val="28"/>
        </w:rPr>
      </w:pPr>
    </w:p>
    <w:p w14:paraId="2628DDBF" w14:textId="77777777" w:rsidR="0041608A" w:rsidRPr="007C60B8" w:rsidRDefault="0041608A" w:rsidP="0041608A">
      <w:pPr>
        <w:rPr>
          <w:rFonts w:asciiTheme="majorBidi" w:hAnsiTheme="majorBidi" w:cstheme="majorBidi"/>
          <w:b/>
          <w:bCs/>
          <w:sz w:val="28"/>
          <w:szCs w:val="28"/>
        </w:rPr>
      </w:pPr>
      <w:r>
        <w:rPr>
          <w:rFonts w:asciiTheme="majorBidi" w:hAnsiTheme="majorBidi" w:cstheme="majorBidi" w:hint="cs"/>
          <w:b/>
          <w:bCs/>
          <w:sz w:val="28"/>
          <w:szCs w:val="28"/>
          <w:rtl/>
        </w:rPr>
        <w:t>6</w:t>
      </w:r>
      <w:r w:rsidRPr="007C60B8">
        <w:rPr>
          <w:rFonts w:asciiTheme="majorBidi" w:hAnsiTheme="majorBidi" w:cstheme="majorBidi"/>
          <w:b/>
          <w:bCs/>
          <w:sz w:val="28"/>
          <w:szCs w:val="28"/>
        </w:rPr>
        <w:t xml:space="preserve">) </w:t>
      </w:r>
      <w:r w:rsidRPr="00AC5361">
        <w:rPr>
          <w:rFonts w:asciiTheme="majorBidi" w:hAnsiTheme="majorBidi" w:cstheme="majorBidi"/>
          <w:b/>
          <w:bCs/>
          <w:sz w:val="28"/>
          <w:szCs w:val="28"/>
        </w:rPr>
        <w:t xml:space="preserve">Global Patient Experience Criterion </w:t>
      </w:r>
      <w:r w:rsidRPr="009E1D3D">
        <w:rPr>
          <w:rFonts w:asciiTheme="majorBidi" w:hAnsiTheme="majorBidi" w:cstheme="majorBidi"/>
          <w:b/>
          <w:bCs/>
          <w:sz w:val="28"/>
          <w:szCs w:val="28"/>
        </w:rPr>
        <w:t>Item</w:t>
      </w:r>
    </w:p>
    <w:p w14:paraId="08CFAED3" w14:textId="77777777" w:rsidR="0041608A" w:rsidRDefault="0041608A" w:rsidP="0041608A">
      <w:pPr>
        <w:rPr>
          <w:rFonts w:asciiTheme="majorBidi" w:hAnsiTheme="majorBidi" w:cstheme="majorBidi"/>
        </w:rPr>
      </w:pPr>
    </w:p>
    <w:p w14:paraId="22727E3D" w14:textId="77777777" w:rsidR="0041608A" w:rsidRPr="007C60B8" w:rsidRDefault="0041608A" w:rsidP="0041608A">
      <w:pPr>
        <w:rPr>
          <w:rFonts w:asciiTheme="majorBidi" w:hAnsiTheme="majorBidi" w:cstheme="majorBidi"/>
          <w:b/>
          <w:bCs/>
          <w:sz w:val="26"/>
          <w:szCs w:val="26"/>
        </w:rPr>
      </w:pPr>
      <w:r>
        <w:rPr>
          <w:rFonts w:asciiTheme="majorBidi" w:hAnsiTheme="majorBidi" w:cstheme="majorBidi"/>
          <w:b/>
          <w:bCs/>
          <w:sz w:val="26"/>
          <w:szCs w:val="26"/>
        </w:rPr>
        <w:t>Overall Experience</w:t>
      </w:r>
    </w:p>
    <w:p w14:paraId="1D61BCBC" w14:textId="77777777" w:rsidR="0041608A" w:rsidRDefault="0041608A" w:rsidP="0041608A">
      <w:pPr>
        <w:rPr>
          <w:rFonts w:asciiTheme="majorBidi" w:hAnsiTheme="majorBidi" w:cstheme="majorBidi"/>
          <w:b/>
          <w:bCs/>
          <w:rtl/>
        </w:rPr>
      </w:pPr>
      <w:r>
        <w:rPr>
          <w:rFonts w:asciiTheme="majorBidi" w:hAnsiTheme="majorBidi" w:cstheme="majorBidi"/>
          <w:b/>
          <w:bCs/>
        </w:rPr>
        <w:t>Logic</w:t>
      </w:r>
      <w:r w:rsidRPr="00BC2DF7">
        <w:rPr>
          <w:rFonts w:asciiTheme="majorBidi" w:hAnsiTheme="majorBidi" w:cstheme="majorBidi"/>
          <w:b/>
          <w:bCs/>
        </w:rPr>
        <w:t xml:space="preserve">: </w:t>
      </w:r>
    </w:p>
    <w:p w14:paraId="49923237" w14:textId="77777777" w:rsidR="0041608A" w:rsidRDefault="0041608A" w:rsidP="0041608A">
      <w:pPr>
        <w:rPr>
          <w:rFonts w:asciiTheme="majorBidi" w:hAnsiTheme="majorBidi" w:cstheme="majorBidi"/>
        </w:rPr>
      </w:pPr>
      <w:r>
        <w:rPr>
          <w:rFonts w:asciiTheme="majorBidi" w:hAnsiTheme="majorBidi" w:cstheme="majorBidi"/>
        </w:rPr>
        <w:t xml:space="preserve">Patient Experience </w:t>
      </w:r>
    </w:p>
    <w:p w14:paraId="089D517C" w14:textId="77777777" w:rsidR="0041608A" w:rsidRDefault="0041608A" w:rsidP="0041608A">
      <w:pPr>
        <w:rPr>
          <w:rFonts w:asciiTheme="majorBidi" w:hAnsiTheme="majorBidi" w:cstheme="majorBidi"/>
        </w:rPr>
      </w:pPr>
      <w:r>
        <w:rPr>
          <w:rFonts w:asciiTheme="majorBidi" w:hAnsiTheme="majorBidi" w:cstheme="majorBidi"/>
          <w:b/>
          <w:bCs/>
        </w:rPr>
        <w:t xml:space="preserve">Main </w:t>
      </w:r>
      <w:r w:rsidRPr="00BC2DF7">
        <w:rPr>
          <w:rFonts w:asciiTheme="majorBidi" w:hAnsiTheme="majorBidi" w:cstheme="majorBidi"/>
          <w:b/>
          <w:bCs/>
        </w:rPr>
        <w:t>Sources</w:t>
      </w:r>
      <w:r>
        <w:rPr>
          <w:rFonts w:asciiTheme="majorBidi" w:hAnsiTheme="majorBidi" w:cstheme="majorBidi"/>
        </w:rPr>
        <w:t>:</w:t>
      </w:r>
    </w:p>
    <w:p w14:paraId="164BABEF" w14:textId="77777777" w:rsidR="0041608A" w:rsidRDefault="0041608A" w:rsidP="0041608A">
      <w:pPr>
        <w:rPr>
          <w:rFonts w:asciiTheme="majorBidi" w:hAnsiTheme="majorBidi" w:cstheme="majorBidi"/>
          <w:rtl/>
        </w:rPr>
      </w:pPr>
      <w:r w:rsidRPr="00BC2DF7">
        <w:rPr>
          <w:rFonts w:asciiTheme="majorBidi" w:hAnsiTheme="majorBidi" w:cstheme="majorBidi"/>
        </w:rPr>
        <w:t xml:space="preserve">PREMs </w:t>
      </w:r>
    </w:p>
    <w:p w14:paraId="700FB7E7" w14:textId="77777777" w:rsidR="0041608A" w:rsidRPr="00DD14A6" w:rsidRDefault="0041608A" w:rsidP="0041608A">
      <w:pPr>
        <w:rPr>
          <w:rFonts w:asciiTheme="majorBidi" w:hAnsiTheme="majorBidi" w:cstheme="majorBidi"/>
          <w:b/>
          <w:bCs/>
        </w:rPr>
      </w:pPr>
      <w:r w:rsidRPr="00BC2DF7">
        <w:rPr>
          <w:rFonts w:asciiTheme="majorBidi" w:hAnsiTheme="majorBidi" w:cstheme="majorBidi"/>
          <w:b/>
          <w:bCs/>
        </w:rPr>
        <w:t xml:space="preserve">Items: </w:t>
      </w:r>
    </w:p>
    <w:p w14:paraId="260F0F15" w14:textId="1B5D3513" w:rsidR="0041608A" w:rsidRPr="00BC2DF7" w:rsidRDefault="0041608A" w:rsidP="0041608A">
      <w:pPr>
        <w:rPr>
          <w:rFonts w:asciiTheme="majorBidi" w:hAnsiTheme="majorBidi" w:cstheme="majorBidi"/>
        </w:rPr>
      </w:pPr>
      <w:r w:rsidRPr="009E1D3D">
        <w:rPr>
          <w:rFonts w:asciiTheme="majorBidi" w:hAnsiTheme="majorBidi" w:cstheme="majorBidi"/>
          <w:b/>
          <w:bCs/>
        </w:rPr>
        <w:t>GPE1</w:t>
      </w:r>
      <w:r w:rsidRPr="00BC2DF7">
        <w:rPr>
          <w:rFonts w:asciiTheme="majorBidi" w:hAnsiTheme="majorBidi" w:cstheme="majorBidi"/>
        </w:rPr>
        <w:t>.</w:t>
      </w:r>
      <w:r w:rsidRPr="009E1D3D">
        <w:rPr>
          <w:rFonts w:asciiTheme="majorBidi" w:hAnsiTheme="majorBidi" w:cstheme="majorBidi"/>
        </w:rPr>
        <w:t xml:space="preserve"> </w:t>
      </w:r>
      <w:r w:rsidRPr="007D5151">
        <w:rPr>
          <w:rFonts w:asciiTheme="majorBidi" w:hAnsiTheme="majorBidi" w:cstheme="majorBidi"/>
        </w:rPr>
        <w:t xml:space="preserve">Overall, my experience throughout the service </w:t>
      </w:r>
      <w:r>
        <w:rPr>
          <w:rFonts w:asciiTheme="majorBidi" w:hAnsiTheme="majorBidi" w:cstheme="majorBidi"/>
        </w:rPr>
        <w:t>experience</w:t>
      </w:r>
      <w:r w:rsidRPr="007D5151">
        <w:rPr>
          <w:rFonts w:asciiTheme="majorBidi" w:hAnsiTheme="majorBidi" w:cstheme="majorBidi"/>
        </w:rPr>
        <w:t xml:space="preserve"> was well organized, coordinated, and consistent across all stages</w:t>
      </w:r>
      <w:r w:rsidRPr="009E1D3D">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"/>
          <w:id w:val="-1751565438"/>
          <w:placeholder>
            <w:docPart w:val="62C7B049540F467FAE7167A30ED30E82"/>
          </w:placeholder>
        </w:sdtPr>
        <w:sdtContent>
          <w:r w:rsidRPr="0041608A">
            <w:rPr>
              <w:rFonts w:ascii="Times New Roman" w:eastAsia="Times New Roman" w:hAnsi="Times New Roman" w:cs="Times New Roman"/>
              <w:color w:val="000000"/>
            </w:rPr>
            <w:t>(Lemon &amp; Verhoef, 2016; Oben, 2020; Sahoo &amp; Khatun, 2025)</w:t>
          </w:r>
        </w:sdtContent>
      </w:sdt>
    </w:p>
    <w:p w14:paraId="2AC25D57" w14:textId="77777777" w:rsidR="0041608A" w:rsidRDefault="0041608A" w:rsidP="0041608A">
      <w:pPr>
        <w:rPr>
          <w:rFonts w:asciiTheme="majorBidi" w:hAnsiTheme="majorBidi" w:cstheme="majorBidi"/>
        </w:rPr>
      </w:pPr>
    </w:p>
    <w:p w14:paraId="7D839BBB" w14:textId="77777777" w:rsidR="0041608A" w:rsidRDefault="0041608A" w:rsidP="0041608A">
      <w:pPr>
        <w:rPr>
          <w:rFonts w:asciiTheme="majorBidi" w:hAnsiTheme="majorBidi" w:cstheme="majorBidi"/>
          <w:b/>
          <w:bCs/>
          <w:sz w:val="28"/>
          <w:szCs w:val="28"/>
        </w:rPr>
      </w:pPr>
      <w:r>
        <w:rPr>
          <w:rFonts w:asciiTheme="majorBidi" w:hAnsiTheme="majorBidi" w:cstheme="majorBidi" w:hint="cs"/>
          <w:b/>
          <w:bCs/>
          <w:sz w:val="28"/>
          <w:szCs w:val="28"/>
          <w:rtl/>
        </w:rPr>
        <w:t>7</w:t>
      </w:r>
      <w:r w:rsidRPr="00716139">
        <w:rPr>
          <w:rFonts w:asciiTheme="majorBidi" w:hAnsiTheme="majorBidi" w:cstheme="majorBidi"/>
          <w:b/>
          <w:bCs/>
          <w:sz w:val="28"/>
          <w:szCs w:val="28"/>
        </w:rPr>
        <w:t>) Patient Satisfaction</w:t>
      </w:r>
    </w:p>
    <w:p w14:paraId="3CFA5FED" w14:textId="77777777" w:rsidR="0041608A" w:rsidRDefault="0041608A" w:rsidP="0041608A">
      <w:pPr>
        <w:rPr>
          <w:rFonts w:asciiTheme="majorBidi" w:hAnsiTheme="majorBidi" w:cstheme="majorBidi"/>
          <w:b/>
          <w:bCs/>
          <w:sz w:val="26"/>
          <w:szCs w:val="26"/>
        </w:rPr>
      </w:pPr>
    </w:p>
    <w:p w14:paraId="6C3EDED6" w14:textId="77777777" w:rsidR="0041608A" w:rsidRPr="00E23441" w:rsidRDefault="0041608A" w:rsidP="0041608A">
      <w:pPr>
        <w:rPr>
          <w:rFonts w:asciiTheme="majorBidi" w:hAnsiTheme="majorBidi" w:cstheme="majorBidi"/>
          <w:b/>
          <w:bCs/>
          <w:sz w:val="26"/>
          <w:szCs w:val="26"/>
        </w:rPr>
      </w:pPr>
      <w:r>
        <w:rPr>
          <w:rFonts w:asciiTheme="majorBidi" w:hAnsiTheme="majorBidi" w:cstheme="majorBidi"/>
          <w:b/>
          <w:bCs/>
          <w:sz w:val="26"/>
          <w:szCs w:val="26"/>
        </w:rPr>
        <w:t xml:space="preserve">Overall Patient Satisfaction </w:t>
      </w:r>
    </w:p>
    <w:p w14:paraId="42F7AC7B" w14:textId="77777777" w:rsidR="0041608A" w:rsidRDefault="0041608A" w:rsidP="0041608A">
      <w:pPr>
        <w:rPr>
          <w:rFonts w:asciiTheme="majorBidi" w:hAnsiTheme="majorBidi" w:cstheme="majorBidi"/>
          <w:b/>
          <w:bCs/>
          <w:rtl/>
        </w:rPr>
      </w:pPr>
      <w:r>
        <w:rPr>
          <w:rFonts w:asciiTheme="majorBidi" w:hAnsiTheme="majorBidi" w:cstheme="majorBidi"/>
          <w:b/>
          <w:bCs/>
        </w:rPr>
        <w:t>Logic</w:t>
      </w:r>
      <w:r w:rsidRPr="00BC2DF7">
        <w:rPr>
          <w:rFonts w:asciiTheme="majorBidi" w:hAnsiTheme="majorBidi" w:cstheme="majorBidi"/>
          <w:b/>
          <w:bCs/>
        </w:rPr>
        <w:t xml:space="preserve">: </w:t>
      </w:r>
    </w:p>
    <w:p w14:paraId="32A0C486" w14:textId="77777777" w:rsidR="0041608A" w:rsidRDefault="0041608A" w:rsidP="0041608A">
      <w:pPr>
        <w:rPr>
          <w:rFonts w:asciiTheme="majorBidi" w:hAnsiTheme="majorBidi" w:cstheme="majorBidi"/>
        </w:rPr>
      </w:pPr>
      <w:r>
        <w:rPr>
          <w:rFonts w:asciiTheme="majorBidi" w:hAnsiTheme="majorBidi" w:cstheme="majorBidi"/>
        </w:rPr>
        <w:t>G</w:t>
      </w:r>
      <w:r w:rsidRPr="00BC2DF7">
        <w:rPr>
          <w:rFonts w:asciiTheme="majorBidi" w:hAnsiTheme="majorBidi" w:cstheme="majorBidi"/>
        </w:rPr>
        <w:t>eneral satisfaction</w:t>
      </w:r>
    </w:p>
    <w:p w14:paraId="5CA01A5A" w14:textId="77777777" w:rsidR="0041608A" w:rsidRDefault="0041608A" w:rsidP="0041608A">
      <w:pPr>
        <w:rPr>
          <w:rFonts w:asciiTheme="majorBidi" w:hAnsiTheme="majorBidi" w:cstheme="majorBidi"/>
        </w:rPr>
      </w:pPr>
      <w:r>
        <w:rPr>
          <w:rFonts w:asciiTheme="majorBidi" w:hAnsiTheme="majorBidi" w:cstheme="majorBidi"/>
          <w:b/>
          <w:bCs/>
        </w:rPr>
        <w:lastRenderedPageBreak/>
        <w:t xml:space="preserve">Main </w:t>
      </w:r>
      <w:r w:rsidRPr="00BC2DF7">
        <w:rPr>
          <w:rFonts w:asciiTheme="majorBidi" w:hAnsiTheme="majorBidi" w:cstheme="majorBidi"/>
          <w:b/>
          <w:bCs/>
        </w:rPr>
        <w:t>Sources</w:t>
      </w:r>
      <w:r>
        <w:rPr>
          <w:rFonts w:asciiTheme="majorBidi" w:hAnsiTheme="majorBidi" w:cstheme="majorBidi"/>
        </w:rPr>
        <w:t>:</w:t>
      </w:r>
    </w:p>
    <w:p w14:paraId="051FC817" w14:textId="77777777" w:rsidR="0041608A" w:rsidRPr="00BC2DF7" w:rsidRDefault="0041608A" w:rsidP="0041608A">
      <w:pPr>
        <w:rPr>
          <w:rFonts w:asciiTheme="majorBidi" w:hAnsiTheme="majorBidi" w:cstheme="majorBidi"/>
        </w:rPr>
      </w:pPr>
      <w:r>
        <w:rPr>
          <w:rFonts w:asciiTheme="majorBidi" w:hAnsiTheme="majorBidi" w:cstheme="majorBidi"/>
        </w:rPr>
        <w:t>PSQ-18 (RAND).</w:t>
      </w:r>
    </w:p>
    <w:p w14:paraId="2F4BC238" w14:textId="77777777" w:rsidR="0041608A" w:rsidRPr="00716139" w:rsidRDefault="0041608A" w:rsidP="0041608A">
      <w:pPr>
        <w:rPr>
          <w:rFonts w:asciiTheme="majorBidi" w:hAnsiTheme="majorBidi" w:cstheme="majorBidi"/>
          <w:b/>
          <w:bCs/>
        </w:rPr>
      </w:pPr>
      <w:r w:rsidRPr="00BC2DF7">
        <w:rPr>
          <w:rFonts w:asciiTheme="majorBidi" w:hAnsiTheme="majorBidi" w:cstheme="majorBidi"/>
          <w:b/>
          <w:bCs/>
        </w:rPr>
        <w:t xml:space="preserve">Items: </w:t>
      </w:r>
    </w:p>
    <w:p w14:paraId="0866AA1A" w14:textId="68DAE23E" w:rsidR="0041608A" w:rsidRPr="00BC2DF7" w:rsidRDefault="0041608A" w:rsidP="0041608A">
      <w:pPr>
        <w:rPr>
          <w:rFonts w:asciiTheme="majorBidi" w:hAnsiTheme="majorBidi" w:cstheme="majorBidi"/>
        </w:rPr>
      </w:pPr>
      <w:r w:rsidRPr="00716139">
        <w:rPr>
          <w:rFonts w:asciiTheme="majorBidi" w:hAnsiTheme="majorBidi" w:cstheme="majorBidi"/>
          <w:b/>
          <w:bCs/>
        </w:rPr>
        <w:t>OPS1</w:t>
      </w:r>
      <w:r w:rsidRPr="00BC2DF7">
        <w:rPr>
          <w:rFonts w:asciiTheme="majorBidi" w:hAnsiTheme="majorBidi" w:cstheme="majorBidi"/>
        </w:rPr>
        <w:t xml:space="preserve">. </w:t>
      </w:r>
      <w:r w:rsidRPr="00BF476E">
        <w:rPr>
          <w:rFonts w:asciiTheme="majorBidi" w:hAnsiTheme="majorBidi" w:cstheme="majorBidi"/>
        </w:rPr>
        <w:t>My overall satisfaction with the healthcare service</w:t>
      </w:r>
      <w:r>
        <w:rPr>
          <w:rFonts w:asciiTheme="majorBidi" w:hAnsiTheme="majorBidi" w:cstheme="majorBidi"/>
        </w:rPr>
        <w:t>s</w:t>
      </w:r>
      <w:r w:rsidRPr="00BF476E">
        <w:rPr>
          <w:rFonts w:asciiTheme="majorBidi" w:hAnsiTheme="majorBidi" w:cstheme="majorBidi"/>
        </w:rPr>
        <w:t xml:space="preserve"> I received was</w:t>
      </w:r>
      <w:r w:rsidRPr="00BC2DF7">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"/>
          <w:id w:val="1639072332"/>
          <w:placeholder>
            <w:docPart w:val="32FCB783F19F411A9009BDDB3547E9FB"/>
          </w:placeholder>
        </w:sdtPr>
        <w:sdtContent>
          <w:r w:rsidRPr="0041608A">
            <w:rPr>
              <w:rFonts w:ascii="Times New Roman" w:hAnsi="Times New Roman" w:cs="Times New Roman"/>
              <w:color w:val="000000"/>
            </w:rPr>
            <w:t>(Alhajri et al., 2023; Asabea Addo et al., 2020; Gualandi et al., 2021)</w:t>
          </w:r>
        </w:sdtContent>
      </w:sdt>
    </w:p>
    <w:p w14:paraId="65984D0F" w14:textId="04AAFF3E" w:rsidR="0041608A" w:rsidRPr="00BC2DF7" w:rsidRDefault="0041608A" w:rsidP="0041608A">
      <w:pPr>
        <w:rPr>
          <w:rFonts w:asciiTheme="majorBidi" w:hAnsiTheme="majorBidi" w:cstheme="majorBidi"/>
        </w:rPr>
      </w:pPr>
      <w:r w:rsidRPr="00716139">
        <w:rPr>
          <w:rFonts w:asciiTheme="majorBidi" w:hAnsiTheme="majorBidi" w:cstheme="majorBidi"/>
          <w:b/>
          <w:bCs/>
        </w:rPr>
        <w:t>OPS2</w:t>
      </w:r>
      <w:r w:rsidRPr="00BC2DF7">
        <w:rPr>
          <w:rFonts w:asciiTheme="majorBidi" w:hAnsiTheme="majorBidi" w:cstheme="majorBidi"/>
        </w:rPr>
        <w:t xml:space="preserve">. </w:t>
      </w:r>
      <w:r w:rsidRPr="00BF476E">
        <w:rPr>
          <w:rFonts w:asciiTheme="majorBidi" w:hAnsiTheme="majorBidi" w:cstheme="majorBidi"/>
        </w:rPr>
        <w:t>The extent to which the healthcare service</w:t>
      </w:r>
      <w:r>
        <w:rPr>
          <w:rFonts w:asciiTheme="majorBidi" w:hAnsiTheme="majorBidi" w:cstheme="majorBidi"/>
        </w:rPr>
        <w:t>s</w:t>
      </w:r>
      <w:r w:rsidRPr="00BF476E">
        <w:rPr>
          <w:rFonts w:asciiTheme="majorBidi" w:hAnsiTheme="majorBidi" w:cstheme="majorBidi"/>
        </w:rPr>
        <w:t xml:space="preserve"> I received met my expectations was</w:t>
      </w:r>
      <w:r w:rsidRPr="00BC2DF7">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"/>
          <w:id w:val="2047410727"/>
          <w:placeholder>
            <w:docPart w:val="32FCB783F19F411A9009BDDB3547E9FB"/>
          </w:placeholder>
        </w:sdtPr>
        <w:sdtContent>
          <w:r w:rsidRPr="0041608A">
            <w:rPr>
              <w:rFonts w:ascii="Times New Roman" w:hAnsi="Times New Roman" w:cs="Times New Roman"/>
              <w:color w:val="000000"/>
            </w:rPr>
            <w:t>(Asabea Addo et al., 2020; Liu et al., 2024)</w:t>
          </w:r>
        </w:sdtContent>
      </w:sdt>
    </w:p>
    <w:p w14:paraId="1ED11955" w14:textId="274437AE" w:rsidR="0041608A" w:rsidRPr="00BC2DF7" w:rsidRDefault="0041608A" w:rsidP="0041608A">
      <w:pPr>
        <w:rPr>
          <w:rFonts w:asciiTheme="majorBidi" w:hAnsiTheme="majorBidi" w:cstheme="majorBidi"/>
        </w:rPr>
      </w:pPr>
      <w:r w:rsidRPr="00716139">
        <w:rPr>
          <w:rFonts w:asciiTheme="majorBidi" w:hAnsiTheme="majorBidi" w:cstheme="majorBidi"/>
          <w:b/>
          <w:bCs/>
        </w:rPr>
        <w:t>OPS</w:t>
      </w:r>
      <w:r>
        <w:rPr>
          <w:rFonts w:asciiTheme="majorBidi" w:hAnsiTheme="majorBidi" w:cstheme="majorBidi" w:hint="cs"/>
          <w:b/>
          <w:bCs/>
          <w:rtl/>
        </w:rPr>
        <w:t>3</w:t>
      </w:r>
      <w:r w:rsidRPr="00BC2DF7">
        <w:rPr>
          <w:rFonts w:asciiTheme="majorBidi" w:hAnsiTheme="majorBidi" w:cstheme="majorBidi"/>
        </w:rPr>
        <w:t xml:space="preserve">. </w:t>
      </w:r>
      <w:r w:rsidRPr="00BF476E">
        <w:rPr>
          <w:rFonts w:asciiTheme="majorBidi" w:hAnsiTheme="majorBidi" w:cstheme="majorBidi"/>
        </w:rPr>
        <w:t xml:space="preserve">My overall satisfaction with the </w:t>
      </w:r>
      <w:r>
        <w:rPr>
          <w:rFonts w:asciiTheme="majorBidi" w:hAnsiTheme="majorBidi" w:cstheme="majorBidi"/>
        </w:rPr>
        <w:t xml:space="preserve">whole </w:t>
      </w:r>
      <w:r w:rsidRPr="00BF476E">
        <w:rPr>
          <w:rFonts w:asciiTheme="majorBidi" w:hAnsiTheme="majorBidi" w:cstheme="majorBidi"/>
        </w:rPr>
        <w:t>organization was</w:t>
      </w:r>
      <w:r w:rsidRPr="00BC2DF7">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"/>
          <w:id w:val="-881627200"/>
          <w:placeholder>
            <w:docPart w:val="32FCB783F19F411A9009BDDB3547E9FB"/>
          </w:placeholder>
        </w:sdtPr>
        <w:sdtContent>
          <w:r w:rsidRPr="0041608A">
            <w:rPr>
              <w:rFonts w:ascii="Times New Roman" w:hAnsi="Times New Roman" w:cs="Times New Roman"/>
              <w:color w:val="000000"/>
            </w:rPr>
            <w:t>(Cheon et al., 2024; Gupta et al., 2022; Kennedy, 2017)</w:t>
          </w:r>
        </w:sdtContent>
      </w:sdt>
    </w:p>
    <w:p w14:paraId="56C5A666" w14:textId="12AFA9EB" w:rsidR="0041608A" w:rsidRPr="0015350F" w:rsidRDefault="0041608A" w:rsidP="0041608A">
      <w:pPr>
        <w:rPr>
          <w:rFonts w:asciiTheme="majorBidi" w:hAnsiTheme="majorBidi" w:cstheme="majorBidi"/>
        </w:rPr>
      </w:pPr>
      <w:r w:rsidRPr="00716139">
        <w:rPr>
          <w:rFonts w:asciiTheme="majorBidi" w:hAnsiTheme="majorBidi" w:cstheme="majorBidi"/>
          <w:b/>
          <w:bCs/>
        </w:rPr>
        <w:t>OPS</w:t>
      </w:r>
      <w:r>
        <w:rPr>
          <w:rFonts w:asciiTheme="majorBidi" w:hAnsiTheme="majorBidi" w:cstheme="majorBidi"/>
          <w:b/>
          <w:bCs/>
        </w:rPr>
        <w:t>4</w:t>
      </w:r>
      <w:r w:rsidRPr="002A3C74">
        <w:rPr>
          <w:rFonts w:asciiTheme="majorBidi" w:hAnsiTheme="majorBidi" w:cstheme="majorBidi"/>
        </w:rPr>
        <w:t>.</w:t>
      </w:r>
      <w:r>
        <w:rPr>
          <w:rFonts w:asciiTheme="majorBidi" w:hAnsiTheme="majorBidi" w:cstheme="majorBidi"/>
          <w:b/>
          <w:bCs/>
        </w:rPr>
        <w:t xml:space="preserve"> </w:t>
      </w:r>
      <w:r w:rsidRPr="00E80C59">
        <w:rPr>
          <w:rFonts w:asciiTheme="majorBidi" w:hAnsiTheme="majorBidi" w:cstheme="majorBidi"/>
        </w:rPr>
        <w:t>The extent to which the healthcare service</w:t>
      </w:r>
      <w:r>
        <w:rPr>
          <w:rFonts w:asciiTheme="majorBidi" w:hAnsiTheme="majorBidi" w:cstheme="majorBidi"/>
        </w:rPr>
        <w:t>s</w:t>
      </w:r>
      <w:r w:rsidRPr="00E80C59">
        <w:rPr>
          <w:rFonts w:asciiTheme="majorBidi" w:hAnsiTheme="majorBidi" w:cstheme="majorBidi"/>
        </w:rPr>
        <w:t xml:space="preserve"> I received was appropriate for the time and effort invested was</w:t>
      </w:r>
      <w:r>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"/>
          <w:id w:val="-238021267"/>
          <w:placeholder>
            <w:docPart w:val="32FCB783F19F411A9009BDDB3547E9FB"/>
          </w:placeholder>
        </w:sdtPr>
        <w:sdtContent>
          <w:r w:rsidRPr="0041608A">
            <w:rPr>
              <w:rFonts w:ascii="Times New Roman" w:eastAsia="Times New Roman" w:hAnsi="Times New Roman" w:cs="Times New Roman"/>
              <w:color w:val="000000"/>
            </w:rPr>
            <w:t>(Alzaid Mariam N. &amp; Sultan Abdullah J., 2023; Jiamsanguanwong et al., 2022)</w:t>
          </w:r>
        </w:sdtContent>
      </w:sdt>
    </w:p>
    <w:p w14:paraId="778D6CB2" w14:textId="77777777" w:rsidR="0041608A" w:rsidRDefault="0041608A" w:rsidP="0041608A">
      <w:pPr>
        <w:rPr>
          <w:rFonts w:asciiTheme="majorBidi" w:hAnsiTheme="majorBidi" w:cstheme="majorBidi"/>
          <w:b/>
          <w:bCs/>
          <w:rtl/>
        </w:rPr>
      </w:pPr>
    </w:p>
    <w:p w14:paraId="078FDA1C" w14:textId="77777777" w:rsidR="0041608A" w:rsidRPr="004113B5" w:rsidRDefault="0041608A" w:rsidP="0041608A">
      <w:pPr>
        <w:rPr>
          <w:rFonts w:asciiTheme="majorBidi" w:hAnsiTheme="majorBidi" w:cstheme="majorBidi"/>
          <w:b/>
          <w:bCs/>
        </w:rPr>
      </w:pPr>
      <w:r>
        <w:rPr>
          <w:rFonts w:asciiTheme="majorBidi" w:hAnsiTheme="majorBidi" w:cstheme="majorBidi"/>
          <w:b/>
          <w:bCs/>
          <w:sz w:val="28"/>
          <w:szCs w:val="28"/>
        </w:rPr>
        <w:t>8</w:t>
      </w:r>
      <w:r w:rsidRPr="00716139">
        <w:rPr>
          <w:rFonts w:asciiTheme="majorBidi" w:hAnsiTheme="majorBidi" w:cstheme="majorBidi"/>
          <w:b/>
          <w:bCs/>
          <w:sz w:val="28"/>
          <w:szCs w:val="28"/>
        </w:rPr>
        <w:t>) Service Recovery</w:t>
      </w:r>
    </w:p>
    <w:p w14:paraId="34AF17F3" w14:textId="77777777" w:rsidR="0041608A" w:rsidRPr="000801F1" w:rsidRDefault="0041608A" w:rsidP="0041608A">
      <w:pPr>
        <w:rPr>
          <w:rFonts w:asciiTheme="majorBidi" w:hAnsiTheme="majorBidi" w:cstheme="majorBidi"/>
          <w:b/>
          <w:bCs/>
          <w:sz w:val="26"/>
          <w:szCs w:val="26"/>
        </w:rPr>
      </w:pPr>
      <w:r w:rsidRPr="00EC4E70">
        <w:rPr>
          <w:rFonts w:asciiTheme="majorBidi" w:hAnsiTheme="majorBidi" w:cstheme="majorBidi"/>
          <w:b/>
          <w:bCs/>
          <w:sz w:val="26"/>
          <w:szCs w:val="26"/>
        </w:rPr>
        <w:t>Did you experience any problems,</w:t>
      </w:r>
      <w:r>
        <w:rPr>
          <w:rFonts w:asciiTheme="majorBidi" w:hAnsiTheme="majorBidi" w:cstheme="majorBidi"/>
          <w:b/>
          <w:bCs/>
          <w:sz w:val="26"/>
          <w:szCs w:val="26"/>
        </w:rPr>
        <w:t xml:space="preserve"> </w:t>
      </w:r>
      <w:r w:rsidRPr="00EC4E70">
        <w:rPr>
          <w:rFonts w:asciiTheme="majorBidi" w:hAnsiTheme="majorBidi" w:cstheme="majorBidi"/>
          <w:b/>
          <w:bCs/>
          <w:sz w:val="26"/>
          <w:szCs w:val="26"/>
        </w:rPr>
        <w:t>complaints, or service-related dissatisfaction during your last visit to a healthcare facility?</w:t>
      </w:r>
    </w:p>
    <w:p w14:paraId="3C368C76" w14:textId="77777777" w:rsidR="0041608A" w:rsidRDefault="0041608A" w:rsidP="0041608A">
      <w:pPr>
        <w:rPr>
          <w:rFonts w:asciiTheme="majorBidi" w:hAnsiTheme="majorBidi" w:cstheme="majorBidi"/>
          <w:b/>
          <w:bCs/>
          <w:sz w:val="28"/>
          <w:szCs w:val="28"/>
          <w:rtl/>
        </w:rPr>
      </w:pPr>
      <w:r>
        <w:rPr>
          <w:rFonts w:asciiTheme="majorBidi" w:hAnsiTheme="majorBidi" w:cs="Times New Roman"/>
          <w:b/>
          <w:bCs/>
          <w:sz w:val="28"/>
          <w:szCs w:val="28"/>
        </w:rPr>
        <w:t>Yes</w:t>
      </w:r>
      <w:r>
        <w:rPr>
          <w:rFonts w:asciiTheme="majorBidi" w:hAnsiTheme="majorBidi" w:cs="Times New Roman"/>
          <w:b/>
          <w:bCs/>
          <w:sz w:val="28"/>
          <w:szCs w:val="28"/>
        </w:rPr>
        <w:tab/>
      </w:r>
      <w:r>
        <w:rPr>
          <w:rFonts w:asciiTheme="majorBidi" w:hAnsiTheme="majorBidi" w:cs="Times New Roman"/>
          <w:b/>
          <w:bCs/>
          <w:sz w:val="28"/>
          <w:szCs w:val="28"/>
        </w:rPr>
        <w:tab/>
      </w:r>
      <w:r>
        <w:rPr>
          <w:rFonts w:asciiTheme="majorBidi" w:hAnsiTheme="majorBidi" w:cs="Times New Roman"/>
          <w:b/>
          <w:bCs/>
          <w:sz w:val="28"/>
          <w:szCs w:val="28"/>
        </w:rPr>
        <w:tab/>
        <w:t>No</w:t>
      </w:r>
    </w:p>
    <w:p w14:paraId="13B753C7" w14:textId="77777777" w:rsidR="0041608A" w:rsidRPr="00DE76BF" w:rsidRDefault="0041608A" w:rsidP="0041608A">
      <w:pPr>
        <w:rPr>
          <w:rFonts w:asciiTheme="majorBidi" w:hAnsiTheme="majorBidi" w:cstheme="majorBidi"/>
          <w:b/>
          <w:bCs/>
          <w:sz w:val="28"/>
          <w:szCs w:val="28"/>
        </w:rPr>
      </w:pPr>
      <w:r>
        <w:rPr>
          <w:rFonts w:asciiTheme="majorBidi" w:hAnsiTheme="majorBidi" w:cstheme="majorBidi"/>
          <w:b/>
          <w:bCs/>
          <w:sz w:val="28"/>
          <w:szCs w:val="28"/>
        </w:rPr>
        <w:t>If Yes</w:t>
      </w:r>
    </w:p>
    <w:p w14:paraId="7B15A2A6" w14:textId="77777777" w:rsidR="0041608A" w:rsidRPr="003C3565" w:rsidRDefault="0041608A" w:rsidP="0041608A">
      <w:pPr>
        <w:rPr>
          <w:rFonts w:asciiTheme="majorBidi" w:hAnsiTheme="majorBidi" w:cstheme="majorBidi"/>
          <w:b/>
          <w:bCs/>
          <w:sz w:val="26"/>
          <w:szCs w:val="26"/>
        </w:rPr>
      </w:pPr>
      <w:r>
        <w:rPr>
          <w:rFonts w:asciiTheme="majorBidi" w:hAnsiTheme="majorBidi" w:cstheme="majorBidi"/>
          <w:b/>
          <w:bCs/>
          <w:sz w:val="26"/>
          <w:szCs w:val="26"/>
        </w:rPr>
        <w:t xml:space="preserve">Service Recovery Mechanism </w:t>
      </w:r>
    </w:p>
    <w:p w14:paraId="080DC4B3" w14:textId="77777777" w:rsidR="0041608A" w:rsidRPr="00716139" w:rsidRDefault="0041608A" w:rsidP="0041608A">
      <w:pPr>
        <w:rPr>
          <w:rFonts w:asciiTheme="majorBidi" w:hAnsiTheme="majorBidi" w:cstheme="majorBidi"/>
          <w:b/>
          <w:bCs/>
        </w:rPr>
      </w:pPr>
      <w:r>
        <w:rPr>
          <w:rFonts w:asciiTheme="majorBidi" w:hAnsiTheme="majorBidi" w:cstheme="majorBidi"/>
          <w:b/>
          <w:bCs/>
        </w:rPr>
        <w:t>Logic</w:t>
      </w:r>
      <w:r w:rsidRPr="00BC2DF7">
        <w:rPr>
          <w:rFonts w:asciiTheme="majorBidi" w:hAnsiTheme="majorBidi" w:cstheme="majorBidi"/>
          <w:b/>
          <w:bCs/>
        </w:rPr>
        <w:t xml:space="preserve">: </w:t>
      </w:r>
    </w:p>
    <w:p w14:paraId="133FCD63" w14:textId="77777777" w:rsidR="0041608A" w:rsidRDefault="0041608A" w:rsidP="0041608A">
      <w:pPr>
        <w:rPr>
          <w:rFonts w:asciiTheme="majorBidi" w:hAnsiTheme="majorBidi" w:cstheme="majorBidi"/>
        </w:rPr>
      </w:pPr>
      <w:r>
        <w:rPr>
          <w:rFonts w:asciiTheme="majorBidi" w:hAnsiTheme="majorBidi" w:cstheme="majorBidi"/>
        </w:rPr>
        <w:t>R</w:t>
      </w:r>
      <w:r w:rsidRPr="00BC2DF7">
        <w:rPr>
          <w:rFonts w:asciiTheme="majorBidi" w:hAnsiTheme="majorBidi" w:cstheme="majorBidi"/>
        </w:rPr>
        <w:t>eadiness, fairness, clarity, and effectiveness</w:t>
      </w:r>
    </w:p>
    <w:p w14:paraId="11B717F3" w14:textId="77777777" w:rsidR="0041608A" w:rsidRDefault="0041608A" w:rsidP="0041608A">
      <w:pPr>
        <w:rPr>
          <w:rFonts w:asciiTheme="majorBidi" w:hAnsiTheme="majorBidi" w:cstheme="majorBidi"/>
        </w:rPr>
      </w:pPr>
      <w:r>
        <w:rPr>
          <w:rFonts w:asciiTheme="majorBidi" w:hAnsiTheme="majorBidi" w:cstheme="majorBidi"/>
          <w:b/>
          <w:bCs/>
        </w:rPr>
        <w:t xml:space="preserve">Main </w:t>
      </w:r>
      <w:r w:rsidRPr="00BC2DF7">
        <w:rPr>
          <w:rFonts w:asciiTheme="majorBidi" w:hAnsiTheme="majorBidi" w:cstheme="majorBidi"/>
          <w:b/>
          <w:bCs/>
        </w:rPr>
        <w:t>Sources</w:t>
      </w:r>
      <w:r>
        <w:rPr>
          <w:rFonts w:asciiTheme="majorBidi" w:hAnsiTheme="majorBidi" w:cstheme="majorBidi"/>
        </w:rPr>
        <w:t>:</w:t>
      </w:r>
    </w:p>
    <w:p w14:paraId="381E759B" w14:textId="77777777" w:rsidR="0041608A" w:rsidRPr="00BC2DF7" w:rsidRDefault="0041608A" w:rsidP="0041608A">
      <w:pPr>
        <w:rPr>
          <w:rFonts w:asciiTheme="majorBidi" w:hAnsiTheme="majorBidi" w:cstheme="majorBidi"/>
        </w:rPr>
      </w:pPr>
      <w:r>
        <w:rPr>
          <w:rFonts w:asciiTheme="majorBidi" w:hAnsiTheme="majorBidi" w:cstheme="majorBidi"/>
        </w:rPr>
        <w:t>S</w:t>
      </w:r>
      <w:r w:rsidRPr="00BC2DF7">
        <w:rPr>
          <w:rFonts w:asciiTheme="majorBidi" w:hAnsiTheme="majorBidi" w:cstheme="majorBidi"/>
        </w:rPr>
        <w:t>ervice recovery</w:t>
      </w:r>
      <w:r w:rsidRPr="002A7AD9">
        <w:rPr>
          <w:rFonts w:asciiTheme="majorBidi" w:hAnsiTheme="majorBidi" w:cstheme="majorBidi"/>
        </w:rPr>
        <w:t xml:space="preserve"> </w:t>
      </w:r>
      <w:r w:rsidRPr="00BC2DF7">
        <w:rPr>
          <w:rFonts w:asciiTheme="majorBidi" w:hAnsiTheme="majorBidi" w:cstheme="majorBidi"/>
        </w:rPr>
        <w:t>literature</w:t>
      </w:r>
      <w:r>
        <w:rPr>
          <w:rFonts w:asciiTheme="majorBidi" w:hAnsiTheme="majorBidi" w:cstheme="majorBidi"/>
        </w:rPr>
        <w:t xml:space="preserve">, </w:t>
      </w:r>
      <w:r w:rsidRPr="00BC2DF7">
        <w:rPr>
          <w:rFonts w:asciiTheme="majorBidi" w:hAnsiTheme="majorBidi" w:cstheme="majorBidi"/>
        </w:rPr>
        <w:t>justice-based recovery</w:t>
      </w:r>
      <w:r w:rsidRPr="002A7AD9">
        <w:rPr>
          <w:rFonts w:asciiTheme="majorBidi" w:hAnsiTheme="majorBidi" w:cstheme="majorBidi"/>
        </w:rPr>
        <w:t xml:space="preserve"> </w:t>
      </w:r>
      <w:r w:rsidRPr="00BC2DF7">
        <w:rPr>
          <w:rFonts w:asciiTheme="majorBidi" w:hAnsiTheme="majorBidi" w:cstheme="majorBidi"/>
        </w:rPr>
        <w:t>literature</w:t>
      </w:r>
      <w:r>
        <w:rPr>
          <w:rFonts w:asciiTheme="majorBidi" w:hAnsiTheme="majorBidi" w:cstheme="majorBidi"/>
        </w:rPr>
        <w:t xml:space="preserve">, </w:t>
      </w:r>
      <w:r w:rsidRPr="00AB2DF6">
        <w:rPr>
          <w:rFonts w:asciiTheme="majorBidi" w:hAnsiTheme="majorBidi" w:cstheme="majorBidi"/>
        </w:rPr>
        <w:t>RECOVSAT</w:t>
      </w:r>
    </w:p>
    <w:p w14:paraId="03929B39" w14:textId="77777777" w:rsidR="0041608A" w:rsidRPr="00716139" w:rsidRDefault="0041608A" w:rsidP="0041608A">
      <w:pPr>
        <w:rPr>
          <w:rFonts w:asciiTheme="majorBidi" w:hAnsiTheme="majorBidi" w:cstheme="majorBidi"/>
          <w:b/>
          <w:bCs/>
        </w:rPr>
      </w:pPr>
      <w:r w:rsidRPr="00BC2DF7">
        <w:rPr>
          <w:rFonts w:asciiTheme="majorBidi" w:hAnsiTheme="majorBidi" w:cstheme="majorBidi"/>
          <w:b/>
          <w:bCs/>
        </w:rPr>
        <w:t xml:space="preserve">Items: </w:t>
      </w:r>
    </w:p>
    <w:p w14:paraId="2A597A01" w14:textId="07D1412B" w:rsidR="0041608A" w:rsidRPr="00BC2DF7" w:rsidRDefault="0041608A" w:rsidP="0041608A">
      <w:pPr>
        <w:rPr>
          <w:rFonts w:asciiTheme="majorBidi" w:hAnsiTheme="majorBidi" w:cstheme="majorBidi"/>
        </w:rPr>
      </w:pPr>
      <w:r w:rsidRPr="00716139">
        <w:rPr>
          <w:rFonts w:asciiTheme="majorBidi" w:hAnsiTheme="majorBidi" w:cstheme="majorBidi"/>
          <w:b/>
          <w:bCs/>
        </w:rPr>
        <w:t>SR1</w:t>
      </w:r>
      <w:r w:rsidRPr="00BC2DF7">
        <w:rPr>
          <w:rFonts w:asciiTheme="majorBidi" w:hAnsiTheme="majorBidi" w:cstheme="majorBidi"/>
        </w:rPr>
        <w:t xml:space="preserve">. </w:t>
      </w:r>
      <w:r w:rsidRPr="006A17F7">
        <w:rPr>
          <w:rFonts w:asciiTheme="majorBidi" w:hAnsiTheme="majorBidi" w:cstheme="majorBidi"/>
        </w:rPr>
        <w:t xml:space="preserve">The organization’s readiness to deal appropriately with service-related problems or </w:t>
      </w:r>
      <w:r>
        <w:rPr>
          <w:rFonts w:asciiTheme="majorBidi" w:hAnsiTheme="majorBidi" w:cstheme="majorBidi"/>
        </w:rPr>
        <w:t xml:space="preserve">complaints </w:t>
      </w:r>
      <w:r w:rsidRPr="006A17F7">
        <w:rPr>
          <w:rFonts w:asciiTheme="majorBidi" w:hAnsiTheme="majorBidi" w:cstheme="majorBidi"/>
        </w:rPr>
        <w:t>was</w:t>
      </w:r>
      <w:r w:rsidRPr="003B7FC3">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"/>
          <w:id w:val="1954972848"/>
          <w:placeholder>
            <w:docPart w:val="906DCBB41C224D139E79DA2148B20323"/>
          </w:placeholder>
        </w:sdtPr>
        <w:sdtContent>
          <w:r w:rsidRPr="0041608A">
            <w:rPr>
              <w:rFonts w:ascii="Times New Roman" w:eastAsia="Times New Roman" w:hAnsi="Times New Roman" w:cs="Times New Roman"/>
              <w:color w:val="000000"/>
            </w:rPr>
            <w:t>(Alzaid Mariam N. &amp; Sultan Abdullah J., 2023; Gupta et al., 2022; Kuoppala et al., 2024)</w:t>
          </w:r>
        </w:sdtContent>
      </w:sdt>
    </w:p>
    <w:p w14:paraId="45AA36DA" w14:textId="35F97134" w:rsidR="0041608A" w:rsidRPr="00BC2DF7" w:rsidRDefault="0041608A" w:rsidP="0041608A">
      <w:pPr>
        <w:rPr>
          <w:rFonts w:asciiTheme="majorBidi" w:hAnsiTheme="majorBidi" w:cstheme="majorBidi"/>
        </w:rPr>
      </w:pPr>
      <w:r w:rsidRPr="00716139">
        <w:rPr>
          <w:rFonts w:asciiTheme="majorBidi" w:hAnsiTheme="majorBidi" w:cstheme="majorBidi"/>
          <w:b/>
          <w:bCs/>
        </w:rPr>
        <w:t>SR2</w:t>
      </w:r>
      <w:r w:rsidRPr="00BC2DF7">
        <w:rPr>
          <w:rFonts w:asciiTheme="majorBidi" w:hAnsiTheme="majorBidi" w:cstheme="majorBidi"/>
        </w:rPr>
        <w:t>.</w:t>
      </w:r>
      <w:r>
        <w:rPr>
          <w:rFonts w:asciiTheme="majorBidi" w:hAnsiTheme="majorBidi" w:cstheme="majorBidi" w:hint="cs"/>
          <w:rtl/>
        </w:rPr>
        <w:t xml:space="preserve"> </w:t>
      </w:r>
      <w:r w:rsidRPr="00F869E7">
        <w:rPr>
          <w:rFonts w:asciiTheme="majorBidi" w:hAnsiTheme="majorBidi" w:cstheme="majorBidi"/>
        </w:rPr>
        <w:t>The clarity of the organization’s response to service-related issues was</w:t>
      </w:r>
      <w:r w:rsidRPr="00BC2DF7">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"/>
          <w:id w:val="-1077588853"/>
          <w:placeholder>
            <w:docPart w:val="906DCBB41C224D139E79DA2148B20323"/>
          </w:placeholder>
        </w:sdtPr>
        <w:sdtContent>
          <w:r w:rsidRPr="0041608A">
            <w:rPr>
              <w:rFonts w:ascii="Times New Roman" w:eastAsia="Times New Roman" w:hAnsi="Times New Roman" w:cs="Times New Roman"/>
              <w:color w:val="000000"/>
            </w:rPr>
            <w:t>(Gupta et al., 2022; Siriyota &amp; Chokpiriyawat, 2025)</w:t>
          </w:r>
        </w:sdtContent>
      </w:sdt>
    </w:p>
    <w:p w14:paraId="2E0735C5" w14:textId="4B86FEAB" w:rsidR="0041608A" w:rsidRDefault="0041608A" w:rsidP="0041608A">
      <w:pPr>
        <w:rPr>
          <w:rFonts w:asciiTheme="majorBidi" w:hAnsiTheme="majorBidi" w:cstheme="majorBidi"/>
        </w:rPr>
      </w:pPr>
      <w:r w:rsidRPr="00716139">
        <w:rPr>
          <w:rFonts w:asciiTheme="majorBidi" w:hAnsiTheme="majorBidi" w:cstheme="majorBidi"/>
          <w:b/>
          <w:bCs/>
        </w:rPr>
        <w:t>SR</w:t>
      </w:r>
      <w:r>
        <w:rPr>
          <w:rFonts w:asciiTheme="majorBidi" w:hAnsiTheme="majorBidi" w:cstheme="majorBidi" w:hint="cs"/>
          <w:b/>
          <w:bCs/>
          <w:rtl/>
        </w:rPr>
        <w:t>3</w:t>
      </w:r>
      <w:r w:rsidRPr="00BC2DF7">
        <w:rPr>
          <w:rFonts w:asciiTheme="majorBidi" w:hAnsiTheme="majorBidi" w:cstheme="majorBidi"/>
        </w:rPr>
        <w:t xml:space="preserve">. </w:t>
      </w:r>
      <w:r w:rsidRPr="00F869E7">
        <w:rPr>
          <w:rFonts w:asciiTheme="majorBidi" w:hAnsiTheme="majorBidi" w:cstheme="majorBidi"/>
        </w:rPr>
        <w:t>The effectiveness of the organization in resolving service-related issues was</w:t>
      </w:r>
      <w:r>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"/>
          <w:id w:val="1260640077"/>
          <w:placeholder>
            <w:docPart w:val="906DCBB41C224D139E79DA2148B20323"/>
          </w:placeholder>
        </w:sdtPr>
        <w:sdtContent>
          <w:r w:rsidRPr="0041608A">
            <w:rPr>
              <w:rFonts w:ascii="Times New Roman" w:eastAsia="Times New Roman" w:hAnsi="Times New Roman" w:cs="Times New Roman"/>
              <w:color w:val="000000"/>
            </w:rPr>
            <w:t>(Sahoo &amp; Khatun, 2025; Siriyota &amp; Chokpiriyawat, 2025)</w:t>
          </w:r>
        </w:sdtContent>
      </w:sdt>
    </w:p>
    <w:p w14:paraId="65A6819C" w14:textId="19AA523A" w:rsidR="0041608A" w:rsidRDefault="0041608A" w:rsidP="0041608A">
      <w:pPr>
        <w:rPr>
          <w:rFonts w:asciiTheme="majorBidi" w:hAnsiTheme="majorBidi" w:cstheme="majorBidi"/>
          <w:b/>
          <w:bCs/>
          <w:sz w:val="28"/>
          <w:szCs w:val="28"/>
        </w:rPr>
      </w:pPr>
      <w:r w:rsidRPr="00716139">
        <w:rPr>
          <w:rFonts w:asciiTheme="majorBidi" w:hAnsiTheme="majorBidi" w:cstheme="majorBidi"/>
          <w:b/>
          <w:bCs/>
        </w:rPr>
        <w:lastRenderedPageBreak/>
        <w:t>SR</w:t>
      </w:r>
      <w:r>
        <w:rPr>
          <w:rFonts w:asciiTheme="majorBidi" w:hAnsiTheme="majorBidi" w:cstheme="majorBidi"/>
          <w:b/>
          <w:bCs/>
        </w:rPr>
        <w:t>4</w:t>
      </w:r>
      <w:r w:rsidRPr="001726AF">
        <w:rPr>
          <w:rFonts w:asciiTheme="majorBidi" w:hAnsiTheme="majorBidi" w:cstheme="majorBidi"/>
        </w:rPr>
        <w:t xml:space="preserve">. </w:t>
      </w:r>
      <w:r w:rsidRPr="006C55BE">
        <w:rPr>
          <w:rFonts w:asciiTheme="majorBidi" w:hAnsiTheme="majorBidi" w:cstheme="majorBidi"/>
        </w:rPr>
        <w:t>The extent to which the solution provided to address the issue was appropriate was</w:t>
      </w:r>
      <w:r w:rsidRPr="002B08A6">
        <w:rPr>
          <w:rFonts w:asciiTheme="majorBidi" w:hAnsiTheme="majorBidi" w:cstheme="majorBidi"/>
        </w:rPr>
        <w:t xml:space="preserve"> </w:t>
      </w:r>
      <w:sdt>
        <w:sdtPr>
          <w:rPr>
            <w:rFonts w:ascii="Times New Roman" w:hAnsi="Times New Roman" w:cs="Times New Roman"/>
            <w:color w:val="000000"/>
          </w:rPr>
          <w:tag w:val="MENDELEY_CITATION_v3_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"/>
          <w:id w:val="-943999465"/>
          <w:placeholder>
            <w:docPart w:val="0482C575C4FF46B48E6CBD1BB1EA2129"/>
          </w:placeholder>
        </w:sdtPr>
        <w:sdtContent>
          <w:r w:rsidRPr="0041608A">
            <w:rPr>
              <w:rFonts w:ascii="Times New Roman" w:hAnsi="Times New Roman" w:cs="Times New Roman"/>
              <w:color w:val="000000"/>
            </w:rPr>
            <w:t>(Gao et al., 2022)</w:t>
          </w:r>
        </w:sdtContent>
      </w:sdt>
    </w:p>
    <w:p w14:paraId="6AAD34F7" w14:textId="13C4ED93" w:rsidR="0041608A" w:rsidRDefault="0041608A">
      <w:r>
        <w:br w:type="page"/>
      </w:r>
    </w:p>
    <w:p w14:paraId="70E14C3E" w14:textId="77777777" w:rsidR="0041608A" w:rsidRPr="00A95EFC" w:rsidRDefault="0041608A" w:rsidP="0041608A">
      <w:pPr>
        <w:rPr>
          <w:rFonts w:asciiTheme="majorBidi" w:hAnsiTheme="majorBidi" w:cstheme="majorBidi"/>
        </w:rPr>
      </w:pPr>
      <w:r w:rsidRPr="003D6703">
        <w:rPr>
          <w:rFonts w:asciiTheme="majorBidi" w:hAnsiTheme="majorBidi" w:cstheme="majorBidi"/>
          <w:b/>
          <w:bCs/>
        </w:rPr>
        <w:lastRenderedPageBreak/>
        <w:t>Preliminary Measurement Framework and Item Pool</w:t>
      </w:r>
    </w:p>
    <w:tbl>
      <w:tblPr>
        <w:tblStyle w:val="TableGrid"/>
        <w:tblW w:w="8642" w:type="dxa"/>
        <w:tblLook w:val="04A0" w:firstRow="1" w:lastRow="0" w:firstColumn="1" w:lastColumn="0" w:noHBand="0" w:noVBand="1"/>
      </w:tblPr>
      <w:tblGrid>
        <w:gridCol w:w="1873"/>
        <w:gridCol w:w="1792"/>
        <w:gridCol w:w="1836"/>
        <w:gridCol w:w="1542"/>
        <w:gridCol w:w="1599"/>
      </w:tblGrid>
      <w:tr w:rsidR="0041608A" w:rsidRPr="00A95EFC" w14:paraId="0381D600" w14:textId="77777777" w:rsidTr="001374D7">
        <w:tc>
          <w:tcPr>
            <w:tcW w:w="0" w:type="auto"/>
            <w:hideMark/>
          </w:tcPr>
          <w:p w14:paraId="0E36E262" w14:textId="77777777" w:rsidR="0041608A" w:rsidRPr="00A95EFC" w:rsidRDefault="0041608A" w:rsidP="001374D7">
            <w:pPr>
              <w:spacing w:after="160" w:line="278" w:lineRule="auto"/>
              <w:rPr>
                <w:rFonts w:asciiTheme="majorBidi" w:hAnsiTheme="majorBidi" w:cstheme="majorBidi"/>
                <w:b/>
                <w:bCs/>
              </w:rPr>
            </w:pPr>
            <w:r w:rsidRPr="00A95EFC">
              <w:rPr>
                <w:rFonts w:asciiTheme="majorBidi" w:hAnsiTheme="majorBidi" w:cstheme="majorBidi"/>
                <w:b/>
                <w:bCs/>
              </w:rPr>
              <w:t>Main Construct</w:t>
            </w:r>
          </w:p>
        </w:tc>
        <w:tc>
          <w:tcPr>
            <w:tcW w:w="0" w:type="auto"/>
            <w:hideMark/>
          </w:tcPr>
          <w:p w14:paraId="6A9786D1" w14:textId="77777777" w:rsidR="0041608A" w:rsidRPr="00A95EFC" w:rsidRDefault="0041608A" w:rsidP="001374D7">
            <w:pPr>
              <w:spacing w:after="160" w:line="278" w:lineRule="auto"/>
              <w:rPr>
                <w:rFonts w:asciiTheme="majorBidi" w:hAnsiTheme="majorBidi" w:cstheme="majorBidi"/>
                <w:b/>
                <w:bCs/>
              </w:rPr>
            </w:pPr>
            <w:r w:rsidRPr="00A95EFC">
              <w:rPr>
                <w:rFonts w:asciiTheme="majorBidi" w:hAnsiTheme="majorBidi" w:cstheme="majorBidi"/>
                <w:b/>
                <w:bCs/>
              </w:rPr>
              <w:t>Sub-Dimension</w:t>
            </w:r>
          </w:p>
        </w:tc>
        <w:tc>
          <w:tcPr>
            <w:tcW w:w="0" w:type="auto"/>
            <w:hideMark/>
          </w:tcPr>
          <w:p w14:paraId="521BE920" w14:textId="77777777" w:rsidR="0041608A" w:rsidRPr="00A95EFC" w:rsidRDefault="0041608A" w:rsidP="001374D7">
            <w:pPr>
              <w:spacing w:after="160" w:line="278" w:lineRule="auto"/>
              <w:rPr>
                <w:rFonts w:asciiTheme="majorBidi" w:hAnsiTheme="majorBidi" w:cstheme="majorBidi"/>
                <w:b/>
                <w:bCs/>
              </w:rPr>
            </w:pPr>
            <w:r w:rsidRPr="00A95EFC">
              <w:rPr>
                <w:rFonts w:asciiTheme="majorBidi" w:hAnsiTheme="majorBidi" w:cstheme="majorBidi"/>
                <w:b/>
                <w:bCs/>
              </w:rPr>
              <w:t>Logic</w:t>
            </w:r>
          </w:p>
        </w:tc>
        <w:tc>
          <w:tcPr>
            <w:tcW w:w="0" w:type="auto"/>
            <w:hideMark/>
          </w:tcPr>
          <w:p w14:paraId="13CB4B5E" w14:textId="77777777" w:rsidR="0041608A" w:rsidRPr="00A95EFC" w:rsidRDefault="0041608A" w:rsidP="001374D7">
            <w:pPr>
              <w:spacing w:after="160" w:line="278" w:lineRule="auto"/>
              <w:rPr>
                <w:rFonts w:asciiTheme="majorBidi" w:hAnsiTheme="majorBidi" w:cstheme="majorBidi"/>
                <w:b/>
                <w:bCs/>
              </w:rPr>
            </w:pPr>
            <w:r w:rsidRPr="00A95EFC">
              <w:rPr>
                <w:rFonts w:asciiTheme="majorBidi" w:hAnsiTheme="majorBidi" w:cstheme="majorBidi"/>
                <w:b/>
                <w:bCs/>
              </w:rPr>
              <w:t xml:space="preserve">Main </w:t>
            </w:r>
            <w:r w:rsidRPr="00641EA7">
              <w:rPr>
                <w:rFonts w:asciiTheme="majorBidi" w:hAnsiTheme="majorBidi" w:cstheme="majorBidi"/>
                <w:b/>
                <w:bCs/>
              </w:rPr>
              <w:t>Theories and frameworks</w:t>
            </w:r>
          </w:p>
        </w:tc>
        <w:tc>
          <w:tcPr>
            <w:tcW w:w="1599" w:type="dxa"/>
            <w:hideMark/>
          </w:tcPr>
          <w:p w14:paraId="79170759" w14:textId="77777777" w:rsidR="0041608A" w:rsidRPr="00A95EFC" w:rsidRDefault="0041608A" w:rsidP="001374D7">
            <w:pPr>
              <w:spacing w:after="160" w:line="278" w:lineRule="auto"/>
              <w:rPr>
                <w:rFonts w:asciiTheme="majorBidi" w:hAnsiTheme="majorBidi" w:cstheme="majorBidi"/>
                <w:b/>
                <w:bCs/>
              </w:rPr>
            </w:pPr>
            <w:r w:rsidRPr="00A95EFC">
              <w:rPr>
                <w:rFonts w:asciiTheme="majorBidi" w:hAnsiTheme="majorBidi" w:cstheme="majorBidi"/>
                <w:b/>
                <w:bCs/>
              </w:rPr>
              <w:t>Preliminary Items</w:t>
            </w:r>
          </w:p>
        </w:tc>
      </w:tr>
      <w:tr w:rsidR="0041608A" w:rsidRPr="00A95EFC" w14:paraId="7D4E188E" w14:textId="77777777" w:rsidTr="001374D7">
        <w:tc>
          <w:tcPr>
            <w:tcW w:w="0" w:type="auto"/>
            <w:hideMark/>
          </w:tcPr>
          <w:p w14:paraId="26FB6A6F" w14:textId="77777777" w:rsidR="0041608A" w:rsidRPr="00A95EFC" w:rsidRDefault="0041608A" w:rsidP="001374D7">
            <w:pPr>
              <w:spacing w:after="160" w:line="278" w:lineRule="auto"/>
              <w:rPr>
                <w:rFonts w:asciiTheme="majorBidi" w:hAnsiTheme="majorBidi" w:cstheme="majorBidi"/>
              </w:rPr>
            </w:pPr>
            <w:r w:rsidRPr="000F2CB9">
              <w:rPr>
                <w:rFonts w:asciiTheme="majorBidi" w:hAnsiTheme="majorBidi" w:cstheme="majorBidi"/>
                <w:b/>
                <w:bCs/>
              </w:rPr>
              <w:t>Journey Stages</w:t>
            </w:r>
            <w:r>
              <w:rPr>
                <w:rFonts w:asciiTheme="majorBidi" w:hAnsiTheme="majorBidi" w:cstheme="majorBidi"/>
                <w:b/>
                <w:bCs/>
              </w:rPr>
              <w:t xml:space="preserve"> </w:t>
            </w:r>
            <w:r w:rsidRPr="000B5006">
              <w:rPr>
                <w:rFonts w:asciiTheme="majorBidi" w:hAnsiTheme="majorBidi" w:cstheme="majorBidi"/>
                <w:b/>
                <w:bCs/>
              </w:rPr>
              <w:t>Experience</w:t>
            </w:r>
          </w:p>
        </w:tc>
        <w:tc>
          <w:tcPr>
            <w:tcW w:w="0" w:type="auto"/>
            <w:hideMark/>
          </w:tcPr>
          <w:p w14:paraId="162EF327" w14:textId="77777777" w:rsidR="0041608A" w:rsidRPr="00A95EFC" w:rsidRDefault="0041608A" w:rsidP="001374D7">
            <w:pPr>
              <w:spacing w:after="160" w:line="278" w:lineRule="auto"/>
              <w:rPr>
                <w:rFonts w:asciiTheme="majorBidi" w:hAnsiTheme="majorBidi" w:cstheme="majorBidi"/>
              </w:rPr>
            </w:pPr>
            <w:r w:rsidRPr="00A95EFC">
              <w:rPr>
                <w:rFonts w:asciiTheme="majorBidi" w:hAnsiTheme="majorBidi" w:cstheme="majorBidi"/>
                <w:b/>
                <w:bCs/>
              </w:rPr>
              <w:t xml:space="preserve">Pre-Visit </w:t>
            </w:r>
            <w:r w:rsidRPr="00154968">
              <w:rPr>
                <w:rFonts w:asciiTheme="majorBidi" w:hAnsiTheme="majorBidi" w:cstheme="majorBidi"/>
                <w:b/>
                <w:bCs/>
              </w:rPr>
              <w:t>Evaluation</w:t>
            </w:r>
          </w:p>
        </w:tc>
        <w:tc>
          <w:tcPr>
            <w:tcW w:w="0" w:type="auto"/>
            <w:hideMark/>
          </w:tcPr>
          <w:p w14:paraId="2232D5F1" w14:textId="77777777" w:rsidR="0041608A" w:rsidRPr="00A95EFC" w:rsidRDefault="0041608A" w:rsidP="001374D7">
            <w:pPr>
              <w:spacing w:after="160" w:line="278" w:lineRule="auto"/>
              <w:rPr>
                <w:rFonts w:asciiTheme="majorBidi" w:hAnsiTheme="majorBidi" w:cstheme="majorBidi"/>
              </w:rPr>
            </w:pPr>
            <w:r w:rsidRPr="00A95EFC">
              <w:rPr>
                <w:rFonts w:asciiTheme="majorBidi" w:hAnsiTheme="majorBidi" w:cstheme="majorBidi"/>
              </w:rPr>
              <w:t>Access, information, and communication before care</w:t>
            </w:r>
          </w:p>
        </w:tc>
        <w:tc>
          <w:tcPr>
            <w:tcW w:w="0" w:type="auto"/>
            <w:hideMark/>
          </w:tcPr>
          <w:p w14:paraId="13464FED" w14:textId="77777777" w:rsidR="0041608A" w:rsidRDefault="0041608A" w:rsidP="001374D7">
            <w:pPr>
              <w:spacing w:after="160" w:line="278" w:lineRule="auto"/>
              <w:rPr>
                <w:rFonts w:asciiTheme="majorBidi" w:hAnsiTheme="majorBidi" w:cstheme="majorBidi"/>
                <w:rtl/>
              </w:rPr>
            </w:pPr>
            <w:r w:rsidRPr="00A95EFC">
              <w:rPr>
                <w:rFonts w:asciiTheme="majorBidi" w:hAnsiTheme="majorBidi" w:cstheme="majorBidi"/>
              </w:rPr>
              <w:t>CAHPS / CG-CAHPS</w:t>
            </w:r>
          </w:p>
          <w:p w14:paraId="0B74F49E" w14:textId="77777777" w:rsidR="0041608A" w:rsidRPr="00A95EFC" w:rsidRDefault="0041608A" w:rsidP="001374D7">
            <w:pPr>
              <w:spacing w:after="160" w:line="278" w:lineRule="auto"/>
              <w:rPr>
                <w:rFonts w:asciiTheme="majorBidi" w:hAnsiTheme="majorBidi" w:cstheme="majorBidi"/>
              </w:rPr>
            </w:pPr>
            <w:r w:rsidRPr="00BC2DF7">
              <w:rPr>
                <w:rFonts w:asciiTheme="majorBidi" w:hAnsiTheme="majorBidi" w:cstheme="majorBidi"/>
              </w:rPr>
              <w:t>PREMs</w:t>
            </w:r>
          </w:p>
        </w:tc>
        <w:tc>
          <w:tcPr>
            <w:tcW w:w="1599" w:type="dxa"/>
            <w:hideMark/>
          </w:tcPr>
          <w:p w14:paraId="20D909BF" w14:textId="77777777" w:rsidR="0041608A" w:rsidRDefault="0041608A" w:rsidP="001374D7">
            <w:pPr>
              <w:spacing w:after="160" w:line="278" w:lineRule="auto"/>
              <w:rPr>
                <w:rFonts w:asciiTheme="majorBidi" w:hAnsiTheme="majorBidi" w:cstheme="majorBidi"/>
                <w:rtl/>
              </w:rPr>
            </w:pPr>
            <w:r w:rsidRPr="00A95EFC">
              <w:rPr>
                <w:rFonts w:asciiTheme="majorBidi" w:hAnsiTheme="majorBidi" w:cstheme="majorBidi"/>
                <w:b/>
                <w:bCs/>
              </w:rPr>
              <w:t>PV</w:t>
            </w:r>
            <w:r>
              <w:rPr>
                <w:rFonts w:asciiTheme="majorBidi" w:hAnsiTheme="majorBidi" w:cstheme="majorBidi"/>
                <w:b/>
                <w:bCs/>
              </w:rPr>
              <w:t>E</w:t>
            </w:r>
            <w:r w:rsidRPr="00A95EFC">
              <w:rPr>
                <w:rFonts w:asciiTheme="majorBidi" w:hAnsiTheme="majorBidi" w:cstheme="majorBidi"/>
                <w:b/>
                <w:bCs/>
              </w:rPr>
              <w:t>1</w:t>
            </w:r>
          </w:p>
          <w:p w14:paraId="4157AEA4" w14:textId="77777777" w:rsidR="0041608A" w:rsidRDefault="0041608A" w:rsidP="001374D7">
            <w:pPr>
              <w:spacing w:after="160" w:line="278" w:lineRule="auto"/>
              <w:rPr>
                <w:rFonts w:asciiTheme="majorBidi" w:hAnsiTheme="majorBidi" w:cstheme="majorBidi"/>
              </w:rPr>
            </w:pPr>
            <w:r w:rsidRPr="00A95EFC">
              <w:rPr>
                <w:rFonts w:asciiTheme="majorBidi" w:hAnsiTheme="majorBidi" w:cstheme="majorBidi"/>
                <w:b/>
                <w:bCs/>
              </w:rPr>
              <w:t>PV</w:t>
            </w:r>
            <w:r>
              <w:rPr>
                <w:rFonts w:asciiTheme="majorBidi" w:hAnsiTheme="majorBidi" w:cstheme="majorBidi"/>
                <w:b/>
                <w:bCs/>
              </w:rPr>
              <w:t>E</w:t>
            </w:r>
            <w:r w:rsidRPr="00A95EFC">
              <w:rPr>
                <w:rFonts w:asciiTheme="majorBidi" w:hAnsiTheme="majorBidi" w:cstheme="majorBidi"/>
                <w:b/>
                <w:bCs/>
              </w:rPr>
              <w:t>2</w:t>
            </w:r>
          </w:p>
          <w:p w14:paraId="5BD3A3A4" w14:textId="77777777" w:rsidR="0041608A" w:rsidRDefault="0041608A" w:rsidP="001374D7">
            <w:pPr>
              <w:spacing w:after="160" w:line="278" w:lineRule="auto"/>
              <w:rPr>
                <w:rFonts w:asciiTheme="majorBidi" w:hAnsiTheme="majorBidi" w:cstheme="majorBidi"/>
                <w:b/>
                <w:bCs/>
              </w:rPr>
            </w:pPr>
            <w:r w:rsidRPr="00A95EFC">
              <w:rPr>
                <w:rFonts w:asciiTheme="majorBidi" w:hAnsiTheme="majorBidi" w:cstheme="majorBidi"/>
                <w:b/>
                <w:bCs/>
              </w:rPr>
              <w:t>PV</w:t>
            </w:r>
            <w:r>
              <w:rPr>
                <w:rFonts w:asciiTheme="majorBidi" w:hAnsiTheme="majorBidi" w:cstheme="majorBidi"/>
                <w:b/>
                <w:bCs/>
              </w:rPr>
              <w:t>E</w:t>
            </w:r>
            <w:r w:rsidRPr="00A95EFC">
              <w:rPr>
                <w:rFonts w:asciiTheme="majorBidi" w:hAnsiTheme="majorBidi" w:cstheme="majorBidi"/>
                <w:b/>
                <w:bCs/>
              </w:rPr>
              <w:t>3</w:t>
            </w:r>
          </w:p>
          <w:p w14:paraId="6139B127" w14:textId="77777777" w:rsidR="0041608A" w:rsidRPr="00A95EFC" w:rsidRDefault="0041608A" w:rsidP="001374D7">
            <w:pPr>
              <w:spacing w:after="160" w:line="278" w:lineRule="auto"/>
              <w:rPr>
                <w:rFonts w:asciiTheme="majorBidi" w:hAnsiTheme="majorBidi" w:cstheme="majorBidi"/>
              </w:rPr>
            </w:pPr>
            <w:r w:rsidRPr="00A95EFC">
              <w:rPr>
                <w:rFonts w:asciiTheme="majorBidi" w:hAnsiTheme="majorBidi" w:cstheme="majorBidi"/>
                <w:b/>
                <w:bCs/>
              </w:rPr>
              <w:t>PV</w:t>
            </w:r>
            <w:r>
              <w:rPr>
                <w:rFonts w:asciiTheme="majorBidi" w:hAnsiTheme="majorBidi" w:cstheme="majorBidi"/>
                <w:b/>
                <w:bCs/>
              </w:rPr>
              <w:t>E4</w:t>
            </w:r>
          </w:p>
        </w:tc>
      </w:tr>
      <w:tr w:rsidR="0041608A" w:rsidRPr="00A95EFC" w14:paraId="6B180E22" w14:textId="77777777" w:rsidTr="001374D7">
        <w:tc>
          <w:tcPr>
            <w:tcW w:w="0" w:type="auto"/>
            <w:hideMark/>
          </w:tcPr>
          <w:p w14:paraId="3810F54D" w14:textId="77777777" w:rsidR="0041608A" w:rsidRPr="00A95EFC" w:rsidRDefault="0041608A" w:rsidP="001374D7">
            <w:pPr>
              <w:spacing w:after="160" w:line="278" w:lineRule="auto"/>
              <w:rPr>
                <w:rFonts w:asciiTheme="majorBidi" w:hAnsiTheme="majorBidi" w:cstheme="majorBidi"/>
              </w:rPr>
            </w:pPr>
            <w:r w:rsidRPr="000F2CB9">
              <w:rPr>
                <w:rFonts w:asciiTheme="majorBidi" w:hAnsiTheme="majorBidi" w:cstheme="majorBidi"/>
                <w:b/>
                <w:bCs/>
              </w:rPr>
              <w:t>Journey Stages</w:t>
            </w:r>
            <w:r>
              <w:rPr>
                <w:rFonts w:asciiTheme="majorBidi" w:hAnsiTheme="majorBidi" w:cstheme="majorBidi"/>
                <w:b/>
                <w:bCs/>
              </w:rPr>
              <w:t xml:space="preserve"> </w:t>
            </w:r>
            <w:r w:rsidRPr="000B5006">
              <w:rPr>
                <w:rFonts w:asciiTheme="majorBidi" w:hAnsiTheme="majorBidi" w:cstheme="majorBidi"/>
                <w:b/>
                <w:bCs/>
              </w:rPr>
              <w:t>Experience</w:t>
            </w:r>
          </w:p>
        </w:tc>
        <w:tc>
          <w:tcPr>
            <w:tcW w:w="0" w:type="auto"/>
            <w:hideMark/>
          </w:tcPr>
          <w:p w14:paraId="7D9F4C3B" w14:textId="77777777" w:rsidR="0041608A" w:rsidRPr="00A95EFC" w:rsidRDefault="0041608A" w:rsidP="001374D7">
            <w:pPr>
              <w:spacing w:after="160" w:line="278" w:lineRule="auto"/>
              <w:rPr>
                <w:rFonts w:asciiTheme="majorBidi" w:hAnsiTheme="majorBidi" w:cstheme="majorBidi"/>
              </w:rPr>
            </w:pPr>
            <w:r w:rsidRPr="00A95EFC">
              <w:rPr>
                <w:rFonts w:asciiTheme="majorBidi" w:hAnsiTheme="majorBidi" w:cstheme="majorBidi"/>
                <w:b/>
                <w:bCs/>
              </w:rPr>
              <w:t xml:space="preserve">During-Visit </w:t>
            </w:r>
            <w:r w:rsidRPr="00154968">
              <w:rPr>
                <w:rFonts w:asciiTheme="majorBidi" w:hAnsiTheme="majorBidi" w:cstheme="majorBidi"/>
                <w:b/>
                <w:bCs/>
              </w:rPr>
              <w:t>Evaluation</w:t>
            </w:r>
          </w:p>
        </w:tc>
        <w:tc>
          <w:tcPr>
            <w:tcW w:w="0" w:type="auto"/>
            <w:hideMark/>
          </w:tcPr>
          <w:p w14:paraId="633C7BA7" w14:textId="77777777" w:rsidR="0041608A" w:rsidRPr="00A95EFC" w:rsidRDefault="0041608A" w:rsidP="001374D7">
            <w:pPr>
              <w:spacing w:after="160" w:line="278" w:lineRule="auto"/>
              <w:rPr>
                <w:rFonts w:asciiTheme="majorBidi" w:hAnsiTheme="majorBidi" w:cstheme="majorBidi"/>
              </w:rPr>
            </w:pPr>
            <w:r w:rsidRPr="00A95EFC">
              <w:rPr>
                <w:rFonts w:asciiTheme="majorBidi" w:hAnsiTheme="majorBidi" w:cstheme="majorBidi"/>
              </w:rPr>
              <w:t>Patient experience during care encounters, provider/staff experience domains</w:t>
            </w:r>
          </w:p>
        </w:tc>
        <w:tc>
          <w:tcPr>
            <w:tcW w:w="0" w:type="auto"/>
            <w:hideMark/>
          </w:tcPr>
          <w:p w14:paraId="22609833" w14:textId="77777777" w:rsidR="0041608A" w:rsidRDefault="0041608A" w:rsidP="001374D7">
            <w:pPr>
              <w:spacing w:after="160" w:line="278" w:lineRule="auto"/>
              <w:rPr>
                <w:rFonts w:asciiTheme="majorBidi" w:hAnsiTheme="majorBidi" w:cstheme="majorBidi"/>
                <w:rtl/>
              </w:rPr>
            </w:pPr>
            <w:r w:rsidRPr="00A95EFC">
              <w:rPr>
                <w:rFonts w:asciiTheme="majorBidi" w:hAnsiTheme="majorBidi" w:cstheme="majorBidi"/>
              </w:rPr>
              <w:t>CAHPS / HCAHPS</w:t>
            </w:r>
          </w:p>
          <w:p w14:paraId="6EBBB0E5" w14:textId="77777777" w:rsidR="0041608A" w:rsidRPr="00A95EFC" w:rsidRDefault="0041608A" w:rsidP="001374D7">
            <w:pPr>
              <w:spacing w:after="160" w:line="278" w:lineRule="auto"/>
              <w:rPr>
                <w:rFonts w:asciiTheme="majorBidi" w:hAnsiTheme="majorBidi" w:cstheme="majorBidi"/>
              </w:rPr>
            </w:pPr>
            <w:r w:rsidRPr="00BC2DF7">
              <w:rPr>
                <w:rFonts w:asciiTheme="majorBidi" w:hAnsiTheme="majorBidi" w:cstheme="majorBidi"/>
              </w:rPr>
              <w:t>PREMs</w:t>
            </w:r>
          </w:p>
        </w:tc>
        <w:tc>
          <w:tcPr>
            <w:tcW w:w="1599" w:type="dxa"/>
            <w:hideMark/>
          </w:tcPr>
          <w:p w14:paraId="317E2F43" w14:textId="77777777" w:rsidR="0041608A" w:rsidRDefault="0041608A" w:rsidP="001374D7">
            <w:pPr>
              <w:spacing w:after="160" w:line="278" w:lineRule="auto"/>
              <w:rPr>
                <w:rFonts w:asciiTheme="majorBidi" w:hAnsiTheme="majorBidi" w:cstheme="majorBidi"/>
              </w:rPr>
            </w:pPr>
            <w:r w:rsidRPr="00A95EFC">
              <w:rPr>
                <w:rFonts w:asciiTheme="majorBidi" w:hAnsiTheme="majorBidi" w:cstheme="majorBidi"/>
                <w:b/>
                <w:bCs/>
              </w:rPr>
              <w:t>DV</w:t>
            </w:r>
            <w:r>
              <w:rPr>
                <w:rFonts w:asciiTheme="majorBidi" w:hAnsiTheme="majorBidi" w:cstheme="majorBidi"/>
                <w:b/>
                <w:bCs/>
              </w:rPr>
              <w:t>E</w:t>
            </w:r>
            <w:r w:rsidRPr="00A95EFC">
              <w:rPr>
                <w:rFonts w:asciiTheme="majorBidi" w:hAnsiTheme="majorBidi" w:cstheme="majorBidi"/>
                <w:b/>
                <w:bCs/>
              </w:rPr>
              <w:t>1</w:t>
            </w:r>
          </w:p>
          <w:p w14:paraId="50E7F0BC" w14:textId="77777777" w:rsidR="0041608A" w:rsidRDefault="0041608A" w:rsidP="001374D7">
            <w:pPr>
              <w:spacing w:after="160" w:line="278" w:lineRule="auto"/>
              <w:rPr>
                <w:rFonts w:asciiTheme="majorBidi" w:hAnsiTheme="majorBidi" w:cstheme="majorBidi"/>
              </w:rPr>
            </w:pPr>
            <w:r w:rsidRPr="00A95EFC">
              <w:rPr>
                <w:rFonts w:asciiTheme="majorBidi" w:hAnsiTheme="majorBidi" w:cstheme="majorBidi"/>
                <w:b/>
                <w:bCs/>
              </w:rPr>
              <w:t>DV</w:t>
            </w:r>
            <w:r>
              <w:rPr>
                <w:rFonts w:asciiTheme="majorBidi" w:hAnsiTheme="majorBidi" w:cstheme="majorBidi"/>
                <w:b/>
                <w:bCs/>
              </w:rPr>
              <w:t>E</w:t>
            </w:r>
            <w:r w:rsidRPr="00A95EFC">
              <w:rPr>
                <w:rFonts w:asciiTheme="majorBidi" w:hAnsiTheme="majorBidi" w:cstheme="majorBidi"/>
                <w:b/>
                <w:bCs/>
              </w:rPr>
              <w:t>2</w:t>
            </w:r>
          </w:p>
          <w:p w14:paraId="6D0B3C81" w14:textId="77777777" w:rsidR="0041608A" w:rsidRDefault="0041608A" w:rsidP="001374D7">
            <w:pPr>
              <w:spacing w:after="160" w:line="278" w:lineRule="auto"/>
              <w:rPr>
                <w:rFonts w:asciiTheme="majorBidi" w:hAnsiTheme="majorBidi" w:cstheme="majorBidi"/>
                <w:b/>
                <w:bCs/>
              </w:rPr>
            </w:pPr>
            <w:r w:rsidRPr="00A95EFC">
              <w:rPr>
                <w:rFonts w:asciiTheme="majorBidi" w:hAnsiTheme="majorBidi" w:cstheme="majorBidi"/>
                <w:b/>
                <w:bCs/>
              </w:rPr>
              <w:t>DV</w:t>
            </w:r>
            <w:r>
              <w:rPr>
                <w:rFonts w:asciiTheme="majorBidi" w:hAnsiTheme="majorBidi" w:cstheme="majorBidi"/>
                <w:b/>
                <w:bCs/>
              </w:rPr>
              <w:t>E</w:t>
            </w:r>
            <w:r w:rsidRPr="00A95EFC">
              <w:rPr>
                <w:rFonts w:asciiTheme="majorBidi" w:hAnsiTheme="majorBidi" w:cstheme="majorBidi"/>
                <w:b/>
                <w:bCs/>
              </w:rPr>
              <w:t>3</w:t>
            </w:r>
          </w:p>
          <w:p w14:paraId="631D0364" w14:textId="77777777" w:rsidR="0041608A" w:rsidRPr="00A95EFC" w:rsidRDefault="0041608A" w:rsidP="001374D7">
            <w:pPr>
              <w:spacing w:after="160" w:line="278" w:lineRule="auto"/>
              <w:rPr>
                <w:rFonts w:asciiTheme="majorBidi" w:hAnsiTheme="majorBidi" w:cstheme="majorBidi"/>
              </w:rPr>
            </w:pPr>
            <w:r w:rsidRPr="00A95EFC">
              <w:rPr>
                <w:rFonts w:asciiTheme="majorBidi" w:hAnsiTheme="majorBidi" w:cstheme="majorBidi"/>
                <w:b/>
                <w:bCs/>
              </w:rPr>
              <w:t>DV</w:t>
            </w:r>
            <w:r>
              <w:rPr>
                <w:rFonts w:asciiTheme="majorBidi" w:hAnsiTheme="majorBidi" w:cstheme="majorBidi"/>
                <w:b/>
                <w:bCs/>
              </w:rPr>
              <w:t>E4</w:t>
            </w:r>
          </w:p>
        </w:tc>
      </w:tr>
      <w:tr w:rsidR="0041608A" w:rsidRPr="00A95EFC" w14:paraId="1F1628C6" w14:textId="77777777" w:rsidTr="001374D7">
        <w:tc>
          <w:tcPr>
            <w:tcW w:w="0" w:type="auto"/>
            <w:hideMark/>
          </w:tcPr>
          <w:p w14:paraId="14E32364" w14:textId="77777777" w:rsidR="0041608A" w:rsidRPr="00A95EFC" w:rsidRDefault="0041608A" w:rsidP="001374D7">
            <w:pPr>
              <w:spacing w:after="160" w:line="278" w:lineRule="auto"/>
              <w:rPr>
                <w:rFonts w:asciiTheme="majorBidi" w:hAnsiTheme="majorBidi" w:cstheme="majorBidi"/>
              </w:rPr>
            </w:pPr>
            <w:r w:rsidRPr="000F2CB9">
              <w:rPr>
                <w:rFonts w:asciiTheme="majorBidi" w:hAnsiTheme="majorBidi" w:cstheme="majorBidi"/>
                <w:b/>
                <w:bCs/>
              </w:rPr>
              <w:t>Journey Stages</w:t>
            </w:r>
            <w:r>
              <w:rPr>
                <w:rFonts w:asciiTheme="majorBidi" w:hAnsiTheme="majorBidi" w:cstheme="majorBidi"/>
                <w:b/>
                <w:bCs/>
              </w:rPr>
              <w:t xml:space="preserve"> </w:t>
            </w:r>
            <w:r w:rsidRPr="000B5006">
              <w:rPr>
                <w:rFonts w:asciiTheme="majorBidi" w:hAnsiTheme="majorBidi" w:cstheme="majorBidi"/>
                <w:b/>
                <w:bCs/>
              </w:rPr>
              <w:t>Experience</w:t>
            </w:r>
          </w:p>
        </w:tc>
        <w:tc>
          <w:tcPr>
            <w:tcW w:w="0" w:type="auto"/>
            <w:hideMark/>
          </w:tcPr>
          <w:p w14:paraId="68D182AD" w14:textId="77777777" w:rsidR="0041608A" w:rsidRPr="00A95EFC" w:rsidRDefault="0041608A" w:rsidP="001374D7">
            <w:pPr>
              <w:spacing w:after="160" w:line="278" w:lineRule="auto"/>
              <w:rPr>
                <w:rFonts w:asciiTheme="majorBidi" w:hAnsiTheme="majorBidi" w:cstheme="majorBidi"/>
              </w:rPr>
            </w:pPr>
            <w:r w:rsidRPr="00A95EFC">
              <w:rPr>
                <w:rFonts w:asciiTheme="majorBidi" w:hAnsiTheme="majorBidi" w:cstheme="majorBidi"/>
                <w:b/>
                <w:bCs/>
              </w:rPr>
              <w:t xml:space="preserve">Post-Visit </w:t>
            </w:r>
            <w:r w:rsidRPr="00154968">
              <w:rPr>
                <w:rFonts w:asciiTheme="majorBidi" w:hAnsiTheme="majorBidi" w:cstheme="majorBidi"/>
                <w:b/>
                <w:bCs/>
              </w:rPr>
              <w:t>Evaluation</w:t>
            </w:r>
          </w:p>
        </w:tc>
        <w:tc>
          <w:tcPr>
            <w:tcW w:w="0" w:type="auto"/>
            <w:hideMark/>
          </w:tcPr>
          <w:p w14:paraId="488F0E66" w14:textId="77777777" w:rsidR="0041608A" w:rsidRPr="00A95EFC" w:rsidRDefault="0041608A" w:rsidP="001374D7">
            <w:pPr>
              <w:spacing w:after="160" w:line="278" w:lineRule="auto"/>
              <w:rPr>
                <w:rFonts w:asciiTheme="majorBidi" w:hAnsiTheme="majorBidi" w:cstheme="majorBidi"/>
              </w:rPr>
            </w:pPr>
            <w:r w:rsidRPr="00A95EFC">
              <w:rPr>
                <w:rFonts w:asciiTheme="majorBidi" w:hAnsiTheme="majorBidi" w:cstheme="majorBidi"/>
              </w:rPr>
              <w:t>Information after care, follow-up, and continuity/next steps</w:t>
            </w:r>
          </w:p>
        </w:tc>
        <w:tc>
          <w:tcPr>
            <w:tcW w:w="0" w:type="auto"/>
            <w:hideMark/>
          </w:tcPr>
          <w:p w14:paraId="332839F2" w14:textId="77777777" w:rsidR="0041608A" w:rsidRDefault="0041608A" w:rsidP="001374D7">
            <w:pPr>
              <w:spacing w:after="160" w:line="278" w:lineRule="auto"/>
              <w:rPr>
                <w:rFonts w:asciiTheme="majorBidi" w:hAnsiTheme="majorBidi" w:cstheme="majorBidi"/>
                <w:rtl/>
              </w:rPr>
            </w:pPr>
            <w:r w:rsidRPr="00A95EFC">
              <w:rPr>
                <w:rFonts w:asciiTheme="majorBidi" w:hAnsiTheme="majorBidi" w:cstheme="majorBidi"/>
              </w:rPr>
              <w:t>CAHPS / HCAHPS, Picker</w:t>
            </w:r>
          </w:p>
          <w:p w14:paraId="2943B90E" w14:textId="77777777" w:rsidR="0041608A" w:rsidRPr="00A95EFC" w:rsidRDefault="0041608A" w:rsidP="001374D7">
            <w:pPr>
              <w:spacing w:after="160" w:line="278" w:lineRule="auto"/>
              <w:rPr>
                <w:rFonts w:asciiTheme="majorBidi" w:hAnsiTheme="majorBidi" w:cstheme="majorBidi"/>
              </w:rPr>
            </w:pPr>
            <w:r w:rsidRPr="00BC2DF7">
              <w:rPr>
                <w:rFonts w:asciiTheme="majorBidi" w:hAnsiTheme="majorBidi" w:cstheme="majorBidi"/>
              </w:rPr>
              <w:t>PREMs</w:t>
            </w:r>
          </w:p>
        </w:tc>
        <w:tc>
          <w:tcPr>
            <w:tcW w:w="1599" w:type="dxa"/>
            <w:hideMark/>
          </w:tcPr>
          <w:p w14:paraId="261F1425" w14:textId="77777777" w:rsidR="0041608A" w:rsidRDefault="0041608A" w:rsidP="001374D7">
            <w:pPr>
              <w:spacing w:after="160" w:line="278" w:lineRule="auto"/>
              <w:rPr>
                <w:rFonts w:asciiTheme="majorBidi" w:hAnsiTheme="majorBidi" w:cstheme="majorBidi"/>
              </w:rPr>
            </w:pPr>
            <w:r w:rsidRPr="00A95EFC">
              <w:rPr>
                <w:rFonts w:asciiTheme="majorBidi" w:hAnsiTheme="majorBidi" w:cstheme="majorBidi"/>
                <w:b/>
                <w:bCs/>
              </w:rPr>
              <w:t>POS</w:t>
            </w:r>
            <w:r>
              <w:rPr>
                <w:rFonts w:asciiTheme="majorBidi" w:hAnsiTheme="majorBidi" w:cstheme="majorBidi"/>
                <w:b/>
                <w:bCs/>
              </w:rPr>
              <w:t>E</w:t>
            </w:r>
            <w:r w:rsidRPr="00A95EFC">
              <w:rPr>
                <w:rFonts w:asciiTheme="majorBidi" w:hAnsiTheme="majorBidi" w:cstheme="majorBidi"/>
                <w:b/>
                <w:bCs/>
              </w:rPr>
              <w:t>1</w:t>
            </w:r>
          </w:p>
          <w:p w14:paraId="1154A2EA" w14:textId="77777777" w:rsidR="0041608A" w:rsidRDefault="0041608A" w:rsidP="001374D7">
            <w:pPr>
              <w:spacing w:after="160" w:line="278" w:lineRule="auto"/>
              <w:rPr>
                <w:rFonts w:asciiTheme="majorBidi" w:hAnsiTheme="majorBidi" w:cstheme="majorBidi"/>
                <w:b/>
                <w:bCs/>
              </w:rPr>
            </w:pPr>
            <w:r w:rsidRPr="00A95EFC">
              <w:rPr>
                <w:rFonts w:asciiTheme="majorBidi" w:hAnsiTheme="majorBidi" w:cstheme="majorBidi"/>
                <w:b/>
                <w:bCs/>
              </w:rPr>
              <w:t>POS</w:t>
            </w:r>
            <w:r>
              <w:rPr>
                <w:rFonts w:asciiTheme="majorBidi" w:hAnsiTheme="majorBidi" w:cstheme="majorBidi"/>
                <w:b/>
                <w:bCs/>
              </w:rPr>
              <w:t>E</w:t>
            </w:r>
            <w:r w:rsidRPr="00A95EFC">
              <w:rPr>
                <w:rFonts w:asciiTheme="majorBidi" w:hAnsiTheme="majorBidi" w:cstheme="majorBidi"/>
                <w:b/>
                <w:bCs/>
              </w:rPr>
              <w:t>2</w:t>
            </w:r>
          </w:p>
          <w:p w14:paraId="76FAABD1" w14:textId="77777777" w:rsidR="0041608A" w:rsidRDefault="0041608A" w:rsidP="001374D7">
            <w:pPr>
              <w:spacing w:after="160" w:line="278" w:lineRule="auto"/>
              <w:rPr>
                <w:rFonts w:asciiTheme="majorBidi" w:hAnsiTheme="majorBidi" w:cstheme="majorBidi"/>
                <w:b/>
                <w:bCs/>
              </w:rPr>
            </w:pPr>
            <w:r w:rsidRPr="00A95EFC">
              <w:rPr>
                <w:rFonts w:asciiTheme="majorBidi" w:hAnsiTheme="majorBidi" w:cstheme="majorBidi"/>
                <w:b/>
                <w:bCs/>
              </w:rPr>
              <w:t>POS</w:t>
            </w:r>
            <w:r>
              <w:rPr>
                <w:rFonts w:asciiTheme="majorBidi" w:hAnsiTheme="majorBidi" w:cstheme="majorBidi"/>
                <w:b/>
                <w:bCs/>
              </w:rPr>
              <w:t>E</w:t>
            </w:r>
            <w:r w:rsidRPr="00A95EFC">
              <w:rPr>
                <w:rFonts w:asciiTheme="majorBidi" w:hAnsiTheme="majorBidi" w:cstheme="majorBidi"/>
                <w:b/>
                <w:bCs/>
              </w:rPr>
              <w:t>3</w:t>
            </w:r>
          </w:p>
          <w:p w14:paraId="099E75B4" w14:textId="77777777" w:rsidR="0041608A" w:rsidRPr="000A11B5" w:rsidRDefault="0041608A" w:rsidP="001374D7">
            <w:pPr>
              <w:spacing w:after="160" w:line="278" w:lineRule="auto"/>
              <w:rPr>
                <w:rFonts w:asciiTheme="majorBidi" w:hAnsiTheme="majorBidi" w:cstheme="majorBidi"/>
                <w:b/>
                <w:bCs/>
              </w:rPr>
            </w:pPr>
            <w:r w:rsidRPr="00A95EFC">
              <w:rPr>
                <w:rFonts w:asciiTheme="majorBidi" w:hAnsiTheme="majorBidi" w:cstheme="majorBidi"/>
                <w:b/>
                <w:bCs/>
              </w:rPr>
              <w:t>POS</w:t>
            </w:r>
            <w:r>
              <w:rPr>
                <w:rFonts w:asciiTheme="majorBidi" w:hAnsiTheme="majorBidi" w:cstheme="majorBidi"/>
                <w:b/>
                <w:bCs/>
              </w:rPr>
              <w:t>E4</w:t>
            </w:r>
          </w:p>
        </w:tc>
      </w:tr>
      <w:tr w:rsidR="0041608A" w:rsidRPr="00A95EFC" w14:paraId="4DD639BF" w14:textId="77777777" w:rsidTr="001374D7">
        <w:tc>
          <w:tcPr>
            <w:tcW w:w="0" w:type="auto"/>
            <w:hideMark/>
          </w:tcPr>
          <w:p w14:paraId="3026F81E" w14:textId="77777777" w:rsidR="0041608A" w:rsidRPr="00A95EFC" w:rsidRDefault="0041608A" w:rsidP="001374D7">
            <w:pPr>
              <w:spacing w:after="160" w:line="278" w:lineRule="auto"/>
              <w:rPr>
                <w:rFonts w:asciiTheme="majorBidi" w:hAnsiTheme="majorBidi" w:cstheme="majorBidi"/>
              </w:rPr>
            </w:pPr>
            <w:r w:rsidRPr="00A95EFC">
              <w:rPr>
                <w:rFonts w:asciiTheme="majorBidi" w:hAnsiTheme="majorBidi" w:cstheme="majorBidi"/>
                <w:b/>
                <w:bCs/>
              </w:rPr>
              <w:t>Operational and Administrative Process Experience</w:t>
            </w:r>
          </w:p>
        </w:tc>
        <w:tc>
          <w:tcPr>
            <w:tcW w:w="0" w:type="auto"/>
            <w:hideMark/>
          </w:tcPr>
          <w:p w14:paraId="6209559D" w14:textId="77777777" w:rsidR="0041608A" w:rsidRPr="00A95EFC" w:rsidRDefault="0041608A" w:rsidP="001374D7">
            <w:pPr>
              <w:spacing w:after="160" w:line="278" w:lineRule="auto"/>
              <w:rPr>
                <w:rFonts w:asciiTheme="majorBidi" w:hAnsiTheme="majorBidi" w:cstheme="majorBidi"/>
              </w:rPr>
            </w:pPr>
            <w:r w:rsidRPr="00A95EFC">
              <w:rPr>
                <w:rFonts w:asciiTheme="majorBidi" w:hAnsiTheme="majorBidi" w:cstheme="majorBidi"/>
                <w:b/>
                <w:bCs/>
              </w:rPr>
              <w:t>Waiting Time Experience</w:t>
            </w:r>
          </w:p>
        </w:tc>
        <w:tc>
          <w:tcPr>
            <w:tcW w:w="0" w:type="auto"/>
            <w:hideMark/>
          </w:tcPr>
          <w:p w14:paraId="1B264327" w14:textId="77777777" w:rsidR="0041608A" w:rsidRPr="00A95EFC" w:rsidRDefault="0041608A" w:rsidP="001374D7">
            <w:pPr>
              <w:spacing w:after="160" w:line="278" w:lineRule="auto"/>
              <w:rPr>
                <w:rFonts w:asciiTheme="majorBidi" w:hAnsiTheme="majorBidi" w:cstheme="majorBidi"/>
              </w:rPr>
            </w:pPr>
            <w:r w:rsidRPr="00A95EFC">
              <w:rPr>
                <w:rFonts w:asciiTheme="majorBidi" w:hAnsiTheme="majorBidi" w:cstheme="majorBidi"/>
              </w:rPr>
              <w:t>Acceptability, fairness, clarity, and management</w:t>
            </w:r>
          </w:p>
        </w:tc>
        <w:tc>
          <w:tcPr>
            <w:tcW w:w="0" w:type="auto"/>
            <w:hideMark/>
          </w:tcPr>
          <w:p w14:paraId="25EADDDA" w14:textId="77777777" w:rsidR="0041608A" w:rsidRPr="00A95EFC" w:rsidRDefault="0041608A" w:rsidP="001374D7">
            <w:pPr>
              <w:rPr>
                <w:rFonts w:asciiTheme="majorBidi" w:hAnsiTheme="majorBidi" w:cstheme="majorBidi"/>
              </w:rPr>
            </w:pPr>
            <w:r>
              <w:rPr>
                <w:rFonts w:asciiTheme="majorBidi" w:hAnsiTheme="majorBidi" w:cstheme="majorBidi"/>
              </w:rPr>
              <w:t>Optimization P</w:t>
            </w:r>
            <w:r w:rsidRPr="003C0FFD">
              <w:rPr>
                <w:rFonts w:asciiTheme="majorBidi" w:hAnsiTheme="majorBidi" w:cstheme="majorBidi"/>
              </w:rPr>
              <w:t xml:space="preserve">ractices </w:t>
            </w:r>
            <w:r>
              <w:rPr>
                <w:rFonts w:asciiTheme="majorBidi" w:hAnsiTheme="majorBidi" w:cstheme="majorBidi"/>
              </w:rPr>
              <w:t xml:space="preserve">Principles, </w:t>
            </w:r>
            <w:r w:rsidRPr="00182096">
              <w:rPr>
                <w:rFonts w:asciiTheme="majorBidi" w:hAnsiTheme="majorBidi" w:cstheme="majorBidi"/>
              </w:rPr>
              <w:t>HCAHPS</w:t>
            </w:r>
          </w:p>
        </w:tc>
        <w:tc>
          <w:tcPr>
            <w:tcW w:w="1599" w:type="dxa"/>
            <w:hideMark/>
          </w:tcPr>
          <w:p w14:paraId="3E4DADE4" w14:textId="77777777" w:rsidR="0041608A" w:rsidRDefault="0041608A" w:rsidP="001374D7">
            <w:pPr>
              <w:spacing w:after="160" w:line="278" w:lineRule="auto"/>
              <w:rPr>
                <w:rFonts w:asciiTheme="majorBidi" w:hAnsiTheme="majorBidi" w:cstheme="majorBidi"/>
                <w:b/>
                <w:bCs/>
              </w:rPr>
            </w:pPr>
            <w:r w:rsidRPr="00A95EFC">
              <w:rPr>
                <w:rFonts w:asciiTheme="majorBidi" w:hAnsiTheme="majorBidi" w:cstheme="majorBidi"/>
                <w:b/>
                <w:bCs/>
              </w:rPr>
              <w:t>WTE1</w:t>
            </w:r>
          </w:p>
          <w:p w14:paraId="4514D86C" w14:textId="77777777" w:rsidR="0041608A" w:rsidRDefault="0041608A" w:rsidP="001374D7">
            <w:pPr>
              <w:spacing w:after="160" w:line="278" w:lineRule="auto"/>
              <w:rPr>
                <w:rFonts w:asciiTheme="majorBidi" w:hAnsiTheme="majorBidi" w:cstheme="majorBidi"/>
                <w:b/>
                <w:bCs/>
              </w:rPr>
            </w:pPr>
            <w:r w:rsidRPr="00A95EFC">
              <w:rPr>
                <w:rFonts w:asciiTheme="majorBidi" w:hAnsiTheme="majorBidi" w:cstheme="majorBidi"/>
                <w:b/>
                <w:bCs/>
              </w:rPr>
              <w:t>WTE2</w:t>
            </w:r>
          </w:p>
          <w:p w14:paraId="4BBF83D8" w14:textId="77777777" w:rsidR="0041608A" w:rsidRDefault="0041608A" w:rsidP="001374D7">
            <w:pPr>
              <w:spacing w:after="160" w:line="278" w:lineRule="auto"/>
              <w:rPr>
                <w:rFonts w:asciiTheme="majorBidi" w:hAnsiTheme="majorBidi" w:cstheme="majorBidi"/>
                <w:b/>
                <w:bCs/>
              </w:rPr>
            </w:pPr>
            <w:r w:rsidRPr="00A95EFC">
              <w:rPr>
                <w:rFonts w:asciiTheme="majorBidi" w:hAnsiTheme="majorBidi" w:cstheme="majorBidi"/>
                <w:b/>
                <w:bCs/>
              </w:rPr>
              <w:t>WTE3</w:t>
            </w:r>
          </w:p>
          <w:p w14:paraId="0D31E2CB" w14:textId="77777777" w:rsidR="0041608A" w:rsidRPr="00D73540" w:rsidRDefault="0041608A" w:rsidP="001374D7">
            <w:pPr>
              <w:spacing w:after="160" w:line="278" w:lineRule="auto"/>
              <w:rPr>
                <w:rFonts w:asciiTheme="majorBidi" w:hAnsiTheme="majorBidi" w:cstheme="majorBidi"/>
                <w:b/>
                <w:bCs/>
              </w:rPr>
            </w:pPr>
            <w:r w:rsidRPr="00A95EFC">
              <w:rPr>
                <w:rFonts w:asciiTheme="majorBidi" w:hAnsiTheme="majorBidi" w:cstheme="majorBidi"/>
                <w:b/>
                <w:bCs/>
              </w:rPr>
              <w:t>WTE</w:t>
            </w:r>
            <w:r>
              <w:rPr>
                <w:rFonts w:asciiTheme="majorBidi" w:hAnsiTheme="majorBidi" w:cstheme="majorBidi"/>
                <w:b/>
                <w:bCs/>
              </w:rPr>
              <w:t>4</w:t>
            </w:r>
          </w:p>
        </w:tc>
      </w:tr>
      <w:tr w:rsidR="0041608A" w:rsidRPr="00A95EFC" w14:paraId="364DF7BE" w14:textId="77777777" w:rsidTr="001374D7">
        <w:tc>
          <w:tcPr>
            <w:tcW w:w="0" w:type="auto"/>
            <w:hideMark/>
          </w:tcPr>
          <w:p w14:paraId="2E72307A" w14:textId="77777777" w:rsidR="0041608A" w:rsidRPr="00A95EFC" w:rsidRDefault="0041608A" w:rsidP="001374D7">
            <w:pPr>
              <w:spacing w:after="160" w:line="278" w:lineRule="auto"/>
              <w:rPr>
                <w:rFonts w:asciiTheme="majorBidi" w:hAnsiTheme="majorBidi" w:cstheme="majorBidi"/>
              </w:rPr>
            </w:pPr>
            <w:r w:rsidRPr="00A95EFC">
              <w:rPr>
                <w:rFonts w:asciiTheme="majorBidi" w:hAnsiTheme="majorBidi" w:cstheme="majorBidi"/>
                <w:b/>
                <w:bCs/>
              </w:rPr>
              <w:t>Operational and Administrative Process Experience</w:t>
            </w:r>
          </w:p>
        </w:tc>
        <w:tc>
          <w:tcPr>
            <w:tcW w:w="0" w:type="auto"/>
            <w:hideMark/>
          </w:tcPr>
          <w:p w14:paraId="6DBA74DC" w14:textId="77777777" w:rsidR="0041608A" w:rsidRPr="00A95EFC" w:rsidRDefault="0041608A" w:rsidP="001374D7">
            <w:pPr>
              <w:spacing w:after="160" w:line="278" w:lineRule="auto"/>
              <w:rPr>
                <w:rFonts w:asciiTheme="majorBidi" w:hAnsiTheme="majorBidi" w:cstheme="majorBidi"/>
              </w:rPr>
            </w:pPr>
            <w:r w:rsidRPr="00A95EFC">
              <w:rPr>
                <w:rFonts w:asciiTheme="majorBidi" w:hAnsiTheme="majorBidi" w:cstheme="majorBidi"/>
                <w:b/>
                <w:bCs/>
              </w:rPr>
              <w:t>Administrative Procedures</w:t>
            </w:r>
          </w:p>
        </w:tc>
        <w:tc>
          <w:tcPr>
            <w:tcW w:w="0" w:type="auto"/>
            <w:hideMark/>
          </w:tcPr>
          <w:p w14:paraId="25221322" w14:textId="77777777" w:rsidR="0041608A" w:rsidRPr="00A95EFC" w:rsidRDefault="0041608A" w:rsidP="001374D7">
            <w:pPr>
              <w:spacing w:after="160" w:line="278" w:lineRule="auto"/>
              <w:rPr>
                <w:rFonts w:asciiTheme="majorBidi" w:hAnsiTheme="majorBidi" w:cstheme="majorBidi"/>
              </w:rPr>
            </w:pPr>
            <w:r w:rsidRPr="00A95EFC">
              <w:rPr>
                <w:rFonts w:asciiTheme="majorBidi" w:hAnsiTheme="majorBidi" w:cstheme="majorBidi"/>
              </w:rPr>
              <w:t>Administrative ease, paperwork clarity, and convenience</w:t>
            </w:r>
          </w:p>
        </w:tc>
        <w:tc>
          <w:tcPr>
            <w:tcW w:w="0" w:type="auto"/>
            <w:hideMark/>
          </w:tcPr>
          <w:p w14:paraId="2744D8E5" w14:textId="77777777" w:rsidR="0041608A" w:rsidRPr="00A95EFC" w:rsidRDefault="0041608A" w:rsidP="001374D7">
            <w:pPr>
              <w:spacing w:after="160" w:line="278" w:lineRule="auto"/>
              <w:rPr>
                <w:rFonts w:asciiTheme="majorBidi" w:hAnsiTheme="majorBidi" w:cstheme="majorBidi"/>
              </w:rPr>
            </w:pPr>
            <w:r w:rsidRPr="00A95EFC">
              <w:rPr>
                <w:rFonts w:asciiTheme="majorBidi" w:hAnsiTheme="majorBidi" w:cstheme="majorBidi"/>
              </w:rPr>
              <w:t>PSQ-18 (RAND)</w:t>
            </w:r>
          </w:p>
        </w:tc>
        <w:tc>
          <w:tcPr>
            <w:tcW w:w="1599" w:type="dxa"/>
            <w:hideMark/>
          </w:tcPr>
          <w:p w14:paraId="17417EFE" w14:textId="77777777" w:rsidR="0041608A" w:rsidRDefault="0041608A" w:rsidP="001374D7">
            <w:pPr>
              <w:spacing w:after="160" w:line="278" w:lineRule="auto"/>
              <w:rPr>
                <w:rFonts w:asciiTheme="majorBidi" w:hAnsiTheme="majorBidi" w:cstheme="majorBidi"/>
                <w:b/>
                <w:bCs/>
              </w:rPr>
            </w:pPr>
            <w:r w:rsidRPr="00A95EFC">
              <w:rPr>
                <w:rFonts w:asciiTheme="majorBidi" w:hAnsiTheme="majorBidi" w:cstheme="majorBidi"/>
                <w:b/>
                <w:bCs/>
              </w:rPr>
              <w:t>AP1</w:t>
            </w:r>
          </w:p>
          <w:p w14:paraId="46B199C9" w14:textId="77777777" w:rsidR="0041608A" w:rsidRDefault="0041608A" w:rsidP="001374D7">
            <w:pPr>
              <w:spacing w:after="160" w:line="278" w:lineRule="auto"/>
              <w:rPr>
                <w:rFonts w:asciiTheme="majorBidi" w:hAnsiTheme="majorBidi" w:cstheme="majorBidi"/>
                <w:b/>
                <w:bCs/>
              </w:rPr>
            </w:pPr>
            <w:r w:rsidRPr="00A95EFC">
              <w:rPr>
                <w:rFonts w:asciiTheme="majorBidi" w:hAnsiTheme="majorBidi" w:cstheme="majorBidi"/>
                <w:b/>
                <w:bCs/>
              </w:rPr>
              <w:t>AP2</w:t>
            </w:r>
          </w:p>
          <w:p w14:paraId="266580BF" w14:textId="77777777" w:rsidR="0041608A" w:rsidRDefault="0041608A" w:rsidP="001374D7">
            <w:pPr>
              <w:spacing w:after="160" w:line="278" w:lineRule="auto"/>
              <w:rPr>
                <w:rFonts w:asciiTheme="majorBidi" w:hAnsiTheme="majorBidi" w:cstheme="majorBidi"/>
                <w:b/>
                <w:bCs/>
              </w:rPr>
            </w:pPr>
            <w:r w:rsidRPr="00A95EFC">
              <w:rPr>
                <w:rFonts w:asciiTheme="majorBidi" w:hAnsiTheme="majorBidi" w:cstheme="majorBidi"/>
                <w:b/>
                <w:bCs/>
              </w:rPr>
              <w:t>AP3</w:t>
            </w:r>
          </w:p>
          <w:p w14:paraId="1F08F93A" w14:textId="77777777" w:rsidR="0041608A" w:rsidRPr="000A11B5" w:rsidRDefault="0041608A" w:rsidP="001374D7">
            <w:pPr>
              <w:spacing w:after="160" w:line="278" w:lineRule="auto"/>
              <w:rPr>
                <w:rFonts w:asciiTheme="majorBidi" w:hAnsiTheme="majorBidi" w:cstheme="majorBidi"/>
                <w:b/>
                <w:bCs/>
              </w:rPr>
            </w:pPr>
            <w:r w:rsidRPr="00A95EFC">
              <w:rPr>
                <w:rFonts w:asciiTheme="majorBidi" w:hAnsiTheme="majorBidi" w:cstheme="majorBidi"/>
                <w:b/>
                <w:bCs/>
              </w:rPr>
              <w:t>AP</w:t>
            </w:r>
            <w:r>
              <w:rPr>
                <w:rFonts w:asciiTheme="majorBidi" w:hAnsiTheme="majorBidi" w:cstheme="majorBidi"/>
                <w:b/>
                <w:bCs/>
              </w:rPr>
              <w:t>4</w:t>
            </w:r>
          </w:p>
        </w:tc>
      </w:tr>
      <w:tr w:rsidR="0041608A" w:rsidRPr="00A95EFC" w14:paraId="7D0686BB" w14:textId="77777777" w:rsidTr="001374D7">
        <w:tc>
          <w:tcPr>
            <w:tcW w:w="0" w:type="auto"/>
            <w:hideMark/>
          </w:tcPr>
          <w:p w14:paraId="68260D69" w14:textId="77777777" w:rsidR="0041608A" w:rsidRPr="00A95EFC" w:rsidRDefault="0041608A" w:rsidP="001374D7">
            <w:pPr>
              <w:spacing w:after="160" w:line="278" w:lineRule="auto"/>
              <w:rPr>
                <w:rFonts w:asciiTheme="majorBidi" w:hAnsiTheme="majorBidi" w:cstheme="majorBidi"/>
              </w:rPr>
            </w:pPr>
            <w:r w:rsidRPr="00A95EFC">
              <w:rPr>
                <w:rFonts w:asciiTheme="majorBidi" w:hAnsiTheme="majorBidi" w:cstheme="majorBidi"/>
                <w:b/>
                <w:bCs/>
              </w:rPr>
              <w:t xml:space="preserve">Operational and Administrative </w:t>
            </w:r>
            <w:r w:rsidRPr="00A95EFC">
              <w:rPr>
                <w:rFonts w:asciiTheme="majorBidi" w:hAnsiTheme="majorBidi" w:cstheme="majorBidi"/>
                <w:b/>
                <w:bCs/>
              </w:rPr>
              <w:lastRenderedPageBreak/>
              <w:t>Process Experience</w:t>
            </w:r>
          </w:p>
        </w:tc>
        <w:tc>
          <w:tcPr>
            <w:tcW w:w="0" w:type="auto"/>
            <w:hideMark/>
          </w:tcPr>
          <w:p w14:paraId="16DD69BC" w14:textId="77777777" w:rsidR="0041608A" w:rsidRPr="00A95EFC" w:rsidRDefault="0041608A" w:rsidP="001374D7">
            <w:pPr>
              <w:spacing w:after="160" w:line="278" w:lineRule="auto"/>
              <w:rPr>
                <w:rFonts w:asciiTheme="majorBidi" w:hAnsiTheme="majorBidi" w:cstheme="majorBidi"/>
              </w:rPr>
            </w:pPr>
            <w:r w:rsidRPr="00A95EFC">
              <w:rPr>
                <w:rFonts w:asciiTheme="majorBidi" w:hAnsiTheme="majorBidi" w:cstheme="majorBidi"/>
                <w:b/>
                <w:bCs/>
              </w:rPr>
              <w:lastRenderedPageBreak/>
              <w:t>Operational Coordination</w:t>
            </w:r>
          </w:p>
        </w:tc>
        <w:tc>
          <w:tcPr>
            <w:tcW w:w="0" w:type="auto"/>
            <w:hideMark/>
          </w:tcPr>
          <w:p w14:paraId="472E1D0D" w14:textId="77777777" w:rsidR="0041608A" w:rsidRPr="00A95EFC" w:rsidRDefault="0041608A" w:rsidP="001374D7">
            <w:pPr>
              <w:rPr>
                <w:rFonts w:asciiTheme="majorBidi" w:hAnsiTheme="majorBidi" w:cstheme="majorBidi"/>
              </w:rPr>
            </w:pPr>
            <w:r w:rsidRPr="00A95EFC">
              <w:rPr>
                <w:rFonts w:asciiTheme="majorBidi" w:hAnsiTheme="majorBidi" w:cstheme="majorBidi"/>
              </w:rPr>
              <w:t xml:space="preserve">Coordination of care, continuity and smooth transitions, </w:t>
            </w:r>
            <w:r>
              <w:rPr>
                <w:rFonts w:asciiTheme="majorBidi" w:hAnsiTheme="majorBidi" w:cstheme="majorBidi"/>
              </w:rPr>
              <w:t xml:space="preserve">Optimization </w:t>
            </w:r>
            <w:r>
              <w:rPr>
                <w:rFonts w:asciiTheme="majorBidi" w:hAnsiTheme="majorBidi" w:cstheme="majorBidi"/>
              </w:rPr>
              <w:lastRenderedPageBreak/>
              <w:t>P</w:t>
            </w:r>
            <w:r w:rsidRPr="003C0FFD">
              <w:rPr>
                <w:rFonts w:asciiTheme="majorBidi" w:hAnsiTheme="majorBidi" w:cstheme="majorBidi"/>
              </w:rPr>
              <w:t xml:space="preserve">ractices </w:t>
            </w:r>
            <w:r>
              <w:rPr>
                <w:rFonts w:asciiTheme="majorBidi" w:hAnsiTheme="majorBidi" w:cstheme="majorBidi"/>
              </w:rPr>
              <w:t>Principles</w:t>
            </w:r>
          </w:p>
        </w:tc>
        <w:tc>
          <w:tcPr>
            <w:tcW w:w="0" w:type="auto"/>
            <w:hideMark/>
          </w:tcPr>
          <w:p w14:paraId="4F1D47B3" w14:textId="77777777" w:rsidR="0041608A" w:rsidRDefault="0041608A" w:rsidP="001374D7">
            <w:pPr>
              <w:rPr>
                <w:rFonts w:asciiTheme="majorBidi" w:hAnsiTheme="majorBidi" w:cstheme="majorBidi"/>
              </w:rPr>
            </w:pPr>
            <w:r w:rsidRPr="00A95EFC">
              <w:rPr>
                <w:rFonts w:asciiTheme="majorBidi" w:hAnsiTheme="majorBidi" w:cstheme="majorBidi"/>
              </w:rPr>
              <w:lastRenderedPageBreak/>
              <w:t xml:space="preserve">CAHPS / PCMH, Picker, </w:t>
            </w:r>
            <w:r>
              <w:rPr>
                <w:rFonts w:asciiTheme="majorBidi" w:hAnsiTheme="majorBidi" w:cstheme="majorBidi"/>
              </w:rPr>
              <w:t xml:space="preserve">Optimization </w:t>
            </w:r>
            <w:r>
              <w:rPr>
                <w:rFonts w:asciiTheme="majorBidi" w:hAnsiTheme="majorBidi" w:cstheme="majorBidi"/>
              </w:rPr>
              <w:lastRenderedPageBreak/>
              <w:t>P</w:t>
            </w:r>
            <w:r w:rsidRPr="003C0FFD">
              <w:rPr>
                <w:rFonts w:asciiTheme="majorBidi" w:hAnsiTheme="majorBidi" w:cstheme="majorBidi"/>
              </w:rPr>
              <w:t xml:space="preserve">ractices </w:t>
            </w:r>
            <w:r>
              <w:rPr>
                <w:rFonts w:asciiTheme="majorBidi" w:hAnsiTheme="majorBidi" w:cstheme="majorBidi"/>
              </w:rPr>
              <w:t>Principles</w:t>
            </w:r>
          </w:p>
          <w:p w14:paraId="31547EE9" w14:textId="77777777" w:rsidR="0041608A" w:rsidRPr="00A95EFC" w:rsidRDefault="0041608A" w:rsidP="001374D7">
            <w:pPr>
              <w:spacing w:after="160" w:line="278" w:lineRule="auto"/>
              <w:rPr>
                <w:rFonts w:asciiTheme="majorBidi" w:hAnsiTheme="majorBidi" w:cstheme="majorBidi"/>
              </w:rPr>
            </w:pPr>
          </w:p>
        </w:tc>
        <w:tc>
          <w:tcPr>
            <w:tcW w:w="1599" w:type="dxa"/>
            <w:hideMark/>
          </w:tcPr>
          <w:p w14:paraId="1195852B" w14:textId="77777777" w:rsidR="0041608A" w:rsidRDefault="0041608A" w:rsidP="001374D7">
            <w:pPr>
              <w:spacing w:after="160" w:line="278" w:lineRule="auto"/>
              <w:rPr>
                <w:rFonts w:asciiTheme="majorBidi" w:hAnsiTheme="majorBidi" w:cstheme="majorBidi"/>
                <w:b/>
                <w:bCs/>
              </w:rPr>
            </w:pPr>
            <w:r w:rsidRPr="00A95EFC">
              <w:rPr>
                <w:rFonts w:asciiTheme="majorBidi" w:hAnsiTheme="majorBidi" w:cstheme="majorBidi"/>
                <w:b/>
                <w:bCs/>
              </w:rPr>
              <w:lastRenderedPageBreak/>
              <w:t>OC1</w:t>
            </w:r>
          </w:p>
          <w:p w14:paraId="302271E7" w14:textId="77777777" w:rsidR="0041608A" w:rsidRDefault="0041608A" w:rsidP="001374D7">
            <w:pPr>
              <w:spacing w:after="160" w:line="278" w:lineRule="auto"/>
              <w:rPr>
                <w:rFonts w:asciiTheme="majorBidi" w:hAnsiTheme="majorBidi" w:cstheme="majorBidi"/>
                <w:b/>
                <w:bCs/>
              </w:rPr>
            </w:pPr>
            <w:r w:rsidRPr="00A95EFC">
              <w:rPr>
                <w:rFonts w:asciiTheme="majorBidi" w:hAnsiTheme="majorBidi" w:cstheme="majorBidi"/>
                <w:b/>
                <w:bCs/>
              </w:rPr>
              <w:t>OC2</w:t>
            </w:r>
          </w:p>
          <w:p w14:paraId="347875FF" w14:textId="77777777" w:rsidR="0041608A" w:rsidRDefault="0041608A" w:rsidP="001374D7">
            <w:pPr>
              <w:spacing w:after="160" w:line="278" w:lineRule="auto"/>
              <w:rPr>
                <w:rFonts w:asciiTheme="majorBidi" w:hAnsiTheme="majorBidi" w:cstheme="majorBidi"/>
                <w:b/>
                <w:bCs/>
              </w:rPr>
            </w:pPr>
            <w:r w:rsidRPr="00A95EFC">
              <w:rPr>
                <w:rFonts w:asciiTheme="majorBidi" w:hAnsiTheme="majorBidi" w:cstheme="majorBidi"/>
                <w:b/>
                <w:bCs/>
              </w:rPr>
              <w:lastRenderedPageBreak/>
              <w:t>OC3</w:t>
            </w:r>
          </w:p>
          <w:p w14:paraId="0C5391A1" w14:textId="77777777" w:rsidR="0041608A" w:rsidRPr="00A95EFC" w:rsidRDefault="0041608A" w:rsidP="001374D7">
            <w:pPr>
              <w:spacing w:after="160" w:line="278" w:lineRule="auto"/>
              <w:rPr>
                <w:rFonts w:asciiTheme="majorBidi" w:hAnsiTheme="majorBidi" w:cstheme="majorBidi"/>
              </w:rPr>
            </w:pPr>
            <w:r w:rsidRPr="00A95EFC">
              <w:rPr>
                <w:rFonts w:asciiTheme="majorBidi" w:hAnsiTheme="majorBidi" w:cstheme="majorBidi"/>
                <w:b/>
                <w:bCs/>
              </w:rPr>
              <w:t>OC</w:t>
            </w:r>
            <w:r>
              <w:rPr>
                <w:rFonts w:asciiTheme="majorBidi" w:hAnsiTheme="majorBidi" w:cstheme="majorBidi"/>
                <w:b/>
                <w:bCs/>
              </w:rPr>
              <w:t>4</w:t>
            </w:r>
          </w:p>
        </w:tc>
      </w:tr>
      <w:tr w:rsidR="0041608A" w:rsidRPr="00A95EFC" w14:paraId="5A8E9D0F" w14:textId="77777777" w:rsidTr="001374D7">
        <w:tc>
          <w:tcPr>
            <w:tcW w:w="0" w:type="auto"/>
            <w:hideMark/>
          </w:tcPr>
          <w:p w14:paraId="7E6BAB71" w14:textId="77777777" w:rsidR="0041608A" w:rsidRPr="00A95EFC" w:rsidRDefault="0041608A" w:rsidP="001374D7">
            <w:pPr>
              <w:spacing w:after="160" w:line="278" w:lineRule="auto"/>
              <w:rPr>
                <w:rFonts w:asciiTheme="majorBidi" w:hAnsiTheme="majorBidi" w:cstheme="majorBidi"/>
              </w:rPr>
            </w:pPr>
            <w:r w:rsidRPr="00A95EFC">
              <w:rPr>
                <w:rFonts w:asciiTheme="majorBidi" w:hAnsiTheme="majorBidi" w:cstheme="majorBidi"/>
                <w:b/>
                <w:bCs/>
              </w:rPr>
              <w:lastRenderedPageBreak/>
              <w:t>Communication and Patient–Provider Interaction</w:t>
            </w:r>
          </w:p>
        </w:tc>
        <w:tc>
          <w:tcPr>
            <w:tcW w:w="0" w:type="auto"/>
            <w:hideMark/>
          </w:tcPr>
          <w:p w14:paraId="039D0378" w14:textId="77777777" w:rsidR="0041608A" w:rsidRPr="00A95EFC" w:rsidRDefault="0041608A" w:rsidP="001374D7">
            <w:pPr>
              <w:spacing w:after="160" w:line="278" w:lineRule="auto"/>
              <w:rPr>
                <w:rFonts w:asciiTheme="majorBidi" w:hAnsiTheme="majorBidi" w:cstheme="majorBidi"/>
              </w:rPr>
            </w:pPr>
            <w:r w:rsidRPr="00A95EFC">
              <w:rPr>
                <w:rFonts w:asciiTheme="majorBidi" w:hAnsiTheme="majorBidi" w:cstheme="majorBidi"/>
                <w:b/>
                <w:bCs/>
              </w:rPr>
              <w:t>Clarity of Information</w:t>
            </w:r>
          </w:p>
        </w:tc>
        <w:tc>
          <w:tcPr>
            <w:tcW w:w="0" w:type="auto"/>
            <w:hideMark/>
          </w:tcPr>
          <w:p w14:paraId="399AB7FC" w14:textId="77777777" w:rsidR="0041608A" w:rsidRPr="00A95EFC" w:rsidRDefault="0041608A" w:rsidP="001374D7">
            <w:pPr>
              <w:spacing w:after="160" w:line="278" w:lineRule="auto"/>
              <w:rPr>
                <w:rFonts w:asciiTheme="majorBidi" w:hAnsiTheme="majorBidi" w:cstheme="majorBidi"/>
              </w:rPr>
            </w:pPr>
            <w:r w:rsidRPr="00A95EFC">
              <w:rPr>
                <w:rFonts w:asciiTheme="majorBidi" w:hAnsiTheme="majorBidi" w:cstheme="majorBidi"/>
              </w:rPr>
              <w:t>Communication measures</w:t>
            </w:r>
          </w:p>
        </w:tc>
        <w:tc>
          <w:tcPr>
            <w:tcW w:w="0" w:type="auto"/>
            <w:hideMark/>
          </w:tcPr>
          <w:p w14:paraId="7F910A85" w14:textId="77777777" w:rsidR="0041608A" w:rsidRPr="00A95EFC" w:rsidRDefault="0041608A" w:rsidP="001374D7">
            <w:pPr>
              <w:spacing w:after="160" w:line="278" w:lineRule="auto"/>
              <w:rPr>
                <w:rFonts w:asciiTheme="majorBidi" w:hAnsiTheme="majorBidi" w:cstheme="majorBidi"/>
              </w:rPr>
            </w:pPr>
            <w:r w:rsidRPr="00A95EFC">
              <w:rPr>
                <w:rFonts w:asciiTheme="majorBidi" w:hAnsiTheme="majorBidi" w:cstheme="majorBidi"/>
              </w:rPr>
              <w:t>CG-CAHPS</w:t>
            </w:r>
          </w:p>
        </w:tc>
        <w:tc>
          <w:tcPr>
            <w:tcW w:w="1599" w:type="dxa"/>
            <w:hideMark/>
          </w:tcPr>
          <w:p w14:paraId="7A4D978F" w14:textId="77777777" w:rsidR="0041608A" w:rsidRDefault="0041608A" w:rsidP="001374D7">
            <w:pPr>
              <w:spacing w:after="160" w:line="278" w:lineRule="auto"/>
              <w:rPr>
                <w:rFonts w:asciiTheme="majorBidi" w:hAnsiTheme="majorBidi" w:cstheme="majorBidi"/>
                <w:b/>
                <w:bCs/>
              </w:rPr>
            </w:pPr>
            <w:r w:rsidRPr="00A95EFC">
              <w:rPr>
                <w:rFonts w:asciiTheme="majorBidi" w:hAnsiTheme="majorBidi" w:cstheme="majorBidi"/>
                <w:b/>
                <w:bCs/>
              </w:rPr>
              <w:t>CI1</w:t>
            </w:r>
          </w:p>
          <w:p w14:paraId="0DBC43E9" w14:textId="77777777" w:rsidR="0041608A" w:rsidRDefault="0041608A" w:rsidP="001374D7">
            <w:pPr>
              <w:spacing w:after="160" w:line="278" w:lineRule="auto"/>
              <w:rPr>
                <w:rFonts w:asciiTheme="majorBidi" w:hAnsiTheme="majorBidi" w:cstheme="majorBidi"/>
                <w:b/>
                <w:bCs/>
              </w:rPr>
            </w:pPr>
            <w:r w:rsidRPr="00A95EFC">
              <w:rPr>
                <w:rFonts w:asciiTheme="majorBidi" w:hAnsiTheme="majorBidi" w:cstheme="majorBidi"/>
                <w:b/>
                <w:bCs/>
              </w:rPr>
              <w:t>CI2</w:t>
            </w:r>
          </w:p>
          <w:p w14:paraId="0A85F7F9" w14:textId="77777777" w:rsidR="0041608A" w:rsidRDefault="0041608A" w:rsidP="001374D7">
            <w:pPr>
              <w:spacing w:after="160" w:line="278" w:lineRule="auto"/>
              <w:rPr>
                <w:rFonts w:asciiTheme="majorBidi" w:hAnsiTheme="majorBidi" w:cstheme="majorBidi"/>
                <w:b/>
                <w:bCs/>
              </w:rPr>
            </w:pPr>
            <w:r w:rsidRPr="00A95EFC">
              <w:rPr>
                <w:rFonts w:asciiTheme="majorBidi" w:hAnsiTheme="majorBidi" w:cstheme="majorBidi"/>
                <w:b/>
                <w:bCs/>
              </w:rPr>
              <w:t>CI3</w:t>
            </w:r>
          </w:p>
          <w:p w14:paraId="5086B305" w14:textId="77777777" w:rsidR="0041608A" w:rsidRPr="000A11B5" w:rsidRDefault="0041608A" w:rsidP="001374D7">
            <w:pPr>
              <w:spacing w:after="160" w:line="278" w:lineRule="auto"/>
              <w:rPr>
                <w:rFonts w:asciiTheme="majorBidi" w:hAnsiTheme="majorBidi" w:cstheme="majorBidi"/>
                <w:b/>
                <w:bCs/>
              </w:rPr>
            </w:pPr>
            <w:r w:rsidRPr="00A95EFC">
              <w:rPr>
                <w:rFonts w:asciiTheme="majorBidi" w:hAnsiTheme="majorBidi" w:cstheme="majorBidi"/>
                <w:b/>
                <w:bCs/>
              </w:rPr>
              <w:t>CI</w:t>
            </w:r>
            <w:r>
              <w:rPr>
                <w:rFonts w:asciiTheme="majorBidi" w:hAnsiTheme="majorBidi" w:cstheme="majorBidi"/>
                <w:b/>
                <w:bCs/>
              </w:rPr>
              <w:t>4</w:t>
            </w:r>
          </w:p>
        </w:tc>
      </w:tr>
      <w:tr w:rsidR="0041608A" w:rsidRPr="00A95EFC" w14:paraId="29282FF7" w14:textId="77777777" w:rsidTr="001374D7">
        <w:tc>
          <w:tcPr>
            <w:tcW w:w="0" w:type="auto"/>
            <w:hideMark/>
          </w:tcPr>
          <w:p w14:paraId="2C2C24EA" w14:textId="77777777" w:rsidR="0041608A" w:rsidRPr="00A95EFC" w:rsidRDefault="0041608A" w:rsidP="001374D7">
            <w:pPr>
              <w:spacing w:after="160" w:line="278" w:lineRule="auto"/>
              <w:rPr>
                <w:rFonts w:asciiTheme="majorBidi" w:hAnsiTheme="majorBidi" w:cstheme="majorBidi"/>
              </w:rPr>
            </w:pPr>
            <w:r w:rsidRPr="00A95EFC">
              <w:rPr>
                <w:rFonts w:asciiTheme="majorBidi" w:hAnsiTheme="majorBidi" w:cstheme="majorBidi"/>
                <w:b/>
                <w:bCs/>
              </w:rPr>
              <w:t>Communication and Patient–Provider Interaction</w:t>
            </w:r>
          </w:p>
        </w:tc>
        <w:tc>
          <w:tcPr>
            <w:tcW w:w="0" w:type="auto"/>
            <w:hideMark/>
          </w:tcPr>
          <w:p w14:paraId="3490DE07" w14:textId="77777777" w:rsidR="0041608A" w:rsidRPr="00A95EFC" w:rsidRDefault="0041608A" w:rsidP="001374D7">
            <w:pPr>
              <w:spacing w:after="160" w:line="278" w:lineRule="auto"/>
              <w:rPr>
                <w:rFonts w:asciiTheme="majorBidi" w:hAnsiTheme="majorBidi" w:cstheme="majorBidi"/>
              </w:rPr>
            </w:pPr>
            <w:r w:rsidRPr="00A95EFC">
              <w:rPr>
                <w:rFonts w:asciiTheme="majorBidi" w:hAnsiTheme="majorBidi" w:cstheme="majorBidi"/>
                <w:b/>
                <w:bCs/>
              </w:rPr>
              <w:t>Empathy and Respect</w:t>
            </w:r>
          </w:p>
        </w:tc>
        <w:tc>
          <w:tcPr>
            <w:tcW w:w="0" w:type="auto"/>
            <w:hideMark/>
          </w:tcPr>
          <w:p w14:paraId="34A29526" w14:textId="77777777" w:rsidR="0041608A" w:rsidRPr="00A95EFC" w:rsidRDefault="0041608A" w:rsidP="001374D7">
            <w:pPr>
              <w:spacing w:after="160" w:line="278" w:lineRule="auto"/>
              <w:rPr>
                <w:rFonts w:asciiTheme="majorBidi" w:hAnsiTheme="majorBidi" w:cstheme="majorBidi"/>
              </w:rPr>
            </w:pPr>
            <w:r w:rsidRPr="00A95EFC">
              <w:rPr>
                <w:rFonts w:asciiTheme="majorBidi" w:hAnsiTheme="majorBidi" w:cstheme="majorBidi"/>
              </w:rPr>
              <w:t>Empathy/respect</w:t>
            </w:r>
          </w:p>
        </w:tc>
        <w:tc>
          <w:tcPr>
            <w:tcW w:w="0" w:type="auto"/>
            <w:hideMark/>
          </w:tcPr>
          <w:p w14:paraId="5C40AE24" w14:textId="77777777" w:rsidR="0041608A" w:rsidRPr="00A95EFC" w:rsidRDefault="0041608A" w:rsidP="001374D7">
            <w:pPr>
              <w:spacing w:after="160" w:line="278" w:lineRule="auto"/>
              <w:rPr>
                <w:rFonts w:asciiTheme="majorBidi" w:hAnsiTheme="majorBidi" w:cstheme="majorBidi"/>
              </w:rPr>
            </w:pPr>
            <w:r w:rsidRPr="00A95EFC">
              <w:rPr>
                <w:rFonts w:asciiTheme="majorBidi" w:hAnsiTheme="majorBidi" w:cstheme="majorBidi"/>
              </w:rPr>
              <w:t>Picker principles</w:t>
            </w:r>
          </w:p>
        </w:tc>
        <w:tc>
          <w:tcPr>
            <w:tcW w:w="1599" w:type="dxa"/>
            <w:hideMark/>
          </w:tcPr>
          <w:p w14:paraId="38658507" w14:textId="77777777" w:rsidR="0041608A" w:rsidRDefault="0041608A" w:rsidP="001374D7">
            <w:pPr>
              <w:spacing w:after="160" w:line="278" w:lineRule="auto"/>
              <w:rPr>
                <w:rFonts w:asciiTheme="majorBidi" w:hAnsiTheme="majorBidi" w:cstheme="majorBidi"/>
                <w:b/>
                <w:bCs/>
              </w:rPr>
            </w:pPr>
            <w:r w:rsidRPr="00A95EFC">
              <w:rPr>
                <w:rFonts w:asciiTheme="majorBidi" w:hAnsiTheme="majorBidi" w:cstheme="majorBidi"/>
                <w:b/>
                <w:bCs/>
              </w:rPr>
              <w:t>ER1</w:t>
            </w:r>
          </w:p>
          <w:p w14:paraId="29AD313D" w14:textId="77777777" w:rsidR="0041608A" w:rsidRDefault="0041608A" w:rsidP="001374D7">
            <w:pPr>
              <w:spacing w:after="160" w:line="278" w:lineRule="auto"/>
              <w:rPr>
                <w:rFonts w:asciiTheme="majorBidi" w:hAnsiTheme="majorBidi" w:cstheme="majorBidi"/>
                <w:b/>
                <w:bCs/>
              </w:rPr>
            </w:pPr>
            <w:r w:rsidRPr="00A95EFC">
              <w:rPr>
                <w:rFonts w:asciiTheme="majorBidi" w:hAnsiTheme="majorBidi" w:cstheme="majorBidi"/>
                <w:b/>
                <w:bCs/>
              </w:rPr>
              <w:t>ER2</w:t>
            </w:r>
          </w:p>
          <w:p w14:paraId="7446C6E0" w14:textId="77777777" w:rsidR="0041608A" w:rsidRDefault="0041608A" w:rsidP="001374D7">
            <w:pPr>
              <w:spacing w:after="160" w:line="278" w:lineRule="auto"/>
              <w:rPr>
                <w:rFonts w:asciiTheme="majorBidi" w:hAnsiTheme="majorBidi" w:cstheme="majorBidi"/>
                <w:b/>
                <w:bCs/>
              </w:rPr>
            </w:pPr>
            <w:r w:rsidRPr="00A95EFC">
              <w:rPr>
                <w:rFonts w:asciiTheme="majorBidi" w:hAnsiTheme="majorBidi" w:cstheme="majorBidi"/>
                <w:b/>
                <w:bCs/>
              </w:rPr>
              <w:t>ER3</w:t>
            </w:r>
          </w:p>
          <w:p w14:paraId="5A4877C9" w14:textId="77777777" w:rsidR="0041608A" w:rsidRPr="000A11B5" w:rsidRDefault="0041608A" w:rsidP="001374D7">
            <w:pPr>
              <w:spacing w:after="160" w:line="278" w:lineRule="auto"/>
              <w:rPr>
                <w:rFonts w:asciiTheme="majorBidi" w:hAnsiTheme="majorBidi" w:cstheme="majorBidi"/>
                <w:b/>
                <w:bCs/>
              </w:rPr>
            </w:pPr>
            <w:r w:rsidRPr="00A95EFC">
              <w:rPr>
                <w:rFonts w:asciiTheme="majorBidi" w:hAnsiTheme="majorBidi" w:cstheme="majorBidi"/>
                <w:b/>
                <w:bCs/>
              </w:rPr>
              <w:t>ER</w:t>
            </w:r>
            <w:r>
              <w:rPr>
                <w:rFonts w:asciiTheme="majorBidi" w:hAnsiTheme="majorBidi" w:cstheme="majorBidi"/>
                <w:b/>
                <w:bCs/>
              </w:rPr>
              <w:t>4</w:t>
            </w:r>
          </w:p>
        </w:tc>
      </w:tr>
      <w:tr w:rsidR="0041608A" w:rsidRPr="00A95EFC" w14:paraId="7EF995BE" w14:textId="77777777" w:rsidTr="001374D7">
        <w:tc>
          <w:tcPr>
            <w:tcW w:w="0" w:type="auto"/>
            <w:hideMark/>
          </w:tcPr>
          <w:p w14:paraId="05C4D753" w14:textId="77777777" w:rsidR="0041608A" w:rsidRPr="00A95EFC" w:rsidRDefault="0041608A" w:rsidP="001374D7">
            <w:pPr>
              <w:spacing w:after="160" w:line="278" w:lineRule="auto"/>
              <w:rPr>
                <w:rFonts w:asciiTheme="majorBidi" w:hAnsiTheme="majorBidi" w:cstheme="majorBidi"/>
              </w:rPr>
            </w:pPr>
            <w:r w:rsidRPr="00A95EFC">
              <w:rPr>
                <w:rFonts w:asciiTheme="majorBidi" w:hAnsiTheme="majorBidi" w:cstheme="majorBidi"/>
                <w:b/>
                <w:bCs/>
              </w:rPr>
              <w:t>Communication and Patient–Provider Interaction</w:t>
            </w:r>
          </w:p>
        </w:tc>
        <w:tc>
          <w:tcPr>
            <w:tcW w:w="0" w:type="auto"/>
            <w:hideMark/>
          </w:tcPr>
          <w:p w14:paraId="6B852E4B" w14:textId="77777777" w:rsidR="0041608A" w:rsidRPr="00A95EFC" w:rsidRDefault="0041608A" w:rsidP="001374D7">
            <w:pPr>
              <w:spacing w:after="160" w:line="278" w:lineRule="auto"/>
              <w:rPr>
                <w:rFonts w:asciiTheme="majorBidi" w:hAnsiTheme="majorBidi" w:cstheme="majorBidi"/>
              </w:rPr>
            </w:pPr>
            <w:r w:rsidRPr="00A95EFC">
              <w:rPr>
                <w:rFonts w:asciiTheme="majorBidi" w:hAnsiTheme="majorBidi" w:cstheme="majorBidi"/>
                <w:b/>
                <w:bCs/>
              </w:rPr>
              <w:t>Responsiveness</w:t>
            </w:r>
          </w:p>
        </w:tc>
        <w:tc>
          <w:tcPr>
            <w:tcW w:w="0" w:type="auto"/>
            <w:hideMark/>
          </w:tcPr>
          <w:p w14:paraId="6F4DD45A" w14:textId="77777777" w:rsidR="0041608A" w:rsidRPr="00A95EFC" w:rsidRDefault="0041608A" w:rsidP="001374D7">
            <w:pPr>
              <w:spacing w:after="160" w:line="278" w:lineRule="auto"/>
              <w:rPr>
                <w:rFonts w:asciiTheme="majorBidi" w:hAnsiTheme="majorBidi" w:cstheme="majorBidi"/>
              </w:rPr>
            </w:pPr>
            <w:r w:rsidRPr="00A95EFC">
              <w:rPr>
                <w:rFonts w:asciiTheme="majorBidi" w:hAnsiTheme="majorBidi" w:cstheme="majorBidi"/>
              </w:rPr>
              <w:t>Staff responsiveness, responsiveness</w:t>
            </w:r>
          </w:p>
        </w:tc>
        <w:tc>
          <w:tcPr>
            <w:tcW w:w="0" w:type="auto"/>
            <w:hideMark/>
          </w:tcPr>
          <w:p w14:paraId="17D86A1F" w14:textId="77777777" w:rsidR="0041608A" w:rsidRPr="00A95EFC" w:rsidRDefault="0041608A" w:rsidP="001374D7">
            <w:pPr>
              <w:spacing w:after="160" w:line="278" w:lineRule="auto"/>
              <w:rPr>
                <w:rFonts w:asciiTheme="majorBidi" w:hAnsiTheme="majorBidi" w:cstheme="majorBidi"/>
              </w:rPr>
            </w:pPr>
            <w:r w:rsidRPr="00A95EFC">
              <w:rPr>
                <w:rFonts w:asciiTheme="majorBidi" w:hAnsiTheme="majorBidi" w:cstheme="majorBidi"/>
              </w:rPr>
              <w:t>HCAHPS / CAHPS, SERVQUAL</w:t>
            </w:r>
          </w:p>
        </w:tc>
        <w:tc>
          <w:tcPr>
            <w:tcW w:w="1599" w:type="dxa"/>
            <w:hideMark/>
          </w:tcPr>
          <w:p w14:paraId="646BF09D" w14:textId="77777777" w:rsidR="0041608A" w:rsidRDefault="0041608A" w:rsidP="001374D7">
            <w:pPr>
              <w:spacing w:after="160" w:line="278" w:lineRule="auto"/>
              <w:rPr>
                <w:rFonts w:asciiTheme="majorBidi" w:hAnsiTheme="majorBidi" w:cstheme="majorBidi"/>
                <w:b/>
                <w:bCs/>
              </w:rPr>
            </w:pPr>
            <w:r w:rsidRPr="00A95EFC">
              <w:rPr>
                <w:rFonts w:asciiTheme="majorBidi" w:hAnsiTheme="majorBidi" w:cstheme="majorBidi"/>
                <w:b/>
                <w:bCs/>
              </w:rPr>
              <w:t>RS1</w:t>
            </w:r>
          </w:p>
          <w:p w14:paraId="1BFAB092" w14:textId="77777777" w:rsidR="0041608A" w:rsidRDefault="0041608A" w:rsidP="001374D7">
            <w:pPr>
              <w:spacing w:after="160" w:line="278" w:lineRule="auto"/>
              <w:rPr>
                <w:rFonts w:asciiTheme="majorBidi" w:hAnsiTheme="majorBidi" w:cstheme="majorBidi"/>
                <w:b/>
                <w:bCs/>
              </w:rPr>
            </w:pPr>
            <w:r w:rsidRPr="00A95EFC">
              <w:rPr>
                <w:rFonts w:asciiTheme="majorBidi" w:hAnsiTheme="majorBidi" w:cstheme="majorBidi"/>
                <w:b/>
                <w:bCs/>
              </w:rPr>
              <w:t>RS2</w:t>
            </w:r>
          </w:p>
          <w:p w14:paraId="7B549C57" w14:textId="77777777" w:rsidR="0041608A" w:rsidRDefault="0041608A" w:rsidP="001374D7">
            <w:pPr>
              <w:spacing w:after="160" w:line="278" w:lineRule="auto"/>
              <w:rPr>
                <w:rFonts w:asciiTheme="majorBidi" w:hAnsiTheme="majorBidi" w:cstheme="majorBidi"/>
                <w:b/>
                <w:bCs/>
              </w:rPr>
            </w:pPr>
            <w:r w:rsidRPr="00A95EFC">
              <w:rPr>
                <w:rFonts w:asciiTheme="majorBidi" w:hAnsiTheme="majorBidi" w:cstheme="majorBidi"/>
                <w:b/>
                <w:bCs/>
              </w:rPr>
              <w:t>RS3</w:t>
            </w:r>
          </w:p>
          <w:p w14:paraId="77FEA47F" w14:textId="77777777" w:rsidR="0041608A" w:rsidRPr="000A11B5" w:rsidRDefault="0041608A" w:rsidP="001374D7">
            <w:pPr>
              <w:spacing w:after="160" w:line="278" w:lineRule="auto"/>
              <w:rPr>
                <w:rFonts w:asciiTheme="majorBidi" w:hAnsiTheme="majorBidi" w:cstheme="majorBidi"/>
                <w:b/>
                <w:bCs/>
              </w:rPr>
            </w:pPr>
            <w:r w:rsidRPr="00A95EFC">
              <w:rPr>
                <w:rFonts w:asciiTheme="majorBidi" w:hAnsiTheme="majorBidi" w:cstheme="majorBidi"/>
                <w:b/>
                <w:bCs/>
              </w:rPr>
              <w:t>RS</w:t>
            </w:r>
            <w:r>
              <w:rPr>
                <w:rFonts w:asciiTheme="majorBidi" w:hAnsiTheme="majorBidi" w:cstheme="majorBidi"/>
                <w:b/>
                <w:bCs/>
              </w:rPr>
              <w:t>4</w:t>
            </w:r>
          </w:p>
        </w:tc>
      </w:tr>
      <w:tr w:rsidR="0041608A" w:rsidRPr="00A95EFC" w14:paraId="0431ED0A" w14:textId="77777777" w:rsidTr="001374D7">
        <w:tc>
          <w:tcPr>
            <w:tcW w:w="0" w:type="auto"/>
            <w:hideMark/>
          </w:tcPr>
          <w:p w14:paraId="47F292BC" w14:textId="77777777" w:rsidR="0041608A" w:rsidRPr="00A95EFC" w:rsidRDefault="0041608A" w:rsidP="001374D7">
            <w:pPr>
              <w:spacing w:after="160" w:line="278" w:lineRule="auto"/>
              <w:rPr>
                <w:rFonts w:asciiTheme="majorBidi" w:hAnsiTheme="majorBidi" w:cstheme="majorBidi"/>
              </w:rPr>
            </w:pPr>
            <w:r w:rsidRPr="00A95EFC">
              <w:rPr>
                <w:rFonts w:asciiTheme="majorBidi" w:hAnsiTheme="majorBidi" w:cstheme="majorBidi"/>
                <w:b/>
                <w:bCs/>
              </w:rPr>
              <w:t>Digital and Environmental Experience</w:t>
            </w:r>
          </w:p>
        </w:tc>
        <w:tc>
          <w:tcPr>
            <w:tcW w:w="0" w:type="auto"/>
            <w:hideMark/>
          </w:tcPr>
          <w:p w14:paraId="3FF401C0" w14:textId="77777777" w:rsidR="0041608A" w:rsidRPr="00A95EFC" w:rsidRDefault="0041608A" w:rsidP="001374D7">
            <w:pPr>
              <w:spacing w:after="160" w:line="278" w:lineRule="auto"/>
              <w:rPr>
                <w:rFonts w:asciiTheme="majorBidi" w:hAnsiTheme="majorBidi" w:cstheme="majorBidi"/>
              </w:rPr>
            </w:pPr>
            <w:r w:rsidRPr="00A95EFC">
              <w:rPr>
                <w:rFonts w:asciiTheme="majorBidi" w:hAnsiTheme="majorBidi" w:cstheme="majorBidi"/>
                <w:b/>
                <w:bCs/>
              </w:rPr>
              <w:t>Digital Experience</w:t>
            </w:r>
          </w:p>
        </w:tc>
        <w:tc>
          <w:tcPr>
            <w:tcW w:w="0" w:type="auto"/>
            <w:hideMark/>
          </w:tcPr>
          <w:p w14:paraId="0EF3F938" w14:textId="77777777" w:rsidR="0041608A" w:rsidRPr="00A95EFC" w:rsidRDefault="0041608A" w:rsidP="001374D7">
            <w:pPr>
              <w:spacing w:after="160" w:line="278" w:lineRule="auto"/>
              <w:rPr>
                <w:rFonts w:asciiTheme="majorBidi" w:hAnsiTheme="majorBidi" w:cstheme="majorBidi"/>
              </w:rPr>
            </w:pPr>
            <w:r w:rsidRPr="00A95EFC">
              <w:rPr>
                <w:rFonts w:asciiTheme="majorBidi" w:hAnsiTheme="majorBidi" w:cstheme="majorBidi"/>
              </w:rPr>
              <w:t>Health IT set</w:t>
            </w:r>
          </w:p>
        </w:tc>
        <w:tc>
          <w:tcPr>
            <w:tcW w:w="0" w:type="auto"/>
            <w:hideMark/>
          </w:tcPr>
          <w:p w14:paraId="40ACA459" w14:textId="77777777" w:rsidR="0041608A" w:rsidRDefault="0041608A" w:rsidP="001374D7">
            <w:pPr>
              <w:spacing w:after="160" w:line="278" w:lineRule="auto"/>
              <w:rPr>
                <w:rFonts w:asciiTheme="majorBidi" w:hAnsiTheme="majorBidi" w:cstheme="majorBidi"/>
                <w:rtl/>
              </w:rPr>
            </w:pPr>
            <w:r w:rsidRPr="00A95EFC">
              <w:rPr>
                <w:rFonts w:asciiTheme="majorBidi" w:hAnsiTheme="majorBidi" w:cstheme="majorBidi"/>
              </w:rPr>
              <w:t>CAHPS</w:t>
            </w:r>
          </w:p>
          <w:p w14:paraId="3A29BD5A" w14:textId="77777777" w:rsidR="0041608A" w:rsidRPr="00A95EFC" w:rsidRDefault="0041608A" w:rsidP="001374D7">
            <w:pPr>
              <w:spacing w:after="160" w:line="278" w:lineRule="auto"/>
              <w:rPr>
                <w:rFonts w:asciiTheme="majorBidi" w:hAnsiTheme="majorBidi" w:cstheme="majorBidi"/>
              </w:rPr>
            </w:pPr>
            <w:r w:rsidRPr="00BC2DF7">
              <w:rPr>
                <w:rFonts w:asciiTheme="majorBidi" w:hAnsiTheme="majorBidi" w:cstheme="majorBidi"/>
              </w:rPr>
              <w:t>PREMs</w:t>
            </w:r>
          </w:p>
        </w:tc>
        <w:tc>
          <w:tcPr>
            <w:tcW w:w="1599" w:type="dxa"/>
            <w:hideMark/>
          </w:tcPr>
          <w:p w14:paraId="6E52096C" w14:textId="77777777" w:rsidR="0041608A" w:rsidRDefault="0041608A" w:rsidP="001374D7">
            <w:pPr>
              <w:spacing w:after="160" w:line="278" w:lineRule="auto"/>
              <w:rPr>
                <w:rFonts w:asciiTheme="majorBidi" w:hAnsiTheme="majorBidi" w:cstheme="majorBidi"/>
                <w:b/>
                <w:bCs/>
              </w:rPr>
            </w:pPr>
            <w:r w:rsidRPr="00A95EFC">
              <w:rPr>
                <w:rFonts w:asciiTheme="majorBidi" w:hAnsiTheme="majorBidi" w:cstheme="majorBidi"/>
                <w:b/>
                <w:bCs/>
              </w:rPr>
              <w:t>DX1</w:t>
            </w:r>
          </w:p>
          <w:p w14:paraId="5C406B5E" w14:textId="77777777" w:rsidR="0041608A" w:rsidRDefault="0041608A" w:rsidP="001374D7">
            <w:pPr>
              <w:spacing w:after="160" w:line="278" w:lineRule="auto"/>
              <w:rPr>
                <w:rFonts w:asciiTheme="majorBidi" w:hAnsiTheme="majorBidi" w:cstheme="majorBidi"/>
                <w:b/>
                <w:bCs/>
              </w:rPr>
            </w:pPr>
            <w:r w:rsidRPr="00A95EFC">
              <w:rPr>
                <w:rFonts w:asciiTheme="majorBidi" w:hAnsiTheme="majorBidi" w:cstheme="majorBidi"/>
                <w:b/>
                <w:bCs/>
              </w:rPr>
              <w:t>DX2</w:t>
            </w:r>
          </w:p>
          <w:p w14:paraId="2E63EE29" w14:textId="77777777" w:rsidR="0041608A" w:rsidRDefault="0041608A" w:rsidP="001374D7">
            <w:pPr>
              <w:spacing w:after="160" w:line="278" w:lineRule="auto"/>
              <w:rPr>
                <w:rFonts w:asciiTheme="majorBidi" w:hAnsiTheme="majorBidi" w:cstheme="majorBidi"/>
                <w:b/>
                <w:bCs/>
              </w:rPr>
            </w:pPr>
            <w:r w:rsidRPr="00A95EFC">
              <w:rPr>
                <w:rFonts w:asciiTheme="majorBidi" w:hAnsiTheme="majorBidi" w:cstheme="majorBidi"/>
                <w:b/>
                <w:bCs/>
              </w:rPr>
              <w:t>DX3</w:t>
            </w:r>
          </w:p>
          <w:p w14:paraId="4AB45BC8" w14:textId="77777777" w:rsidR="0041608A" w:rsidRPr="000A11B5" w:rsidRDefault="0041608A" w:rsidP="001374D7">
            <w:pPr>
              <w:spacing w:after="160" w:line="278" w:lineRule="auto"/>
              <w:rPr>
                <w:rFonts w:asciiTheme="majorBidi" w:hAnsiTheme="majorBidi" w:cstheme="majorBidi"/>
                <w:b/>
                <w:bCs/>
              </w:rPr>
            </w:pPr>
            <w:r w:rsidRPr="00A95EFC">
              <w:rPr>
                <w:rFonts w:asciiTheme="majorBidi" w:hAnsiTheme="majorBidi" w:cstheme="majorBidi"/>
                <w:b/>
                <w:bCs/>
              </w:rPr>
              <w:t>DX</w:t>
            </w:r>
            <w:r>
              <w:rPr>
                <w:rFonts w:asciiTheme="majorBidi" w:hAnsiTheme="majorBidi" w:cstheme="majorBidi"/>
                <w:b/>
                <w:bCs/>
              </w:rPr>
              <w:t>4</w:t>
            </w:r>
          </w:p>
        </w:tc>
      </w:tr>
      <w:tr w:rsidR="0041608A" w:rsidRPr="00A95EFC" w14:paraId="3473FC4A" w14:textId="77777777" w:rsidTr="001374D7">
        <w:tc>
          <w:tcPr>
            <w:tcW w:w="0" w:type="auto"/>
            <w:hideMark/>
          </w:tcPr>
          <w:p w14:paraId="0A5F42E5" w14:textId="77777777" w:rsidR="0041608A" w:rsidRPr="00A95EFC" w:rsidRDefault="0041608A" w:rsidP="001374D7">
            <w:pPr>
              <w:spacing w:after="160" w:line="278" w:lineRule="auto"/>
              <w:rPr>
                <w:rFonts w:asciiTheme="majorBidi" w:hAnsiTheme="majorBidi" w:cstheme="majorBidi"/>
              </w:rPr>
            </w:pPr>
            <w:r w:rsidRPr="00A95EFC">
              <w:rPr>
                <w:rFonts w:asciiTheme="majorBidi" w:hAnsiTheme="majorBidi" w:cstheme="majorBidi"/>
                <w:b/>
                <w:bCs/>
              </w:rPr>
              <w:t>Digital and Environmental Experience</w:t>
            </w:r>
          </w:p>
        </w:tc>
        <w:tc>
          <w:tcPr>
            <w:tcW w:w="0" w:type="auto"/>
            <w:hideMark/>
          </w:tcPr>
          <w:p w14:paraId="03960FC1" w14:textId="77777777" w:rsidR="0041608A" w:rsidRPr="00A95EFC" w:rsidRDefault="0041608A" w:rsidP="001374D7">
            <w:pPr>
              <w:spacing w:after="160" w:line="278" w:lineRule="auto"/>
              <w:rPr>
                <w:rFonts w:asciiTheme="majorBidi" w:hAnsiTheme="majorBidi" w:cstheme="majorBidi"/>
              </w:rPr>
            </w:pPr>
            <w:r w:rsidRPr="00A95EFC">
              <w:rPr>
                <w:rFonts w:asciiTheme="majorBidi" w:hAnsiTheme="majorBidi" w:cstheme="majorBidi"/>
                <w:b/>
                <w:bCs/>
              </w:rPr>
              <w:t>Physical Environment</w:t>
            </w:r>
          </w:p>
        </w:tc>
        <w:tc>
          <w:tcPr>
            <w:tcW w:w="0" w:type="auto"/>
            <w:hideMark/>
          </w:tcPr>
          <w:p w14:paraId="2EE71A4F" w14:textId="77777777" w:rsidR="0041608A" w:rsidRPr="00A95EFC" w:rsidRDefault="0041608A" w:rsidP="001374D7">
            <w:pPr>
              <w:spacing w:after="160" w:line="278" w:lineRule="auto"/>
              <w:rPr>
                <w:rFonts w:asciiTheme="majorBidi" w:hAnsiTheme="majorBidi" w:cstheme="majorBidi"/>
              </w:rPr>
            </w:pPr>
            <w:r w:rsidRPr="00A95EFC">
              <w:rPr>
                <w:rFonts w:asciiTheme="majorBidi" w:hAnsiTheme="majorBidi" w:cstheme="majorBidi"/>
              </w:rPr>
              <w:t>Cleanliness, comfort, and physical conditions</w:t>
            </w:r>
          </w:p>
        </w:tc>
        <w:tc>
          <w:tcPr>
            <w:tcW w:w="0" w:type="auto"/>
            <w:hideMark/>
          </w:tcPr>
          <w:p w14:paraId="72E90F34" w14:textId="77777777" w:rsidR="0041608A" w:rsidRDefault="0041608A" w:rsidP="001374D7">
            <w:pPr>
              <w:spacing w:after="160" w:line="278" w:lineRule="auto"/>
              <w:rPr>
                <w:rFonts w:asciiTheme="majorBidi" w:hAnsiTheme="majorBidi" w:cstheme="majorBidi"/>
                <w:rtl/>
              </w:rPr>
            </w:pPr>
            <w:r w:rsidRPr="00A95EFC">
              <w:rPr>
                <w:rFonts w:asciiTheme="majorBidi" w:hAnsiTheme="majorBidi" w:cstheme="majorBidi"/>
              </w:rPr>
              <w:t>HCAHPS, SERVQUAL, Picker</w:t>
            </w:r>
          </w:p>
          <w:p w14:paraId="71F93B2B" w14:textId="77777777" w:rsidR="0041608A" w:rsidRPr="00A95EFC" w:rsidRDefault="0041608A" w:rsidP="001374D7">
            <w:pPr>
              <w:spacing w:after="160" w:line="278" w:lineRule="auto"/>
              <w:rPr>
                <w:rFonts w:asciiTheme="majorBidi" w:hAnsiTheme="majorBidi" w:cstheme="majorBidi"/>
              </w:rPr>
            </w:pPr>
            <w:r w:rsidRPr="00BC2DF7">
              <w:rPr>
                <w:rFonts w:asciiTheme="majorBidi" w:hAnsiTheme="majorBidi" w:cstheme="majorBidi"/>
              </w:rPr>
              <w:t>PREMs</w:t>
            </w:r>
          </w:p>
        </w:tc>
        <w:tc>
          <w:tcPr>
            <w:tcW w:w="1599" w:type="dxa"/>
            <w:hideMark/>
          </w:tcPr>
          <w:p w14:paraId="015FD570" w14:textId="77777777" w:rsidR="0041608A" w:rsidRDefault="0041608A" w:rsidP="001374D7">
            <w:pPr>
              <w:spacing w:after="160" w:line="278" w:lineRule="auto"/>
              <w:rPr>
                <w:rFonts w:asciiTheme="majorBidi" w:hAnsiTheme="majorBidi" w:cstheme="majorBidi"/>
              </w:rPr>
            </w:pPr>
            <w:r w:rsidRPr="00A95EFC">
              <w:rPr>
                <w:rFonts w:asciiTheme="majorBidi" w:hAnsiTheme="majorBidi" w:cstheme="majorBidi"/>
                <w:b/>
                <w:bCs/>
              </w:rPr>
              <w:t>PEV1</w:t>
            </w:r>
          </w:p>
          <w:p w14:paraId="548BE40E" w14:textId="77777777" w:rsidR="0041608A" w:rsidRDefault="0041608A" w:rsidP="001374D7">
            <w:pPr>
              <w:spacing w:after="160" w:line="278" w:lineRule="auto"/>
              <w:rPr>
                <w:rFonts w:asciiTheme="majorBidi" w:hAnsiTheme="majorBidi" w:cstheme="majorBidi"/>
              </w:rPr>
            </w:pPr>
            <w:r w:rsidRPr="00A95EFC">
              <w:rPr>
                <w:rFonts w:asciiTheme="majorBidi" w:hAnsiTheme="majorBidi" w:cstheme="majorBidi"/>
                <w:b/>
                <w:bCs/>
              </w:rPr>
              <w:t>PEV2</w:t>
            </w:r>
          </w:p>
          <w:p w14:paraId="15B8DA09" w14:textId="77777777" w:rsidR="0041608A" w:rsidRDefault="0041608A" w:rsidP="001374D7">
            <w:pPr>
              <w:spacing w:after="160" w:line="278" w:lineRule="auto"/>
              <w:rPr>
                <w:rFonts w:asciiTheme="majorBidi" w:hAnsiTheme="majorBidi" w:cstheme="majorBidi"/>
                <w:b/>
                <w:bCs/>
              </w:rPr>
            </w:pPr>
            <w:r w:rsidRPr="00A95EFC">
              <w:rPr>
                <w:rFonts w:asciiTheme="majorBidi" w:hAnsiTheme="majorBidi" w:cstheme="majorBidi"/>
                <w:b/>
                <w:bCs/>
              </w:rPr>
              <w:t>PEV3</w:t>
            </w:r>
          </w:p>
          <w:p w14:paraId="6F914E41" w14:textId="77777777" w:rsidR="0041608A" w:rsidRPr="000A11B5" w:rsidRDefault="0041608A" w:rsidP="001374D7">
            <w:pPr>
              <w:spacing w:after="160" w:line="278" w:lineRule="auto"/>
              <w:rPr>
                <w:rFonts w:asciiTheme="majorBidi" w:hAnsiTheme="majorBidi" w:cstheme="majorBidi"/>
                <w:b/>
                <w:bCs/>
              </w:rPr>
            </w:pPr>
            <w:r w:rsidRPr="00A95EFC">
              <w:rPr>
                <w:rFonts w:asciiTheme="majorBidi" w:hAnsiTheme="majorBidi" w:cstheme="majorBidi"/>
                <w:b/>
                <w:bCs/>
              </w:rPr>
              <w:t>PEV</w:t>
            </w:r>
            <w:r>
              <w:rPr>
                <w:rFonts w:asciiTheme="majorBidi" w:hAnsiTheme="majorBidi" w:cstheme="majorBidi"/>
                <w:b/>
                <w:bCs/>
              </w:rPr>
              <w:t>4</w:t>
            </w:r>
          </w:p>
        </w:tc>
      </w:tr>
      <w:tr w:rsidR="0041608A" w:rsidRPr="00A95EFC" w14:paraId="49076F2E" w14:textId="77777777" w:rsidTr="001374D7">
        <w:tc>
          <w:tcPr>
            <w:tcW w:w="0" w:type="auto"/>
            <w:hideMark/>
          </w:tcPr>
          <w:p w14:paraId="60A27347" w14:textId="77777777" w:rsidR="0041608A" w:rsidRPr="00A95EFC" w:rsidRDefault="0041608A" w:rsidP="001374D7">
            <w:pPr>
              <w:spacing w:after="160" w:line="278" w:lineRule="auto"/>
              <w:rPr>
                <w:rFonts w:asciiTheme="majorBidi" w:hAnsiTheme="majorBidi" w:cstheme="majorBidi"/>
              </w:rPr>
            </w:pPr>
            <w:r w:rsidRPr="00A95EFC">
              <w:rPr>
                <w:rFonts w:asciiTheme="majorBidi" w:hAnsiTheme="majorBidi" w:cstheme="majorBidi"/>
                <w:b/>
                <w:bCs/>
              </w:rPr>
              <w:t>Digital and Environmental Experience</w:t>
            </w:r>
          </w:p>
        </w:tc>
        <w:tc>
          <w:tcPr>
            <w:tcW w:w="0" w:type="auto"/>
            <w:hideMark/>
          </w:tcPr>
          <w:p w14:paraId="532D672C" w14:textId="77777777" w:rsidR="0041608A" w:rsidRPr="00A95EFC" w:rsidRDefault="0041608A" w:rsidP="001374D7">
            <w:pPr>
              <w:spacing w:after="160" w:line="278" w:lineRule="auto"/>
              <w:rPr>
                <w:rFonts w:asciiTheme="majorBidi" w:hAnsiTheme="majorBidi" w:cstheme="majorBidi"/>
              </w:rPr>
            </w:pPr>
            <w:r w:rsidRPr="00A95EFC">
              <w:rPr>
                <w:rFonts w:asciiTheme="majorBidi" w:hAnsiTheme="majorBidi" w:cstheme="majorBidi"/>
                <w:b/>
                <w:bCs/>
              </w:rPr>
              <w:t>Accessibility and Convenience</w:t>
            </w:r>
          </w:p>
        </w:tc>
        <w:tc>
          <w:tcPr>
            <w:tcW w:w="0" w:type="auto"/>
            <w:hideMark/>
          </w:tcPr>
          <w:p w14:paraId="0FDBF0E8" w14:textId="77777777" w:rsidR="0041608A" w:rsidRPr="00A95EFC" w:rsidRDefault="0041608A" w:rsidP="001374D7">
            <w:pPr>
              <w:spacing w:after="160" w:line="278" w:lineRule="auto"/>
              <w:rPr>
                <w:rFonts w:asciiTheme="majorBidi" w:hAnsiTheme="majorBidi" w:cstheme="majorBidi"/>
              </w:rPr>
            </w:pPr>
            <w:r w:rsidRPr="00A95EFC">
              <w:rPr>
                <w:rFonts w:asciiTheme="majorBidi" w:hAnsiTheme="majorBidi" w:cstheme="majorBidi"/>
              </w:rPr>
              <w:t>Accessibility and convenience</w:t>
            </w:r>
          </w:p>
        </w:tc>
        <w:tc>
          <w:tcPr>
            <w:tcW w:w="0" w:type="auto"/>
            <w:hideMark/>
          </w:tcPr>
          <w:p w14:paraId="03B5B9AB" w14:textId="77777777" w:rsidR="0041608A" w:rsidRDefault="0041608A" w:rsidP="001374D7">
            <w:pPr>
              <w:spacing w:after="160" w:line="278" w:lineRule="auto"/>
              <w:rPr>
                <w:rFonts w:asciiTheme="majorBidi" w:hAnsiTheme="majorBidi" w:cstheme="majorBidi"/>
                <w:rtl/>
              </w:rPr>
            </w:pPr>
            <w:r w:rsidRPr="00A95EFC">
              <w:rPr>
                <w:rFonts w:asciiTheme="majorBidi" w:hAnsiTheme="majorBidi" w:cstheme="majorBidi"/>
              </w:rPr>
              <w:t>CAHPS, PSQ-18 (RAND)</w:t>
            </w:r>
          </w:p>
          <w:p w14:paraId="6DA0903D" w14:textId="77777777" w:rsidR="0041608A" w:rsidRPr="00A95EFC" w:rsidRDefault="0041608A" w:rsidP="001374D7">
            <w:pPr>
              <w:spacing w:after="160" w:line="278" w:lineRule="auto"/>
              <w:rPr>
                <w:rFonts w:asciiTheme="majorBidi" w:hAnsiTheme="majorBidi" w:cstheme="majorBidi"/>
              </w:rPr>
            </w:pPr>
            <w:r w:rsidRPr="00BC2DF7">
              <w:rPr>
                <w:rFonts w:asciiTheme="majorBidi" w:hAnsiTheme="majorBidi" w:cstheme="majorBidi"/>
              </w:rPr>
              <w:t>PREMs</w:t>
            </w:r>
          </w:p>
        </w:tc>
        <w:tc>
          <w:tcPr>
            <w:tcW w:w="1599" w:type="dxa"/>
            <w:hideMark/>
          </w:tcPr>
          <w:p w14:paraId="43CA5A10" w14:textId="77777777" w:rsidR="0041608A" w:rsidRDefault="0041608A" w:rsidP="001374D7">
            <w:pPr>
              <w:spacing w:after="160" w:line="278" w:lineRule="auto"/>
              <w:rPr>
                <w:rFonts w:asciiTheme="majorBidi" w:hAnsiTheme="majorBidi" w:cstheme="majorBidi"/>
              </w:rPr>
            </w:pPr>
            <w:r w:rsidRPr="00A95EFC">
              <w:rPr>
                <w:rFonts w:asciiTheme="majorBidi" w:hAnsiTheme="majorBidi" w:cstheme="majorBidi"/>
                <w:b/>
                <w:bCs/>
              </w:rPr>
              <w:t>AC1</w:t>
            </w:r>
          </w:p>
          <w:p w14:paraId="44EDF2DA" w14:textId="77777777" w:rsidR="0041608A" w:rsidRDefault="0041608A" w:rsidP="001374D7">
            <w:pPr>
              <w:spacing w:after="160" w:line="278" w:lineRule="auto"/>
              <w:rPr>
                <w:rFonts w:asciiTheme="majorBidi" w:hAnsiTheme="majorBidi" w:cstheme="majorBidi"/>
                <w:b/>
                <w:bCs/>
              </w:rPr>
            </w:pPr>
            <w:r w:rsidRPr="00A95EFC">
              <w:rPr>
                <w:rFonts w:asciiTheme="majorBidi" w:hAnsiTheme="majorBidi" w:cstheme="majorBidi"/>
                <w:b/>
                <w:bCs/>
              </w:rPr>
              <w:t>AC2</w:t>
            </w:r>
          </w:p>
          <w:p w14:paraId="778A6344" w14:textId="77777777" w:rsidR="0041608A" w:rsidRDefault="0041608A" w:rsidP="001374D7">
            <w:pPr>
              <w:spacing w:after="160" w:line="278" w:lineRule="auto"/>
              <w:rPr>
                <w:rFonts w:asciiTheme="majorBidi" w:hAnsiTheme="majorBidi" w:cstheme="majorBidi"/>
                <w:b/>
                <w:bCs/>
              </w:rPr>
            </w:pPr>
            <w:r w:rsidRPr="00A95EFC">
              <w:rPr>
                <w:rFonts w:asciiTheme="majorBidi" w:hAnsiTheme="majorBidi" w:cstheme="majorBidi"/>
                <w:b/>
                <w:bCs/>
              </w:rPr>
              <w:t>AC3</w:t>
            </w:r>
          </w:p>
          <w:p w14:paraId="130F3240" w14:textId="77777777" w:rsidR="0041608A" w:rsidRPr="00A95EFC" w:rsidRDefault="0041608A" w:rsidP="001374D7">
            <w:pPr>
              <w:spacing w:after="160" w:line="278" w:lineRule="auto"/>
              <w:rPr>
                <w:rFonts w:asciiTheme="majorBidi" w:hAnsiTheme="majorBidi" w:cstheme="majorBidi"/>
              </w:rPr>
            </w:pPr>
            <w:r w:rsidRPr="00A95EFC">
              <w:rPr>
                <w:rFonts w:asciiTheme="majorBidi" w:hAnsiTheme="majorBidi" w:cstheme="majorBidi"/>
                <w:b/>
                <w:bCs/>
              </w:rPr>
              <w:t>AC</w:t>
            </w:r>
            <w:r>
              <w:rPr>
                <w:rFonts w:asciiTheme="majorBidi" w:hAnsiTheme="majorBidi" w:cstheme="majorBidi"/>
                <w:b/>
                <w:bCs/>
              </w:rPr>
              <w:t>4</w:t>
            </w:r>
          </w:p>
        </w:tc>
      </w:tr>
      <w:tr w:rsidR="0041608A" w:rsidRPr="00A95EFC" w14:paraId="250702FB" w14:textId="77777777" w:rsidTr="001374D7">
        <w:tc>
          <w:tcPr>
            <w:tcW w:w="0" w:type="auto"/>
          </w:tcPr>
          <w:p w14:paraId="3D411ED0" w14:textId="77777777" w:rsidR="0041608A" w:rsidRPr="00A95EFC" w:rsidRDefault="0041608A" w:rsidP="001374D7">
            <w:pPr>
              <w:spacing w:after="160" w:line="278" w:lineRule="auto"/>
              <w:rPr>
                <w:rFonts w:asciiTheme="majorBidi" w:hAnsiTheme="majorBidi" w:cstheme="majorBidi"/>
                <w:b/>
                <w:bCs/>
              </w:rPr>
            </w:pPr>
            <w:r w:rsidRPr="00AC5361">
              <w:rPr>
                <w:rFonts w:asciiTheme="majorBidi" w:hAnsiTheme="majorBidi" w:cstheme="majorBidi"/>
                <w:b/>
                <w:bCs/>
              </w:rPr>
              <w:lastRenderedPageBreak/>
              <w:t xml:space="preserve">Global Patient Experience Criterion </w:t>
            </w:r>
            <w:r w:rsidRPr="00275822">
              <w:rPr>
                <w:rFonts w:asciiTheme="majorBidi" w:hAnsiTheme="majorBidi" w:cstheme="majorBidi"/>
                <w:b/>
                <w:bCs/>
              </w:rPr>
              <w:t>Item</w:t>
            </w:r>
          </w:p>
        </w:tc>
        <w:tc>
          <w:tcPr>
            <w:tcW w:w="0" w:type="auto"/>
          </w:tcPr>
          <w:p w14:paraId="0647E902" w14:textId="77777777" w:rsidR="0041608A" w:rsidRPr="00A95EFC" w:rsidRDefault="0041608A" w:rsidP="001374D7">
            <w:pPr>
              <w:spacing w:after="160" w:line="278" w:lineRule="auto"/>
              <w:rPr>
                <w:rFonts w:asciiTheme="majorBidi" w:hAnsiTheme="majorBidi" w:cstheme="majorBidi"/>
                <w:b/>
                <w:bCs/>
              </w:rPr>
            </w:pPr>
            <w:r w:rsidRPr="00275822">
              <w:rPr>
                <w:rFonts w:asciiTheme="majorBidi" w:hAnsiTheme="majorBidi" w:cstheme="majorBidi"/>
                <w:b/>
                <w:bCs/>
              </w:rPr>
              <w:t>Overall Experience</w:t>
            </w:r>
          </w:p>
        </w:tc>
        <w:tc>
          <w:tcPr>
            <w:tcW w:w="0" w:type="auto"/>
          </w:tcPr>
          <w:p w14:paraId="0FC2A43B" w14:textId="77777777" w:rsidR="0041608A" w:rsidRPr="00A95EFC" w:rsidRDefault="0041608A" w:rsidP="001374D7">
            <w:pPr>
              <w:rPr>
                <w:rFonts w:asciiTheme="majorBidi" w:hAnsiTheme="majorBidi" w:cstheme="majorBidi"/>
              </w:rPr>
            </w:pPr>
            <w:r>
              <w:rPr>
                <w:rFonts w:asciiTheme="majorBidi" w:hAnsiTheme="majorBidi" w:cstheme="majorBidi"/>
              </w:rPr>
              <w:t>Patient</w:t>
            </w:r>
            <w:r>
              <w:rPr>
                <w:rFonts w:asciiTheme="majorBidi" w:hAnsiTheme="majorBidi" w:cstheme="majorBidi" w:hint="cs"/>
                <w:rtl/>
              </w:rPr>
              <w:t xml:space="preserve"> </w:t>
            </w:r>
            <w:r>
              <w:rPr>
                <w:rFonts w:asciiTheme="majorBidi" w:hAnsiTheme="majorBidi" w:cstheme="majorBidi"/>
              </w:rPr>
              <w:t xml:space="preserve">Experience </w:t>
            </w:r>
          </w:p>
        </w:tc>
        <w:tc>
          <w:tcPr>
            <w:tcW w:w="0" w:type="auto"/>
          </w:tcPr>
          <w:p w14:paraId="39232F3F" w14:textId="77777777" w:rsidR="0041608A" w:rsidRPr="00A95EFC" w:rsidRDefault="0041608A" w:rsidP="001374D7">
            <w:pPr>
              <w:rPr>
                <w:rFonts w:asciiTheme="majorBidi" w:hAnsiTheme="majorBidi" w:cstheme="majorBidi"/>
              </w:rPr>
            </w:pPr>
            <w:r w:rsidRPr="00BC2DF7">
              <w:rPr>
                <w:rFonts w:asciiTheme="majorBidi" w:hAnsiTheme="majorBidi" w:cstheme="majorBidi"/>
              </w:rPr>
              <w:t xml:space="preserve">PREMs </w:t>
            </w:r>
          </w:p>
        </w:tc>
        <w:tc>
          <w:tcPr>
            <w:tcW w:w="1599" w:type="dxa"/>
          </w:tcPr>
          <w:p w14:paraId="15D84620" w14:textId="77777777" w:rsidR="0041608A" w:rsidRPr="00A95EFC" w:rsidRDefault="0041608A" w:rsidP="001374D7">
            <w:pPr>
              <w:spacing w:after="160" w:line="278" w:lineRule="auto"/>
              <w:rPr>
                <w:rFonts w:asciiTheme="majorBidi" w:hAnsiTheme="majorBidi" w:cstheme="majorBidi"/>
                <w:b/>
                <w:bCs/>
              </w:rPr>
            </w:pPr>
            <w:r w:rsidRPr="009E1D3D">
              <w:rPr>
                <w:rFonts w:asciiTheme="majorBidi" w:hAnsiTheme="majorBidi" w:cstheme="majorBidi"/>
                <w:b/>
                <w:bCs/>
              </w:rPr>
              <w:t>GPE1</w:t>
            </w:r>
          </w:p>
        </w:tc>
      </w:tr>
      <w:tr w:rsidR="0041608A" w:rsidRPr="00A95EFC" w14:paraId="139AC532" w14:textId="77777777" w:rsidTr="001374D7">
        <w:tc>
          <w:tcPr>
            <w:tcW w:w="0" w:type="auto"/>
          </w:tcPr>
          <w:p w14:paraId="190A2A5B" w14:textId="77777777" w:rsidR="0041608A" w:rsidRPr="00A95EFC" w:rsidRDefault="0041608A" w:rsidP="001374D7">
            <w:pPr>
              <w:spacing w:after="160" w:line="278" w:lineRule="auto"/>
              <w:rPr>
                <w:rFonts w:asciiTheme="majorBidi" w:hAnsiTheme="majorBidi" w:cstheme="majorBidi"/>
                <w:b/>
                <w:bCs/>
              </w:rPr>
            </w:pPr>
            <w:r w:rsidRPr="00A95EFC">
              <w:rPr>
                <w:rFonts w:asciiTheme="majorBidi" w:hAnsiTheme="majorBidi" w:cstheme="majorBidi"/>
                <w:b/>
                <w:bCs/>
              </w:rPr>
              <w:t>Patient Satisfaction</w:t>
            </w:r>
          </w:p>
        </w:tc>
        <w:tc>
          <w:tcPr>
            <w:tcW w:w="0" w:type="auto"/>
          </w:tcPr>
          <w:p w14:paraId="3607B05D" w14:textId="77777777" w:rsidR="0041608A" w:rsidRPr="00A95EFC" w:rsidRDefault="0041608A" w:rsidP="001374D7">
            <w:pPr>
              <w:spacing w:after="160" w:line="278" w:lineRule="auto"/>
              <w:rPr>
                <w:rFonts w:asciiTheme="majorBidi" w:hAnsiTheme="majorBidi" w:cstheme="majorBidi"/>
                <w:b/>
                <w:bCs/>
              </w:rPr>
            </w:pPr>
            <w:r w:rsidRPr="00A95EFC">
              <w:rPr>
                <w:rFonts w:asciiTheme="majorBidi" w:hAnsiTheme="majorBidi" w:cstheme="majorBidi"/>
                <w:b/>
                <w:bCs/>
              </w:rPr>
              <w:t>Overall Patient Satisfaction</w:t>
            </w:r>
          </w:p>
        </w:tc>
        <w:tc>
          <w:tcPr>
            <w:tcW w:w="0" w:type="auto"/>
          </w:tcPr>
          <w:p w14:paraId="6005A850" w14:textId="77777777" w:rsidR="0041608A" w:rsidRPr="001D6755" w:rsidRDefault="0041608A" w:rsidP="001374D7">
            <w:pPr>
              <w:spacing w:after="160" w:line="278" w:lineRule="auto"/>
              <w:rPr>
                <w:rFonts w:asciiTheme="majorBidi" w:hAnsiTheme="majorBidi" w:cstheme="majorBidi"/>
                <w:b/>
                <w:bCs/>
              </w:rPr>
            </w:pPr>
            <w:r w:rsidRPr="001D6755">
              <w:rPr>
                <w:rFonts w:asciiTheme="majorBidi" w:hAnsiTheme="majorBidi" w:cstheme="majorBidi"/>
                <w:b/>
                <w:bCs/>
              </w:rPr>
              <w:t>General satisfaction</w:t>
            </w:r>
          </w:p>
        </w:tc>
        <w:tc>
          <w:tcPr>
            <w:tcW w:w="0" w:type="auto"/>
          </w:tcPr>
          <w:p w14:paraId="5416FEAC" w14:textId="77777777" w:rsidR="0041608A" w:rsidRPr="001D6755" w:rsidRDefault="0041608A" w:rsidP="001374D7">
            <w:pPr>
              <w:spacing w:after="160" w:line="278" w:lineRule="auto"/>
              <w:rPr>
                <w:rFonts w:asciiTheme="majorBidi" w:hAnsiTheme="majorBidi" w:cstheme="majorBidi"/>
                <w:b/>
                <w:bCs/>
              </w:rPr>
            </w:pPr>
            <w:r w:rsidRPr="001D6755">
              <w:rPr>
                <w:rFonts w:asciiTheme="majorBidi" w:hAnsiTheme="majorBidi" w:cstheme="majorBidi"/>
                <w:b/>
                <w:bCs/>
              </w:rPr>
              <w:t>PSQ-18 (RAND)</w:t>
            </w:r>
          </w:p>
        </w:tc>
        <w:tc>
          <w:tcPr>
            <w:tcW w:w="1599" w:type="dxa"/>
          </w:tcPr>
          <w:p w14:paraId="1134DEC2" w14:textId="77777777" w:rsidR="0041608A" w:rsidRDefault="0041608A" w:rsidP="001374D7">
            <w:pPr>
              <w:spacing w:after="160" w:line="278" w:lineRule="auto"/>
              <w:rPr>
                <w:rFonts w:asciiTheme="majorBidi" w:hAnsiTheme="majorBidi" w:cstheme="majorBidi"/>
                <w:b/>
                <w:bCs/>
              </w:rPr>
            </w:pPr>
            <w:r w:rsidRPr="00A95EFC">
              <w:rPr>
                <w:rFonts w:asciiTheme="majorBidi" w:hAnsiTheme="majorBidi" w:cstheme="majorBidi"/>
                <w:b/>
                <w:bCs/>
              </w:rPr>
              <w:t>OPS1</w:t>
            </w:r>
          </w:p>
          <w:p w14:paraId="34527CE3" w14:textId="77777777" w:rsidR="0041608A" w:rsidRDefault="0041608A" w:rsidP="001374D7">
            <w:pPr>
              <w:spacing w:after="160" w:line="278" w:lineRule="auto"/>
              <w:rPr>
                <w:rFonts w:asciiTheme="majorBidi" w:hAnsiTheme="majorBidi" w:cstheme="majorBidi"/>
                <w:b/>
                <w:bCs/>
              </w:rPr>
            </w:pPr>
            <w:r w:rsidRPr="00A95EFC">
              <w:rPr>
                <w:rFonts w:asciiTheme="majorBidi" w:hAnsiTheme="majorBidi" w:cstheme="majorBidi"/>
                <w:b/>
                <w:bCs/>
              </w:rPr>
              <w:t>OPS2</w:t>
            </w:r>
          </w:p>
          <w:p w14:paraId="5B8DE415" w14:textId="77777777" w:rsidR="0041608A" w:rsidRDefault="0041608A" w:rsidP="001374D7">
            <w:pPr>
              <w:spacing w:after="160" w:line="278" w:lineRule="auto"/>
              <w:rPr>
                <w:rFonts w:asciiTheme="majorBidi" w:hAnsiTheme="majorBidi" w:cstheme="majorBidi"/>
                <w:b/>
                <w:bCs/>
              </w:rPr>
            </w:pPr>
            <w:r w:rsidRPr="00A95EFC">
              <w:rPr>
                <w:rFonts w:asciiTheme="majorBidi" w:hAnsiTheme="majorBidi" w:cstheme="majorBidi"/>
                <w:b/>
                <w:bCs/>
              </w:rPr>
              <w:t>OPS3</w:t>
            </w:r>
          </w:p>
          <w:p w14:paraId="6D73EEBD" w14:textId="77777777" w:rsidR="0041608A" w:rsidRPr="00A95EFC" w:rsidRDefault="0041608A" w:rsidP="001374D7">
            <w:pPr>
              <w:spacing w:after="160" w:line="278" w:lineRule="auto"/>
              <w:rPr>
                <w:rFonts w:asciiTheme="majorBidi" w:hAnsiTheme="majorBidi" w:cstheme="majorBidi"/>
                <w:b/>
                <w:bCs/>
              </w:rPr>
            </w:pPr>
            <w:r w:rsidRPr="00A95EFC">
              <w:rPr>
                <w:rFonts w:asciiTheme="majorBidi" w:hAnsiTheme="majorBidi" w:cstheme="majorBidi"/>
                <w:b/>
                <w:bCs/>
              </w:rPr>
              <w:t>OPS</w:t>
            </w:r>
            <w:r>
              <w:rPr>
                <w:rFonts w:asciiTheme="majorBidi" w:hAnsiTheme="majorBidi" w:cstheme="majorBidi"/>
                <w:b/>
                <w:bCs/>
              </w:rPr>
              <w:t>4</w:t>
            </w:r>
          </w:p>
        </w:tc>
      </w:tr>
      <w:tr w:rsidR="0041608A" w:rsidRPr="00A95EFC" w14:paraId="5F85DB80" w14:textId="77777777" w:rsidTr="001374D7">
        <w:tc>
          <w:tcPr>
            <w:tcW w:w="0" w:type="auto"/>
          </w:tcPr>
          <w:p w14:paraId="338BBE72" w14:textId="77777777" w:rsidR="0041608A" w:rsidRPr="00A95EFC" w:rsidRDefault="0041608A" w:rsidP="001374D7">
            <w:pPr>
              <w:rPr>
                <w:rFonts w:asciiTheme="majorBidi" w:hAnsiTheme="majorBidi" w:cstheme="majorBidi"/>
                <w:b/>
                <w:bCs/>
              </w:rPr>
            </w:pPr>
            <w:r w:rsidRPr="00A95EFC">
              <w:rPr>
                <w:rFonts w:asciiTheme="majorBidi" w:hAnsiTheme="majorBidi" w:cstheme="majorBidi"/>
                <w:b/>
                <w:bCs/>
              </w:rPr>
              <w:t>Service Recovery</w:t>
            </w:r>
          </w:p>
        </w:tc>
        <w:tc>
          <w:tcPr>
            <w:tcW w:w="0" w:type="auto"/>
          </w:tcPr>
          <w:p w14:paraId="1315E67F" w14:textId="77777777" w:rsidR="0041608A" w:rsidRPr="00A95EFC" w:rsidRDefault="0041608A" w:rsidP="001374D7">
            <w:pPr>
              <w:rPr>
                <w:rFonts w:asciiTheme="majorBidi" w:hAnsiTheme="majorBidi" w:cstheme="majorBidi"/>
                <w:b/>
                <w:bCs/>
              </w:rPr>
            </w:pPr>
            <w:r w:rsidRPr="00A95EFC">
              <w:rPr>
                <w:rFonts w:asciiTheme="majorBidi" w:hAnsiTheme="majorBidi" w:cstheme="majorBidi"/>
                <w:b/>
                <w:bCs/>
              </w:rPr>
              <w:t>Service Recovery</w:t>
            </w:r>
            <w:r>
              <w:rPr>
                <w:rFonts w:asciiTheme="majorBidi" w:hAnsiTheme="majorBidi" w:cstheme="majorBidi"/>
                <w:b/>
                <w:bCs/>
              </w:rPr>
              <w:t xml:space="preserve"> </w:t>
            </w:r>
            <w:r w:rsidRPr="003C3565">
              <w:rPr>
                <w:rFonts w:asciiTheme="majorBidi" w:hAnsiTheme="majorBidi" w:cstheme="majorBidi"/>
                <w:b/>
                <w:bCs/>
              </w:rPr>
              <w:t>mechanisms</w:t>
            </w:r>
          </w:p>
        </w:tc>
        <w:tc>
          <w:tcPr>
            <w:tcW w:w="0" w:type="auto"/>
          </w:tcPr>
          <w:p w14:paraId="4A3849C3" w14:textId="77777777" w:rsidR="0041608A" w:rsidRPr="001D6755" w:rsidRDefault="0041608A" w:rsidP="001374D7">
            <w:pPr>
              <w:rPr>
                <w:rFonts w:asciiTheme="majorBidi" w:hAnsiTheme="majorBidi" w:cstheme="majorBidi"/>
                <w:b/>
                <w:bCs/>
              </w:rPr>
            </w:pPr>
            <w:r w:rsidRPr="00A95EFC">
              <w:rPr>
                <w:rFonts w:asciiTheme="majorBidi" w:hAnsiTheme="majorBidi" w:cstheme="majorBidi"/>
              </w:rPr>
              <w:t>Readiness, fairness, clarity, and effectiveness</w:t>
            </w:r>
          </w:p>
        </w:tc>
        <w:tc>
          <w:tcPr>
            <w:tcW w:w="0" w:type="auto"/>
          </w:tcPr>
          <w:p w14:paraId="6C729D72" w14:textId="77777777" w:rsidR="0041608A" w:rsidRDefault="0041608A" w:rsidP="001374D7">
            <w:pPr>
              <w:rPr>
                <w:rFonts w:asciiTheme="majorBidi" w:hAnsiTheme="majorBidi" w:cstheme="majorBidi"/>
              </w:rPr>
            </w:pPr>
            <w:r w:rsidRPr="00A95EFC">
              <w:rPr>
                <w:rFonts w:asciiTheme="majorBidi" w:hAnsiTheme="majorBidi" w:cstheme="majorBidi"/>
              </w:rPr>
              <w:t>Service recovery literature, justice-based recovery literature</w:t>
            </w:r>
          </w:p>
          <w:p w14:paraId="040F15EE" w14:textId="77777777" w:rsidR="0041608A" w:rsidRPr="001D6755" w:rsidRDefault="0041608A" w:rsidP="001374D7">
            <w:pPr>
              <w:rPr>
                <w:rFonts w:asciiTheme="majorBidi" w:hAnsiTheme="majorBidi" w:cstheme="majorBidi"/>
                <w:b/>
                <w:bCs/>
              </w:rPr>
            </w:pPr>
            <w:r w:rsidRPr="003C56FA">
              <w:rPr>
                <w:rFonts w:asciiTheme="majorBidi" w:hAnsiTheme="majorBidi" w:cstheme="majorBidi"/>
              </w:rPr>
              <w:t>RECOVSAT</w:t>
            </w:r>
          </w:p>
        </w:tc>
        <w:tc>
          <w:tcPr>
            <w:tcW w:w="1599" w:type="dxa"/>
          </w:tcPr>
          <w:p w14:paraId="51C8F425" w14:textId="77777777" w:rsidR="0041608A" w:rsidRDefault="0041608A" w:rsidP="001374D7">
            <w:pPr>
              <w:spacing w:after="160" w:line="278" w:lineRule="auto"/>
              <w:rPr>
                <w:rFonts w:asciiTheme="majorBidi" w:hAnsiTheme="majorBidi" w:cstheme="majorBidi"/>
              </w:rPr>
            </w:pPr>
            <w:r w:rsidRPr="00A95EFC">
              <w:rPr>
                <w:rFonts w:asciiTheme="majorBidi" w:hAnsiTheme="majorBidi" w:cstheme="majorBidi"/>
                <w:b/>
                <w:bCs/>
              </w:rPr>
              <w:t>SR1</w:t>
            </w:r>
          </w:p>
          <w:p w14:paraId="254B217C" w14:textId="77777777" w:rsidR="0041608A" w:rsidRDefault="0041608A" w:rsidP="001374D7">
            <w:pPr>
              <w:spacing w:after="160" w:line="278" w:lineRule="auto"/>
              <w:rPr>
                <w:rFonts w:asciiTheme="majorBidi" w:hAnsiTheme="majorBidi" w:cstheme="majorBidi"/>
              </w:rPr>
            </w:pPr>
            <w:r w:rsidRPr="00A95EFC">
              <w:rPr>
                <w:rFonts w:asciiTheme="majorBidi" w:hAnsiTheme="majorBidi" w:cstheme="majorBidi"/>
                <w:b/>
                <w:bCs/>
              </w:rPr>
              <w:t>SR2</w:t>
            </w:r>
          </w:p>
          <w:p w14:paraId="4E50570E" w14:textId="77777777" w:rsidR="0041608A" w:rsidRDefault="0041608A" w:rsidP="001374D7">
            <w:pPr>
              <w:spacing w:after="160" w:line="278" w:lineRule="auto"/>
              <w:rPr>
                <w:rFonts w:asciiTheme="majorBidi" w:hAnsiTheme="majorBidi" w:cstheme="majorBidi"/>
                <w:b/>
                <w:bCs/>
              </w:rPr>
            </w:pPr>
            <w:r w:rsidRPr="00A95EFC">
              <w:rPr>
                <w:rFonts w:asciiTheme="majorBidi" w:hAnsiTheme="majorBidi" w:cstheme="majorBidi"/>
                <w:b/>
                <w:bCs/>
              </w:rPr>
              <w:t>SR3</w:t>
            </w:r>
          </w:p>
          <w:p w14:paraId="7B289916" w14:textId="77777777" w:rsidR="0041608A" w:rsidRPr="00A95EFC" w:rsidRDefault="0041608A" w:rsidP="001374D7">
            <w:pPr>
              <w:rPr>
                <w:rFonts w:asciiTheme="majorBidi" w:hAnsiTheme="majorBidi" w:cstheme="majorBidi"/>
                <w:b/>
                <w:bCs/>
              </w:rPr>
            </w:pPr>
            <w:r w:rsidRPr="00A95EFC">
              <w:rPr>
                <w:rFonts w:asciiTheme="majorBidi" w:hAnsiTheme="majorBidi" w:cstheme="majorBidi"/>
                <w:b/>
                <w:bCs/>
              </w:rPr>
              <w:t>SR</w:t>
            </w:r>
            <w:r>
              <w:rPr>
                <w:rFonts w:asciiTheme="majorBidi" w:hAnsiTheme="majorBidi" w:cstheme="majorBidi"/>
                <w:b/>
                <w:bCs/>
              </w:rPr>
              <w:t>4</w:t>
            </w:r>
          </w:p>
        </w:tc>
      </w:tr>
    </w:tbl>
    <w:p w14:paraId="2D4296BE" w14:textId="77777777" w:rsidR="0041608A" w:rsidRDefault="0041608A" w:rsidP="0041608A">
      <w:pPr>
        <w:rPr>
          <w:rFonts w:asciiTheme="majorBidi" w:hAnsiTheme="majorBidi" w:cstheme="majorBidi"/>
          <w:b/>
          <w:bCs/>
        </w:rPr>
      </w:pPr>
    </w:p>
    <w:p w14:paraId="04DADC59" w14:textId="338E4C0F" w:rsidR="0041608A" w:rsidRPr="0041608A" w:rsidRDefault="0041608A" w:rsidP="0041608A">
      <w:pPr>
        <w:rPr>
          <w:rFonts w:asciiTheme="majorBidi" w:hAnsiTheme="majorBidi" w:cstheme="majorBidi"/>
        </w:rPr>
      </w:pPr>
      <w:r w:rsidRPr="00C022F7">
        <w:rPr>
          <w:rFonts w:asciiTheme="majorBidi" w:hAnsiTheme="majorBidi" w:cstheme="majorBidi"/>
          <w:b/>
          <w:bCs/>
        </w:rPr>
        <w:t>Note:</w:t>
      </w:r>
      <w:r w:rsidRPr="00C022F7">
        <w:rPr>
          <w:rFonts w:asciiTheme="majorBidi" w:hAnsiTheme="majorBidi" w:cstheme="majorBidi"/>
        </w:rPr>
        <w:t xml:space="preserve"> This table presents the preliminary item pool </w:t>
      </w:r>
      <w:r>
        <w:rPr>
          <w:rFonts w:asciiTheme="majorBidi" w:hAnsiTheme="majorBidi" w:cstheme="majorBidi"/>
        </w:rPr>
        <w:t>post</w:t>
      </w:r>
      <w:r w:rsidRPr="00C022F7">
        <w:rPr>
          <w:rFonts w:asciiTheme="majorBidi" w:hAnsiTheme="majorBidi" w:cstheme="majorBidi"/>
        </w:rPr>
        <w:t xml:space="preserve"> to expert review and pilot refinement. All items were designed to be assessed using a </w:t>
      </w:r>
      <w:r w:rsidRPr="00C022F7">
        <w:rPr>
          <w:rFonts w:asciiTheme="majorBidi" w:hAnsiTheme="majorBidi" w:cstheme="majorBidi"/>
          <w:b/>
          <w:bCs/>
        </w:rPr>
        <w:t>five-point evaluative rating scale</w:t>
      </w:r>
      <w:r w:rsidRPr="00C022F7">
        <w:rPr>
          <w:rFonts w:asciiTheme="majorBidi" w:hAnsiTheme="majorBidi" w:cstheme="majorBidi"/>
        </w:rPr>
        <w:t xml:space="preserve"> ranging from </w:t>
      </w:r>
      <w:r w:rsidRPr="00C022F7">
        <w:rPr>
          <w:rFonts w:asciiTheme="majorBidi" w:hAnsiTheme="majorBidi" w:cstheme="majorBidi"/>
          <w:b/>
          <w:bCs/>
        </w:rPr>
        <w:t>1 = Poor</w:t>
      </w:r>
      <w:r w:rsidRPr="00C022F7">
        <w:rPr>
          <w:rFonts w:asciiTheme="majorBidi" w:hAnsiTheme="majorBidi" w:cstheme="majorBidi"/>
        </w:rPr>
        <w:t xml:space="preserve"> to </w:t>
      </w:r>
      <w:r w:rsidRPr="00C022F7">
        <w:rPr>
          <w:rFonts w:asciiTheme="majorBidi" w:hAnsiTheme="majorBidi" w:cstheme="majorBidi"/>
          <w:b/>
          <w:bCs/>
        </w:rPr>
        <w:t>5 = Excellent</w:t>
      </w:r>
      <w:r w:rsidRPr="00C022F7">
        <w:rPr>
          <w:rFonts w:asciiTheme="majorBidi" w:hAnsiTheme="majorBidi" w:cstheme="majorBidi"/>
        </w:rPr>
        <w:t>.</w:t>
      </w:r>
      <w:r>
        <w:br w:type="page"/>
      </w:r>
    </w:p>
    <w:p w14:paraId="5B05C32D" w14:textId="77777777" w:rsidR="0041608A" w:rsidRDefault="0041608A"/>
    <w:sdt>
      <w:sdtPr>
        <w:rPr>
          <w:rFonts w:ascii="Aptos" w:hAnsi="Aptos"/>
          <w:color w:val="000000"/>
        </w:rPr>
        <w:tag w:val="MENDELEY_BIBLIOGRAPHY"/>
        <w:id w:val="-435756162"/>
        <w:placeholder>
          <w:docPart w:val="DefaultPlaceholder_-1854013440"/>
        </w:placeholder>
      </w:sdtPr>
      <w:sdtContent>
        <w:p w14:paraId="4C8AB0E9" w14:textId="77777777" w:rsidR="0041608A" w:rsidRPr="0041608A" w:rsidRDefault="0041608A">
          <w:pPr>
            <w:autoSpaceDE w:val="0"/>
            <w:autoSpaceDN w:val="0"/>
            <w:ind w:hanging="480"/>
            <w:divId w:val="1080253306"/>
            <w:rPr>
              <w:rFonts w:ascii="Aptos" w:eastAsia="Times New Roman" w:hAnsi="Aptos"/>
              <w:color w:val="000000"/>
              <w:kern w:val="0"/>
              <w14:ligatures w14:val="none"/>
            </w:rPr>
          </w:pPr>
          <w:r w:rsidRPr="0041608A">
            <w:rPr>
              <w:rFonts w:ascii="Aptos" w:eastAsia="Times New Roman" w:hAnsi="Aptos"/>
              <w:color w:val="000000"/>
            </w:rPr>
            <w:t xml:space="preserve">Ajam, A. A., Berkheimer, C., Xing, B., Umerani, A., Rasheed, S., &amp; Nguyen, X. V. (2023). Topics most predictive of favorable overall assessment in outpatient radiology. </w:t>
          </w:r>
          <w:r w:rsidRPr="0041608A">
            <w:rPr>
              <w:rFonts w:ascii="Aptos" w:eastAsia="Times New Roman" w:hAnsi="Aptos"/>
              <w:i/>
              <w:iCs/>
              <w:color w:val="000000"/>
            </w:rPr>
            <w:t>PLoS ONE</w:t>
          </w:r>
          <w:r w:rsidRPr="0041608A">
            <w:rPr>
              <w:rFonts w:ascii="Aptos" w:eastAsia="Times New Roman" w:hAnsi="Aptos"/>
              <w:color w:val="000000"/>
            </w:rPr>
            <w:t xml:space="preserve">, </w:t>
          </w:r>
          <w:r w:rsidRPr="0041608A">
            <w:rPr>
              <w:rFonts w:ascii="Aptos" w:eastAsia="Times New Roman" w:hAnsi="Aptos"/>
              <w:i/>
              <w:iCs/>
              <w:color w:val="000000"/>
            </w:rPr>
            <w:t>18</w:t>
          </w:r>
          <w:r w:rsidRPr="0041608A">
            <w:rPr>
              <w:rFonts w:ascii="Aptos" w:eastAsia="Times New Roman" w:hAnsi="Aptos"/>
              <w:color w:val="000000"/>
            </w:rPr>
            <w:t>(5 May). https://doi.org/10.1371/journal.pone.0285288</w:t>
          </w:r>
        </w:p>
        <w:p w14:paraId="7FB1B35B" w14:textId="77777777" w:rsidR="0041608A" w:rsidRPr="0041608A" w:rsidRDefault="0041608A">
          <w:pPr>
            <w:autoSpaceDE w:val="0"/>
            <w:autoSpaceDN w:val="0"/>
            <w:ind w:hanging="480"/>
            <w:divId w:val="1575503856"/>
            <w:rPr>
              <w:rFonts w:ascii="Aptos" w:eastAsia="Times New Roman" w:hAnsi="Aptos"/>
              <w:color w:val="000000"/>
            </w:rPr>
          </w:pPr>
          <w:r w:rsidRPr="0041608A">
            <w:rPr>
              <w:rFonts w:ascii="Aptos" w:eastAsia="Times New Roman" w:hAnsi="Aptos"/>
              <w:color w:val="000000"/>
            </w:rPr>
            <w:t xml:space="preserve">Al Harbi, S., Aljohani, B., Elmasry, L., Baldovino, F. L., Raviz, K. B., Altowairqi, L., &amp; Alshlowi, S. (2024). Streamlining patient flow and enhancing operational efficiency through case management implementation. </w:t>
          </w:r>
          <w:r w:rsidRPr="0041608A">
            <w:rPr>
              <w:rFonts w:ascii="Aptos" w:eastAsia="Times New Roman" w:hAnsi="Aptos"/>
              <w:i/>
              <w:iCs/>
              <w:color w:val="000000"/>
            </w:rPr>
            <w:t>BMJ Open Quality</w:t>
          </w:r>
          <w:r w:rsidRPr="0041608A">
            <w:rPr>
              <w:rFonts w:ascii="Aptos" w:eastAsia="Times New Roman" w:hAnsi="Aptos"/>
              <w:color w:val="000000"/>
            </w:rPr>
            <w:t xml:space="preserve">, </w:t>
          </w:r>
          <w:r w:rsidRPr="0041608A">
            <w:rPr>
              <w:rFonts w:ascii="Aptos" w:eastAsia="Times New Roman" w:hAnsi="Aptos"/>
              <w:i/>
              <w:iCs/>
              <w:color w:val="000000"/>
            </w:rPr>
            <w:t>13</w:t>
          </w:r>
          <w:r w:rsidRPr="0041608A">
            <w:rPr>
              <w:rFonts w:ascii="Aptos" w:eastAsia="Times New Roman" w:hAnsi="Aptos"/>
              <w:color w:val="000000"/>
            </w:rPr>
            <w:t>(1). https://doi.org/10.1136/bmjoq-2023-002484</w:t>
          </w:r>
        </w:p>
        <w:p w14:paraId="5F3AACA8" w14:textId="77777777" w:rsidR="0041608A" w:rsidRPr="0041608A" w:rsidRDefault="0041608A">
          <w:pPr>
            <w:autoSpaceDE w:val="0"/>
            <w:autoSpaceDN w:val="0"/>
            <w:ind w:hanging="480"/>
            <w:divId w:val="1071082528"/>
            <w:rPr>
              <w:rFonts w:ascii="Aptos" w:eastAsia="Times New Roman" w:hAnsi="Aptos"/>
              <w:color w:val="000000"/>
            </w:rPr>
          </w:pPr>
          <w:r w:rsidRPr="0041608A">
            <w:rPr>
              <w:rFonts w:ascii="Aptos" w:eastAsia="Times New Roman" w:hAnsi="Aptos"/>
              <w:color w:val="000000"/>
            </w:rPr>
            <w:t xml:space="preserve">Al-Assaf, K., Bahroun, Z., &amp; Ahmed, V. (2024). Transforming Service Quality in Healthcare: A Comprehensive Review of Healthcare 4.0 and Its Impact on Healthcare Service Quality. In </w:t>
          </w:r>
          <w:r w:rsidRPr="0041608A">
            <w:rPr>
              <w:rFonts w:ascii="Aptos" w:eastAsia="Times New Roman" w:hAnsi="Aptos"/>
              <w:i/>
              <w:iCs/>
              <w:color w:val="000000"/>
            </w:rPr>
            <w:t>Informatics</w:t>
          </w:r>
          <w:r w:rsidRPr="0041608A">
            <w:rPr>
              <w:rFonts w:ascii="Aptos" w:eastAsia="Times New Roman" w:hAnsi="Aptos"/>
              <w:color w:val="000000"/>
            </w:rPr>
            <w:t xml:space="preserve"> (Vol. 11, Number 4). Multidisciplinary Digital Publishing Institute (MDPI). https://doi.org/10.3390/informatics11040096</w:t>
          </w:r>
        </w:p>
        <w:p w14:paraId="68FE99F2" w14:textId="77777777" w:rsidR="0041608A" w:rsidRPr="0041608A" w:rsidRDefault="0041608A">
          <w:pPr>
            <w:autoSpaceDE w:val="0"/>
            <w:autoSpaceDN w:val="0"/>
            <w:ind w:hanging="480"/>
            <w:divId w:val="2130464306"/>
            <w:rPr>
              <w:rFonts w:ascii="Aptos" w:eastAsia="Times New Roman" w:hAnsi="Aptos"/>
              <w:color w:val="000000"/>
            </w:rPr>
          </w:pPr>
          <w:r w:rsidRPr="0041608A">
            <w:rPr>
              <w:rFonts w:ascii="Aptos" w:eastAsia="Times New Roman" w:hAnsi="Aptos"/>
              <w:color w:val="000000"/>
            </w:rPr>
            <w:t xml:space="preserve">Alhajri, S. M., Aljehani, N. M., El Dalatony, M. M., Alsuwayt, S. S., Alhumaidany, T. M., &amp; Aldossary, M. S. (2023). Patients’ Satisfaction </w:t>
          </w:r>
          <w:proofErr w:type="gramStart"/>
          <w:r w:rsidRPr="0041608A">
            <w:rPr>
              <w:rFonts w:ascii="Aptos" w:eastAsia="Times New Roman" w:hAnsi="Aptos"/>
              <w:color w:val="000000"/>
            </w:rPr>
            <w:t>With</w:t>
          </w:r>
          <w:proofErr w:type="gramEnd"/>
          <w:r w:rsidRPr="0041608A">
            <w:rPr>
              <w:rFonts w:ascii="Aptos" w:eastAsia="Times New Roman" w:hAnsi="Aptos"/>
              <w:color w:val="000000"/>
            </w:rPr>
            <w:t xml:space="preserve"> the Quality of Services at Primary Healthcare Centers in Saudi Arabia. </w:t>
          </w:r>
          <w:r w:rsidRPr="0041608A">
            <w:rPr>
              <w:rFonts w:ascii="Aptos" w:eastAsia="Times New Roman" w:hAnsi="Aptos"/>
              <w:i/>
              <w:iCs/>
              <w:color w:val="000000"/>
            </w:rPr>
            <w:t>Cureus</w:t>
          </w:r>
          <w:r w:rsidRPr="0041608A">
            <w:rPr>
              <w:rFonts w:ascii="Aptos" w:eastAsia="Times New Roman" w:hAnsi="Aptos"/>
              <w:color w:val="000000"/>
            </w:rPr>
            <w:t>. https://doi.org/10.7759/cureus.45066</w:t>
          </w:r>
        </w:p>
        <w:p w14:paraId="0A64CEDB" w14:textId="77777777" w:rsidR="0041608A" w:rsidRPr="0041608A" w:rsidRDefault="0041608A">
          <w:pPr>
            <w:autoSpaceDE w:val="0"/>
            <w:autoSpaceDN w:val="0"/>
            <w:ind w:hanging="480"/>
            <w:divId w:val="1061560010"/>
            <w:rPr>
              <w:rFonts w:ascii="Aptos" w:eastAsia="Times New Roman" w:hAnsi="Aptos"/>
              <w:color w:val="000000"/>
            </w:rPr>
          </w:pPr>
          <w:r w:rsidRPr="0041608A">
            <w:rPr>
              <w:rFonts w:ascii="Aptos" w:eastAsia="Times New Roman" w:hAnsi="Aptos"/>
              <w:color w:val="000000"/>
            </w:rPr>
            <w:t xml:space="preserve">Alharbi, M. F. (2023). Patients’ experience of service quality in government and private hospitals in the Qassim Region, Kingdom of Saudi Arabia. </w:t>
          </w:r>
          <w:r w:rsidRPr="0041608A">
            <w:rPr>
              <w:rFonts w:ascii="Aptos" w:eastAsia="Times New Roman" w:hAnsi="Aptos"/>
              <w:i/>
              <w:iCs/>
              <w:color w:val="000000"/>
            </w:rPr>
            <w:t>Journal of Medicine and Life</w:t>
          </w:r>
          <w:r w:rsidRPr="0041608A">
            <w:rPr>
              <w:rFonts w:ascii="Aptos" w:eastAsia="Times New Roman" w:hAnsi="Aptos"/>
              <w:color w:val="000000"/>
            </w:rPr>
            <w:t xml:space="preserve">, </w:t>
          </w:r>
          <w:r w:rsidRPr="0041608A">
            <w:rPr>
              <w:rFonts w:ascii="Aptos" w:eastAsia="Times New Roman" w:hAnsi="Aptos"/>
              <w:i/>
              <w:iCs/>
              <w:color w:val="000000"/>
            </w:rPr>
            <w:t>16</w:t>
          </w:r>
          <w:r w:rsidRPr="0041608A">
            <w:rPr>
              <w:rFonts w:ascii="Aptos" w:eastAsia="Times New Roman" w:hAnsi="Aptos"/>
              <w:color w:val="000000"/>
            </w:rPr>
            <w:t>(11), 1622–1627. https://doi.org/10.25122/jml-2023-0184</w:t>
          </w:r>
        </w:p>
        <w:p w14:paraId="58605749" w14:textId="77777777" w:rsidR="0041608A" w:rsidRPr="0041608A" w:rsidRDefault="0041608A">
          <w:pPr>
            <w:autoSpaceDE w:val="0"/>
            <w:autoSpaceDN w:val="0"/>
            <w:ind w:hanging="480"/>
            <w:divId w:val="2113670034"/>
            <w:rPr>
              <w:rFonts w:ascii="Aptos" w:eastAsia="Times New Roman" w:hAnsi="Aptos"/>
              <w:color w:val="000000"/>
            </w:rPr>
          </w:pPr>
          <w:r w:rsidRPr="0041608A">
            <w:rPr>
              <w:rFonts w:ascii="Aptos" w:eastAsia="Times New Roman" w:hAnsi="Aptos"/>
              <w:color w:val="000000"/>
            </w:rPr>
            <w:t xml:space="preserve">Almomani, I. G., Saifulizwan Saadon, M., Aladwan, M., &amp; Aburumman, O. J. (2020). The mediating role of patient satisfaction between service quality and patient loyalty: Case Study in Zarqa Governmental Hospital. </w:t>
          </w:r>
          <w:r w:rsidRPr="0041608A">
            <w:rPr>
              <w:rFonts w:ascii="Aptos" w:eastAsia="Times New Roman" w:hAnsi="Aptos"/>
              <w:i/>
              <w:iCs/>
              <w:color w:val="000000"/>
            </w:rPr>
            <w:t>Journal of University of Shanghai for Science and Technology</w:t>
          </w:r>
          <w:r w:rsidRPr="0041608A">
            <w:rPr>
              <w:rFonts w:ascii="Aptos" w:eastAsia="Times New Roman" w:hAnsi="Aptos"/>
              <w:color w:val="000000"/>
            </w:rPr>
            <w:t>.</w:t>
          </w:r>
        </w:p>
        <w:p w14:paraId="03018069" w14:textId="77777777" w:rsidR="0041608A" w:rsidRPr="0041608A" w:rsidRDefault="0041608A">
          <w:pPr>
            <w:autoSpaceDE w:val="0"/>
            <w:autoSpaceDN w:val="0"/>
            <w:ind w:hanging="480"/>
            <w:divId w:val="1474910335"/>
            <w:rPr>
              <w:rFonts w:ascii="Aptos" w:eastAsia="Times New Roman" w:hAnsi="Aptos"/>
              <w:color w:val="000000"/>
            </w:rPr>
          </w:pPr>
          <w:r w:rsidRPr="0041608A">
            <w:rPr>
              <w:rFonts w:ascii="Aptos" w:eastAsia="Times New Roman" w:hAnsi="Aptos"/>
              <w:color w:val="000000"/>
            </w:rPr>
            <w:t xml:space="preserve">AlShammari, S. A., AlSaif, H. I., Karim, S. I., &amp; Alsaad, S. M. (2025). Trends of consultation time, waiting time, and satisfaction in family medicine/primary health care centers in Saudi Arabia: Systematic review and meta-analysis. </w:t>
          </w:r>
          <w:r w:rsidRPr="0041608A">
            <w:rPr>
              <w:rFonts w:ascii="Aptos" w:eastAsia="Times New Roman" w:hAnsi="Aptos"/>
              <w:i/>
              <w:iCs/>
              <w:color w:val="000000"/>
            </w:rPr>
            <w:t>Journal of Family Medicine and Primary Care</w:t>
          </w:r>
          <w:r w:rsidRPr="0041608A">
            <w:rPr>
              <w:rFonts w:ascii="Aptos" w:eastAsia="Times New Roman" w:hAnsi="Aptos"/>
              <w:color w:val="000000"/>
            </w:rPr>
            <w:t xml:space="preserve">, </w:t>
          </w:r>
          <w:r w:rsidRPr="0041608A">
            <w:rPr>
              <w:rFonts w:ascii="Aptos" w:eastAsia="Times New Roman" w:hAnsi="Aptos"/>
              <w:i/>
              <w:iCs/>
              <w:color w:val="000000"/>
            </w:rPr>
            <w:t>14</w:t>
          </w:r>
          <w:r w:rsidRPr="0041608A">
            <w:rPr>
              <w:rFonts w:ascii="Aptos" w:eastAsia="Times New Roman" w:hAnsi="Aptos"/>
              <w:color w:val="000000"/>
            </w:rPr>
            <w:t>(9), 3618–3629. https://doi.org/10.4103/jfmpc.jfmpc_426_25</w:t>
          </w:r>
        </w:p>
        <w:p w14:paraId="6BA7FD68" w14:textId="77777777" w:rsidR="0041608A" w:rsidRPr="0041608A" w:rsidRDefault="0041608A">
          <w:pPr>
            <w:autoSpaceDE w:val="0"/>
            <w:autoSpaceDN w:val="0"/>
            <w:ind w:hanging="480"/>
            <w:divId w:val="485360017"/>
            <w:rPr>
              <w:rFonts w:ascii="Aptos" w:eastAsia="Times New Roman" w:hAnsi="Aptos"/>
              <w:color w:val="000000"/>
            </w:rPr>
          </w:pPr>
          <w:r w:rsidRPr="0041608A">
            <w:rPr>
              <w:rFonts w:ascii="Aptos" w:eastAsia="Times New Roman" w:hAnsi="Aptos"/>
              <w:color w:val="000000"/>
            </w:rPr>
            <w:t xml:space="preserve">Al-Sharaa, A., Adam, M., Amer Nordin, A. S., Mundher, R., &amp; Alhasan, A. (2022). Assessment of Wayfinding Performance in Complex Healthcare Facilities: A Conceptual Framework. In </w:t>
          </w:r>
          <w:r w:rsidRPr="0041608A">
            <w:rPr>
              <w:rFonts w:ascii="Aptos" w:eastAsia="Times New Roman" w:hAnsi="Aptos"/>
              <w:i/>
              <w:iCs/>
              <w:color w:val="000000"/>
            </w:rPr>
            <w:t>Sustainability (Switzerland)</w:t>
          </w:r>
          <w:r w:rsidRPr="0041608A">
            <w:rPr>
              <w:rFonts w:ascii="Aptos" w:eastAsia="Times New Roman" w:hAnsi="Aptos"/>
              <w:color w:val="000000"/>
            </w:rPr>
            <w:t xml:space="preserve"> (Vol. 14, Number 24). MDPI. https://doi.org/10.3390/su142416581</w:t>
          </w:r>
        </w:p>
        <w:p w14:paraId="26B160A4" w14:textId="77777777" w:rsidR="0041608A" w:rsidRPr="0041608A" w:rsidRDefault="0041608A">
          <w:pPr>
            <w:autoSpaceDE w:val="0"/>
            <w:autoSpaceDN w:val="0"/>
            <w:ind w:hanging="480"/>
            <w:divId w:val="1984003987"/>
            <w:rPr>
              <w:rFonts w:ascii="Aptos" w:eastAsia="Times New Roman" w:hAnsi="Aptos"/>
              <w:color w:val="000000"/>
            </w:rPr>
          </w:pPr>
          <w:r w:rsidRPr="0041608A">
            <w:rPr>
              <w:rFonts w:ascii="Aptos" w:eastAsia="Times New Roman" w:hAnsi="Aptos"/>
              <w:color w:val="000000"/>
            </w:rPr>
            <w:t xml:space="preserve">Alzaid Mariam N., &amp; Sultan Abdullah J. (2023). The Effect </w:t>
          </w:r>
          <w:proofErr w:type="gramStart"/>
          <w:r w:rsidRPr="0041608A">
            <w:rPr>
              <w:rFonts w:ascii="Aptos" w:eastAsia="Times New Roman" w:hAnsi="Aptos"/>
              <w:color w:val="000000"/>
            </w:rPr>
            <w:t>Of</w:t>
          </w:r>
          <w:proofErr w:type="gramEnd"/>
          <w:r w:rsidRPr="0041608A">
            <w:rPr>
              <w:rFonts w:ascii="Aptos" w:eastAsia="Times New Roman" w:hAnsi="Aptos"/>
              <w:color w:val="000000"/>
            </w:rPr>
            <w:t xml:space="preserve"> Service Recovery Experience </w:t>
          </w:r>
          <w:proofErr w:type="gramStart"/>
          <w:r w:rsidRPr="0041608A">
            <w:rPr>
              <w:rFonts w:ascii="Aptos" w:eastAsia="Times New Roman" w:hAnsi="Aptos"/>
              <w:color w:val="000000"/>
            </w:rPr>
            <w:t>On</w:t>
          </w:r>
          <w:proofErr w:type="gramEnd"/>
          <w:r w:rsidRPr="0041608A">
            <w:rPr>
              <w:rFonts w:ascii="Aptos" w:eastAsia="Times New Roman" w:hAnsi="Aptos"/>
              <w:color w:val="000000"/>
            </w:rPr>
            <w:t xml:space="preserve"> Patients’ Switching Intentions </w:t>
          </w:r>
          <w:proofErr w:type="gramStart"/>
          <w:r w:rsidRPr="0041608A">
            <w:rPr>
              <w:rFonts w:ascii="Aptos" w:eastAsia="Times New Roman" w:hAnsi="Aptos"/>
              <w:color w:val="000000"/>
            </w:rPr>
            <w:t>And</w:t>
          </w:r>
          <w:proofErr w:type="gramEnd"/>
          <w:r w:rsidRPr="0041608A">
            <w:rPr>
              <w:rFonts w:ascii="Aptos" w:eastAsia="Times New Roman" w:hAnsi="Aptos"/>
              <w:color w:val="000000"/>
            </w:rPr>
            <w:t xml:space="preserve"> Positive Word </w:t>
          </w:r>
          <w:proofErr w:type="gramStart"/>
          <w:r w:rsidRPr="0041608A">
            <w:rPr>
              <w:rFonts w:ascii="Aptos" w:eastAsia="Times New Roman" w:hAnsi="Aptos"/>
              <w:color w:val="000000"/>
            </w:rPr>
            <w:t>Of</w:t>
          </w:r>
          <w:proofErr w:type="gramEnd"/>
          <w:r w:rsidRPr="0041608A">
            <w:rPr>
              <w:rFonts w:ascii="Aptos" w:eastAsia="Times New Roman" w:hAnsi="Aptos"/>
              <w:color w:val="000000"/>
            </w:rPr>
            <w:t xml:space="preserve"> Mouth </w:t>
          </w:r>
          <w:proofErr w:type="gramStart"/>
          <w:r w:rsidRPr="0041608A">
            <w:rPr>
              <w:rFonts w:ascii="Aptos" w:eastAsia="Times New Roman" w:hAnsi="Aptos"/>
              <w:color w:val="000000"/>
            </w:rPr>
            <w:t>In</w:t>
          </w:r>
          <w:proofErr w:type="gramEnd"/>
          <w:r w:rsidRPr="0041608A">
            <w:rPr>
              <w:rFonts w:ascii="Aptos" w:eastAsia="Times New Roman" w:hAnsi="Aptos"/>
              <w:color w:val="000000"/>
            </w:rPr>
            <w:t xml:space="preserve"> </w:t>
          </w:r>
          <w:r w:rsidRPr="0041608A">
            <w:rPr>
              <w:rFonts w:ascii="Aptos" w:eastAsia="Times New Roman" w:hAnsi="Aptos"/>
              <w:color w:val="000000"/>
            </w:rPr>
            <w:lastRenderedPageBreak/>
            <w:t xml:space="preserve">Private Hospitals </w:t>
          </w:r>
          <w:proofErr w:type="gramStart"/>
          <w:r w:rsidRPr="0041608A">
            <w:rPr>
              <w:rFonts w:ascii="Aptos" w:eastAsia="Times New Roman" w:hAnsi="Aptos"/>
              <w:color w:val="000000"/>
            </w:rPr>
            <w:t>In</w:t>
          </w:r>
          <w:proofErr w:type="gramEnd"/>
          <w:r w:rsidRPr="0041608A">
            <w:rPr>
              <w:rFonts w:ascii="Aptos" w:eastAsia="Times New Roman" w:hAnsi="Aptos"/>
              <w:color w:val="000000"/>
            </w:rPr>
            <w:t xml:space="preserve"> </w:t>
          </w:r>
          <w:proofErr w:type="gramStart"/>
          <w:r w:rsidRPr="0041608A">
            <w:rPr>
              <w:rFonts w:ascii="Aptos" w:eastAsia="Times New Roman" w:hAnsi="Aptos"/>
              <w:color w:val="000000"/>
            </w:rPr>
            <w:t>Kuwait:,</w:t>
          </w:r>
          <w:proofErr w:type="gramEnd"/>
          <w:r w:rsidRPr="0041608A">
            <w:rPr>
              <w:rFonts w:ascii="Aptos" w:eastAsia="Times New Roman" w:hAnsi="Aptos"/>
              <w:color w:val="000000"/>
            </w:rPr>
            <w:t xml:space="preserve"> The Mediation Effect </w:t>
          </w:r>
          <w:proofErr w:type="gramStart"/>
          <w:r w:rsidRPr="0041608A">
            <w:rPr>
              <w:rFonts w:ascii="Aptos" w:eastAsia="Times New Roman" w:hAnsi="Aptos"/>
              <w:color w:val="000000"/>
            </w:rPr>
            <w:t>Of</w:t>
          </w:r>
          <w:proofErr w:type="gramEnd"/>
          <w:r w:rsidRPr="0041608A">
            <w:rPr>
              <w:rFonts w:ascii="Aptos" w:eastAsia="Times New Roman" w:hAnsi="Aptos"/>
              <w:color w:val="000000"/>
            </w:rPr>
            <w:t xml:space="preserve"> Patient Commitment. </w:t>
          </w:r>
          <w:r w:rsidRPr="0041608A">
            <w:rPr>
              <w:rFonts w:ascii="Aptos" w:eastAsia="Times New Roman" w:hAnsi="Aptos"/>
              <w:i/>
              <w:iCs/>
              <w:color w:val="000000"/>
            </w:rPr>
            <w:t>Journal of the Gulf and Arabian Peninsula Studies</w:t>
          </w:r>
          <w:r w:rsidRPr="0041608A">
            <w:rPr>
              <w:rFonts w:ascii="Aptos" w:eastAsia="Times New Roman" w:hAnsi="Aptos"/>
              <w:color w:val="000000"/>
            </w:rPr>
            <w:t>, 369. https://doi.org/10.34120/0382-049-190-011</w:t>
          </w:r>
        </w:p>
        <w:p w14:paraId="7DD546AC" w14:textId="77777777" w:rsidR="0041608A" w:rsidRPr="0041608A" w:rsidRDefault="0041608A">
          <w:pPr>
            <w:autoSpaceDE w:val="0"/>
            <w:autoSpaceDN w:val="0"/>
            <w:ind w:hanging="480"/>
            <w:divId w:val="1516767347"/>
            <w:rPr>
              <w:rFonts w:ascii="Aptos" w:eastAsia="Times New Roman" w:hAnsi="Aptos"/>
              <w:color w:val="000000"/>
            </w:rPr>
          </w:pPr>
          <w:r w:rsidRPr="0041608A">
            <w:rPr>
              <w:rFonts w:ascii="Aptos" w:eastAsia="Times New Roman" w:hAnsi="Aptos"/>
              <w:color w:val="000000"/>
            </w:rPr>
            <w:t xml:space="preserve">Asabea Addo, A., Wang, W., Dankyi, A. B., Abban, O. J., &amp; Bentum-Micah, G. (2020). Sustainability of Health Institutions: The Impact of Service Quality and Patient Satisfaction on Loyalty. </w:t>
          </w:r>
          <w:r w:rsidRPr="0041608A">
            <w:rPr>
              <w:rFonts w:ascii="Aptos" w:eastAsia="Times New Roman" w:hAnsi="Aptos"/>
              <w:i/>
              <w:iCs/>
              <w:color w:val="000000"/>
            </w:rPr>
            <w:t>European Journal of Business and Management Research</w:t>
          </w:r>
          <w:r w:rsidRPr="0041608A">
            <w:rPr>
              <w:rFonts w:ascii="Aptos" w:eastAsia="Times New Roman" w:hAnsi="Aptos"/>
              <w:color w:val="000000"/>
            </w:rPr>
            <w:t xml:space="preserve">, </w:t>
          </w:r>
          <w:r w:rsidRPr="0041608A">
            <w:rPr>
              <w:rFonts w:ascii="Aptos" w:eastAsia="Times New Roman" w:hAnsi="Aptos"/>
              <w:i/>
              <w:iCs/>
              <w:color w:val="000000"/>
            </w:rPr>
            <w:t>5</w:t>
          </w:r>
          <w:r w:rsidRPr="0041608A">
            <w:rPr>
              <w:rFonts w:ascii="Aptos" w:eastAsia="Times New Roman" w:hAnsi="Aptos"/>
              <w:color w:val="000000"/>
            </w:rPr>
            <w:t>(4). https://doi.org/10.24018/ejbmr.2020.5.4.345</w:t>
          </w:r>
        </w:p>
        <w:p w14:paraId="7A051F2E" w14:textId="77777777" w:rsidR="0041608A" w:rsidRPr="0041608A" w:rsidRDefault="0041608A">
          <w:pPr>
            <w:autoSpaceDE w:val="0"/>
            <w:autoSpaceDN w:val="0"/>
            <w:ind w:hanging="480"/>
            <w:divId w:val="831990504"/>
            <w:rPr>
              <w:rFonts w:ascii="Aptos" w:eastAsia="Times New Roman" w:hAnsi="Aptos"/>
              <w:color w:val="000000"/>
            </w:rPr>
          </w:pPr>
          <w:r w:rsidRPr="0041608A">
            <w:rPr>
              <w:rFonts w:ascii="Aptos" w:eastAsia="Times New Roman" w:hAnsi="Aptos"/>
              <w:color w:val="000000"/>
            </w:rPr>
            <w:t xml:space="preserve">Çamcı, M., &amp; Gökhan, Ş. (2025). National report on emergency department applications in Türkiye via the Ministry of Health Communication Center. </w:t>
          </w:r>
          <w:r w:rsidRPr="0041608A">
            <w:rPr>
              <w:rFonts w:ascii="Aptos" w:eastAsia="Times New Roman" w:hAnsi="Aptos"/>
              <w:i/>
              <w:iCs/>
              <w:color w:val="000000"/>
            </w:rPr>
            <w:t>Emergency Care Journal</w:t>
          </w:r>
          <w:r w:rsidRPr="0041608A">
            <w:rPr>
              <w:rFonts w:ascii="Aptos" w:eastAsia="Times New Roman" w:hAnsi="Aptos"/>
              <w:color w:val="000000"/>
            </w:rPr>
            <w:t xml:space="preserve">, </w:t>
          </w:r>
          <w:r w:rsidRPr="0041608A">
            <w:rPr>
              <w:rFonts w:ascii="Aptos" w:eastAsia="Times New Roman" w:hAnsi="Aptos"/>
              <w:i/>
              <w:iCs/>
              <w:color w:val="000000"/>
            </w:rPr>
            <w:t>21</w:t>
          </w:r>
          <w:r w:rsidRPr="0041608A">
            <w:rPr>
              <w:rFonts w:ascii="Aptos" w:eastAsia="Times New Roman" w:hAnsi="Aptos"/>
              <w:color w:val="000000"/>
            </w:rPr>
            <w:t>(3). https://doi.org/10.4081/ecj.2025.14022</w:t>
          </w:r>
        </w:p>
        <w:p w14:paraId="318A1ABA" w14:textId="77777777" w:rsidR="0041608A" w:rsidRPr="0041608A" w:rsidRDefault="0041608A">
          <w:pPr>
            <w:autoSpaceDE w:val="0"/>
            <w:autoSpaceDN w:val="0"/>
            <w:ind w:hanging="480"/>
            <w:divId w:val="1150318916"/>
            <w:rPr>
              <w:rFonts w:ascii="Aptos" w:eastAsia="Times New Roman" w:hAnsi="Aptos"/>
              <w:color w:val="000000"/>
            </w:rPr>
          </w:pPr>
          <w:r w:rsidRPr="0041608A">
            <w:rPr>
              <w:rFonts w:ascii="Aptos" w:eastAsia="Times New Roman" w:hAnsi="Aptos"/>
              <w:color w:val="000000"/>
            </w:rPr>
            <w:t xml:space="preserve">Chen, E., Brownell, S., DiBrita, T., Green, A., McPherson, L., Ragos, R., Jones, C., Bonnyman, A., Kastrati, G., Yoshida, K., &amp; Smart, A. (2023). Patient Perspectives on Transitions from Acute to Community-Based Physiotherapy Care Following Total Knee Replacement Surgery Within the Context of a Bundled Care Model. </w:t>
          </w:r>
          <w:r w:rsidRPr="0041608A">
            <w:rPr>
              <w:rFonts w:ascii="Aptos" w:eastAsia="Times New Roman" w:hAnsi="Aptos"/>
              <w:i/>
              <w:iCs/>
              <w:color w:val="000000"/>
            </w:rPr>
            <w:t>PHYSIOTHERAPY CANADA</w:t>
          </w:r>
          <w:r w:rsidRPr="0041608A">
            <w:rPr>
              <w:rFonts w:ascii="Aptos" w:eastAsia="Times New Roman" w:hAnsi="Aptos"/>
              <w:color w:val="000000"/>
            </w:rPr>
            <w:t xml:space="preserve">, </w:t>
          </w:r>
          <w:r w:rsidRPr="0041608A">
            <w:rPr>
              <w:rFonts w:ascii="Aptos" w:eastAsia="Times New Roman" w:hAnsi="Aptos"/>
              <w:i/>
              <w:iCs/>
              <w:color w:val="000000"/>
            </w:rPr>
            <w:t>75</w:t>
          </w:r>
          <w:r w:rsidRPr="0041608A">
            <w:rPr>
              <w:rFonts w:ascii="Aptos" w:eastAsia="Times New Roman" w:hAnsi="Aptos"/>
              <w:color w:val="000000"/>
            </w:rPr>
            <w:t>(2), 190–197. https://doi.org/10.3138/ptc-2021-0053</w:t>
          </w:r>
        </w:p>
        <w:p w14:paraId="1A302485" w14:textId="77777777" w:rsidR="0041608A" w:rsidRPr="0041608A" w:rsidRDefault="0041608A">
          <w:pPr>
            <w:autoSpaceDE w:val="0"/>
            <w:autoSpaceDN w:val="0"/>
            <w:ind w:hanging="480"/>
            <w:divId w:val="1799756686"/>
            <w:rPr>
              <w:rFonts w:ascii="Aptos" w:eastAsia="Times New Roman" w:hAnsi="Aptos"/>
              <w:color w:val="000000"/>
            </w:rPr>
          </w:pPr>
          <w:r w:rsidRPr="0041608A">
            <w:rPr>
              <w:rFonts w:ascii="Aptos" w:eastAsia="Times New Roman" w:hAnsi="Aptos"/>
              <w:color w:val="000000"/>
            </w:rPr>
            <w:t xml:space="preserve">Cheon, O., Kim, M., &amp; Favero, N. (2024). Tell me how you really feel: Unpacking sub-dimensions of citizen satisfaction with hospital services. </w:t>
          </w:r>
          <w:r w:rsidRPr="0041608A">
            <w:rPr>
              <w:rFonts w:ascii="Aptos" w:eastAsia="Times New Roman" w:hAnsi="Aptos"/>
              <w:i/>
              <w:iCs/>
              <w:color w:val="000000"/>
            </w:rPr>
            <w:t>INTERNATIONAL PUBLIC MANAGEMENT JOURNAL</w:t>
          </w:r>
          <w:r w:rsidRPr="0041608A">
            <w:rPr>
              <w:rFonts w:ascii="Aptos" w:eastAsia="Times New Roman" w:hAnsi="Aptos"/>
              <w:color w:val="000000"/>
            </w:rPr>
            <w:t xml:space="preserve">, </w:t>
          </w:r>
          <w:r w:rsidRPr="0041608A">
            <w:rPr>
              <w:rFonts w:ascii="Aptos" w:eastAsia="Times New Roman" w:hAnsi="Aptos"/>
              <w:i/>
              <w:iCs/>
              <w:color w:val="000000"/>
            </w:rPr>
            <w:t>28</w:t>
          </w:r>
          <w:r w:rsidRPr="0041608A">
            <w:rPr>
              <w:rFonts w:ascii="Aptos" w:eastAsia="Times New Roman" w:hAnsi="Aptos"/>
              <w:color w:val="000000"/>
            </w:rPr>
            <w:t>(3), 345–367. https://doi.org/10.1080/10967494.2024.2399342</w:t>
          </w:r>
        </w:p>
        <w:p w14:paraId="43F5B8B7" w14:textId="77777777" w:rsidR="0041608A" w:rsidRPr="0041608A" w:rsidRDefault="0041608A">
          <w:pPr>
            <w:autoSpaceDE w:val="0"/>
            <w:autoSpaceDN w:val="0"/>
            <w:ind w:hanging="480"/>
            <w:divId w:val="400451353"/>
            <w:rPr>
              <w:rFonts w:ascii="Aptos" w:eastAsia="Times New Roman" w:hAnsi="Aptos"/>
              <w:color w:val="000000"/>
            </w:rPr>
          </w:pPr>
          <w:r w:rsidRPr="0041608A">
            <w:rPr>
              <w:rFonts w:ascii="Aptos" w:eastAsia="Times New Roman" w:hAnsi="Aptos"/>
              <w:color w:val="000000"/>
            </w:rPr>
            <w:t xml:space="preserve">Cunha, A. S., Cordeiro, J. V, &amp; Victorino, G. (2026). Uncovering ‘Weak signals’ through patient journey mapping to inform the future redesign of the medical consultation room. </w:t>
          </w:r>
          <w:r w:rsidRPr="0041608A">
            <w:rPr>
              <w:rFonts w:ascii="Aptos" w:eastAsia="Times New Roman" w:hAnsi="Aptos"/>
              <w:i/>
              <w:iCs/>
              <w:color w:val="000000"/>
            </w:rPr>
            <w:t>BMC Health Services Research</w:t>
          </w:r>
          <w:r w:rsidRPr="0041608A">
            <w:rPr>
              <w:rFonts w:ascii="Aptos" w:eastAsia="Times New Roman" w:hAnsi="Aptos"/>
              <w:color w:val="000000"/>
            </w:rPr>
            <w:t xml:space="preserve">, </w:t>
          </w:r>
          <w:r w:rsidRPr="0041608A">
            <w:rPr>
              <w:rFonts w:ascii="Aptos" w:eastAsia="Times New Roman" w:hAnsi="Aptos"/>
              <w:i/>
              <w:iCs/>
              <w:color w:val="000000"/>
            </w:rPr>
            <w:t>26</w:t>
          </w:r>
          <w:r w:rsidRPr="0041608A">
            <w:rPr>
              <w:rFonts w:ascii="Aptos" w:eastAsia="Times New Roman" w:hAnsi="Aptos"/>
              <w:color w:val="000000"/>
            </w:rPr>
            <w:t>(1). https://doi.org/10.1186/s12913-026-14037-9</w:t>
          </w:r>
        </w:p>
        <w:p w14:paraId="44BC1960" w14:textId="77777777" w:rsidR="0041608A" w:rsidRPr="0041608A" w:rsidRDefault="0041608A">
          <w:pPr>
            <w:autoSpaceDE w:val="0"/>
            <w:autoSpaceDN w:val="0"/>
            <w:ind w:hanging="480"/>
            <w:divId w:val="1900632337"/>
            <w:rPr>
              <w:rFonts w:ascii="Aptos" w:eastAsia="Times New Roman" w:hAnsi="Aptos"/>
              <w:color w:val="000000"/>
            </w:rPr>
          </w:pPr>
          <w:r w:rsidRPr="0041608A">
            <w:rPr>
              <w:rFonts w:ascii="Aptos" w:eastAsia="Times New Roman" w:hAnsi="Aptos"/>
              <w:color w:val="000000"/>
            </w:rPr>
            <w:t xml:space="preserve">de Lima Andrade, E., Collins da Cunha Silva, D., Augusta de Lima, E., Angrizani de Oliveira, R., Henrique Trombetta Zannin, P., &amp; Cesar Germano Martins, A. (2021). Environmental noise in hospitals: a systematic review. </w:t>
          </w:r>
          <w:r w:rsidRPr="0041608A">
            <w:rPr>
              <w:rFonts w:ascii="Aptos" w:eastAsia="Times New Roman" w:hAnsi="Aptos"/>
              <w:i/>
              <w:iCs/>
              <w:color w:val="000000"/>
            </w:rPr>
            <w:t>Environmental Science and Pollution Research</w:t>
          </w:r>
          <w:r w:rsidRPr="0041608A">
            <w:rPr>
              <w:rFonts w:ascii="Aptos" w:eastAsia="Times New Roman" w:hAnsi="Aptos"/>
              <w:color w:val="000000"/>
            </w:rPr>
            <w:t>. https://doi.org/10.1007/s11356-021-13211-2/Published</w:t>
          </w:r>
        </w:p>
        <w:p w14:paraId="7F2649FE" w14:textId="77777777" w:rsidR="0041608A" w:rsidRPr="0041608A" w:rsidRDefault="0041608A">
          <w:pPr>
            <w:autoSpaceDE w:val="0"/>
            <w:autoSpaceDN w:val="0"/>
            <w:ind w:hanging="480"/>
            <w:divId w:val="1107235517"/>
            <w:rPr>
              <w:rFonts w:ascii="Aptos" w:eastAsia="Times New Roman" w:hAnsi="Aptos"/>
              <w:color w:val="000000"/>
            </w:rPr>
          </w:pPr>
          <w:r w:rsidRPr="0041608A">
            <w:rPr>
              <w:rFonts w:ascii="Aptos" w:eastAsia="Times New Roman" w:hAnsi="Aptos"/>
              <w:color w:val="000000"/>
            </w:rPr>
            <w:t xml:space="preserve">Edgman-Levitan, S., &amp; Schoenbaum, S. C. (2021). Patient-centered care: achieving higher quality by designing care through the patient’s eyes. In </w:t>
          </w:r>
          <w:r w:rsidRPr="0041608A">
            <w:rPr>
              <w:rFonts w:ascii="Aptos" w:eastAsia="Times New Roman" w:hAnsi="Aptos"/>
              <w:i/>
              <w:iCs/>
              <w:color w:val="000000"/>
            </w:rPr>
            <w:t>Israel Journal of Health Policy Research</w:t>
          </w:r>
          <w:r w:rsidRPr="0041608A">
            <w:rPr>
              <w:rFonts w:ascii="Aptos" w:eastAsia="Times New Roman" w:hAnsi="Aptos"/>
              <w:color w:val="000000"/>
            </w:rPr>
            <w:t xml:space="preserve"> (Vol. 10, Number 1). BioMed Central Ltd. https://doi.org/10.1186/s13584-021-00459-9</w:t>
          </w:r>
        </w:p>
        <w:p w14:paraId="7AF19878" w14:textId="77777777" w:rsidR="0041608A" w:rsidRPr="0041608A" w:rsidRDefault="0041608A">
          <w:pPr>
            <w:autoSpaceDE w:val="0"/>
            <w:autoSpaceDN w:val="0"/>
            <w:ind w:hanging="480"/>
            <w:divId w:val="1485051517"/>
            <w:rPr>
              <w:rFonts w:ascii="Aptos" w:eastAsia="Times New Roman" w:hAnsi="Aptos"/>
              <w:color w:val="000000"/>
            </w:rPr>
          </w:pPr>
          <w:r w:rsidRPr="0041608A">
            <w:rPr>
              <w:rFonts w:ascii="Aptos" w:eastAsia="Times New Roman" w:hAnsi="Aptos"/>
              <w:color w:val="000000"/>
            </w:rPr>
            <w:t xml:space="preserve">Eva Khodijah, Mohamad Reza Hilmi, &amp; Nofierni Nofierni. (2025). Impact of Psychological Conditions and Physical Environment on Hospitality Services through Patient Experience. </w:t>
          </w:r>
          <w:r w:rsidRPr="0041608A">
            <w:rPr>
              <w:rFonts w:ascii="Aptos" w:eastAsia="Times New Roman" w:hAnsi="Aptos"/>
              <w:i/>
              <w:iCs/>
              <w:color w:val="000000"/>
            </w:rPr>
            <w:t>International Journal of Health and Medicine</w:t>
          </w:r>
          <w:r w:rsidRPr="0041608A">
            <w:rPr>
              <w:rFonts w:ascii="Aptos" w:eastAsia="Times New Roman" w:hAnsi="Aptos"/>
              <w:color w:val="000000"/>
            </w:rPr>
            <w:t xml:space="preserve">, </w:t>
          </w:r>
          <w:r w:rsidRPr="0041608A">
            <w:rPr>
              <w:rFonts w:ascii="Aptos" w:eastAsia="Times New Roman" w:hAnsi="Aptos"/>
              <w:i/>
              <w:iCs/>
              <w:color w:val="000000"/>
            </w:rPr>
            <w:t>2</w:t>
          </w:r>
          <w:r w:rsidRPr="0041608A">
            <w:rPr>
              <w:rFonts w:ascii="Aptos" w:eastAsia="Times New Roman" w:hAnsi="Aptos"/>
              <w:color w:val="000000"/>
            </w:rPr>
            <w:t>(4), 01–08. https://doi.org/10.62951/ijhm.v2i4.522</w:t>
          </w:r>
        </w:p>
        <w:p w14:paraId="217335E5" w14:textId="77777777" w:rsidR="0041608A" w:rsidRPr="0041608A" w:rsidRDefault="0041608A">
          <w:pPr>
            <w:autoSpaceDE w:val="0"/>
            <w:autoSpaceDN w:val="0"/>
            <w:ind w:hanging="480"/>
            <w:divId w:val="221597300"/>
            <w:rPr>
              <w:rFonts w:ascii="Aptos" w:eastAsia="Times New Roman" w:hAnsi="Aptos"/>
              <w:color w:val="000000"/>
            </w:rPr>
          </w:pPr>
          <w:r w:rsidRPr="0041608A">
            <w:rPr>
              <w:rFonts w:ascii="Aptos" w:eastAsia="Times New Roman" w:hAnsi="Aptos"/>
              <w:color w:val="000000"/>
            </w:rPr>
            <w:lastRenderedPageBreak/>
            <w:t xml:space="preserve">Ferrara, L., Zazzera, A., &amp; Tozzi, V. D. (2021). Managing Chronic Conditions: Lessons Learnt from a Comparative Analysis of Seven Years’ Policies for Chronic Care Patients in Italy. </w:t>
          </w:r>
          <w:r w:rsidRPr="0041608A">
            <w:rPr>
              <w:rFonts w:ascii="Aptos" w:eastAsia="Times New Roman" w:hAnsi="Aptos"/>
              <w:i/>
              <w:iCs/>
              <w:color w:val="000000"/>
            </w:rPr>
            <w:t>INTERNATIONAL JOURNAL OF INTEGRATED CARE</w:t>
          </w:r>
          <w:r w:rsidRPr="0041608A">
            <w:rPr>
              <w:rFonts w:ascii="Aptos" w:eastAsia="Times New Roman" w:hAnsi="Aptos"/>
              <w:color w:val="000000"/>
            </w:rPr>
            <w:t xml:space="preserve">, </w:t>
          </w:r>
          <w:r w:rsidRPr="0041608A">
            <w:rPr>
              <w:rFonts w:ascii="Aptos" w:eastAsia="Times New Roman" w:hAnsi="Aptos"/>
              <w:i/>
              <w:iCs/>
              <w:color w:val="000000"/>
            </w:rPr>
            <w:t>21</w:t>
          </w:r>
          <w:r w:rsidRPr="0041608A">
            <w:rPr>
              <w:rFonts w:ascii="Aptos" w:eastAsia="Times New Roman" w:hAnsi="Aptos"/>
              <w:color w:val="000000"/>
            </w:rPr>
            <w:t>. https://doi.org/10.5334/ijic.5686</w:t>
          </w:r>
        </w:p>
        <w:p w14:paraId="5BE7673C" w14:textId="77777777" w:rsidR="0041608A" w:rsidRPr="0041608A" w:rsidRDefault="0041608A">
          <w:pPr>
            <w:autoSpaceDE w:val="0"/>
            <w:autoSpaceDN w:val="0"/>
            <w:ind w:hanging="480"/>
            <w:divId w:val="627276685"/>
            <w:rPr>
              <w:rFonts w:ascii="Aptos" w:eastAsia="Times New Roman" w:hAnsi="Aptos"/>
              <w:color w:val="000000"/>
            </w:rPr>
          </w:pPr>
          <w:r w:rsidRPr="0041608A">
            <w:rPr>
              <w:rFonts w:ascii="Aptos" w:eastAsia="Times New Roman" w:hAnsi="Aptos"/>
              <w:color w:val="000000"/>
            </w:rPr>
            <w:t xml:space="preserve">Gao, J., Yao, L., Xiao, X., &amp; Li, P. (2022). Recover From Failure: Examining the Impact of Service Recovery Stages on Relationship Marketing Strategies. </w:t>
          </w:r>
          <w:r w:rsidRPr="0041608A">
            <w:rPr>
              <w:rFonts w:ascii="Aptos" w:eastAsia="Times New Roman" w:hAnsi="Aptos"/>
              <w:i/>
              <w:iCs/>
              <w:color w:val="000000"/>
            </w:rPr>
            <w:t>Frontiers in Psychology</w:t>
          </w:r>
          <w:r w:rsidRPr="0041608A">
            <w:rPr>
              <w:rFonts w:ascii="Aptos" w:eastAsia="Times New Roman" w:hAnsi="Aptos"/>
              <w:color w:val="000000"/>
            </w:rPr>
            <w:t xml:space="preserve">, </w:t>
          </w:r>
          <w:r w:rsidRPr="0041608A">
            <w:rPr>
              <w:rFonts w:ascii="Aptos" w:eastAsia="Times New Roman" w:hAnsi="Aptos"/>
              <w:i/>
              <w:iCs/>
              <w:color w:val="000000"/>
            </w:rPr>
            <w:t>13</w:t>
          </w:r>
          <w:r w:rsidRPr="0041608A">
            <w:rPr>
              <w:rFonts w:ascii="Aptos" w:eastAsia="Times New Roman" w:hAnsi="Aptos"/>
              <w:color w:val="000000"/>
            </w:rPr>
            <w:t>. https://doi.org/10.3389/fpsyg.2022.852306</w:t>
          </w:r>
        </w:p>
        <w:p w14:paraId="577048DB" w14:textId="77777777" w:rsidR="0041608A" w:rsidRPr="0041608A" w:rsidRDefault="0041608A">
          <w:pPr>
            <w:autoSpaceDE w:val="0"/>
            <w:autoSpaceDN w:val="0"/>
            <w:ind w:hanging="480"/>
            <w:divId w:val="1638877957"/>
            <w:rPr>
              <w:rFonts w:ascii="Aptos" w:eastAsia="Times New Roman" w:hAnsi="Aptos"/>
              <w:color w:val="000000"/>
            </w:rPr>
          </w:pPr>
          <w:r w:rsidRPr="0041608A">
            <w:rPr>
              <w:rFonts w:ascii="Aptos" w:eastAsia="Times New Roman" w:hAnsi="Aptos"/>
              <w:color w:val="000000"/>
            </w:rPr>
            <w:t xml:space="preserve">Garner, J., Kelly, S., Sadera, G., &amp; Treadway, V. (2020). How information sharing can improve patient and family experience in critical care: A focus group study. </w:t>
          </w:r>
          <w:r w:rsidRPr="0041608A">
            <w:rPr>
              <w:rFonts w:ascii="Aptos" w:eastAsia="Times New Roman" w:hAnsi="Aptos"/>
              <w:i/>
              <w:iCs/>
              <w:color w:val="000000"/>
            </w:rPr>
            <w:t>Patient Experience Journal</w:t>
          </w:r>
          <w:r w:rsidRPr="0041608A">
            <w:rPr>
              <w:rFonts w:ascii="Aptos" w:eastAsia="Times New Roman" w:hAnsi="Aptos"/>
              <w:color w:val="000000"/>
            </w:rPr>
            <w:t xml:space="preserve">, </w:t>
          </w:r>
          <w:r w:rsidRPr="0041608A">
            <w:rPr>
              <w:rFonts w:ascii="Aptos" w:eastAsia="Times New Roman" w:hAnsi="Aptos"/>
              <w:i/>
              <w:iCs/>
              <w:color w:val="000000"/>
            </w:rPr>
            <w:t>7</w:t>
          </w:r>
          <w:r w:rsidRPr="0041608A">
            <w:rPr>
              <w:rFonts w:ascii="Aptos" w:eastAsia="Times New Roman" w:hAnsi="Aptos"/>
              <w:color w:val="000000"/>
            </w:rPr>
            <w:t>(3), 109–111. https://doi.org/10.35680/2372-0247.1436</w:t>
          </w:r>
        </w:p>
        <w:p w14:paraId="09A7CE28" w14:textId="77777777" w:rsidR="0041608A" w:rsidRPr="0041608A" w:rsidRDefault="0041608A">
          <w:pPr>
            <w:autoSpaceDE w:val="0"/>
            <w:autoSpaceDN w:val="0"/>
            <w:ind w:hanging="480"/>
            <w:divId w:val="1565486149"/>
            <w:rPr>
              <w:rFonts w:ascii="Aptos" w:eastAsia="Times New Roman" w:hAnsi="Aptos"/>
              <w:color w:val="000000"/>
            </w:rPr>
          </w:pPr>
          <w:r w:rsidRPr="0041608A">
            <w:rPr>
              <w:rFonts w:ascii="Aptos" w:eastAsia="Times New Roman" w:hAnsi="Aptos"/>
              <w:color w:val="000000"/>
            </w:rPr>
            <w:t xml:space="preserve">Gitlin, L. N., Winter, L., &amp; Stanley, I. H. (2017). Compensatory Strategies: Prevalence of Use and Relationship to Physical Function and Well-Being. </w:t>
          </w:r>
          <w:r w:rsidRPr="0041608A">
            <w:rPr>
              <w:rFonts w:ascii="Aptos" w:eastAsia="Times New Roman" w:hAnsi="Aptos"/>
              <w:i/>
              <w:iCs/>
              <w:color w:val="000000"/>
            </w:rPr>
            <w:t>Journal of Applied Gerontology</w:t>
          </w:r>
          <w:r w:rsidRPr="0041608A">
            <w:rPr>
              <w:rFonts w:ascii="Aptos" w:eastAsia="Times New Roman" w:hAnsi="Aptos"/>
              <w:color w:val="000000"/>
            </w:rPr>
            <w:t xml:space="preserve">, </w:t>
          </w:r>
          <w:r w:rsidRPr="0041608A">
            <w:rPr>
              <w:rFonts w:ascii="Aptos" w:eastAsia="Times New Roman" w:hAnsi="Aptos"/>
              <w:i/>
              <w:iCs/>
              <w:color w:val="000000"/>
            </w:rPr>
            <w:t>36</w:t>
          </w:r>
          <w:r w:rsidRPr="0041608A">
            <w:rPr>
              <w:rFonts w:ascii="Aptos" w:eastAsia="Times New Roman" w:hAnsi="Aptos"/>
              <w:color w:val="000000"/>
            </w:rPr>
            <w:t>(6), 647–666. https://doi.org/10.1177/0733464815581479</w:t>
          </w:r>
        </w:p>
        <w:p w14:paraId="059C8AC9" w14:textId="77777777" w:rsidR="0041608A" w:rsidRPr="0041608A" w:rsidRDefault="0041608A">
          <w:pPr>
            <w:autoSpaceDE w:val="0"/>
            <w:autoSpaceDN w:val="0"/>
            <w:ind w:hanging="480"/>
            <w:divId w:val="1450516897"/>
            <w:rPr>
              <w:rFonts w:ascii="Aptos" w:eastAsia="Times New Roman" w:hAnsi="Aptos"/>
              <w:color w:val="000000"/>
            </w:rPr>
          </w:pPr>
          <w:r w:rsidRPr="0041608A">
            <w:rPr>
              <w:rFonts w:ascii="Aptos" w:eastAsia="Times New Roman" w:hAnsi="Aptos"/>
              <w:color w:val="000000"/>
            </w:rPr>
            <w:t xml:space="preserve">Gualandi, R., Masella, C., Piredda, M., Ercoli, M., &amp; Tartaglini, D. (2021). What does the patient have to say? Valuing the patient experience to improve the patient journey. </w:t>
          </w:r>
          <w:r w:rsidRPr="0041608A">
            <w:rPr>
              <w:rFonts w:ascii="Aptos" w:eastAsia="Times New Roman" w:hAnsi="Aptos"/>
              <w:i/>
              <w:iCs/>
              <w:color w:val="000000"/>
            </w:rPr>
            <w:t>BMC Health Services Research</w:t>
          </w:r>
          <w:r w:rsidRPr="0041608A">
            <w:rPr>
              <w:rFonts w:ascii="Aptos" w:eastAsia="Times New Roman" w:hAnsi="Aptos"/>
              <w:color w:val="000000"/>
            </w:rPr>
            <w:t xml:space="preserve">, </w:t>
          </w:r>
          <w:r w:rsidRPr="0041608A">
            <w:rPr>
              <w:rFonts w:ascii="Aptos" w:eastAsia="Times New Roman" w:hAnsi="Aptos"/>
              <w:i/>
              <w:iCs/>
              <w:color w:val="000000"/>
            </w:rPr>
            <w:t>21</w:t>
          </w:r>
          <w:r w:rsidRPr="0041608A">
            <w:rPr>
              <w:rFonts w:ascii="Aptos" w:eastAsia="Times New Roman" w:hAnsi="Aptos"/>
              <w:color w:val="000000"/>
            </w:rPr>
            <w:t>(1). https://doi.org/10.1186/s12913-021-06341-3</w:t>
          </w:r>
        </w:p>
        <w:p w14:paraId="6184E19D" w14:textId="77777777" w:rsidR="0041608A" w:rsidRPr="0041608A" w:rsidRDefault="0041608A">
          <w:pPr>
            <w:autoSpaceDE w:val="0"/>
            <w:autoSpaceDN w:val="0"/>
            <w:ind w:hanging="480"/>
            <w:divId w:val="15422987"/>
            <w:rPr>
              <w:rFonts w:ascii="Aptos" w:eastAsia="Times New Roman" w:hAnsi="Aptos"/>
              <w:color w:val="000000"/>
            </w:rPr>
          </w:pPr>
          <w:r w:rsidRPr="0041608A">
            <w:rPr>
              <w:rFonts w:ascii="Aptos" w:eastAsia="Times New Roman" w:hAnsi="Aptos"/>
              <w:color w:val="000000"/>
            </w:rPr>
            <w:t xml:space="preserve">Gualandi, R., Masella, C., Viglione, D., &amp; Tartaglini, D. (2019). Exploring the hospital patient journey: What does the patient experience? </w:t>
          </w:r>
          <w:r w:rsidRPr="0041608A">
            <w:rPr>
              <w:rFonts w:ascii="Aptos" w:eastAsia="Times New Roman" w:hAnsi="Aptos"/>
              <w:i/>
              <w:iCs/>
              <w:color w:val="000000"/>
            </w:rPr>
            <w:t>POLS One</w:t>
          </w:r>
          <w:r w:rsidRPr="0041608A">
            <w:rPr>
              <w:rFonts w:ascii="Aptos" w:eastAsia="Times New Roman" w:hAnsi="Aptos"/>
              <w:color w:val="000000"/>
            </w:rPr>
            <w:t xml:space="preserve">, </w:t>
          </w:r>
          <w:r w:rsidRPr="0041608A">
            <w:rPr>
              <w:rFonts w:ascii="Aptos" w:eastAsia="Times New Roman" w:hAnsi="Aptos"/>
              <w:i/>
              <w:iCs/>
              <w:color w:val="000000"/>
            </w:rPr>
            <w:t>14</w:t>
          </w:r>
          <w:r w:rsidRPr="0041608A">
            <w:rPr>
              <w:rFonts w:ascii="Aptos" w:eastAsia="Times New Roman" w:hAnsi="Aptos"/>
              <w:color w:val="000000"/>
            </w:rPr>
            <w:t>(12). https://doi.org/10.1371/journal.pone.0224899</w:t>
          </w:r>
        </w:p>
        <w:p w14:paraId="41D01E66" w14:textId="77777777" w:rsidR="0041608A" w:rsidRPr="0041608A" w:rsidRDefault="0041608A">
          <w:pPr>
            <w:autoSpaceDE w:val="0"/>
            <w:autoSpaceDN w:val="0"/>
            <w:ind w:hanging="480"/>
            <w:divId w:val="1277831584"/>
            <w:rPr>
              <w:rFonts w:ascii="Aptos" w:eastAsia="Times New Roman" w:hAnsi="Aptos"/>
              <w:color w:val="000000"/>
            </w:rPr>
          </w:pPr>
          <w:r w:rsidRPr="0041608A">
            <w:rPr>
              <w:rFonts w:ascii="Aptos" w:eastAsia="Times New Roman" w:hAnsi="Aptos"/>
              <w:color w:val="000000"/>
            </w:rPr>
            <w:t xml:space="preserve">Gupta, M., Arora, P., &amp; Sharma, A. (2022). Service Recovery Satisfaction in the Government and Private Hospitals. </w:t>
          </w:r>
          <w:r w:rsidRPr="0041608A">
            <w:rPr>
              <w:rFonts w:ascii="Aptos" w:eastAsia="Times New Roman" w:hAnsi="Aptos"/>
              <w:i/>
              <w:iCs/>
              <w:color w:val="000000"/>
            </w:rPr>
            <w:t>European Society of Medicine</w:t>
          </w:r>
          <w:r w:rsidRPr="0041608A">
            <w:rPr>
              <w:rFonts w:ascii="Aptos" w:eastAsia="Times New Roman" w:hAnsi="Aptos"/>
              <w:color w:val="000000"/>
            </w:rPr>
            <w:t>. https://doi.org/10.18103/mra</w:t>
          </w:r>
        </w:p>
        <w:p w14:paraId="682B0B24" w14:textId="77777777" w:rsidR="0041608A" w:rsidRPr="0041608A" w:rsidRDefault="0041608A">
          <w:pPr>
            <w:autoSpaceDE w:val="0"/>
            <w:autoSpaceDN w:val="0"/>
            <w:ind w:hanging="480"/>
            <w:divId w:val="1479566253"/>
            <w:rPr>
              <w:rFonts w:ascii="Aptos" w:eastAsia="Times New Roman" w:hAnsi="Aptos"/>
              <w:color w:val="000000"/>
            </w:rPr>
          </w:pPr>
          <w:r w:rsidRPr="0041608A">
            <w:rPr>
              <w:rFonts w:ascii="Aptos" w:eastAsia="Times New Roman" w:hAnsi="Aptos"/>
              <w:color w:val="000000"/>
            </w:rPr>
            <w:t xml:space="preserve">Gur, A., Levy, E. C., &amp; Ariel, Y. (2025). Doctor on call: physician smartphone </w:t>
          </w:r>
          <w:proofErr w:type="gramStart"/>
          <w:r w:rsidRPr="0041608A">
            <w:rPr>
              <w:rFonts w:ascii="Aptos" w:eastAsia="Times New Roman" w:hAnsi="Aptos"/>
              <w:color w:val="000000"/>
            </w:rPr>
            <w:t>use</w:t>
          </w:r>
          <w:proofErr w:type="gramEnd"/>
          <w:r w:rsidRPr="0041608A">
            <w:rPr>
              <w:rFonts w:ascii="Aptos" w:eastAsia="Times New Roman" w:hAnsi="Aptos"/>
              <w:color w:val="000000"/>
            </w:rPr>
            <w:t xml:space="preserve"> during medical consultations. </w:t>
          </w:r>
          <w:r w:rsidRPr="0041608A">
            <w:rPr>
              <w:rFonts w:ascii="Aptos" w:eastAsia="Times New Roman" w:hAnsi="Aptos"/>
              <w:i/>
              <w:iCs/>
              <w:color w:val="000000"/>
            </w:rPr>
            <w:t>Journal of Communication in Healthcare</w:t>
          </w:r>
          <w:r w:rsidRPr="0041608A">
            <w:rPr>
              <w:rFonts w:ascii="Aptos" w:eastAsia="Times New Roman" w:hAnsi="Aptos"/>
              <w:color w:val="000000"/>
            </w:rPr>
            <w:t xml:space="preserve">, </w:t>
          </w:r>
          <w:r w:rsidRPr="0041608A">
            <w:rPr>
              <w:rFonts w:ascii="Aptos" w:eastAsia="Times New Roman" w:hAnsi="Aptos"/>
              <w:i/>
              <w:iCs/>
              <w:color w:val="000000"/>
            </w:rPr>
            <w:t>18</w:t>
          </w:r>
          <w:r w:rsidRPr="0041608A">
            <w:rPr>
              <w:rFonts w:ascii="Aptos" w:eastAsia="Times New Roman" w:hAnsi="Aptos"/>
              <w:color w:val="000000"/>
            </w:rPr>
            <w:t>(2), 143–152. https://doi.org/10.1080/17538068.2024.2444795</w:t>
          </w:r>
        </w:p>
        <w:p w14:paraId="565746FC" w14:textId="77777777" w:rsidR="0041608A" w:rsidRPr="0041608A" w:rsidRDefault="0041608A">
          <w:pPr>
            <w:autoSpaceDE w:val="0"/>
            <w:autoSpaceDN w:val="0"/>
            <w:ind w:hanging="480"/>
            <w:divId w:val="300890974"/>
            <w:rPr>
              <w:rFonts w:ascii="Aptos" w:eastAsia="Times New Roman" w:hAnsi="Aptos"/>
              <w:color w:val="000000"/>
            </w:rPr>
          </w:pPr>
          <w:r w:rsidRPr="0041608A">
            <w:rPr>
              <w:rFonts w:ascii="Aptos" w:eastAsia="Times New Roman" w:hAnsi="Aptos"/>
              <w:color w:val="000000"/>
            </w:rPr>
            <w:t xml:space="preserve">Hammond, J., Goulding, R., Drinkwater, J., Kent, L., Bailey, S., Checkland, K., &amp; Voorhees, J. (2025). Understanding the human fit of access during initial recovery from the COVID-19 pandemic: a qualitative study in English general practice. </w:t>
          </w:r>
          <w:r w:rsidRPr="0041608A">
            <w:rPr>
              <w:rFonts w:ascii="Aptos" w:eastAsia="Times New Roman" w:hAnsi="Aptos"/>
              <w:i/>
              <w:iCs/>
              <w:color w:val="000000"/>
            </w:rPr>
            <w:t>BMJ Open</w:t>
          </w:r>
          <w:r w:rsidRPr="0041608A">
            <w:rPr>
              <w:rFonts w:ascii="Aptos" w:eastAsia="Times New Roman" w:hAnsi="Aptos"/>
              <w:color w:val="000000"/>
            </w:rPr>
            <w:t xml:space="preserve">, </w:t>
          </w:r>
          <w:r w:rsidRPr="0041608A">
            <w:rPr>
              <w:rFonts w:ascii="Aptos" w:eastAsia="Times New Roman" w:hAnsi="Aptos"/>
              <w:i/>
              <w:iCs/>
              <w:color w:val="000000"/>
            </w:rPr>
            <w:t>15</w:t>
          </w:r>
          <w:r w:rsidRPr="0041608A">
            <w:rPr>
              <w:rFonts w:ascii="Aptos" w:eastAsia="Times New Roman" w:hAnsi="Aptos"/>
              <w:color w:val="000000"/>
            </w:rPr>
            <w:t>(10). https://doi.org/10.1136/bmjopen-2024-095120</w:t>
          </w:r>
        </w:p>
        <w:p w14:paraId="6D4B0264" w14:textId="77777777" w:rsidR="0041608A" w:rsidRPr="0041608A" w:rsidRDefault="0041608A">
          <w:pPr>
            <w:autoSpaceDE w:val="0"/>
            <w:autoSpaceDN w:val="0"/>
            <w:ind w:hanging="480"/>
            <w:divId w:val="295448411"/>
            <w:rPr>
              <w:rFonts w:ascii="Aptos" w:eastAsia="Times New Roman" w:hAnsi="Aptos"/>
              <w:color w:val="000000"/>
            </w:rPr>
          </w:pPr>
          <w:r w:rsidRPr="0041608A">
            <w:rPr>
              <w:rFonts w:ascii="Aptos" w:eastAsia="Times New Roman" w:hAnsi="Aptos"/>
              <w:color w:val="000000"/>
            </w:rPr>
            <w:t xml:space="preserve">Hilt, A. D., Kapllani, K. M., Hierck, B. P., Kemp, A. C., Albayrak, A., Melles, M., Schalij, M. J., &amp; Scherptong, R. W. C. (2020). Perspectives of Patients and Professionals on Information and Education After Myocardial Infarction </w:t>
          </w:r>
          <w:proofErr w:type="gramStart"/>
          <w:r w:rsidRPr="0041608A">
            <w:rPr>
              <w:rFonts w:ascii="Aptos" w:eastAsia="Times New Roman" w:hAnsi="Aptos"/>
              <w:color w:val="000000"/>
            </w:rPr>
            <w:t>With</w:t>
          </w:r>
          <w:proofErr w:type="gramEnd"/>
          <w:r w:rsidRPr="0041608A">
            <w:rPr>
              <w:rFonts w:ascii="Aptos" w:eastAsia="Times New Roman" w:hAnsi="Aptos"/>
              <w:color w:val="000000"/>
            </w:rPr>
            <w:t xml:space="preserve"> Insight for Mixed Reality Implementation: Cross-Sectional Interview Study. </w:t>
          </w:r>
          <w:r w:rsidRPr="0041608A">
            <w:rPr>
              <w:rFonts w:ascii="Aptos" w:eastAsia="Times New Roman" w:hAnsi="Aptos"/>
              <w:i/>
              <w:iCs/>
              <w:color w:val="000000"/>
            </w:rPr>
            <w:t>JMIR HUMAN FACTORS</w:t>
          </w:r>
          <w:r w:rsidRPr="0041608A">
            <w:rPr>
              <w:rFonts w:ascii="Aptos" w:eastAsia="Times New Roman" w:hAnsi="Aptos"/>
              <w:color w:val="000000"/>
            </w:rPr>
            <w:t xml:space="preserve">, </w:t>
          </w:r>
          <w:r w:rsidRPr="0041608A">
            <w:rPr>
              <w:rFonts w:ascii="Aptos" w:eastAsia="Times New Roman" w:hAnsi="Aptos"/>
              <w:i/>
              <w:iCs/>
              <w:color w:val="000000"/>
            </w:rPr>
            <w:t>7</w:t>
          </w:r>
          <w:r w:rsidRPr="0041608A">
            <w:rPr>
              <w:rFonts w:ascii="Aptos" w:eastAsia="Times New Roman" w:hAnsi="Aptos"/>
              <w:color w:val="000000"/>
            </w:rPr>
            <w:t>(2). https://doi.org/10.2196/17147</w:t>
          </w:r>
        </w:p>
        <w:p w14:paraId="71A7B627" w14:textId="77777777" w:rsidR="0041608A" w:rsidRPr="0041608A" w:rsidRDefault="0041608A">
          <w:pPr>
            <w:autoSpaceDE w:val="0"/>
            <w:autoSpaceDN w:val="0"/>
            <w:ind w:hanging="480"/>
            <w:divId w:val="2107920755"/>
            <w:rPr>
              <w:rFonts w:ascii="Aptos" w:eastAsia="Times New Roman" w:hAnsi="Aptos"/>
              <w:color w:val="000000"/>
            </w:rPr>
          </w:pPr>
          <w:r w:rsidRPr="0041608A">
            <w:rPr>
              <w:rFonts w:ascii="Aptos" w:eastAsia="Times New Roman" w:hAnsi="Aptos"/>
              <w:color w:val="000000"/>
            </w:rPr>
            <w:lastRenderedPageBreak/>
            <w:t xml:space="preserve">Huang, T., Safranek, C., Socrates, V., Chartash, D., Wright, D., Dilip, M., Sangal, R. B., &amp; Taylor, R. A. (2024). Patient-Representing Population’s Perceptions of GPT-Generated Versus Standard Emergency Department Discharge Instructions: Randomized Blind Survey Assessment. </w:t>
          </w:r>
          <w:r w:rsidRPr="0041608A">
            <w:rPr>
              <w:rFonts w:ascii="Aptos" w:eastAsia="Times New Roman" w:hAnsi="Aptos"/>
              <w:i/>
              <w:iCs/>
              <w:color w:val="000000"/>
            </w:rPr>
            <w:t>Journal of Medical Internet Research</w:t>
          </w:r>
          <w:r w:rsidRPr="0041608A">
            <w:rPr>
              <w:rFonts w:ascii="Aptos" w:eastAsia="Times New Roman" w:hAnsi="Aptos"/>
              <w:color w:val="000000"/>
            </w:rPr>
            <w:t xml:space="preserve">, </w:t>
          </w:r>
          <w:r w:rsidRPr="0041608A">
            <w:rPr>
              <w:rFonts w:ascii="Aptos" w:eastAsia="Times New Roman" w:hAnsi="Aptos"/>
              <w:i/>
              <w:iCs/>
              <w:color w:val="000000"/>
            </w:rPr>
            <w:t>26</w:t>
          </w:r>
          <w:r w:rsidRPr="0041608A">
            <w:rPr>
              <w:rFonts w:ascii="Aptos" w:eastAsia="Times New Roman" w:hAnsi="Aptos"/>
              <w:color w:val="000000"/>
            </w:rPr>
            <w:t>. https://doi.org/10.2196/60336</w:t>
          </w:r>
        </w:p>
        <w:p w14:paraId="4A03F1E0" w14:textId="77777777" w:rsidR="0041608A" w:rsidRPr="0041608A" w:rsidRDefault="0041608A">
          <w:pPr>
            <w:autoSpaceDE w:val="0"/>
            <w:autoSpaceDN w:val="0"/>
            <w:ind w:hanging="480"/>
            <w:divId w:val="1658219590"/>
            <w:rPr>
              <w:rFonts w:ascii="Aptos" w:eastAsia="Times New Roman" w:hAnsi="Aptos"/>
              <w:color w:val="000000"/>
            </w:rPr>
          </w:pPr>
          <w:r w:rsidRPr="0041608A">
            <w:rPr>
              <w:rFonts w:ascii="Aptos" w:eastAsia="Times New Roman" w:hAnsi="Aptos"/>
              <w:color w:val="000000"/>
            </w:rPr>
            <w:t xml:space="preserve">Jiamsanguanwong, A., Ophaswongse, C., Chansirinthorn, C., Kitirattragarn, N., &amp; Kittithreerapronchai, O. (2022). Improving patients’ experience concerning insufficient informational flow to patients during COVID-19 pandemic: Case study of a traditional Chinese medicine clinic. </w:t>
          </w:r>
          <w:r w:rsidRPr="0041608A">
            <w:rPr>
              <w:rFonts w:ascii="Aptos" w:eastAsia="Times New Roman" w:hAnsi="Aptos"/>
              <w:i/>
              <w:iCs/>
              <w:color w:val="000000"/>
            </w:rPr>
            <w:t>INTERNATIONAL JOURNAL OF HEALTHCARE MANAGEMENT</w:t>
          </w:r>
          <w:r w:rsidRPr="0041608A">
            <w:rPr>
              <w:rFonts w:ascii="Aptos" w:eastAsia="Times New Roman" w:hAnsi="Aptos"/>
              <w:color w:val="000000"/>
            </w:rPr>
            <w:t xml:space="preserve">, </w:t>
          </w:r>
          <w:r w:rsidRPr="0041608A">
            <w:rPr>
              <w:rFonts w:ascii="Aptos" w:eastAsia="Times New Roman" w:hAnsi="Aptos"/>
              <w:i/>
              <w:iCs/>
              <w:color w:val="000000"/>
            </w:rPr>
            <w:t>16</w:t>
          </w:r>
          <w:r w:rsidRPr="0041608A">
            <w:rPr>
              <w:rFonts w:ascii="Aptos" w:eastAsia="Times New Roman" w:hAnsi="Aptos"/>
              <w:color w:val="000000"/>
            </w:rPr>
            <w:t>(1), 51–60. https://doi.org/10.1080/20479700.2022.2071801</w:t>
          </w:r>
        </w:p>
        <w:p w14:paraId="1462F405" w14:textId="77777777" w:rsidR="0041608A" w:rsidRPr="0041608A" w:rsidRDefault="0041608A">
          <w:pPr>
            <w:autoSpaceDE w:val="0"/>
            <w:autoSpaceDN w:val="0"/>
            <w:ind w:hanging="480"/>
            <w:divId w:val="38015722"/>
            <w:rPr>
              <w:rFonts w:ascii="Aptos" w:eastAsia="Times New Roman" w:hAnsi="Aptos"/>
              <w:color w:val="000000"/>
            </w:rPr>
          </w:pPr>
          <w:r w:rsidRPr="0041608A">
            <w:rPr>
              <w:rFonts w:ascii="Aptos" w:eastAsia="Times New Roman" w:hAnsi="Aptos"/>
              <w:color w:val="000000"/>
            </w:rPr>
            <w:t xml:space="preserve">Jonkisz, A., Karniej, P., &amp; Krasowska, D. (2022). The Servqual Method as an Assessment Tool of the Quality of Medical Services in Selected Asian Countries. In </w:t>
          </w:r>
          <w:r w:rsidRPr="0041608A">
            <w:rPr>
              <w:rFonts w:ascii="Aptos" w:eastAsia="Times New Roman" w:hAnsi="Aptos"/>
              <w:i/>
              <w:iCs/>
              <w:color w:val="000000"/>
            </w:rPr>
            <w:t>International Journal of Environmental Research and Public Health</w:t>
          </w:r>
          <w:r w:rsidRPr="0041608A">
            <w:rPr>
              <w:rFonts w:ascii="Aptos" w:eastAsia="Times New Roman" w:hAnsi="Aptos"/>
              <w:color w:val="000000"/>
            </w:rPr>
            <w:t xml:space="preserve"> (Vol. 19, Number 13). MDPI. https://doi.org/10.3390/ijerph19137831</w:t>
          </w:r>
        </w:p>
        <w:p w14:paraId="33382EE5" w14:textId="77777777" w:rsidR="0041608A" w:rsidRPr="0041608A" w:rsidRDefault="0041608A">
          <w:pPr>
            <w:autoSpaceDE w:val="0"/>
            <w:autoSpaceDN w:val="0"/>
            <w:ind w:hanging="480"/>
            <w:divId w:val="1416511576"/>
            <w:rPr>
              <w:rFonts w:ascii="Aptos" w:eastAsia="Times New Roman" w:hAnsi="Aptos"/>
              <w:color w:val="000000"/>
            </w:rPr>
          </w:pPr>
          <w:r w:rsidRPr="0041608A">
            <w:rPr>
              <w:rFonts w:ascii="Aptos" w:eastAsia="Times New Roman" w:hAnsi="Aptos"/>
              <w:color w:val="000000"/>
            </w:rPr>
            <w:t xml:space="preserve">Kennedy, D. M. (2017). Creating an Excellent Patient Experience Through Service Education: Content and Methods for Engaging and Motivating Front-Line Staff. </w:t>
          </w:r>
          <w:r w:rsidRPr="0041608A">
            <w:rPr>
              <w:rFonts w:ascii="Aptos" w:eastAsia="Times New Roman" w:hAnsi="Aptos"/>
              <w:i/>
              <w:iCs/>
              <w:color w:val="000000"/>
            </w:rPr>
            <w:t>Journal of Patient Experience</w:t>
          </w:r>
          <w:r w:rsidRPr="0041608A">
            <w:rPr>
              <w:rFonts w:ascii="Aptos" w:eastAsia="Times New Roman" w:hAnsi="Aptos"/>
              <w:color w:val="000000"/>
            </w:rPr>
            <w:t xml:space="preserve">, </w:t>
          </w:r>
          <w:r w:rsidRPr="0041608A">
            <w:rPr>
              <w:rFonts w:ascii="Aptos" w:eastAsia="Times New Roman" w:hAnsi="Aptos"/>
              <w:i/>
              <w:iCs/>
              <w:color w:val="000000"/>
            </w:rPr>
            <w:t>4</w:t>
          </w:r>
          <w:r w:rsidRPr="0041608A">
            <w:rPr>
              <w:rFonts w:ascii="Aptos" w:eastAsia="Times New Roman" w:hAnsi="Aptos"/>
              <w:color w:val="000000"/>
            </w:rPr>
            <w:t>(4), 156–161. https://doi.org/10.1177/2374373517718351</w:t>
          </w:r>
        </w:p>
        <w:p w14:paraId="0D6BE12F" w14:textId="77777777" w:rsidR="0041608A" w:rsidRPr="0041608A" w:rsidRDefault="0041608A">
          <w:pPr>
            <w:autoSpaceDE w:val="0"/>
            <w:autoSpaceDN w:val="0"/>
            <w:ind w:hanging="480"/>
            <w:divId w:val="912543087"/>
            <w:rPr>
              <w:rFonts w:ascii="Aptos" w:eastAsia="Times New Roman" w:hAnsi="Aptos"/>
              <w:color w:val="000000"/>
            </w:rPr>
          </w:pPr>
          <w:r w:rsidRPr="0041608A">
            <w:rPr>
              <w:rFonts w:ascii="Aptos" w:eastAsia="Times New Roman" w:hAnsi="Aptos"/>
              <w:color w:val="000000"/>
            </w:rPr>
            <w:t xml:space="preserve">Khatri, R., Endalamaw, A., Erku, D., Wolka, E., Nigatu, F., Zewdie, A., &amp; Assefa, Y. (2023). Continuity and care coordination of primary health care: a scoping review. </w:t>
          </w:r>
          <w:r w:rsidRPr="0041608A">
            <w:rPr>
              <w:rFonts w:ascii="Aptos" w:eastAsia="Times New Roman" w:hAnsi="Aptos"/>
              <w:i/>
              <w:iCs/>
              <w:color w:val="000000"/>
            </w:rPr>
            <w:t>BMC Health Services Research</w:t>
          </w:r>
          <w:r w:rsidRPr="0041608A">
            <w:rPr>
              <w:rFonts w:ascii="Aptos" w:eastAsia="Times New Roman" w:hAnsi="Aptos"/>
              <w:color w:val="000000"/>
            </w:rPr>
            <w:t xml:space="preserve">, </w:t>
          </w:r>
          <w:r w:rsidRPr="0041608A">
            <w:rPr>
              <w:rFonts w:ascii="Aptos" w:eastAsia="Times New Roman" w:hAnsi="Aptos"/>
              <w:i/>
              <w:iCs/>
              <w:color w:val="000000"/>
            </w:rPr>
            <w:t>23</w:t>
          </w:r>
          <w:r w:rsidRPr="0041608A">
            <w:rPr>
              <w:rFonts w:ascii="Aptos" w:eastAsia="Times New Roman" w:hAnsi="Aptos"/>
              <w:color w:val="000000"/>
            </w:rPr>
            <w:t>(1). https://doi.org/10.1186/s12913-023-09718-8</w:t>
          </w:r>
        </w:p>
        <w:p w14:paraId="7EAA8151" w14:textId="77777777" w:rsidR="0041608A" w:rsidRPr="0041608A" w:rsidRDefault="0041608A">
          <w:pPr>
            <w:autoSpaceDE w:val="0"/>
            <w:autoSpaceDN w:val="0"/>
            <w:ind w:hanging="480"/>
            <w:divId w:val="1731271188"/>
            <w:rPr>
              <w:rFonts w:ascii="Aptos" w:eastAsia="Times New Roman" w:hAnsi="Aptos"/>
              <w:color w:val="000000"/>
            </w:rPr>
          </w:pPr>
          <w:r w:rsidRPr="0041608A">
            <w:rPr>
              <w:rFonts w:ascii="Aptos" w:eastAsia="Times New Roman" w:hAnsi="Aptos"/>
              <w:color w:val="000000"/>
            </w:rPr>
            <w:t xml:space="preserve">Ko, D.-G. (2023). The Impact of Secure Messaging Telehealth Service on the Quality of Healthcare. </w:t>
          </w:r>
          <w:r w:rsidRPr="0041608A">
            <w:rPr>
              <w:rFonts w:ascii="Aptos" w:eastAsia="Times New Roman" w:hAnsi="Aptos"/>
              <w:i/>
              <w:iCs/>
              <w:color w:val="000000"/>
            </w:rPr>
            <w:t>Telehealth and Medicine Today</w:t>
          </w:r>
          <w:r w:rsidRPr="0041608A">
            <w:rPr>
              <w:rFonts w:ascii="Aptos" w:eastAsia="Times New Roman" w:hAnsi="Aptos"/>
              <w:color w:val="000000"/>
            </w:rPr>
            <w:t xml:space="preserve">, </w:t>
          </w:r>
          <w:r w:rsidRPr="0041608A">
            <w:rPr>
              <w:rFonts w:ascii="Aptos" w:eastAsia="Times New Roman" w:hAnsi="Aptos"/>
              <w:i/>
              <w:iCs/>
              <w:color w:val="000000"/>
            </w:rPr>
            <w:t>8</w:t>
          </w:r>
          <w:r w:rsidRPr="0041608A">
            <w:rPr>
              <w:rFonts w:ascii="Aptos" w:eastAsia="Times New Roman" w:hAnsi="Aptos"/>
              <w:color w:val="000000"/>
            </w:rPr>
            <w:t>(5). https://doi.org/10.30953/thmt.v8.435</w:t>
          </w:r>
        </w:p>
        <w:p w14:paraId="6E2FF7EF" w14:textId="77777777" w:rsidR="0041608A" w:rsidRPr="0041608A" w:rsidRDefault="0041608A">
          <w:pPr>
            <w:autoSpaceDE w:val="0"/>
            <w:autoSpaceDN w:val="0"/>
            <w:ind w:hanging="480"/>
            <w:divId w:val="1212225839"/>
            <w:rPr>
              <w:rFonts w:ascii="Aptos" w:eastAsia="Times New Roman" w:hAnsi="Aptos"/>
              <w:color w:val="000000"/>
            </w:rPr>
          </w:pPr>
          <w:r w:rsidRPr="0041608A">
            <w:rPr>
              <w:rFonts w:ascii="Aptos" w:eastAsia="Times New Roman" w:hAnsi="Aptos"/>
              <w:color w:val="000000"/>
            </w:rPr>
            <w:t xml:space="preserve">Koo, Y., Kim, E., Jo, Y., &amp; Nam, I. (2023). Patient Experience Factors and Implications for Improvement Based on the Treatment Journey of Patients with Head and Neck Cancer. </w:t>
          </w:r>
          <w:r w:rsidRPr="0041608A">
            <w:rPr>
              <w:rFonts w:ascii="Aptos" w:eastAsia="Times New Roman" w:hAnsi="Aptos"/>
              <w:i/>
              <w:iCs/>
              <w:color w:val="000000"/>
            </w:rPr>
            <w:t>CANCERS</w:t>
          </w:r>
          <w:r w:rsidRPr="0041608A">
            <w:rPr>
              <w:rFonts w:ascii="Aptos" w:eastAsia="Times New Roman" w:hAnsi="Aptos"/>
              <w:color w:val="000000"/>
            </w:rPr>
            <w:t xml:space="preserve">, </w:t>
          </w:r>
          <w:r w:rsidRPr="0041608A">
            <w:rPr>
              <w:rFonts w:ascii="Aptos" w:eastAsia="Times New Roman" w:hAnsi="Aptos"/>
              <w:i/>
              <w:iCs/>
              <w:color w:val="000000"/>
            </w:rPr>
            <w:t>15</w:t>
          </w:r>
          <w:r w:rsidRPr="0041608A">
            <w:rPr>
              <w:rFonts w:ascii="Aptos" w:eastAsia="Times New Roman" w:hAnsi="Aptos"/>
              <w:color w:val="000000"/>
            </w:rPr>
            <w:t>(8). https://doi.org/10.3390/cancers15082265</w:t>
          </w:r>
        </w:p>
        <w:p w14:paraId="4147813D" w14:textId="77777777" w:rsidR="0041608A" w:rsidRPr="0041608A" w:rsidRDefault="0041608A">
          <w:pPr>
            <w:autoSpaceDE w:val="0"/>
            <w:autoSpaceDN w:val="0"/>
            <w:ind w:hanging="480"/>
            <w:divId w:val="879512198"/>
            <w:rPr>
              <w:rFonts w:ascii="Aptos" w:eastAsia="Times New Roman" w:hAnsi="Aptos"/>
              <w:color w:val="000000"/>
            </w:rPr>
          </w:pPr>
          <w:r w:rsidRPr="0041608A">
            <w:rPr>
              <w:rFonts w:ascii="Aptos" w:eastAsia="Times New Roman" w:hAnsi="Aptos"/>
              <w:color w:val="000000"/>
            </w:rPr>
            <w:t xml:space="preserve">Kuoppala, A., Skaffari, E., Iirola, T., &amp; Nordquist, H. (2024). The experiences of patients not conveyed after evaluation by emergency medical services in Southwest Finland – A qualitative survey study. </w:t>
          </w:r>
          <w:r w:rsidRPr="0041608A">
            <w:rPr>
              <w:rFonts w:ascii="Aptos" w:eastAsia="Times New Roman" w:hAnsi="Aptos"/>
              <w:i/>
              <w:iCs/>
              <w:color w:val="000000"/>
            </w:rPr>
            <w:t>Australasian Emergency Care</w:t>
          </w:r>
          <w:r w:rsidRPr="0041608A">
            <w:rPr>
              <w:rFonts w:ascii="Aptos" w:eastAsia="Times New Roman" w:hAnsi="Aptos"/>
              <w:color w:val="000000"/>
            </w:rPr>
            <w:t xml:space="preserve">, </w:t>
          </w:r>
          <w:r w:rsidRPr="0041608A">
            <w:rPr>
              <w:rFonts w:ascii="Aptos" w:eastAsia="Times New Roman" w:hAnsi="Aptos"/>
              <w:i/>
              <w:iCs/>
              <w:color w:val="000000"/>
            </w:rPr>
            <w:t>27</w:t>
          </w:r>
          <w:r w:rsidRPr="0041608A">
            <w:rPr>
              <w:rFonts w:ascii="Aptos" w:eastAsia="Times New Roman" w:hAnsi="Aptos"/>
              <w:color w:val="000000"/>
            </w:rPr>
            <w:t>(4), 237–243. https://doi.org/10.1016/j.auec.2024.05.001</w:t>
          </w:r>
        </w:p>
        <w:p w14:paraId="6F35CCE9" w14:textId="77777777" w:rsidR="0041608A" w:rsidRPr="0041608A" w:rsidRDefault="0041608A">
          <w:pPr>
            <w:autoSpaceDE w:val="0"/>
            <w:autoSpaceDN w:val="0"/>
            <w:ind w:hanging="480"/>
            <w:divId w:val="1132675552"/>
            <w:rPr>
              <w:rFonts w:ascii="Aptos" w:eastAsia="Times New Roman" w:hAnsi="Aptos"/>
              <w:color w:val="000000"/>
            </w:rPr>
          </w:pPr>
          <w:r w:rsidRPr="0041608A">
            <w:rPr>
              <w:rFonts w:ascii="Aptos" w:eastAsia="Times New Roman" w:hAnsi="Aptos"/>
              <w:color w:val="000000"/>
            </w:rPr>
            <w:t xml:space="preserve">Lemon, K. N., &amp; Verhoef, P. C. (2016). Understanding customer experience throughout the customer journey. </w:t>
          </w:r>
          <w:r w:rsidRPr="0041608A">
            <w:rPr>
              <w:rFonts w:ascii="Aptos" w:eastAsia="Times New Roman" w:hAnsi="Aptos"/>
              <w:i/>
              <w:iCs/>
              <w:color w:val="000000"/>
            </w:rPr>
            <w:t>Journal of Marketing</w:t>
          </w:r>
          <w:r w:rsidRPr="0041608A">
            <w:rPr>
              <w:rFonts w:ascii="Aptos" w:eastAsia="Times New Roman" w:hAnsi="Aptos"/>
              <w:color w:val="000000"/>
            </w:rPr>
            <w:t xml:space="preserve">, </w:t>
          </w:r>
          <w:r w:rsidRPr="0041608A">
            <w:rPr>
              <w:rFonts w:ascii="Aptos" w:eastAsia="Times New Roman" w:hAnsi="Aptos"/>
              <w:i/>
              <w:iCs/>
              <w:color w:val="000000"/>
            </w:rPr>
            <w:t>80</w:t>
          </w:r>
          <w:r w:rsidRPr="0041608A">
            <w:rPr>
              <w:rFonts w:ascii="Aptos" w:eastAsia="Times New Roman" w:hAnsi="Aptos"/>
              <w:color w:val="000000"/>
            </w:rPr>
            <w:t>(6), 69–96. https://doi.org/10.1509/jm.15.0420</w:t>
          </w:r>
        </w:p>
        <w:p w14:paraId="7E02F8FB" w14:textId="77777777" w:rsidR="0041608A" w:rsidRPr="0041608A" w:rsidRDefault="0041608A">
          <w:pPr>
            <w:autoSpaceDE w:val="0"/>
            <w:autoSpaceDN w:val="0"/>
            <w:ind w:hanging="480"/>
            <w:divId w:val="1538397213"/>
            <w:rPr>
              <w:rFonts w:ascii="Aptos" w:eastAsia="Times New Roman" w:hAnsi="Aptos"/>
              <w:color w:val="000000"/>
            </w:rPr>
          </w:pPr>
          <w:r w:rsidRPr="0041608A">
            <w:rPr>
              <w:rFonts w:ascii="Aptos" w:eastAsia="Times New Roman" w:hAnsi="Aptos"/>
              <w:color w:val="000000"/>
            </w:rPr>
            <w:lastRenderedPageBreak/>
            <w:t xml:space="preserve">Liu, S., Hu, Y. H., Pfaff, H., Feng, X. D., Xie, J. Z., Zhang, Z. M., &amp; Li, D. H. (2024). Evaluating perceived value and expected value gaps based on patient experience during outpatient encounters: An empirical study in China. </w:t>
          </w:r>
          <w:r w:rsidRPr="0041608A">
            <w:rPr>
              <w:rFonts w:ascii="Aptos" w:eastAsia="Times New Roman" w:hAnsi="Aptos"/>
              <w:i/>
              <w:iCs/>
              <w:color w:val="000000"/>
            </w:rPr>
            <w:t>HELIYON</w:t>
          </w:r>
          <w:r w:rsidRPr="0041608A">
            <w:rPr>
              <w:rFonts w:ascii="Aptos" w:eastAsia="Times New Roman" w:hAnsi="Aptos"/>
              <w:color w:val="000000"/>
            </w:rPr>
            <w:t xml:space="preserve">, </w:t>
          </w:r>
          <w:r w:rsidRPr="0041608A">
            <w:rPr>
              <w:rFonts w:ascii="Aptos" w:eastAsia="Times New Roman" w:hAnsi="Aptos"/>
              <w:i/>
              <w:iCs/>
              <w:color w:val="000000"/>
            </w:rPr>
            <w:t>10</w:t>
          </w:r>
          <w:r w:rsidRPr="0041608A">
            <w:rPr>
              <w:rFonts w:ascii="Aptos" w:eastAsia="Times New Roman" w:hAnsi="Aptos"/>
              <w:color w:val="000000"/>
            </w:rPr>
            <w:t>(18). https://doi.org/10.1016/j.heliyon.2024.e37766</w:t>
          </w:r>
        </w:p>
        <w:p w14:paraId="5316BC94" w14:textId="77777777" w:rsidR="0041608A" w:rsidRPr="0041608A" w:rsidRDefault="0041608A">
          <w:pPr>
            <w:autoSpaceDE w:val="0"/>
            <w:autoSpaceDN w:val="0"/>
            <w:ind w:hanging="480"/>
            <w:divId w:val="2017490504"/>
            <w:rPr>
              <w:rFonts w:ascii="Aptos" w:eastAsia="Times New Roman" w:hAnsi="Aptos"/>
              <w:color w:val="000000"/>
            </w:rPr>
          </w:pPr>
          <w:r w:rsidRPr="0041608A">
            <w:rPr>
              <w:rFonts w:ascii="Aptos" w:eastAsia="Times New Roman" w:hAnsi="Aptos"/>
              <w:color w:val="000000"/>
            </w:rPr>
            <w:t xml:space="preserve">Liu, S., Hu, Y., Lu, C., Li, D., &amp; Zhang, Z. (2023). Identifying patient perceived values during outpatient encounters: an empirical study from Chinese public hospitals. </w:t>
          </w:r>
          <w:r w:rsidRPr="0041608A">
            <w:rPr>
              <w:rFonts w:ascii="Aptos" w:eastAsia="Times New Roman" w:hAnsi="Aptos"/>
              <w:i/>
              <w:iCs/>
              <w:color w:val="000000"/>
            </w:rPr>
            <w:t>BMC Health Services Research</w:t>
          </w:r>
          <w:r w:rsidRPr="0041608A">
            <w:rPr>
              <w:rFonts w:ascii="Aptos" w:eastAsia="Times New Roman" w:hAnsi="Aptos"/>
              <w:color w:val="000000"/>
            </w:rPr>
            <w:t xml:space="preserve">, </w:t>
          </w:r>
          <w:r w:rsidRPr="0041608A">
            <w:rPr>
              <w:rFonts w:ascii="Aptos" w:eastAsia="Times New Roman" w:hAnsi="Aptos"/>
              <w:i/>
              <w:iCs/>
              <w:color w:val="000000"/>
            </w:rPr>
            <w:t>23</w:t>
          </w:r>
          <w:r w:rsidRPr="0041608A">
            <w:rPr>
              <w:rFonts w:ascii="Aptos" w:eastAsia="Times New Roman" w:hAnsi="Aptos"/>
              <w:color w:val="000000"/>
            </w:rPr>
            <w:t>(1). https://doi.org/10.1186/s12913-023-09817-6</w:t>
          </w:r>
        </w:p>
        <w:p w14:paraId="2A4D5C4C" w14:textId="77777777" w:rsidR="0041608A" w:rsidRPr="0041608A" w:rsidRDefault="0041608A">
          <w:pPr>
            <w:autoSpaceDE w:val="0"/>
            <w:autoSpaceDN w:val="0"/>
            <w:ind w:hanging="480"/>
            <w:divId w:val="408043544"/>
            <w:rPr>
              <w:rFonts w:ascii="Aptos" w:eastAsia="Times New Roman" w:hAnsi="Aptos"/>
              <w:color w:val="000000"/>
            </w:rPr>
          </w:pPr>
          <w:r w:rsidRPr="0041608A">
            <w:rPr>
              <w:rFonts w:ascii="Aptos" w:eastAsia="Times New Roman" w:hAnsi="Aptos"/>
              <w:color w:val="000000"/>
            </w:rPr>
            <w:t xml:space="preserve">Luther, B. L., Bybee, S. G., Elmore, C. E., Grigorian, E., Wang, C.-Y., Butler, J. M., &amp; Wallace, A. S. (2025). From Screening to Support: Exploring Patient Engagement </w:t>
          </w:r>
          <w:proofErr w:type="gramStart"/>
          <w:r w:rsidRPr="0041608A">
            <w:rPr>
              <w:rFonts w:ascii="Aptos" w:eastAsia="Times New Roman" w:hAnsi="Aptos"/>
              <w:color w:val="000000"/>
            </w:rPr>
            <w:t>With</w:t>
          </w:r>
          <w:proofErr w:type="gramEnd"/>
          <w:r w:rsidRPr="0041608A">
            <w:rPr>
              <w:rFonts w:ascii="Aptos" w:eastAsia="Times New Roman" w:hAnsi="Aptos"/>
              <w:color w:val="000000"/>
            </w:rPr>
            <w:t xml:space="preserve"> Health-Related Social Needs Services. </w:t>
          </w:r>
          <w:r w:rsidRPr="0041608A">
            <w:rPr>
              <w:rFonts w:ascii="Aptos" w:eastAsia="Times New Roman" w:hAnsi="Aptos"/>
              <w:i/>
              <w:iCs/>
              <w:color w:val="000000"/>
            </w:rPr>
            <w:t>AJPM Focus</w:t>
          </w:r>
          <w:r w:rsidRPr="0041608A">
            <w:rPr>
              <w:rFonts w:ascii="Aptos" w:eastAsia="Times New Roman" w:hAnsi="Aptos"/>
              <w:color w:val="000000"/>
            </w:rPr>
            <w:t xml:space="preserve">, </w:t>
          </w:r>
          <w:r w:rsidRPr="0041608A">
            <w:rPr>
              <w:rFonts w:ascii="Aptos" w:eastAsia="Times New Roman" w:hAnsi="Aptos"/>
              <w:i/>
              <w:iCs/>
              <w:color w:val="000000"/>
            </w:rPr>
            <w:t>4</w:t>
          </w:r>
          <w:r w:rsidRPr="0041608A">
            <w:rPr>
              <w:rFonts w:ascii="Aptos" w:eastAsia="Times New Roman" w:hAnsi="Aptos"/>
              <w:color w:val="000000"/>
            </w:rPr>
            <w:t>(4). https://doi.org/10.1016/j.focus.2025.100346</w:t>
          </w:r>
        </w:p>
        <w:p w14:paraId="74DAA3FA" w14:textId="77777777" w:rsidR="0041608A" w:rsidRPr="0041608A" w:rsidRDefault="0041608A">
          <w:pPr>
            <w:autoSpaceDE w:val="0"/>
            <w:autoSpaceDN w:val="0"/>
            <w:ind w:hanging="480"/>
            <w:divId w:val="899555899"/>
            <w:rPr>
              <w:rFonts w:ascii="Aptos" w:eastAsia="Times New Roman" w:hAnsi="Aptos"/>
              <w:color w:val="000000"/>
            </w:rPr>
          </w:pPr>
          <w:r w:rsidRPr="0041608A">
            <w:rPr>
              <w:rFonts w:ascii="Aptos" w:eastAsia="Times New Roman" w:hAnsi="Aptos"/>
              <w:color w:val="000000"/>
            </w:rPr>
            <w:t xml:space="preserve">Mesca, F., &amp; Storace, C. (2025). The invaluable contribution of the social worker in hospital settings: Analysis of needs, interventions, and outcomes. </w:t>
          </w:r>
          <w:r w:rsidRPr="0041608A">
            <w:rPr>
              <w:rFonts w:ascii="Aptos" w:eastAsia="Times New Roman" w:hAnsi="Aptos"/>
              <w:i/>
              <w:iCs/>
              <w:color w:val="000000"/>
            </w:rPr>
            <w:t>Journal of Interprofessional Education and Practice</w:t>
          </w:r>
          <w:r w:rsidRPr="0041608A">
            <w:rPr>
              <w:rFonts w:ascii="Aptos" w:eastAsia="Times New Roman" w:hAnsi="Aptos"/>
              <w:color w:val="000000"/>
            </w:rPr>
            <w:t xml:space="preserve">, </w:t>
          </w:r>
          <w:r w:rsidRPr="0041608A">
            <w:rPr>
              <w:rFonts w:ascii="Aptos" w:eastAsia="Times New Roman" w:hAnsi="Aptos"/>
              <w:i/>
              <w:iCs/>
              <w:color w:val="000000"/>
            </w:rPr>
            <w:t>41</w:t>
          </w:r>
          <w:r w:rsidRPr="0041608A">
            <w:rPr>
              <w:rFonts w:ascii="Aptos" w:eastAsia="Times New Roman" w:hAnsi="Aptos"/>
              <w:color w:val="000000"/>
            </w:rPr>
            <w:t>. https://doi.org/10.1016/j.xjep.2025.100779</w:t>
          </w:r>
        </w:p>
        <w:p w14:paraId="02D19BE5" w14:textId="77777777" w:rsidR="0041608A" w:rsidRPr="0041608A" w:rsidRDefault="0041608A">
          <w:pPr>
            <w:autoSpaceDE w:val="0"/>
            <w:autoSpaceDN w:val="0"/>
            <w:ind w:hanging="480"/>
            <w:divId w:val="1260337730"/>
            <w:rPr>
              <w:rFonts w:ascii="Aptos" w:eastAsia="Times New Roman" w:hAnsi="Aptos"/>
              <w:color w:val="000000"/>
            </w:rPr>
          </w:pPr>
          <w:r w:rsidRPr="0041608A">
            <w:rPr>
              <w:rFonts w:ascii="Aptos" w:eastAsia="Times New Roman" w:hAnsi="Aptos"/>
              <w:color w:val="000000"/>
            </w:rPr>
            <w:t xml:space="preserve">Meyer, M. A. (2020). COVID-19 Pandemic Accelerates Need to Improve Online Patient Engagement Practices to Enhance Patient Experience. </w:t>
          </w:r>
          <w:r w:rsidRPr="0041608A">
            <w:rPr>
              <w:rFonts w:ascii="Aptos" w:eastAsia="Times New Roman" w:hAnsi="Aptos"/>
              <w:i/>
              <w:iCs/>
              <w:color w:val="000000"/>
            </w:rPr>
            <w:t>JOURNAL OF PATIENT EXPERIENCE</w:t>
          </w:r>
          <w:r w:rsidRPr="0041608A">
            <w:rPr>
              <w:rFonts w:ascii="Aptos" w:eastAsia="Times New Roman" w:hAnsi="Aptos"/>
              <w:color w:val="000000"/>
            </w:rPr>
            <w:t xml:space="preserve">, </w:t>
          </w:r>
          <w:r w:rsidRPr="0041608A">
            <w:rPr>
              <w:rFonts w:ascii="Aptos" w:eastAsia="Times New Roman" w:hAnsi="Aptos"/>
              <w:i/>
              <w:iCs/>
              <w:color w:val="000000"/>
            </w:rPr>
            <w:t>7</w:t>
          </w:r>
          <w:r w:rsidRPr="0041608A">
            <w:rPr>
              <w:rFonts w:ascii="Aptos" w:eastAsia="Times New Roman" w:hAnsi="Aptos"/>
              <w:color w:val="000000"/>
            </w:rPr>
            <w:t>(5), 657–664. https://doi.org/10.1177/2374373520959486</w:t>
          </w:r>
        </w:p>
        <w:p w14:paraId="3E564D39" w14:textId="77777777" w:rsidR="0041608A" w:rsidRPr="0041608A" w:rsidRDefault="0041608A">
          <w:pPr>
            <w:autoSpaceDE w:val="0"/>
            <w:autoSpaceDN w:val="0"/>
            <w:ind w:hanging="480"/>
            <w:divId w:val="1891721656"/>
            <w:rPr>
              <w:rFonts w:ascii="Aptos" w:eastAsia="Times New Roman" w:hAnsi="Aptos"/>
              <w:color w:val="000000"/>
            </w:rPr>
          </w:pPr>
          <w:r w:rsidRPr="0041608A">
            <w:rPr>
              <w:rFonts w:ascii="Aptos" w:eastAsia="Times New Roman" w:hAnsi="Aptos"/>
              <w:color w:val="000000"/>
            </w:rPr>
            <w:t xml:space="preserve">Morag, I., Kedmi-Shahar, E., &amp; Arad, D. (2023). Remote Communications between Patients and General Practitioners: Do Patients Choose the Most Effective Communication Routes? </w:t>
          </w:r>
          <w:r w:rsidRPr="0041608A">
            <w:rPr>
              <w:rFonts w:ascii="Aptos" w:eastAsia="Times New Roman" w:hAnsi="Aptos"/>
              <w:i/>
              <w:iCs/>
              <w:color w:val="000000"/>
            </w:rPr>
            <w:t>International Journal of Environmental Research and Public Health</w:t>
          </w:r>
          <w:r w:rsidRPr="0041608A">
            <w:rPr>
              <w:rFonts w:ascii="Aptos" w:eastAsia="Times New Roman" w:hAnsi="Aptos"/>
              <w:color w:val="000000"/>
            </w:rPr>
            <w:t xml:space="preserve">, </w:t>
          </w:r>
          <w:r w:rsidRPr="0041608A">
            <w:rPr>
              <w:rFonts w:ascii="Aptos" w:eastAsia="Times New Roman" w:hAnsi="Aptos"/>
              <w:i/>
              <w:iCs/>
              <w:color w:val="000000"/>
            </w:rPr>
            <w:t>20</w:t>
          </w:r>
          <w:r w:rsidRPr="0041608A">
            <w:rPr>
              <w:rFonts w:ascii="Aptos" w:eastAsia="Times New Roman" w:hAnsi="Aptos"/>
              <w:color w:val="000000"/>
            </w:rPr>
            <w:t>(24). https://doi.org/10.3390/ijerph20247188</w:t>
          </w:r>
        </w:p>
        <w:p w14:paraId="0FDD63EC" w14:textId="77777777" w:rsidR="0041608A" w:rsidRPr="0041608A" w:rsidRDefault="0041608A">
          <w:pPr>
            <w:autoSpaceDE w:val="0"/>
            <w:autoSpaceDN w:val="0"/>
            <w:ind w:hanging="480"/>
            <w:divId w:val="1811483336"/>
            <w:rPr>
              <w:rFonts w:ascii="Aptos" w:eastAsia="Times New Roman" w:hAnsi="Aptos"/>
              <w:color w:val="000000"/>
            </w:rPr>
          </w:pPr>
          <w:r w:rsidRPr="0041608A">
            <w:rPr>
              <w:rFonts w:ascii="Aptos" w:eastAsia="Times New Roman" w:hAnsi="Aptos"/>
              <w:color w:val="000000"/>
            </w:rPr>
            <w:t xml:space="preserve">Oben, P. (2020). Understanding the Patient Experience: A Conceptual Framework. </w:t>
          </w:r>
          <w:r w:rsidRPr="0041608A">
            <w:rPr>
              <w:rFonts w:ascii="Aptos" w:eastAsia="Times New Roman" w:hAnsi="Aptos"/>
              <w:i/>
              <w:iCs/>
              <w:color w:val="000000"/>
            </w:rPr>
            <w:t>Journal of Patient Experience</w:t>
          </w:r>
          <w:r w:rsidRPr="0041608A">
            <w:rPr>
              <w:rFonts w:ascii="Aptos" w:eastAsia="Times New Roman" w:hAnsi="Aptos"/>
              <w:color w:val="000000"/>
            </w:rPr>
            <w:t xml:space="preserve">, </w:t>
          </w:r>
          <w:r w:rsidRPr="0041608A">
            <w:rPr>
              <w:rFonts w:ascii="Aptos" w:eastAsia="Times New Roman" w:hAnsi="Aptos"/>
              <w:i/>
              <w:iCs/>
              <w:color w:val="000000"/>
            </w:rPr>
            <w:t>7</w:t>
          </w:r>
          <w:r w:rsidRPr="0041608A">
            <w:rPr>
              <w:rFonts w:ascii="Aptos" w:eastAsia="Times New Roman" w:hAnsi="Aptos"/>
              <w:color w:val="000000"/>
            </w:rPr>
            <w:t>(6), 906–910. https://doi.org/10.1177/2374373520951672</w:t>
          </w:r>
        </w:p>
        <w:p w14:paraId="3B4F018B" w14:textId="77777777" w:rsidR="0041608A" w:rsidRPr="0041608A" w:rsidRDefault="0041608A">
          <w:pPr>
            <w:autoSpaceDE w:val="0"/>
            <w:autoSpaceDN w:val="0"/>
            <w:ind w:hanging="480"/>
            <w:divId w:val="2105957257"/>
            <w:rPr>
              <w:rFonts w:ascii="Aptos" w:eastAsia="Times New Roman" w:hAnsi="Aptos"/>
              <w:color w:val="000000"/>
            </w:rPr>
          </w:pPr>
          <w:r w:rsidRPr="0041608A">
            <w:rPr>
              <w:rFonts w:ascii="Aptos" w:eastAsia="Times New Roman" w:hAnsi="Aptos"/>
              <w:color w:val="000000"/>
            </w:rPr>
            <w:t xml:space="preserve">Rhys, C. S., Benwell, B., Erofeeva, M., &amp; Simmons, R. (2024). Harnessing the power of language to enhance patient experience of the NHS complaint journey in Northern Ireland: a mixed-methods study. </w:t>
          </w:r>
          <w:r w:rsidRPr="0041608A">
            <w:rPr>
              <w:rFonts w:ascii="Aptos" w:eastAsia="Times New Roman" w:hAnsi="Aptos"/>
              <w:i/>
              <w:iCs/>
              <w:color w:val="000000"/>
            </w:rPr>
            <w:t>Health and Social Care Delivery Research</w:t>
          </w:r>
          <w:r w:rsidRPr="0041608A">
            <w:rPr>
              <w:rFonts w:ascii="Aptos" w:eastAsia="Times New Roman" w:hAnsi="Aptos"/>
              <w:color w:val="000000"/>
            </w:rPr>
            <w:t xml:space="preserve">, </w:t>
          </w:r>
          <w:r w:rsidRPr="0041608A">
            <w:rPr>
              <w:rFonts w:ascii="Aptos" w:eastAsia="Times New Roman" w:hAnsi="Aptos"/>
              <w:i/>
              <w:iCs/>
              <w:color w:val="000000"/>
            </w:rPr>
            <w:t>12</w:t>
          </w:r>
          <w:r w:rsidRPr="0041608A">
            <w:rPr>
              <w:rFonts w:ascii="Aptos" w:eastAsia="Times New Roman" w:hAnsi="Aptos"/>
              <w:color w:val="000000"/>
            </w:rPr>
            <w:t>(33), 1–129. https://doi.org/10.3310/NRGA3207</w:t>
          </w:r>
        </w:p>
        <w:p w14:paraId="60FAFCCC" w14:textId="77777777" w:rsidR="0041608A" w:rsidRPr="0041608A" w:rsidRDefault="0041608A">
          <w:pPr>
            <w:autoSpaceDE w:val="0"/>
            <w:autoSpaceDN w:val="0"/>
            <w:ind w:hanging="480"/>
            <w:divId w:val="834304062"/>
            <w:rPr>
              <w:rFonts w:ascii="Aptos" w:eastAsia="Times New Roman" w:hAnsi="Aptos"/>
              <w:color w:val="000000"/>
            </w:rPr>
          </w:pPr>
          <w:r w:rsidRPr="0041608A">
            <w:rPr>
              <w:rFonts w:ascii="Aptos" w:eastAsia="Times New Roman" w:hAnsi="Aptos"/>
              <w:color w:val="000000"/>
            </w:rPr>
            <w:t xml:space="preserve">Sahoo, P., &amp; Khatun, Y. (2025). Organizational coordination and patient satisfaction: a structural analysis of healthcare quality in Durgapur, India. </w:t>
          </w:r>
          <w:r w:rsidRPr="0041608A">
            <w:rPr>
              <w:rFonts w:ascii="Aptos" w:eastAsia="Times New Roman" w:hAnsi="Aptos"/>
              <w:i/>
              <w:iCs/>
              <w:color w:val="000000"/>
            </w:rPr>
            <w:t xml:space="preserve">International Journal </w:t>
          </w:r>
          <w:proofErr w:type="gramStart"/>
          <w:r w:rsidRPr="0041608A">
            <w:rPr>
              <w:rFonts w:ascii="Aptos" w:eastAsia="Times New Roman" w:hAnsi="Aptos"/>
              <w:i/>
              <w:iCs/>
              <w:color w:val="000000"/>
            </w:rPr>
            <w:t>Of</w:t>
          </w:r>
          <w:proofErr w:type="gramEnd"/>
          <w:r w:rsidRPr="0041608A">
            <w:rPr>
              <w:rFonts w:ascii="Aptos" w:eastAsia="Times New Roman" w:hAnsi="Aptos"/>
              <w:i/>
              <w:iCs/>
              <w:color w:val="000000"/>
            </w:rPr>
            <w:t xml:space="preserve"> Community Medicine </w:t>
          </w:r>
          <w:proofErr w:type="gramStart"/>
          <w:r w:rsidRPr="0041608A">
            <w:rPr>
              <w:rFonts w:ascii="Aptos" w:eastAsia="Times New Roman" w:hAnsi="Aptos"/>
              <w:i/>
              <w:iCs/>
              <w:color w:val="000000"/>
            </w:rPr>
            <w:t>And</w:t>
          </w:r>
          <w:proofErr w:type="gramEnd"/>
          <w:r w:rsidRPr="0041608A">
            <w:rPr>
              <w:rFonts w:ascii="Aptos" w:eastAsia="Times New Roman" w:hAnsi="Aptos"/>
              <w:i/>
              <w:iCs/>
              <w:color w:val="000000"/>
            </w:rPr>
            <w:t xml:space="preserve"> Public Health</w:t>
          </w:r>
          <w:r w:rsidRPr="0041608A">
            <w:rPr>
              <w:rFonts w:ascii="Aptos" w:eastAsia="Times New Roman" w:hAnsi="Aptos"/>
              <w:color w:val="000000"/>
            </w:rPr>
            <w:t xml:space="preserve">, </w:t>
          </w:r>
          <w:r w:rsidRPr="0041608A">
            <w:rPr>
              <w:rFonts w:ascii="Aptos" w:eastAsia="Times New Roman" w:hAnsi="Aptos"/>
              <w:i/>
              <w:iCs/>
              <w:color w:val="000000"/>
            </w:rPr>
            <w:t>12</w:t>
          </w:r>
          <w:r w:rsidRPr="0041608A">
            <w:rPr>
              <w:rFonts w:ascii="Aptos" w:eastAsia="Times New Roman" w:hAnsi="Aptos"/>
              <w:color w:val="000000"/>
            </w:rPr>
            <w:t>(7), 3241–3246. https://doi.org/10.18203/2394-6040.ijcmph20252123</w:t>
          </w:r>
        </w:p>
        <w:p w14:paraId="17C10D02" w14:textId="77777777" w:rsidR="0041608A" w:rsidRPr="0041608A" w:rsidRDefault="0041608A">
          <w:pPr>
            <w:autoSpaceDE w:val="0"/>
            <w:autoSpaceDN w:val="0"/>
            <w:ind w:hanging="480"/>
            <w:divId w:val="1961959387"/>
            <w:rPr>
              <w:rFonts w:ascii="Aptos" w:eastAsia="Times New Roman" w:hAnsi="Aptos"/>
              <w:color w:val="000000"/>
            </w:rPr>
          </w:pPr>
          <w:r w:rsidRPr="0041608A">
            <w:rPr>
              <w:rFonts w:ascii="Aptos" w:eastAsia="Times New Roman" w:hAnsi="Aptos"/>
              <w:color w:val="000000"/>
            </w:rPr>
            <w:t xml:space="preserve">Scarponi, D., Cangini, G., Pasini, A., la Scola, C., Mencarelli, F., Bertulli, C., Amabile, D., Busutti, M., La Manna, G., &amp; Pession, A. (2022). The process of </w:t>
          </w:r>
          <w:r w:rsidRPr="0041608A">
            <w:rPr>
              <w:rFonts w:ascii="Aptos" w:eastAsia="Times New Roman" w:hAnsi="Aptos"/>
              <w:color w:val="000000"/>
            </w:rPr>
            <w:lastRenderedPageBreak/>
            <w:t xml:space="preserve">transition from pediatric to adult healthcare services for nephrological patients: Recommendations vs. reality—A single center experience. </w:t>
          </w:r>
          <w:r w:rsidRPr="0041608A">
            <w:rPr>
              <w:rFonts w:ascii="Aptos" w:eastAsia="Times New Roman" w:hAnsi="Aptos"/>
              <w:i/>
              <w:iCs/>
              <w:color w:val="000000"/>
            </w:rPr>
            <w:t>Frontiers in Pediatrics</w:t>
          </w:r>
          <w:r w:rsidRPr="0041608A">
            <w:rPr>
              <w:rFonts w:ascii="Aptos" w:eastAsia="Times New Roman" w:hAnsi="Aptos"/>
              <w:color w:val="000000"/>
            </w:rPr>
            <w:t xml:space="preserve">, </w:t>
          </w:r>
          <w:r w:rsidRPr="0041608A">
            <w:rPr>
              <w:rFonts w:ascii="Aptos" w:eastAsia="Times New Roman" w:hAnsi="Aptos"/>
              <w:i/>
              <w:iCs/>
              <w:color w:val="000000"/>
            </w:rPr>
            <w:t>10</w:t>
          </w:r>
          <w:r w:rsidRPr="0041608A">
            <w:rPr>
              <w:rFonts w:ascii="Aptos" w:eastAsia="Times New Roman" w:hAnsi="Aptos"/>
              <w:color w:val="000000"/>
            </w:rPr>
            <w:t>. https://doi.org/10.3389/fped.2022.954641</w:t>
          </w:r>
        </w:p>
        <w:p w14:paraId="641CB29B" w14:textId="77777777" w:rsidR="0041608A" w:rsidRPr="0041608A" w:rsidRDefault="0041608A">
          <w:pPr>
            <w:autoSpaceDE w:val="0"/>
            <w:autoSpaceDN w:val="0"/>
            <w:ind w:hanging="480"/>
            <w:divId w:val="1735734071"/>
            <w:rPr>
              <w:rFonts w:ascii="Aptos" w:eastAsia="Times New Roman" w:hAnsi="Aptos"/>
              <w:color w:val="000000"/>
            </w:rPr>
          </w:pPr>
          <w:r w:rsidRPr="0041608A">
            <w:rPr>
              <w:rFonts w:ascii="Aptos" w:eastAsia="Times New Roman" w:hAnsi="Aptos"/>
              <w:color w:val="000000"/>
            </w:rPr>
            <w:t xml:space="preserve">Shie, A.-J., Huang, Y.-F., Li, G.-Y., Lyu, W.-Y., Yang, M., Dai, Y.-Y., Su, Z.-H., &amp; Wu, Y. J. (2022). Exploring the Relationship Between Hospital Service Quality, Patient Trust, and Loyalty </w:t>
          </w:r>
          <w:proofErr w:type="gramStart"/>
          <w:r w:rsidRPr="0041608A">
            <w:rPr>
              <w:rFonts w:ascii="Aptos" w:eastAsia="Times New Roman" w:hAnsi="Aptos"/>
              <w:color w:val="000000"/>
            </w:rPr>
            <w:t>From</w:t>
          </w:r>
          <w:proofErr w:type="gramEnd"/>
          <w:r w:rsidRPr="0041608A">
            <w:rPr>
              <w:rFonts w:ascii="Aptos" w:eastAsia="Times New Roman" w:hAnsi="Aptos"/>
              <w:color w:val="000000"/>
            </w:rPr>
            <w:t xml:space="preserve"> a Service Encounter Perspective in Elderly </w:t>
          </w:r>
          <w:proofErr w:type="gramStart"/>
          <w:r w:rsidRPr="0041608A">
            <w:rPr>
              <w:rFonts w:ascii="Aptos" w:eastAsia="Times New Roman" w:hAnsi="Aptos"/>
              <w:color w:val="000000"/>
            </w:rPr>
            <w:t>With</w:t>
          </w:r>
          <w:proofErr w:type="gramEnd"/>
          <w:r w:rsidRPr="0041608A">
            <w:rPr>
              <w:rFonts w:ascii="Aptos" w:eastAsia="Times New Roman" w:hAnsi="Aptos"/>
              <w:color w:val="000000"/>
            </w:rPr>
            <w:t xml:space="preserve"> Chronic Diseases. </w:t>
          </w:r>
          <w:r w:rsidRPr="0041608A">
            <w:rPr>
              <w:rFonts w:ascii="Aptos" w:eastAsia="Times New Roman" w:hAnsi="Aptos"/>
              <w:i/>
              <w:iCs/>
              <w:color w:val="000000"/>
            </w:rPr>
            <w:t>Frontiers in Public Health</w:t>
          </w:r>
          <w:r w:rsidRPr="0041608A">
            <w:rPr>
              <w:rFonts w:ascii="Aptos" w:eastAsia="Times New Roman" w:hAnsi="Aptos"/>
              <w:color w:val="000000"/>
            </w:rPr>
            <w:t xml:space="preserve">, </w:t>
          </w:r>
          <w:r w:rsidRPr="0041608A">
            <w:rPr>
              <w:rFonts w:ascii="Aptos" w:eastAsia="Times New Roman" w:hAnsi="Aptos"/>
              <w:i/>
              <w:iCs/>
              <w:color w:val="000000"/>
            </w:rPr>
            <w:t>10</w:t>
          </w:r>
          <w:r w:rsidRPr="0041608A">
            <w:rPr>
              <w:rFonts w:ascii="Aptos" w:eastAsia="Times New Roman" w:hAnsi="Aptos"/>
              <w:color w:val="000000"/>
            </w:rPr>
            <w:t>. https://doi.org/10.3389/fpubh.2022.876266</w:t>
          </w:r>
        </w:p>
        <w:p w14:paraId="3BFCDCF2" w14:textId="77777777" w:rsidR="0041608A" w:rsidRPr="0041608A" w:rsidRDefault="0041608A">
          <w:pPr>
            <w:autoSpaceDE w:val="0"/>
            <w:autoSpaceDN w:val="0"/>
            <w:ind w:hanging="480"/>
            <w:divId w:val="142739065"/>
            <w:rPr>
              <w:rFonts w:ascii="Aptos" w:eastAsia="Times New Roman" w:hAnsi="Aptos"/>
              <w:color w:val="000000"/>
            </w:rPr>
          </w:pPr>
          <w:r w:rsidRPr="0041608A">
            <w:rPr>
              <w:rFonts w:ascii="Aptos" w:eastAsia="Times New Roman" w:hAnsi="Aptos"/>
              <w:color w:val="000000"/>
            </w:rPr>
            <w:t xml:space="preserve">Siriyota, K., &amp; Chokpiriyawat, T. (2025). Service Recovery Strategy in Private Hospitals: The Role of Experience, Symbolic, and Functional Brand Images. </w:t>
          </w:r>
          <w:r w:rsidRPr="0041608A">
            <w:rPr>
              <w:rFonts w:ascii="Aptos" w:eastAsia="Times New Roman" w:hAnsi="Aptos"/>
              <w:i/>
              <w:iCs/>
              <w:color w:val="000000"/>
            </w:rPr>
            <w:t xml:space="preserve">International Review of Management and </w:t>
          </w:r>
          <w:proofErr w:type="gramStart"/>
          <w:r w:rsidRPr="0041608A">
            <w:rPr>
              <w:rFonts w:ascii="Aptos" w:eastAsia="Times New Roman" w:hAnsi="Aptos"/>
              <w:i/>
              <w:iCs/>
              <w:color w:val="000000"/>
            </w:rPr>
            <w:t xml:space="preserve">Marketing </w:t>
          </w:r>
          <w:r w:rsidRPr="0041608A">
            <w:rPr>
              <w:rFonts w:ascii="Aptos" w:eastAsia="Times New Roman" w:hAnsi="Aptos"/>
              <w:color w:val="000000"/>
            </w:rPr>
            <w:t>,</w:t>
          </w:r>
          <w:proofErr w:type="gramEnd"/>
          <w:r w:rsidRPr="0041608A">
            <w:rPr>
              <w:rFonts w:ascii="Aptos" w:eastAsia="Times New Roman" w:hAnsi="Aptos"/>
              <w:color w:val="000000"/>
            </w:rPr>
            <w:t xml:space="preserve"> </w:t>
          </w:r>
          <w:r w:rsidRPr="0041608A">
            <w:rPr>
              <w:rFonts w:ascii="Aptos" w:eastAsia="Times New Roman" w:hAnsi="Aptos"/>
              <w:i/>
              <w:iCs/>
              <w:color w:val="000000"/>
            </w:rPr>
            <w:t>15</w:t>
          </w:r>
          <w:r w:rsidRPr="0041608A">
            <w:rPr>
              <w:rFonts w:ascii="Aptos" w:eastAsia="Times New Roman" w:hAnsi="Aptos"/>
              <w:color w:val="000000"/>
            </w:rPr>
            <w:t>(1), 214–231. https://doi.org/10.32479/irmm.17306</w:t>
          </w:r>
        </w:p>
        <w:p w14:paraId="6EB4F452" w14:textId="77777777" w:rsidR="0041608A" w:rsidRPr="0041608A" w:rsidRDefault="0041608A">
          <w:pPr>
            <w:autoSpaceDE w:val="0"/>
            <w:autoSpaceDN w:val="0"/>
            <w:ind w:hanging="480"/>
            <w:divId w:val="1271471082"/>
            <w:rPr>
              <w:rFonts w:ascii="Aptos" w:eastAsia="Times New Roman" w:hAnsi="Aptos"/>
              <w:color w:val="000000"/>
            </w:rPr>
          </w:pPr>
          <w:r w:rsidRPr="0041608A">
            <w:rPr>
              <w:rFonts w:ascii="Aptos" w:eastAsia="Times New Roman" w:hAnsi="Aptos"/>
              <w:color w:val="000000"/>
            </w:rPr>
            <w:t xml:space="preserve">Tax, S. S., Brown, S. W., &amp; Chandrashekaran, M. (1998). Customer Evaluations of Service Compiaint Experiences: Impiications for Reiationship Marketing. </w:t>
          </w:r>
          <w:r w:rsidRPr="0041608A">
            <w:rPr>
              <w:rFonts w:ascii="Aptos" w:eastAsia="Times New Roman" w:hAnsi="Aptos"/>
              <w:i/>
              <w:iCs/>
              <w:color w:val="000000"/>
            </w:rPr>
            <w:t>Journal of Marketing</w:t>
          </w:r>
          <w:r w:rsidRPr="0041608A">
            <w:rPr>
              <w:rFonts w:ascii="Aptos" w:eastAsia="Times New Roman" w:hAnsi="Aptos"/>
              <w:color w:val="000000"/>
            </w:rPr>
            <w:t>.</w:t>
          </w:r>
        </w:p>
        <w:p w14:paraId="2F0DE7C6" w14:textId="77777777" w:rsidR="0041608A" w:rsidRPr="0041608A" w:rsidRDefault="0041608A">
          <w:pPr>
            <w:autoSpaceDE w:val="0"/>
            <w:autoSpaceDN w:val="0"/>
            <w:ind w:hanging="480"/>
            <w:divId w:val="1990556148"/>
            <w:rPr>
              <w:rFonts w:ascii="Aptos" w:eastAsia="Times New Roman" w:hAnsi="Aptos"/>
              <w:color w:val="000000"/>
            </w:rPr>
          </w:pPr>
          <w:r w:rsidRPr="0041608A">
            <w:rPr>
              <w:rFonts w:ascii="Aptos" w:eastAsia="Times New Roman" w:hAnsi="Aptos"/>
              <w:color w:val="000000"/>
            </w:rPr>
            <w:t xml:space="preserve">Tian, J., Chen, S., Zhou, Y., Guo, W., Huang, X., &amp; Fan, G. (2024). Propensity Score Matching Analysis of the Influence of Waiting Time Satisfaction on Community Resident’s Satisfaction </w:t>
          </w:r>
          <w:proofErr w:type="gramStart"/>
          <w:r w:rsidRPr="0041608A">
            <w:rPr>
              <w:rFonts w:ascii="Aptos" w:eastAsia="Times New Roman" w:hAnsi="Aptos"/>
              <w:color w:val="000000"/>
            </w:rPr>
            <w:t>With</w:t>
          </w:r>
          <w:proofErr w:type="gramEnd"/>
          <w:r w:rsidRPr="0041608A">
            <w:rPr>
              <w:rFonts w:ascii="Aptos" w:eastAsia="Times New Roman" w:hAnsi="Aptos"/>
              <w:color w:val="000000"/>
            </w:rPr>
            <w:t xml:space="preserve"> Medical Institutions: An Extensive Survey of Outpatient Population in Shantou City of Southern China. </w:t>
          </w:r>
          <w:r w:rsidRPr="0041608A">
            <w:rPr>
              <w:rFonts w:ascii="Aptos" w:eastAsia="Times New Roman" w:hAnsi="Aptos"/>
              <w:i/>
              <w:iCs/>
              <w:color w:val="000000"/>
            </w:rPr>
            <w:t>Journal of Primary Care and Community Health</w:t>
          </w:r>
          <w:r w:rsidRPr="0041608A">
            <w:rPr>
              <w:rFonts w:ascii="Aptos" w:eastAsia="Times New Roman" w:hAnsi="Aptos"/>
              <w:color w:val="000000"/>
            </w:rPr>
            <w:t xml:space="preserve">, </w:t>
          </w:r>
          <w:r w:rsidRPr="0041608A">
            <w:rPr>
              <w:rFonts w:ascii="Aptos" w:eastAsia="Times New Roman" w:hAnsi="Aptos"/>
              <w:i/>
              <w:iCs/>
              <w:color w:val="000000"/>
            </w:rPr>
            <w:t>15</w:t>
          </w:r>
          <w:r w:rsidRPr="0041608A">
            <w:rPr>
              <w:rFonts w:ascii="Aptos" w:eastAsia="Times New Roman" w:hAnsi="Aptos"/>
              <w:color w:val="000000"/>
            </w:rPr>
            <w:t>. https://doi.org/10.1177/21501319241255914</w:t>
          </w:r>
        </w:p>
        <w:p w14:paraId="438165AE" w14:textId="77777777" w:rsidR="0041608A" w:rsidRPr="0041608A" w:rsidRDefault="0041608A">
          <w:pPr>
            <w:autoSpaceDE w:val="0"/>
            <w:autoSpaceDN w:val="0"/>
            <w:ind w:hanging="480"/>
            <w:divId w:val="70196803"/>
            <w:rPr>
              <w:rFonts w:ascii="Aptos" w:eastAsia="Times New Roman" w:hAnsi="Aptos"/>
              <w:color w:val="000000"/>
            </w:rPr>
          </w:pPr>
          <w:r w:rsidRPr="0041608A">
            <w:rPr>
              <w:rFonts w:ascii="Aptos" w:eastAsia="Times New Roman" w:hAnsi="Aptos"/>
              <w:color w:val="000000"/>
            </w:rPr>
            <w:t>Toritsemogba Tosanbami Omaghomi, Opeoluwa Akomolafe, Chinyere Onwumere, Ifeoma Pamela Odilibe, &amp; Oluwafunmi Adijat Elufioye. (2024). Patient experience and satisfaction in healthcare: a focus on managerial approaches-a review</w:t>
          </w:r>
          <w:r w:rsidRPr="0041608A">
            <w:rPr>
              <w:rFonts w:ascii="Aptos" w:eastAsia="Times New Roman" w:hAnsi="Aptos"/>
              <w:color w:val="000000"/>
              <w:rtl/>
            </w:rPr>
            <w:t>‏</w:t>
          </w:r>
          <w:r w:rsidRPr="0041608A">
            <w:rPr>
              <w:rFonts w:ascii="Aptos" w:eastAsia="Times New Roman" w:hAnsi="Aptos"/>
              <w:color w:val="000000"/>
            </w:rPr>
            <w:t xml:space="preserve">. </w:t>
          </w:r>
          <w:r w:rsidRPr="0041608A">
            <w:rPr>
              <w:rFonts w:ascii="Aptos" w:eastAsia="Times New Roman" w:hAnsi="Aptos"/>
              <w:i/>
              <w:iCs/>
              <w:color w:val="000000"/>
            </w:rPr>
            <w:t>International Medical Science Research Journal</w:t>
          </w:r>
          <w:r w:rsidRPr="0041608A">
            <w:rPr>
              <w:rFonts w:ascii="Aptos" w:eastAsia="Times New Roman" w:hAnsi="Aptos"/>
              <w:color w:val="000000"/>
            </w:rPr>
            <w:t xml:space="preserve">, </w:t>
          </w:r>
          <w:r w:rsidRPr="0041608A">
            <w:rPr>
              <w:rFonts w:ascii="Aptos" w:eastAsia="Times New Roman" w:hAnsi="Aptos"/>
              <w:i/>
              <w:iCs/>
              <w:color w:val="000000"/>
            </w:rPr>
            <w:t>4</w:t>
          </w:r>
          <w:r w:rsidRPr="0041608A">
            <w:rPr>
              <w:rFonts w:ascii="Aptos" w:eastAsia="Times New Roman" w:hAnsi="Aptos"/>
              <w:color w:val="000000"/>
            </w:rPr>
            <w:t>(2), 194–209. https://doi.org/10.51594/imsrj.v4i2.812</w:t>
          </w:r>
        </w:p>
        <w:p w14:paraId="56269A61" w14:textId="77777777" w:rsidR="0041608A" w:rsidRPr="0041608A" w:rsidRDefault="0041608A">
          <w:pPr>
            <w:autoSpaceDE w:val="0"/>
            <w:autoSpaceDN w:val="0"/>
            <w:ind w:hanging="480"/>
            <w:divId w:val="749154938"/>
            <w:rPr>
              <w:rFonts w:ascii="Aptos" w:eastAsia="Times New Roman" w:hAnsi="Aptos"/>
              <w:color w:val="000000"/>
            </w:rPr>
          </w:pPr>
          <w:r w:rsidRPr="0041608A">
            <w:rPr>
              <w:rFonts w:ascii="Aptos" w:eastAsia="Times New Roman" w:hAnsi="Aptos"/>
              <w:color w:val="000000"/>
            </w:rPr>
            <w:t xml:space="preserve">Turcotte-Tremblay, A. M., Lee, H. Y., &amp; Kruk, M. E. (2023). What are the determinants of variation in caretaker satisfaction with sick child consultations? A cross-sectional analysis in five low-income and middle-income countries. </w:t>
          </w:r>
          <w:r w:rsidRPr="0041608A">
            <w:rPr>
              <w:rFonts w:ascii="Aptos" w:eastAsia="Times New Roman" w:hAnsi="Aptos"/>
              <w:i/>
              <w:iCs/>
              <w:color w:val="000000"/>
            </w:rPr>
            <w:t>BMJ OPEN</w:t>
          </w:r>
          <w:r w:rsidRPr="0041608A">
            <w:rPr>
              <w:rFonts w:ascii="Aptos" w:eastAsia="Times New Roman" w:hAnsi="Aptos"/>
              <w:color w:val="000000"/>
            </w:rPr>
            <w:t xml:space="preserve">, </w:t>
          </w:r>
          <w:r w:rsidRPr="0041608A">
            <w:rPr>
              <w:rFonts w:ascii="Aptos" w:eastAsia="Times New Roman" w:hAnsi="Aptos"/>
              <w:i/>
              <w:iCs/>
              <w:color w:val="000000"/>
            </w:rPr>
            <w:t>13</w:t>
          </w:r>
          <w:r w:rsidRPr="0041608A">
            <w:rPr>
              <w:rFonts w:ascii="Aptos" w:eastAsia="Times New Roman" w:hAnsi="Aptos"/>
              <w:color w:val="000000"/>
            </w:rPr>
            <w:t>(12). https://doi.org/10.1136/bmjopen-2022-071037</w:t>
          </w:r>
        </w:p>
        <w:p w14:paraId="5A51049B" w14:textId="21FD50BC" w:rsidR="00623165" w:rsidRDefault="0041608A">
          <w:r w:rsidRPr="0041608A">
            <w:rPr>
              <w:rFonts w:ascii="Aptos" w:eastAsia="Times New Roman" w:hAnsi="Aptos"/>
              <w:color w:val="000000"/>
            </w:rPr>
            <w:t> </w:t>
          </w:r>
        </w:p>
      </w:sdtContent>
    </w:sdt>
    <w:sectPr w:rsidR="00623165" w:rsidSect="0015382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08A"/>
    <w:rsid w:val="000240D8"/>
    <w:rsid w:val="00065C3E"/>
    <w:rsid w:val="00153820"/>
    <w:rsid w:val="002829FD"/>
    <w:rsid w:val="003B35AC"/>
    <w:rsid w:val="0041608A"/>
    <w:rsid w:val="00623165"/>
    <w:rsid w:val="006B6ABD"/>
    <w:rsid w:val="008C7BBB"/>
    <w:rsid w:val="008E04FA"/>
    <w:rsid w:val="00995342"/>
    <w:rsid w:val="00D0110E"/>
    <w:rsid w:val="00DA3932"/>
    <w:rsid w:val="00EF28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B1553"/>
  <w15:chartTrackingRefBased/>
  <w15:docId w15:val="{67B2BAED-1519-4C80-947D-2409957B8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608A"/>
  </w:style>
  <w:style w:type="paragraph" w:styleId="Heading1">
    <w:name w:val="heading 1"/>
    <w:basedOn w:val="Normal"/>
    <w:next w:val="Normal"/>
    <w:link w:val="Heading1Char"/>
    <w:uiPriority w:val="9"/>
    <w:qFormat/>
    <w:rsid w:val="004160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60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60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60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60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60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60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60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60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60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60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60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60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60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60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60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60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608A"/>
    <w:rPr>
      <w:rFonts w:eastAsiaTheme="majorEastAsia" w:cstheme="majorBidi"/>
      <w:color w:val="272727" w:themeColor="text1" w:themeTint="D8"/>
    </w:rPr>
  </w:style>
  <w:style w:type="paragraph" w:styleId="Title">
    <w:name w:val="Title"/>
    <w:basedOn w:val="Normal"/>
    <w:next w:val="Normal"/>
    <w:link w:val="TitleChar"/>
    <w:uiPriority w:val="10"/>
    <w:qFormat/>
    <w:rsid w:val="004160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60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60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60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608A"/>
    <w:pPr>
      <w:spacing w:before="160"/>
      <w:jc w:val="center"/>
    </w:pPr>
    <w:rPr>
      <w:i/>
      <w:iCs/>
      <w:color w:val="404040" w:themeColor="text1" w:themeTint="BF"/>
    </w:rPr>
  </w:style>
  <w:style w:type="character" w:customStyle="1" w:styleId="QuoteChar">
    <w:name w:val="Quote Char"/>
    <w:basedOn w:val="DefaultParagraphFont"/>
    <w:link w:val="Quote"/>
    <w:uiPriority w:val="29"/>
    <w:rsid w:val="0041608A"/>
    <w:rPr>
      <w:i/>
      <w:iCs/>
      <w:color w:val="404040" w:themeColor="text1" w:themeTint="BF"/>
    </w:rPr>
  </w:style>
  <w:style w:type="paragraph" w:styleId="ListParagraph">
    <w:name w:val="List Paragraph"/>
    <w:basedOn w:val="Normal"/>
    <w:uiPriority w:val="34"/>
    <w:qFormat/>
    <w:rsid w:val="0041608A"/>
    <w:pPr>
      <w:ind w:left="720"/>
      <w:contextualSpacing/>
    </w:pPr>
  </w:style>
  <w:style w:type="character" w:styleId="IntenseEmphasis">
    <w:name w:val="Intense Emphasis"/>
    <w:basedOn w:val="DefaultParagraphFont"/>
    <w:uiPriority w:val="21"/>
    <w:qFormat/>
    <w:rsid w:val="0041608A"/>
    <w:rPr>
      <w:i/>
      <w:iCs/>
      <w:color w:val="0F4761" w:themeColor="accent1" w:themeShade="BF"/>
    </w:rPr>
  </w:style>
  <w:style w:type="paragraph" w:styleId="IntenseQuote">
    <w:name w:val="Intense Quote"/>
    <w:basedOn w:val="Normal"/>
    <w:next w:val="Normal"/>
    <w:link w:val="IntenseQuoteChar"/>
    <w:uiPriority w:val="30"/>
    <w:qFormat/>
    <w:rsid w:val="004160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608A"/>
    <w:rPr>
      <w:i/>
      <w:iCs/>
      <w:color w:val="0F4761" w:themeColor="accent1" w:themeShade="BF"/>
    </w:rPr>
  </w:style>
  <w:style w:type="character" w:styleId="IntenseReference">
    <w:name w:val="Intense Reference"/>
    <w:basedOn w:val="DefaultParagraphFont"/>
    <w:uiPriority w:val="32"/>
    <w:qFormat/>
    <w:rsid w:val="0041608A"/>
    <w:rPr>
      <w:b/>
      <w:bCs/>
      <w:smallCaps/>
      <w:color w:val="0F4761" w:themeColor="accent1" w:themeShade="BF"/>
      <w:spacing w:val="5"/>
    </w:rPr>
  </w:style>
  <w:style w:type="character" w:styleId="PlaceholderText">
    <w:name w:val="Placeholder Text"/>
    <w:basedOn w:val="DefaultParagraphFont"/>
    <w:uiPriority w:val="99"/>
    <w:semiHidden/>
    <w:rsid w:val="0041608A"/>
    <w:rPr>
      <w:color w:val="666666"/>
    </w:rPr>
  </w:style>
  <w:style w:type="table" w:styleId="TableGrid">
    <w:name w:val="Table Grid"/>
    <w:basedOn w:val="TableNormal"/>
    <w:uiPriority w:val="39"/>
    <w:rsid w:val="0041608A"/>
    <w:pPr>
      <w:spacing w:before="100" w:beforeAutospacing="1" w:after="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22987">
      <w:marLeft w:val="480"/>
      <w:marRight w:val="0"/>
      <w:marTop w:val="0"/>
      <w:marBottom w:val="0"/>
      <w:divBdr>
        <w:top w:val="none" w:sz="0" w:space="0" w:color="auto"/>
        <w:left w:val="none" w:sz="0" w:space="0" w:color="auto"/>
        <w:bottom w:val="none" w:sz="0" w:space="0" w:color="auto"/>
        <w:right w:val="none" w:sz="0" w:space="0" w:color="auto"/>
      </w:divBdr>
    </w:div>
    <w:div w:id="38015722">
      <w:marLeft w:val="480"/>
      <w:marRight w:val="0"/>
      <w:marTop w:val="0"/>
      <w:marBottom w:val="0"/>
      <w:divBdr>
        <w:top w:val="none" w:sz="0" w:space="0" w:color="auto"/>
        <w:left w:val="none" w:sz="0" w:space="0" w:color="auto"/>
        <w:bottom w:val="none" w:sz="0" w:space="0" w:color="auto"/>
        <w:right w:val="none" w:sz="0" w:space="0" w:color="auto"/>
      </w:divBdr>
    </w:div>
    <w:div w:id="70196803">
      <w:marLeft w:val="480"/>
      <w:marRight w:val="0"/>
      <w:marTop w:val="0"/>
      <w:marBottom w:val="0"/>
      <w:divBdr>
        <w:top w:val="none" w:sz="0" w:space="0" w:color="auto"/>
        <w:left w:val="none" w:sz="0" w:space="0" w:color="auto"/>
        <w:bottom w:val="none" w:sz="0" w:space="0" w:color="auto"/>
        <w:right w:val="none" w:sz="0" w:space="0" w:color="auto"/>
      </w:divBdr>
    </w:div>
    <w:div w:id="142739065">
      <w:marLeft w:val="480"/>
      <w:marRight w:val="0"/>
      <w:marTop w:val="0"/>
      <w:marBottom w:val="0"/>
      <w:divBdr>
        <w:top w:val="none" w:sz="0" w:space="0" w:color="auto"/>
        <w:left w:val="none" w:sz="0" w:space="0" w:color="auto"/>
        <w:bottom w:val="none" w:sz="0" w:space="0" w:color="auto"/>
        <w:right w:val="none" w:sz="0" w:space="0" w:color="auto"/>
      </w:divBdr>
    </w:div>
    <w:div w:id="221597300">
      <w:marLeft w:val="480"/>
      <w:marRight w:val="0"/>
      <w:marTop w:val="0"/>
      <w:marBottom w:val="0"/>
      <w:divBdr>
        <w:top w:val="none" w:sz="0" w:space="0" w:color="auto"/>
        <w:left w:val="none" w:sz="0" w:space="0" w:color="auto"/>
        <w:bottom w:val="none" w:sz="0" w:space="0" w:color="auto"/>
        <w:right w:val="none" w:sz="0" w:space="0" w:color="auto"/>
      </w:divBdr>
    </w:div>
    <w:div w:id="295448411">
      <w:marLeft w:val="480"/>
      <w:marRight w:val="0"/>
      <w:marTop w:val="0"/>
      <w:marBottom w:val="0"/>
      <w:divBdr>
        <w:top w:val="none" w:sz="0" w:space="0" w:color="auto"/>
        <w:left w:val="none" w:sz="0" w:space="0" w:color="auto"/>
        <w:bottom w:val="none" w:sz="0" w:space="0" w:color="auto"/>
        <w:right w:val="none" w:sz="0" w:space="0" w:color="auto"/>
      </w:divBdr>
    </w:div>
    <w:div w:id="300890974">
      <w:marLeft w:val="480"/>
      <w:marRight w:val="0"/>
      <w:marTop w:val="0"/>
      <w:marBottom w:val="0"/>
      <w:divBdr>
        <w:top w:val="none" w:sz="0" w:space="0" w:color="auto"/>
        <w:left w:val="none" w:sz="0" w:space="0" w:color="auto"/>
        <w:bottom w:val="none" w:sz="0" w:space="0" w:color="auto"/>
        <w:right w:val="none" w:sz="0" w:space="0" w:color="auto"/>
      </w:divBdr>
    </w:div>
    <w:div w:id="400451353">
      <w:marLeft w:val="480"/>
      <w:marRight w:val="0"/>
      <w:marTop w:val="0"/>
      <w:marBottom w:val="0"/>
      <w:divBdr>
        <w:top w:val="none" w:sz="0" w:space="0" w:color="auto"/>
        <w:left w:val="none" w:sz="0" w:space="0" w:color="auto"/>
        <w:bottom w:val="none" w:sz="0" w:space="0" w:color="auto"/>
        <w:right w:val="none" w:sz="0" w:space="0" w:color="auto"/>
      </w:divBdr>
    </w:div>
    <w:div w:id="408043544">
      <w:marLeft w:val="480"/>
      <w:marRight w:val="0"/>
      <w:marTop w:val="0"/>
      <w:marBottom w:val="0"/>
      <w:divBdr>
        <w:top w:val="none" w:sz="0" w:space="0" w:color="auto"/>
        <w:left w:val="none" w:sz="0" w:space="0" w:color="auto"/>
        <w:bottom w:val="none" w:sz="0" w:space="0" w:color="auto"/>
        <w:right w:val="none" w:sz="0" w:space="0" w:color="auto"/>
      </w:divBdr>
    </w:div>
    <w:div w:id="485360017">
      <w:marLeft w:val="480"/>
      <w:marRight w:val="0"/>
      <w:marTop w:val="0"/>
      <w:marBottom w:val="0"/>
      <w:divBdr>
        <w:top w:val="none" w:sz="0" w:space="0" w:color="auto"/>
        <w:left w:val="none" w:sz="0" w:space="0" w:color="auto"/>
        <w:bottom w:val="none" w:sz="0" w:space="0" w:color="auto"/>
        <w:right w:val="none" w:sz="0" w:space="0" w:color="auto"/>
      </w:divBdr>
    </w:div>
    <w:div w:id="627276685">
      <w:marLeft w:val="480"/>
      <w:marRight w:val="0"/>
      <w:marTop w:val="0"/>
      <w:marBottom w:val="0"/>
      <w:divBdr>
        <w:top w:val="none" w:sz="0" w:space="0" w:color="auto"/>
        <w:left w:val="none" w:sz="0" w:space="0" w:color="auto"/>
        <w:bottom w:val="none" w:sz="0" w:space="0" w:color="auto"/>
        <w:right w:val="none" w:sz="0" w:space="0" w:color="auto"/>
      </w:divBdr>
    </w:div>
    <w:div w:id="749154938">
      <w:marLeft w:val="480"/>
      <w:marRight w:val="0"/>
      <w:marTop w:val="0"/>
      <w:marBottom w:val="0"/>
      <w:divBdr>
        <w:top w:val="none" w:sz="0" w:space="0" w:color="auto"/>
        <w:left w:val="none" w:sz="0" w:space="0" w:color="auto"/>
        <w:bottom w:val="none" w:sz="0" w:space="0" w:color="auto"/>
        <w:right w:val="none" w:sz="0" w:space="0" w:color="auto"/>
      </w:divBdr>
    </w:div>
    <w:div w:id="831990504">
      <w:marLeft w:val="480"/>
      <w:marRight w:val="0"/>
      <w:marTop w:val="0"/>
      <w:marBottom w:val="0"/>
      <w:divBdr>
        <w:top w:val="none" w:sz="0" w:space="0" w:color="auto"/>
        <w:left w:val="none" w:sz="0" w:space="0" w:color="auto"/>
        <w:bottom w:val="none" w:sz="0" w:space="0" w:color="auto"/>
        <w:right w:val="none" w:sz="0" w:space="0" w:color="auto"/>
      </w:divBdr>
    </w:div>
    <w:div w:id="834304062">
      <w:marLeft w:val="480"/>
      <w:marRight w:val="0"/>
      <w:marTop w:val="0"/>
      <w:marBottom w:val="0"/>
      <w:divBdr>
        <w:top w:val="none" w:sz="0" w:space="0" w:color="auto"/>
        <w:left w:val="none" w:sz="0" w:space="0" w:color="auto"/>
        <w:bottom w:val="none" w:sz="0" w:space="0" w:color="auto"/>
        <w:right w:val="none" w:sz="0" w:space="0" w:color="auto"/>
      </w:divBdr>
    </w:div>
    <w:div w:id="879512198">
      <w:marLeft w:val="480"/>
      <w:marRight w:val="0"/>
      <w:marTop w:val="0"/>
      <w:marBottom w:val="0"/>
      <w:divBdr>
        <w:top w:val="none" w:sz="0" w:space="0" w:color="auto"/>
        <w:left w:val="none" w:sz="0" w:space="0" w:color="auto"/>
        <w:bottom w:val="none" w:sz="0" w:space="0" w:color="auto"/>
        <w:right w:val="none" w:sz="0" w:space="0" w:color="auto"/>
      </w:divBdr>
    </w:div>
    <w:div w:id="899555899">
      <w:marLeft w:val="480"/>
      <w:marRight w:val="0"/>
      <w:marTop w:val="0"/>
      <w:marBottom w:val="0"/>
      <w:divBdr>
        <w:top w:val="none" w:sz="0" w:space="0" w:color="auto"/>
        <w:left w:val="none" w:sz="0" w:space="0" w:color="auto"/>
        <w:bottom w:val="none" w:sz="0" w:space="0" w:color="auto"/>
        <w:right w:val="none" w:sz="0" w:space="0" w:color="auto"/>
      </w:divBdr>
    </w:div>
    <w:div w:id="912543087">
      <w:marLeft w:val="480"/>
      <w:marRight w:val="0"/>
      <w:marTop w:val="0"/>
      <w:marBottom w:val="0"/>
      <w:divBdr>
        <w:top w:val="none" w:sz="0" w:space="0" w:color="auto"/>
        <w:left w:val="none" w:sz="0" w:space="0" w:color="auto"/>
        <w:bottom w:val="none" w:sz="0" w:space="0" w:color="auto"/>
        <w:right w:val="none" w:sz="0" w:space="0" w:color="auto"/>
      </w:divBdr>
    </w:div>
    <w:div w:id="1061560010">
      <w:marLeft w:val="480"/>
      <w:marRight w:val="0"/>
      <w:marTop w:val="0"/>
      <w:marBottom w:val="0"/>
      <w:divBdr>
        <w:top w:val="none" w:sz="0" w:space="0" w:color="auto"/>
        <w:left w:val="none" w:sz="0" w:space="0" w:color="auto"/>
        <w:bottom w:val="none" w:sz="0" w:space="0" w:color="auto"/>
        <w:right w:val="none" w:sz="0" w:space="0" w:color="auto"/>
      </w:divBdr>
    </w:div>
    <w:div w:id="1071082528">
      <w:marLeft w:val="480"/>
      <w:marRight w:val="0"/>
      <w:marTop w:val="0"/>
      <w:marBottom w:val="0"/>
      <w:divBdr>
        <w:top w:val="none" w:sz="0" w:space="0" w:color="auto"/>
        <w:left w:val="none" w:sz="0" w:space="0" w:color="auto"/>
        <w:bottom w:val="none" w:sz="0" w:space="0" w:color="auto"/>
        <w:right w:val="none" w:sz="0" w:space="0" w:color="auto"/>
      </w:divBdr>
    </w:div>
    <w:div w:id="1080253306">
      <w:marLeft w:val="480"/>
      <w:marRight w:val="0"/>
      <w:marTop w:val="0"/>
      <w:marBottom w:val="0"/>
      <w:divBdr>
        <w:top w:val="none" w:sz="0" w:space="0" w:color="auto"/>
        <w:left w:val="none" w:sz="0" w:space="0" w:color="auto"/>
        <w:bottom w:val="none" w:sz="0" w:space="0" w:color="auto"/>
        <w:right w:val="none" w:sz="0" w:space="0" w:color="auto"/>
      </w:divBdr>
    </w:div>
    <w:div w:id="1107235517">
      <w:marLeft w:val="480"/>
      <w:marRight w:val="0"/>
      <w:marTop w:val="0"/>
      <w:marBottom w:val="0"/>
      <w:divBdr>
        <w:top w:val="none" w:sz="0" w:space="0" w:color="auto"/>
        <w:left w:val="none" w:sz="0" w:space="0" w:color="auto"/>
        <w:bottom w:val="none" w:sz="0" w:space="0" w:color="auto"/>
        <w:right w:val="none" w:sz="0" w:space="0" w:color="auto"/>
      </w:divBdr>
    </w:div>
    <w:div w:id="1132675552">
      <w:marLeft w:val="480"/>
      <w:marRight w:val="0"/>
      <w:marTop w:val="0"/>
      <w:marBottom w:val="0"/>
      <w:divBdr>
        <w:top w:val="none" w:sz="0" w:space="0" w:color="auto"/>
        <w:left w:val="none" w:sz="0" w:space="0" w:color="auto"/>
        <w:bottom w:val="none" w:sz="0" w:space="0" w:color="auto"/>
        <w:right w:val="none" w:sz="0" w:space="0" w:color="auto"/>
      </w:divBdr>
    </w:div>
    <w:div w:id="1150318916">
      <w:marLeft w:val="480"/>
      <w:marRight w:val="0"/>
      <w:marTop w:val="0"/>
      <w:marBottom w:val="0"/>
      <w:divBdr>
        <w:top w:val="none" w:sz="0" w:space="0" w:color="auto"/>
        <w:left w:val="none" w:sz="0" w:space="0" w:color="auto"/>
        <w:bottom w:val="none" w:sz="0" w:space="0" w:color="auto"/>
        <w:right w:val="none" w:sz="0" w:space="0" w:color="auto"/>
      </w:divBdr>
    </w:div>
    <w:div w:id="1212225839">
      <w:marLeft w:val="480"/>
      <w:marRight w:val="0"/>
      <w:marTop w:val="0"/>
      <w:marBottom w:val="0"/>
      <w:divBdr>
        <w:top w:val="none" w:sz="0" w:space="0" w:color="auto"/>
        <w:left w:val="none" w:sz="0" w:space="0" w:color="auto"/>
        <w:bottom w:val="none" w:sz="0" w:space="0" w:color="auto"/>
        <w:right w:val="none" w:sz="0" w:space="0" w:color="auto"/>
      </w:divBdr>
    </w:div>
    <w:div w:id="1260337730">
      <w:marLeft w:val="480"/>
      <w:marRight w:val="0"/>
      <w:marTop w:val="0"/>
      <w:marBottom w:val="0"/>
      <w:divBdr>
        <w:top w:val="none" w:sz="0" w:space="0" w:color="auto"/>
        <w:left w:val="none" w:sz="0" w:space="0" w:color="auto"/>
        <w:bottom w:val="none" w:sz="0" w:space="0" w:color="auto"/>
        <w:right w:val="none" w:sz="0" w:space="0" w:color="auto"/>
      </w:divBdr>
    </w:div>
    <w:div w:id="1271471082">
      <w:marLeft w:val="480"/>
      <w:marRight w:val="0"/>
      <w:marTop w:val="0"/>
      <w:marBottom w:val="0"/>
      <w:divBdr>
        <w:top w:val="none" w:sz="0" w:space="0" w:color="auto"/>
        <w:left w:val="none" w:sz="0" w:space="0" w:color="auto"/>
        <w:bottom w:val="none" w:sz="0" w:space="0" w:color="auto"/>
        <w:right w:val="none" w:sz="0" w:space="0" w:color="auto"/>
      </w:divBdr>
    </w:div>
    <w:div w:id="1277831584">
      <w:marLeft w:val="480"/>
      <w:marRight w:val="0"/>
      <w:marTop w:val="0"/>
      <w:marBottom w:val="0"/>
      <w:divBdr>
        <w:top w:val="none" w:sz="0" w:space="0" w:color="auto"/>
        <w:left w:val="none" w:sz="0" w:space="0" w:color="auto"/>
        <w:bottom w:val="none" w:sz="0" w:space="0" w:color="auto"/>
        <w:right w:val="none" w:sz="0" w:space="0" w:color="auto"/>
      </w:divBdr>
    </w:div>
    <w:div w:id="1416511576">
      <w:marLeft w:val="480"/>
      <w:marRight w:val="0"/>
      <w:marTop w:val="0"/>
      <w:marBottom w:val="0"/>
      <w:divBdr>
        <w:top w:val="none" w:sz="0" w:space="0" w:color="auto"/>
        <w:left w:val="none" w:sz="0" w:space="0" w:color="auto"/>
        <w:bottom w:val="none" w:sz="0" w:space="0" w:color="auto"/>
        <w:right w:val="none" w:sz="0" w:space="0" w:color="auto"/>
      </w:divBdr>
    </w:div>
    <w:div w:id="1450516897">
      <w:marLeft w:val="480"/>
      <w:marRight w:val="0"/>
      <w:marTop w:val="0"/>
      <w:marBottom w:val="0"/>
      <w:divBdr>
        <w:top w:val="none" w:sz="0" w:space="0" w:color="auto"/>
        <w:left w:val="none" w:sz="0" w:space="0" w:color="auto"/>
        <w:bottom w:val="none" w:sz="0" w:space="0" w:color="auto"/>
        <w:right w:val="none" w:sz="0" w:space="0" w:color="auto"/>
      </w:divBdr>
    </w:div>
    <w:div w:id="1474910335">
      <w:marLeft w:val="480"/>
      <w:marRight w:val="0"/>
      <w:marTop w:val="0"/>
      <w:marBottom w:val="0"/>
      <w:divBdr>
        <w:top w:val="none" w:sz="0" w:space="0" w:color="auto"/>
        <w:left w:val="none" w:sz="0" w:space="0" w:color="auto"/>
        <w:bottom w:val="none" w:sz="0" w:space="0" w:color="auto"/>
        <w:right w:val="none" w:sz="0" w:space="0" w:color="auto"/>
      </w:divBdr>
    </w:div>
    <w:div w:id="1479566253">
      <w:marLeft w:val="480"/>
      <w:marRight w:val="0"/>
      <w:marTop w:val="0"/>
      <w:marBottom w:val="0"/>
      <w:divBdr>
        <w:top w:val="none" w:sz="0" w:space="0" w:color="auto"/>
        <w:left w:val="none" w:sz="0" w:space="0" w:color="auto"/>
        <w:bottom w:val="none" w:sz="0" w:space="0" w:color="auto"/>
        <w:right w:val="none" w:sz="0" w:space="0" w:color="auto"/>
      </w:divBdr>
    </w:div>
    <w:div w:id="1485051517">
      <w:marLeft w:val="480"/>
      <w:marRight w:val="0"/>
      <w:marTop w:val="0"/>
      <w:marBottom w:val="0"/>
      <w:divBdr>
        <w:top w:val="none" w:sz="0" w:space="0" w:color="auto"/>
        <w:left w:val="none" w:sz="0" w:space="0" w:color="auto"/>
        <w:bottom w:val="none" w:sz="0" w:space="0" w:color="auto"/>
        <w:right w:val="none" w:sz="0" w:space="0" w:color="auto"/>
      </w:divBdr>
    </w:div>
    <w:div w:id="1516767347">
      <w:marLeft w:val="480"/>
      <w:marRight w:val="0"/>
      <w:marTop w:val="0"/>
      <w:marBottom w:val="0"/>
      <w:divBdr>
        <w:top w:val="none" w:sz="0" w:space="0" w:color="auto"/>
        <w:left w:val="none" w:sz="0" w:space="0" w:color="auto"/>
        <w:bottom w:val="none" w:sz="0" w:space="0" w:color="auto"/>
        <w:right w:val="none" w:sz="0" w:space="0" w:color="auto"/>
      </w:divBdr>
    </w:div>
    <w:div w:id="1538397213">
      <w:marLeft w:val="480"/>
      <w:marRight w:val="0"/>
      <w:marTop w:val="0"/>
      <w:marBottom w:val="0"/>
      <w:divBdr>
        <w:top w:val="none" w:sz="0" w:space="0" w:color="auto"/>
        <w:left w:val="none" w:sz="0" w:space="0" w:color="auto"/>
        <w:bottom w:val="none" w:sz="0" w:space="0" w:color="auto"/>
        <w:right w:val="none" w:sz="0" w:space="0" w:color="auto"/>
      </w:divBdr>
    </w:div>
    <w:div w:id="1565486149">
      <w:marLeft w:val="480"/>
      <w:marRight w:val="0"/>
      <w:marTop w:val="0"/>
      <w:marBottom w:val="0"/>
      <w:divBdr>
        <w:top w:val="none" w:sz="0" w:space="0" w:color="auto"/>
        <w:left w:val="none" w:sz="0" w:space="0" w:color="auto"/>
        <w:bottom w:val="none" w:sz="0" w:space="0" w:color="auto"/>
        <w:right w:val="none" w:sz="0" w:space="0" w:color="auto"/>
      </w:divBdr>
    </w:div>
    <w:div w:id="1575503856">
      <w:marLeft w:val="480"/>
      <w:marRight w:val="0"/>
      <w:marTop w:val="0"/>
      <w:marBottom w:val="0"/>
      <w:divBdr>
        <w:top w:val="none" w:sz="0" w:space="0" w:color="auto"/>
        <w:left w:val="none" w:sz="0" w:space="0" w:color="auto"/>
        <w:bottom w:val="none" w:sz="0" w:space="0" w:color="auto"/>
        <w:right w:val="none" w:sz="0" w:space="0" w:color="auto"/>
      </w:divBdr>
    </w:div>
    <w:div w:id="1638877957">
      <w:marLeft w:val="480"/>
      <w:marRight w:val="0"/>
      <w:marTop w:val="0"/>
      <w:marBottom w:val="0"/>
      <w:divBdr>
        <w:top w:val="none" w:sz="0" w:space="0" w:color="auto"/>
        <w:left w:val="none" w:sz="0" w:space="0" w:color="auto"/>
        <w:bottom w:val="none" w:sz="0" w:space="0" w:color="auto"/>
        <w:right w:val="none" w:sz="0" w:space="0" w:color="auto"/>
      </w:divBdr>
    </w:div>
    <w:div w:id="1658219590">
      <w:marLeft w:val="480"/>
      <w:marRight w:val="0"/>
      <w:marTop w:val="0"/>
      <w:marBottom w:val="0"/>
      <w:divBdr>
        <w:top w:val="none" w:sz="0" w:space="0" w:color="auto"/>
        <w:left w:val="none" w:sz="0" w:space="0" w:color="auto"/>
        <w:bottom w:val="none" w:sz="0" w:space="0" w:color="auto"/>
        <w:right w:val="none" w:sz="0" w:space="0" w:color="auto"/>
      </w:divBdr>
    </w:div>
    <w:div w:id="1731271188">
      <w:marLeft w:val="480"/>
      <w:marRight w:val="0"/>
      <w:marTop w:val="0"/>
      <w:marBottom w:val="0"/>
      <w:divBdr>
        <w:top w:val="none" w:sz="0" w:space="0" w:color="auto"/>
        <w:left w:val="none" w:sz="0" w:space="0" w:color="auto"/>
        <w:bottom w:val="none" w:sz="0" w:space="0" w:color="auto"/>
        <w:right w:val="none" w:sz="0" w:space="0" w:color="auto"/>
      </w:divBdr>
    </w:div>
    <w:div w:id="1735734071">
      <w:marLeft w:val="480"/>
      <w:marRight w:val="0"/>
      <w:marTop w:val="0"/>
      <w:marBottom w:val="0"/>
      <w:divBdr>
        <w:top w:val="none" w:sz="0" w:space="0" w:color="auto"/>
        <w:left w:val="none" w:sz="0" w:space="0" w:color="auto"/>
        <w:bottom w:val="none" w:sz="0" w:space="0" w:color="auto"/>
        <w:right w:val="none" w:sz="0" w:space="0" w:color="auto"/>
      </w:divBdr>
    </w:div>
    <w:div w:id="1799756686">
      <w:marLeft w:val="480"/>
      <w:marRight w:val="0"/>
      <w:marTop w:val="0"/>
      <w:marBottom w:val="0"/>
      <w:divBdr>
        <w:top w:val="none" w:sz="0" w:space="0" w:color="auto"/>
        <w:left w:val="none" w:sz="0" w:space="0" w:color="auto"/>
        <w:bottom w:val="none" w:sz="0" w:space="0" w:color="auto"/>
        <w:right w:val="none" w:sz="0" w:space="0" w:color="auto"/>
      </w:divBdr>
    </w:div>
    <w:div w:id="1811483336">
      <w:marLeft w:val="480"/>
      <w:marRight w:val="0"/>
      <w:marTop w:val="0"/>
      <w:marBottom w:val="0"/>
      <w:divBdr>
        <w:top w:val="none" w:sz="0" w:space="0" w:color="auto"/>
        <w:left w:val="none" w:sz="0" w:space="0" w:color="auto"/>
        <w:bottom w:val="none" w:sz="0" w:space="0" w:color="auto"/>
        <w:right w:val="none" w:sz="0" w:space="0" w:color="auto"/>
      </w:divBdr>
    </w:div>
    <w:div w:id="1891721656">
      <w:marLeft w:val="480"/>
      <w:marRight w:val="0"/>
      <w:marTop w:val="0"/>
      <w:marBottom w:val="0"/>
      <w:divBdr>
        <w:top w:val="none" w:sz="0" w:space="0" w:color="auto"/>
        <w:left w:val="none" w:sz="0" w:space="0" w:color="auto"/>
        <w:bottom w:val="none" w:sz="0" w:space="0" w:color="auto"/>
        <w:right w:val="none" w:sz="0" w:space="0" w:color="auto"/>
      </w:divBdr>
    </w:div>
    <w:div w:id="1900632337">
      <w:marLeft w:val="480"/>
      <w:marRight w:val="0"/>
      <w:marTop w:val="0"/>
      <w:marBottom w:val="0"/>
      <w:divBdr>
        <w:top w:val="none" w:sz="0" w:space="0" w:color="auto"/>
        <w:left w:val="none" w:sz="0" w:space="0" w:color="auto"/>
        <w:bottom w:val="none" w:sz="0" w:space="0" w:color="auto"/>
        <w:right w:val="none" w:sz="0" w:space="0" w:color="auto"/>
      </w:divBdr>
    </w:div>
    <w:div w:id="1961959387">
      <w:marLeft w:val="480"/>
      <w:marRight w:val="0"/>
      <w:marTop w:val="0"/>
      <w:marBottom w:val="0"/>
      <w:divBdr>
        <w:top w:val="none" w:sz="0" w:space="0" w:color="auto"/>
        <w:left w:val="none" w:sz="0" w:space="0" w:color="auto"/>
        <w:bottom w:val="none" w:sz="0" w:space="0" w:color="auto"/>
        <w:right w:val="none" w:sz="0" w:space="0" w:color="auto"/>
      </w:divBdr>
    </w:div>
    <w:div w:id="1984003987">
      <w:marLeft w:val="480"/>
      <w:marRight w:val="0"/>
      <w:marTop w:val="0"/>
      <w:marBottom w:val="0"/>
      <w:divBdr>
        <w:top w:val="none" w:sz="0" w:space="0" w:color="auto"/>
        <w:left w:val="none" w:sz="0" w:space="0" w:color="auto"/>
        <w:bottom w:val="none" w:sz="0" w:space="0" w:color="auto"/>
        <w:right w:val="none" w:sz="0" w:space="0" w:color="auto"/>
      </w:divBdr>
    </w:div>
    <w:div w:id="1990556148">
      <w:marLeft w:val="480"/>
      <w:marRight w:val="0"/>
      <w:marTop w:val="0"/>
      <w:marBottom w:val="0"/>
      <w:divBdr>
        <w:top w:val="none" w:sz="0" w:space="0" w:color="auto"/>
        <w:left w:val="none" w:sz="0" w:space="0" w:color="auto"/>
        <w:bottom w:val="none" w:sz="0" w:space="0" w:color="auto"/>
        <w:right w:val="none" w:sz="0" w:space="0" w:color="auto"/>
      </w:divBdr>
    </w:div>
    <w:div w:id="2017490504">
      <w:marLeft w:val="480"/>
      <w:marRight w:val="0"/>
      <w:marTop w:val="0"/>
      <w:marBottom w:val="0"/>
      <w:divBdr>
        <w:top w:val="none" w:sz="0" w:space="0" w:color="auto"/>
        <w:left w:val="none" w:sz="0" w:space="0" w:color="auto"/>
        <w:bottom w:val="none" w:sz="0" w:space="0" w:color="auto"/>
        <w:right w:val="none" w:sz="0" w:space="0" w:color="auto"/>
      </w:divBdr>
    </w:div>
    <w:div w:id="2105957257">
      <w:marLeft w:val="480"/>
      <w:marRight w:val="0"/>
      <w:marTop w:val="0"/>
      <w:marBottom w:val="0"/>
      <w:divBdr>
        <w:top w:val="none" w:sz="0" w:space="0" w:color="auto"/>
        <w:left w:val="none" w:sz="0" w:space="0" w:color="auto"/>
        <w:bottom w:val="none" w:sz="0" w:space="0" w:color="auto"/>
        <w:right w:val="none" w:sz="0" w:space="0" w:color="auto"/>
      </w:divBdr>
    </w:div>
    <w:div w:id="2107920755">
      <w:marLeft w:val="480"/>
      <w:marRight w:val="0"/>
      <w:marTop w:val="0"/>
      <w:marBottom w:val="0"/>
      <w:divBdr>
        <w:top w:val="none" w:sz="0" w:space="0" w:color="auto"/>
        <w:left w:val="none" w:sz="0" w:space="0" w:color="auto"/>
        <w:bottom w:val="none" w:sz="0" w:space="0" w:color="auto"/>
        <w:right w:val="none" w:sz="0" w:space="0" w:color="auto"/>
      </w:divBdr>
    </w:div>
    <w:div w:id="2113670034">
      <w:marLeft w:val="480"/>
      <w:marRight w:val="0"/>
      <w:marTop w:val="0"/>
      <w:marBottom w:val="0"/>
      <w:divBdr>
        <w:top w:val="none" w:sz="0" w:space="0" w:color="auto"/>
        <w:left w:val="none" w:sz="0" w:space="0" w:color="auto"/>
        <w:bottom w:val="none" w:sz="0" w:space="0" w:color="auto"/>
        <w:right w:val="none" w:sz="0" w:space="0" w:color="auto"/>
      </w:divBdr>
    </w:div>
    <w:div w:id="2130464306">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FCB783F19F411A9009BDDB3547E9FB"/>
        <w:category>
          <w:name w:val="General"/>
          <w:gallery w:val="placeholder"/>
        </w:category>
        <w:types>
          <w:type w:val="bbPlcHdr"/>
        </w:types>
        <w:behaviors>
          <w:behavior w:val="content"/>
        </w:behaviors>
        <w:guid w:val="{59F89034-687D-49D3-AC3E-F6FF375391E9}"/>
      </w:docPartPr>
      <w:docPartBody>
        <w:p w:rsidR="00AB573A" w:rsidRDefault="004F2AEA" w:rsidP="004F2AEA">
          <w:pPr>
            <w:pStyle w:val="32FCB783F19F411A9009BDDB3547E9FB"/>
          </w:pPr>
          <w:r w:rsidRPr="007C1BB6">
            <w:rPr>
              <w:rStyle w:val="PlaceholderText"/>
            </w:rPr>
            <w:t>Click or tap here to enter text.</w:t>
          </w:r>
        </w:p>
      </w:docPartBody>
    </w:docPart>
    <w:docPart>
      <w:docPartPr>
        <w:name w:val="62C7B049540F467FAE7167A30ED30E82"/>
        <w:category>
          <w:name w:val="General"/>
          <w:gallery w:val="placeholder"/>
        </w:category>
        <w:types>
          <w:type w:val="bbPlcHdr"/>
        </w:types>
        <w:behaviors>
          <w:behavior w:val="content"/>
        </w:behaviors>
        <w:guid w:val="{B5543012-7F91-4300-83FE-7EDF20BE6BD7}"/>
      </w:docPartPr>
      <w:docPartBody>
        <w:p w:rsidR="00AB573A" w:rsidRDefault="004F2AEA" w:rsidP="004F2AEA">
          <w:pPr>
            <w:pStyle w:val="62C7B049540F467FAE7167A30ED30E82"/>
          </w:pPr>
          <w:r w:rsidRPr="007C1BB6">
            <w:rPr>
              <w:rStyle w:val="PlaceholderText"/>
            </w:rPr>
            <w:t>Click or tap here to enter text.</w:t>
          </w:r>
        </w:p>
      </w:docPartBody>
    </w:docPart>
    <w:docPart>
      <w:docPartPr>
        <w:name w:val="906DCBB41C224D139E79DA2148B20323"/>
        <w:category>
          <w:name w:val="General"/>
          <w:gallery w:val="placeholder"/>
        </w:category>
        <w:types>
          <w:type w:val="bbPlcHdr"/>
        </w:types>
        <w:behaviors>
          <w:behavior w:val="content"/>
        </w:behaviors>
        <w:guid w:val="{BD9EDE1E-CC6C-4E39-8D76-E1D2C0AD3DA8}"/>
      </w:docPartPr>
      <w:docPartBody>
        <w:p w:rsidR="00AB573A" w:rsidRDefault="004F2AEA" w:rsidP="004F2AEA">
          <w:pPr>
            <w:pStyle w:val="906DCBB41C224D139E79DA2148B20323"/>
          </w:pPr>
          <w:r w:rsidRPr="007C1BB6">
            <w:rPr>
              <w:rStyle w:val="PlaceholderText"/>
            </w:rPr>
            <w:t>Click or tap here to enter text.</w:t>
          </w:r>
        </w:p>
      </w:docPartBody>
    </w:docPart>
    <w:docPart>
      <w:docPartPr>
        <w:name w:val="0482C575C4FF46B48E6CBD1BB1EA2129"/>
        <w:category>
          <w:name w:val="General"/>
          <w:gallery w:val="placeholder"/>
        </w:category>
        <w:types>
          <w:type w:val="bbPlcHdr"/>
        </w:types>
        <w:behaviors>
          <w:behavior w:val="content"/>
        </w:behaviors>
        <w:guid w:val="{53F5A552-1C25-41ED-B6E2-96BEF4BC170F}"/>
      </w:docPartPr>
      <w:docPartBody>
        <w:p w:rsidR="00AB573A" w:rsidRDefault="004F2AEA" w:rsidP="004F2AEA">
          <w:pPr>
            <w:pStyle w:val="0482C575C4FF46B48E6CBD1BB1EA2129"/>
          </w:pPr>
          <w:r w:rsidRPr="007C1BB6">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53FA4C1A-8DD7-4D1D-9E7E-EE2282A6DD91}"/>
      </w:docPartPr>
      <w:docPartBody>
        <w:p w:rsidR="00AB573A" w:rsidRDefault="004F2AEA">
          <w:r w:rsidRPr="004F710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AEA"/>
    <w:rsid w:val="003B35AC"/>
    <w:rsid w:val="004F2AEA"/>
    <w:rsid w:val="00AB57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F2AEA"/>
    <w:rPr>
      <w:color w:val="666666"/>
    </w:rPr>
  </w:style>
  <w:style w:type="paragraph" w:customStyle="1" w:styleId="32FCB783F19F411A9009BDDB3547E9FB">
    <w:name w:val="32FCB783F19F411A9009BDDB3547E9FB"/>
    <w:rsid w:val="004F2AEA"/>
  </w:style>
  <w:style w:type="paragraph" w:customStyle="1" w:styleId="62C7B049540F467FAE7167A30ED30E82">
    <w:name w:val="62C7B049540F467FAE7167A30ED30E82"/>
    <w:rsid w:val="004F2AEA"/>
  </w:style>
  <w:style w:type="paragraph" w:customStyle="1" w:styleId="906DCBB41C224D139E79DA2148B20323">
    <w:name w:val="906DCBB41C224D139E79DA2148B20323"/>
    <w:rsid w:val="004F2AEA"/>
  </w:style>
  <w:style w:type="paragraph" w:customStyle="1" w:styleId="0482C575C4FF46B48E6CBD1BB1EA2129">
    <w:name w:val="0482C575C4FF46B48E6CBD1BB1EA2129"/>
    <w:rsid w:val="004F2A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8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3FAAB62-547A-49B6-93BA-D108348CE5F0}">
  <we:reference id="wa104382081" version="1.55.1.0" store="en-US" storeType="OMEX"/>
  <we:alternateReferences>
    <we:reference id="WA104382081" version="1.55.1.0" store="" storeType="OMEX"/>
  </we:alternateReferences>
  <we:properties>
    <we:property name="MENDELEY_CITATIONS" value="[{&quot;citationID&quot;:&quot;MENDELEY_CITATION_38eaf4b8-2fe4-4cf0-8b1c-f6d605d3e2d4&quot;,&quot;properties&quot;:{&quot;noteIndex&quot;:0},&quot;isEdited&quot;:false,&quot;manualOverride&quot;:{&quot;isManuallyOverridden&quot;:false,&quot;citeprocText&quot;:&quot;(Ajam et al., 2023)&quot;,&quot;manualOverrideText&quot;:&quot;&quot;},&quot;citationTag&quot;:&quot;MENDELEY_CITATION_v3_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&quot;,&quot;citationItems&quot;:[{&quot;id&quot;:&quot;8aaf8d35-d3ad-38bb-b4dc-aef4a2bbcd86&quot;,&quot;itemData&quot;:{&quot;type&quot;:&quot;article-journal&quot;,&quot;id&quot;:&quot;8aaf8d35-d3ad-38bb-b4dc-aef4a2bbcd86&quot;,&quot;title&quot;:&quot;Topics most predictive of favorable overall assessment in outpatient radiology&quot;,&quot;author&quot;:[{&quot;family&quot;:&quot;Ajam&quot;,&quot;given&quot;:&quot;A A&quot;,&quot;parse-names&quot;:false,&quot;dropping-particle&quot;:&quot;&quot;,&quot;non-dropping-particle&quot;:&quot;&quot;},{&quot;family&quot;:&quot;Berkheimer&quot;,&quot;given&quot;:&quot;C&quot;,&quot;parse-names&quot;:false,&quot;dropping-particle&quot;:&quot;&quot;,&quot;non-dropping-particle&quot;:&quot;&quot;},{&quot;family&quot;:&quot;Xing&quot;,&quot;given&quot;:&quot;B&quot;,&quot;parse-names&quot;:false,&quot;dropping-particle&quot;:&quot;&quot;,&quot;non-dropping-particle&quot;:&quot;&quot;},{&quot;family&quot;:&quot;Umerani&quot;,&quot;given&quot;:&quot;A&quot;,&quot;parse-names&quot;:false,&quot;dropping-particle&quot;:&quot;&quot;,&quot;non-dropping-particle&quot;:&quot;&quot;},{&quot;family&quot;:&quot;Rasheed&quot;,&quot;given&quot;:&quot;S&quot;,&quot;parse-names&quot;:false,&quot;dropping-particle&quot;:&quot;&quot;,&quot;non-dropping-particle&quot;:&quot;&quot;},{&quot;family&quot;:&quot;Nguyen&quot;,&quot;given&quot;:&quot;X&quot;,&quot;parse-names&quot;:false,&quot;dropping-particle&quot;:&quot;V&quot;,&quot;non-dropping-particle&quot;:&quot;&quot;}],&quot;container-title&quot;:&quot;PLoS ONE&quot;,&quot;container-title-short&quot;:&quot;PLoS One&quot;,&quot;DOI&quot;:&quot;10.1371/journal.pone.0285288&quot;,&quot;URL&quot;:&quot;https://www.scopus.com/inward/record.uri?eid=2-s2.0-85158849577&amp;doi=10.1371%2Fjournal.pone.0285288&amp;partnerID=40&amp;md5=589f0e8234a62e6361f2c3b7d3516621&quot;,&quot;issued&quot;:{&quot;date-parts&quot;:[[2023]]},&quot;language&quot;:&quot;English&quot;,&quot;abstract&quot;:&quot;Background Patients' subjective experiences during clinical interactions may affect their engagement in healthcare, and better understanding of the issues patients consider most important may help improve service quality and patient-staff relationships. While diagnostic imaging is a growing component of healthcare utilization, few studies have quantitatively and systematically assessed what patients deem most relevant in radiology settings. To elucidate factors driving patient satisfaction in outpatient radiology, we derived quantitative models to identify items most predictive of patients' overall assessment of radiology encounters. Methods Press-Ganey survey data (N = 69,319) collected over a 9-year period at a single institution were retrospectively analyzed, with each item response dichotomized as \&quot;favorable\&quot;or \&quot;unfavorable.\&quot;Multiple logistic regression analyses were performed on 18 binarized Likert items to compute odds ratios (OR) for those question items significantly predicting Overall Rating of Care or Likelihood of Recommending. In a secondary analysis to identify topics more relevant to radiology than other encounter types, items significantly more predictive of concordant ratings in radiology compared to non-radiology visits were also identified. Results Among radiology survey respondents, top predictors of Overall Rating and Likelihood of Recommending were items addressing patient concerns or complaints (OR 6.8 and 4.9, respectively) and sensitivity to patient needs (OR 4.7 and 4.5, respectively). When comparing radiology and non-radiology visits, the top items more predictive for radiology included unfavorable responses to helpfulness of registration desk personnel (OR 1.4-1.6), comfort of waiting areas (OR 1.4), and ease of obtaining an appointment at the desired time (OR 1.4). Conclusions Items related to patient-centered empathic communication were the most predictive of favorable overall ratings among radiology outpatients, while underperformance in logistical issues related to registration, scheduling, and waiting areas may have greater adverse impact on radiology than non-radiology encounters. Findings may offer potential targets for future quality improvement efforts. © 2023 Ajam et al.&quot;,&quot;publisher&quot;:&quot;Public Library of Science&quot;,&quot;issue&quot;:&quot;5 May&quot;,&quot;volume&quot;:&quot;18&quot;},&quot;isTemporary&quot;:false}]},{&quot;citationID&quot;:&quot;MENDELEY_CITATION_c1dcb46e-c12f-40f4-9b54-d7f62efac15b&quot;,&quot;properties&quot;:{&quot;noteIndex&quot;:0},&quot;isEdited&quot;:false,&quot;manualOverride&quot;:{&quot;isManuallyOverridden&quot;:false,&quot;citeprocText&quot;:&quot;(Liu et al., 2023)&quot;,&quot;manualOverrideText&quot;:&quot;&quot;},&quot;citationTag&quot;:&quot;MENDELEY_CITATION_v3_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&quot;,&quot;citationItems&quot;:[{&quot;id&quot;:&quot;a84a04e8-ea3f-37e7-b9f8-0302e347f926&quot;,&quot;itemData&quot;:{&quot;type&quot;:&quot;article-journal&quot;,&quot;id&quot;:&quot;a84a04e8-ea3f-37e7-b9f8-0302e347f926&quot;,&quot;title&quot;:&quot;Identifying patient perceived values during outpatient encounters: an empirical study from Chinese public hospitals&quot;,&quot;author&quot;:[{&quot;family&quot;:&quot;Liu&quot;,&quot;given&quot;:&quot;S&quot;,&quot;parse-names&quot;:false,&quot;dropping-particle&quot;:&quot;&quot;,&quot;non-dropping-particle&quot;:&quot;&quot;},{&quot;family&quot;:&quot;Hu&quot;,&quot;given&quot;:&quot;Y&quot;,&quot;parse-names&quot;:false,&quot;dropping-particle&quot;:&quot;&quot;,&quot;non-dropping-particle&quot;:&quot;&quot;},{&quot;family&quot;:&quot;Lu&quot;,&quot;given&quot;:&quot;C&quot;,&quot;parse-names&quot;:false,&quot;dropping-particle&quot;:&quot;&quot;,&quot;non-dropping-particle&quot;:&quot;&quot;},{&quot;family&quot;:&quot;Li&quot;,&quot;given&quot;:&quot;D&quot;,&quot;parse-names&quot;:false,&quot;dropping-particle&quot;:&quot;&quot;,&quot;non-dropping-particle&quot;:&quot;&quot;},{&quot;family&quot;:&quot;Zhang&quot;,&quot;given&quot;:&quot;Z&quot;,&quot;parse-names&quot;:false,&quot;dropping-particle&quot;:&quot;&quot;,&quot;non-dropping-particle&quot;:&quot;&quot;}],&quot;container-title&quot;:&quot;BMC Health Services Research&quot;,&quot;container-title-short&quot;:&quot;BMC Health Serv. Res.&quot;,&quot;DOI&quot;:&quot;10.1186/s12913-023-09817-6&quot;,&quot;ISSN&quot;:&quot;14726963 (ISSN)&quot;,&quot;URL&quot;:&quot;https://www.scopus.com/inward/record.uri?eid=2-s2.0-85167768464&amp;doi=10.1186%2Fs12913-023-09817-6&amp;partnerID=40&amp;md5=2cd0a84b2348062ae5b94a635c5543a1&quot;,&quot;issued&quot;:{&quot;date-parts&quot;:[[2023]]},&quot;language&quot;:&quot;English&quot;,&quot;abstract&quot;:&quot;Background: Focusing on patients’ perceived values is essential for patient-centered health care. Only by identifying the patient’s preferred values can we better meet their needs and provide them with valuable medical services. This study aimed to construct and validate a research model to obtain an overall quantification of patient value during outpatient encounters. Methods: The development of the research model was based on the reviewed literature, and an initial theoretical framework was formed by an expert panel discussion. A scale questionnaire for all the items was adapted from previous research related to patient value, verified using a presurvey, and thus used for data collection for this study. The structural equation model was used to determine and evaluate the research model of the values patients perceived during outpatient encounters. Results: 572 eligible respondents who completed outpatient visits from a typical public hospital in China participated in this study from November 2020 to February 2021. We constructed the patient perceived value (PPV) model to identify core values, which includes eight dimensions and 29 items in terms of functional value (installation, efficiency, price, service quality), emotional value (interactive, control), and social value (accessibility, image) from two subgroups of patient value outside and in the outpatient visit process. Cronbach’s alpha for the whole model was 0.950. The confirmatory factor analysis showed that the PPV model fits well, with a correlation of 0.83 between the two subgroups. Conclusion: It is essential to recognize the values based on patients’ perceptions and experiences throughout the entire visit process. Our findings offer targeted insights for healthcare administrators, enabling them to holistically optimize outpatient service processes and continually enhance the quality of outpatient medical services from the patient’s perspective. © 2023, BioMed Central Ltd., part of Springer Nature.&quot;,&quot;publisher&quot;:&quot;BioMed Central Ltd&quot;,&quot;issue&quot;:&quot;1&quot;,&quot;volume&quot;:&quot;23&quot;},&quot;isTemporary&quot;:false}]},{&quot;citationID&quot;:&quot;MENDELEY_CITATION_fdc119a1-4119-4131-9f71-fe9542192d96&quot;,&quot;properties&quot;:{&quot;noteIndex&quot;:0},&quot;isEdited&quot;:false,&quot;manualOverride&quot;:{&quot;isManuallyOverridden&quot;:false,&quot;citeprocText&quot;:&quot;(Morag et al., 2023)&quot;,&quot;manualOverrideText&quot;:&quot;&quot;},&quot;citationTag&quot;:&quot;MENDELEY_CITATION_v3_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&quot;,&quot;citationItems&quot;:[{&quot;id&quot;:&quot;b538a36e-82e5-38a2-8fc5-bfdc25b3b921&quot;,&quot;itemData&quot;:{&quot;type&quot;:&quot;article-journal&quot;,&quot;id&quot;:&quot;b538a36e-82e5-38a2-8fc5-bfdc25b3b921&quot;,&quot;title&quot;:&quot;Remote Communications between Patients and General Practitioners: Do Patients Choose the Most Effective Communication Routes?&quot;,&quot;author&quot;:[{&quot;family&quot;:&quot;Morag&quot;,&quot;given&quot;:&quot;I&quot;,&quot;parse-names&quot;:false,&quot;dropping-particle&quot;:&quot;&quot;,&quot;non-dropping-particle&quot;:&quot;&quot;},{&quot;family&quot;:&quot;Kedmi-Shahar&quot;,&quot;given&quot;:&quot;E&quot;,&quot;parse-names&quot;:false,&quot;dropping-particle&quot;:&quot;&quot;,&quot;non-dropping-particle&quot;:&quot;&quot;},{&quot;family&quot;:&quot;Arad&quot;,&quot;given&quot;:&quot;D&quot;,&quot;parse-names&quot;:false,&quot;dropping-particle&quot;:&quot;&quot;,&quot;non-dropping-particle&quot;:&quot;&quot;}],&quot;container-title&quot;:&quot;International Journal of Environmental Research and Public Health&quot;,&quot;container-title-short&quot;:&quot;Int. J. Environ. Res. Public Health&quot;,&quot;DOI&quot;:&quot;10.3390/ijerph20247188&quot;,&quot;ISSN&quot;:&quot;16604601 (ISSN); 16617827 (ISSN)&quot;,&quot;URL&quot;:&quot;https://www.scopus.com/inward/record.uri?eid=2-s2.0-85180680387&amp;doi=10.3390%2Fijerph20247188&amp;partnerID=40&amp;md5=af4f50c30af409c029b17f72d18c6ad6&quot;,&quot;issued&quot;:{&quot;date-parts&quot;:[[2023]]},&quot;language&quot;:&quot;English&quot;,&quot;abstract&quot;:&quot;The use of remote communication between patients and general practitioners has greatly increased worldwide, especially following the COVID-19 outbreak. Yet, it is important to evaluate the impact of this shift on healthcare quality. This study aimed at evaluating remote healthcare quality by comparing four remote patient-to-physician communication modes used in Israel. The research methodology entailed criteria-based analysis conducted by healthcare quality experts and a subjective patient-perception questionnaire regarding the healthcare quality attributed to each mode and the extent to which each mode was used. Our findings indicate that the extent to which each mode is used was found to be inversely related to its rated quality. As such, the common assumption whereby patients tend to choose the mode of communication that will most likely ensure high service quality is refuted. Our findings also indicate that remote services often hinder the physician’s understanding of the patient’s clinical issues, as patients encounter difficulties in correctly articulating and conveying them; such services also hinder the patient’s understanding of the recommended course of treatment. These findings should be addressed by policymakers for improving remote communication services to ensure optimal healthcare service quality. © 2023 by the authors.&quot;,&quot;publisher&quot;:&quot;Multidisciplinary Digital Publishing Institute (MDPI)&quot;,&quot;issue&quot;:&quot;24&quot;,&quot;volume&quot;:&quot;20&quot;},&quot;isTemporary&quot;:false}]},{&quot;citationID&quot;:&quot;MENDELEY_CITATION_2b4f78b1-310a-45b7-a149-2a6381b38076&quot;,&quot;properties&quot;:{&quot;noteIndex&quot;:0},&quot;isEdited&quot;:false,&quot;manualOverride&quot;:{&quot;isManuallyOverridden&quot;:false,&quot;citeprocText&quot;:&quot;(Gur et al., 2025)&quot;,&quot;manualOverrideText&quot;:&quot;&quot;},&quot;citationTag&quot;:&quot;MENDELEY_CITATION_v3_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&quot;,&quot;citationItems&quot;:[{&quot;id&quot;:&quot;389f6b43-7220-30b2-8493-46a633894db8&quot;,&quot;itemData&quot;:{&quot;type&quot;:&quot;article-journal&quot;,&quot;id&quot;:&quot;389f6b43-7220-30b2-8493-46a633894db8&quot;,&quot;title&quot;:&quot;Doctor on call: physician smartphone use during medical consultations&quot;,&quot;author&quot;:[{&quot;family&quot;:&quot;Gur&quot;,&quot;given&quot;:&quot;A&quot;,&quot;parse-names&quot;:false,&quot;dropping-particle&quot;:&quot;&quot;,&quot;non-dropping-particle&quot;:&quot;&quot;},{&quot;family&quot;:&quot;Levy&quot;,&quot;given&quot;:&quot;E C&quot;,&quot;parse-names&quot;:false,&quot;dropping-particle&quot;:&quot;&quot;,&quot;non-dropping-particle&quot;:&quot;&quot;},{&quot;family&quot;:&quot;Ariel&quot;,&quot;given&quot;:&quot;Y&quot;,&quot;parse-names&quot;:false,&quot;dropping-particle&quot;:&quot;&quot;,&quot;non-dropping-particle&quot;:&quot;&quot;}],&quot;container-title&quot;:&quot;Journal of Communication in Healthcare&quot;,&quot;container-title-short&quot;:&quot;J. Commun. Healthc.&quot;,&quot;DOI&quot;:&quot;10.1080/17538068.2024.2444795&quot;,&quot;ISSN&quot;:&quot;17538068 (ISSN)&quot;,&quot;URL&quot;:&quot;https://www.scopus.com/inward/record.uri?eid=2-s2.0-85213426862&amp;doi=10.1080%2F17538068.2024.2444795&amp;partnerID=40&amp;md5=54180217a4faf65743222cf6f8400e63&quot;,&quot;issued&quot;:{&quot;date-parts&quot;:[[2025]]},&quot;page&quot;:&quot;143-152&quot;,&quot;language&quot;:&quot;English&quot;,&quot;abstract&quot;:&quot;Background: Being inherently service oriented, healthcare organizations emphasize patient-centered care and service quality. However, unwarranted disruptions during patient–doctor interactions can negatively impact perceptions of service quality. Integrating digital technologies such as smartphones into patient–doctor interactions might affect perceived (as well as actual) service quality. Given the ubiquity of smartphones in daily life, it is vital to assess their impact on medical consultations. Method: To address this lacuna, we examined patients’ perceptions of their physicians’ smartphone use during medical encounters. We investigated how these perceptions, either interruptive or constructive, affect the perceived service quality and patient satisfaction. Data from an online survey of 356 participants provided insights into patient comfort levels, perceived justifications, service quality perceptions, and overall satisfaction when physicians used smartphones during consultations in the past year. Results: Patients view physicians’ smartphone use during consultations as interruptive, which affects perceived service quality and satisfaction. They were more accepting when smartphone use was related to professional tasks or urgent personal matters rather than routine use. Notably, there was no correlation between patients’ smartphone habits and their perceptions of disruptive smartphone use by their physicians. Conclusion: This study expands our understanding of the implications of physician smartphone use in healthcare and highlights ways to boost patient satisfaction and perceived service quality. The findings suggest that healthcare organizations should develop policies and physician training to minimize disruptive smartphone use and encourage clear communication regarding essential work-related use during patient consultations. © 2024 The Author(s). Published by Informa UK Limited, trading as Taylor &amp; Francis Group.&quot;,&quot;publisher&quot;:&quot;Taylor and Francis Ltd.&quot;,&quot;issue&quot;:&quot;2&quot;,&quot;volume&quot;:&quot;18&quot;},&quot;isTemporary&quot;:false}]},{&quot;citationID&quot;:&quot;MENDELEY_CITATION_55a77529-6d92-411c-84e8-0e4d683b2a0c&quot;,&quot;properties&quot;:{&quot;noteIndex&quot;:0},&quot;isEdited&quot;:false,&quot;manualOverride&quot;:{&quot;isManuallyOverridden&quot;:false,&quot;citeprocText&quot;:&quot;(Liu et al., 2023)&quot;,&quot;manualOverrideText&quot;:&quot;&quot;},&quot;citationTag&quot;:&quot;MENDELEY_CITATION_v3_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&quot;,&quot;citationItems&quot;:[{&quot;id&quot;:&quot;a84a04e8-ea3f-37e7-b9f8-0302e347f926&quot;,&quot;itemData&quot;:{&quot;type&quot;:&quot;article-journal&quot;,&quot;id&quot;:&quot;a84a04e8-ea3f-37e7-b9f8-0302e347f926&quot;,&quot;title&quot;:&quot;Identifying patient perceived values during outpatient encounters: an empirical study from Chinese public hospitals&quot;,&quot;author&quot;:[{&quot;family&quot;:&quot;Liu&quot;,&quot;given&quot;:&quot;S&quot;,&quot;parse-names&quot;:false,&quot;dropping-particle&quot;:&quot;&quot;,&quot;non-dropping-particle&quot;:&quot;&quot;},{&quot;family&quot;:&quot;Hu&quot;,&quot;given&quot;:&quot;Y&quot;,&quot;parse-names&quot;:false,&quot;dropping-particle&quot;:&quot;&quot;,&quot;non-dropping-particle&quot;:&quot;&quot;},{&quot;family&quot;:&quot;Lu&quot;,&quot;given&quot;:&quot;C&quot;,&quot;parse-names&quot;:false,&quot;dropping-particle&quot;:&quot;&quot;,&quot;non-dropping-particle&quot;:&quot;&quot;},{&quot;family&quot;:&quot;Li&quot;,&quot;given&quot;:&quot;D&quot;,&quot;parse-names&quot;:false,&quot;dropping-particle&quot;:&quot;&quot;,&quot;non-dropping-particle&quot;:&quot;&quot;},{&quot;family&quot;:&quot;Zhang&quot;,&quot;given&quot;:&quot;Z&quot;,&quot;parse-names&quot;:false,&quot;dropping-particle&quot;:&quot;&quot;,&quot;non-dropping-particle&quot;:&quot;&quot;}],&quot;container-title&quot;:&quot;BMC Health Services Research&quot;,&quot;container-title-short&quot;:&quot;BMC Health Serv. Res.&quot;,&quot;DOI&quot;:&quot;10.1186/s12913-023-09817-6&quot;,&quot;ISSN&quot;:&quot;14726963 (ISSN)&quot;,&quot;URL&quot;:&quot;https://www.scopus.com/inward/record.uri?eid=2-s2.0-85167768464&amp;doi=10.1186%2Fs12913-023-09817-6&amp;partnerID=40&amp;md5=2cd0a84b2348062ae5b94a635c5543a1&quot;,&quot;issued&quot;:{&quot;date-parts&quot;:[[2023]]},&quot;language&quot;:&quot;English&quot;,&quot;abstract&quot;:&quot;Background: Focusing on patients’ perceived values is essential for patient-centered health care. Only by identifying the patient’s preferred values can we better meet their needs and provide them with valuable medical services. This study aimed to construct and validate a research model to obtain an overall quantification of patient value during outpatient encounters. Methods: The development of the research model was based on the reviewed literature, and an initial theoretical framework was formed by an expert panel discussion. A scale questionnaire for all the items was adapted from previous research related to patient value, verified using a presurvey, and thus used for data collection for this study. The structural equation model was used to determine and evaluate the research model of the values patients perceived during outpatient encounters. Results: 572 eligible respondents who completed outpatient visits from a typical public hospital in China participated in this study from November 2020 to February 2021. We constructed the patient perceived value (PPV) model to identify core values, which includes eight dimensions and 29 items in terms of functional value (installation, efficiency, price, service quality), emotional value (interactive, control), and social value (accessibility, image) from two subgroups of patient value outside and in the outpatient visit process. Cronbach’s alpha for the whole model was 0.950. The confirmatory factor analysis showed that the PPV model fits well, with a correlation of 0.83 between the two subgroups. Conclusion: It is essential to recognize the values based on patients’ perceptions and experiences throughout the entire visit process. Our findings offer targeted insights for healthcare administrators, enabling them to holistically optimize outpatient service processes and continually enhance the quality of outpatient medical services from the patient’s perspective. © 2023, BioMed Central Ltd., part of Springer Nature.&quot;,&quot;publisher&quot;:&quot;BioMed Central Ltd&quot;,&quot;issue&quot;:&quot;1&quot;,&quot;volume&quot;:&quot;23&quot;},&quot;isTemporary&quot;:false}]},{&quot;citationID&quot;:&quot;MENDELEY_CITATION_2a7a0e06-3b51-4944-a380-eb94e7ade143&quot;,&quot;properties&quot;:{&quot;noteIndex&quot;:0},&quot;isEdited&quot;:false,&quot;manualOverride&quot;:{&quot;isManuallyOverridden&quot;:false,&quot;citeprocText&quot;:&quot;(Alharbi, 2023)&quot;,&quot;manualOverrideText&quot;:&quot;&quot;},&quot;citationTag&quot;:&quot;MENDELEY_CITATION_v3_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&quot;,&quot;citationItems&quot;:[{&quot;id&quot;:&quot;ac774361-b4f7-338b-8ce9-c25c198715b2&quot;,&quot;itemData&quot;:{&quot;type&quot;:&quot;article-journal&quot;,&quot;id&quot;:&quot;ac774361-b4f7-338b-8ce9-c25c198715b2&quot;,&quot;title&quot;:&quot;Patients’ experience of service quality in government and private hospitals in the Qassim Region, Kingdom of Saudi Arabia&quot;,&quot;author&quot;:[{&quot;family&quot;:&quot;Alharbi&quot;,&quot;given&quot;:&quot;M F&quot;,&quot;parse-names&quot;:false,&quot;dropping-particle&quot;:&quot;&quot;,&quot;non-dropping-particle&quot;:&quot;&quot;}],&quot;container-title&quot;:&quot;Journal of Medicine and Life&quot;,&quot;container-title-short&quot;:&quot;J. Med. Life&quot;,&quot;DOI&quot;:&quot;10.25122/jml-2023-0184&quot;,&quot;ISSN&quot;:&quot;1844122X (ISSN)&quot;,&quot;URL&quot;:&quot;https://www.scopus.com/inward/record.uri?eid=2-s2.0-85185693368&amp;doi=10.25122%2Fjml-2023-0184&amp;partnerID=40&amp;md5=e4838c0881ccb26ed5796a799f628532&quot;,&quot;issued&quot;:{&quot;date-parts&quot;:[[2023]]},&quot;page&quot;:&quot;1622-1627&quot;,&quot;language&quot;:&quot;English&quot;,&quot;abstract&quot;:&quot;Patients’ experience of the quality of healthcare services has gained momentum during the last few decades. This study aimed to assess and compare the experience of patients on the service quality in government and private hospitals in the Qassim region of the Kingdom of Saudi Arabia. A cross-sectional online survey was conducted using a Service Quality (SERVQUAL) questionnaire translated into the Arabic language to collect the responses from 381 patients who were hospitalized at government and private hospitals in the Qassim region from April 1, 2022, to March 31, 2023. The patients’ overall satisfaction with the service quality showed that there were significant differences among government and private hospitals. Although the study revealed positive experiences for patients on all dimensions of service quality in both types of hospitals, private hospitals scored a higher value than government hospitals in all the dimensions of service quality. Patients’ feedback on service quality can assist hospital management in identifying key quality issues encountered by the patients during their treatment and rectifying those problems to improve overall healthcare quality and thus patients’ satisfaction. © 2023, Carol Davila University Press. All rights reserved.&quot;,&quot;publisher&quot;:&quot;Carol Davila University Press&quot;,&quot;issue&quot;:&quot;11&quot;,&quot;volume&quot;:&quot;16&quot;},&quot;isTemporary&quot;:false}]},{&quot;citationID&quot;:&quot;MENDELEY_CITATION_49da23d9-99b4-4097-b225-badb694aa39f&quot;,&quot;properties&quot;:{&quot;noteIndex&quot;:0},&quot;isEdited&quot;:false,&quot;manualOverride&quot;:{&quot;isManuallyOverridden&quot;:false,&quot;citeprocText&quot;:&quot;(Cunha et al., 2026)&quot;,&quot;manualOverrideText&quot;:&quot;&quot;},&quot;citationTag&quot;:&quot;MENDELEY_CITATION_v3_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&quot;,&quot;citationItems&quot;:[{&quot;id&quot;:&quot;d37e4e97-98d8-341a-8417-de3b797926d4&quot;,&quot;itemData&quot;:{&quot;type&quot;:&quot;article-journal&quot;,&quot;id&quot;:&quot;d37e4e97-98d8-341a-8417-de3b797926d4&quot;,&quot;title&quot;:&quot;Uncovering ‘Weak signals’ through patient journey mapping to inform the future redesign of the medical consultation room&quot;,&quot;author&quot;:[{&quot;family&quot;:&quot;Cunha&quot;,&quot;given&quot;:&quot;A S&quot;,&quot;parse-names&quot;:false,&quot;dropping-particle&quot;:&quot;&quot;,&quot;non-dropping-particle&quot;:&quot;&quot;},{&quot;family&quot;:&quot;Cordeiro&quot;,&quot;given&quot;:&quot;J&quot;,&quot;parse-names&quot;:false,&quot;dropping-particle&quot;:&quot;V&quot;,&quot;non-dropping-particle&quot;:&quot;&quot;},{&quot;family&quot;:&quot;Victorino&quot;,&quot;given&quot;:&quot;G&quot;,&quot;parse-names&quot;:false,&quot;dropping-particle&quot;:&quot;&quot;,&quot;non-dropping-particle&quot;:&quot;&quot;}],&quot;container-title&quot;:&quot;BMC Health Services Research&quot;,&quot;container-title-short&quot;:&quot;BMC Health Serv. Res.&quot;,&quot;DOI&quot;:&quot;10.1186/s12913-026-14037-9&quot;,&quot;ISSN&quot;:&quot;14726963 (ISSN)&quot;,&quot;URL&quot;:&quot;https://www.scopus.com/inward/record.uri?eid=2-s2.0-105029841400&amp;doi=10.1186%2Fs12913-026-14037-9&amp;partnerID=40&amp;md5=3cb06ef25ec456441c434bcdf8be02a8&quot;,&quot;issued&quot;:{&quot;date-parts&quot;:[[2026]]},&quot;language&quot;:&quot;English&quot;,&quot;abstract&quot;:&quot;Background: Designing hospital environments requires balancing functional efficiency with patient-centered care. Subtle environmental and procedural frictions, often overlooked in traditional evaluations, can significantly affect patient experiences. This study explored how Patient Journey Mapping (PJM), and Mobile Ethnography (ME) can identify weak signals (recurring yet understated signs of discomfort, confusion, or disempowerment) and translate them into actionable design improvements in healthcare settings. Methods: A case study was conducted in a private hospital in Portugal. Patients documented their care experiences in real time using a structured mobile ethnography platform. Data included photos, text entries, and emotional self-assessments rated on a five-point categorical scale (from very negative to very positive), which were later converted into a numerical format for analysis. Weak signals were identified through an inductive thematic analysis of the ethnographic data, whereby themes and sub-themes emerged directly from the patient´s narratives. Results: Nine patient journeys (6 female and 3 male), with an average of 29 years old, were analysed using inductive thematic analysis. Thematic coding revealed four major domains: Physical and Emotional Discomfort, Process-Related Frustration, Digital Usability Challenges, and Lack of Experience Control. Emotional tracking across six journey phases (Appointment Scheduling, Pre-Visit Anticipation, Arrival and Check-In, Waiting, Consultation, and Post-Visit Follow-Up) showed a consistent pattern of distress during waiting and arrival stages, often linked to environmental overstimulation, fragmented navigation, and unclear digital processes. In contrast, emotional peaks occurred during empathetic and communicative clinical encounters. Weak signals were identified within each theme, including symptoms of sensory overload, lack of privacy, abrupt rescheduling, interface confusion, and affective detachment. These signals were later translated into specific design recommendations that informed targeted improvements to the consultation room. Conclusions: Weak signals provide valuable early insights into patient perception that may otherwise remain hidden. When captured through PJM and ME, and interpreted through a design thinking framework, they support targeted, cost-effective interventions that enhance both emotional safety and functional efficiency. These findings demonstrate the value of integrating ethnographic methods into healthcare service design to proactively address patient needs and inform systemic innovation. © The Author(s) 2026.&quot;,&quot;publisher&quot;:&quot;BioMed Central Ltd&quot;,&quot;issue&quot;:&quot;1&quot;,&quot;volume&quot;:&quot;26&quot;},&quot;isTemporary&quot;:false}]},{&quot;citationID&quot;:&quot;MENDELEY_CITATION_2ab6a0bf-f381-41a6-9027-5a345321a874&quot;,&quot;properties&quot;:{&quot;noteIndex&quot;:0},&quot;isEdited&quot;:false,&quot;manualOverride&quot;:{&quot;isManuallyOverridden&quot;:false,&quot;citeprocText&quot;:&quot;(Cunha et al., 2026)&quot;,&quot;manualOverrideText&quot;:&quot;&quot;},&quot;citationTag&quot;:&quot;MENDELEY_CITATION_v3_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&quot;,&quot;citationItems&quot;:[{&quot;id&quot;:&quot;d37e4e97-98d8-341a-8417-de3b797926d4&quot;,&quot;itemData&quot;:{&quot;type&quot;:&quot;article-journal&quot;,&quot;id&quot;:&quot;d37e4e97-98d8-341a-8417-de3b797926d4&quot;,&quot;title&quot;:&quot;Uncovering ‘Weak signals’ through patient journey mapping to inform the future redesign of the medical consultation room&quot;,&quot;author&quot;:[{&quot;family&quot;:&quot;Cunha&quot;,&quot;given&quot;:&quot;A S&quot;,&quot;parse-names&quot;:false,&quot;dropping-particle&quot;:&quot;&quot;,&quot;non-dropping-particle&quot;:&quot;&quot;},{&quot;family&quot;:&quot;Cordeiro&quot;,&quot;given&quot;:&quot;J&quot;,&quot;parse-names&quot;:false,&quot;dropping-particle&quot;:&quot;V&quot;,&quot;non-dropping-particle&quot;:&quot;&quot;},{&quot;family&quot;:&quot;Victorino&quot;,&quot;given&quot;:&quot;G&quot;,&quot;parse-names&quot;:false,&quot;dropping-particle&quot;:&quot;&quot;,&quot;non-dropping-particle&quot;:&quot;&quot;}],&quot;container-title&quot;:&quot;BMC Health Services Research&quot;,&quot;container-title-short&quot;:&quot;BMC Health Serv. Res.&quot;,&quot;DOI&quot;:&quot;10.1186/s12913-026-14037-9&quot;,&quot;ISSN&quot;:&quot;14726963 (ISSN)&quot;,&quot;URL&quot;:&quot;https://www.scopus.com/inward/record.uri?eid=2-s2.0-105029841400&amp;doi=10.1186%2Fs12913-026-14037-9&amp;partnerID=40&amp;md5=3cb06ef25ec456441c434bcdf8be02a8&quot;,&quot;issued&quot;:{&quot;date-parts&quot;:[[2026]]},&quot;language&quot;:&quot;English&quot;,&quot;abstract&quot;:&quot;Background: Designing hospital environments requires balancing functional efficiency with patient-centered care. Subtle environmental and procedural frictions, often overlooked in traditional evaluations, can significantly affect patient experiences. This study explored how Patient Journey Mapping (PJM), and Mobile Ethnography (ME) can identify weak signals (recurring yet understated signs of discomfort, confusion, or disempowerment) and translate them into actionable design improvements in healthcare settings. Methods: A case study was conducted in a private hospital in Portugal. Patients documented their care experiences in real time using a structured mobile ethnography platform. Data included photos, text entries, and emotional self-assessments rated on a five-point categorical scale (from very negative to very positive), which were later converted into a numerical format for analysis. Weak signals were identified through an inductive thematic analysis of the ethnographic data, whereby themes and sub-themes emerged directly from the patient´s narratives. Results: Nine patient journeys (6 female and 3 male), with an average of 29 years old, were analysed using inductive thematic analysis. Thematic coding revealed four major domains: Physical and Emotional Discomfort, Process-Related Frustration, Digital Usability Challenges, and Lack of Experience Control. Emotional tracking across six journey phases (Appointment Scheduling, Pre-Visit Anticipation, Arrival and Check-In, Waiting, Consultation, and Post-Visit Follow-Up) showed a consistent pattern of distress during waiting and arrival stages, often linked to environmental overstimulation, fragmented navigation, and unclear digital processes. In contrast, emotional peaks occurred during empathetic and communicative clinical encounters. Weak signals were identified within each theme, including symptoms of sensory overload, lack of privacy, abrupt rescheduling, interface confusion, and affective detachment. These signals were later translated into specific design recommendations that informed targeted improvements to the consultation room. Conclusions: Weak signals provide valuable early insights into patient perception that may otherwise remain hidden. When captured through PJM and ME, and interpreted through a design thinking framework, they support targeted, cost-effective interventions that enhance both emotional safety and functional efficiency. These findings demonstrate the value of integrating ethnographic methods into healthcare service design to proactively address patient needs and inform systemic innovation. © The Author(s) 2026.&quot;,&quot;publisher&quot;:&quot;BioMed Central Ltd&quot;,&quot;issue&quot;:&quot;1&quot;,&quot;volume&quot;:&quot;26&quot;},&quot;isTemporary&quot;:false}]},{&quot;citationID&quot;:&quot;MENDELEY_CITATION_d1d4c652-c4d1-49cf-b35f-b91b6a69a92a&quot;,&quot;properties&quot;:{&quot;noteIndex&quot;:0},&quot;isEdited&quot;:false,&quot;manualOverride&quot;:{&quot;isManuallyOverridden&quot;:false,&quot;citeprocText&quot;:&quot;(Gualandi et al., 2019)&quot;,&quot;manualOverrideText&quot;:&quot;&quot;},&quot;citationTag&quot;:&quot;MENDELEY_CITATION_v3_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&quot;,&quot;citationItems&quot;:[{&quot;id&quot;:&quot;8ff8f7f9-eb2d-3aa7-8859-88ca712cc4a0&quot;,&quot;itemData&quot;:{&quot;type&quot;:&quot;article-journal&quot;,&quot;id&quot;:&quot;8ff8f7f9-eb2d-3aa7-8859-88ca712cc4a0&quot;,&quot;title&quot;:&quot;Exploring the hospital patient journey: What does the patient experience?&quot;,&quot;author&quot;:[{&quot;family&quot;:&quot;Gualandi&quot;,&quot;given&quot;:&quot;R&quot;,&quot;parse-names&quot;:false,&quot;dropping-particle&quot;:&quot;&quot;,&quot;non-dropping-particle&quot;:&quot;&quot;},{&quot;family&quot;:&quot;Masella&quot;,&quot;given&quot;:&quot;C&quot;,&quot;parse-names&quot;:false,&quot;dropping-particle&quot;:&quot;&quot;,&quot;non-dropping-particle&quot;:&quot;&quot;},{&quot;family&quot;:&quot;Viglione&quot;,&quot;given&quot;:&quot;D&quot;,&quot;parse-names&quot;:false,&quot;dropping-particle&quot;:&quot;&quot;,&quot;non-dropping-particle&quot;:&quot;&quot;},{&quot;family&quot;:&quot;Tartaglini&quot;,&quot;given&quot;:&quot;D&quot;,&quot;parse-names&quot;:false,&quot;dropping-particle&quot;:&quot;&quot;,&quot;non-dropping-particle&quot;:&quot;&quot;}],&quot;container-title&quot;:&quot;PLOS ONE&quot;,&quot;container-title-short&quot;:&quot;PLoS One&quot;,&quot;DOI&quot;:&quot;10.1371/journal.pone.0224899&quot;,&quot;ISSN&quot;:&quot;1932-6203&quot;,&quot;PMID&quot;:&quot;WOS:000534009700012&quot;,&quot;issued&quot;:{&quot;date-parts&quot;:[[2019]]},&quot;language&quot;:&quot;English&quot;,&quot;abstract&quot;:&quot;Purpose\n   To understand how different methodologies of qualitative research are able to capture patient experience of the hospital journey.\n   Methods\n   A qualitative study of orthopaedic patients admitted for hip and knee replacement surgery in a 250-bed university hospital was performed. Eight patients were shadowed from the time they entered the hospital to the time of transfer to rehabilitation. Four patients and sixteen professionals, including orthopaedists, head nurses, nurses and administrative staff, were interviewed.\n   Results\n   Through analysis of the data collected four main themes emerged: the information gap; the covering patient-professionals relationship; the effectiveness of family closeness; and the micro-integration of hospital services. The three different standpoints (patient shadowing, health professionals' interviews and patients' interviews) allowed different issues to be captured in the various phases of the journey.\n   Conclusions\n   Hospitals can significantly improve the quality of the service provided by exploring and understanding the individual patient journey. When dealing with a key cross-functional business process, the time-space dynamics of the activities performed have to be considered. Further research in the academic field can explore practical, methodological and ethical challenges more deeply in capturing the whole patient journey experience by using multiple methods and integrated tools.&quot;,&quot;issue&quot;:&quot;12&quot;,&quot;volume&quot;:&quot;14&quot;},&quot;isTemporary&quot;:false}]},{&quot;citationID&quot;:&quot;MENDELEY_CITATION_40651573-d196-4824-9255-8ddf4a2cf790&quot;,&quot;properties&quot;:{&quot;noteIndex&quot;:0},&quot;isEdited&quot;:false,&quot;manualOverride&quot;:{&quot;isManuallyOverridden&quot;:false,&quot;citeprocText&quot;:&quot;(Edgman-Levitan &amp;#38; Schoenbaum, 2021)&quot;,&quot;manualOverrideText&quot;:&quot;&quot;},&quot;citationTag&quot;:&quot;MENDELEY_CITATION_v3_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&quot;,&quot;citationItems&quot;:[{&quot;id&quot;:&quot;dc93069c-a79f-3da8-aa79-c6a0608bcace&quot;,&quot;itemData&quot;:{&quot;type&quot;:&quot;article&quot;,&quot;id&quot;:&quot;dc93069c-a79f-3da8-aa79-c6a0608bcace&quot;,&quot;title&quot;:&quot;Patient-centered care: achieving higher quality by designing care through the patient’s eyes&quot;,&quot;author&quot;:[{&quot;family&quot;:&quot;Edgman-Levitan&quot;,&quot;given&quot;:&quot;Susan&quot;,&quot;parse-names&quot;:false,&quot;dropping-particle&quot;:&quot;&quot;,&quot;non-dropping-particle&quot;:&quot;&quot;},{&quot;family&quot;:&quot;Schoenbaum&quot;,&quot;given&quot;:&quot;Stephen C.&quot;,&quot;parse-names&quot;:false,&quot;dropping-particle&quot;:&quot;&quot;,&quot;non-dropping-particle&quot;:&quot;&quot;}],&quot;container-title&quot;:&quot;Israel Journal of Health Policy Research&quot;,&quot;container-title-short&quot;:&quot;Isr. J. Health Policy Res.&quot;,&quot;DOI&quot;:&quot;10.1186/s13584-021-00459-9&quot;,&quot;ISSN&quot;:&quot;20454015&quot;,&quot;PMID&quot;:&quot;33673875&quot;,&quot;issued&quot;:{&quot;date-parts&quot;:[[2021,12,1]]},&quot;abstract&quot;:&quot;Patient centered care requires that health care organizations and health care professionals actively understand what patients value. Fortunately, there are methods for gaining that understanding. But, they need to be adopted much more widely, and patients need to be treated as full partners in their care.&quot;,&quot;publisher&quot;:&quot;BioMed Central Ltd&quot;,&quot;issue&quot;:&quot;1&quot;,&quot;volume&quot;:&quot;10&quot;},&quot;isTemporary&quot;:false}]},{&quot;citationID&quot;:&quot;MENDELEY_CITATION_05afc9e0-b6d5-44b4-8270-166cd36fc1f9&quot;,&quot;properties&quot;:{&quot;noteIndex&quot;:0},&quot;isEdited&quot;:false,&quot;manualOverride&quot;:{&quot;isManuallyOverridden&quot;:false,&quot;citeprocText&quot;:&quot;(Tian et al., 2024)&quot;,&quot;manualOverrideText&quot;:&quot;&quot;},&quot;citationTag&quot;:&quot;MENDELEY_CITATION_v3_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&quot;,&quot;citationItems&quot;:[{&quot;id&quot;:&quot;52eb0b51-00a4-33c0-abff-41524badf5a6&quot;,&quot;itemData&quot;:{&quot;type&quot;:&quot;article-journal&quot;,&quot;id&quot;:&quot;52eb0b51-00a4-33c0-abff-41524badf5a6&quot;,&quot;title&quot;:&quot;Propensity Score Matching Analysis of the Influence of Waiting Time Satisfaction on Community Resident’s Satisfaction With Medical Institutions: An Extensive Survey of Outpatient Population in Shantou City of Southern China&quot;,&quot;author&quot;:[{&quot;family&quot;:&quot;Tian&quot;,&quot;given&quot;:&quot;J&quot;,&quot;parse-names&quot;:false,&quot;dropping-particle&quot;:&quot;&quot;,&quot;non-dropping-particle&quot;:&quot;&quot;},{&quot;family&quot;:&quot;Chen&quot;,&quot;given&quot;:&quot;S&quot;,&quot;parse-names&quot;:false,&quot;dropping-particle&quot;:&quot;&quot;,&quot;non-dropping-particle&quot;:&quot;&quot;},{&quot;family&quot;:&quot;Zhou&quot;,&quot;given&quot;:&quot;Y&quot;,&quot;parse-names&quot;:false,&quot;dropping-particle&quot;:&quot;&quot;,&quot;non-dropping-particle&quot;:&quot;&quot;},{&quot;family&quot;:&quot;Guo&quot;,&quot;given&quot;:&quot;W&quot;,&quot;parse-names&quot;:false,&quot;dropping-particle&quot;:&quot;&quot;,&quot;non-dropping-particle&quot;:&quot;&quot;},{&quot;family&quot;:&quot;Huang&quot;,&quot;given&quot;:&quot;X&quot;,&quot;parse-names&quot;:false,&quot;dropping-particle&quot;:&quot;&quot;,&quot;non-dropping-particle&quot;:&quot;&quot;},{&quot;family&quot;:&quot;Fan&quot;,&quot;given&quot;:&quot;G&quot;,&quot;parse-names&quot;:false,&quot;dropping-particle&quot;:&quot;&quot;,&quot;non-dropping-particle&quot;:&quot;&quot;}],&quot;container-title&quot;:&quot;Journal of Primary Care and Community Health&quot;,&quot;container-title-short&quot;:&quot;J. Prim. Care Community Health&quot;,&quot;DOI&quot;:&quot;10.1177/21501319241255914&quot;,&quot;ISSN&quot;:&quot;21501319 (ISSN)&quot;,&quot;URL&quot;:&quot;https://www.scopus.com/inward/record.uri?eid=2-s2.0-85195503562&amp;doi=10.1177%2F21501319241255914&amp;partnerID=40&amp;md5=f634fd4b56ad73eeba38c38bd3bbc2af&quot;,&quot;issued&quot;:{&quot;date-parts&quot;:[[2024]]},&quot;language&quot;:&quot;English&quot;,&quot;abstract&quot;:&quot;Objective: This study was designed to perform a nuanced analysis of the multifaceted association between community residents’ satisfaction and their perceived satisfaction concerning the visit duration at medical facilities, that could be harnessed to enhance and streamline the process of hierarchical diagnosis and treatment, thereby augmenting healthcare outcomes and patient experiences. Methods: Respondents who had utilized services from medical institutions were invited to fill out questionnaires by scanning QR codes. Additionally, surveys also distributed questionnaires through WeChat groups of community residents in densely populated areas of the community, as well as WeChat groups for patients who had previously visited local hospitals. To balance differences between groups, propensity score matching was applied to analyze the contrast between residents satisfied and dissatisfied with their medical visits. After eliminating the interference of confounding factors, a comparative analysis was conducted on the relationship between resident satisfaction and medical institution experience.After eliminating the interference of confounding factors, a comparative analysis was conducted to delve deeply into the relationship between residents’ satisfaction and their experiences at medical facilities. Results: The study incorporated a large dataset encompassing 2356 community residents. Upon successful propensity score matching, logistic regression analysis elucidated several determinants of overall resident satisfaction. Notably, the grade of the medical institution (χ2 = 8.226, P &lt;.05), satisfaction with the time invested in the registration process (χ2 = 11.04, P &lt;.05), satisfaction with the waiting duration for consultation (χ2 = 15.759, P &lt;.05), and satisfaction with the travel time to the hospital (χ2 = 45.157, P &lt;.05) each exerted significant influence on the holistic satisfaction of residents with their medical experience. Conclusion: Factors such as the grade of the medical institution, satisfaction related to registration and waiting durations, and travel time to the hospital emerged as crucial determinants shaping community residents’ holistic satisfaction with their medical encounters. These findings underscore the exigency for strategic allocation and optimization of medical resources, refinement of the classification system, and enhancement of public health education on the graded diagnosis and treatment schema. The study also demonstrates the value of employing advanced propensity score matching and predictive modelling techniques in health services research. © The Author(s) 2024.&quot;,&quot;publisher&quot;:&quot;SAGE Publications Inc.&quot;,&quot;volume&quot;:&quot;15&quot;},&quot;isTemporary&quot;:false}]},{&quot;citationID&quot;:&quot;MENDELEY_CITATION_ea4f33fa-3353-441a-91ef-3afb0f2daff0&quot;,&quot;properties&quot;:{&quot;noteIndex&quot;:0},&quot;isEdited&quot;:false,&quot;manualOverride&quot;:{&quot;isManuallyOverridden&quot;:false,&quot;citeprocText&quot;:&quot;(Garner et al., 2020)&quot;,&quot;manualOverrideText&quot;:&quot;&quot;},&quot;citationTag&quot;:&quot;MENDELEY_CITATION_v3_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&quot;,&quot;citationItems&quot;:[{&quot;id&quot;:&quot;4d2e5266-7e0e-3dd8-8fe6-439d640b1caa&quot;,&quot;itemData&quot;:{&quot;type&quot;:&quot;article-journal&quot;,&quot;id&quot;:&quot;4d2e5266-7e0e-3dd8-8fe6-439d640b1caa&quot;,&quot;title&quot;:&quot;How information sharing can improve patient and family experience in critical care: A focus group study&quot;,&quot;author&quot;:[{&quot;family&quot;:&quot;Garner&quot;,&quot;given&quot;:&quot;J&quot;,&quot;parse-names&quot;:false,&quot;dropping-particle&quot;:&quot;&quot;,&quot;non-dropping-particle&quot;:&quot;&quot;},{&quot;family&quot;:&quot;Kelly&quot;,&quot;given&quot;:&quot;S&quot;,&quot;parse-names&quot;:false,&quot;dropping-particle&quot;:&quot;&quot;,&quot;non-dropping-particle&quot;:&quot;&quot;},{&quot;family&quot;:&quot;Sadera&quot;,&quot;given&quot;:&quot;G&quot;,&quot;parse-names&quot;:false,&quot;dropping-particle&quot;:&quot;&quot;,&quot;non-dropping-particle&quot;:&quot;&quot;},{&quot;family&quot;:&quot;Treadway&quot;,&quot;given&quot;:&quot;V&quot;,&quot;parse-names&quot;:false,&quot;dropping-particle&quot;:&quot;&quot;,&quot;non-dropping-particle&quot;:&quot;&quot;}],&quot;container-title&quot;:&quot;Patient Experience Journal&quot;,&quot;container-title-short&quot;:&quot;Patient Exp. J.&quot;,&quot;DOI&quot;:&quot;10.35680/2372-0247.1436&quot;,&quot;URL&quot;:&quot;https://www.scopus.com/inward/record.uri?eid=2-s2.0-85133488856&amp;doi=10.35680%2F2372-0247.1436&amp;partnerID=40&amp;md5=f74c7b774ddc3cea37361d626f81223e&quot;,&quot;issued&quot;:{&quot;date-parts&quot;:[[2020]]},&quot;page&quot;:&quot;109-111&quot;,&quot;language&quot;:&quot;English&quot;,&quot;abstract&quot;:&quot;The experience of being in hospital critical care has major impacts upon the patient, their family and carers. This situation is likely to be stressful, fast changing and challenging for those involved. Crucial to this encounter are factors relating to information sharing between the clinical team, the patient, family and carers. Focus groups at a UK hospital site with former patients, their families and carers provides insight into their journey and the factors that influence this. Issues that emerged included the format of information, how and who delivered this, communication transition out of critical care and leaving hospital. While participants expressed the need for personalised information, they also requested practical guidance at appropriate times in accessible formats. The encouragement from staff to keep diaries and record the patient's journey was very valued and helped recall and share progress in difficult and challenging situations. Support and coordination of care when leaving critical care and the hospital also requires planning and communication with the patient, their family and carers and relevant health care teams. The experience of patients, their families and carers is important to understand in order to ensure future services can be tailored to meet their requirements. © The Author(s), 2020.&quot;,&quot;publisher&quot;:&quot;The Beryl Institute&quot;,&quot;issue&quot;:&quot;3&quot;,&quot;volume&quot;:&quot;7&quot;},&quot;isTemporary&quot;:false}]},{&quot;citationID&quot;:&quot;MENDELEY_CITATION_3efc43dd-dd52-4b8c-af16-237ef2dd4f54&quot;,&quot;properties&quot;:{&quot;noteIndex&quot;:0},&quot;isEdited&quot;:false,&quot;manualOverride&quot;:{&quot;isManuallyOverridden&quot;:false,&quot;citeprocText&quot;:&quot;(AlShammari et al., 2025)&quot;,&quot;manualOverrideText&quot;:&quot;&quot;},&quot;citationTag&quot;:&quot;MENDELEY_CITATION_v3_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&quot;,&quot;citationItems&quot;:[{&quot;id&quot;:&quot;8a880b30-4511-348f-b6ce-12b6cf73b825&quot;,&quot;itemData&quot;:{&quot;type&quot;:&quot;article-journal&quot;,&quot;id&quot;:&quot;8a880b30-4511-348f-b6ce-12b6cf73b825&quot;,&quot;title&quot;:&quot;Trends of consultation time, waiting time, and satisfaction in family medicine/primary health care centers in Saudi Arabia: Systematic review and meta-analysis&quot;,&quot;author&quot;:[{&quot;family&quot;:&quot;AlShammari&quot;,&quot;given&quot;:&quot;Sulaiman A.&quot;,&quot;parse-names&quot;:false,&quot;dropping-particle&quot;:&quot;&quot;,&quot;non-dropping-particle&quot;:&quot;&quot;},{&quot;family&quot;:&quot;AlSaif&quot;,&quot;given&quot;:&quot;Haytham I.&quot;,&quot;parse-names&quot;:false,&quot;dropping-particle&quot;:&quot;&quot;,&quot;non-dropping-particle&quot;:&quot;&quot;},{&quot;family&quot;:&quot;Karim&quot;,&quot;given&quot;:&quot;Syed Irfan&quot;,&quot;parse-names&quot;:false,&quot;dropping-particle&quot;:&quot;&quot;,&quot;non-dropping-particle&quot;:&quot;&quot;},{&quot;family&quot;:&quot;Alsaad&quot;,&quot;given&quot;:&quot;Saad Mohammad&quot;,&quot;parse-names&quot;:false,&quot;dropping-particle&quot;:&quot;&quot;,&quot;non-dropping-particle&quot;:&quot;&quot;}],&quot;container-title&quot;:&quot;Journal of Family Medicine and Primary Care&quot;,&quot;container-title-short&quot;:&quot;J. Family Med. Prim. Care&quot;,&quot;DOI&quot;:&quot;10.4103/jfmpc.jfmpc_426_25&quot;,&quot;ISSN&quot;:&quot;2249-4863&quot;,&quot;issued&quot;:{&quot;date-parts&quot;:[[2025,9]]},&quot;page&quot;:&quot;3618-3629&quot;,&quot;abstract&quot;:&quot; Consultation and waiting times are critical determinants of patient satisfaction and healthcare efficiency in primary care settings. This study aims to systematically review and analyze consultation time trends, waiting time variations, and their impact on patient satisfaction in family medicine and primary health care (PHC) centers in Saudi Arabia. A systematic review and meta-analysis were conducted following PRISMA guidelines. Data were collected from electronic databases from 1990 to 2024. Studies included cross-sectional, cohort, and observational designs that examined consultation and waiting times in Saudi PHC settings. The Joanna Briggs Institute assessed study quality. Extracted data were consultation duration, waiting time, patient demographics, facility types, and satisfaction levels. The review analyzed 19 studies with 1,030,570 participants. In-person consultations lasted 5 to 10 minutes, virtual ones averaged 8 minutes, and telephone consultations took about 10 minutes. Urban PHC had an average wait time of 30.4 minutes, while rural settings reported 6 minutes. Longer consultations correlated with higher patient satisfaction and effectiveness. The meta-analysis estimated a pooled consultation time of 9.16 minutes, with significant heterogeneity (I 2 =99.87%). Satisfaction rates were over 70%, with telehealth via the Sehhaty app achieving up to 95.8%. Notably, longer waiting times led to lower satisfaction scores. There is significant variability in consultation and waiting times in PHC. There is a need to optimize consultation duration, reduce waiting times, and integrate digital health solutions. Future research should focus on standardizing consultation times, implementing evidence-based scheduling, and promoting patient-centered care. &quot;,&quot;publisher&quot;:&quot;Ovid Technologies (Wolters Kluwer Health)&quot;,&quot;issue&quot;:&quot;9&quot;,&quot;volume&quot;:&quot;14&quot;},&quot;isTemporary&quot;:false}]},{&quot;citationID&quot;:&quot;MENDELEY_CITATION_4c7b310a-415f-4e0c-bfac-28531ab70715&quot;,&quot;properties&quot;:{&quot;noteIndex&quot;:0},&quot;isEdited&quot;:false,&quot;manualOverride&quot;:{&quot;isManuallyOverridden&quot;:false,&quot;citeprocText&quot;:&quot;(Çamcı &amp;#38; Gökhan, 2025)&quot;,&quot;manualOverrideText&quot;:&quot;&quot;},&quot;citationTag&quot;:&quot;MENDELEY_CITATION_v3_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&quot;,&quot;citationItems&quot;:[{&quot;id&quot;:&quot;98f2c4fb-e87c-3a0d-a228-c3d195ffa668&quot;,&quot;itemData&quot;:{&quot;type&quot;:&quot;article-journal&quot;,&quot;id&quot;:&quot;98f2c4fb-e87c-3a0d-a228-c3d195ffa668&quot;,&quot;title&quot;:&quot;National report on emergency department applications in Türkiye via the Ministry of Health Communication Center&quot;,&quot;author&quot;:[{&quot;family&quot;:&quot;Çamcı&quot;,&quot;given&quot;:&quot;M&quot;,&quot;parse-names&quot;:false,&quot;dropping-particle&quot;:&quot;&quot;,&quot;non-dropping-particle&quot;:&quot;&quot;},{&quot;family&quot;:&quot;Gökhan&quot;,&quot;given&quot;:&quot;Ş&quot;,&quot;parse-names&quot;:false,&quot;dropping-particle&quot;:&quot;&quot;,&quot;non-dropping-particle&quot;:&quot;&quot;}],&quot;container-title&quot;:&quot;Emergency Care Journal&quot;,&quot;DOI&quot;:&quot;10.4081/ecj.2025.14022&quot;,&quot;ISSN&quot;:&quot;18269826 (ISSN)&quot;,&quot;URL&quot;:&quot;https://www.scopus.com/inward/record.uri?eid=2-s2.0-105017551315&amp;doi=10.4081%2Fecj.2025.14022&amp;partnerID=40&amp;md5=cb02879290e5c6ae1e714adf3abbab0e&quot;,&quot;issued&quot;:{&quot;date-parts&quot;:[[2025]]},&quot;language&quot;:&quot;English&quot;,&quot;abstract&quot;:&quot;This study aims to analyze Emergency Department (ED) applications made to the Ministry of Health Communication Center (MOHCC) due to situations encountered during the delivery of emergency health services. The objective is to contribute to the development of in-hospital emergency health services and to pro-vide recommendations for improving these services. This retrospective study examined applications submitted to the Ministry of Health Communication Center regarding ED between January 1, 2018, and December 31, 2018. Applications were randomly sorted, and every 50th application was included in the study sample. Data recorded included the applicant’s degree of proximity, type of emergency, area of evaluation in the ED, personnel presence of violence, method of follow-up and resolution method, and the rea-sons for the application. The total number of calls was 4,977,748, with 2,088,725 applications made. A total of 955 applications meeting the study criteria were analyzed. Findings showed that 59% of the applications were complaints, while common were notifications, harassment allegations, and expressions of gratitude. The most frequent applications were directed towards secondary EDs at a rate of 53.7%. Additionally, 66.9% of the applications were related to the green area. The personnel involved in the applications were found to be hospital management in 37.9% of the cases. Notably, 15% of the applications contained violent lan-guage. The majority of complaints submitted to the MOHCC about emergency departments in Türkiye concerned communication issues (27%), prolonged waiting times, and crowding, particularly in public hospitals and green triage zones. These findings highlight the need to improve both administrative processes and patient-provider communication. Management reforms, professional development of healthcare staff, and effective use of feedback systems like MOHCC are essential to enhance service quality and patient satisfaction. © the Author(s), 2025 Licensee PAGEPress, Italy.&quot;,&quot;publisher&quot;:&quot;Page Press Publications&quot;,&quot;issue&quot;:&quot;3&quot;,&quot;volume&quot;:&quot;21&quot;,&quot;container-title-short&quot;:&quot;&quot;},&quot;isTemporary&quot;:false}]},{&quot;citationID&quot;:&quot;MENDELEY_CITATION_5b441e3e-263a-4061-b1fa-0754ed5f3539&quot;,&quot;properties&quot;:{&quot;noteIndex&quot;:0},&quot;isEdited&quot;:false,&quot;manualOverride&quot;:{&quot;isManuallyOverridden&quot;:false,&quot;citeprocText&quot;:&quot;(Jiamsanguanwong et al., 2022)&quot;,&quot;manualOverrideText&quot;:&quot;&quot;},&quot;citationTag&quot;:&quot;MENDELEY_CITATION_v3_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&quot;,&quot;citationItems&quot;:[{&quot;id&quot;:&quot;e06e2053-e645-3799-9da1-efcf3d7d2df5&quot;,&quot;itemData&quot;:{&quot;type&quot;:&quot;article-journal&quot;,&quot;id&quot;:&quot;e06e2053-e645-3799-9da1-efcf3d7d2df5&quot;,&quot;title&quot;:&quot;Improving patients' experience concerning insufficient informational flow to patients during COVID-19 pandemic: Case study of a traditional Chinese medicine clinic&quot;,&quot;author&quot;:[{&quot;family&quot;:&quot;Jiamsanguanwong&quot;,&quot;given&quot;:&quot;A&quot;,&quot;parse-names&quot;:false,&quot;dropping-particle&quot;:&quot;&quot;,&quot;non-dropping-particle&quot;:&quot;&quot;},{&quot;family&quot;:&quot;Ophaswongse&quot;,&quot;given&quot;:&quot;C&quot;,&quot;parse-names&quot;:false,&quot;dropping-particle&quot;:&quot;&quot;,&quot;non-dropping-particle&quot;:&quot;&quot;},{&quot;family&quot;:&quot;Chansirinthorn&quot;,&quot;given&quot;:&quot;C&quot;,&quot;parse-names&quot;:false,&quot;dropping-particle&quot;:&quot;&quot;,&quot;non-dropping-particle&quot;:&quot;&quot;},{&quot;family&quot;:&quot;Kitirattragarn&quot;,&quot;given&quot;:&quot;N&quot;,&quot;parse-names&quot;:false,&quot;dropping-particle&quot;:&quot;&quot;,&quot;non-dropping-particle&quot;:&quot;&quot;},{&quot;family&quot;:&quot;Kittithreerapronchai&quot;,&quot;given&quot;:&quot;O&quot;,&quot;parse-names&quot;:false,&quot;dropping-particle&quot;:&quot;&quot;,&quot;non-dropping-particle&quot;:&quot;&quot;}],&quot;container-title&quot;:&quot;INTERNATIONAL JOURNAL OF HEALTHCARE MANAGEMENT&quot;,&quot;container-title-short&quot;:&quot;Int. J. Healthc. Manag.&quot;,&quot;DOI&quot;:&quot;10.1080/20479700.2022.2071801&quot;,&quot;ISSN&quot;:&quot;2047-9700&quot;,&quot;PMID&quot;:&quot;WOS:000790696500001&quot;,&quot;issued&quot;:{&quot;date-parts&quot;:[[2022]]},&quot;page&quot;:&quot;51-60&quot;,&quot;language&quot;:&quot;English&quot;,&quot;abstract&quot;:&quot;Objective: To improve patients' experience concerning insufficient informational flow to patients waiting at the dispensary station - case study of a traditional Chinese medicine clinic.\n   Method: The service system was explored via qualitative techniques such as interviews and constructing the customer journey map. Then, experience and operational issues were defined through experience ratings at each touchpoint, patient interviews, and root cause analysis. The solution was identified via brainstorming and prototyping. A prescription tracking system was proposed with a finish time estimation algorithm.\n   Results: The overall satisfaction score at the dispensary station, comparing before-after system implementation in 2019, was increased 37% from the average score of 3.27 to 4.47 using 5-point Likert scales. The mean absolute percentage error (MAPE) of the waiting time estimation model that included the buffer time (upper bound at 95%) is 52%.\n   Conclusion: This methodology, which included both patient experience and operational improvement viewpoints, could successfully improve both the patient experience and the related operation system at its critical touchpoints. Moreover, the data from the prescription tracking system could be used to estimate the number of patients waiting in the system, allowing the clinic to better manage its waiting space and capacity during the COVID-19 pandemic.&quot;,&quot;issue&quot;:&quot;1&quot;,&quot;volume&quot;:&quot;16&quot;},&quot;isTemporary&quot;:false}]},{&quot;citationID&quot;:&quot;MENDELEY_CITATION_f91be509-9879-4d32-9f99-7a63c1d1db78&quot;,&quot;properties&quot;:{&quot;noteIndex&quot;:0},&quot;isEdited&quot;:false,&quot;manualOverride&quot;:{&quot;isManuallyOverridden&quot;:false,&quot;citeprocText&quot;:&quot;(Liu et al., 2024)&quot;,&quot;manualOverrideText&quot;:&quot;&quot;},&quot;citationTag&quot;:&quot;MENDELEY_CITATION_v3_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&quot;,&quot;citationItems&quot;:[{&quot;id&quot;:&quot;f77581d5-1a79-3246-a83a-286f91594ed6&quot;,&quot;itemData&quot;:{&quot;type&quot;:&quot;article-journal&quot;,&quot;id&quot;:&quot;f77581d5-1a79-3246-a83a-286f91594ed6&quot;,&quot;title&quot;:&quot;Evaluating perceived value and expected value gaps based on patient experience during outpatient encounters: An empirical study in China&quot;,&quot;author&quot;:[{&quot;family&quot;:&quot;Liu&quot;,&quot;given&quot;:&quot;S&quot;,&quot;parse-names&quot;:false,&quot;dropping-particle&quot;:&quot;&quot;,&quot;non-dropping-particle&quot;:&quot;&quot;},{&quot;family&quot;:&quot;Hu&quot;,&quot;given&quot;:&quot;Y H&quot;,&quot;parse-names&quot;:false,&quot;dropping-particle&quot;:&quot;&quot;,&quot;non-dropping-particle&quot;:&quot;&quot;},{&quot;family&quot;:&quot;Pfaff&quot;,&quot;given&quot;:&quot;H&quot;,&quot;parse-names&quot;:false,&quot;dropping-particle&quot;:&quot;&quot;,&quot;non-dropping-particle&quot;:&quot;&quot;},{&quot;family&quot;:&quot;Feng&quot;,&quot;given&quot;:&quot;X D&quot;,&quot;parse-names&quot;:false,&quot;dropping-particle&quot;:&quot;&quot;,&quot;non-dropping-particle&quot;:&quot;&quot;},{&quot;family&quot;:&quot;Xie&quot;,&quot;given&quot;:&quot;J Z&quot;,&quot;parse-names&quot;:false,&quot;dropping-particle&quot;:&quot;&quot;,&quot;non-dropping-particle&quot;:&quot;&quot;},{&quot;family&quot;:&quot;Zhang&quot;,&quot;given&quot;:&quot;Z M&quot;,&quot;parse-names&quot;:false,&quot;dropping-particle&quot;:&quot;&quot;,&quot;non-dropping-particle&quot;:&quot;&quot;},{&quot;family&quot;:&quot;Li&quot;,&quot;given&quot;:&quot;D H&quot;,&quot;parse-names&quot;:false,&quot;dropping-particle&quot;:&quot;&quot;,&quot;non-dropping-particle&quot;:&quot;&quot;}],&quot;container-title&quot;:&quot;HELIYON&quot;,&quot;container-title-short&quot;:&quot;Heliyon&quot;,&quot;DOI&quot;:&quot;10.1016/j.heliyon.2024.e37766&quot;,&quot;ISSN&quot;:&quot;2405-8440&quot;,&quot;PMID&quot;:&quot;WOS:001318183700001&quot;,&quot;issued&quot;:{&quot;date-parts&quot;:[[2024]]},&quot;language&quot;:&quot;English&quot;,&quot;abstract&quot;:&quot;Background: Improving the quality of care relies on understanding patients' perceptions and expectations based on their experiences. The study aimed to determine the gaps between patients' perceived value and expected value, and to identify critical areas for outpatient service improvement. Method: This cross-sectional study was conducted in China from November 2020 to February 2021. A sample of 572 outpatients, randomly selected from a comprehensive tertiary public hospital, was surveyed using a validated patient perceived value questionnaire. Importanceperformance analysis was used to evaluate the differences between patients' perceived and expected value. Results: The scores of patients' expected value for outpatient services were significantly higher than their perceived value in all 29 items and 8 dimensions. The items with the highest and lowest gaps were \&quot;short waiting time\&quot; (-1.52) and \&quot;hospital reputation and popularity\&quot; (-0.24) respectively, and the dimensions of price and efficiency (functional value) were located in the quadrant of high expectation and low perception. Conclusion: Our findings are useful for hospital administrators and policymakers to identify strategic focus areas and allocate resources rationally and effectively. We suggest healthcare providers should take measures to narrow the gaps, especially in terms of service efficiency and price.&quot;,&quot;issue&quot;:&quot;18&quot;,&quot;volume&quot;:&quot;10&quot;},&quot;isTemporary&quot;:false}]},{&quot;citationID&quot;:&quot;MENDELEY_CITATION_35c1d856-f6b7-4f18-8118-39d24ea873e1&quot;,&quot;properties&quot;:{&quot;noteIndex&quot;:0},&quot;isEdited&quot;:false,&quot;manualOverride&quot;:{&quot;isManuallyOverridden&quot;:false,&quot;citeprocText&quot;:&quot;(Toritsemogba Tosanbami Omaghomi et al., 2024)&quot;,&quot;manualOverrideText&quot;:&quot;&quot;},&quot;citationTag&quot;:&quot;MENDELEY_CITATION_v3_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&quot;,&quot;citationItems&quot;:[{&quot;id&quot;:&quot;c399e554-d01c-39c8-9602-69eb9134acf9&quot;,&quot;itemData&quot;:{&quot;type&quot;:&quot;article-journal&quot;,&quot;id&quot;:&quot;c399e554-d01c-39c8-9602-69eb9134acf9&quot;,&quot;title&quot;:&quot;Patient experience and satisfaction in healthcare: a focus on managerial approaches-a review‏&quot;,&quot;author&quot;:[{&quot;family&quot;:&quot;Toritsemogba Tosanbami Omaghomi&quot;,&quot;given&quot;:&quot;&quot;,&quot;parse-names&quot;:false,&quot;dropping-particle&quot;:&quot;&quot;,&quot;non-dropping-particle&quot;:&quot;&quot;},{&quot;family&quot;:&quot;Opeoluwa Akomolafe&quot;,&quot;given&quot;:&quot;&quot;,&quot;parse-names&quot;:false,&quot;dropping-particle&quot;:&quot;&quot;,&quot;non-dropping-particle&quot;:&quot;&quot;},{&quot;family&quot;:&quot;Chinyere Onwumere&quot;,&quot;given&quot;:&quot;&quot;,&quot;parse-names&quot;:false,&quot;dropping-particle&quot;:&quot;&quot;,&quot;non-dropping-particle&quot;:&quot;&quot;},{&quot;family&quot;:&quot;Ifeoma Pamela Odilibe&quot;,&quot;given&quot;:&quot;&quot;,&quot;parse-names&quot;:false,&quot;dropping-particle&quot;:&quot;&quot;,&quot;non-dropping-particle&quot;:&quot;&quot;},{&quot;family&quot;:&quot;Oluwafunmi Adijat Elufioye&quot;,&quot;given&quot;:&quot;&quot;,&quot;parse-names&quot;:false,&quot;dropping-particle&quot;:&quot;&quot;,&quot;non-dropping-particle&quot;:&quot;&quot;}],&quot;container-title&quot;:&quot;International Medical Science Research Journal&quot;,&quot;DOI&quot;:&quot;10.51594/imsrj.v4i2.812&quot;,&quot;ISSN&quot;:&quot;2707-3394&quot;,&quot;issued&quot;:{&quot;date-parts&quot;:[[2024,2,18]]},&quot;page&quot;:&quot;194-209&quot;,&quot;abstract&quot;:&quot;This research paper explores the intricate relationship between patient experience, managerial approaches, and technological integration in healthcare. Emphasizing the significance of improved patient satisfaction, the paper delves into managerial strategies, including leadership styles, communication excellence, and quality improvement initiatives. Furthermore, it highlights the transformative impact of technology, such as electronic health records, telemedicine, and artificial intelligence, on patient engagement and personalized care. Challenges like resource constraints and resistance to change are addressed, emphasizing the need for adaptive managerial approaches. The literature synthesis reveals that fostering a patient-centric culture, embracing technology responsibly, and navigating challenges collaboratively is essential for advancing healthcare delivery. The findings underscore the critical role of effective leadership, communication, and technology in shaping the future of patient-centered care and improving overall health outcomes.\r Keywords:  Patient Experience, Managerial Approaches, Technological Integration, Healthcare Leadership, Patient Satisfaction, Healthcare Innovation.&quot;,&quot;publisher&quot;:&quot;Fair East Publishers&quot;,&quot;issue&quot;:&quot;2&quot;,&quot;volume&quot;:&quot;4&quot;,&quot;container-title-short&quot;:&quot;&quot;},&quot;isTemporary&quot;:false}]},{&quot;citationID&quot;:&quot;MENDELEY_CITATION_a0a26778-3b37-4f22-a44d-5a503ba026c1&quot;,&quot;properties&quot;:{&quot;noteIndex&quot;:0},&quot;isEdited&quot;:false,&quot;manualOverride&quot;:{&quot;isManuallyOverridden&quot;:false,&quot;citeprocText&quot;:&quot;(Toritsemogba Tosanbami Omaghomi et al., 2024)&quot;,&quot;manualOverrideText&quot;:&quot;&quot;},&quot;citationTag&quot;:&quot;MENDELEY_CITATION_v3_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&quot;,&quot;citationItems&quot;:[{&quot;id&quot;:&quot;c399e554-d01c-39c8-9602-69eb9134acf9&quot;,&quot;itemData&quot;:{&quot;type&quot;:&quot;article-journal&quot;,&quot;id&quot;:&quot;c399e554-d01c-39c8-9602-69eb9134acf9&quot;,&quot;title&quot;:&quot;Patient experience and satisfaction in healthcare: a focus on managerial approaches-a review‏&quot;,&quot;author&quot;:[{&quot;family&quot;:&quot;Toritsemogba Tosanbami Omaghomi&quot;,&quot;given&quot;:&quot;&quot;,&quot;parse-names&quot;:false,&quot;dropping-particle&quot;:&quot;&quot;,&quot;non-dropping-particle&quot;:&quot;&quot;},{&quot;family&quot;:&quot;Opeoluwa Akomolafe&quot;,&quot;given&quot;:&quot;&quot;,&quot;parse-names&quot;:false,&quot;dropping-particle&quot;:&quot;&quot;,&quot;non-dropping-particle&quot;:&quot;&quot;},{&quot;family&quot;:&quot;Chinyere Onwumere&quot;,&quot;given&quot;:&quot;&quot;,&quot;parse-names&quot;:false,&quot;dropping-particle&quot;:&quot;&quot;,&quot;non-dropping-particle&quot;:&quot;&quot;},{&quot;family&quot;:&quot;Ifeoma Pamela Odilibe&quot;,&quot;given&quot;:&quot;&quot;,&quot;parse-names&quot;:false,&quot;dropping-particle&quot;:&quot;&quot;,&quot;non-dropping-particle&quot;:&quot;&quot;},{&quot;family&quot;:&quot;Oluwafunmi Adijat Elufioye&quot;,&quot;given&quot;:&quot;&quot;,&quot;parse-names&quot;:false,&quot;dropping-particle&quot;:&quot;&quot;,&quot;non-dropping-particle&quot;:&quot;&quot;}],&quot;container-title&quot;:&quot;International Medical Science Research Journal&quot;,&quot;DOI&quot;:&quot;10.51594/imsrj.v4i2.812&quot;,&quot;ISSN&quot;:&quot;2707-3394&quot;,&quot;issued&quot;:{&quot;date-parts&quot;:[[2024,2,18]]},&quot;page&quot;:&quot;194-209&quot;,&quot;abstract&quot;:&quot;This research paper explores the intricate relationship between patient experience, managerial approaches, and technological integration in healthcare. Emphasizing the significance of improved patient satisfaction, the paper delves into managerial strategies, including leadership styles, communication excellence, and quality improvement initiatives. Furthermore, it highlights the transformative impact of technology, such as electronic health records, telemedicine, and artificial intelligence, on patient engagement and personalized care. Challenges like resource constraints and resistance to change are addressed, emphasizing the need for adaptive managerial approaches. The literature synthesis reveals that fostering a patient-centric culture, embracing technology responsibly, and navigating challenges collaboratively is essential for advancing healthcare delivery. The findings underscore the critical role of effective leadership, communication, and technology in shaping the future of patient-centered care and improving overall health outcomes.\r Keywords:  Patient Experience, Managerial Approaches, Technological Integration, Healthcare Leadership, Patient Satisfaction, Healthcare Innovation.&quot;,&quot;publisher&quot;:&quot;Fair East Publishers&quot;,&quot;issue&quot;:&quot;2&quot;,&quot;volume&quot;:&quot;4&quot;,&quot;container-title-short&quot;:&quot;&quot;},&quot;isTemporary&quot;:false}]},{&quot;citationID&quot;:&quot;MENDELEY_CITATION_f708cee0-7e9d-42e4-8d76-65ba7c47fbbe&quot;,&quot;properties&quot;:{&quot;noteIndex&quot;:0},&quot;isEdited&quot;:false,&quot;manualOverride&quot;:{&quot;isManuallyOverridden&quot;:false,&quot;citeprocText&quot;:&quot;(Al Harbi et al., 2024)&quot;,&quot;manualOverrideText&quot;:&quot;&quot;},&quot;citationTag&quot;:&quot;MENDELEY_CITATION_v3_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&quot;,&quot;citationItems&quot;:[{&quot;id&quot;:&quot;1c20564f-975a-32d0-b082-b23194ce2cb8&quot;,&quot;itemData&quot;:{&quot;type&quot;:&quot;article-journal&quot;,&quot;id&quot;:&quot;1c20564f-975a-32d0-b082-b23194ce2cb8&quot;,&quot;title&quot;:&quot;Streamlining patient flow and enhancing operational efficiency through case management implementation&quot;,&quot;author&quot;:[{&quot;family&quot;:&quot;Harbi&quot;,&quot;given&quot;:&quot;Sultanah&quot;,&quot;parse-names&quot;:false,&quot;dropping-particle&quot;:&quot;&quot;,&quot;non-dropping-particle&quot;:&quot;Al&quot;},{&quot;family&quot;:&quot;Aljohani&quot;,&quot;given&quot;:&quot;Baker&quot;,&quot;parse-names&quot;:false,&quot;dropping-particle&quot;:&quot;&quot;,&quot;non-dropping-particle&quot;:&quot;&quot;},{&quot;family&quot;:&quot;Elmasry&quot;,&quot;given&quot;:&quot;Lamiaa&quot;,&quot;parse-names&quot;:false,&quot;dropping-particle&quot;:&quot;&quot;,&quot;non-dropping-particle&quot;:&quot;&quot;},{&quot;family&quot;:&quot;Baldovino&quot;,&quot;given&quot;:&quot;Frenk Lee&quot;,&quot;parse-names&quot;:false,&quot;dropping-particle&quot;:&quot;&quot;,&quot;non-dropping-particle&quot;:&quot;&quot;},{&quot;family&quot;:&quot;Raviz&quot;,&quot;given&quot;:&quot;Kamille Bianca&quot;,&quot;parse-names&quot;:false,&quot;dropping-particle&quot;:&quot;&quot;,&quot;non-dropping-particle&quot;:&quot;&quot;},{&quot;family&quot;:&quot;Altowairqi&quot;,&quot;given&quot;:&quot;Lama&quot;,&quot;parse-names&quot;:false,&quot;dropping-particle&quot;:&quot;&quot;,&quot;non-dropping-particle&quot;:&quot;&quot;},{&quot;family&quot;:&quot;Alshlowi&quot;,&quot;given&quot;:&quot;Seetah&quot;,&quot;parse-names&quot;:false,&quot;dropping-particle&quot;:&quot;&quot;,&quot;non-dropping-particle&quot;:&quot;&quot;}],&quot;container-title&quot;:&quot;BMJ Open Quality&quot;,&quot;container-title-short&quot;:&quot;BMJ Open Qual.&quot;,&quot;DOI&quot;:&quot;10.1136/bmjoq-2023-002484&quot;,&quot;ISSN&quot;:&quot;23996641&quot;,&quot;PMID&quot;:&quot;38423585&quot;,&quot;issued&quot;:{&quot;date-parts&quot;:[[2024,2,28]]},&quot;abstract&quot;:&quot;Background Improving patient flow in hospitals represents a worldwide healthcare challenge. The objective of this project was to depict the effectiveness of case management in improving patient flow in a tertiary hospital setting. Methods Quality improvement methods, including quantitative pre-Lean and post-Lean design, the Plan-Do-Check-Act concept, the Single Minute Exchange of Dies and the 'demand and supply approach' of the Institute of Healthcare Improvement, were adapted to examine and modify factors influencing hospital patient flow. Results This study (conducted from the last quarter of 2019 through September 2022) resulted in a remarkable improvement in patient flow, as evident from the reduction in average hospital length of stay (from 11.5 to 4.4 days) and average emergency department boarding time (from 11.9 to 1.2 hours) and the improvement of bed turnover rate (from 0.57 to 0.93), (p&lt;0.001, p=0.017, p=0.038, respectively), with net cost savings of 123 130 192 million Saudi Riyals (US$32 821 239). Conclusion Implementing a well-structured case management programme can enhance care coordination, streamlilne transitions, boost patient outcomes, and increase revenues within hospital settings.&quot;,&quot;publisher&quot;:&quot;BMJ Publishing Group&quot;,&quot;issue&quot;:&quot;1&quot;,&quot;volume&quot;:&quot;13&quot;},&quot;isTemporary&quot;:false}]},{&quot;citationID&quot;:&quot;MENDELEY_CITATION_a34c54d7-2478-4fd8-b6dd-5bc7aa2296e4&quot;,&quot;properties&quot;:{&quot;noteIndex&quot;:0},&quot;isEdited&quot;:false,&quot;manualOverride&quot;:{&quot;isManuallyOverridden&quot;:false,&quot;citeprocText&quot;:&quot;(Sahoo &amp;#38; Khatun, 2025)&quot;,&quot;manualOverrideText&quot;:&quot;&quot;},&quot;citationTag&quot;:&quot;MENDELEY_CITATION_v3_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&quot;,&quot;citationItems&quot;:[{&quot;id&quot;:&quot;42866583-0eef-3c33-bbba-b21fe13c5dcc&quot;,&quot;itemData&quot;:{&quot;type&quot;:&quot;article-journal&quot;,&quot;id&quot;:&quot;42866583-0eef-3c33-bbba-b21fe13c5dcc&quot;,&quot;title&quot;:&quot;Organizational coordination and patient satisfaction: a structural analysis of healthcare quality in Durgapur, India&quot;,&quot;author&quot;:[{&quot;family&quot;:&quot;Sahoo&quot;,&quot;given&quot;:&quot;Pabitra&quot;,&quot;parse-names&quot;:false,&quot;dropping-particle&quot;:&quot;&quot;,&quot;non-dropping-particle&quot;:&quot;&quot;},{&quot;family&quot;:&quot;Khatun&quot;,&quot;given&quot;:&quot;Yasmin&quot;,&quot;parse-names&quot;:false,&quot;dropping-particle&quot;:&quot;&quot;,&quot;non-dropping-particle&quot;:&quot;&quot;}],&quot;container-title&quot;:&quot;International Journal Of Community Medicine And Public Health&quot;,&quot;container-title-short&quot;:&quot;Int. J. Community Med. Public Health&quot;,&quot;DOI&quot;:&quot;10.18203/2394-6040.ijcmph20252123&quot;,&quot;ISSN&quot;:&quot;2394-6032&quot;,&quot;issued&quot;:{&quot;date-parts&quot;:[[2025,6,30]]},&quot;page&quot;:&quot;3241-3246&quot;,&quot;abstract&quot;:&quot;Background: Healthcare organizations are complex systems that require effective coordination among departments and teams to deliver optimal patient care. Organizational coordination involves the intentional integration of activities and resources to achieve common goals. This study will explore the relationship between organizational coordination and patient satisfaction in a Durgapur, India healthcare facility, offering insights to enhance quality and improve patient experiences. Methods: A cross-sectional survey was conducted rigorously at a tertiary hospital in Durgapur to investigate patient satisfaction. A robust sample of 167 patients was used for the data collection process, which was meticulously executed through a comprehensive questionnaire administered over a period of three months. Results: The demographic analysis highlighted that 55.69% of respondents were male and 44.31% were female. Harman’s single-factor test showed a total variance of 23.06%, indicating no significant common method bias. The measurement model assessment confirmed strong internal consistency (Cronbach’s α&gt;0.7) and composite reliability (CR&gt;0.7), along with satisfactory convergent and discriminant validity (AVE&gt;0.5). The structural model demonstrated a good fit (χ²/df=2.378, GFI=0.944, CFI=0.949, AGFI=0.873, RMSEA=0.09). Most importantly, the relationship between organizational coordination and patient satisfaction was statistically significant (β=0.209, C.R.=6.815, p&lt;0.01). Conclusions: This study demonstrates that strong organizational coordination significantly boosts patient satisfaction in Durgapur’s healthcare system. By integrating vital operational factors, our proposed model delivers a comprehensive framework designed to elevate care quality, enhance communication, and enrich the overall patient experience.&quot;,&quot;publisher&quot;:&quot;Medip Academy&quot;,&quot;issue&quot;:&quot;7&quot;,&quot;volume&quot;:&quot;12&quot;},&quot;isTemporary&quot;:false}]},{&quot;citationID&quot;:&quot;MENDELEY_CITATION_24851858-ff6d-4b40-bba3-42cc7a7da696&quot;,&quot;properties&quot;:{&quot;noteIndex&quot;:0},&quot;isEdited&quot;:false,&quot;manualOverride&quot;:{&quot;isManuallyOverridden&quot;:false,&quot;citeprocText&quot;:&quot;(Khatri et al., 2023)&quot;,&quot;manualOverrideText&quot;:&quot;&quot;},&quot;citationTag&quot;:&quot;MENDELEY_CITATION_v3_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&quot;,&quot;citationItems&quot;:[{&quot;id&quot;:&quot;48832376-ccad-3478-abdf-9ab7c90ceef6&quot;,&quot;itemData&quot;:{&quot;type&quot;:&quot;article-journal&quot;,&quot;id&quot;:&quot;48832376-ccad-3478-abdf-9ab7c90ceef6&quot;,&quot;title&quot;:&quot;Continuity and care coordination of primary health care: a scoping review&quot;,&quot;author&quot;:[{&quot;family&quot;:&quot;Khatri&quot;,&quot;given&quot;:&quot;Resham&quot;,&quot;parse-names&quot;:false,&quot;dropping-particle&quot;:&quot;&quot;,&quot;non-dropping-particle&quot;:&quot;&quot;},{&quot;family&quot;:&quot;Endalamaw&quot;,&quot;given&quot;:&quot;Aklilu&quot;,&quot;parse-names&quot;:false,&quot;dropping-particle&quot;:&quot;&quot;,&quot;non-dropping-particle&quot;:&quot;&quot;},{&quot;family&quot;:&quot;Erku&quot;,&quot;given&quot;:&quot;Daniel&quot;,&quot;parse-names&quot;:false,&quot;dropping-particle&quot;:&quot;&quot;,&quot;non-dropping-particle&quot;:&quot;&quot;},{&quot;family&quot;:&quot;Wolka&quot;,&quot;given&quot;:&quot;Eskinder&quot;,&quot;parse-names&quot;:false,&quot;dropping-particle&quot;:&quot;&quot;,&quot;non-dropping-particle&quot;:&quot;&quot;},{&quot;family&quot;:&quot;Nigatu&quot;,&quot;given&quot;:&quot;Frehiwot&quot;,&quot;parse-names&quot;:false,&quot;dropping-particle&quot;:&quot;&quot;,&quot;non-dropping-particle&quot;:&quot;&quot;},{&quot;family&quot;:&quot;Zewdie&quot;,&quot;given&quot;:&quot;Anteneh&quot;,&quot;parse-names&quot;:false,&quot;dropping-particle&quot;:&quot;&quot;,&quot;non-dropping-particle&quot;:&quot;&quot;},{&quot;family&quot;:&quot;Assefa&quot;,&quot;given&quot;:&quot;Yibeltal&quot;,&quot;parse-names&quot;:false,&quot;dropping-particle&quot;:&quot;&quot;,&quot;non-dropping-particle&quot;:&quot;&quot;}],&quot;container-title&quot;:&quot;BMC Health Services Research&quot;,&quot;container-title-short&quot;:&quot;BMC Health Serv. Res.&quot;,&quot;DOI&quot;:&quot;10.1186/s12913-023-09718-8&quot;,&quot;ISSN&quot;:&quot;14726963&quot;,&quot;PMID&quot;:&quot;37443006&quot;,&quot;issued&quot;:{&quot;date-parts&quot;:[[2023,12,1]]},&quot;abstract&quot;:&quot;Background: Healthcare coordination and continuity of care conceptualize all care providers and organizations involved in health care to ensure the right care at the right time. However, systematic evidence synthesis is lacking in the care coordination of health services. This scoping review synthesizes evidence on different levels of care coordination of primary health care (PHC) and primary care. Methods: We conducted a scoping review of published evidence on healthcare coordination. PubMed, Scopus, Embase, CINAHL, Cochrane, PsycINFO, Web of Science and Google Scholar were searched until 30 November 2022 for studies that describe care coordination/continuity of care in PHC and primary care. We followed the Preferred Reporting Items for Systematic Reviews and Meta-Analyses Extension for Scoping Reviews (PRISMA-ScR) guidelines to select studies. We analysed data using a thematic analysis approach and explained themes adopting a multilevel (individual, organizational, and system) analytical framework. Results: A total of 56 studies were included in the review. Most studies were from upper-middle-income or high-income countries, primarily focusing on continuity/care coordination in primary care. Ten themes were identified in care coordination in PHC/primary care. Four themes under care coordination at the individual level were the continuity of services, linkage at different stages of health conditions (from health promotion to rehabilitation), health care from a life-course (conception to elderly), and care coordination of health services at places (family to hospitals). Five themes under organizational level care coordination included interprofessional, multidisciplinary services, community collaboration, integrated care, and information in care coordination. Finally, a theme under system-level care coordination was related to service management involving multisectoral coordination within and beyond health systems. Conclusions: Continuity and coordination of care involve healthcare provisions from family to health facility throughout the life-course to provide a range of services. Several issues could influence multilevel care coordination, including at the individual (services or users), organizational (providers), and system (departments and sectors) levels. Health systems should focus on care coordination, ensuring types of care per the healthcare needs at different stages of health conditions by a multidisciplinary team. Coordinating multiple technical and supporting stakeholders and sectors within and beyond health sector is also vital for the continuity of care especially in resource-limited health systems and settings.&quot;,&quot;publisher&quot;:&quot;BioMed Central Ltd&quot;,&quot;issue&quot;:&quot;1&quot;,&quot;volume&quot;:&quot;23&quot;},&quot;isTemporary&quot;:false}]},{&quot;citationID&quot;:&quot;MENDELEY_CITATION_7b76642a-c221-4d2e-a25b-07eca4237dde&quot;,&quot;properties&quot;:{&quot;noteIndex&quot;:0},&quot;isEdited&quot;:false,&quot;manualOverride&quot;:{&quot;isManuallyOverridden&quot;:false,&quot;citeprocText&quot;:&quot;(Scarponi et al., 2022)&quot;,&quot;manualOverrideText&quot;:&quot;&quot;},&quot;citationTag&quot;:&quot;MENDELEY_CITATION_v3_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&quot;,&quot;citationItems&quot;:[{&quot;id&quot;:&quot;d06bfcc0-13b8-31d8-83fb-110b20ceb418&quot;,&quot;itemData&quot;:{&quot;type&quot;:&quot;article-journal&quot;,&quot;id&quot;:&quot;d06bfcc0-13b8-31d8-83fb-110b20ceb418&quot;,&quot;title&quot;:&quot;The process of transition from pediatric to adult healthcare services for nephrological patients: Recommendations vs. reality—A single center experience&quot;,&quot;author&quot;:[{&quot;family&quot;:&quot;Scarponi&quot;,&quot;given&quot;:&quot;D&quot;,&quot;parse-names&quot;:false,&quot;dropping-particle&quot;:&quot;&quot;,&quot;non-dropping-particle&quot;:&quot;&quot;},{&quot;family&quot;:&quot;Cangini&quot;,&quot;given&quot;:&quot;G&quot;,&quot;parse-names&quot;:false,&quot;dropping-particle&quot;:&quot;&quot;,&quot;non-dropping-particle&quot;:&quot;&quot;},{&quot;family&quot;:&quot;Pasini&quot;,&quot;given&quot;:&quot;A&quot;,&quot;parse-names&quot;:false,&quot;dropping-particle&quot;:&quot;&quot;,&quot;non-dropping-particle&quot;:&quot;&quot;},{&quot;family&quot;:&quot;Scola&quot;,&quot;given&quot;:&quot;C&quot;,&quot;parse-names&quot;:false,&quot;dropping-particle&quot;:&quot;&quot;,&quot;non-dropping-particle&quot;:&quot;la&quot;},{&quot;family&quot;:&quot;Mencarelli&quot;,&quot;given&quot;:&quot;F&quot;,&quot;parse-names&quot;:false,&quot;dropping-particle&quot;:&quot;&quot;,&quot;non-dropping-particle&quot;:&quot;&quot;},{&quot;family&quot;:&quot;Bertulli&quot;,&quot;given&quot;:&quot;C&quot;,&quot;parse-names&quot;:false,&quot;dropping-particle&quot;:&quot;&quot;,&quot;non-dropping-particle&quot;:&quot;&quot;},{&quot;family&quot;:&quot;Amabile&quot;,&quot;given&quot;:&quot;D&quot;,&quot;parse-names&quot;:false,&quot;dropping-particle&quot;:&quot;&quot;,&quot;non-dropping-particle&quot;:&quot;&quot;},{&quot;family&quot;:&quot;Busutti&quot;,&quot;given&quot;:&quot;M&quot;,&quot;parse-names&quot;:false,&quot;dropping-particle&quot;:&quot;&quot;,&quot;non-dropping-particle&quot;:&quot;&quot;},{&quot;family&quot;:&quot;Manna&quot;,&quot;given&quot;:&quot;G&quot;,&quot;parse-names&quot;:false,&quot;dropping-particle&quot;:&quot;&quot;,&quot;non-dropping-particle&quot;:&quot;La&quot;},{&quot;family&quot;:&quot;Pession&quot;,&quot;given&quot;:&quot;A&quot;,&quot;parse-names&quot;:false,&quot;dropping-particle&quot;:&quot;&quot;,&quot;non-dropping-particle&quot;:&quot;&quot;}],&quot;container-title&quot;:&quot;Frontiers in Pediatrics&quot;,&quot;container-title-short&quot;:&quot;Front. Pediatr.&quot;,&quot;DOI&quot;:&quot;10.3389/fped.2022.954641&quot;,&quot;URL&quot;:&quot;https://www.scopus.com/inward/record.uri?eid=2-s2.0-85138012882&amp;doi=10.3389%2Ffped.2022.954641&amp;partnerID=40&amp;md5=714e9ac1c13a8cb032f67e5a6d268cfb&quot;,&quot;issued&quot;:{&quot;date-parts&quot;:[[2022]]},&quot;language&quot;:&quot;English&quot;,&quot;abstract&quot;:&quot;Transitional care is an essential step for patients with kidney disease, and it is supported by policy documents in the United Kingdom and United States. We have previously described the heterogeneous situation currently found in Europe regarding certain aspects of transitional care: the written transition plan, the educational program, the timing of transfer to adult services, the presence of a coordinator and a dedicated off-site transition clinic. In line with the transition protocol “RISE to transition,” the objective of this paper is to describe the experience of the Bologna center in defining a protocol for the management of chronic kidney disease and the difficulties encountered in implementing it. We apply this model to various chronic diseases along the process of transfer to adult services. It begins when the patient is 14 years old and is complete by the time they reach 18. The family is continuously involved and all the patients in transitional care receive continuous medical care and psychological support. We identified a series of tests designed to measure various criteria: medical condition, psychological state, quality of life, and degree of patient satisfaction, which are repeated at set intervals during the transition process. The organization of the service provided an adequate setting for taking charge of the patients in the long term. The transition program implemented by the adult and pediatric nephrology services of the Bologna center has lowered the risk of discontinuity of care and greatly improved the patients’ awareness of responsibility for their own healthy lifestyle choices. © © 2022 Scarponi, Cangini, Pasini, La Scola, Mencarelli, Bertulli, Amabile, Busutti, La Manna and Pession.&quot;,&quot;publisher&quot;:&quot;Frontiers Media S.A.&quot;,&quot;volume&quot;:&quot;10&quot;},&quot;isTemporary&quot;:false}]},{&quot;citationID&quot;:&quot;MENDELEY_CITATION_37f0be0f-e46f-4a70-b08a-e62a517bbc26&quot;,&quot;properties&quot;:{&quot;noteIndex&quot;:0},&quot;isEdited&quot;:false,&quot;manualOverride&quot;:{&quot;isManuallyOverridden&quot;:false,&quot;citeprocText&quot;:&quot;(Hilt et al., 2020)&quot;,&quot;manualOverrideText&quot;:&quot;&quot;},&quot;citationTag&quot;:&quot;MENDELEY_CITATION_v3_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&quot;,&quot;citationItems&quot;:[{&quot;id&quot;:&quot;623981a1-11ec-38fb-8d91-1479687b895f&quot;,&quot;itemData&quot;:{&quot;type&quot;:&quot;article-journal&quot;,&quot;id&quot;:&quot;623981a1-11ec-38fb-8d91-1479687b895f&quot;,&quot;title&quot;:&quot;Perspectives of Patients and Professionals on Information and Education After Myocardial Infarction With Insight for Mixed Reality Implementation: Cross-Sectional Interview Study&quot;,&quot;author&quot;:[{&quot;family&quot;:&quot;Hilt&quot;,&quot;given&quot;:&quot;A D&quot;,&quot;parse-names&quot;:false,&quot;dropping-particle&quot;:&quot;&quot;,&quot;non-dropping-particle&quot;:&quot;&quot;},{&quot;family&quot;:&quot;Kapllani&quot;,&quot;given&quot;:&quot;K M&quot;,&quot;parse-names&quot;:false,&quot;dropping-particle&quot;:&quot;&quot;,&quot;non-dropping-particle&quot;:&quot;&quot;},{&quot;family&quot;:&quot;Hierck&quot;,&quot;given&quot;:&quot;B P&quot;,&quot;parse-names&quot;:false,&quot;dropping-particle&quot;:&quot;&quot;,&quot;non-dropping-particle&quot;:&quot;&quot;},{&quot;family&quot;:&quot;Kemp&quot;,&quot;given&quot;:&quot;A C&quot;,&quot;parse-names&quot;:false,&quot;dropping-particle&quot;:&quot;&quot;,&quot;non-dropping-particle&quot;:&quot;&quot;},{&quot;family&quot;:&quot;Albayrak&quot;,&quot;given&quot;:&quot;A&quot;,&quot;parse-names&quot;:false,&quot;dropping-particle&quot;:&quot;&quot;,&quot;non-dropping-particle&quot;:&quot;&quot;},{&quot;family&quot;:&quot;Melles&quot;,&quot;given&quot;:&quot;M&quot;,&quot;parse-names&quot;:false,&quot;dropping-particle&quot;:&quot;&quot;,&quot;non-dropping-particle&quot;:&quot;&quot;},{&quot;family&quot;:&quot;Schalij&quot;,&quot;given&quot;:&quot;M J&quot;,&quot;parse-names&quot;:false,&quot;dropping-particle&quot;:&quot;&quot;,&quot;non-dropping-particle&quot;:&quot;&quot;},{&quot;family&quot;:&quot;Scherptong&quot;,&quot;given&quot;:&quot;R W C&quot;,&quot;parse-names&quot;:false,&quot;dropping-particle&quot;:&quot;&quot;,&quot;non-dropping-particle&quot;:&quot;&quot;}],&quot;container-title&quot;:&quot;JMIR HUMAN FACTORS&quot;,&quot;container-title-short&quot;:&quot;JMIR Hum. Factors&quot;,&quot;DOI&quot;:&quot;10.2196/17147&quot;,&quot;ISSN&quot;:&quot;2292-9495&quot;,&quot;PMID&quot;:&quot;WOS:000787610300009&quot;,&quot;issued&quot;:{&quot;date-parts&quot;:[[2020]]},&quot;language&quot;:&quot;English&quot;,&quot;abstract&quot;:&quot;Background: Patient education is crucial in the secondary prevention of cardiovascular disease. Novel technologies such as augmented reality or mixed reality expand the possibilities for providing visual support in this process. Mixed reality creates interactive digital three-dimensional (3D) projections overlaying virtual objects on the real-world environment. While augmented reality only overlays objects, mixed reality not just overlays but anchors virtual objects to the real world. However, research on this technology in the patient domain is scarce.\n   Objective: The aim of this study was to understand how patients perceive information provided after myocardial infarction and examine if mixed reality can be supportive in this process.\n   Methods: In total, 12 patients that experienced myocardial infarction and 6 health care professionals were enrolled in the study. Clinical, demographic, and qualitative data were obtained through semistructured interviews, with a main focus on patient experiences within the hospital and the knowledge they gained about their disease. These data were then used to map a susceptible timeframe to identify how mixed reality can contribute to patient information and education.\n   Results: Knowledge transfer after myocardial infarction was perceived by patients as too extensive, not personal, and inconsistent. Notably, knowledge on anatomy and medication was minimal and was not recognized as crucial by patients, whereas professionals stated the opposite. Patient journey analysis indicated the following four critical phases of knowledge transfer: at hospital discharge, at the first outpatient visit, during rehabilitation, and during all follow-up outpatient visits. Important patient goals were understanding the event in relation to daily life and its implications on resuming daily life. During follow-up, understanding physical limitations and coping with the condition and medication side effects in daily life emerged as the most important patient goals. The professionals' goals were to improve recovery, enhance medication adherence, and offer coping support.\n   Conclusions: There is a remarkable difference between patients' and professionals' goals regarding information and education after myocardial infarction. Mixed reality may be a practical tool to unite perspectives of patients and professionals on the disease in a more even manner, and thus optimize knowledge transfer after myocardial infarction. Improving medication knowledge seems to be a feasible target for mixed reality. However, further research is needed to create durable methods for education on medication through mixed reality interventions.&quot;,&quot;issue&quot;:&quot;2&quot;,&quot;volume&quot;:&quot;7&quot;},&quot;isTemporary&quot;:false}]},{&quot;citationID&quot;:&quot;MENDELEY_CITATION_0809a942-8ab1-4500-8764-21592975c670&quot;,&quot;properties&quot;:{&quot;noteIndex&quot;:0},&quot;isEdited&quot;:false,&quot;manualOverride&quot;:{&quot;isManuallyOverridden&quot;:false,&quot;citeprocText&quot;:&quot;(Ferrara et al., 2021)&quot;,&quot;manualOverrideText&quot;:&quot;&quot;},&quot;citationTag&quot;:&quot;MENDELEY_CITATION_v3_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&quot;,&quot;citationItems&quot;:[{&quot;id&quot;:&quot;c466ee57-8716-300e-8acc-aa788b4e6af2&quot;,&quot;itemData&quot;:{&quot;type&quot;:&quot;article-journal&quot;,&quot;id&quot;:&quot;c466ee57-8716-300e-8acc-aa788b4e6af2&quot;,&quot;title&quot;:&quot;Managing Chronic Conditions: Lessons Learnt from a Comparative Analysis of Seven Years' Policies for Chronic Care Patients in Italy&quot;,&quot;author&quot;:[{&quot;family&quot;:&quot;Ferrara&quot;,&quot;given&quot;:&quot;L&quot;,&quot;parse-names&quot;:false,&quot;dropping-particle&quot;:&quot;&quot;,&quot;non-dropping-particle&quot;:&quot;&quot;},{&quot;family&quot;:&quot;Zazzera&quot;,&quot;given&quot;:&quot;A&quot;,&quot;parse-names&quot;:false,&quot;dropping-particle&quot;:&quot;&quot;,&quot;non-dropping-particle&quot;:&quot;&quot;},{&quot;family&quot;:&quot;Tozzi&quot;,&quot;given&quot;:&quot;V D&quot;,&quot;parse-names&quot;:false,&quot;dropping-particle&quot;:&quot;&quot;,&quot;non-dropping-particle&quot;:&quot;&quot;}],&quot;container-title&quot;:&quot;INTERNATIONAL JOURNAL OF INTEGRATED CARE&quot;,&quot;container-title-short&quot;:&quot;Int. J. Integr. Care&quot;,&quot;DOI&quot;:&quot;10.5334/ijic.5686&quot;,&quot;ISSN&quot;:&quot;1568-4156&quot;,&quot;PMID&quot;:&quot;WOS:000751660900012&quot;,&quot;issued&quot;:{&quot;date-parts&quot;:[[2021]]},&quot;language&quot;:&quot;English&quot;,&quot;abstract&quot;:&quot;This policy paper aims to compare what policies are developed in Italy for the management of chronic patients in order to improve population health, quality of care and patient experience and reduce per-capita cost. The paper also aims to identify the key trends and evolutionary trajectories across the Country.\n   Methodology: The analysis focuses on 10 Italian Regions and the time span of observation is 7 years (from 2014 to 2020). Data collection and analysis adopts mixed methods in order to have a more in-depth picture of the contextual factors, mechanisms and outcomes. It includes a desk research of the literature and documentary analysis; semi-structured interviews; a theory driven evaluation of 12 programmes identified at the regional level; and a Consensus Conference to discuss and validate the results with an Expert Panel Group.\n   Conclusions: The paper firstly describes the main policies developed in Italy in the last seven years; secondly, it discusses six main trends and clusters them into three strategies: demand management strategies; strategies to improve the management of comorbid and frail patients; and strategies to improve the coordination between levels of care and the patient journey; thirdly, it discusses eight trends and evolutionary trajectories which are now emerging.&quot;,&quot;volume&quot;:&quot;21&quot;},&quot;isTemporary&quot;:false}]},{&quot;citationID&quot;:&quot;MENDELEY_CITATION_732ff6ed-e531-4bb8-9b50-4e2cd3b82e31&quot;,&quot;properties&quot;:{&quot;noteIndex&quot;:0},&quot;isEdited&quot;:false,&quot;manualOverride&quot;:{&quot;isManuallyOverridden&quot;:false,&quot;citeprocText&quot;:&quot;(Koo et al., 2023)&quot;,&quot;manualOverrideText&quot;:&quot;&quot;},&quot;citationTag&quot;:&quot;MENDELEY_CITATION_v3_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&quot;,&quot;citationItems&quot;:[{&quot;id&quot;:&quot;7e16d287-9fc8-3629-9083-e55923b12bc0&quot;,&quot;itemData&quot;:{&quot;type&quot;:&quot;article-journal&quot;,&quot;id&quot;:&quot;7e16d287-9fc8-3629-9083-e55923b12bc0&quot;,&quot;title&quot;:&quot;Patient Experience Factors and Implications for Improvement Based on the Treatment Journey of Patients with Head and Neck Cancer&quot;,&quot;author&quot;:[{&quot;family&quot;:&quot;Koo&quot;,&quot;given&quot;:&quot;Y&quot;,&quot;parse-names&quot;:false,&quot;dropping-particle&quot;:&quot;&quot;,&quot;non-dropping-particle&quot;:&quot;&quot;},{&quot;family&quot;:&quot;Kim&quot;,&quot;given&quot;:&quot;E&quot;,&quot;parse-names&quot;:false,&quot;dropping-particle&quot;:&quot;&quot;,&quot;non-dropping-particle&quot;:&quot;&quot;},{&quot;family&quot;:&quot;Jo&quot;,&quot;given&quot;:&quot;Y&quot;,&quot;parse-names&quot;:false,&quot;dropping-particle&quot;:&quot;&quot;,&quot;non-dropping-particle&quot;:&quot;&quot;},{&quot;family&quot;:&quot;Nam&quot;,&quot;given&quot;:&quot;I&quot;,&quot;parse-names&quot;:false,&quot;dropping-particle&quot;:&quot;&quot;,&quot;non-dropping-particle&quot;:&quot;&quot;}],&quot;container-title&quot;:&quot;CANCERS&quot;,&quot;container-title-short&quot;:&quot;Cancers (Basel).&quot;,&quot;DOI&quot;:&quot;10.3390/cancers15082265&quot;,&quot;ISSN&quot;:&quot;2072-6694&quot;,&quot;PMID&quot;:&quot;WOS:000977347200001&quot;,&quot;issued&quot;:{&quot;date-parts&quot;:[[2023]]},&quot;language&quot;:&quot;English&quot;,&quot;abstract&quot;:&quot;Simple Summary Understanding the patients' problems is essential to improve their quality of life. Through interviews and observations with patients, caregivers, and medical staff, we aimed to identify the various issues experienced by head and neck cancer patients during the treatment process and suggest improvement directions. As a result, the patients wanted to obtain comprehensive and reliable information during the treatment process. The patient also wished the medical staff could explain things easily so they could understand. For continuing long-term treatment, it was important for medical staff to encourage the patients and build a relationship with them. To successfully treat head and neck cancer patients, we need to consider what information should be delivered, how we should provide it, and how we can encourage them to support their emotions. Based on the treatment journey, this study aimed to present insights into improving the patient-centered service experience for head and neck cancer (HNC) patients. We interviewed and observed patients, caregivers, and doctors. We conducted a qualitative content analysis and service clue analysis to identify barriers and enablers to patient care and to derive insights into the patient experience (PE). We received feedback from doctors considering the priority, importance, and feasibility of improvements and classified the insights into three service experience aspects, to suggest improvement directions. As a result, the 'functional' aspect of service experience stressed the importance of a comprehensive guide to the treatment process, delivery of reliable information, use of easy-to-understand terms, repeated summary explanations, the establishment of close and flexible linkages between departments, and the provision of educational programs. Regarding the 'mechanic' aspect, the use of large and clear visuals for patients, to easily understand the care information provided by medical staff was distinguished. In the 'humanic' aspect, patients' psychological stability, trust in doctors, and doctor's encouragement and support through maintaining a positive attitude were prioritized. This qualitative study provided integrative insights into the HNC patient experience, through the application of service design methodologies, such as a patient journey map, participatory research methods, and service experience clues.&quot;,&quot;issue&quot;:&quot;8&quot;,&quot;volume&quot;:&quot;15&quot;},&quot;isTemporary&quot;:false}]},{&quot;citationID&quot;:&quot;MENDELEY_CITATION_02b4e9aa-3599-47d3-9cb3-a957091377e7&quot;,&quot;properties&quot;:{&quot;noteIndex&quot;:0},&quot;isEdited&quot;:false,&quot;manualOverride&quot;:{&quot;isManuallyOverridden&quot;:false,&quot;citeprocText&quot;:&quot;(Huang et al., 2024)&quot;,&quot;manualOverrideText&quot;:&quot;&quot;},&quot;citationTag&quot;:&quot;MENDELEY_CITATION_v3_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&quot;,&quot;citationItems&quot;:[{&quot;id&quot;:&quot;61dba723-8bf9-329f-87af-c90d0894d786&quot;,&quot;itemData&quot;:{&quot;type&quot;:&quot;article-journal&quot;,&quot;id&quot;:&quot;61dba723-8bf9-329f-87af-c90d0894d786&quot;,&quot;title&quot;:&quot;Patient-Representing Population's Perceptions of GPT-Generated Versus Standard Emergency Department Discharge Instructions: Randomized Blind Survey Assessment&quot;,&quot;author&quot;:[{&quot;family&quot;:&quot;Huang&quot;,&quot;given&quot;:&quot;T&quot;,&quot;parse-names&quot;:false,&quot;dropping-particle&quot;:&quot;&quot;,&quot;non-dropping-particle&quot;:&quot;&quot;},{&quot;family&quot;:&quot;Safranek&quot;,&quot;given&quot;:&quot;C&quot;,&quot;parse-names&quot;:false,&quot;dropping-particle&quot;:&quot;&quot;,&quot;non-dropping-particle&quot;:&quot;&quot;},{&quot;family&quot;:&quot;Socrates&quot;,&quot;given&quot;:&quot;V&quot;,&quot;parse-names&quot;:false,&quot;dropping-particle&quot;:&quot;&quot;,&quot;non-dropping-particle&quot;:&quot;&quot;},{&quot;family&quot;:&quot;Chartash&quot;,&quot;given&quot;:&quot;D&quot;,&quot;parse-names&quot;:false,&quot;dropping-particle&quot;:&quot;&quot;,&quot;non-dropping-particle&quot;:&quot;&quot;},{&quot;family&quot;:&quot;Wright&quot;,&quot;given&quot;:&quot;D&quot;,&quot;parse-names&quot;:false,&quot;dropping-particle&quot;:&quot;&quot;,&quot;non-dropping-particle&quot;:&quot;&quot;},{&quot;family&quot;:&quot;Dilip&quot;,&quot;given&quot;:&quot;M&quot;,&quot;parse-names&quot;:false,&quot;dropping-particle&quot;:&quot;&quot;,&quot;non-dropping-particle&quot;:&quot;&quot;},{&quot;family&quot;:&quot;Sangal&quot;,&quot;given&quot;:&quot;R B&quot;,&quot;parse-names&quot;:false,&quot;dropping-particle&quot;:&quot;&quot;,&quot;non-dropping-particle&quot;:&quot;&quot;},{&quot;family&quot;:&quot;Taylor&quot;,&quot;given&quot;:&quot;R A&quot;,&quot;parse-names&quot;:false,&quot;dropping-particle&quot;:&quot;&quot;,&quot;non-dropping-particle&quot;:&quot;&quot;}],&quot;container-title&quot;:&quot;Journal of Medical Internet Research&quot;,&quot;container-title-short&quot;:&quot;J. Med. Internet Res.&quot;,&quot;DOI&quot;:&quot;10.2196/60336&quot;,&quot;ISSN&quot;:&quot;14388871 (ISSN); 14394456 (ISSN)&quot;,&quot;URL&quot;:&quot;https://www.scopus.com/inward/record.uri?eid=2-s2.0-85200525838&amp;doi=10.2196%2F60336&amp;partnerID=40&amp;md5=027c7c5ca3341e0ce80dc7a4704a737b&quot;,&quot;issued&quot;:{&quot;date-parts&quot;:[[2024]]},&quot;language&quot;:&quot;English&quot;,&quot;abstract&quot;:&quot;Background: Discharge instructions are a key form of documentation and patient communication in the time of transition from the emergency department (ED) to home. Discharge instructions are time-consuming and often underprioritized, especially in the ED, leading to discharge delays and possibly impersonal patient instructions. Generative artificial intelligence and large language models (LLMs) offer promising methods of creating high-quality and personalized discharge instructions; however, there exists a gap in understanding patient perspectives of LLM-generated discharge instructions. Objective: We aimed to assess the use of LLMs such as ChatGPT in synthesizing accurate and patient-accessible discharge instructions in the ED. Methods: We synthesized 5 unique, fictional ED encounters to emulate real ED encounters that included a diverse set of clinician history, physical notes, and nursing notes. These were passed to GPT-4 in Azure OpenAI Service (Microsoft) to generate LLM-generated discharge instructions. Standard discharge instructions were also generated for each of the 5 unique ED encounters. All GPT-generated and standard discharge instructions were then formatted into standardized after-visit summary documents. These after-visit summaries containing either GPT-generated or standard discharge instructions were randomly and blindly administered to Amazon MTurk respondents representing patient populations through Amazon MTurk Survey Distribution. Discharge instructions were assessed based on metrics of interpretability of significance, understandability, and satisfaction. Results: Our findings revealed that survey respondents’ perspectives regarding GPT-generated and standard discharge instructions were significantly (P=.01) more favorable toward GPT-generated return precautions, and all other sections were considered noninferior to standard discharge instructions. Of the 156 survey respondents, GPT-generated discharge instructions were assigned favorable ratings, “agree” and “strongly agree,” more frequently along the metric of interpretability of significance in discharge instruction subsections regarding diagnosis, procedures, treatment, post-ED medications or any changes to medications, and return precautions. Survey respondents found GPT-generated instructions to be more understandable when rating procedures, treatment, post-ED medications or medication changes, post-ED follow-up, and return precautions. Satisfaction with GPT-generated discharge instruction subsections was the most favorable in procedures, treatment, post-ED medications or medication changes, and return precautions. Wilcoxon rank-sum test of Likert responses revealed significant differences (P=.01) in the interpretability of significant return precautions in GPT-generated discharge instructions compared to standard discharge instructions but not for other evaluation metrics and discharge instruction subsections. Conclusions: This study demonstrates the potential for LLMs such as ChatGPT to act as a method of augmenting current documentation workflows in the ED to reduce the documentation burden of physicians. The ability of LLMs to provide tailored instructions for patients by improving readability and making instructions more applicable to patients could improve upon the methods of communication that currently exist. ©Thomas Huang, Conrad Safranek, Vimig Socrates, David Chartash, Donald Wright, Monisha Dilip, Rohit B Sangal, Richard Andrew Taylor.&quot;,&quot;publisher&quot;:&quot;JMIR Publications Inc.&quot;,&quot;volume&quot;:&quot;26&quot;},&quot;isTemporary&quot;:false}]},{&quot;citationID&quot;:&quot;MENDELEY_CITATION_5e1dd928-a707-484f-ab5c-df73d6bdb3e4&quot;,&quot;properties&quot;:{&quot;noteIndex&quot;:0},&quot;isEdited&quot;:false,&quot;manualOverride&quot;:{&quot;isManuallyOverridden&quot;:false,&quot;citeprocText&quot;:&quot;(Huang et al., 2024)&quot;,&quot;manualOverrideText&quot;:&quot;&quot;},&quot;citationTag&quot;:&quot;MENDELEY_CITATION_v3_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&quot;,&quot;citationItems&quot;:[{&quot;id&quot;:&quot;61dba723-8bf9-329f-87af-c90d0894d786&quot;,&quot;itemData&quot;:{&quot;type&quot;:&quot;article-journal&quot;,&quot;id&quot;:&quot;61dba723-8bf9-329f-87af-c90d0894d786&quot;,&quot;title&quot;:&quot;Patient-Representing Population's Perceptions of GPT-Generated Versus Standard Emergency Department Discharge Instructions: Randomized Blind Survey Assessment&quot;,&quot;author&quot;:[{&quot;family&quot;:&quot;Huang&quot;,&quot;given&quot;:&quot;T&quot;,&quot;parse-names&quot;:false,&quot;dropping-particle&quot;:&quot;&quot;,&quot;non-dropping-particle&quot;:&quot;&quot;},{&quot;family&quot;:&quot;Safranek&quot;,&quot;given&quot;:&quot;C&quot;,&quot;parse-names&quot;:false,&quot;dropping-particle&quot;:&quot;&quot;,&quot;non-dropping-particle&quot;:&quot;&quot;},{&quot;family&quot;:&quot;Socrates&quot;,&quot;given&quot;:&quot;V&quot;,&quot;parse-names&quot;:false,&quot;dropping-particle&quot;:&quot;&quot;,&quot;non-dropping-particle&quot;:&quot;&quot;},{&quot;family&quot;:&quot;Chartash&quot;,&quot;given&quot;:&quot;D&quot;,&quot;parse-names&quot;:false,&quot;dropping-particle&quot;:&quot;&quot;,&quot;non-dropping-particle&quot;:&quot;&quot;},{&quot;family&quot;:&quot;Wright&quot;,&quot;given&quot;:&quot;D&quot;,&quot;parse-names&quot;:false,&quot;dropping-particle&quot;:&quot;&quot;,&quot;non-dropping-particle&quot;:&quot;&quot;},{&quot;family&quot;:&quot;Dilip&quot;,&quot;given&quot;:&quot;M&quot;,&quot;parse-names&quot;:false,&quot;dropping-particle&quot;:&quot;&quot;,&quot;non-dropping-particle&quot;:&quot;&quot;},{&quot;family&quot;:&quot;Sangal&quot;,&quot;given&quot;:&quot;R B&quot;,&quot;parse-names&quot;:false,&quot;dropping-particle&quot;:&quot;&quot;,&quot;non-dropping-particle&quot;:&quot;&quot;},{&quot;family&quot;:&quot;Taylor&quot;,&quot;given&quot;:&quot;R A&quot;,&quot;parse-names&quot;:false,&quot;dropping-particle&quot;:&quot;&quot;,&quot;non-dropping-particle&quot;:&quot;&quot;}],&quot;container-title&quot;:&quot;Journal of Medical Internet Research&quot;,&quot;container-title-short&quot;:&quot;J. Med. Internet Res.&quot;,&quot;DOI&quot;:&quot;10.2196/60336&quot;,&quot;ISSN&quot;:&quot;14388871 (ISSN); 14394456 (ISSN)&quot;,&quot;URL&quot;:&quot;https://www.scopus.com/inward/record.uri?eid=2-s2.0-85200525838&amp;doi=10.2196%2F60336&amp;partnerID=40&amp;md5=027c7c5ca3341e0ce80dc7a4704a737b&quot;,&quot;issued&quot;:{&quot;date-parts&quot;:[[2024]]},&quot;language&quot;:&quot;English&quot;,&quot;abstract&quot;:&quot;Background: Discharge instructions are a key form of documentation and patient communication in the time of transition from the emergency department (ED) to home. Discharge instructions are time-consuming and often underprioritized, especially in the ED, leading to discharge delays and possibly impersonal patient instructions. Generative artificial intelligence and large language models (LLMs) offer promising methods of creating high-quality and personalized discharge instructions; however, there exists a gap in understanding patient perspectives of LLM-generated discharge instructions. Objective: We aimed to assess the use of LLMs such as ChatGPT in synthesizing accurate and patient-accessible discharge instructions in the ED. Methods: We synthesized 5 unique, fictional ED encounters to emulate real ED encounters that included a diverse set of clinician history, physical notes, and nursing notes. These were passed to GPT-4 in Azure OpenAI Service (Microsoft) to generate LLM-generated discharge instructions. Standard discharge instructions were also generated for each of the 5 unique ED encounters. All GPT-generated and standard discharge instructions were then formatted into standardized after-visit summary documents. These after-visit summaries containing either GPT-generated or standard discharge instructions were randomly and blindly administered to Amazon MTurk respondents representing patient populations through Amazon MTurk Survey Distribution. Discharge instructions were assessed based on metrics of interpretability of significance, understandability, and satisfaction. Results: Our findings revealed that survey respondents’ perspectives regarding GPT-generated and standard discharge instructions were significantly (P=.01) more favorable toward GPT-generated return precautions, and all other sections were considered noninferior to standard discharge instructions. Of the 156 survey respondents, GPT-generated discharge instructions were assigned favorable ratings, “agree” and “strongly agree,” more frequently along the metric of interpretability of significance in discharge instruction subsections regarding diagnosis, procedures, treatment, post-ED medications or any changes to medications, and return precautions. Survey respondents found GPT-generated instructions to be more understandable when rating procedures, treatment, post-ED medications or medication changes, post-ED follow-up, and return precautions. Satisfaction with GPT-generated discharge instruction subsections was the most favorable in procedures, treatment, post-ED medications or medication changes, and return precautions. Wilcoxon rank-sum test of Likert responses revealed significant differences (P=.01) in the interpretability of significant return precautions in GPT-generated discharge instructions compared to standard discharge instructions but not for other evaluation metrics and discharge instruction subsections. Conclusions: This study demonstrates the potential for LLMs such as ChatGPT to act as a method of augmenting current documentation workflows in the ED to reduce the documentation burden of physicians. The ability of LLMs to provide tailored instructions for patients by improving readability and making instructions more applicable to patients could improve upon the methods of communication that currently exist. ©Thomas Huang, Conrad Safranek, Vimig Socrates, David Chartash, Donald Wright, Monisha Dilip, Rohit B Sangal, Richard Andrew Taylor.&quot;,&quot;publisher&quot;:&quot;JMIR Publications Inc.&quot;,&quot;volume&quot;:&quot;26&quot;},&quot;isTemporary&quot;:false}]},{&quot;citationID&quot;:&quot;MENDELEY_CITATION_3d666e53-5e40-4821-a315-e01d0bda47f1&quot;,&quot;properties&quot;:{&quot;noteIndex&quot;:0},&quot;isEdited&quot;:false,&quot;manualOverride&quot;:{&quot;isManuallyOverridden&quot;:false,&quot;citeprocText&quot;:&quot;(Toritsemogba Tosanbami Omaghomi et al., 2024)&quot;,&quot;manualOverrideText&quot;:&quot;&quot;},&quot;citationTag&quot;:&quot;MENDELEY_CITATION_v3_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&quot;,&quot;citationItems&quot;:[{&quot;id&quot;:&quot;c399e554-d01c-39c8-9602-69eb9134acf9&quot;,&quot;itemData&quot;:{&quot;type&quot;:&quot;article-journal&quot;,&quot;id&quot;:&quot;c399e554-d01c-39c8-9602-69eb9134acf9&quot;,&quot;title&quot;:&quot;Patient experience and satisfaction in healthcare: a focus on managerial approaches-a review‏&quot;,&quot;author&quot;:[{&quot;family&quot;:&quot;Toritsemogba Tosanbami Omaghomi&quot;,&quot;given&quot;:&quot;&quot;,&quot;parse-names&quot;:false,&quot;dropping-particle&quot;:&quot;&quot;,&quot;non-dropping-particle&quot;:&quot;&quot;},{&quot;family&quot;:&quot;Opeoluwa Akomolafe&quot;,&quot;given&quot;:&quot;&quot;,&quot;parse-names&quot;:false,&quot;dropping-particle&quot;:&quot;&quot;,&quot;non-dropping-particle&quot;:&quot;&quot;},{&quot;family&quot;:&quot;Chinyere Onwumere&quot;,&quot;given&quot;:&quot;&quot;,&quot;parse-names&quot;:false,&quot;dropping-particle&quot;:&quot;&quot;,&quot;non-dropping-particle&quot;:&quot;&quot;},{&quot;family&quot;:&quot;Ifeoma Pamela Odilibe&quot;,&quot;given&quot;:&quot;&quot;,&quot;parse-names&quot;:false,&quot;dropping-particle&quot;:&quot;&quot;,&quot;non-dropping-particle&quot;:&quot;&quot;},{&quot;family&quot;:&quot;Oluwafunmi Adijat Elufioye&quot;,&quot;given&quot;:&quot;&quot;,&quot;parse-names&quot;:false,&quot;dropping-particle&quot;:&quot;&quot;,&quot;non-dropping-particle&quot;:&quot;&quot;}],&quot;container-title&quot;:&quot;International Medical Science Research Journal&quot;,&quot;DOI&quot;:&quot;10.51594/imsrj.v4i2.812&quot;,&quot;ISSN&quot;:&quot;2707-3394&quot;,&quot;issued&quot;:{&quot;date-parts&quot;:[[2024,2,18]]},&quot;page&quot;:&quot;194-209&quot;,&quot;abstract&quot;:&quot;This research paper explores the intricate relationship between patient experience, managerial approaches, and technological integration in healthcare. Emphasizing the significance of improved patient satisfaction, the paper delves into managerial strategies, including leadership styles, communication excellence, and quality improvement initiatives. Furthermore, it highlights the transformative impact of technology, such as electronic health records, telemedicine, and artificial intelligence, on patient engagement and personalized care. Challenges like resource constraints and resistance to change are addressed, emphasizing the need for adaptive managerial approaches. The literature synthesis reveals that fostering a patient-centric culture, embracing technology responsibly, and navigating challenges collaboratively is essential for advancing healthcare delivery. The findings underscore the critical role of effective leadership, communication, and technology in shaping the future of patient-centered care and improving overall health outcomes.\r Keywords:  Patient Experience, Managerial Approaches, Technological Integration, Healthcare Leadership, Patient Satisfaction, Healthcare Innovation.&quot;,&quot;publisher&quot;:&quot;Fair East Publishers&quot;,&quot;issue&quot;:&quot;2&quot;,&quot;volume&quot;:&quot;4&quot;,&quot;container-title-short&quot;:&quot;&quot;},&quot;isTemporary&quot;:false}]},{&quot;citationID&quot;:&quot;MENDELEY_CITATION_0a0833ad-200e-4097-ab2d-6caa32dad993&quot;,&quot;properties&quot;:{&quot;noteIndex&quot;:0},&quot;isEdited&quot;:false,&quot;manualOverride&quot;:{&quot;isManuallyOverridden&quot;:false,&quot;citeprocText&quot;:&quot;(Kennedy, 2017)&quot;,&quot;manualOverrideText&quot;:&quot;&quot;},&quot;citationTag&quot;:&quot;MENDELEY_CITATION_v3_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&quot;,&quot;citationItems&quot;:[{&quot;id&quot;:&quot;f327e524-f3a7-3e24-9aa5-8d9308daf384&quot;,&quot;itemData&quot;:{&quot;type&quot;:&quot;article-journal&quot;,&quot;id&quot;:&quot;f327e524-f3a7-3e24-9aa5-8d9308daf384&quot;,&quot;title&quot;:&quot;Creating an Excellent Patient Experience Through Service Education: Content and Methods for Engaging and Motivating Front-Line Staff&quot;,&quot;author&quot;:[{&quot;family&quot;:&quot;Kennedy&quot;,&quot;given&quot;:&quot;Denise M.&quot;,&quot;parse-names&quot;:false,&quot;dropping-particle&quot;:&quot;&quot;,&quot;non-dropping-particle&quot;:&quot;&quot;}],&quot;container-title&quot;:&quot;Journal of Patient Experience&quot;,&quot;container-title-short&quot;:&quot;J. Patient Exp.&quot;,&quot;DOI&quot;:&quot;10.1177/2374373517718351&quot;,&quot;ISSN&quot;:&quot;23743743&quot;,&quot;issued&quot;:{&quot;date-parts&quot;:[[2017,12,1]]},&quot;page&quot;:&quot;156-161&quot;,&quot;abstract&quot;:&quot;Service quality and patient satisfaction affect an organization’s value-based payments. This new value paradigm calls for a new approach to service education and training for front-line staff. Thoughtfully conceived, department-specific content, infused with patient feedback, value creation, and science of service quality principles, was developed to give front-line staff a deeper understanding of the impact of their performance on patient experience, value creation, and value-based revenue. Feedback from nearly 1500 trainees in 60 educational sessions delivered over 7 years indicates good understanding of the content and appreciation of the targeted approach. On a 5-point scale ranging from 1 (least effective) to 5 (most effective), trainees’ ratings of their understanding of service quality concepts and impact on value ranged from 4.7 to 4.9. Verbatim comments showed a positive impact on staff. Employee feedback suggests that value-based service education may be useful in motivating front-line staff, improving service quality, and creating value.&quot;,&quot;publisher&quot;:&quot;SAGE Publications Inc.&quot;,&quot;issue&quot;:&quot;4&quot;,&quot;volume&quot;:&quot;4&quot;},&quot;isTemporary&quot;:false}]},{&quot;citationID&quot;:&quot;MENDELEY_CITATION_4a81c266-9531-4660-918f-f983b627efa5&quot;,&quot;properties&quot;:{&quot;noteIndex&quot;:0},&quot;isEdited&quot;:false,&quot;manualOverride&quot;:{&quot;isManuallyOverridden&quot;:false,&quot;citeprocText&quot;:&quot;(Jonkisz et al., 2022)&quot;,&quot;manualOverrideText&quot;:&quot;&quot;},&quot;citationTag&quot;:&quot;MENDELEY_CITATION_v3_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&quot;,&quot;citationItems&quot;:[{&quot;id&quot;:&quot;1b11f781-a9d7-3df8-a4c8-0ff4d955eb2a&quot;,&quot;itemData&quot;:{&quot;type&quot;:&quot;article&quot;,&quot;id&quot;:&quot;1b11f781-a9d7-3df8-a4c8-0ff4d955eb2a&quot;,&quot;title&quot;:&quot;The Servqual Method as an Assessment Tool of the Quality of Medical Services in Selected Asian Countries&quot;,&quot;author&quot;:[{&quot;family&quot;:&quot;Jonkisz&quot;,&quot;given&quot;:&quot;Aleksandra&quot;,&quot;parse-names&quot;:false,&quot;dropping-particle&quot;:&quot;&quot;,&quot;non-dropping-particle&quot;:&quot;&quot;},{&quot;family&quot;:&quot;Karniej&quot;,&quot;given&quot;:&quot;Piotr&quot;,&quot;parse-names&quot;:false,&quot;dropping-particle&quot;:&quot;&quot;,&quot;non-dropping-particle&quot;:&quot;&quot;},{&quot;family&quot;:&quot;Krasowska&quot;,&quot;given&quot;:&quot;Dorota&quot;,&quot;parse-names&quot;:false,&quot;dropping-particle&quot;:&quot;&quot;,&quot;non-dropping-particle&quot;:&quot;&quot;}],&quot;container-title&quot;:&quot;International Journal of Environmental Research and Public Health&quot;,&quot;container-title-short&quot;:&quot;Int. J. Environ. Res. Public Health&quot;,&quot;DOI&quot;:&quot;10.3390/ijerph19137831&quot;,&quot;ISSN&quot;:&quot;16604601&quot;,&quot;PMID&quot;:&quot;35805492&quot;,&quot;issued&quot;:{&quot;date-parts&quot;:[[2022,7,1]]},&quot;abstract&quot;:&quot;Introduction: The Servqual (an acronym from the words “service” and “quality”) method is used to assess the quality of provided services on the basis of standardised evaluation parameters. This method is based on five gaps resulting from the discrepancy between expected and received service quality. The aim of this meta-analysis and the systematic review was to view and assess the major differences in the five dimensions of the Servqual method used to evaluate the quality of delivered health care services in selected Asian countries. Another goal of the study was to confirm the use of the Servqual method as a suitable tool for assessing the quality of health care services. Methods: This study followed the PRISMA guidelines for systemic reviews and meta-analyses. The following electronic databases for medical publications were used: PubMed, Medline, Scopus, and Cochrane were searched for articles published from January 2000 to April 2020. The databases were explored with original search queries containing the following terms: “Servqual”, “service quality”, “Servqual model”, “servqual questionnaire”, “health service quality”, “health care services”, “patients’ expectation”, “patients’ perception”, “expectation”, “perception”, and “health care services”, in combination using “AND” and “OR”. In order to minimize bias, two researchers (PK and DK) independently performed an online search for peer-reviewed papers, using the combinations of the above-mentioned words. In addition, references of eligible publications were checked. All disagreements, regarding the inclusion or exclusion of specific studies, were resolved through consultations among all the authors. Results: A total of 96 reports were identified and submitted to a preliminary screening selection. As a result of the pre-screening stage, 64 papers were qualified to further evaluation. The output of the evaluation brought 15 reported studies, meeting the pre-defined inclusion/exclusion criteria. The total number of participants was 5903 (ranging from 20 to 439 in individual reports), and 54% of them were women. Eight studies (53%) were from Iran, two from Pakistan (13%) and one each from Arabia, Malaysia, South Korea, Bangladesh, and Iraq (each-about 7%). The results showed gaps between patients’ expectations and perceptions in all five dimensions of Servqual in almost each analysed study. The highest and lowest values of the gaps in quality scores were associated with the dimensions of reliability, tangibility, empathy, and responsiveness, respectively. Conclusions: The study demonstrated that the method of Servqual is broadly used in various medical sectors to assess the quality of medical services provided. In addition, the study demonstrated that patients had significantly higher expectations of the medical services offered in the five dimensions studied. The results, obtained through the Servqual method, may help improve and monitor the quality of services provided by different institutions.&quot;,&quot;publisher&quot;:&quot;MDPI&quot;,&quot;issue&quot;:&quot;13&quot;,&quot;volume&quot;:&quot;19&quot;},&quot;isTemporary&quot;:false}]},{&quot;citationID&quot;:&quot;MENDELEY_CITATION_0b74cce7-0f20-4a02-b28b-67785617313f&quot;,&quot;properties&quot;:{&quot;noteIndex&quot;:0},&quot;isEdited&quot;:false,&quot;manualOverride&quot;:{&quot;isManuallyOverridden&quot;:false,&quot;citeprocText&quot;:&quot;(Luther et al., 2025)&quot;,&quot;manualOverrideText&quot;:&quot;&quot;},&quot;citationTag&quot;:&quot;MENDELEY_CITATION_v3_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&quot;,&quot;citationItems&quot;:[{&quot;id&quot;:&quot;3fb57a2b-42c3-33e5-9988-6176b9952be3&quot;,&quot;itemData&quot;:{&quot;type&quot;:&quot;article-journal&quot;,&quot;id&quot;:&quot;3fb57a2b-42c3-33e5-9988-6176b9952be3&quot;,&quot;title&quot;:&quot;From Screening to Support: Exploring Patient Engagement With Health-Related Social Needs Services&quot;,&quot;author&quot;:[{&quot;family&quot;:&quot;Luther&quot;,&quot;given&quot;:&quot;B L&quot;,&quot;parse-names&quot;:false,&quot;dropping-particle&quot;:&quot;&quot;,&quot;non-dropping-particle&quot;:&quot;&quot;},{&quot;family&quot;:&quot;Bybee&quot;,&quot;given&quot;:&quot;S G&quot;,&quot;parse-names&quot;:false,&quot;dropping-particle&quot;:&quot;&quot;,&quot;non-dropping-particle&quot;:&quot;&quot;},{&quot;family&quot;:&quot;Elmore&quot;,&quot;given&quot;:&quot;C E&quot;,&quot;parse-names&quot;:false,&quot;dropping-particle&quot;:&quot;&quot;,&quot;non-dropping-particle&quot;:&quot;&quot;},{&quot;family&quot;:&quot;Grigorian&quot;,&quot;given&quot;:&quot;E&quot;,&quot;parse-names&quot;:false,&quot;dropping-particle&quot;:&quot;&quot;,&quot;non-dropping-particle&quot;:&quot;&quot;},{&quot;family&quot;:&quot;Wang&quot;,&quot;given&quot;:&quot;C.-Y.&quot;,&quot;parse-names&quot;:false,&quot;dropping-particle&quot;:&quot;&quot;,&quot;non-dropping-particle&quot;:&quot;&quot;},{&quot;family&quot;:&quot;Butler&quot;,&quot;given&quot;:&quot;J M&quot;,&quot;parse-names&quot;:false,&quot;dropping-particle&quot;:&quot;&quot;,&quot;non-dropping-particle&quot;:&quot;&quot;},{&quot;family&quot;:&quot;Wallace&quot;,&quot;given&quot;:&quot;A S&quot;,&quot;parse-names&quot;:false,&quot;dropping-particle&quot;:&quot;&quot;,&quot;non-dropping-particle&quot;:&quot;&quot;}],&quot;container-title&quot;:&quot;AJPM Focus&quot;,&quot;DOI&quot;:&quot;10.1016/j.focus.2025.100346&quot;,&quot;URL&quot;:&quot;https://www.scopus.com/inward/record.uri?eid=2-s2.0-105005949040&amp;doi=10.1016%2Fj.focus.2025.100346&amp;partnerID=40&amp;md5=53e608a01849de13cf2e22e3ea1f14f2&quot;,&quot;issued&quot;:{&quot;date-parts&quot;:[[2025]]},&quot;language&quot;:&quot;English&quot;,&quot;abstract&quot;:&quot;Introduction: Achieving health equity necessitates addressing social determinants of health. Value-based payment models encourage healthcare systems to address patients’ health-related social needs such as housing, food, and transportation. Leading organizations advocate for integrating social needs screening in clinical care to connect patients with necessary services. This study aimed to explore patients’ experiences and motivations for completing social needs screening during clinical visits and engaging with community service navigators. The goal is to inform more effective health system strategies for addressing social needs and ultimately enhance population health. Methods: This is a qualitative descriptive study involving clinical visits to adult or pediatric emergency departments or mobile clinics and COVID-19 testing sites within a large tertiary academic healthcare system in the intermountain U.S. Sixty-three patients (30 Spanish speaking and 33 English speaking) who screened positive for social needs were involved. Telephone interviews were conducted with participants who screened positive for social needs and who were referred to service navigators for community resources. Data were analyzed using NVIVO software, identifying key themes through open coding and consensus among content experts. Results: The results revealed that social needs screening facilitated the development of meaningful relationships, making patients feel cared for and supported. Patients initially had low expectations but were often pleasantly surprised and relieved by the resources provided. Although some patients successfully obtained the necessary resources, these sentiments were balanced by others who experienced discomfort or suspicion regarding the screening process. In addition, some patients encountered barriers such as ineligibility, technological challenges, and emotional burdens, which led to frustration and discouragement. Conclusions: Effective health-related social needs screening and referral processes can foster positive patient relationships and address significant social needs. However, the manner of screening and the support provided for navigating resources are crucial. Enhanced support systems are essential to overcome referral barriers and ensure that patients can access necessary services, contributing to improved health equity and reduced disparities. © 2025 The Author(s)&quot;,&quot;publisher&quot;:&quot;Elsevier B.V.&quot;,&quot;issue&quot;:&quot;4&quot;,&quot;volume&quot;:&quot;4&quot;,&quot;container-title-short&quot;:&quot;&quot;},&quot;isTemporary&quot;:false}]},{&quot;citationID&quot;:&quot;MENDELEY_CITATION_6ac56bd2-8a0e-4f1a-9411-7bfe5c39386e&quot;,&quot;properties&quot;:{&quot;noteIndex&quot;:0},&quot;isEdited&quot;:false,&quot;manualOverride&quot;:{&quot;isManuallyOverridden&quot;:false,&quot;citeprocText&quot;:&quot;(Rhys et al., 2024)&quot;,&quot;manualOverrideText&quot;:&quot;&quot;},&quot;citationTag&quot;:&quot;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&quot;,&quot;citationItems&quot;:[{&quot;id&quot;:&quot;ce1f87ad-489a-3e9e-bb66-7f1958620843&quot;,&quot;itemData&quot;:{&quot;type&quot;:&quot;article-journal&quot;,&quot;id&quot;:&quot;ce1f87ad-489a-3e9e-bb66-7f1958620843&quot;,&quot;title&quot;:&quot;Harnessing the power of language to enhance patient experience of the NHS complaint journey in Northern Ireland: a mixed-methods study&quot;,&quot;author&quot;:[{&quot;family&quot;:&quot;Rhys&quot;,&quot;given&quot;:&quot;C S&quot;,&quot;parse-names&quot;:false,&quot;dropping-particle&quot;:&quot;&quot;,&quot;non-dropping-particle&quot;:&quot;&quot;},{&quot;family&quot;:&quot;Benwell&quot;,&quot;given&quot;:&quot;B&quot;,&quot;parse-names&quot;:false,&quot;dropping-particle&quot;:&quot;&quot;,&quot;non-dropping-particle&quot;:&quot;&quot;},{&quot;family&quot;:&quot;Erofeeva&quot;,&quot;given&quot;:&quot;M&quot;,&quot;parse-names&quot;:false,&quot;dropping-particle&quot;:&quot;&quot;,&quot;non-dropping-particle&quot;:&quot;&quot;},{&quot;family&quot;:&quot;Simmons&quot;,&quot;given&quot;:&quot;R&quot;,&quot;parse-names&quot;:false,&quot;dropping-particle&quot;:&quot;&quot;,&quot;non-dropping-particle&quot;:&quot;&quot;}],&quot;container-title&quot;:&quot;Health and social care delivery research&quot;,&quot;DOI&quot;:&quot;10.3310/NRGA3207&quot;,&quot;ISSN&quot;:&quot;27550060 (ISSN)&quot;,&quot;URL&quot;:&quot;https://www.scopus.com/inward/record.uri?eid=2-s2.0-85204941361&amp;doi=10.3310%2FNRGA3207&amp;partnerID=40&amp;md5=c24476603025a51229f6605d497b7450&quot;,&quot;issued&quot;:{&quot;date-parts&quot;:[[2024]]},&quot;page&quot;:&quot;1-129&quot;,&quot;language&quot;:&quot;English&quot;,&quot;abstract&quot;:&quot;Background: Good communication is consistently recognised as essential for effective complaint handling, while failures in communication correlate with risk of escalation. Nonetheless, communication in National Health Service complaint handling remains underexamined. Objectives: To examine complainants' lived experience of the complaints journey through (1) micro-analysis of their communication with National Health Service representatives; (2) their self-reported expectations and experiences throughout the complaints journey; to survey patient perceptions of the culture of the National Health Service; to develop 'Real Complaints' - an evidence-based communication training resource. Design: The project triangulates microlevel conversation analysis and discourse analysis of spoken and written complaints encounters with complainants' appraisals of those encounters in longitudinal case studies. This is underpinned by an audit of patient views of the cultural-institutional context of the National Health Service. Setting and participants: Data were gathered in the complaints-handling services of two National Health Service trusts and a Patient Advocacy Service in Northern Ireland. Twenty-three complainants consented to longitudinal data collection and 58 to initial encounter recording; 115 members of the Patient Advocacy Service mailing list completed the cultural audit; 3 trust complaint handlers, 1 Patient Advocacy Service complaint handler and 2 trust complaints managers were interviewed. Data sources: This yielded 1155 minutes of recorded calls, 113 written encounters, 36 diaries, 6 meetings, 23 interviews and 115 cultural audit responses collected over a period of 24 months. Results: Our analysis illuminates the dual nature of complaints: as personal expressions of dissatisfaction and as systemic critiques. The complaint experience is a dynamic journey with evolving narratives reflecting complainants' shifting perceptions, expectations and experiences of the 'system', both moment-by-moment and encounter-by-encounter in the overall journey. Key interpersonal priorities for complainants significantly affected complaint outcomes, most important of which was the need to be respected as a 'reasonable complainant'. Also key is the conversation analytic concept of affiliation, which involves taking a stance towards the event(s) being described that matches the complainant's stance. Use of affiliation by call handlers supported effective and efficient person-centred complaints handling, while absence of affiliation typically led to escalation of the scope, scale and emotional intensity of the complaint, sometimes to the point of an expressed intention to litigate (particularly in the case of written responses). Viewed holistically, successful complaints communication requires person-centredness, and affiliative interactions framed by shared expectations. These findings were applied in the development of Real Complaints Training and Guidance for spoken and written complaints communication. Limitations: The COVID pandemic significantly constrained trust participation, particularly the participation of front-line clinical staff, and one trust introduced 'telephone resolution' to which we were not given access. Additionally, calls viewed by staff as 'challenging' and ethnic minority communities are both under-represented in the final data set. Conclusions: Addressing the complainant's desire to be perceived as reasonable was revealed as crucial for fostering a more person-centred approach to handling complaints and addressing the gap between expectations and experience. This finding holds particular significance for recommendations, guidance and training relating to both spoken and written communication. Future work: Direct extensions of the project include the piloting and evaluation of Real Complaints Training and further primary research involving communication between complainants and front-line service/clinical staff and complaint handling by ombudsman complaints investigators. An emerging question relates to social exclusion and access to complaints procedures. Study registration: This study is registered as Research Registry: researchregistry5049. Funding: This award was funded by the National Institute for Health and Care Research (NIHR) Health and Social Care Delivery Research programme (NIHR award ref: NIHR127367) and is published in full in Health and Social Care Delivery Research Vol. 12, No. 33. See the NIHR Funding and Awards website for further award information.; The aim of this project was to make the experience of complaining to the National Health Service better for patients and their families and improve the outcomes for the National Health Service. Complaints can be positive for the National Health Service because they help improve services for other patients. However, if a complaint escalates, it could be costly for the National Health Service and stressful for the patient. We analysed phone calls and letters between the National Health Service and patients or their family. Some patients took part in the study over a long period of time: from when their complaint was lodged until it was complete. We also used online diaries and interviews to analyse how this communication affected the hopes and expectations of the patient throughout the complaints journey. Our research found that people making complaints have particular needs: to be listened to, to tell their whole story (including how the bad experience has impacted on their lives), to be treated as reasonable and for their complaint to be taken seriously. If they feel that these needs are not being met, the complaint often becomes more serious; the patient may even talk about pursuing legal action. We observed that call handlers can use communication skills to ensure that patients feel listened to and taken seriously when they make a complaint. We also found that receiving written responses to their complaint (often at the end of the complaint journey) is when patients feel most dissatisfied. We identified which responses to a complaint are viewed negatively (avoiding blame, insincere apologies) and which are viewed positively (accepting responsibility, recognising the impact of the events). Our findings were then used to develop training materials using real examples from our data. This will help complaint handlers reflect on how their communication impacts on patients making complaints and will lead to a better experience of the complaints process.&quot;,&quot;issue&quot;:&quot;33&quot;,&quot;volume&quot;:&quot;12&quot;,&quot;container-title-short&quot;:&quot;&quot;},&quot;isTemporary&quot;:false}]},{&quot;citationID&quot;:&quot;MENDELEY_CITATION_5b7667ca-da7b-4d12-9639-943b73de5084&quot;,&quot;properties&quot;:{&quot;noteIndex&quot;:0},&quot;isEdited&quot;:false,&quot;manualOverride&quot;:{&quot;isManuallyOverridden&quot;:false,&quot;citeprocText&quot;:&quot;(Shie et al., 2022)&quot;,&quot;manualOverrideText&quot;:&quot;&quot;},&quot;citationTag&quot;:&quot;MENDELEY_CITATION_v3_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&quot;,&quot;citationItems&quot;:[{&quot;id&quot;:&quot;7ae86942-8592-30b4-aaa3-4ecff2bef1bd&quot;,&quot;itemData&quot;:{&quot;type&quot;:&quot;article-journal&quot;,&quot;id&quot;:&quot;7ae86942-8592-30b4-aaa3-4ecff2bef1bd&quot;,&quot;title&quot;:&quot;Exploring the Relationship Between Hospital Service Quality, Patient Trust, and Loyalty From a Service Encounter Perspective in Elderly With Chronic Diseases&quot;,&quot;author&quot;:[{&quot;family&quot;:&quot;Shie&quot;,&quot;given&quot;:&quot;A.-J.&quot;,&quot;parse-names&quot;:false,&quot;dropping-particle&quot;:&quot;&quot;,&quot;non-dropping-particle&quot;:&quot;&quot;},{&quot;family&quot;:&quot;Huang&quot;,&quot;given&quot;:&quot;Y.-F.&quot;,&quot;parse-names&quot;:false,&quot;dropping-particle&quot;:&quot;&quot;,&quot;non-dropping-particle&quot;:&quot;&quot;},{&quot;family&quot;:&quot;Li&quot;,&quot;given&quot;:&quot;G.-Y.&quot;,&quot;parse-names&quot;:false,&quot;dropping-particle&quot;:&quot;&quot;,&quot;non-dropping-particle&quot;:&quot;&quot;},{&quot;family&quot;:&quot;Lyu&quot;,&quot;given&quot;:&quot;W.-Y.&quot;,&quot;parse-names&quot;:false,&quot;dropping-particle&quot;:&quot;&quot;,&quot;non-dropping-particle&quot;:&quot;&quot;},{&quot;family&quot;:&quot;Yang&quot;,&quot;given&quot;:&quot;M&quot;,&quot;parse-names&quot;:false,&quot;dropping-particle&quot;:&quot;&quot;,&quot;non-dropping-particle&quot;:&quot;&quot;},{&quot;family&quot;:&quot;Dai&quot;,&quot;given&quot;:&quot;Y.-Y.&quot;,&quot;parse-names&quot;:false,&quot;dropping-particle&quot;:&quot;&quot;,&quot;non-dropping-particle&quot;:&quot;&quot;},{&quot;family&quot;:&quot;Su&quot;,&quot;given&quot;:&quot;Z.-H.&quot;,&quot;parse-names&quot;:false,&quot;dropping-particle&quot;:&quot;&quot;,&quot;non-dropping-particle&quot;:&quot;&quot;},{&quot;family&quot;:&quot;Wu&quot;,&quot;given&quot;:&quot;Y J&quot;,&quot;parse-names&quot;:false,&quot;dropping-particle&quot;:&quot;&quot;,&quot;non-dropping-particle&quot;:&quot;&quot;}],&quot;container-title&quot;:&quot;Frontiers in Public Health&quot;,&quot;container-title-short&quot;:&quot;Front. Public Health&quot;,&quot;DOI&quot;:&quot;10.3389/fpubh.2022.876266&quot;,&quot;URL&quot;:&quot;https://www.scopus.com/inward/record.uri?eid=2-s2.0-85131886575&amp;doi=10.3389%2Ffpubh.2022.876266&amp;partnerID=40&amp;md5=60af5b7a6f548307687491ee8e8cbcad&quot;,&quot;issued&quot;:{&quot;date-parts&quot;:[[2022]]},&quot;language&quot;:&quot;English&quot;,&quot;abstract&quot;:&quot;Based on the service encounter perspective, this study combines theoretical foundations for such factors as service quality and the characteristics of the hospital service industry to develop a research model scale to investigate whether the quality of hospital services affects patients' perceptions of health service encounters, trust, and loyalty. Nowadays, with the advancement of medical technology, patients pay more attention to the quality of medical services and good service encounters provided by healthcare professionals in order to establish positive patient relationships; hospitals need to improve their own service quality and establish good patient trust relationships so that doctor-patient satisfaction and loyalty can be improved. In a review of related literature, this study found that most past studies focused on issues related of quality of medical services and patient satisfaction, but ignored those related to the relationship between medical service encounters and patient trust and loyalty, as well as the lack of scientific measurement markers for service encounters in the Chinese medical service industry. Therefore, this study uses the Service Encounter Perspective and Service Quality Theory Development Research Scale to collect and analyze data for a typical case of a Chinese tertiary hospital. Finally, this study explores the relationship between the four variables of service quality, service encounter, trust, and loyalty by means of a questionnaire and statistical analysis of the data. Finally, it is concluded that the higher the service quality of the hospital, the higher the customer trust, the higher the service encounter, and in the greater the doctor-patient loyalty. © © 2022 Shie, Huang, Li, Lyu, Yang, Dai, Su and Wu.&quot;,&quot;publisher&quot;:&quot;Frontiers Media S.A.&quot;,&quot;volume&quot;:&quot;10&quot;},&quot;isTemporary&quot;:false}]},{&quot;citationID&quot;:&quot;MENDELEY_CITATION_da3c9908-613d-454b-b13d-2548663a3dc8&quot;,&quot;properties&quot;:{&quot;noteIndex&quot;:0},&quot;isEdited&quot;:false,&quot;manualOverride&quot;:{&quot;isManuallyOverridden&quot;:false,&quot;citeprocText&quot;:&quot;(Almomani et al., 2020)&quot;,&quot;manualOverrideText&quot;:&quot;&quot;},&quot;citationTag&quot;:&quot;MENDELEY_CITATION_v3_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&quot;,&quot;citationItems&quot;:[{&quot;id&quot;:&quot;208da0d1-6ae1-3ddf-9dcd-752d301a7022&quot;,&quot;itemData&quot;:{&quot;type&quot;:&quot;article-journal&quot;,&quot;id&quot;:&quot;208da0d1-6ae1-3ddf-9dcd-752d301a7022&quot;,&quot;title&quot;:&quot;The mediating role of patient satisfaction between service quality and patient loyalty: Case Study in Zarqa Governmental Hospital&quot;,&quot;author&quot;:[{&quot;family&quot;:&quot;Almomani&quot;,&quot;given&quot;:&quot;Islam Ghazi&quot;,&quot;parse-names&quot;:false,&quot;dropping-particle&quot;:&quot;&quot;,&quot;non-dropping-particle&quot;:&quot;&quot;},{&quot;family&quot;:&quot;Saifulizwan Saadon&quot;,&quot;given&quot;:&quot;Mohd&quot;,&quot;parse-names&quot;:false,&quot;dropping-particle&quot;:&quot;&quot;,&quot;non-dropping-particle&quot;:&quot;&quot;},{&quot;family&quot;:&quot;Aladwan&quot;,&quot;given&quot;:&quot;Mohammad&quot;,&quot;parse-names&quot;:false,&quot;dropping-particle&quot;:&quot;&quot;,&quot;non-dropping-particle&quot;:&quot;&quot;},{&quot;family&quot;:&quot;Aburumman&quot;,&quot;given&quot;:&quot;Omar Jaber&quot;,&quot;parse-names&quot;:false,&quot;dropping-particle&quot;:&quot;&quot;,&quot;non-dropping-particle&quot;:&quot;&quot;}],&quot;container-title&quot;:&quot;Journal of University of Shanghai for Science and Technology&quot;,&quot;issued&quot;:{&quot;date-parts&quot;:[[2020]]},&quot;abstract&quot;:&quot;This study aimed to invetigate the impact of perceived health care service quality on patient satisfaction and patient loyalty at one amongst largest government hospitals in Jordan. For this purpose, the study developed an instrument supported modified 'SERVQUAL' using five service quality dimensions, namely: empathy, tangible, reliability, responsiveness and assurance. A survey was conducted to gather data with a complete of 400 patients.To obtain the results and to analyze the hypothesis, the study used PLS-SEM Statistical technique. Results show that there's an effect of perceived health care service quality on patient satisfaction and patient loyalty. Reliability had the foremost influence, followed by empathy and assurance. The study provided a collection of recommendations.&quot;,&quot;container-title-short&quot;:&quot;&quot;},&quot;isTemporary&quot;:false}]},{&quot;citationID&quot;:&quot;MENDELEY_CITATION_48c2283e-d427-4dab-b3b0-82b8a67a0b12&quot;,&quot;properties&quot;:{&quot;noteIndex&quot;:0},&quot;isEdited&quot;:false,&quot;manualOverride&quot;:{&quot;isManuallyOverridden&quot;:false,&quot;citeprocText&quot;:&quot;(Mesca &amp;#38; Storace, 2025)&quot;,&quot;manualOverrideText&quot;:&quot;&quot;},&quot;citationTag&quot;:&quot;MENDELEY_CITATION_v3_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&quot;,&quot;citationItems&quot;:[{&quot;id&quot;:&quot;16238f54-a58f-3c4e-b3d9-2b6fe65c678b&quot;,&quot;itemData&quot;:{&quot;type&quot;:&quot;article-journal&quot;,&quot;id&quot;:&quot;16238f54-a58f-3c4e-b3d9-2b6fe65c678b&quot;,&quot;title&quot;:&quot;The invaluable contribution of the social worker in hospital settings: Analysis of needs, interventions, and outcomes&quot;,&quot;author&quot;:[{&quot;family&quot;:&quot;Mesca&quot;,&quot;given&quot;:&quot;F&quot;,&quot;parse-names&quot;:false,&quot;dropping-particle&quot;:&quot;&quot;,&quot;non-dropping-particle&quot;:&quot;&quot;},{&quot;family&quot;:&quot;Storace&quot;,&quot;given&quot;:&quot;C&quot;,&quot;parse-names&quot;:false,&quot;dropping-particle&quot;:&quot;&quot;,&quot;non-dropping-particle&quot;:&quot;&quot;}],&quot;container-title&quot;:&quot;Journal of Interprofessional Education and Practice&quot;,&quot;container-title-short&quot;:&quot;J. Interprof. Educ. Pract.&quot;,&quot;DOI&quot;:&quot;10.1016/j.xjep.2025.100779&quot;,&quot;URL&quot;:&quot;https://www.scopus.com/inward/record.uri?eid=2-s2.0-105020953014&amp;doi=10.1016%2Fj.xjep.2025.100779&amp;partnerID=40&amp;md5=a73d7d0eaf50ac72138294edb04fcb70&quot;,&quot;issued&quot;:{&quot;date-parts&quot;:[[2025]]},&quot;language&quot;:&quot;English&quot;,&quot;abstract&quot;:&quot;Purpose: The research explores the role of the social workers within a hospital setting, focusing on their essential contribution to enhancing the overall patient experience and optimising the care pathway. Through a thorough analysis of the tasks and responsibilities of the social worker in the hospital environment, this study demonstrates how the presence and intervention of the social worker are indispensable in addressing the multiple social, emotional, and practical needs of patients. Materials and methods: This research analysis explores the essential and indispensable role of the hospital social worker through an in-depth investigation of their activities over the past three years, from 2021 to 2023, using data derived from patients' social records. The role of hospital social workers is considered fundamental for several reasons: emotional support and assistance, services coordination, needs assessment and treatment planning, advocacy and rights defence, and child protection. Results: The results indicate that the activities of the hospital social worker are not only necessary but also increasing to meet the growing needs of patients and their families in complex hospital settings. Conclusions: This research confirms the essential role of the social worker in the hospital setting in promoting integrated health and the overall well-being of the patient. Collaboration between the social worker and the medical team proves crucial in addressing the multiple challenges that patients may encounter during the hospital care pathway. © 2025 The Authors.&quot;,&quot;publisher&quot;:&quot;Elsevier Inc.&quot;,&quot;volume&quot;:&quot;41&quot;},&quot;isTemporary&quot;:false}]},{&quot;citationID&quot;:&quot;MENDELEY_CITATION_5f69a175-cf61-4b58-bde3-0e8e7231095f&quot;,&quot;properties&quot;:{&quot;noteIndex&quot;:0},&quot;isEdited&quot;:false,&quot;manualOverride&quot;:{&quot;isManuallyOverridden&quot;:false,&quot;citeprocText&quot;:&quot;(Tax et al., 1998)&quot;,&quot;manualOverrideText&quot;:&quot;&quot;},&quot;citationTag&quot;:&quot;MENDELEY_CITATION_v3_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&quot;,&quot;citationItems&quot;:[{&quot;id&quot;:&quot;b8256cde-2560-349c-9d6b-90322eddda27&quot;,&quot;itemData&quot;:{&quot;type&quot;:&quot;article-journal&quot;,&quot;id&quot;:&quot;b8256cde-2560-349c-9d6b-90322eddda27&quot;,&quot;title&quot;:&quot;Customer Evaluations of Service Compiaint Experiences: Impiications for Reiationship Marketing&quot;,&quot;author&quot;:[{&quot;family&quot;:&quot;Tax&quot;,&quot;given&quot;:&quot;Stephen S&quot;,&quot;parse-names&quot;:false,&quot;dropping-particle&quot;:&quot;&quot;,&quot;non-dropping-particle&quot;:&quot;&quot;},{&quot;family&quot;:&quot;Brown&quot;,&quot;given&quot;:&quot;Stephen W&quot;,&quot;parse-names&quot;:false,&quot;dropping-particle&quot;:&quot;&quot;,&quot;non-dropping-particle&quot;:&quot;&quot;},{&quot;family&quot;:&quot;Chandrashekaran&quot;,&quot;given&quot;:&quot;Murali&quot;,&quot;parse-names&quot;:false,&quot;dropping-particle&quot;:&quot;&quot;,&quot;non-dropping-particle&quot;:&quot;&quot;}],&quot;container-title&quot;:&quot;Journal of Marketing&quot;,&quot;container-title-short&quot;:&quot;J. Mark.&quot;,&quot;issued&quot;:{&quot;date-parts&quot;:[[1998]]},&quot;abstract&quot;:&quot;Many companies consider investments in complaint handling as means of increasing customer commitment and building customer loyalty. Firms are not well informed, however, on how to deal successfully with service failures or the impact of complaint handling strategies. In this study, the authors find that a majority of complaining customers were dissatisfied with recent complaint handling experiences. Using justice theory, the authors also demonstrate that customers evaluate complaint incidents in terms of the outcomes they receive, the procedures used to arrive at the outcomes, and the nature of the interpersonal treatment during the process. In turn, the authors develop and test competing hypotheses regarding the interplay between satisfaction with complaint handling and prior experience in shaping customer trust and commitment. The results support a quasi \&quot;brand equity\&quot; perspective-whereas satisfaction with complaint handling has a direct impact on trust and commitment, prior positive experiences mitigate , to a limited extent, the effects of poor complaint handling. Implications for managers and scholars are discussed. C onsiderable evidence indicates tbat recovering effectively from service failures contributes to customer evaluations of firtns. Effective complaint handling can have a dramatic impact on customer retention rates, deflect tbe spread of damaging word of mouth, and improve bottom-line performance (e.g., Fornell and Wemerfelt 1987; Kelley, Hoffman, and Davis 1993; McCollough and Bharad-waj 1992; Reichheld 1993). The Hampton Inn hotel chain, for example, recently realized $11 million in additional annual revenue and achieved the highest customer retention rate in the industry from the implementation of its service guarantee, part of a strategy to ensure that customer problems would be dealt with effectively (Ettorre 1994). Effective resolution of customer problems and relationship marketing are linked closely in terms of their mutual interest in customer satisfaction, trust, and commitment (Achrol 1991; Morgan and Hunt 1994). Complaint handling strategies are important particularly in managing customer relationships in service businesses. Challenges in managing quality, combined witb the important role played by customers in the service production process and evidence that customer loyalty drives profitability, make complaint han-Stephen S.&quot;},&quot;isTemporary&quot;:false}]},{&quot;citationID&quot;:&quot;MENDELEY_CITATION_6576533e-752b-4757-8a6a-22419ea84426&quot;,&quot;properties&quot;:{&quot;noteIndex&quot;:0},&quot;isEdited&quot;:false,&quot;manualOverride&quot;:{&quot;isManuallyOverridden&quot;:false,&quot;citeprocText&quot;:&quot;(Meyer, 2020)&quot;,&quot;manualOverrideText&quot;:&quot;&quot;},&quot;citationTag&quot;:&quot;MENDELEY_CITATION_v3_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&quot;,&quot;citationItems&quot;:[{&quot;id&quot;:&quot;87a71f9f-0e55-3125-8ba5-f78d95a562c0&quot;,&quot;itemData&quot;:{&quot;type&quot;:&quot;article-journal&quot;,&quot;id&quot;:&quot;87a71f9f-0e55-3125-8ba5-f78d95a562c0&quot;,&quot;title&quot;:&quot;COVID-19 Pandemic Accelerates Need to Improve Online Patient Engagement Practices to Enhance Patient Experience&quot;,&quot;author&quot;:[{&quot;family&quot;:&quot;Meyer&quot;,&quot;given&quot;:&quot;M A&quot;,&quot;parse-names&quot;:false,&quot;dropping-particle&quot;:&quot;&quot;,&quot;non-dropping-particle&quot;:&quot;&quot;}],&quot;container-title&quot;:&quot;JOURNAL OF PATIENT EXPERIENCE&quot;,&quot;container-title-short&quot;:&quot;J. Patient Exp.&quot;,&quot;DOI&quot;:&quot;10.1177/2374373520959486&quot;,&quot;ISSN&quot;:&quot;2374-3743&quot;,&quot;PMID&quot;:&quot;WOS:000593039700008&quot;,&quot;issued&quot;:{&quot;date-parts&quot;:[[2020]]},&quot;page&quot;:&quot;657-664&quot;,&quot;language&quot;:&quot;English&quot;,&quot;abstract&quot;:&quot;The COVID-19 pandemic has led to rapid change in health care, accelerating the use of digital health services, including telehealth. Moreover, growth in value-based care has compelled consumers to become more engaged in care processes. It has also provided opportunities to enhance patient experiences by increasing patients' access to online health information and services. This study assessed online patient engagement practices for 6 common patient touchpoints by reviewing the websites of the top 32 hospitals, including the top 10 children's hospitals. The great majority of these hospitals provided some information related to these patient touchpoints. However, the scope and extent of task automation varied significantly and many options were not convenient. Based on this study, it is clear that patient experience can be enhanced by improving online patient engagement, particularly during the current global pandemic.&quot;,&quot;issue&quot;:&quot;5&quot;,&quot;volume&quot;:&quot;7&quot;},&quot;isTemporary&quot;:false}]},{&quot;citationID&quot;:&quot;MENDELEY_CITATION_a0993849-3956-4010-9447-2c65eb26dad9&quot;,&quot;properties&quot;:{&quot;noteIndex&quot;:0},&quot;isEdited&quot;:false,&quot;manualOverride&quot;:{&quot;isManuallyOverridden&quot;:false,&quot;citeprocText&quot;:&quot;(Ko, 2023)&quot;,&quot;manualOverrideText&quot;:&quot;&quot;},&quot;citationTag&quot;:&quot;MENDELEY_CITATION_v3_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&quot;,&quot;citationItems&quot;:[{&quot;id&quot;:&quot;3f110a36-95f1-380c-abe1-5380a9248488&quot;,&quot;itemData&quot;:{&quot;type&quot;:&quot;article-journal&quot;,&quot;id&quot;:&quot;3f110a36-95f1-380c-abe1-5380a9248488&quot;,&quot;title&quot;:&quot;The Impact of Secure Messaging Telehealth Service on the Quality of Healthcare&quot;,&quot;author&quot;:[{&quot;family&quot;:&quot;Ko&quot;,&quot;given&quot;:&quot;D.-G.&quot;,&quot;parse-names&quot;:false,&quot;dropping-particle&quot;:&quot;&quot;,&quot;non-dropping-particle&quot;:&quot;&quot;}],&quot;container-title&quot;:&quot;Telehealth and Medicine Today&quot;,&quot;DOI&quot;:&quot;10.30953/thmt.v8.435&quot;,&quot;URL&quot;:&quot;https://www.scopus.com/inward/record.uri?eid=2-s2.0-85176244649&amp;doi=10.30953%2Fthmt.v8.435&amp;partnerID=40&amp;md5=c20198b737a2abd9abddf8b73678b91d&quot;,&quot;issued&quot;:{&quot;date-parts&quot;:[[2023]]},&quot;language&quot;:&quot;English&quot;,&quot;abstract&quot;:&quot;Background: Secure messaging within electronic health records (EHRs) is the fastest-growing component of virtual care in the telehealth ecosystem. It is a cost-effective way to communicate medical advice and an alternative to an in-person, video, or tele-phone visits. Secure messaging is shown to have a positive effect on the management of chronic diseases. It can improve health awareness and literacy and also improve communication and care coordination. Healthcare providers have experienced a 200% increase in secure messages over the past few years, and in some cases, it is associated with avoidance of medical visits and burn-out among healthcare providers. Such paradoxical outcomes raise questions about the value of secure messages and whether they positively impact the quality of healthcare outcomes. Objective: To conduct an empirical assessment and evaluate the extent to which and for whom secure messages improve the quality of healthcare. Methods: EHRs of adult patients with type 2 diabetes mellitus and an active patient portal account who visited an academic medical center in the Midwest US between 2015 and 2020 were included in the analysis. Patients must have initiated a secure message, made a follow-up in-person appointment, and completed the CAHPS (Consumer Assessment of Healthcare Providers and Systems) patient satisfaction survey. Results: The final regression analysis included 1,332 patients with no missing data. The results reveal a negative relationship between patients who discuss their secure messages during their encounters and patient satisfaction even after controlling for patient-specific (age, gender, and insurance), provider-specific (responsiveness), and medical conditions (average blood sugar and mean arterial pressure). The results also show a stronger negative effect for the underrepresented minorities (Blacks and Hispanics). Summary: The negative relationship between secure message exchanges and patient satisfaction may stem from differences in providers’ subject matter expertise and their mental models that are incongruent with patients’ general health knowledge. This suggests that patients may struggle to understand the value of new information, assimilate it, and apply it. Furthermore, effective communication is fundamental to patient satisfaction, and healthcare providers may be challenged to instill greater understanding during their average 18-min encounters. The proliferation of digital divide research in healthcare indicates that Afro-Americans and Hispanic Americans are at a disadvantage; therefore, it is not unreasonable to suggest that the health literacy rate differs, possibly creating greater uncertainty and ambiguity. More research probing the role and value of secure messaging is needed as healthcare providers begin to charge patients for this telehealth service. © 2023, Telehealth and Medicine Today.&quot;,&quot;publisher&quot;:&quot;Partners in Digital Health&quot;,&quot;issue&quot;:&quot;5&quot;,&quot;volume&quot;:&quot;8&quot;,&quot;container-title-short&quot;:&quot;&quot;},&quot;isTemporary&quot;:false}]},{&quot;citationID&quot;:&quot;MENDELEY_CITATION_c2cf143e-be14-4dda-8bef-3a5db9603512&quot;,&quot;properties&quot;:{&quot;noteIndex&quot;:0},&quot;isEdited&quot;:false,&quot;manualOverride&quot;:{&quot;isManuallyOverridden&quot;:false,&quot;citeprocText&quot;:&quot;(Meyer, 2020)&quot;,&quot;manualOverrideText&quot;:&quot;&quot;},&quot;citationTag&quot;:&quot;MENDELEY_CITATION_v3_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&quot;,&quot;citationItems&quot;:[{&quot;id&quot;:&quot;87a71f9f-0e55-3125-8ba5-f78d95a562c0&quot;,&quot;itemData&quot;:{&quot;type&quot;:&quot;article-journal&quot;,&quot;id&quot;:&quot;87a71f9f-0e55-3125-8ba5-f78d95a562c0&quot;,&quot;title&quot;:&quot;COVID-19 Pandemic Accelerates Need to Improve Online Patient Engagement Practices to Enhance Patient Experience&quot;,&quot;author&quot;:[{&quot;family&quot;:&quot;Meyer&quot;,&quot;given&quot;:&quot;M A&quot;,&quot;parse-names&quot;:false,&quot;dropping-particle&quot;:&quot;&quot;,&quot;non-dropping-particle&quot;:&quot;&quot;}],&quot;container-title&quot;:&quot;JOURNAL OF PATIENT EXPERIENCE&quot;,&quot;container-title-short&quot;:&quot;J. Patient Exp.&quot;,&quot;DOI&quot;:&quot;10.1177/2374373520959486&quot;,&quot;ISSN&quot;:&quot;2374-3743&quot;,&quot;PMID&quot;:&quot;WOS:000593039700008&quot;,&quot;issued&quot;:{&quot;date-parts&quot;:[[2020]]},&quot;page&quot;:&quot;657-664&quot;,&quot;language&quot;:&quot;English&quot;,&quot;abstract&quot;:&quot;The COVID-19 pandemic has led to rapid change in health care, accelerating the use of digital health services, including telehealth. Moreover, growth in value-based care has compelled consumers to become more engaged in care processes. It has also provided opportunities to enhance patient experiences by increasing patients' access to online health information and services. This study assessed online patient engagement practices for 6 common patient touchpoints by reviewing the websites of the top 32 hospitals, including the top 10 children's hospitals. The great majority of these hospitals provided some information related to these patient touchpoints. However, the scope and extent of task automation varied significantly and many options were not convenient. Based on this study, it is clear that patient experience can be enhanced by improving online patient engagement, particularly during the current global pandemic.&quot;,&quot;issue&quot;:&quot;5&quot;,&quot;volume&quot;:&quot;7&quot;},&quot;isTemporary&quot;:false}]},{&quot;citationID&quot;:&quot;MENDELEY_CITATION_6c439c0a-8d71-4c74-8a3b-33f7661239b4&quot;,&quot;properties&quot;:{&quot;noteIndex&quot;:0},&quot;isEdited&quot;:false,&quot;manualOverride&quot;:{&quot;isManuallyOverridden&quot;:false,&quot;citeprocText&quot;:&quot;(Morag et al., 2023)&quot;,&quot;manualOverrideText&quot;:&quot;&quot;},&quot;citationTag&quot;:&quot;MENDELEY_CITATION_v3_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&quot;,&quot;citationItems&quot;:[{&quot;id&quot;:&quot;b538a36e-82e5-38a2-8fc5-bfdc25b3b921&quot;,&quot;itemData&quot;:{&quot;type&quot;:&quot;article-journal&quot;,&quot;id&quot;:&quot;b538a36e-82e5-38a2-8fc5-bfdc25b3b921&quot;,&quot;title&quot;:&quot;Remote Communications between Patients and General Practitioners: Do Patients Choose the Most Effective Communication Routes?&quot;,&quot;author&quot;:[{&quot;family&quot;:&quot;Morag&quot;,&quot;given&quot;:&quot;I&quot;,&quot;parse-names&quot;:false,&quot;dropping-particle&quot;:&quot;&quot;,&quot;non-dropping-particle&quot;:&quot;&quot;},{&quot;family&quot;:&quot;Kedmi-Shahar&quot;,&quot;given&quot;:&quot;E&quot;,&quot;parse-names&quot;:false,&quot;dropping-particle&quot;:&quot;&quot;,&quot;non-dropping-particle&quot;:&quot;&quot;},{&quot;family&quot;:&quot;Arad&quot;,&quot;given&quot;:&quot;D&quot;,&quot;parse-names&quot;:false,&quot;dropping-particle&quot;:&quot;&quot;,&quot;non-dropping-particle&quot;:&quot;&quot;}],&quot;container-title&quot;:&quot;International Journal of Environmental Research and Public Health&quot;,&quot;container-title-short&quot;:&quot;Int. J. Environ. Res. Public Health&quot;,&quot;DOI&quot;:&quot;10.3390/ijerph20247188&quot;,&quot;ISSN&quot;:&quot;16604601 (ISSN); 16617827 (ISSN)&quot;,&quot;URL&quot;:&quot;https://www.scopus.com/inward/record.uri?eid=2-s2.0-85180680387&amp;doi=10.3390%2Fijerph20247188&amp;partnerID=40&amp;md5=af4f50c30af409c029b17f72d18c6ad6&quot;,&quot;issued&quot;:{&quot;date-parts&quot;:[[2023]]},&quot;language&quot;:&quot;English&quot;,&quot;abstract&quot;:&quot;The use of remote communication between patients and general practitioners has greatly increased worldwide, especially following the COVID-19 outbreak. Yet, it is important to evaluate the impact of this shift on healthcare quality. This study aimed at evaluating remote healthcare quality by comparing four remote patient-to-physician communication modes used in Israel. The research methodology entailed criteria-based analysis conducted by healthcare quality experts and a subjective patient-perception questionnaire regarding the healthcare quality attributed to each mode and the extent to which each mode was used. Our findings indicate that the extent to which each mode is used was found to be inversely related to its rated quality. As such, the common assumption whereby patients tend to choose the mode of communication that will most likely ensure high service quality is refuted. Our findings also indicate that remote services often hinder the physician’s understanding of the patient’s clinical issues, as patients encounter difficulties in correctly articulating and conveying them; such services also hinder the patient’s understanding of the recommended course of treatment. These findings should be addressed by policymakers for improving remote communication services to ensure optimal healthcare service quality. © 2023 by the authors.&quot;,&quot;publisher&quot;:&quot;Multidisciplinary Digital Publishing Institute (MDPI)&quot;,&quot;issue&quot;:&quot;24&quot;,&quot;volume&quot;:&quot;20&quot;},&quot;isTemporary&quot;:false}]},{&quot;citationID&quot;:&quot;MENDELEY_CITATION_ad39beef-0d84-44d2-ac9b-c514dba63d08&quot;,&quot;properties&quot;:{&quot;noteIndex&quot;:0},&quot;isEdited&quot;:false,&quot;manualOverride&quot;:{&quot;isManuallyOverridden&quot;:false,&quot;citeprocText&quot;:&quot;(Turcotte-Tremblay et al., 2023)&quot;,&quot;manualOverrideText&quot;:&quot;&quot;},&quot;citationTag&quot;:&quot;MENDELEY_CITATION_v3_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&quot;,&quot;citationItems&quot;:[{&quot;id&quot;:&quot;845e5d86-f157-3c43-8b1f-f0b3f6499bb0&quot;,&quot;itemData&quot;:{&quot;type&quot;:&quot;article-journal&quot;,&quot;id&quot;:&quot;845e5d86-f157-3c43-8b1f-f0b3f6499bb0&quot;,&quot;title&quot;:&quot;What are the determinants of variation in caretaker satisfaction with sick child consultations? A cross-sectional analysis in five low-income and middle-income countries&quot;,&quot;author&quot;:[{&quot;family&quot;:&quot;Turcotte-Tremblay&quot;,&quot;given&quot;:&quot;A M&quot;,&quot;parse-names&quot;:false,&quot;dropping-particle&quot;:&quot;&quot;,&quot;non-dropping-particle&quot;:&quot;&quot;},{&quot;family&quot;:&quot;Lee&quot;,&quot;given&quot;:&quot;H Y&quot;,&quot;parse-names&quot;:false,&quot;dropping-particle&quot;:&quot;&quot;,&quot;non-dropping-particle&quot;:&quot;&quot;},{&quot;family&quot;:&quot;Kruk&quot;,&quot;given&quot;:&quot;M E&quot;,&quot;parse-names&quot;:false,&quot;dropping-particle&quot;:&quot;&quot;,&quot;non-dropping-particle&quot;:&quot;&quot;}],&quot;container-title&quot;:&quot;BMJ OPEN&quot;,&quot;container-title-short&quot;:&quot;BMJ Open&quot;,&quot;DOI&quot;:&quot;10.1136/bmjopen-2022-071037&quot;,&quot;ISSN&quot;:&quot;2044-6055&quot;,&quot;PMID&quot;:&quot;WOS:001134943800071&quot;,&quot;issued&quot;:{&quot;date-parts&quot;:[[2023]]},&quot;language&quot;:&quot;English&quot;,&quot;abstract&quot;:&quot;Objectives The objective of this study was to explore determinants of variation in overall caretaker satisfaction with curative care for sick children under the age of 5 in five low-income and middle-income countries.Design A pooled cross-sectional analysis was conducted using data from the Service Provision Assessment.Setting We used data collected in five countries (Afghanistan, Democratic Republic of the Congo, Haiti, Malawi and Tanzania) between 2013 and 2018.Participants Respondents were 13 149 caretakers of children under the age of 5 who consulted for a sick child visit.Primary outcomes measured The outcome variable was whether the child's caretaker was very satisfied versus more or less satisfied or not satisfied overall. Predictors pertained to child and caretaker characteristics, health system foundations and process of care (eg, care competence, user experience). Two-level logistic regression models were used to assess the extent to which these categories of variables explained variation in satisfaction. The main analyses used pooled data; country-level analyses were also performed.Results Process of care, including user experience, explained the largest proportion of variance in caretaker satisfaction (13.8%), compared with child and caretaker characteristics (0.9%) and health system foundations (3.8%). The odds of being very satisfied were lower for caretakers who were not given adequate explanation (OR: 0.56, 95% CI 0.46 to 0.67), who had a problem with medication availability (OR: 0.31, 95% CI 0.27 to 0.35) or who encountered a problem with the cost of services (OR: 0.57, 95% CI 0.48 to 0.66). The final model explained only 21.8% of the total variance. Country-level analyses showed differences in variance explained and in associations with predictors.Conclusions Better process of care, especially user experience, should be prioritised for its benefit regarding caretaker satisfaction. Unmeasured factors explained the majority of variation in caretaker satisfaction and should be explored in future studies.&quot;,&quot;issue&quot;:&quot;12&quot;,&quot;volume&quot;:&quot;13&quot;},&quot;isTemporary&quot;:false}]},{&quot;citationID&quot;:&quot;MENDELEY_CITATION_28c8348b-a6e6-4bed-a9a3-ced137ce398d&quot;,&quot;properties&quot;:{&quot;noteIndex&quot;:0},&quot;isEdited&quot;:false,&quot;manualOverride&quot;:{&quot;isManuallyOverridden&quot;:false,&quot;citeprocText&quot;:&quot;(Eva Khodijah et al., 2025)&quot;,&quot;manualOverrideText&quot;:&quot;&quot;},&quot;citationTag&quot;:&quot;MENDELEY_CITATION_v3_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&quot;,&quot;citationItems&quot;:[{&quot;id&quot;:&quot;72866bfd-c53e-3c82-9ff7-86424ace4923&quot;,&quot;itemData&quot;:{&quot;type&quot;:&quot;article-journal&quot;,&quot;id&quot;:&quot;72866bfd-c53e-3c82-9ff7-86424ace4923&quot;,&quot;title&quot;:&quot;Impact of Psychological Conditions and Physical Environment on Hospitality Services through Patient Experience&quot;,&quot;author&quot;:[{&quot;family&quot;:&quot;Eva Khodijah&quot;,&quot;given&quot;:&quot;&quot;,&quot;parse-names&quot;:false,&quot;dropping-particle&quot;:&quot;&quot;,&quot;non-dropping-particle&quot;:&quot;&quot;},{&quot;family&quot;:&quot;Mohamad Reza Hilmi&quot;,&quot;given&quot;:&quot;&quot;,&quot;parse-names&quot;:false,&quot;dropping-particle&quot;:&quot;&quot;,&quot;non-dropping-particle&quot;:&quot;&quot;},{&quot;family&quot;:&quot;Nofierni Nofierni&quot;,&quot;given&quot;:&quot;&quot;,&quot;parse-names&quot;:false,&quot;dropping-particle&quot;:&quot;&quot;,&quot;non-dropping-particle&quot;:&quot;&quot;}],&quot;container-title&quot;:&quot;International Journal of Health and Medicine&quot;,&quot;DOI&quot;:&quot;10.62951/ijhm.v2i4.522&quot;,&quot;ISSN&quot;:&quot;3047-7948&quot;,&quot;issued&quot;:{&quot;date-parts&quot;:[[2025,10,27]]},&quot;page&quot;:&quot;01-08&quot;,&quot;abstract&quot;:&quot;Modern healthcare services are undergoing transformation toward a more humanistic and patient-centered approach, emphasizing hospitality based services in hospitals. However, many healthcare institutions, particularly in outpatient settings, have not fully adopted this concept. Patients often experience psychological distress, and when coupled with an unsupportive physical environment, their comfort and overall experience may be diminished. These conditions can negatively affect perceptions of service quality, patient satisfaction, and loyalty toward hospital services. This study aimed to analyze the influence of patients’ psychological conditions and the physical environment on hospitality-based services, with patient experience as an intervening variable, at the internal medicine outpatient clinic of BM Hospital. A quantitative research design using a cross-sectional approach was employed. The study involved 200 respondents selected through purposive sampling. Data were collected using structured questionnaires with Likert-scale items and analyzed with Structural Equation Modeling Partial Least Squares (SEM-PLS). The results showed that patients’ psychological conditions, the physical environment, and patient experience simultaneously and significantly influenced hospitality-based services. Hypothesis testing confirmed that both psychological conditions and the physical environment had a direct and significant impact on hospitality-based services. Furthermore, patient experience played a mediating role, strengthening the relationship between these factors and perceived service quality. The findings highlight the need for hospitals to integrate psychological support and a conducive physical environment into outpatient care delivery. Enhancing these dimensions can improve patient experience, foster greater satisfaction and comfort, and build stronger loyalty toward hospital services&quot;,&quot;publisher&quot;:&quot;Asosiasi Penelitian dan Pengajar Ilmu Hukum Indonesia&quot;,&quot;issue&quot;:&quot;4&quot;,&quot;volume&quot;:&quot;2&quot;,&quot;container-title-short&quot;:&quot;&quot;},&quot;isTemporary&quot;:false}]},{&quot;citationID&quot;:&quot;MENDELEY_CITATION_2aefa2f0-4060-413f-9585-aaac83d70176&quot;,&quot;properties&quot;:{&quot;noteIndex&quot;:0},&quot;isEdited&quot;:false,&quot;manualOverride&quot;:{&quot;isManuallyOverridden&quot;:false,&quot;citeprocText&quot;:&quot;(Al-Assaf et al., 2024)&quot;,&quot;manualOverrideText&quot;:&quot;&quot;},&quot;citationTag&quot;:&quot;MENDELEY_CITATION_v3_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&quot;,&quot;citationItems&quot;:[{&quot;id&quot;:&quot;85e24391-4fab-3274-8993-0eabe21823d5&quot;,&quot;itemData&quot;:{&quot;type&quot;:&quot;article&quot;,&quot;id&quot;:&quot;85e24391-4fab-3274-8993-0eabe21823d5&quot;,&quot;title&quot;:&quot;Transforming Service Quality in Healthcare: A Comprehensive Review of Healthcare 4.0 and Its Impact on Healthcare Service Quality&quot;,&quot;author&quot;:[{&quot;family&quot;:&quot;Al-Assaf&quot;,&quot;given&quot;:&quot;Karam&quot;,&quot;parse-names&quot;:false,&quot;dropping-particle&quot;:&quot;&quot;,&quot;non-dropping-particle&quot;:&quot;&quot;},{&quot;family&quot;:&quot;Bahroun&quot;,&quot;given&quot;:&quot;Zied&quot;,&quot;parse-names&quot;:false,&quot;dropping-particle&quot;:&quot;&quot;,&quot;non-dropping-particle&quot;:&quot;&quot;},{&quot;family&quot;:&quot;Ahmed&quot;,&quot;given&quot;:&quot;Vian&quot;,&quot;parse-names&quot;:false,&quot;dropping-particle&quot;:&quot;&quot;,&quot;non-dropping-particle&quot;:&quot;&quot;}],&quot;container-title&quot;:&quot;Informatics&quot;,&quot;DOI&quot;:&quot;10.3390/informatics11040096&quot;,&quot;ISSN&quot;:&quot;22279709&quot;,&quot;issued&quot;:{&quot;date-parts&quot;:[[2024,12,1]]},&quot;abstract&quot;:&quot;This systematic review investigates the transformative impact of Healthcare 4.0 (HC4.0) technologies on healthcare service quality (HCSQ), focusing on their potential to enhance healthcare delivery while addressing critical challenges. This study reviewed 168 peer-reviewed articles from the Scopus database, published between 2005 and 2023. The selection process used clearly defined inclusion and exclusion criteria to identify studies focusing on advanced technologies such as artificial intelligence (AI), the Internet of Things (IoT), and big data analytics. Rayyan software facilitated systematic organization and duplicate removal, while manual evaluation ensured relevance and quality. The findings highlight HC4.0’s potential to improve service delivery, patient outcomes, and operational efficiencies but also reveal challenges, including interoperability, ethical concerns, and access disparities for underserved populations. The results were synthesized descriptively, uncovering key patterns and thematic insights while acknowledging heterogeneity across studies. Limitations include the absence of a formal risk-of-bias assessment and the diversity of methodologies, which precluded quantitative synthesis. This review emphasizes the need for future research on integration frameworks, ethical guidelines, and equitable access policies to realize HC4.0’s transformative potential. No external funding was received, and no formal protocol was registered.&quot;,&quot;publisher&quot;:&quot;Multidisciplinary Digital Publishing Institute (MDPI)&quot;,&quot;issue&quot;:&quot;4&quot;,&quot;volume&quot;:&quot;11&quot;,&quot;container-title-short&quot;:&quot;&quot;},&quot;isTemporary&quot;:false}]},{&quot;citationID&quot;:&quot;MENDELEY_CITATION_ab1cb56d-ea18-4e1e-83af-b3b04b95e2d0&quot;,&quot;properties&quot;:{&quot;noteIndex&quot;:0},&quot;isEdited&quot;:false,&quot;manualOverride&quot;:{&quot;isManuallyOverridden&quot;:false,&quot;citeprocText&quot;:&quot;(de Lima Andrade et al., 2021)&quot;,&quot;manualOverrideText&quot;:&quot;&quot;},&quot;citationTag&quot;:&quot;MENDELEY_CITATION_v3_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&quot;,&quot;citationItems&quot;:[{&quot;id&quot;:&quot;6245d727-b912-3c7a-a3f0-ea4b673743f4&quot;,&quot;itemData&quot;:{&quot;type&quot;:&quot;article-journal&quot;,&quot;id&quot;:&quot;6245d727-b912-3c7a-a3f0-ea4b673743f4&quot;,&quot;title&quot;:&quot;Environmental noise in hospitals: a systematic review&quot;,&quot;author&quot;:[{&quot;family&quot;:&quot;Lima Andrade&quot;,&quot;given&quot;:&quot;Erik&quot;,&quot;parse-names&quot;:false,&quot;dropping-particle&quot;:&quot;&quot;,&quot;non-dropping-particle&quot;:&quot;de&quot;},{&quot;family&quot;:&quot;Collins da Cunha Silva&quot;,&quot;given&quot;:&quot;Darllan&quot;,&quot;parse-names&quot;:false,&quot;dropping-particle&quot;:&quot;&quot;,&quot;non-dropping-particle&quot;:&quot;&quot;},{&quot;family&quot;:&quot;Augusta de Lima&quot;,&quot;given&quot;:&quot;Eligelcy&quot;,&quot;parse-names&quot;:false,&quot;dropping-particle&quot;:&quot;&quot;,&quot;non-dropping-particle&quot;:&quot;&quot;},{&quot;family&quot;:&quot;Angrizani de Oliveira&quot;,&quot;given&quot;:&quot;Renan&quot;,&quot;parse-names&quot;:false,&quot;dropping-particle&quot;:&quot;&quot;,&quot;non-dropping-particle&quot;:&quot;&quot;},{&quot;family&quot;:&quot;Henrique Trombetta Zannin&quot;,&quot;given&quot;:&quot;Paulo&quot;,&quot;parse-names&quot;:false,&quot;dropping-particle&quot;:&quot;&quot;,&quot;non-dropping-particle&quot;:&quot;&quot;},{&quot;family&quot;:&quot;Cesar Germano Martins&quot;,&quot;given&quot;:&quot;Antônio&quot;,&quot;parse-names&quot;:false,&quot;dropping-particle&quot;:&quot;&quot;,&quot;non-dropping-particle&quot;:&quot;&quot;}],&quot;container-title&quot;:&quot;Environmental Science and Pollution Research&quot;,&quot;DOI&quot;:&quot;10.1007/s11356-021-13211-2/Published&quot;,&quot;URL&quot;:&quot;https://doi.org/10.1007/s11356-021-13211-2&quot;,&quot;issued&quot;:{&quot;date-parts&quot;:[[2021]]},&quot;abstract&quot;:&quot;Environmental noise has been growing in recent years, causing numerous health problems. Highly sensitive environments such as hospitals deserve special attention, since noise can aggravate patients' health issues and impair the performance of healthcare professionals. This work consists of a systematic review of scientific articles describing environmental noise measurements taken in hospitals between the years 2015 and 2020. The researchers started with a consultation of three databases, namely, Scopus, Web of Science, and ScienceDirect. The results indicate that for the most part, these studies are published in journals in the fields of medicine, engineering, environmental sciences, acoustics, and nursing and that most of their authors work in the fields of architecture, engineering, medicine, and nursing. These studies, which are concentrated in Europe, the Americas, and Asia, use as reference values sound levels recommended by the World Health Organization. L eq measured in hospital environments showed daytime values ranging from 37 to 88.6 dB (A) and nighttime values of 38.7 to 68.8 dB (A). L eq values for outdoor noise were 74.3 and 56.6 dB (A) for daytime and nighttime, respectively. The measurements were taken mainly inside hospitals, prioritizing more sensitive departments such as intensive care units. There is a potential for growth in work carried out in this area, but research should also include discussions about guidelines for improvement measures aimed at reducing noise in hospitals.&quot;,&quot;container-title-short&quot;:&quot;&quot;},&quot;isTemporary&quot;:false}]},{&quot;citationID&quot;:&quot;MENDELEY_CITATION_d2d9ccfa-57a5-435b-a324-6693a338704c&quot;,&quot;properties&quot;:{&quot;noteIndex&quot;:0},&quot;isEdited&quot;:false,&quot;manualOverride&quot;:{&quot;isManuallyOverridden&quot;:false,&quot;citeprocText&quot;:&quot;(Hammond et al., 2025)&quot;,&quot;manualOverrideText&quot;:&quot;&quot;},&quot;citationTag&quot;:&quot;MENDELEY_CITATION_v3_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&quot;,&quot;citationItems&quot;:[{&quot;id&quot;:&quot;ac661161-7f2c-3286-aecd-fb778adf6de5&quot;,&quot;itemData&quot;:{&quot;type&quot;:&quot;article-journal&quot;,&quot;id&quot;:&quot;ac661161-7f2c-3286-aecd-fb778adf6de5&quot;,&quot;title&quot;:&quot;Understanding the human fit of access during initial recovery from the COVID-19 pandemic: a qualitative study in English general practice&quot;,&quot;author&quot;:[{&quot;family&quot;:&quot;Hammond&quot;,&quot;given&quot;:&quot;J&quot;,&quot;parse-names&quot;:false,&quot;dropping-particle&quot;:&quot;&quot;,&quot;non-dropping-particle&quot;:&quot;&quot;},{&quot;family&quot;:&quot;Goulding&quot;,&quot;given&quot;:&quot;R&quot;,&quot;parse-names&quot;:false,&quot;dropping-particle&quot;:&quot;&quot;,&quot;non-dropping-particle&quot;:&quot;&quot;},{&quot;family&quot;:&quot;Drinkwater&quot;,&quot;given&quot;:&quot;J&quot;,&quot;parse-names&quot;:false,&quot;dropping-particle&quot;:&quot;&quot;,&quot;non-dropping-particle&quot;:&quot;&quot;},{&quot;family&quot;:&quot;Kent&quot;,&quot;given&quot;:&quot;L&quot;,&quot;parse-names&quot;:false,&quot;dropping-particle&quot;:&quot;&quot;,&quot;non-dropping-particle&quot;:&quot;&quot;},{&quot;family&quot;:&quot;Bailey&quot;,&quot;given&quot;:&quot;S&quot;,&quot;parse-names&quot;:false,&quot;dropping-particle&quot;:&quot;&quot;,&quot;non-dropping-particle&quot;:&quot;&quot;},{&quot;family&quot;:&quot;Checkland&quot;,&quot;given&quot;:&quot;K&quot;,&quot;parse-names&quot;:false,&quot;dropping-particle&quot;:&quot;&quot;,&quot;non-dropping-particle&quot;:&quot;&quot;},{&quot;family&quot;:&quot;Voorhees&quot;,&quot;given&quot;:&quot;J&quot;,&quot;parse-names&quot;:false,&quot;dropping-particle&quot;:&quot;&quot;,&quot;non-dropping-particle&quot;:&quot;&quot;}],&quot;container-title&quot;:&quot;BMJ Open&quot;,&quot;container-title-short&quot;:&quot;BMJ Open&quot;,&quot;DOI&quot;:&quot;10.1136/bmjopen-2024-095120&quot;,&quot;ISSN&quot;:&quot;20446055 (ISSN)&quot;,&quot;URL&quot;:&quot;https://www.scopus.com/inward/record.uri?eid=2-s2.0-105018892201&amp;doi=10.1136%2Fbmjopen-2024-095120&amp;partnerID=40&amp;md5=0fbfdcbf58688e0d22b64fefe9306cfa&quot;,&quot;issued&quot;:{&quot;date-parts&quot;:[[2025]]},&quot;language&quot;:&quot;English&quot;,&quot;abstract&quot;:&quot;Objectives Access to general practice in England is a challenging issue of enduring importance. COVID-19 precipitated various abrupt changes, exposing and compounding existing problems. The access as human fit conceptualisation provides a nuanced understanding of access that extends beyond a limited focus on appointment numbers and speed. This qualitative study explored the pandemic’s impact on access to general practice and the experiences of patients and healthcare staff in England using access as human fit as an analytical framework. Design A community-based participatory approach underpinned by qualitative semi-structured interviews and focus groups, and observations. Setting and participants The following were conducted in Northwest England (December 2021—August 2022): interviews (10 participants) with patients, general practice staff and professionals; seven focus groups (42 participants) with patients from general practice patient groups and underserved groups; and twenty observation sessions of non-clinical access encounters (seven general practice and Primary Care Network premises; 45 hours total). Analysis A rapid qualitative analysis methodology facilitated an abductive thematic approach, applying the dimensions of access as human fit to the data. Results The access as human fit framework highlighted key areas where there is a lack of fit between patients and staff. Patients expressed that the array of access options and changes made it hard to know how to be a patient; some thought general practice should be ‘back to normal’ and the pandemic was an excuse to restrict access. Providers reported working harder than ever with insufficient resources. Conclusions The pandemic created greater distance between staff and patient realities of access. Access as a human fit facilitated in-depth exploration of patient and staff experiences, improving understanding and identifying key issues. Broader adoption and application of this framework, within policy and practice, could focus improvement efforts, optimise access fit and improve patient satisfaction and staff retention. © Author(s) (or their employer(s)) 2025. Re-use permitted under CC BY. Published by BMJ Group.&quot;,&quot;publisher&quot;:&quot;BMJ Publishing Group&quot;,&quot;issue&quot;:&quot;10&quot;,&quot;volume&quot;:&quot;15&quot;},&quot;isTemporary&quot;:false}]},{&quot;citationID&quot;:&quot;MENDELEY_CITATION_3c42382f-42e0-4683-beeb-7fadd34ed225&quot;,&quot;properties&quot;:{&quot;noteIndex&quot;:0},&quot;isEdited&quot;:false,&quot;manualOverride&quot;:{&quot;isManuallyOverridden&quot;:false,&quot;citeprocText&quot;:&quot;(Al-Sharaa et al., 2022)&quot;,&quot;manualOverrideText&quot;:&quot;&quot;},&quot;citationTag&quot;:&quot;MENDELEY_CITATION_v3_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&quot;,&quot;citationItems&quot;:[{&quot;id&quot;:&quot;35e68ab4-f174-3e06-96d6-0f736645c853&quot;,&quot;itemData&quot;:{&quot;type&quot;:&quot;article&quot;,&quot;id&quot;:&quot;35e68ab4-f174-3e06-96d6-0f736645c853&quot;,&quot;title&quot;:&quot;Assessment of Wayfinding Performance in Complex Healthcare Facilities: A Conceptual Framework&quot;,&quot;author&quot;:[{&quot;family&quot;:&quot;Al-Sharaa&quot;,&quot;given&quot;:&quot;Ammar&quot;,&quot;parse-names&quot;:false,&quot;dropping-particle&quot;:&quot;&quot;,&quot;non-dropping-particle&quot;:&quot;&quot;},{&quot;family&quot;:&quot;Adam&quot;,&quot;given&quot;:&quot;Mastura&quot;,&quot;parse-names&quot;:false,&quot;dropping-particle&quot;:&quot;&quot;,&quot;non-dropping-particle&quot;:&quot;&quot;},{&quot;family&quot;:&quot;Amer Nordin&quot;,&quot;given&quot;:&quot;Amer Siddiq&quot;,&quot;parse-names&quot;:false,&quot;dropping-particle&quot;:&quot;&quot;,&quot;non-dropping-particle&quot;:&quot;&quot;},{&quot;family&quot;:&quot;Mundher&quot;,&quot;given&quot;:&quot;Riyadh&quot;,&quot;parse-names&quot;:false,&quot;dropping-particle&quot;:&quot;&quot;,&quot;non-dropping-particle&quot;:&quot;&quot;},{&quot;family&quot;:&quot;Alhasan&quot;,&quot;given&quot;:&quot;Ameer&quot;,&quot;parse-names&quot;:false,&quot;dropping-particle&quot;:&quot;&quot;,&quot;non-dropping-particle&quot;:&quot;&quot;}],&quot;container-title&quot;:&quot;Sustainability (Switzerland)&quot;,&quot;DOI&quot;:&quot;10.3390/su142416581&quot;,&quot;ISSN&quot;:&quot;20711050&quot;,&quot;issued&quot;:{&quot;date-parts&quot;:[[2022,12,1]]},&quot;abstract&quot;:&quot;Wayfinding is considered to be one of the most demanding challenges to be performed by hospitals’ users. Wayfinding has been an interest among researchers from different fields, such as architecture, interior design, cognitive psychology, and facilities management, to name a few. Previous scholars have highlighted the need for a holistic framework taking into consideration both user and environmental factors. A narrative review of the literature was carried out to understand the full extent of the issue and address the ever-increasing demand for a holistic assessment framework. This article attempts to address the underlying gap by proposing a comprehensive framework that takes into account both facets of the issue through a narrative review of the literature to some of the most prominent research attempts to address the problem of wayfinding in complex healthcare settings. Furthermore, the proposed framework can assist both researchers and practicing professionals by providing a comprehensive understanding of the issue of complex wayfinding as well as of the variables to be investigated in the assessment process.&quot;,&quot;publisher&quot;:&quot;MDPI&quot;,&quot;issue&quot;:&quot;24&quot;,&quot;volume&quot;:&quot;14&quot;,&quot;container-title-short&quot;:&quot;&quot;},&quot;isTemporary&quot;:false}]},{&quot;citationID&quot;:&quot;MENDELEY_CITATION_75c3f2ab-836b-433c-8d5f-c0e4f140ff94&quot;,&quot;properties&quot;:{&quot;noteIndex&quot;:0},&quot;isEdited&quot;:false,&quot;manualOverride&quot;:{&quot;isManuallyOverridden&quot;:false,&quot;citeprocText&quot;:&quot;(Chen et al., 2023)&quot;,&quot;manualOverrideText&quot;:&quot;&quot;},&quot;citationTag&quot;:&quot;MENDELEY_CITATION_v3_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&quot;,&quot;citationItems&quot;:[{&quot;id&quot;:&quot;bf0b6b5e-6269-308a-9132-94b932942a2b&quot;,&quot;itemData&quot;:{&quot;type&quot;:&quot;article-journal&quot;,&quot;id&quot;:&quot;bf0b6b5e-6269-308a-9132-94b932942a2b&quot;,&quot;title&quot;:&quot;Patient Perspectives on Transitions from Acute to Community-Based Physiotherapy Care Following Total Knee Replacement Surgery Within the Context of a Bundled Care Model&quot;,&quot;author&quot;:[{&quot;family&quot;:&quot;Chen&quot;,&quot;given&quot;:&quot;E&quot;,&quot;parse-names&quot;:false,&quot;dropping-particle&quot;:&quot;&quot;,&quot;non-dropping-particle&quot;:&quot;&quot;},{&quot;family&quot;:&quot;Brownell&quot;,&quot;given&quot;:&quot;S&quot;,&quot;parse-names&quot;:false,&quot;dropping-particle&quot;:&quot;&quot;,&quot;non-dropping-particle&quot;:&quot;&quot;},{&quot;family&quot;:&quot;DiBrita&quot;,&quot;given&quot;:&quot;T&quot;,&quot;parse-names&quot;:false,&quot;dropping-particle&quot;:&quot;&quot;,&quot;non-dropping-particle&quot;:&quot;&quot;},{&quot;family&quot;:&quot;Green&quot;,&quot;given&quot;:&quot;A&quot;,&quot;parse-names&quot;:false,&quot;dropping-particle&quot;:&quot;&quot;,&quot;non-dropping-particle&quot;:&quot;&quot;},{&quot;family&quot;:&quot;McPherson&quot;,&quot;given&quot;:&quot;L&quot;,&quot;parse-names&quot;:false,&quot;dropping-particle&quot;:&quot;&quot;,&quot;non-dropping-particle&quot;:&quot;&quot;},{&quot;family&quot;:&quot;Ragos&quot;,&quot;given&quot;:&quot;R&quot;,&quot;parse-names&quot;:false,&quot;dropping-particle&quot;:&quot;&quot;,&quot;non-dropping-particle&quot;:&quot;&quot;},{&quot;family&quot;:&quot;Jones&quot;,&quot;given&quot;:&quot;C&quot;,&quot;parse-names&quot;:false,&quot;dropping-particle&quot;:&quot;&quot;,&quot;non-dropping-particle&quot;:&quot;&quot;},{&quot;family&quot;:&quot;Bonnyman&quot;,&quot;given&quot;:&quot;A&quot;,&quot;parse-names&quot;:false,&quot;dropping-particle&quot;:&quot;&quot;,&quot;non-dropping-particle&quot;:&quot;&quot;},{&quot;family&quot;:&quot;Kastrati&quot;,&quot;given&quot;:&quot;G&quot;,&quot;parse-names&quot;:false,&quot;dropping-particle&quot;:&quot;&quot;,&quot;non-dropping-particle&quot;:&quot;&quot;},{&quot;family&quot;:&quot;Yoshida&quot;,&quot;given&quot;:&quot;K&quot;,&quot;parse-names&quot;:false,&quot;dropping-particle&quot;:&quot;&quot;,&quot;non-dropping-particle&quot;:&quot;&quot;},{&quot;family&quot;:&quot;Smart&quot;,&quot;given&quot;:&quot;A&quot;,&quot;parse-names&quot;:false,&quot;dropping-particle&quot;:&quot;&quot;,&quot;non-dropping-particle&quot;:&quot;&quot;}],&quot;container-title&quot;:&quot;PHYSIOTHERAPY CANADA&quot;,&quot;DOI&quot;:&quot;10.3138/ptc-2021-0053&quot;,&quot;ISSN&quot;:&quot;0300-0508&quot;,&quot;PMID&quot;:&quot;WOS:000770091300001&quot;,&quot;issued&quot;:{&quot;date-parts&quot;:[[2022]]},&quot;page&quot;:&quot;190-197&quot;,&quot;language&quot;:&quot;English&quot;,&quot;abstract&quot;:&quot;Purpose: Research on fiscal implications of the bundled care (BC) model exist; however, patient-perceived experiences are less well known. As BC expands in Ontario, this study aims to examine these experiences with physiotherapy care within the total knee replacement (TKR) BC program. Methods: Qualitative cross-sectional study design. Semi-structured one-on-one telephone interviews were conducted with eight patients four to six weeks post-TKR. Thematic analysis was used. Results: This exploratory study identified three themes across the care journey that patients perceived as influencing their physiotherapy experiences: timely access to physiotherapy care, quality of physiotherapy care, and patient outcomes. Communication, clinical support, and social support were sub-themes. Conclusions: Patients' overall experiences with BC physiotherapy were positive. Areas for improvement included coordination of postoperative physiotherapy and return-to-work support. Patients valued group settings and were interested in meeting previous TKR patients. Health system planners are advised to consider incorporating patient experiences when evaluating and developing BC programs to achieve patient-centred outcomes.&quot;,&quot;issue&quot;:&quot;2&quot;,&quot;volume&quot;:&quot;75&quot;,&quot;container-title-short&quot;:&quot;&quot;},&quot;isTemporary&quot;:false}]},{&quot;citationID&quot;:&quot;MENDELEY_CITATION_c45035ac-bbad-4666-870c-796d89ecb66c&quot;,&quot;properties&quot;:{&quot;noteIndex&quot;:0},&quot;isEdited&quot;:false,&quot;manualOverride&quot;:{&quot;isManuallyOverridden&quot;:false,&quot;citeprocText&quot;:&quot;(Gitlin et al., 2017)&quot;,&quot;manualOverrideText&quot;:&quot;&quot;},&quot;citationTag&quot;:&quot;MENDELEY_CITATION_v3_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&quot;,&quot;citationItems&quot;:[{&quot;id&quot;:&quot;17d3346c-e5bc-32aa-a55a-ec9f99424a2f&quot;,&quot;itemData&quot;:{&quot;type&quot;:&quot;article-journal&quot;,&quot;id&quot;:&quot;17d3346c-e5bc-32aa-a55a-ec9f99424a2f&quot;,&quot;title&quot;:&quot;Compensatory Strategies: Prevalence of Use and Relationship to Physical Function and Well-Being&quot;,&quot;author&quot;:[{&quot;family&quot;:&quot;Gitlin&quot;,&quot;given&quot;:&quot;Laura N.&quot;,&quot;parse-names&quot;:false,&quot;dropping-particle&quot;:&quot;&quot;,&quot;non-dropping-particle&quot;:&quot;&quot;},{&quot;family&quot;:&quot;Winter&quot;,&quot;given&quot;:&quot;Laraine&quot;,&quot;parse-names&quot;:false,&quot;dropping-particle&quot;:&quot;&quot;,&quot;non-dropping-particle&quot;:&quot;&quot;},{&quot;family&quot;:&quot;Stanley&quot;,&quot;given&quot;:&quot;Ian H.&quot;,&quot;parse-names&quot;:false,&quot;dropping-particle&quot;:&quot;&quot;,&quot;non-dropping-particle&quot;:&quot;&quot;}],&quot;container-title&quot;:&quot;Journal of Applied Gerontology&quot;,&quot;DOI&quot;:&quot;10.1177/0733464815581479&quot;,&quot;ISSN&quot;:&quot;15524523&quot;,&quot;PMID&quot;:&quot;25873452&quot;,&quot;issued&quot;:{&quot;date-parts&quot;:[[2017,6,1]]},&quot;page&quot;:&quot;647-666&quot;,&quot;abstract&quot;:&quot;We examine prevalence of four compensatory strategies (assistive devices, receiving help, changing frequency, or method of performance) and their immediate and long-term relationship to well-being. A total of 319 older adults (&gt;70 years) with functional difficulties at home provided baseline data; 285 (89%) provided 12-month data. For 17 everyday activities, the most frequently used strategy was changing method of performance (M = 10.27 activities), followed by changing frequency (M = 6.17), assistive devices (M = 5.38), and receiving help (M = 3.37; p =.001). Using each strategy type was associated with functional difficulties at baseline (ps &lt;.0001), whereas each strategy type except changing method predicted functional decline 12 months later (ps &lt;.0001). Changing frequency of performing activities was associated with depressed mood (p &lt;.0001) and poor mastery (p &lt;.0001) at both baseline and 12 months (ps &lt;.02). Findings suggest that strategy type may be differentially associated with functional decline and well-being although reciprocal causality and the role of other factors in these outcomes cannot be determined from this study.&quot;,&quot;publisher&quot;:&quot;SAGE Publications Inc.&quot;,&quot;issue&quot;:&quot;6&quot;,&quot;volume&quot;:&quot;36&quot;,&quot;container-title-short&quot;:&quot;&quot;},&quot;isTemporary&quot;:false}]},{&quot;citationID&quot;:&quot;MENDELEY_CITATION_f9c4650c-cdab-47fd-a7f4-cc48c3beb2eb&quot;,&quot;properties&quot;:{&quot;noteIndex&quot;:0},&quot;isEdited&quot;:false,&quot;manualOverride&quot;:{&quot;isManuallyOverridden&quot;:false,&quot;citeprocText&quot;:&quot;(Lemon &amp;#38; Verhoef, 2016; Oben, 2020; Sahoo &amp;#38; Khatun, 2025)&quot;,&quot;manualOverrideText&quot;:&quot;&quot;},&quot;citationTag&quot;:&quot;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&quot;,&quot;citationItems&quot;:[{&quot;id&quot;:&quot;9499f378-c227-34a9-a532-10cda30381f3&quot;,&quot;itemData&quot;:{&quot;type&quot;:&quot;article-journal&quot;,&quot;id&quot;:&quot;9499f378-c227-34a9-a532-10cda30381f3&quot;,&quot;title&quot;:&quot;Understanding the Patient Experience: A Conceptual Framework&quot;,&quot;author&quot;:[{&quot;family&quot;:&quot;Oben&quot;,&quot;given&quot;:&quot;Patrick&quot;,&quot;parse-names&quot;:false,&quot;dropping-particle&quot;:&quot;&quot;,&quot;non-dropping-particle&quot;:&quot;&quot;}],&quot;container-title&quot;:&quot;Journal of Patient Experience&quot;,&quot;container-title-short&quot;:&quot;J. Patient Exp.&quot;,&quot;DOI&quot;:&quot;10.1177/2374373520951672&quot;,&quot;ISSN&quot;:&quot;2374-3735&quot;,&quot;issued&quot;:{&quot;date-parts&quot;:[[2020,12]]},&quot;page&quot;:&quot;906-910&quot;,&quot;abstract&quot;:&quot;The patient experience is now globally recognized as an independent dimension of health-care quality. However, although patients, providers, health-care managers, and policy-makers agree on its importance, there is no standardized definition of the patient experience. A clear understanding of the basic concepts that make up the foundation of the patient experience is more important than a statement defining the patient experience. The fundamental nature of health care involves people taking care of other people in unique times of distress. Thus, the human experience is at the very core of understanding what the patient experience is. This article reviews a framework of the basic human experience of patients as they progress from being unique, healthy individuals to a state of experiencing both disease and health-care services. This novel framework naturally leads to a basic understanding of the patient experience as a human experience of health-care services.&quot;,&quot;publisher&quot;:&quot;SAGE Publications&quot;,&quot;issue&quot;:&quot;6&quot;,&quot;volume&quot;:&quot;7&quot;},&quot;isTemporary&quot;:false},{&quot;id&quot;:&quot;efe8f8af-5a87-33b5-9884-12a138248822&quot;,&quot;itemData&quot;:{&quot;type&quot;:&quot;article-journal&quot;,&quot;id&quot;:&quot;efe8f8af-5a87-33b5-9884-12a138248822&quot;,&quot;title&quot;:&quot;Understanding customer experience throughout the customer journey&quot;,&quot;author&quot;:[{&quot;family&quot;:&quot;Lemon&quot;,&quot;given&quot;:&quot;Katherine N.&quot;,&quot;parse-names&quot;:false,&quot;dropping-particle&quot;:&quot;&quot;,&quot;non-dropping-particle&quot;:&quot;&quot;},{&quot;family&quot;:&quot;Verhoef&quot;,&quot;given&quot;:&quot;Peter C.&quot;,&quot;parse-names&quot;:false,&quot;dropping-particle&quot;:&quot;&quot;,&quot;non-dropping-particle&quot;:&quot;&quot;}],&quot;container-title&quot;:&quot;Journal of Marketing&quot;,&quot;container-title-short&quot;:&quot;J. Mark.&quot;,&quot;DOI&quot;:&quot;10.1509/jm.15.0420&quot;,&quot;ISSN&quot;:&quot;15477185&quot;,&quot;issued&quot;:{&quot;date-parts&quot;:[[2016,11,1]]},&quot;page&quot;:&quot;69-96&quot;,&quot;abstract&quot;:&quot;Understanding customer experience and the customer journey over time is critical for firms. Customers now interact with firms through myriad touch points in multiple channels and media, and customer experiences are more social in nature. These changes require firms to integrate multiple business functions, and even external partners, in creating and delivering positive customer experiences. In this article, the authors aim to develop a stronger understanding of customer experience and the customer journey in this era of increasingly complex customer behavior. To achieve this goal, they examine existing definitions and conceptualizations of customer experience as a construct and provide a historical perspective of the roots of customer experience within marketing. Next, they attempt to bring together what is currently known about customer experience, customer journeys, and customer experience management. Finally, they identify critical areas for future research on this important topic.&quot;,&quot;publisher&quot;:&quot;American Marketing Association&quot;,&quot;issue&quot;:&quot;6&quot;,&quot;volume&quot;:&quot;80&quot;},&quot;isTemporary&quot;:false},{&quot;id&quot;:&quot;42866583-0eef-3c33-bbba-b21fe13c5dcc&quot;,&quot;itemData&quot;:{&quot;type&quot;:&quot;article-journal&quot;,&quot;id&quot;:&quot;42866583-0eef-3c33-bbba-b21fe13c5dcc&quot;,&quot;title&quot;:&quot;Organizational coordination and patient satisfaction: a structural analysis of healthcare quality in Durgapur, India&quot;,&quot;author&quot;:[{&quot;family&quot;:&quot;Sahoo&quot;,&quot;given&quot;:&quot;Pabitra&quot;,&quot;parse-names&quot;:false,&quot;dropping-particle&quot;:&quot;&quot;,&quot;non-dropping-particle&quot;:&quot;&quot;},{&quot;family&quot;:&quot;Khatun&quot;,&quot;given&quot;:&quot;Yasmin&quot;,&quot;parse-names&quot;:false,&quot;dropping-particle&quot;:&quot;&quot;,&quot;non-dropping-particle&quot;:&quot;&quot;}],&quot;container-title&quot;:&quot;International Journal Of Community Medicine And Public Health&quot;,&quot;container-title-short&quot;:&quot;Int. J. Community Med. Public Health&quot;,&quot;DOI&quot;:&quot;10.18203/2394-6040.ijcmph20252123&quot;,&quot;ISSN&quot;:&quot;2394-6032&quot;,&quot;issued&quot;:{&quot;date-parts&quot;:[[2025,6,30]]},&quot;page&quot;:&quot;3241-3246&quot;,&quot;abstract&quot;:&quot;Background: Healthcare organizations are complex systems that require effective coordination among departments and teams to deliver optimal patient care. Organizational coordination involves the intentional integration of activities and resources to achieve common goals. This study will explore the relationship between organizational coordination and patient satisfaction in a Durgapur, India healthcare facility, offering insights to enhance quality and improve patient experiences. Methods: A cross-sectional survey was conducted rigorously at a tertiary hospital in Durgapur to investigate patient satisfaction. A robust sample of 167 patients was used for the data collection process, which was meticulously executed through a comprehensive questionnaire administered over a period of three months. Results: The demographic analysis highlighted that 55.69% of respondents were male and 44.31% were female. Harman’s single-factor test showed a total variance of 23.06%, indicating no significant common method bias. The measurement model assessment confirmed strong internal consistency (Cronbach’s α&gt;0.7) and composite reliability (CR&gt;0.7), along with satisfactory convergent and discriminant validity (AVE&gt;0.5). The structural model demonstrated a good fit (χ²/df=2.378, GFI=0.944, CFI=0.949, AGFI=0.873, RMSEA=0.09). Most importantly, the relationship between organizational coordination and patient satisfaction was statistically significant (β=0.209, C.R.=6.815, p&lt;0.01). Conclusions: This study demonstrates that strong organizational coordination significantly boosts patient satisfaction in Durgapur’s healthcare system. By integrating vital operational factors, our proposed model delivers a comprehensive framework designed to elevate care quality, enhance communication, and enrich the overall patient experience.&quot;,&quot;publisher&quot;:&quot;Medip Academy&quot;,&quot;issue&quot;:&quot;7&quot;,&quot;volume&quot;:&quot;12&quot;},&quot;isTemporary&quot;:false}]},{&quot;citationID&quot;:&quot;MENDELEY_CITATION_3831e275-d390-44e9-953e-e6a678befc16&quot;,&quot;properties&quot;:{&quot;noteIndex&quot;:0},&quot;isEdited&quot;:false,&quot;manualOverride&quot;:{&quot;isManuallyOverridden&quot;:false,&quot;citeprocText&quot;:&quot;(Alhajri et al., 2023; Asabea Addo et al., 2020; Gualandi et al., 2021)&quot;,&quot;manualOverrideText&quot;:&quot;&quot;},&quot;citationTag&quot;:&quot;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&quot;,&quot;citationItems&quot;:[{&quot;id&quot;:&quot;27ac5a97-8dcf-39a7-873b-6c04f5352e12&quot;,&quot;itemData&quot;:{&quot;type&quot;:&quot;article-journal&quot;,&quot;id&quot;:&quot;27ac5a97-8dcf-39a7-873b-6c04f5352e12&quot;,&quot;title&quot;:&quot;What does the patient have to say? Valuing the patient experience to improve the patient journey&quot;,&quot;author&quot;:[{&quot;family&quot;:&quot;Gualandi&quot;,&quot;given&quot;:&quot;R&quot;,&quot;parse-names&quot;:false,&quot;dropping-particle&quot;:&quot;&quot;,&quot;non-dropping-particle&quot;:&quot;&quot;},{&quot;family&quot;:&quot;Masella&quot;,&quot;given&quot;:&quot;C&quot;,&quot;parse-names&quot;:false,&quot;dropping-particle&quot;:&quot;&quot;,&quot;non-dropping-particle&quot;:&quot;&quot;},{&quot;family&quot;:&quot;Piredda&quot;,&quot;given&quot;:&quot;M&quot;,&quot;parse-names&quot;:false,&quot;dropping-particle&quot;:&quot;&quot;,&quot;non-dropping-particle&quot;:&quot;&quot;},{&quot;family&quot;:&quot;Ercoli&quot;,&quot;given&quot;:&quot;M&quot;,&quot;parse-names&quot;:false,&quot;dropping-particle&quot;:&quot;&quot;,&quot;non-dropping-particle&quot;:&quot;&quot;},{&quot;family&quot;:&quot;Tartaglini&quot;,&quot;given&quot;:&quot;D&quot;,&quot;parse-names&quot;:false,&quot;dropping-particle&quot;:&quot;&quot;,&quot;non-dropping-particle&quot;:&quot;&quot;}],&quot;container-title&quot;:&quot;BMC HEALTH SERVICES RESEARCH&quot;,&quot;container-title-short&quot;:&quot;BMC Health Serv. Res.&quot;,&quot;DOI&quot;:&quot;10.1186/s12913-021-06341-3&quot;,&quot;ISSN&quot;:&quot;1472-6963&quot;,&quot;PMID&quot;:&quot;WOS:000641482800005&quot;,&quot;issued&quot;:{&quot;date-parts&quot;:[[2021]]},&quot;language&quot;:&quot;English&quot;,&quot;abstract&quot;:&quot;Background Patient-reported data-satisfaction, preferences, outcomes and experience-are increasingly studied to provide excellent patient-centred care. In particular, healthcare professionals need to understand whether and how patient experience data can more pertinently inform the design of service delivery from a patient-centred perspective when compared with other indicators. This study aims to explore whether timely patient-reported data could capture relevant issues to improve the hospital patient journey. Methods Between January and February 2019, a longitudinal survey was conducted in the orthopaedics department of a 250-bed Italian university hospital with patients admitted for surgery; the aim was to analyse the patient journey from the first outpatient visit to discharge. The same patients completed a paper-and-pencil questionnaire, which was created to collect timely preference, experience and main outcomes data, and the hospital patient satisfaction questionnaire. The first was completed at the time of admission to the hospital and at the end of hospitalisation, and the second questionnaire was completed at the end of hospitalisation. Results A total of 254 patients completed the three questionnaires. The results show the specific value of patient-reported data. Greater or less negative satisfaction may not reveal pathology-related needs, but patient experience data can detect important areas of improvement along the hospital journey. As clinical conditions and the context of care change rapidly within a single hospital stay for surgery, collecting data at two different moments of the patient journey enables researchers to capture areas of potential improvement in the patient journey that are linked to the context, clinical conditions and emotions experienced by the patient. Conclusion By contributing to the literature on how patient-reported data could be collected and used in hospital quality improvement, this study opens the debate about the use of real-time focused data. Further studies should explore how to use patient-reported data effectively (including what the patient reports are working well) and how to improve hospital processes by profiling patients' needs and defining the appropriate methodologies to capture the experiences of vulnerable patients. These topics may offer new frontiers of research to achieve a patient-centred healthcare system.&quot;,&quot;issue&quot;:&quot;1&quot;,&quot;volume&quot;:&quot;21&quot;},&quot;isTemporary&quot;:false},{&quot;id&quot;:&quot;ec3b419c-3c53-3f04-903a-26e5211ac4a8&quot;,&quot;itemData&quot;:{&quot;type&quot;:&quot;article-journal&quot;,&quot;id&quot;:&quot;ec3b419c-3c53-3f04-903a-26e5211ac4a8&quot;,&quot;title&quot;:&quot;Patients’ Satisfaction With the Quality of Services at Primary Healthcare Centers in Saudi Arabia&quot;,&quot;author&quot;:[{&quot;family&quot;:&quot;Alhajri&quot;,&quot;given&quot;:&quot;Shahad M&quot;,&quot;parse-names&quot;:false,&quot;dropping-particle&quot;:&quot;&quot;,&quot;non-dropping-particle&quot;:&quot;&quot;},{&quot;family&quot;:&quot;Aljehani&quot;,&quot;given&quot;:&quot;Najla M&quot;,&quot;parse-names&quot;:false,&quot;dropping-particle&quot;:&quot;&quot;,&quot;non-dropping-particle&quot;:&quot;&quot;},{&quot;family&quot;:&quot;Dalatony&quot;,&quot;given&quot;:&quot;Mervat M&quot;,&quot;parse-names&quot;:false,&quot;dropping-particle&quot;:&quot;&quot;,&quot;non-dropping-particle&quot;:&quot;El&quot;},{&quot;family&quot;:&quot;Alsuwayt&quot;,&quot;given&quot;:&quot;Saleh S&quot;,&quot;parse-names&quot;:false,&quot;dropping-particle&quot;:&quot;&quot;,&quot;non-dropping-particle&quot;:&quot;&quot;},{&quot;family&quot;:&quot;Alhumaidany&quot;,&quot;given&quot;:&quot;Turki M&quot;,&quot;parse-names&quot;:false,&quot;dropping-particle&quot;:&quot;&quot;,&quot;non-dropping-particle&quot;:&quot;&quot;},{&quot;family&quot;:&quot;Aldossary&quot;,&quot;given&quot;:&quot;Mohammed S&quot;,&quot;parse-names&quot;:false,&quot;dropping-particle&quot;:&quot;&quot;,&quot;non-dropping-particle&quot;:&quot;&quot;}],&quot;container-title&quot;:&quot;Cureus&quot;,&quot;container-title-short&quot;:&quot;Cureus&quot;,&quot;DOI&quot;:&quot;10.7759/cureus.45066&quot;,&quot;issued&quot;:{&quot;date-parts&quot;:[[2023,9,12]]},&quot;abstract&quot;:&quot;Background&quot;,&quot;publisher&quot;:&quot;Springer Science and Business Media LLC&quot;},&quot;isTemporary&quot;:false},{&quot;id&quot;:&quot;7cf2bdb4-c5bd-3fd5-a865-0c6543f8ccc8&quot;,&quot;itemData&quot;:{&quot;type&quot;:&quot;article-journal&quot;,&quot;id&quot;:&quot;7cf2bdb4-c5bd-3fd5-a865-0c6543f8ccc8&quot;,&quot;title&quot;:&quot;Sustainability of Health Institutions: The Impact of Service Quality and Patient Satisfaction on Loyalty&quot;,&quot;author&quot;:[{&quot;family&quot;:&quot;Asabea Addo&quot;,&quot;given&quot;:&quot;Antoinette&quot;,&quot;parse-names&quot;:false,&quot;dropping-particle&quot;:&quot;&quot;,&quot;non-dropping-particle&quot;:&quot;&quot;},{&quot;family&quot;:&quot;Wang&quot;,&quot;given&quot;:&quot;Wenxin&quot;,&quot;parse-names&quot;:false,&quot;dropping-particle&quot;:&quot;&quot;,&quot;non-dropping-particle&quot;:&quot;&quot;},{&quot;family&quot;:&quot;Dankyi&quot;,&quot;given&quot;:&quot;Alex Boadi&quot;,&quot;parse-names&quot;:false,&quot;dropping-particle&quot;:&quot;&quot;,&quot;non-dropping-particle&quot;:&quot;&quot;},{&quot;family&quot;:&quot;Abban&quot;,&quot;given&quot;:&quot;Olivier Joseph&quot;,&quot;parse-names&quot;:false,&quot;dropping-particle&quot;:&quot;&quot;,&quot;non-dropping-particle&quot;:&quot;&quot;},{&quot;family&quot;:&quot;Bentum-Micah&quot;,&quot;given&quot;:&quot;Geoffrey&quot;,&quot;parse-names&quot;:false,&quot;dropping-particle&quot;:&quot;&quot;,&quot;non-dropping-particle&quot;:&quot;&quot;}],&quot;container-title&quot;:&quot;European Journal of Business and Management Research&quot;,&quot;DOI&quot;:&quot;10.24018/ejbmr.2020.5.4.345&quot;,&quot;issued&quot;:{&quot;date-parts&quot;:[[2020,7,14]]},&quot;abstract&quot;:&quot;Patient satisfaction is considered one of the preferred outcomes in health care as it is directly related to the re-use of health services as well as the success and sustainability of the health care facility. The purpose of this study was to examine and analyze the effect of the quality of services rendered by medical personnel on patient loyalty via the mediating influence of patient satisfaction. The study was designed using a cross-sectional questionnaire to collect data. 2372 outpatients were selected by simple random sampling. The data analysis method employed to test the hypotheses was the Structural Equation Modeling (SEM). The results showed that the quality of service rendered by the medical personnel has a positive association with patient satisfaction. Again, the higher the level of patient satisfaction, the higher the level of patient loyalty to medical services. Finally, the results of the indirect test supported the hypothesis that the quality of service of medical personnel has a positive effect on patient loyalty via the mediating influence of patient satisfaction.\r  &quot;,&quot;publisher&quot;:&quot;European Open Science Publishing&quot;,&quot;issue&quot;:&quot;4&quot;,&quot;volume&quot;:&quot;5&quot;,&quot;container-title-short&quot;:&quot;&quot;},&quot;isTemporary&quot;:false}]},{&quot;citationID&quot;:&quot;MENDELEY_CITATION_72c8a809-ed0e-4256-9875-ae1fa798320c&quot;,&quot;properties&quot;:{&quot;noteIndex&quot;:0},&quot;isEdited&quot;:false,&quot;manualOverride&quot;:{&quot;isManuallyOverridden&quot;:false,&quot;citeprocText&quot;:&quot;(Asabea Addo et al., 2020; Liu et al., 2024)&quot;,&quot;manualOverrideText&quot;:&quot;&quot;},&quot;citationTag&quot;:&quot;MENDELEY_CITATION_v3_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&quot;,&quot;citationItems&quot;:[{&quot;id&quot;:&quot;f77581d5-1a79-3246-a83a-286f91594ed6&quot;,&quot;itemData&quot;:{&quot;type&quot;:&quot;article-journal&quot;,&quot;id&quot;:&quot;f77581d5-1a79-3246-a83a-286f91594ed6&quot;,&quot;title&quot;:&quot;Evaluating perceived value and expected value gaps based on patient experience during outpatient encounters: An empirical study in China&quot;,&quot;author&quot;:[{&quot;family&quot;:&quot;Liu&quot;,&quot;given&quot;:&quot;S&quot;,&quot;parse-names&quot;:false,&quot;dropping-particle&quot;:&quot;&quot;,&quot;non-dropping-particle&quot;:&quot;&quot;},{&quot;family&quot;:&quot;Hu&quot;,&quot;given&quot;:&quot;Y H&quot;,&quot;parse-names&quot;:false,&quot;dropping-particle&quot;:&quot;&quot;,&quot;non-dropping-particle&quot;:&quot;&quot;},{&quot;family&quot;:&quot;Pfaff&quot;,&quot;given&quot;:&quot;H&quot;,&quot;parse-names&quot;:false,&quot;dropping-particle&quot;:&quot;&quot;,&quot;non-dropping-particle&quot;:&quot;&quot;},{&quot;family&quot;:&quot;Feng&quot;,&quot;given&quot;:&quot;X D&quot;,&quot;parse-names&quot;:false,&quot;dropping-particle&quot;:&quot;&quot;,&quot;non-dropping-particle&quot;:&quot;&quot;},{&quot;family&quot;:&quot;Xie&quot;,&quot;given&quot;:&quot;J Z&quot;,&quot;parse-names&quot;:false,&quot;dropping-particle&quot;:&quot;&quot;,&quot;non-dropping-particle&quot;:&quot;&quot;},{&quot;family&quot;:&quot;Zhang&quot;,&quot;given&quot;:&quot;Z M&quot;,&quot;parse-names&quot;:false,&quot;dropping-particle&quot;:&quot;&quot;,&quot;non-dropping-particle&quot;:&quot;&quot;},{&quot;family&quot;:&quot;Li&quot;,&quot;given&quot;:&quot;D H&quot;,&quot;parse-names&quot;:false,&quot;dropping-particle&quot;:&quot;&quot;,&quot;non-dropping-particle&quot;:&quot;&quot;}],&quot;container-title&quot;:&quot;HELIYON&quot;,&quot;container-title-short&quot;:&quot;Heliyon&quot;,&quot;DOI&quot;:&quot;10.1016/j.heliyon.2024.e37766&quot;,&quot;ISSN&quot;:&quot;2405-8440&quot;,&quot;PMID&quot;:&quot;WOS:001318183700001&quot;,&quot;issued&quot;:{&quot;date-parts&quot;:[[2024]]},&quot;language&quot;:&quot;English&quot;,&quot;abstract&quot;:&quot;Background: Improving the quality of care relies on understanding patients' perceptions and expectations based on their experiences. The study aimed to determine the gaps between patients' perceived value and expected value, and to identify critical areas for outpatient service improvement. Method: This cross-sectional study was conducted in China from November 2020 to February 2021. A sample of 572 outpatients, randomly selected from a comprehensive tertiary public hospital, was surveyed using a validated patient perceived value questionnaire. Importanceperformance analysis was used to evaluate the differences between patients' perceived and expected value. Results: The scores of patients' expected value for outpatient services were significantly higher than their perceived value in all 29 items and 8 dimensions. The items with the highest and lowest gaps were \&quot;short waiting time\&quot; (-1.52) and \&quot;hospital reputation and popularity\&quot; (-0.24) respectively, and the dimensions of price and efficiency (functional value) were located in the quadrant of high expectation and low perception. Conclusion: Our findings are useful for hospital administrators and policymakers to identify strategic focus areas and allocate resources rationally and effectively. We suggest healthcare providers should take measures to narrow the gaps, especially in terms of service efficiency and price.&quot;,&quot;issue&quot;:&quot;18&quot;,&quot;volume&quot;:&quot;10&quot;},&quot;isTemporary&quot;:false},{&quot;id&quot;:&quot;7cf2bdb4-c5bd-3fd5-a865-0c6543f8ccc8&quot;,&quot;itemData&quot;:{&quot;type&quot;:&quot;article-journal&quot;,&quot;id&quot;:&quot;7cf2bdb4-c5bd-3fd5-a865-0c6543f8ccc8&quot;,&quot;title&quot;:&quot;Sustainability of Health Institutions: The Impact of Service Quality and Patient Satisfaction on Loyalty&quot;,&quot;author&quot;:[{&quot;family&quot;:&quot;Asabea Addo&quot;,&quot;given&quot;:&quot;Antoinette&quot;,&quot;parse-names&quot;:false,&quot;dropping-particle&quot;:&quot;&quot;,&quot;non-dropping-particle&quot;:&quot;&quot;},{&quot;family&quot;:&quot;Wang&quot;,&quot;given&quot;:&quot;Wenxin&quot;,&quot;parse-names&quot;:false,&quot;dropping-particle&quot;:&quot;&quot;,&quot;non-dropping-particle&quot;:&quot;&quot;},{&quot;family&quot;:&quot;Dankyi&quot;,&quot;given&quot;:&quot;Alex Boadi&quot;,&quot;parse-names&quot;:false,&quot;dropping-particle&quot;:&quot;&quot;,&quot;non-dropping-particle&quot;:&quot;&quot;},{&quot;family&quot;:&quot;Abban&quot;,&quot;given&quot;:&quot;Olivier Joseph&quot;,&quot;parse-names&quot;:false,&quot;dropping-particle&quot;:&quot;&quot;,&quot;non-dropping-particle&quot;:&quot;&quot;},{&quot;family&quot;:&quot;Bentum-Micah&quot;,&quot;given&quot;:&quot;Geoffrey&quot;,&quot;parse-names&quot;:false,&quot;dropping-particle&quot;:&quot;&quot;,&quot;non-dropping-particle&quot;:&quot;&quot;}],&quot;container-title&quot;:&quot;European Journal of Business and Management Research&quot;,&quot;DOI&quot;:&quot;10.24018/ejbmr.2020.5.4.345&quot;,&quot;issued&quot;:{&quot;date-parts&quot;:[[2020,7,14]]},&quot;abstract&quot;:&quot;Patient satisfaction is considered one of the preferred outcomes in health care as it is directly related to the re-use of health services as well as the success and sustainability of the health care facility. The purpose of this study was to examine and analyze the effect of the quality of services rendered by medical personnel on patient loyalty via the mediating influence of patient satisfaction. The study was designed using a cross-sectional questionnaire to collect data. 2372 outpatients were selected by simple random sampling. The data analysis method employed to test the hypotheses was the Structural Equation Modeling (SEM). The results showed that the quality of service rendered by the medical personnel has a positive association with patient satisfaction. Again, the higher the level of patient satisfaction, the higher the level of patient loyalty to medical services. Finally, the results of the indirect test supported the hypothesis that the quality of service of medical personnel has a positive effect on patient loyalty via the mediating influence of patient satisfaction.\r  &quot;,&quot;publisher&quot;:&quot;European Open Science Publishing&quot;,&quot;issue&quot;:&quot;4&quot;,&quot;volume&quot;:&quot;5&quot;,&quot;container-title-short&quot;:&quot;&quot;},&quot;isTemporary&quot;:false}]},{&quot;citationID&quot;:&quot;MENDELEY_CITATION_7e80c1dd-5a36-41c2-a27a-497f893fb906&quot;,&quot;properties&quot;:{&quot;noteIndex&quot;:0},&quot;isEdited&quot;:false,&quot;manualOverride&quot;:{&quot;isManuallyOverridden&quot;:false,&quot;citeprocText&quot;:&quot;(Cheon et al., 2024; Gupta et al., 2022; Kennedy, 2017)&quot;,&quot;manualOverrideText&quot;:&quot;&quot;},&quot;citationTag&quot;:&quot;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&quot;,&quot;citationItems&quot;:[{&quot;id&quot;:&quot;f327e524-f3a7-3e24-9aa5-8d9308daf384&quot;,&quot;itemData&quot;:{&quot;type&quot;:&quot;article-journal&quot;,&quot;id&quot;:&quot;f327e524-f3a7-3e24-9aa5-8d9308daf384&quot;,&quot;title&quot;:&quot;Creating an Excellent Patient Experience Through Service Education: Content and Methods for Engaging and Motivating Front-Line Staff&quot;,&quot;author&quot;:[{&quot;family&quot;:&quot;Kennedy&quot;,&quot;given&quot;:&quot;Denise M.&quot;,&quot;parse-names&quot;:false,&quot;dropping-particle&quot;:&quot;&quot;,&quot;non-dropping-particle&quot;:&quot;&quot;}],&quot;container-title&quot;:&quot;Journal of Patient Experience&quot;,&quot;container-title-short&quot;:&quot;J. Patient Exp.&quot;,&quot;DOI&quot;:&quot;10.1177/2374373517718351&quot;,&quot;ISSN&quot;:&quot;23743743&quot;,&quot;issued&quot;:{&quot;date-parts&quot;:[[2017,12,1]]},&quot;page&quot;:&quot;156-161&quot;,&quot;abstract&quot;:&quot;Service quality and patient satisfaction affect an organization’s value-based payments. This new value paradigm calls for a new approach to service education and training for front-line staff. Thoughtfully conceived, department-specific content, infused with patient feedback, value creation, and science of service quality principles, was developed to give front-line staff a deeper understanding of the impact of their performance on patient experience, value creation, and value-based revenue. Feedback from nearly 1500 trainees in 60 educational sessions delivered over 7 years indicates good understanding of the content and appreciation of the targeted approach. On a 5-point scale ranging from 1 (least effective) to 5 (most effective), trainees’ ratings of their understanding of service quality concepts and impact on value ranged from 4.7 to 4.9. Verbatim comments showed a positive impact on staff. Employee feedback suggests that value-based service education may be useful in motivating front-line staff, improving service quality, and creating value.&quot;,&quot;publisher&quot;:&quot;SAGE Publications Inc.&quot;,&quot;issue&quot;:&quot;4&quot;,&quot;volume&quot;:&quot;4&quot;},&quot;isTemporary&quot;:false},{&quot;id&quot;:&quot;630ca63f-5b07-3f90-accb-f0b929f40065&quot;,&quot;itemData&quot;:{&quot;type&quot;:&quot;article-journal&quot;,&quot;id&quot;:&quot;630ca63f-5b07-3f90-accb-f0b929f40065&quot;,&quot;title&quot;:&quot;Tell me how you really feel: Unpacking sub-dimensions of citizen satisfaction with hospital services&quot;,&quot;author&quot;:[{&quot;family&quot;:&quot;Cheon&quot;,&quot;given&quot;:&quot;O&quot;,&quot;parse-names&quot;:false,&quot;dropping-particle&quot;:&quot;&quot;,&quot;non-dropping-particle&quot;:&quot;&quot;},{&quot;family&quot;:&quot;Kim&quot;,&quot;given&quot;:&quot;M&quot;,&quot;parse-names&quot;:false,&quot;dropping-particle&quot;:&quot;&quot;,&quot;non-dropping-particle&quot;:&quot;&quot;},{&quot;family&quot;:&quot;Favero&quot;,&quot;given&quot;:&quot;N&quot;,&quot;parse-names&quot;:false,&quot;dropping-particle&quot;:&quot;&quot;,&quot;non-dropping-particle&quot;:&quot;&quot;}],&quot;container-title&quot;:&quot;INTERNATIONAL PUBLIC MANAGEMENT JOURNAL&quot;,&quot;DOI&quot;:&quot;10.1080/10967494.2024.2399342&quot;,&quot;ISSN&quot;:&quot;1096-7494&quot;,&quot;PMID&quot;:&quot;WOS:001313489100001&quot;,&quot;issued&quot;:{&quot;date-parts&quot;:[[2024]]},&quot;page&quot;:&quot;345-367&quot;,&quot;language&quot;:&quot;English&quot;,&quot;abstract&quot;:&quot;While recent studies of citizen satisfaction focus almost exclusively on expectations and performance information as drivers of satisfaction, there is good reason to believe that interpersonal encounters with bureaucrats are fundamental to how citizens view public organizations. We examine this issue in the context of the U.S. healthcare system, a setting where attention has been growing in recent years to the importance of the user experience and where there is growing recognition of longstanding social inequities that users encounter. Drawing on a cross-sectional dataset of 2,005 U.S. hospitals, we find that overall satisfaction is strongly linked to perceptions of the quality of interaction with the frontline staff and less so with medical and environmental coordination. However, in hospitals serving low socioeconomic patients, overall satisfaction is more strongly associated with perceptions of environmental coordination (e.g., quietness). Policymakers should acknowledge the importance of user experience and heterogeneous preferences underlying citizen satisfaction.&quot;,&quot;issue&quot;:&quot;3&quot;,&quot;volume&quot;:&quot;28&quot;,&quot;container-title-short&quot;:&quot;&quot;},&quot;isTemporary&quot;:false},{&quot;id&quot;:&quot;77d9f789-1ae8-30fc-a2dc-3140796da953&quot;,&quot;itemData&quot;:{&quot;type&quot;:&quot;article-journal&quot;,&quot;id&quot;:&quot;77d9f789-1ae8-30fc-a2dc-3140796da953&quot;,&quot;title&quot;:&quot;Service Recovery Satisfaction in the Government and Private\nHospitals&quot;,&quot;author&quot;:[{&quot;family&quot;:&quot;Gupta&quot;,&quot;given&quot;:&quot;Muskan&quot;,&quot;parse-names&quot;:false,&quot;dropping-particle&quot;:&quot;&quot;,&quot;non-dropping-particle&quot;:&quot;&quot;},{&quot;family&quot;:&quot;Arora&quot;,&quot;given&quot;:&quot;Pooja&quot;,&quot;parse-names&quot;:false,&quot;dropping-particle&quot;:&quot;&quot;,&quot;non-dropping-particle&quot;:&quot;&quot;},{&quot;family&quot;:&quot;Sharma&quot;,&quot;given&quot;:&quot;Anand&quot;,&quot;parse-names&quot;:false,&quot;dropping-particle&quot;:&quot;&quot;,&quot;non-dropping-particle&quot;:&quot;&quot;}],&quot;container-title&quot;:&quot;European Society of Medicine&quot;,&quot;DOI&quot;:&quot;10.18103/mra&quot;,&quot;ISSN&quot;:&quot;2375-1924&quot;,&quot;issued&quot;:{&quot;date-parts&quot;:[[2022]]},&quot;abstract&quot;:&quot;Purpose: The present study was undertaken to examine the service recovery satisfaction in the government and private hospitals by using the conceptual framework of justice theory. The study examines the reasons of service failure and the relationship between the demographic factors and the patient care facilities available in the hospitals. Methodology: Data for the present study was collected from 300 patients who availed the facilities for their treatment at government or private hospitals by using a structured questionnaire through convenience sampling and analysed subsequently. Findings: The collected data revealed that the customer's satisfaction with service recovery was positively and significantly affected by the distributive justice in both the government and private hospitals. The reasons of service failure in government hospitals were lack of cleanliness and hygiene, poor administrative procedure and poor management of patients. Although the patients did not have complaint with the private hospitals but the main reasons for service failure were longer duration of treatment, billing or payment issues and non-availability of specialized doctors. Factor analysis confirms the 6 key components of the patient care facilities which affect the customer satisfaction in the government and private hospitals. Finally, the study also revealed that the patients were more satisfied with the patient care facilities and the service recovery process provided in the private hospitals as compared to government hospitals. Research limitations/implications: The findings of this study confirmed the importance of justice theory in the service recovery satisfaction. There are different reasons of service failures in the private and government hospitals, leading to customer dissatisfaction. The study was restricted in geographical terms.&quot;,&quot;container-title-short&quot;:&quot;&quot;},&quot;isTemporary&quot;:false}]},{&quot;citationID&quot;:&quot;MENDELEY_CITATION_a388b2ac-bc6d-4d26-8fa0-cd58a1e68b39&quot;,&quot;properties&quot;:{&quot;noteIndex&quot;:0},&quot;isEdited&quot;:false,&quot;manualOverride&quot;:{&quot;isManuallyOverridden&quot;:false,&quot;citeprocText&quot;:&quot;(Alzaid Mariam N. &amp;#38; Sultan Abdullah J., 2023; Jiamsanguanwong et al., 2022)&quot;,&quot;manualOverrideText&quot;:&quot;&quot;},&quot;citationTag&quot;:&quot;MENDELEY_CITATION_v3_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&quot;,&quot;citationItems&quot;:[{&quot;id&quot;:&quot;e06e2053-e645-3799-9da1-efcf3d7d2df5&quot;,&quot;itemData&quot;:{&quot;type&quot;:&quot;article-journal&quot;,&quot;id&quot;:&quot;e06e2053-e645-3799-9da1-efcf3d7d2df5&quot;,&quot;title&quot;:&quot;Improving patients' experience concerning insufficient informational flow to patients during COVID-19 pandemic: Case study of a traditional Chinese medicine clinic&quot;,&quot;author&quot;:[{&quot;family&quot;:&quot;Jiamsanguanwong&quot;,&quot;given&quot;:&quot;A&quot;,&quot;parse-names&quot;:false,&quot;dropping-particle&quot;:&quot;&quot;,&quot;non-dropping-particle&quot;:&quot;&quot;},{&quot;family&quot;:&quot;Ophaswongse&quot;,&quot;given&quot;:&quot;C&quot;,&quot;parse-names&quot;:false,&quot;dropping-particle&quot;:&quot;&quot;,&quot;non-dropping-particle&quot;:&quot;&quot;},{&quot;family&quot;:&quot;Chansirinthorn&quot;,&quot;given&quot;:&quot;C&quot;,&quot;parse-names&quot;:false,&quot;dropping-particle&quot;:&quot;&quot;,&quot;non-dropping-particle&quot;:&quot;&quot;},{&quot;family&quot;:&quot;Kitirattragarn&quot;,&quot;given&quot;:&quot;N&quot;,&quot;parse-names&quot;:false,&quot;dropping-particle&quot;:&quot;&quot;,&quot;non-dropping-particle&quot;:&quot;&quot;},{&quot;family&quot;:&quot;Kittithreerapronchai&quot;,&quot;given&quot;:&quot;O&quot;,&quot;parse-names&quot;:false,&quot;dropping-particle&quot;:&quot;&quot;,&quot;non-dropping-particle&quot;:&quot;&quot;}],&quot;container-title&quot;:&quot;INTERNATIONAL JOURNAL OF HEALTHCARE MANAGEMENT&quot;,&quot;container-title-short&quot;:&quot;Int. J. Healthc. Manag.&quot;,&quot;DOI&quot;:&quot;10.1080/20479700.2022.2071801&quot;,&quot;ISSN&quot;:&quot;2047-9700&quot;,&quot;PMID&quot;:&quot;WOS:000790696500001&quot;,&quot;issued&quot;:{&quot;date-parts&quot;:[[2022]]},&quot;page&quot;:&quot;51-60&quot;,&quot;language&quot;:&quot;English&quot;,&quot;abstract&quot;:&quot;Objective: To improve patients' experience concerning insufficient informational flow to patients waiting at the dispensary station - case study of a traditional Chinese medicine clinic.\n   Method: The service system was explored via qualitative techniques such as interviews and constructing the customer journey map. Then, experience and operational issues were defined through experience ratings at each touchpoint, patient interviews, and root cause analysis. The solution was identified via brainstorming and prototyping. A prescription tracking system was proposed with a finish time estimation algorithm.\n   Results: The overall satisfaction score at the dispensary station, comparing before-after system implementation in 2019, was increased 37% from the average score of 3.27 to 4.47 using 5-point Likert scales. The mean absolute percentage error (MAPE) of the waiting time estimation model that included the buffer time (upper bound at 95%) is 52%.\n   Conclusion: This methodology, which included both patient experience and operational improvement viewpoints, could successfully improve both the patient experience and the related operation system at its critical touchpoints. Moreover, the data from the prescription tracking system could be used to estimate the number of patients waiting in the system, allowing the clinic to better manage its waiting space and capacity during the COVID-19 pandemic.&quot;,&quot;issue&quot;:&quot;1&quot;,&quot;volume&quot;:&quot;16&quot;},&quot;isTemporary&quot;:false},{&quot;id&quot;:&quot;5a8e5cf3-63cc-35bf-b9b1-8af5623c1372&quot;,&quot;itemData&quot;:{&quot;type&quot;:&quot;article-journal&quot;,&quot;id&quot;:&quot;5a8e5cf3-63cc-35bf-b9b1-8af5623c1372&quot;,&quot;title&quot;:&quot;The Effect Of Service Recovery Experience On Patients’ Switching Intentions And Positive Word Of Mouth In Private Hospitals In Kuwait:, The Mediation Effect Of Patient Commitment&quot;,&quot;author&quot;:[{&quot;family&quot;:&quot;Alzaid Mariam N.&quot;,&quot;given&quot;:&quot;&quot;,&quot;parse-names&quot;:false,&quot;dropping-particle&quot;:&quot;&quot;,&quot;non-dropping-particle&quot;:&quot;&quot;},{&quot;family&quot;:&quot;Sultan Abdullah J.&quot;,&quot;given&quot;:&quot;&quot;,&quot;parse-names&quot;:false,&quot;dropping-particle&quot;:&quot;&quot;,&quot;non-dropping-particle&quot;:&quot;&quot;}],&quot;container-title&quot;:&quot;Journal of the Gulf and Arabian Peninsula Studies&quot;,&quot;DOI&quot;:&quot;10.34120/0382-049-190-011&quot;,&quot;issued&quot;:{&quot;date-parts&quot;:[[2023]]},&quot;page&quot;:&quot;369&quot;,&quot;publisher&quot;:&quot;Kuwait University&quot;,&quot;container-title-short&quot;:&quot;&quot;},&quot;isTemporary&quot;:false}]},{&quot;citationID&quot;:&quot;MENDELEY_CITATION_8cf4117c-f727-4120-83fc-b3bfea283a1a&quot;,&quot;properties&quot;:{&quot;noteIndex&quot;:0},&quot;isEdited&quot;:false,&quot;manualOverride&quot;:{&quot;isManuallyOverridden&quot;:false,&quot;citeprocText&quot;:&quot;(Alzaid Mariam N. &amp;#38; Sultan Abdullah J., 2023; Gupta et al., 2022; Kuoppala et al., 2024)&quot;,&quot;manualOverrideText&quot;:&quot;&quot;},&quot;citationTag&quot;:&quot;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&quot;,&quot;citationItems&quot;:[{&quot;id&quot;:&quot;1ac0c738-a138-3229-90d5-4881b18d2794&quot;,&quot;itemData&quot;:{&quot;type&quot;:&quot;article-journal&quot;,&quot;id&quot;:&quot;1ac0c738-a138-3229-90d5-4881b18d2794&quot;,&quot;title&quot;:&quot;The experiences of patients not conveyed after evaluation by emergency medical services in Southwest Finland – A qualitative survey study&quot;,&quot;author&quot;:[{&quot;family&quot;:&quot;Kuoppala&quot;,&quot;given&quot;:&quot;Anne&quot;,&quot;parse-names&quot;:false,&quot;dropping-particle&quot;:&quot;&quot;,&quot;non-dropping-particle&quot;:&quot;&quot;},{&quot;family&quot;:&quot;Skaffari&quot;,&quot;given&quot;:&quot;Eetu&quot;,&quot;parse-names&quot;:false,&quot;dropping-particle&quot;:&quot;&quot;,&quot;non-dropping-particle&quot;:&quot;&quot;},{&quot;family&quot;:&quot;Iirola&quot;,&quot;given&quot;:&quot;Timo&quot;,&quot;parse-names&quot;:false,&quot;dropping-particle&quot;:&quot;&quot;,&quot;non-dropping-particle&quot;:&quot;&quot;},{&quot;family&quot;:&quot;Nordquist&quot;,&quot;given&quot;:&quot;Hilla&quot;,&quot;parse-names&quot;:false,&quot;dropping-particle&quot;:&quot;&quot;,&quot;non-dropping-particle&quot;:&quot;&quot;}],&quot;container-title&quot;:&quot;Australasian Emergency Care&quot;,&quot;container-title-short&quot;:&quot;Australas. Emerg. Care&quot;,&quot;DOI&quot;:&quot;10.1016/j.auec.2024.05.001&quot;,&quot;ISSN&quot;:&quot;2588994X&quot;,&quot;PMID&quot;:&quot;38789346&quot;,&quot;issued&quot;:{&quot;date-parts&quot;:[[2024,12,1]]},&quot;page&quot;:&quot;237-243&quot;,&quot;abstract&quot;:&quot;Background: The amount of non-critical Emergency Medical Services missions has been increasing. After examination and treatment, paramedics can decide, based on guidelines, not to convey the patient to a healthcare facility. This study aimed to investigate patients’ experiences in non-conveyance situations in Southwest Finland. Our research questions were: 1) Which patient concerns were not addressed? 2) What key actions improved patient comfort? and 3) What possible enhancements could make the patient experience more positive? Methods: This was a qualitative survey study. In March 2023, all the patients who met the inclusion criteria (N = 1017) received a survey via mail. The data from three open-ended questions were analyzed using inductive content analysis. Results: The response rate was 22.2 % (n = 226). The unaddressed patient concerns were related to inadequate immediate care and guidance and non-clinical factors causing concern. Key actions for improved patient comfort were related to immediate treatment and guidance, as well as non-clinical factors that impact the patient experience. More thorough treatment processes and more attentive encounters would have enhanced the patient experience. Conclusions: Predominantly, patients reported having received excellent services. Utilizing paramedics’ soft skills and keeping the patient as the central focus is key to improving the non-conveyance process and experience.&quot;,&quot;publisher&quot;:&quot;Elsevier Australia&quot;,&quot;issue&quot;:&quot;4&quot;,&quot;volume&quot;:&quot;27&quot;},&quot;isTemporary&quot;:false},{&quot;id&quot;:&quot;77d9f789-1ae8-30fc-a2dc-3140796da953&quot;,&quot;itemData&quot;:{&quot;type&quot;:&quot;article-journal&quot;,&quot;id&quot;:&quot;77d9f789-1ae8-30fc-a2dc-3140796da953&quot;,&quot;title&quot;:&quot;Service Recovery Satisfaction in the Government and Private\nHospitals&quot;,&quot;author&quot;:[{&quot;family&quot;:&quot;Gupta&quot;,&quot;given&quot;:&quot;Muskan&quot;,&quot;parse-names&quot;:false,&quot;dropping-particle&quot;:&quot;&quot;,&quot;non-dropping-particle&quot;:&quot;&quot;},{&quot;family&quot;:&quot;Arora&quot;,&quot;given&quot;:&quot;Pooja&quot;,&quot;parse-names&quot;:false,&quot;dropping-particle&quot;:&quot;&quot;,&quot;non-dropping-particle&quot;:&quot;&quot;},{&quot;family&quot;:&quot;Sharma&quot;,&quot;given&quot;:&quot;Anand&quot;,&quot;parse-names&quot;:false,&quot;dropping-particle&quot;:&quot;&quot;,&quot;non-dropping-particle&quot;:&quot;&quot;}],&quot;container-title&quot;:&quot;European Society of Medicine&quot;,&quot;DOI&quot;:&quot;10.18103/mra&quot;,&quot;ISSN&quot;:&quot;2375-1924&quot;,&quot;issued&quot;:{&quot;date-parts&quot;:[[2022]]},&quot;abstract&quot;:&quot;Purpose: The present study was undertaken to examine the service recovery satisfaction in the government and private hospitals by using the conceptual framework of justice theory. The study examines the reasons of service failure and the relationship between the demographic factors and the patient care facilities available in the hospitals. Methodology: Data for the present study was collected from 300 patients who availed the facilities for their treatment at government or private hospitals by using a structured questionnaire through convenience sampling and analysed subsequently. Findings: The collected data revealed that the customer's satisfaction with service recovery was positively and significantly affected by the distributive justice in both the government and private hospitals. The reasons of service failure in government hospitals were lack of cleanliness and hygiene, poor administrative procedure and poor management of patients. Although the patients did not have complaint with the private hospitals but the main reasons for service failure were longer duration of treatment, billing or payment issues and non-availability of specialized doctors. Factor analysis confirms the 6 key components of the patient care facilities which affect the customer satisfaction in the government and private hospitals. Finally, the study also revealed that the patients were more satisfied with the patient care facilities and the service recovery process provided in the private hospitals as compared to government hospitals. Research limitations/implications: The findings of this study confirmed the importance of justice theory in the service recovery satisfaction. There are different reasons of service failures in the private and government hospitals, leading to customer dissatisfaction. The study was restricted in geographical terms.&quot;,&quot;container-title-short&quot;:&quot;&quot;},&quot;isTemporary&quot;:false},{&quot;id&quot;:&quot;5a8e5cf3-63cc-35bf-b9b1-8af5623c1372&quot;,&quot;itemData&quot;:{&quot;type&quot;:&quot;article-journal&quot;,&quot;id&quot;:&quot;5a8e5cf3-63cc-35bf-b9b1-8af5623c1372&quot;,&quot;title&quot;:&quot;The Effect Of Service Recovery Experience On Patients’ Switching Intentions And Positive Word Of Mouth In Private Hospitals In Kuwait:, The Mediation Effect Of Patient Commitment&quot;,&quot;author&quot;:[{&quot;family&quot;:&quot;Alzaid Mariam N.&quot;,&quot;given&quot;:&quot;&quot;,&quot;parse-names&quot;:false,&quot;dropping-particle&quot;:&quot;&quot;,&quot;non-dropping-particle&quot;:&quot;&quot;},{&quot;family&quot;:&quot;Sultan Abdullah J.&quot;,&quot;given&quot;:&quot;&quot;,&quot;parse-names&quot;:false,&quot;dropping-particle&quot;:&quot;&quot;,&quot;non-dropping-particle&quot;:&quot;&quot;}],&quot;container-title&quot;:&quot;Journal of the Gulf and Arabian Peninsula Studies&quot;,&quot;DOI&quot;:&quot;10.34120/0382-049-190-011&quot;,&quot;issued&quot;:{&quot;date-parts&quot;:[[2023]]},&quot;page&quot;:&quot;369&quot;,&quot;publisher&quot;:&quot;Kuwait University&quot;,&quot;container-title-short&quot;:&quot;&quot;},&quot;isTemporary&quot;:false}]},{&quot;citationID&quot;:&quot;MENDELEY_CITATION_0ef5f3df-a3cc-4a79-826b-3b7a2da30c53&quot;,&quot;properties&quot;:{&quot;noteIndex&quot;:0},&quot;isEdited&quot;:false,&quot;manualOverride&quot;:{&quot;isManuallyOverridden&quot;:false,&quot;citeprocText&quot;:&quot;(Gupta et al., 2022; Siriyota &amp;#38; Chokpiriyawat, 2025)&quot;,&quot;manualOverrideText&quot;:&quot;&quot;},&quot;citationTag&quot;:&quot;MENDELEY_CITATION_v3_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&quot;,&quot;citationItems&quot;:[{&quot;id&quot;:&quot;6ea4ef77-f47a-312e-8783-4edb42e28125&quot;,&quot;itemData&quot;:{&quot;type&quot;:&quot;article-journal&quot;,&quot;id&quot;:&quot;6ea4ef77-f47a-312e-8783-4edb42e28125&quot;,&quot;title&quot;:&quot;Service Recovery Strategy in Private Hospitals: The Role of Experience, Symbolic, and Functional Brand Images&quot;,&quot;author&quot;:[{&quot;family&quot;:&quot;Siriyota&quot;,&quot;given&quot;:&quot;Kampanat&quot;,&quot;parse-names&quot;:false,&quot;dropping-particle&quot;:&quot;&quot;,&quot;non-dropping-particle&quot;:&quot;&quot;},{&quot;family&quot;:&quot;Chokpiriyawat&quot;,&quot;given&quot;:&quot;Thanuset&quot;,&quot;parse-names&quot;:false,&quot;dropping-particle&quot;:&quot;&quot;,&quot;non-dropping-particle&quot;:&quot;&quot;}],&quot;container-title&quot;:&quot;International Review of Management and Marketing &quot;,&quot;DOI&quot;:&quot;10.32479/irmm.17306&quot;,&quot;ISSN&quot;:&quot;21464405&quot;,&quot;issued&quot;:{&quot;date-parts&quot;:[[2025]]},&quot;page&quot;:&quot;214-231&quot;,&quot;abstract&quot;:&quot;This study investigates the influence of brand image on service recovery strategy, customer satisfaction, word-of-mouth communication, and revisit intentions within the context of private hospitals. The research identifies four dimensions of brand image: experiential, symbolic, functional, and social. The findings reveal that experiential, symbolic, and functional images positively impact service recovery strategy, while the social image does not have a significant positive effect. Service recovery strategies based on perceived justice significantly enhance customer satisfaction, which, in turn, fosters positive word-of-mouth and increases revisit intentions. The study highlights the importance of managing brand image to improve service recovery outcomes and maintain positive behavioural intention. Theoretical implications suggest further exploration of brand image factors and perceived justice in service recovery. Managerial implications emphasise the need for targeted marketing strategies that enhance functional and experiential brand images while avoiding social status associations. This study offers valuable insights for academia and practice, contributing to understanding and managing brand image and service recovery strategies in private hospitals.&quot;,&quot;publisher&quot;:&quot;Econjournals&quot;,&quot;issue&quot;:&quot;1&quot;,&quot;volume&quot;:&quot;15&quot;,&quot;container-title-short&quot;:&quot;&quot;},&quot;isTemporary&quot;:false},{&quot;id&quot;:&quot;77d9f789-1ae8-30fc-a2dc-3140796da953&quot;,&quot;itemData&quot;:{&quot;type&quot;:&quot;article-journal&quot;,&quot;id&quot;:&quot;77d9f789-1ae8-30fc-a2dc-3140796da953&quot;,&quot;title&quot;:&quot;Service Recovery Satisfaction in the Government and Private\nHospitals&quot;,&quot;author&quot;:[{&quot;family&quot;:&quot;Gupta&quot;,&quot;given&quot;:&quot;Muskan&quot;,&quot;parse-names&quot;:false,&quot;dropping-particle&quot;:&quot;&quot;,&quot;non-dropping-particle&quot;:&quot;&quot;},{&quot;family&quot;:&quot;Arora&quot;,&quot;given&quot;:&quot;Pooja&quot;,&quot;parse-names&quot;:false,&quot;dropping-particle&quot;:&quot;&quot;,&quot;non-dropping-particle&quot;:&quot;&quot;},{&quot;family&quot;:&quot;Sharma&quot;,&quot;given&quot;:&quot;Anand&quot;,&quot;parse-names&quot;:false,&quot;dropping-particle&quot;:&quot;&quot;,&quot;non-dropping-particle&quot;:&quot;&quot;}],&quot;container-title&quot;:&quot;European Society of Medicine&quot;,&quot;DOI&quot;:&quot;10.18103/mra&quot;,&quot;ISSN&quot;:&quot;2375-1924&quot;,&quot;issued&quot;:{&quot;date-parts&quot;:[[2022]]},&quot;abstract&quot;:&quot;Purpose: The present study was undertaken to examine the service recovery satisfaction in the government and private hospitals by using the conceptual framework of justice theory. The study examines the reasons of service failure and the relationship between the demographic factors and the patient care facilities available in the hospitals. Methodology: Data for the present study was collected from 300 patients who availed the facilities for their treatment at government or private hospitals by using a structured questionnaire through convenience sampling and analysed subsequently. Findings: The collected data revealed that the customer's satisfaction with service recovery was positively and significantly affected by the distributive justice in both the government and private hospitals. The reasons of service failure in government hospitals were lack of cleanliness and hygiene, poor administrative procedure and poor management of patients. Although the patients did not have complaint with the private hospitals but the main reasons for service failure were longer duration of treatment, billing or payment issues and non-availability of specialized doctors. Factor analysis confirms the 6 key components of the patient care facilities which affect the customer satisfaction in the government and private hospitals. Finally, the study also revealed that the patients were more satisfied with the patient care facilities and the service recovery process provided in the private hospitals as compared to government hospitals. Research limitations/implications: The findings of this study confirmed the importance of justice theory in the service recovery satisfaction. There are different reasons of service failures in the private and government hospitals, leading to customer dissatisfaction. The study was restricted in geographical terms.&quot;,&quot;container-title-short&quot;:&quot;&quot;},&quot;isTemporary&quot;:false}]},{&quot;citationID&quot;:&quot;MENDELEY_CITATION_fe2f2207-a9fd-49a5-a098-eaf82038a6c9&quot;,&quot;properties&quot;:{&quot;noteIndex&quot;:0},&quot;isEdited&quot;:false,&quot;manualOverride&quot;:{&quot;isManuallyOverridden&quot;:false,&quot;citeprocText&quot;:&quot;(Sahoo &amp;#38; Khatun, 2025; Siriyota &amp;#38; Chokpiriyawat, 2025)&quot;,&quot;manualOverrideText&quot;:&quot;&quot;},&quot;citationTag&quot;:&quot;MENDELEY_CITATION_v3_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&quot;,&quot;citationItems&quot;:[{&quot;id&quot;:&quot;42866583-0eef-3c33-bbba-b21fe13c5dcc&quot;,&quot;itemData&quot;:{&quot;type&quot;:&quot;article-journal&quot;,&quot;id&quot;:&quot;42866583-0eef-3c33-bbba-b21fe13c5dcc&quot;,&quot;title&quot;:&quot;Organizational coordination and patient satisfaction: a structural analysis of healthcare quality in Durgapur, India&quot;,&quot;author&quot;:[{&quot;family&quot;:&quot;Sahoo&quot;,&quot;given&quot;:&quot;Pabitra&quot;,&quot;parse-names&quot;:false,&quot;dropping-particle&quot;:&quot;&quot;,&quot;non-dropping-particle&quot;:&quot;&quot;},{&quot;family&quot;:&quot;Khatun&quot;,&quot;given&quot;:&quot;Yasmin&quot;,&quot;parse-names&quot;:false,&quot;dropping-particle&quot;:&quot;&quot;,&quot;non-dropping-particle&quot;:&quot;&quot;}],&quot;container-title&quot;:&quot;International Journal Of Community Medicine And Public Health&quot;,&quot;container-title-short&quot;:&quot;Int. J. Community Med. Public Health&quot;,&quot;DOI&quot;:&quot;10.18203/2394-6040.ijcmph20252123&quot;,&quot;ISSN&quot;:&quot;2394-6032&quot;,&quot;issued&quot;:{&quot;date-parts&quot;:[[2025,6,30]]},&quot;page&quot;:&quot;3241-3246&quot;,&quot;abstract&quot;:&quot;Background: Healthcare organizations are complex systems that require effective coordination among departments and teams to deliver optimal patient care. Organizational coordination involves the intentional integration of activities and resources to achieve common goals. This study will explore the relationship between organizational coordination and patient satisfaction in a Durgapur, India healthcare facility, offering insights to enhance quality and improve patient experiences. Methods: A cross-sectional survey was conducted rigorously at a tertiary hospital in Durgapur to investigate patient satisfaction. A robust sample of 167 patients was used for the data collection process, which was meticulously executed through a comprehensive questionnaire administered over a period of three months. Results: The demographic analysis highlighted that 55.69% of respondents were male and 44.31% were female. Harman’s single-factor test showed a total variance of 23.06%, indicating no significant common method bias. The measurement model assessment confirmed strong internal consistency (Cronbach’s α&gt;0.7) and composite reliability (CR&gt;0.7), along with satisfactory convergent and discriminant validity (AVE&gt;0.5). The structural model demonstrated a good fit (χ²/df=2.378, GFI=0.944, CFI=0.949, AGFI=0.873, RMSEA=0.09). Most importantly, the relationship between organizational coordination and patient satisfaction was statistically significant (β=0.209, C.R.=6.815, p&lt;0.01). Conclusions: This study demonstrates that strong organizational coordination significantly boosts patient satisfaction in Durgapur’s healthcare system. By integrating vital operational factors, our proposed model delivers a comprehensive framework designed to elevate care quality, enhance communication, and enrich the overall patient experience.&quot;,&quot;publisher&quot;:&quot;Medip Academy&quot;,&quot;issue&quot;:&quot;7&quot;,&quot;volume&quot;:&quot;12&quot;},&quot;isTemporary&quot;:false},{&quot;id&quot;:&quot;6ea4ef77-f47a-312e-8783-4edb42e28125&quot;,&quot;itemData&quot;:{&quot;type&quot;:&quot;article-journal&quot;,&quot;id&quot;:&quot;6ea4ef77-f47a-312e-8783-4edb42e28125&quot;,&quot;title&quot;:&quot;Service Recovery Strategy in Private Hospitals: The Role of Experience, Symbolic, and Functional Brand Images&quot;,&quot;author&quot;:[{&quot;family&quot;:&quot;Siriyota&quot;,&quot;given&quot;:&quot;Kampanat&quot;,&quot;parse-names&quot;:false,&quot;dropping-particle&quot;:&quot;&quot;,&quot;non-dropping-particle&quot;:&quot;&quot;},{&quot;family&quot;:&quot;Chokpiriyawat&quot;,&quot;given&quot;:&quot;Thanuset&quot;,&quot;parse-names&quot;:false,&quot;dropping-particle&quot;:&quot;&quot;,&quot;non-dropping-particle&quot;:&quot;&quot;}],&quot;container-title&quot;:&quot;International Review of Management and Marketing &quot;,&quot;DOI&quot;:&quot;10.32479/irmm.17306&quot;,&quot;ISSN&quot;:&quot;21464405&quot;,&quot;issued&quot;:{&quot;date-parts&quot;:[[2025]]},&quot;page&quot;:&quot;214-231&quot;,&quot;abstract&quot;:&quot;This study investigates the influence of brand image on service recovery strategy, customer satisfaction, word-of-mouth communication, and revisit intentions within the context of private hospitals. The research identifies four dimensions of brand image: experiential, symbolic, functional, and social. The findings reveal that experiential, symbolic, and functional images positively impact service recovery strategy, while the social image does not have a significant positive effect. Service recovery strategies based on perceived justice significantly enhance customer satisfaction, which, in turn, fosters positive word-of-mouth and increases revisit intentions. The study highlights the importance of managing brand image to improve service recovery outcomes and maintain positive behavioural intention. Theoretical implications suggest further exploration of brand image factors and perceived justice in service recovery. Managerial implications emphasise the need for targeted marketing strategies that enhance functional and experiential brand images while avoiding social status associations. This study offers valuable insights for academia and practice, contributing to understanding and managing brand image and service recovery strategies in private hospitals.&quot;,&quot;publisher&quot;:&quot;Econjournals&quot;,&quot;issue&quot;:&quot;1&quot;,&quot;volume&quot;:&quot;15&quot;,&quot;container-title-short&quot;:&quot;&quot;},&quot;isTemporary&quot;:false}]},{&quot;citationID&quot;:&quot;MENDELEY_CITATION_add06a09-f49d-430b-9e04-703df9d12cda&quot;,&quot;properties&quot;:{&quot;noteIndex&quot;:0},&quot;isEdited&quot;:false,&quot;manualOverride&quot;:{&quot;isManuallyOverridden&quot;:false,&quot;citeprocText&quot;:&quot;(Gao et al., 2022)&quot;,&quot;manualOverrideText&quot;:&quot;&quot;},&quot;citationTag&quot;:&quot;MENDELEY_CITATION_v3_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&quot;,&quot;citationItems&quot;:[{&quot;id&quot;:&quot;4ddbec82-8358-397e-9502-be02f861ce76&quot;,&quot;itemData&quot;:{&quot;type&quot;:&quot;article-journal&quot;,&quot;id&quot;:&quot;4ddbec82-8358-397e-9502-be02f861ce76&quot;,&quot;title&quot;:&quot;Recover From Failure: Examining the Impact of Service Recovery Stages on Relationship Marketing Strategies&quot;,&quot;author&quot;:[{&quot;family&quot;:&quot;Gao&quot;,&quot;given&quot;:&quot;Jie&quot;,&quot;parse-names&quot;:false,&quot;dropping-particle&quot;:&quot;&quot;,&quot;non-dropping-particle&quot;:&quot;&quot;},{&quot;family&quot;:&quot;Yao&quot;,&quot;given&quot;:&quot;Lixia&quot;,&quot;parse-names&quot;:false,&quot;dropping-particle&quot;:&quot;&quot;,&quot;non-dropping-particle&quot;:&quot;&quot;},{&quot;family&quot;:&quot;Xiao&quot;,&quot;given&quot;:&quot;Xiao&quot;,&quot;parse-names&quot;:false,&quot;dropping-particle&quot;:&quot;&quot;,&quot;non-dropping-particle&quot;:&quot;&quot;},{&quot;family&quot;:&quot;Li&quot;,&quot;given&quot;:&quot;Peizhe&quot;,&quot;parse-names&quot;:false,&quot;dropping-particle&quot;:&quot;&quot;,&quot;non-dropping-particle&quot;:&quot;&quot;}],&quot;container-title&quot;:&quot;Frontiers in Psychology&quot;,&quot;container-title-short&quot;:&quot;Front. Psychol.&quot;,&quot;DOI&quot;:&quot;10.3389/fpsyg.2022.852306&quot;,&quot;ISSN&quot;:&quot;16641078&quot;,&quot;issued&quot;:{&quot;date-parts&quot;:[[2022,4,4]]},&quot;abstract&quot;:&quot;Purpose: Given the digital transformation of service businesses by providing online food services and the influence of online reviews on consumers’ purchasing decisions, this study examines how service recovery attributes in different stages influence relationship marketing strategies, i.e., relationship quality and customer loyalty after service failure. This study is built upon a revised service recovery cycle model by accounting for three stages and their corresponding attributes; whereon a conceptual stage model of service recovery is proposed. This conceptual stage model incorporates stages of service recovery, their respective attributes, and how they influence relationship marketing strategies. Design/methodology/approach: An online marketing company was employed for data collection in 2019, which resulted in 301 valid responses. A Structural Equation Model (SEM) was conducted with all the data to test the relationships between the constructs. The individual measurement model was tested using the Exploratory Factor Analysis (EFA) and Confirmatory Factor Analysis (CFA). A structural model was estimated using AMOS to test all the hypotheses. Findings: The findings demonstrate that the attributes (i.e., response speed, compensation) paired with the first two stages of service recovery can significantly influence consumer loyalty in a positive state. The findings also manifest the intermediary role that relationship quality has played in the association of service recovery and consumer loyalty, which implies that the food delivery businesses could attain a more comprehended relationship quality with consumers through active and timely compensatory service recovery consumer loyalty to the food businesses. Originality/value: This study examines how these different stages of the service recovery cycle influence the decision-making of relationship marketing strategies (i.e., relationship quality, customer loyalty) on the prerequisite of service failure. This study aspires to expand the service recovery research by objectifying a conceptual stage model of service recovery, incorporating stages’ recovery attributes and how these recovery attributes reciprocally influence relationship quality and customer loyalty.&quot;,&quot;publisher&quot;:&quot;Frontiers Media S.A.&quot;,&quot;volume&quot;:&quot;13&quot;},&quot;isTemporary&quot;:false}]}]"/>
    <we:property name="MENDELEY_CITATIONS_STYLE" value="{&quot;id&quot;:&quot;https://www.zotero.org/styles/apa&quot;,&quot;title&quot;:&quot;APA Style 7th edition&quot;,&quot;format&quot;:&quot;author-date&quot;,&quot;defaultLocale&quot;:null,&quot;isLocaleCodeValid&quot;:true}"/>
    <we:property name="MENDELEY_BIBLIOGRAPHY_IS_DIRTY" value="false"/>
    <we:property name="MENDELEY_BIBLIOGRAPHY_LAST_MODIFIED" value="1791275023730"/>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A4FD2C-2C0D-4274-A31F-70D1FF9ED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18</Pages>
  <Words>3802</Words>
  <Characters>21673</Characters>
  <Application>Microsoft Office Word</Application>
  <DocSecurity>0</DocSecurity>
  <Lines>180</Lines>
  <Paragraphs>50</Paragraphs>
  <ScaleCrop>false</ScaleCrop>
  <Company/>
  <LinksUpToDate>false</LinksUpToDate>
  <CharactersWithSpaces>25425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Marwan Ghabban</dc:creator>
  <cp:keywords/>
  <dc:description/>
  <cp:lastModifiedBy>Marwan Ghabban</cp:lastModifiedBy>
  <cp:revision>1</cp:revision>
  <dcterms:created xsi:type="dcterms:W3CDTF">2026-10-06T08:14:00Z</dcterms:created>
  <dcterms:modified xsi:type="dcterms:W3CDTF">2026-10-06T08:30:00Z</dcterms:modified>
</cp:coreProperties>
</file>