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7685AF" w14:textId="77777777" w:rsidR="00B43E5A" w:rsidRPr="00B43E5A" w:rsidRDefault="00B43E5A" w:rsidP="00B43E5A">
      <w:pPr>
        <w:spacing w:line="276" w:lineRule="auto"/>
        <w:jc w:val="center"/>
        <w:rPr>
          <w:rFonts w:asciiTheme="minorBidi" w:eastAsiaTheme="majorEastAsia" w:hAnsiTheme="minorBidi"/>
          <w:b/>
          <w:bCs/>
          <w:spacing w:val="-10"/>
          <w:kern w:val="28"/>
          <w:sz w:val="32"/>
          <w:szCs w:val="32"/>
        </w:rPr>
      </w:pPr>
      <w:r w:rsidRPr="00B43E5A">
        <w:rPr>
          <w:rFonts w:asciiTheme="minorBidi" w:eastAsiaTheme="majorEastAsia" w:hAnsiTheme="minorBidi"/>
          <w:b/>
          <w:bCs/>
          <w:spacing w:val="-10"/>
          <w:kern w:val="28"/>
          <w:sz w:val="32"/>
          <w:szCs w:val="32"/>
        </w:rPr>
        <w:t>Supplementary materials</w:t>
      </w:r>
    </w:p>
    <w:p w14:paraId="764F3E91" w14:textId="77777777" w:rsidR="00587A8A" w:rsidRDefault="00587A8A" w:rsidP="00587A8A">
      <w:pPr>
        <w:spacing w:before="240" w:line="276" w:lineRule="auto"/>
        <w:jc w:val="center"/>
        <w:rPr>
          <w:rFonts w:asciiTheme="minorBidi" w:eastAsiaTheme="majorEastAsia" w:hAnsiTheme="minorBidi"/>
          <w:b/>
          <w:bCs/>
          <w:spacing w:val="-10"/>
          <w:kern w:val="28"/>
          <w:sz w:val="32"/>
          <w:szCs w:val="32"/>
        </w:rPr>
      </w:pPr>
      <w:r w:rsidRPr="00B43E5A">
        <w:rPr>
          <w:rFonts w:asciiTheme="minorBidi" w:eastAsiaTheme="majorEastAsia" w:hAnsiTheme="minorBidi"/>
          <w:b/>
          <w:bCs/>
          <w:spacing w:val="-10"/>
          <w:kern w:val="28"/>
          <w:sz w:val="32"/>
          <w:szCs w:val="32"/>
        </w:rPr>
        <w:t>F</w:t>
      </w:r>
      <w:r w:rsidR="00B43E5A" w:rsidRPr="00B43E5A">
        <w:rPr>
          <w:rFonts w:asciiTheme="minorBidi" w:eastAsiaTheme="majorEastAsia" w:hAnsiTheme="minorBidi"/>
          <w:b/>
          <w:bCs/>
          <w:spacing w:val="-10"/>
          <w:kern w:val="28"/>
          <w:sz w:val="32"/>
          <w:szCs w:val="32"/>
        </w:rPr>
        <w:t>or</w:t>
      </w:r>
    </w:p>
    <w:p w14:paraId="1C99D2B1" w14:textId="51653B2D" w:rsidR="00E716B8" w:rsidRPr="00E716B8" w:rsidRDefault="00E716B8" w:rsidP="00E716B8">
      <w:pPr>
        <w:spacing w:before="240" w:line="276" w:lineRule="auto"/>
        <w:rPr>
          <w:rFonts w:asciiTheme="minorBidi" w:eastAsiaTheme="majorEastAsia" w:hAnsiTheme="minorBidi"/>
          <w:b/>
          <w:bCs/>
          <w:spacing w:val="-10"/>
          <w:kern w:val="28"/>
          <w:sz w:val="32"/>
          <w:szCs w:val="32"/>
        </w:rPr>
      </w:pPr>
      <w:r w:rsidRPr="00E716B8">
        <w:rPr>
          <w:rFonts w:asciiTheme="minorBidi" w:eastAsiaTheme="majorEastAsia" w:hAnsiTheme="minorBidi"/>
          <w:spacing w:val="-10"/>
          <w:kern w:val="28"/>
          <w:sz w:val="32"/>
          <w:szCs w:val="32"/>
        </w:rPr>
        <w:t xml:space="preserve">Probing the sequence variability tolerance in a de novo </w:t>
      </w:r>
      <w:r w:rsidRPr="003F1B67">
        <w:rPr>
          <w:rFonts w:ascii="Symbol" w:eastAsiaTheme="majorEastAsia" w:hAnsi="Symbol"/>
          <w:spacing w:val="-10"/>
          <w:kern w:val="28"/>
          <w:sz w:val="32"/>
          <w:szCs w:val="32"/>
        </w:rPr>
        <w:t>a</w:t>
      </w:r>
      <w:r w:rsidRPr="00E716B8">
        <w:rPr>
          <w:rFonts w:asciiTheme="minorBidi" w:eastAsiaTheme="majorEastAsia" w:hAnsiTheme="minorBidi"/>
          <w:spacing w:val="-10"/>
          <w:kern w:val="28"/>
          <w:sz w:val="32"/>
          <w:szCs w:val="32"/>
        </w:rPr>
        <w:t>-helical barrel biocatalyst</w:t>
      </w:r>
      <w:r w:rsidRPr="00E716B8">
        <w:rPr>
          <w:rFonts w:asciiTheme="minorBidi" w:eastAsiaTheme="majorEastAsia" w:hAnsiTheme="minorBidi"/>
          <w:spacing w:val="-10"/>
          <w:kern w:val="28"/>
          <w:sz w:val="32"/>
          <w:szCs w:val="32"/>
        </w:rPr>
        <w:br/>
      </w:r>
    </w:p>
    <w:p w14:paraId="08A9AFE3" w14:textId="58DCD7BD" w:rsidR="00922980" w:rsidRPr="00922980" w:rsidRDefault="00922980" w:rsidP="00E716B8">
      <w:pPr>
        <w:spacing w:before="240" w:line="276" w:lineRule="auto"/>
      </w:pPr>
      <w:r w:rsidRPr="00922980">
        <w:t>Wael Elaily</w:t>
      </w:r>
      <w:r w:rsidRPr="00922980">
        <w:rPr>
          <w:vertAlign w:val="superscript"/>
        </w:rPr>
        <w:t>1</w:t>
      </w:r>
      <w:r w:rsidRPr="00922980">
        <w:t>,</w:t>
      </w:r>
      <w:r>
        <w:t xml:space="preserve"> </w:t>
      </w:r>
      <w:r w:rsidRPr="00922980">
        <w:t>Markus Braun</w:t>
      </w:r>
      <w:r w:rsidRPr="00922980">
        <w:rPr>
          <w:vertAlign w:val="superscript"/>
        </w:rPr>
        <w:t>1</w:t>
      </w:r>
      <w:r>
        <w:rPr>
          <w:b/>
          <w:bCs/>
        </w:rPr>
        <w:t xml:space="preserve">, </w:t>
      </w:r>
      <w:r w:rsidRPr="00922980">
        <w:t>David Stoll</w:t>
      </w:r>
      <w:r w:rsidRPr="00922980">
        <w:rPr>
          <w:vertAlign w:val="superscript"/>
        </w:rPr>
        <w:t>1</w:t>
      </w:r>
      <w:r w:rsidRPr="00922980">
        <w:t>, Morakot Chakatok</w:t>
      </w:r>
      <w:r w:rsidRPr="00922980">
        <w:rPr>
          <w:vertAlign w:val="superscript"/>
        </w:rPr>
        <w:t>1</w:t>
      </w:r>
      <w:r w:rsidRPr="00922980">
        <w:t>, Matteo Aleotti</w:t>
      </w:r>
      <w:r w:rsidRPr="00922980">
        <w:rPr>
          <w:vertAlign w:val="superscript"/>
        </w:rPr>
        <w:t>2</w:t>
      </w:r>
      <w:r w:rsidRPr="00922980">
        <w:t>, Birgit Grill</w:t>
      </w:r>
      <w:r w:rsidRPr="00922980">
        <w:rPr>
          <w:vertAlign w:val="superscript"/>
        </w:rPr>
        <w:t>1</w:t>
      </w:r>
      <w:r w:rsidRPr="00922980">
        <w:t>, Aleksandar Bijelic</w:t>
      </w:r>
      <w:r w:rsidRPr="00922980">
        <w:rPr>
          <w:vertAlign w:val="superscript"/>
        </w:rPr>
        <w:t>1</w:t>
      </w:r>
      <w:r w:rsidRPr="00922980">
        <w:t>, Mélanie Hall</w:t>
      </w:r>
      <w:r w:rsidRPr="00922980">
        <w:rPr>
          <w:vertAlign w:val="superscript"/>
        </w:rPr>
        <w:t>2,3,4</w:t>
      </w:r>
      <w:r w:rsidRPr="00922980">
        <w:t xml:space="preserve"> and Gustav Oberdorfer*</w:t>
      </w:r>
      <w:r w:rsidRPr="00922980">
        <w:rPr>
          <w:vertAlign w:val="superscript"/>
        </w:rPr>
        <w:t>1,3</w:t>
      </w:r>
    </w:p>
    <w:p w14:paraId="70CD4ACA" w14:textId="77777777" w:rsidR="00922980" w:rsidRPr="00922980" w:rsidRDefault="00922980" w:rsidP="00270C7C">
      <w:pPr>
        <w:spacing w:line="240" w:lineRule="auto"/>
      </w:pPr>
      <w:bookmarkStart w:id="0" w:name="_Hlk212473966"/>
      <w:r w:rsidRPr="00922980">
        <w:rPr>
          <w:vertAlign w:val="superscript"/>
        </w:rPr>
        <w:t>1</w:t>
      </w:r>
      <w:r w:rsidRPr="00922980">
        <w:rPr>
          <w:lang w:val="en"/>
        </w:rPr>
        <w:t xml:space="preserve">Institute of Biochemistry, Graz University of Technology, </w:t>
      </w:r>
      <w:proofErr w:type="spellStart"/>
      <w:r w:rsidRPr="00922980">
        <w:rPr>
          <w:lang w:val="en"/>
        </w:rPr>
        <w:t>Petersgasse</w:t>
      </w:r>
      <w:proofErr w:type="spellEnd"/>
      <w:r w:rsidRPr="00922980">
        <w:rPr>
          <w:lang w:val="en"/>
        </w:rPr>
        <w:t xml:space="preserve"> 12/2, 8010 Graz, Austria</w:t>
      </w:r>
    </w:p>
    <w:p w14:paraId="0EBB117C" w14:textId="77777777" w:rsidR="00922980" w:rsidRPr="00922980" w:rsidRDefault="00922980" w:rsidP="00270C7C">
      <w:pPr>
        <w:spacing w:line="240" w:lineRule="auto"/>
      </w:pPr>
      <w:r w:rsidRPr="00922980">
        <w:rPr>
          <w:vertAlign w:val="superscript"/>
        </w:rPr>
        <w:t>2</w:t>
      </w:r>
      <w:r w:rsidRPr="00922980">
        <w:rPr>
          <w:lang w:val="en"/>
        </w:rPr>
        <w:t xml:space="preserve">Institute of Chemistry, University of Graz, </w:t>
      </w:r>
      <w:proofErr w:type="spellStart"/>
      <w:r w:rsidRPr="00922980">
        <w:rPr>
          <w:lang w:val="en"/>
        </w:rPr>
        <w:t>Heinrichstrasse</w:t>
      </w:r>
      <w:proofErr w:type="spellEnd"/>
      <w:r w:rsidRPr="00922980">
        <w:rPr>
          <w:lang w:val="en"/>
        </w:rPr>
        <w:t xml:space="preserve"> 28, 8010 Graz</w:t>
      </w:r>
      <w:r w:rsidRPr="00922980">
        <w:rPr>
          <w:vertAlign w:val="superscript"/>
        </w:rPr>
        <w:t xml:space="preserve"> </w:t>
      </w:r>
      <w:r w:rsidRPr="00922980">
        <w:t>Austria</w:t>
      </w:r>
    </w:p>
    <w:p w14:paraId="399A7D51" w14:textId="77777777" w:rsidR="00922980" w:rsidRPr="002E0CBA" w:rsidRDefault="00922980" w:rsidP="00270C7C">
      <w:pPr>
        <w:spacing w:line="240" w:lineRule="auto"/>
      </w:pPr>
      <w:r w:rsidRPr="002E0CBA">
        <w:rPr>
          <w:vertAlign w:val="superscript"/>
        </w:rPr>
        <w:t>3</w:t>
      </w:r>
      <w:r w:rsidRPr="002E0CBA">
        <w:t xml:space="preserve">BioTechMed Graz, </w:t>
      </w:r>
      <w:proofErr w:type="spellStart"/>
      <w:r w:rsidRPr="002E0CBA">
        <w:t>Mozartgasse</w:t>
      </w:r>
      <w:proofErr w:type="spellEnd"/>
      <w:r w:rsidRPr="002E0CBA">
        <w:t xml:space="preserve"> 12/2, 8010 Graz, Austria</w:t>
      </w:r>
    </w:p>
    <w:p w14:paraId="097E2959" w14:textId="4804E644" w:rsidR="00922980" w:rsidRPr="00922980" w:rsidRDefault="00922980" w:rsidP="00270C7C">
      <w:pPr>
        <w:spacing w:line="240" w:lineRule="auto"/>
      </w:pPr>
      <w:r w:rsidRPr="00922980">
        <w:rPr>
          <w:vertAlign w:val="superscript"/>
          <w:lang w:val="en"/>
        </w:rPr>
        <w:t>4</w:t>
      </w:r>
      <w:r w:rsidRPr="00922980">
        <w:rPr>
          <w:lang w:val="en"/>
        </w:rPr>
        <w:t>BioHealth, Field of Excellence, University of Graz, Austria</w:t>
      </w:r>
      <w:r w:rsidRPr="00922980">
        <w:t xml:space="preserve"> </w:t>
      </w:r>
    </w:p>
    <w:p w14:paraId="3273C5B7" w14:textId="77777777" w:rsidR="00922980" w:rsidRPr="00922980" w:rsidRDefault="00922980" w:rsidP="00922980">
      <w:pPr>
        <w:spacing w:line="276" w:lineRule="auto"/>
      </w:pPr>
      <w:r w:rsidRPr="00922980">
        <w:t>*Correspondence to: gustav.oberdorfer@tugraz.at</w:t>
      </w:r>
    </w:p>
    <w:bookmarkEnd w:id="0"/>
    <w:p w14:paraId="62EFA465" w14:textId="77777777" w:rsidR="00813385" w:rsidRDefault="00813385" w:rsidP="00813385">
      <w:pPr>
        <w:spacing w:line="276" w:lineRule="auto"/>
      </w:pPr>
    </w:p>
    <w:p w14:paraId="431EDE69" w14:textId="77777777" w:rsidR="00B43E5A" w:rsidRPr="00B43E5A" w:rsidRDefault="00B43E5A" w:rsidP="00B43E5A">
      <w:pPr>
        <w:spacing w:line="276" w:lineRule="auto"/>
        <w:rPr>
          <w:b/>
          <w:bCs/>
          <w:u w:val="single"/>
        </w:rPr>
      </w:pPr>
      <w:r w:rsidRPr="00B43E5A">
        <w:rPr>
          <w:b/>
          <w:bCs/>
          <w:u w:val="single"/>
        </w:rPr>
        <w:t>Content:</w:t>
      </w:r>
    </w:p>
    <w:p w14:paraId="6F9E0B3F" w14:textId="04C1844F" w:rsidR="00B43E5A" w:rsidRPr="00B43E5A" w:rsidRDefault="00B43E5A" w:rsidP="00B43E5A">
      <w:pPr>
        <w:numPr>
          <w:ilvl w:val="0"/>
          <w:numId w:val="1"/>
        </w:numPr>
        <w:spacing w:line="276" w:lineRule="auto"/>
      </w:pPr>
      <w:r w:rsidRPr="00B43E5A">
        <w:t>Supplementary Figures S1 – S</w:t>
      </w:r>
      <w:r w:rsidR="00A04DA8">
        <w:t>3</w:t>
      </w:r>
      <w:r w:rsidRPr="00B43E5A">
        <w:t xml:space="preserve"> </w:t>
      </w:r>
    </w:p>
    <w:p w14:paraId="1D22606F" w14:textId="1303816D" w:rsidR="00B43E5A" w:rsidRDefault="00B43E5A" w:rsidP="00B43E5A">
      <w:pPr>
        <w:numPr>
          <w:ilvl w:val="0"/>
          <w:numId w:val="1"/>
        </w:numPr>
        <w:spacing w:line="276" w:lineRule="auto"/>
      </w:pPr>
      <w:r w:rsidRPr="00B43E5A">
        <w:t>Supplementary Table S1</w:t>
      </w:r>
      <w:r w:rsidR="001C1121">
        <w:t xml:space="preserve"> &amp; S2</w:t>
      </w:r>
      <w:r w:rsidRPr="00B43E5A">
        <w:t xml:space="preserve"> </w:t>
      </w:r>
    </w:p>
    <w:p w14:paraId="37DBF70D" w14:textId="77777777" w:rsidR="005B4465" w:rsidRPr="00B43E5A" w:rsidRDefault="005B4465" w:rsidP="005B4465">
      <w:pPr>
        <w:spacing w:line="276" w:lineRule="auto"/>
        <w:ind w:left="720"/>
      </w:pPr>
    </w:p>
    <w:p w14:paraId="3E8DA5E9" w14:textId="58563ACF" w:rsidR="00C76C68" w:rsidRPr="00C76C68" w:rsidRDefault="00C76C68" w:rsidP="00042FC7">
      <w:pPr>
        <w:spacing w:after="0" w:line="276" w:lineRule="auto"/>
      </w:pPr>
      <w:r w:rsidRPr="00C76C68">
        <w:rPr>
          <w:noProof/>
        </w:rPr>
        <w:lastRenderedPageBreak/>
        <w:drawing>
          <wp:inline distT="0" distB="0" distL="0" distR="0" wp14:anchorId="2B2B7E01" wp14:editId="6E2A1B3D">
            <wp:extent cx="5943600" cy="3244850"/>
            <wp:effectExtent l="0" t="0" r="0" b="0"/>
            <wp:docPr id="80409165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99024" w14:textId="0B429AFC" w:rsidR="00813385" w:rsidRPr="00B67A05" w:rsidRDefault="00813385" w:rsidP="0005009D">
      <w:pPr>
        <w:suppressAutoHyphens/>
        <w:autoSpaceDN w:val="0"/>
        <w:spacing w:line="276" w:lineRule="auto"/>
        <w:rPr>
          <w:rFonts w:eastAsia="Calibri" w:cs="Arial"/>
          <w:color w:val="000000"/>
          <w:kern w:val="3"/>
          <w:szCs w:val="20"/>
        </w:rPr>
      </w:pPr>
      <w:r w:rsidRPr="00B67A05">
        <w:rPr>
          <w:rFonts w:eastAsia="Calibri" w:cs="Arial"/>
          <w:b/>
          <w:bCs/>
          <w:color w:val="000000"/>
          <w:kern w:val="3"/>
          <w:szCs w:val="20"/>
        </w:rPr>
        <w:t>Figure S1.</w:t>
      </w:r>
      <w:r w:rsidR="00C76C68" w:rsidRPr="00C76C68">
        <w:rPr>
          <w:rFonts w:eastAsia="Calibri" w:cs="Arial"/>
          <w:color w:val="000000"/>
          <w:kern w:val="3"/>
          <w:szCs w:val="20"/>
        </w:rPr>
        <w:t xml:space="preserve"> SDS-PAGE analysis of protein samples following affinity purification. St, protein ladder</w:t>
      </w:r>
      <w:r w:rsidR="00090078">
        <w:rPr>
          <w:rFonts w:eastAsia="Calibri" w:cs="Arial"/>
          <w:color w:val="000000"/>
          <w:kern w:val="3"/>
          <w:szCs w:val="20"/>
        </w:rPr>
        <w:t xml:space="preserve"> </w:t>
      </w:r>
      <w:r w:rsidR="00090078">
        <w:rPr>
          <w:rFonts w:asciiTheme="minorBidi" w:hAnsiTheme="minorBidi"/>
          <w:szCs w:val="20"/>
        </w:rPr>
        <w:t>(</w:t>
      </w:r>
      <w:proofErr w:type="spellStart"/>
      <w:r w:rsidR="00090078" w:rsidRPr="00090078">
        <w:rPr>
          <w:rFonts w:asciiTheme="minorBidi" w:hAnsiTheme="minorBidi"/>
          <w:szCs w:val="20"/>
        </w:rPr>
        <w:t>Thermo</w:t>
      </w:r>
      <w:proofErr w:type="spellEnd"/>
      <w:r w:rsidR="00090078" w:rsidRPr="00090078">
        <w:rPr>
          <w:rFonts w:asciiTheme="minorBidi" w:hAnsiTheme="minorBidi"/>
          <w:szCs w:val="20"/>
        </w:rPr>
        <w:t xml:space="preserve"> Scientific </w:t>
      </w:r>
      <w:proofErr w:type="spellStart"/>
      <w:r w:rsidR="00090078" w:rsidRPr="00090078">
        <w:rPr>
          <w:rFonts w:asciiTheme="minorBidi" w:hAnsiTheme="minorBidi"/>
          <w:szCs w:val="20"/>
        </w:rPr>
        <w:t>Prestained</w:t>
      </w:r>
      <w:proofErr w:type="spellEnd"/>
      <w:r w:rsidR="00090078" w:rsidRPr="00090078">
        <w:rPr>
          <w:rFonts w:asciiTheme="minorBidi" w:hAnsiTheme="minorBidi"/>
          <w:szCs w:val="20"/>
        </w:rPr>
        <w:t xml:space="preserve"> Protein Ladder 10–180 </w:t>
      </w:r>
      <w:proofErr w:type="spellStart"/>
      <w:r w:rsidR="00090078" w:rsidRPr="00090078">
        <w:rPr>
          <w:rFonts w:asciiTheme="minorBidi" w:hAnsiTheme="minorBidi"/>
          <w:szCs w:val="20"/>
        </w:rPr>
        <w:t>kDa</w:t>
      </w:r>
      <w:proofErr w:type="spellEnd"/>
      <w:r w:rsidR="00090078" w:rsidRPr="00090078">
        <w:rPr>
          <w:rFonts w:asciiTheme="minorBidi" w:hAnsiTheme="minorBidi"/>
          <w:szCs w:val="20"/>
        </w:rPr>
        <w:t>)</w:t>
      </w:r>
      <w:r w:rsidR="00C76C68" w:rsidRPr="00C76C68">
        <w:rPr>
          <w:rFonts w:eastAsia="Calibri" w:cs="Arial"/>
          <w:color w:val="000000"/>
          <w:kern w:val="3"/>
          <w:szCs w:val="20"/>
        </w:rPr>
        <w:t xml:space="preserve">; P, cell pellet; L, cell lysate; F, flow-through; W1 and W2, wash fractions 1 and 2, respectively; E, elution fraction. Size-exclusion chromatography (SEC) profiles of the </w:t>
      </w:r>
      <w:proofErr w:type="spellStart"/>
      <w:r w:rsidR="00C76C68" w:rsidRPr="00C76C68">
        <w:rPr>
          <w:rFonts w:eastAsia="Calibri" w:cs="Arial"/>
          <w:color w:val="000000"/>
          <w:kern w:val="3"/>
          <w:szCs w:val="20"/>
        </w:rPr>
        <w:t>ProteinMPNN</w:t>
      </w:r>
      <w:proofErr w:type="spellEnd"/>
      <w:r w:rsidR="00C76C68" w:rsidRPr="00C76C68">
        <w:rPr>
          <w:rFonts w:eastAsia="Calibri" w:cs="Arial"/>
          <w:color w:val="000000"/>
          <w:kern w:val="3"/>
          <w:szCs w:val="20"/>
        </w:rPr>
        <w:t xml:space="preserve"> designs 6H5L_mpnn1740 and 6H5L_mpnn1409, as well as the input design 6H5L_RA1.</w:t>
      </w:r>
    </w:p>
    <w:p w14:paraId="443BAD0A" w14:textId="77777777" w:rsidR="00813385" w:rsidRPr="00B67A05" w:rsidRDefault="00813385" w:rsidP="00813385">
      <w:pPr>
        <w:suppressAutoHyphens/>
        <w:autoSpaceDN w:val="0"/>
        <w:spacing w:line="276" w:lineRule="auto"/>
        <w:rPr>
          <w:rFonts w:eastAsia="Calibri" w:cs="Arial"/>
          <w:color w:val="000000"/>
          <w:kern w:val="3"/>
          <w:szCs w:val="20"/>
        </w:rPr>
      </w:pPr>
    </w:p>
    <w:p w14:paraId="406A3685" w14:textId="323E198A" w:rsidR="00813385" w:rsidRPr="00B67A05" w:rsidRDefault="00A84EFC" w:rsidP="00042FC7">
      <w:pPr>
        <w:suppressAutoHyphens/>
        <w:autoSpaceDN w:val="0"/>
        <w:spacing w:after="0" w:line="276" w:lineRule="auto"/>
        <w:rPr>
          <w:rFonts w:eastAsia="Calibri" w:cs="Arial"/>
          <w:color w:val="000000"/>
          <w:kern w:val="3"/>
          <w:szCs w:val="20"/>
        </w:rPr>
      </w:pPr>
      <w:r w:rsidRPr="00A84EFC">
        <w:rPr>
          <w:rFonts w:eastAsia="Calibri" w:cs="Arial"/>
          <w:noProof/>
          <w:color w:val="000000"/>
          <w:kern w:val="3"/>
          <w:szCs w:val="20"/>
        </w:rPr>
        <w:lastRenderedPageBreak/>
        <w:drawing>
          <wp:inline distT="0" distB="0" distL="0" distR="0" wp14:anchorId="47482806" wp14:editId="4EC11F97">
            <wp:extent cx="5943600" cy="6493510"/>
            <wp:effectExtent l="0" t="0" r="0" b="2540"/>
            <wp:docPr id="15163535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49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AD8FA" w14:textId="24CC6AE3" w:rsidR="00813385" w:rsidRPr="00B67A05" w:rsidRDefault="00813385" w:rsidP="004321CB">
      <w:pPr>
        <w:spacing w:after="0" w:line="276" w:lineRule="auto"/>
        <w:rPr>
          <w:rFonts w:asciiTheme="minorBidi" w:hAnsiTheme="minorBidi"/>
          <w:szCs w:val="20"/>
        </w:rPr>
      </w:pPr>
      <w:r w:rsidRPr="00B67A05">
        <w:rPr>
          <w:rFonts w:asciiTheme="minorBidi" w:hAnsiTheme="minorBidi"/>
          <w:b/>
          <w:bCs/>
          <w:szCs w:val="20"/>
        </w:rPr>
        <w:t>Figure S2.</w:t>
      </w:r>
      <w:r w:rsidRPr="00B67A05">
        <w:rPr>
          <w:rFonts w:asciiTheme="minorBidi" w:hAnsiTheme="minorBidi"/>
          <w:szCs w:val="20"/>
        </w:rPr>
        <w:t xml:space="preserve"> </w:t>
      </w:r>
      <w:r w:rsidR="00C76C68" w:rsidRPr="00C76C68">
        <w:rPr>
          <w:rFonts w:asciiTheme="minorBidi" w:hAnsiTheme="minorBidi"/>
          <w:szCs w:val="20"/>
        </w:rPr>
        <w:t xml:space="preserve">AlphaFold2-predicted structures with per-residue </w:t>
      </w:r>
      <w:proofErr w:type="spellStart"/>
      <w:r w:rsidR="00C76C68" w:rsidRPr="00C76C68">
        <w:rPr>
          <w:rFonts w:asciiTheme="minorBidi" w:hAnsiTheme="minorBidi"/>
          <w:szCs w:val="20"/>
        </w:rPr>
        <w:t>pLDDT</w:t>
      </w:r>
      <w:proofErr w:type="spellEnd"/>
      <w:r w:rsidR="00C76C68" w:rsidRPr="00C76C68">
        <w:rPr>
          <w:rFonts w:asciiTheme="minorBidi" w:hAnsiTheme="minorBidi"/>
          <w:szCs w:val="20"/>
        </w:rPr>
        <w:t xml:space="preserve"> scores, SDS-PAGE analysis of protein samples following affinity purification, and size-exclusion chromatography (SEC) profiles of the truncated designs 6H5L_Cut and 6H5L_Cut2. St, protein ladder</w:t>
      </w:r>
      <w:r w:rsidR="00090078">
        <w:rPr>
          <w:rFonts w:asciiTheme="minorBidi" w:hAnsiTheme="minorBidi"/>
          <w:szCs w:val="20"/>
        </w:rPr>
        <w:t xml:space="preserve"> (</w:t>
      </w:r>
      <w:proofErr w:type="spellStart"/>
      <w:r w:rsidR="00090078" w:rsidRPr="00090078">
        <w:rPr>
          <w:rFonts w:asciiTheme="minorBidi" w:hAnsiTheme="minorBidi"/>
          <w:szCs w:val="20"/>
        </w:rPr>
        <w:t>Thermo</w:t>
      </w:r>
      <w:proofErr w:type="spellEnd"/>
      <w:r w:rsidR="00090078" w:rsidRPr="00090078">
        <w:rPr>
          <w:rFonts w:asciiTheme="minorBidi" w:hAnsiTheme="minorBidi"/>
          <w:szCs w:val="20"/>
        </w:rPr>
        <w:t xml:space="preserve"> Scientific </w:t>
      </w:r>
      <w:proofErr w:type="spellStart"/>
      <w:r w:rsidR="00090078" w:rsidRPr="00090078">
        <w:rPr>
          <w:rFonts w:asciiTheme="minorBidi" w:hAnsiTheme="minorBidi"/>
          <w:szCs w:val="20"/>
        </w:rPr>
        <w:t>Prestained</w:t>
      </w:r>
      <w:proofErr w:type="spellEnd"/>
      <w:r w:rsidR="00090078" w:rsidRPr="00090078">
        <w:rPr>
          <w:rFonts w:asciiTheme="minorBidi" w:hAnsiTheme="minorBidi"/>
          <w:szCs w:val="20"/>
        </w:rPr>
        <w:t xml:space="preserve"> Protein Ladder 10–180 </w:t>
      </w:r>
      <w:proofErr w:type="spellStart"/>
      <w:r w:rsidR="00090078" w:rsidRPr="00090078">
        <w:rPr>
          <w:rFonts w:asciiTheme="minorBidi" w:hAnsiTheme="minorBidi"/>
          <w:szCs w:val="20"/>
        </w:rPr>
        <w:t>kDa</w:t>
      </w:r>
      <w:proofErr w:type="spellEnd"/>
      <w:proofErr w:type="gramStart"/>
      <w:r w:rsidR="00090078" w:rsidRPr="00090078">
        <w:rPr>
          <w:rFonts w:asciiTheme="minorBidi" w:hAnsiTheme="minorBidi"/>
          <w:szCs w:val="20"/>
        </w:rPr>
        <w:t>)</w:t>
      </w:r>
      <w:r w:rsidR="00B16895">
        <w:rPr>
          <w:rFonts w:asciiTheme="minorBidi" w:hAnsiTheme="minorBidi"/>
          <w:szCs w:val="20"/>
        </w:rPr>
        <w:t xml:space="preserve"> </w:t>
      </w:r>
      <w:r w:rsidR="00C76C68" w:rsidRPr="00C76C68">
        <w:rPr>
          <w:rFonts w:asciiTheme="minorBidi" w:hAnsiTheme="minorBidi"/>
          <w:szCs w:val="20"/>
        </w:rPr>
        <w:t>;</w:t>
      </w:r>
      <w:proofErr w:type="gramEnd"/>
      <w:r w:rsidR="00C76C68" w:rsidRPr="00C76C68">
        <w:rPr>
          <w:rFonts w:asciiTheme="minorBidi" w:hAnsiTheme="minorBidi"/>
          <w:szCs w:val="20"/>
        </w:rPr>
        <w:t xml:space="preserve"> P, cell pellet; L, cell lysate; F, flow-through; W1 and W2, wash fractions 1 and 2, respectively; E, elution fraction</w:t>
      </w:r>
      <w:r w:rsidR="004321CB" w:rsidRPr="004321CB">
        <w:rPr>
          <w:rFonts w:asciiTheme="minorBidi" w:hAnsiTheme="minorBidi"/>
          <w:szCs w:val="20"/>
        </w:rPr>
        <w:t>.</w:t>
      </w:r>
    </w:p>
    <w:p w14:paraId="0782AAEB" w14:textId="77777777" w:rsidR="00813385" w:rsidRPr="00B67A05" w:rsidRDefault="00813385" w:rsidP="00813385">
      <w:pPr>
        <w:suppressAutoHyphens/>
        <w:autoSpaceDN w:val="0"/>
        <w:spacing w:line="276" w:lineRule="auto"/>
        <w:rPr>
          <w:rFonts w:eastAsia="Calibri" w:cs="Arial"/>
          <w:color w:val="000000"/>
          <w:kern w:val="3"/>
          <w:szCs w:val="20"/>
        </w:rPr>
      </w:pPr>
    </w:p>
    <w:p w14:paraId="3AE3A069" w14:textId="77777777" w:rsidR="00813385" w:rsidRPr="00B67A05" w:rsidRDefault="00813385" w:rsidP="00813385">
      <w:pPr>
        <w:suppressAutoHyphens/>
        <w:autoSpaceDN w:val="0"/>
        <w:spacing w:line="276" w:lineRule="auto"/>
        <w:rPr>
          <w:rFonts w:eastAsia="Calibri" w:cs="Arial"/>
          <w:color w:val="000000"/>
          <w:kern w:val="3"/>
          <w:szCs w:val="20"/>
        </w:rPr>
      </w:pPr>
    </w:p>
    <w:p w14:paraId="498DA7F9" w14:textId="77777777" w:rsidR="00813385" w:rsidRPr="00B67A05" w:rsidRDefault="00813385" w:rsidP="00813385">
      <w:pPr>
        <w:suppressAutoHyphens/>
        <w:autoSpaceDN w:val="0"/>
        <w:spacing w:line="276" w:lineRule="auto"/>
        <w:rPr>
          <w:rFonts w:eastAsia="Calibri" w:cs="Arial"/>
          <w:color w:val="000000"/>
          <w:kern w:val="3"/>
          <w:szCs w:val="20"/>
        </w:rPr>
      </w:pPr>
    </w:p>
    <w:p w14:paraId="5A71CE67" w14:textId="77777777" w:rsidR="00813385" w:rsidRPr="00B67A05" w:rsidRDefault="00813385" w:rsidP="007C4133">
      <w:pPr>
        <w:spacing w:after="0" w:line="276" w:lineRule="auto"/>
        <w:rPr>
          <w:rFonts w:asciiTheme="minorBidi" w:hAnsiTheme="minorBidi"/>
        </w:rPr>
      </w:pPr>
      <w:r w:rsidRPr="00B67A05">
        <w:rPr>
          <w:rFonts w:asciiTheme="minorBidi" w:eastAsia="Times New Roman" w:hAnsiTheme="minorBidi"/>
          <w:b/>
          <w:bCs/>
          <w:szCs w:val="20"/>
        </w:rPr>
        <w:lastRenderedPageBreak/>
        <w:t>Table S1</w:t>
      </w:r>
      <w:r w:rsidRPr="00B67A05">
        <w:rPr>
          <w:rFonts w:asciiTheme="minorBidi" w:eastAsia="Times New Roman" w:hAnsiTheme="minorBidi"/>
          <w:szCs w:val="20"/>
        </w:rPr>
        <w:t xml:space="preserve">. Amino acid sequences and theoretical </w:t>
      </w:r>
      <w:proofErr w:type="spellStart"/>
      <w:r w:rsidRPr="00B67A05">
        <w:rPr>
          <w:rFonts w:asciiTheme="minorBidi" w:eastAsia="Times New Roman" w:hAnsiTheme="minorBidi"/>
          <w:szCs w:val="20"/>
        </w:rPr>
        <w:t>pIs</w:t>
      </w:r>
      <w:proofErr w:type="spellEnd"/>
      <w:r w:rsidRPr="00B67A05">
        <w:rPr>
          <w:rFonts w:asciiTheme="minorBidi" w:eastAsia="Times New Roman" w:hAnsiTheme="minorBidi"/>
          <w:szCs w:val="20"/>
        </w:rPr>
        <w:t xml:space="preserve"> of all 6H5L protein variants.</w:t>
      </w:r>
    </w:p>
    <w:tbl>
      <w:tblPr>
        <w:tblW w:w="93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4"/>
        <w:gridCol w:w="6116"/>
        <w:gridCol w:w="1570"/>
      </w:tblGrid>
      <w:tr w:rsidR="00813385" w:rsidRPr="00B67A05" w14:paraId="51C79FCC" w14:textId="77777777" w:rsidTr="00F2325E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8222E" w14:textId="77777777" w:rsidR="00813385" w:rsidRPr="00B67A05" w:rsidRDefault="00813385" w:rsidP="00F2325E">
            <w:pPr>
              <w:spacing w:after="0" w:line="276" w:lineRule="auto"/>
              <w:jc w:val="center"/>
              <w:rPr>
                <w:b/>
                <w:bCs/>
                <w:sz w:val="24"/>
              </w:rPr>
            </w:pPr>
            <w:r w:rsidRPr="00B67A05">
              <w:rPr>
                <w:rFonts w:cs="Arial"/>
                <w:b/>
                <w:bCs/>
                <w:sz w:val="24"/>
              </w:rPr>
              <w:t>Protein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4139A" w14:textId="77777777" w:rsidR="00813385" w:rsidRPr="00B67A05" w:rsidRDefault="00813385" w:rsidP="00F2325E">
            <w:pPr>
              <w:spacing w:after="0" w:line="276" w:lineRule="auto"/>
              <w:jc w:val="center"/>
              <w:rPr>
                <w:b/>
                <w:bCs/>
                <w:sz w:val="24"/>
              </w:rPr>
            </w:pPr>
            <w:r w:rsidRPr="00B67A05">
              <w:rPr>
                <w:rFonts w:cs="Arial"/>
                <w:b/>
                <w:bCs/>
                <w:sz w:val="24"/>
              </w:rPr>
              <w:t>Sequence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0F36E" w14:textId="77777777" w:rsidR="00813385" w:rsidRPr="00B67A05" w:rsidRDefault="00813385" w:rsidP="00F2325E">
            <w:pPr>
              <w:spacing w:after="0" w:line="276" w:lineRule="auto"/>
              <w:jc w:val="center"/>
              <w:rPr>
                <w:b/>
                <w:bCs/>
                <w:sz w:val="24"/>
              </w:rPr>
            </w:pPr>
            <w:r w:rsidRPr="00B67A05">
              <w:rPr>
                <w:rFonts w:cs="Arial"/>
                <w:b/>
                <w:bCs/>
                <w:sz w:val="24"/>
              </w:rPr>
              <w:t xml:space="preserve">Theoretical </w:t>
            </w:r>
            <w:proofErr w:type="spellStart"/>
            <w:r w:rsidRPr="00B67A05">
              <w:rPr>
                <w:rFonts w:cs="Arial"/>
                <w:b/>
                <w:bCs/>
                <w:sz w:val="24"/>
              </w:rPr>
              <w:t>pI</w:t>
            </w:r>
            <w:proofErr w:type="spellEnd"/>
          </w:p>
        </w:tc>
      </w:tr>
      <w:tr w:rsidR="00813385" w:rsidRPr="00B67A05" w14:paraId="68C33EB8" w14:textId="77777777" w:rsidTr="00F2325E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A30F8" w14:textId="77777777" w:rsidR="00813385" w:rsidRPr="00B67A05" w:rsidRDefault="00813385" w:rsidP="00F2325E">
            <w:pPr>
              <w:spacing w:after="0" w:line="276" w:lineRule="auto"/>
              <w:jc w:val="center"/>
              <w:rPr>
                <w:b/>
                <w:bCs/>
                <w:sz w:val="24"/>
              </w:rPr>
            </w:pPr>
            <w:r w:rsidRPr="00B67A05">
              <w:rPr>
                <w:rFonts w:cs="Arial"/>
                <w:b/>
                <w:bCs/>
                <w:sz w:val="24"/>
              </w:rPr>
              <w:t>6H5L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58E76" w14:textId="77777777" w:rsidR="00813385" w:rsidRPr="00B67A05" w:rsidRDefault="00813385" w:rsidP="00F2325E">
            <w:pPr>
              <w:spacing w:after="0" w:line="276" w:lineRule="auto"/>
              <w:rPr>
                <w:szCs w:val="20"/>
              </w:rPr>
            </w:pPr>
            <w:r w:rsidRPr="00B67A05">
              <w:rPr>
                <w:rFonts w:cs="Arial"/>
                <w:szCs w:val="20"/>
              </w:rPr>
              <w:t>TCEVVKKILYMAKKLVEKKKEVVKKILKMAKELVEKKKEVVYKALEAAEKGLDTKKIAKLLLEMLEHELELAEKIAKLLLEMLEEELKLAEKIAKLMLESGISEEVVKKILYMAKKLVEKKKEVVKKILYMAKELVEKKKEVVKKALEAAEKGLDTKKIAKLLLEMLEHELELAEKIAKLLLEMLEEELKLAEKIAKLMLESGISEEVVKKILKMAKKLVEKKKEVVKKILYMAKELVEKKKEVVKKALEAAEYGLDTKKIAKLLLEMLEHELELAEKIAKLLLEMLEEELKLAEKIAKLMEEQCK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6FBCA" w14:textId="77777777" w:rsidR="00813385" w:rsidRPr="00B67A05" w:rsidRDefault="00813385" w:rsidP="00F2325E">
            <w:pPr>
              <w:spacing w:after="0" w:line="276" w:lineRule="auto"/>
              <w:jc w:val="center"/>
              <w:rPr>
                <w:szCs w:val="20"/>
              </w:rPr>
            </w:pPr>
          </w:p>
          <w:p w14:paraId="75A653B0" w14:textId="77777777" w:rsidR="00813385" w:rsidRPr="00B67A05" w:rsidRDefault="00813385" w:rsidP="00F2325E">
            <w:pPr>
              <w:spacing w:after="0" w:line="276" w:lineRule="auto"/>
              <w:jc w:val="center"/>
              <w:rPr>
                <w:szCs w:val="20"/>
              </w:rPr>
            </w:pPr>
          </w:p>
          <w:p w14:paraId="08E588F1" w14:textId="77777777" w:rsidR="00813385" w:rsidRPr="00B67A05" w:rsidRDefault="00813385" w:rsidP="00F2325E">
            <w:pPr>
              <w:spacing w:after="0" w:line="276" w:lineRule="auto"/>
              <w:jc w:val="center"/>
              <w:rPr>
                <w:szCs w:val="20"/>
              </w:rPr>
            </w:pPr>
            <w:r w:rsidRPr="00B67A05">
              <w:rPr>
                <w:rFonts w:cs="Arial"/>
                <w:szCs w:val="20"/>
              </w:rPr>
              <w:t>9.05</w:t>
            </w:r>
          </w:p>
        </w:tc>
      </w:tr>
      <w:tr w:rsidR="00813385" w:rsidRPr="00B67A05" w14:paraId="440555D1" w14:textId="77777777" w:rsidTr="00F2325E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A0963" w14:textId="77777777" w:rsidR="00813385" w:rsidRPr="00B67A05" w:rsidRDefault="00813385" w:rsidP="00F2325E">
            <w:pPr>
              <w:spacing w:after="0" w:line="276" w:lineRule="auto"/>
              <w:jc w:val="center"/>
              <w:rPr>
                <w:b/>
                <w:bCs/>
                <w:sz w:val="24"/>
              </w:rPr>
            </w:pPr>
            <w:r w:rsidRPr="00B67A05">
              <w:rPr>
                <w:rFonts w:cs="Arial"/>
                <w:b/>
                <w:bCs/>
                <w:sz w:val="24"/>
              </w:rPr>
              <w:t>6H5L_mpnn1740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6EE10" w14:textId="77777777" w:rsidR="00813385" w:rsidRPr="00B67A05" w:rsidRDefault="00813385" w:rsidP="00F2325E">
            <w:pPr>
              <w:spacing w:after="0" w:line="276" w:lineRule="auto"/>
              <w:rPr>
                <w:rFonts w:cs="Arial"/>
                <w:szCs w:val="20"/>
              </w:rPr>
            </w:pPr>
            <w:r w:rsidRPr="00B67A05">
              <w:rPr>
                <w:rFonts w:cs="Arial"/>
                <w:szCs w:val="20"/>
              </w:rPr>
              <w:t>LEEVVKKQLELAKELVEKQKKVVEEELKLAKELAELKREVVVKAQELAQAGKSTEPIAELALKYLDKLLEAAKKEAELKLKALEEQLKAAVEEYKLFKEAGVESKVVEKILELAKKVVEEQKKVVEKELELAKKLIEKKKKVAKEALEYAQKGKSTEEIAKGLLEMAEEERKAAKEAAELKLKALEKQEKAAEKIYELFKEEGVESEVVEEALKLAKEAVELQKKVVEEELKLAEKYIEKVKEVVKKAQEVAQAGKSTQIIADLLLEYEKFQVEIAEKEAKLKLEALEKQLEFAKKIAELFKKEAE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7A026" w14:textId="77777777" w:rsidR="00813385" w:rsidRPr="00B67A05" w:rsidRDefault="00813385" w:rsidP="00F2325E">
            <w:pPr>
              <w:spacing w:after="0" w:line="276" w:lineRule="auto"/>
              <w:jc w:val="center"/>
              <w:rPr>
                <w:szCs w:val="20"/>
              </w:rPr>
            </w:pPr>
          </w:p>
          <w:p w14:paraId="77C79E74" w14:textId="77777777" w:rsidR="00813385" w:rsidRPr="00B67A05" w:rsidRDefault="00813385" w:rsidP="00F2325E">
            <w:pPr>
              <w:spacing w:after="0" w:line="276" w:lineRule="auto"/>
              <w:jc w:val="center"/>
              <w:rPr>
                <w:szCs w:val="20"/>
              </w:rPr>
            </w:pPr>
            <w:r w:rsidRPr="00B67A05">
              <w:rPr>
                <w:szCs w:val="20"/>
              </w:rPr>
              <w:t>5.49</w:t>
            </w:r>
          </w:p>
          <w:p w14:paraId="4016C160" w14:textId="77777777" w:rsidR="00813385" w:rsidRPr="00B67A05" w:rsidRDefault="00813385" w:rsidP="00F2325E">
            <w:pPr>
              <w:spacing w:after="0" w:line="276" w:lineRule="auto"/>
              <w:jc w:val="center"/>
              <w:rPr>
                <w:szCs w:val="20"/>
              </w:rPr>
            </w:pPr>
          </w:p>
        </w:tc>
      </w:tr>
      <w:tr w:rsidR="00813385" w:rsidRPr="00B67A05" w14:paraId="00CED04B" w14:textId="77777777" w:rsidTr="00F2325E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A19E1" w14:textId="77777777" w:rsidR="00813385" w:rsidRPr="00B67A05" w:rsidRDefault="00813385" w:rsidP="00F2325E">
            <w:pPr>
              <w:spacing w:after="0" w:line="276" w:lineRule="auto"/>
              <w:jc w:val="center"/>
              <w:rPr>
                <w:rFonts w:cs="Arial"/>
                <w:b/>
                <w:bCs/>
                <w:sz w:val="24"/>
              </w:rPr>
            </w:pPr>
            <w:r w:rsidRPr="00B67A05">
              <w:rPr>
                <w:rFonts w:cs="Arial"/>
                <w:b/>
                <w:bCs/>
                <w:sz w:val="24"/>
              </w:rPr>
              <w:t>6H5L_mpnn1409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F963E" w14:textId="77777777" w:rsidR="00813385" w:rsidRPr="00B67A05" w:rsidRDefault="00813385" w:rsidP="00F2325E">
            <w:pPr>
              <w:spacing w:after="0" w:line="276" w:lineRule="auto"/>
              <w:rPr>
                <w:rFonts w:cs="Arial"/>
                <w:szCs w:val="20"/>
              </w:rPr>
            </w:pPr>
            <w:r w:rsidRPr="00B67A05">
              <w:rPr>
                <w:rFonts w:cs="Arial"/>
                <w:szCs w:val="20"/>
              </w:rPr>
              <w:t>LGAAVEAQLKLSEELVAKQRDVVKKQLELDKALAKEKLKVVEEAHKLAKEGKGTEEITKLALEYLKKLLEAEKKEAELWLSALAAQKAAAEEKYKLFLAAGVKSKAVPAQLALSKAEVAAQEDAVQKQLELDKEVVKKKEEVAKEAHKAAKKGKGTEPIAEGLLEMAKFEEKAEEEQANLWLSVLDAQEASAVQKALLFLAAGVKSEIVPKELELSKQLVAAQKAVVKKQLELDKKYVEKVKEVVKYAHEVAKEGKGTEEIAKKLKEYVEFQVKIEEQEAAAWLAALAKQAAAAKEKAELFKKAAE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3A9A2" w14:textId="77777777" w:rsidR="00813385" w:rsidRPr="00B67A05" w:rsidRDefault="00813385" w:rsidP="00F2325E">
            <w:pPr>
              <w:spacing w:after="0" w:line="276" w:lineRule="auto"/>
              <w:jc w:val="center"/>
              <w:rPr>
                <w:szCs w:val="20"/>
              </w:rPr>
            </w:pPr>
          </w:p>
          <w:p w14:paraId="317F6EEA" w14:textId="77777777" w:rsidR="00813385" w:rsidRPr="00B67A05" w:rsidRDefault="00813385" w:rsidP="00F2325E">
            <w:pPr>
              <w:spacing w:after="0" w:line="276" w:lineRule="auto"/>
              <w:jc w:val="center"/>
              <w:rPr>
                <w:szCs w:val="20"/>
              </w:rPr>
            </w:pPr>
            <w:r w:rsidRPr="00B67A05">
              <w:rPr>
                <w:szCs w:val="20"/>
              </w:rPr>
              <w:t>7.18</w:t>
            </w:r>
          </w:p>
        </w:tc>
      </w:tr>
      <w:tr w:rsidR="00813385" w:rsidRPr="00B67A05" w14:paraId="2E307E76" w14:textId="77777777" w:rsidTr="00F2325E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97316" w14:textId="77777777" w:rsidR="00813385" w:rsidRPr="00B67A05" w:rsidRDefault="00813385" w:rsidP="00F2325E">
            <w:pPr>
              <w:spacing w:after="0" w:line="276" w:lineRule="auto"/>
              <w:jc w:val="center"/>
              <w:rPr>
                <w:rFonts w:cs="Arial"/>
                <w:b/>
                <w:bCs/>
                <w:sz w:val="24"/>
              </w:rPr>
            </w:pPr>
            <w:r w:rsidRPr="00B67A05">
              <w:rPr>
                <w:rFonts w:cs="Arial"/>
                <w:b/>
                <w:bCs/>
                <w:sz w:val="24"/>
              </w:rPr>
              <w:t>6H5L_Cut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0E26C" w14:textId="77777777" w:rsidR="00813385" w:rsidRPr="00B67A05" w:rsidRDefault="00813385" w:rsidP="00F2325E">
            <w:pPr>
              <w:spacing w:after="0" w:line="276" w:lineRule="auto"/>
              <w:rPr>
                <w:rFonts w:cs="Arial"/>
                <w:szCs w:val="20"/>
              </w:rPr>
            </w:pPr>
            <w:r w:rsidRPr="00B67A05">
              <w:rPr>
                <w:rFonts w:cs="Arial"/>
                <w:szCs w:val="20"/>
              </w:rPr>
              <w:t>TCEVVKKILYMAKKLVEKKKEVVKKIEKGQEDPATLLLEMLEEELKLAEKIAKLMLESGISEEVVKKILYMAKKLVEKKKEVVKKIEKGGTDPAELLLEMLEEELKLAEKIAKLMLESGISEEVVKKILKMAKKLVEKKKEVVKKIAKDRKNAAKLLLEMLEEELKLAEKIAKLMEEQCKGSGW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AF688" w14:textId="77777777" w:rsidR="00813385" w:rsidRPr="00B67A05" w:rsidRDefault="00813385" w:rsidP="00F2325E">
            <w:pPr>
              <w:spacing w:after="0" w:line="276" w:lineRule="auto"/>
              <w:jc w:val="center"/>
              <w:rPr>
                <w:szCs w:val="20"/>
              </w:rPr>
            </w:pPr>
            <w:r w:rsidRPr="00B67A05">
              <w:rPr>
                <w:szCs w:val="20"/>
              </w:rPr>
              <w:t>9.09</w:t>
            </w:r>
          </w:p>
        </w:tc>
      </w:tr>
      <w:tr w:rsidR="00813385" w:rsidRPr="00B67A05" w14:paraId="4AA928A5" w14:textId="77777777" w:rsidTr="00F2325E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0442F" w14:textId="77777777" w:rsidR="00813385" w:rsidRPr="00B67A05" w:rsidRDefault="00813385" w:rsidP="00F2325E">
            <w:pPr>
              <w:spacing w:after="0" w:line="276" w:lineRule="auto"/>
              <w:jc w:val="center"/>
              <w:rPr>
                <w:rFonts w:cs="Arial"/>
                <w:b/>
                <w:bCs/>
                <w:sz w:val="24"/>
              </w:rPr>
            </w:pPr>
            <w:r w:rsidRPr="00B67A05">
              <w:rPr>
                <w:rFonts w:cs="Arial"/>
                <w:b/>
                <w:bCs/>
                <w:sz w:val="24"/>
              </w:rPr>
              <w:t>6H5L_Cut2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46999" w14:textId="77777777" w:rsidR="00813385" w:rsidRPr="00B67A05" w:rsidRDefault="00813385" w:rsidP="00F2325E">
            <w:pPr>
              <w:spacing w:after="0" w:line="276" w:lineRule="auto"/>
              <w:rPr>
                <w:rFonts w:cs="Arial"/>
                <w:szCs w:val="20"/>
              </w:rPr>
            </w:pPr>
            <w:r w:rsidRPr="00B67A05">
              <w:rPr>
                <w:rFonts w:cs="Arial"/>
                <w:szCs w:val="20"/>
              </w:rPr>
              <w:t>PEEVVKKILYMAKKLVEKKKKASKTSKSAALETLEEELKLAEKIAKLYKAGGLDGLPTQKILYMAKKLVEKKKEVVIYGGGDSALLEMLEEELKLAEKIAAEWARKGLSDSVAEEILKMAKKLVEKKKEVVKKSETGVDDEMLEEELKLAEKIAKLMEEQCK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3DC59" w14:textId="77777777" w:rsidR="00813385" w:rsidRPr="00B67A05" w:rsidRDefault="00813385" w:rsidP="00F2325E">
            <w:pPr>
              <w:spacing w:after="0" w:line="276" w:lineRule="auto"/>
              <w:jc w:val="center"/>
              <w:rPr>
                <w:szCs w:val="20"/>
              </w:rPr>
            </w:pPr>
            <w:r w:rsidRPr="00B67A05">
              <w:rPr>
                <w:szCs w:val="20"/>
              </w:rPr>
              <w:t>8.72</w:t>
            </w:r>
          </w:p>
        </w:tc>
      </w:tr>
    </w:tbl>
    <w:p w14:paraId="56893016" w14:textId="77777777" w:rsidR="00813385" w:rsidRDefault="00813385" w:rsidP="00813385">
      <w:pPr>
        <w:suppressAutoHyphens/>
        <w:autoSpaceDN w:val="0"/>
        <w:spacing w:line="276" w:lineRule="auto"/>
        <w:rPr>
          <w:rFonts w:eastAsia="Calibri" w:cs="Arial"/>
          <w:color w:val="000000"/>
          <w:kern w:val="3"/>
          <w:szCs w:val="20"/>
        </w:rPr>
      </w:pPr>
    </w:p>
    <w:p w14:paraId="4F316D2D" w14:textId="77777777" w:rsidR="009A0E8C" w:rsidRDefault="009A0E8C" w:rsidP="00813385">
      <w:pPr>
        <w:suppressAutoHyphens/>
        <w:autoSpaceDN w:val="0"/>
        <w:spacing w:line="276" w:lineRule="auto"/>
        <w:rPr>
          <w:rFonts w:eastAsia="Calibri" w:cs="Arial"/>
          <w:color w:val="000000"/>
          <w:kern w:val="3"/>
          <w:szCs w:val="20"/>
        </w:rPr>
      </w:pPr>
    </w:p>
    <w:p w14:paraId="5B6DE90D" w14:textId="77777777" w:rsidR="009A0E8C" w:rsidRDefault="009A0E8C" w:rsidP="00813385">
      <w:pPr>
        <w:suppressAutoHyphens/>
        <w:autoSpaceDN w:val="0"/>
        <w:spacing w:line="276" w:lineRule="auto"/>
        <w:rPr>
          <w:rFonts w:eastAsia="Calibri" w:cs="Arial"/>
          <w:color w:val="000000"/>
          <w:kern w:val="3"/>
          <w:szCs w:val="20"/>
        </w:rPr>
      </w:pPr>
    </w:p>
    <w:p w14:paraId="6A404EC5" w14:textId="77777777" w:rsidR="009A0E8C" w:rsidRDefault="009A0E8C" w:rsidP="00813385">
      <w:pPr>
        <w:suppressAutoHyphens/>
        <w:autoSpaceDN w:val="0"/>
        <w:spacing w:line="276" w:lineRule="auto"/>
        <w:rPr>
          <w:rFonts w:eastAsia="Calibri" w:cs="Arial"/>
          <w:color w:val="000000"/>
          <w:kern w:val="3"/>
          <w:szCs w:val="20"/>
        </w:rPr>
      </w:pPr>
    </w:p>
    <w:p w14:paraId="60E9AC30" w14:textId="77777777" w:rsidR="009A0E8C" w:rsidRDefault="009A0E8C" w:rsidP="00813385">
      <w:pPr>
        <w:suppressAutoHyphens/>
        <w:autoSpaceDN w:val="0"/>
        <w:spacing w:line="276" w:lineRule="auto"/>
        <w:rPr>
          <w:rFonts w:eastAsia="Calibri" w:cs="Arial"/>
          <w:color w:val="000000"/>
          <w:kern w:val="3"/>
          <w:szCs w:val="20"/>
        </w:rPr>
      </w:pPr>
    </w:p>
    <w:p w14:paraId="5A0E051F" w14:textId="77777777" w:rsidR="009A0E8C" w:rsidRDefault="009A0E8C" w:rsidP="00813385">
      <w:pPr>
        <w:suppressAutoHyphens/>
        <w:autoSpaceDN w:val="0"/>
        <w:spacing w:line="276" w:lineRule="auto"/>
        <w:rPr>
          <w:rFonts w:eastAsia="Calibri" w:cs="Arial"/>
          <w:color w:val="000000"/>
          <w:kern w:val="3"/>
          <w:szCs w:val="20"/>
        </w:rPr>
      </w:pPr>
    </w:p>
    <w:p w14:paraId="5229D06E" w14:textId="77777777" w:rsidR="009A0E8C" w:rsidRDefault="009A0E8C" w:rsidP="00813385">
      <w:pPr>
        <w:suppressAutoHyphens/>
        <w:autoSpaceDN w:val="0"/>
        <w:spacing w:line="276" w:lineRule="auto"/>
        <w:rPr>
          <w:rFonts w:eastAsia="Calibri" w:cs="Arial"/>
          <w:color w:val="000000"/>
          <w:kern w:val="3"/>
          <w:szCs w:val="20"/>
        </w:rPr>
      </w:pPr>
    </w:p>
    <w:p w14:paraId="5ED4AB11" w14:textId="77777777" w:rsidR="001C1121" w:rsidRDefault="001C1121" w:rsidP="00813385">
      <w:pPr>
        <w:suppressAutoHyphens/>
        <w:autoSpaceDN w:val="0"/>
        <w:spacing w:line="276" w:lineRule="auto"/>
        <w:rPr>
          <w:rFonts w:eastAsia="Calibri" w:cs="Arial"/>
          <w:color w:val="000000"/>
          <w:kern w:val="3"/>
          <w:szCs w:val="20"/>
        </w:rPr>
      </w:pPr>
    </w:p>
    <w:p w14:paraId="31BEC9A7" w14:textId="20A11516" w:rsidR="001C1121" w:rsidRPr="001C1121" w:rsidRDefault="001C1121" w:rsidP="001C1121">
      <w:pPr>
        <w:spacing w:after="0" w:line="276" w:lineRule="auto"/>
        <w:rPr>
          <w:rFonts w:asciiTheme="minorBidi" w:eastAsia="Times New Roman" w:hAnsiTheme="minorBidi"/>
          <w:b/>
          <w:bCs/>
          <w:szCs w:val="20"/>
        </w:rPr>
      </w:pPr>
      <w:r w:rsidRPr="00513CE5">
        <w:rPr>
          <w:rFonts w:asciiTheme="minorBidi" w:eastAsia="Times New Roman" w:hAnsiTheme="minorBidi"/>
          <w:b/>
          <w:bCs/>
          <w:szCs w:val="20"/>
        </w:rPr>
        <w:lastRenderedPageBreak/>
        <w:t xml:space="preserve">Table </w:t>
      </w:r>
      <w:r>
        <w:rPr>
          <w:rFonts w:asciiTheme="minorBidi" w:eastAsia="Times New Roman" w:hAnsiTheme="minorBidi"/>
          <w:b/>
          <w:bCs/>
          <w:szCs w:val="20"/>
        </w:rPr>
        <w:t>S2</w:t>
      </w:r>
      <w:r w:rsidRPr="001C1121">
        <w:rPr>
          <w:rFonts w:asciiTheme="minorBidi" w:eastAsia="Times New Roman" w:hAnsiTheme="minorBidi"/>
          <w:b/>
          <w:bCs/>
          <w:szCs w:val="20"/>
        </w:rPr>
        <w:t xml:space="preserve">. </w:t>
      </w:r>
      <w:r w:rsidRPr="001C1121">
        <w:rPr>
          <w:rFonts w:asciiTheme="minorBidi" w:eastAsia="Times New Roman" w:hAnsiTheme="minorBidi"/>
          <w:szCs w:val="20"/>
        </w:rPr>
        <w:t>Crystallographic data collection and refinement statistics for 6H5L_Cut1.</w:t>
      </w:r>
    </w:p>
    <w:tbl>
      <w:tblPr>
        <w:tblW w:w="92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9"/>
        <w:gridCol w:w="4649"/>
      </w:tblGrid>
      <w:tr w:rsidR="001C1121" w14:paraId="588C88A6" w14:textId="77777777" w:rsidTr="001C1121">
        <w:trPr>
          <w:trHeight w:val="476"/>
          <w:tblHeader/>
          <w:jc w:val="center"/>
        </w:trPr>
        <w:tc>
          <w:tcPr>
            <w:tcW w:w="4649" w:type="dxa"/>
            <w:vAlign w:val="center"/>
          </w:tcPr>
          <w:p w14:paraId="51AB7DB3" w14:textId="77777777" w:rsidR="001C1121" w:rsidRPr="001C1121" w:rsidRDefault="001C1121" w:rsidP="001C1121">
            <w:pPr>
              <w:spacing w:after="0"/>
              <w:rPr>
                <w:szCs w:val="20"/>
              </w:rPr>
            </w:pPr>
            <w:r w:rsidRPr="001C1121">
              <w:rPr>
                <w:b/>
                <w:szCs w:val="20"/>
              </w:rPr>
              <w:t>Parameter</w:t>
            </w:r>
          </w:p>
        </w:tc>
        <w:tc>
          <w:tcPr>
            <w:tcW w:w="4649" w:type="dxa"/>
            <w:vAlign w:val="center"/>
          </w:tcPr>
          <w:p w14:paraId="3B020BD4" w14:textId="77777777" w:rsidR="001C1121" w:rsidRPr="001C1121" w:rsidRDefault="001C1121" w:rsidP="001C1121">
            <w:pPr>
              <w:spacing w:after="0"/>
              <w:rPr>
                <w:szCs w:val="20"/>
              </w:rPr>
            </w:pPr>
            <w:r w:rsidRPr="001C1121">
              <w:rPr>
                <w:b/>
                <w:szCs w:val="20"/>
              </w:rPr>
              <w:t>Value</w:t>
            </w:r>
          </w:p>
        </w:tc>
      </w:tr>
      <w:tr w:rsidR="001C1121" w14:paraId="2663BF7F" w14:textId="77777777" w:rsidTr="001C1121">
        <w:trPr>
          <w:trHeight w:val="314"/>
          <w:jc w:val="center"/>
        </w:trPr>
        <w:tc>
          <w:tcPr>
            <w:tcW w:w="4649" w:type="dxa"/>
            <w:vAlign w:val="center"/>
          </w:tcPr>
          <w:p w14:paraId="226330D5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Protein</w:t>
            </w:r>
          </w:p>
        </w:tc>
        <w:tc>
          <w:tcPr>
            <w:tcW w:w="4649" w:type="dxa"/>
            <w:vAlign w:val="center"/>
          </w:tcPr>
          <w:p w14:paraId="52551DC4" w14:textId="37BA2986" w:rsidR="001C1121" w:rsidRDefault="001C1121" w:rsidP="00496C06">
            <w:pPr>
              <w:spacing w:after="0"/>
            </w:pPr>
            <w:r>
              <w:rPr>
                <w:sz w:val="17"/>
              </w:rPr>
              <w:t>6H5L_Cut1</w:t>
            </w:r>
          </w:p>
        </w:tc>
      </w:tr>
      <w:tr w:rsidR="001C1121" w14:paraId="08A6F6ED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5BB63610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Wavelength (Å)</w:t>
            </w:r>
          </w:p>
        </w:tc>
        <w:tc>
          <w:tcPr>
            <w:tcW w:w="4649" w:type="dxa"/>
            <w:vAlign w:val="center"/>
          </w:tcPr>
          <w:p w14:paraId="7844F63A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0.8731</w:t>
            </w:r>
          </w:p>
        </w:tc>
      </w:tr>
      <w:tr w:rsidR="001C1121" w14:paraId="10BC39DA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085B8C49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Resolution range (Å)</w:t>
            </w:r>
          </w:p>
        </w:tc>
        <w:tc>
          <w:tcPr>
            <w:tcW w:w="4649" w:type="dxa"/>
            <w:vAlign w:val="center"/>
          </w:tcPr>
          <w:p w14:paraId="3B218A1C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37.28–2.1 (2.15–2.1)</w:t>
            </w:r>
          </w:p>
        </w:tc>
      </w:tr>
      <w:tr w:rsidR="001C1121" w14:paraId="475EF9B2" w14:textId="77777777" w:rsidTr="001C1121">
        <w:trPr>
          <w:trHeight w:val="314"/>
          <w:jc w:val="center"/>
        </w:trPr>
        <w:tc>
          <w:tcPr>
            <w:tcW w:w="4649" w:type="dxa"/>
            <w:vAlign w:val="center"/>
          </w:tcPr>
          <w:p w14:paraId="20042655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Space group</w:t>
            </w:r>
          </w:p>
        </w:tc>
        <w:tc>
          <w:tcPr>
            <w:tcW w:w="4649" w:type="dxa"/>
            <w:vAlign w:val="center"/>
          </w:tcPr>
          <w:p w14:paraId="5A3F3EF4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C 1 2 1</w:t>
            </w:r>
          </w:p>
        </w:tc>
      </w:tr>
      <w:tr w:rsidR="001C1121" w14:paraId="75F38EF1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219E0073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Unit-cell parameters (Å, °)</w:t>
            </w:r>
          </w:p>
        </w:tc>
        <w:tc>
          <w:tcPr>
            <w:tcW w:w="4649" w:type="dxa"/>
            <w:vAlign w:val="center"/>
          </w:tcPr>
          <w:p w14:paraId="45840D00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149.4 33.27 102.71 90 133.13 90</w:t>
            </w:r>
          </w:p>
        </w:tc>
      </w:tr>
      <w:tr w:rsidR="001C1121" w14:paraId="5E6186FF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1BBF9A81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Total reflections</w:t>
            </w:r>
          </w:p>
        </w:tc>
        <w:tc>
          <w:tcPr>
            <w:tcW w:w="4649" w:type="dxa"/>
            <w:vAlign w:val="center"/>
          </w:tcPr>
          <w:p w14:paraId="20971085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112936 (5227)</w:t>
            </w:r>
          </w:p>
        </w:tc>
      </w:tr>
      <w:tr w:rsidR="001C1121" w14:paraId="42A8B5F3" w14:textId="77777777" w:rsidTr="001C1121">
        <w:trPr>
          <w:trHeight w:val="314"/>
          <w:jc w:val="center"/>
        </w:trPr>
        <w:tc>
          <w:tcPr>
            <w:tcW w:w="4649" w:type="dxa"/>
            <w:vAlign w:val="center"/>
          </w:tcPr>
          <w:p w14:paraId="5E84C5D1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Unique reflections</w:t>
            </w:r>
          </w:p>
        </w:tc>
        <w:tc>
          <w:tcPr>
            <w:tcW w:w="4649" w:type="dxa"/>
            <w:vAlign w:val="center"/>
          </w:tcPr>
          <w:p w14:paraId="26A5D352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61200 (3322)</w:t>
            </w:r>
          </w:p>
        </w:tc>
      </w:tr>
      <w:tr w:rsidR="001C1121" w14:paraId="023380C9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5D58F7DA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Multiplicity</w:t>
            </w:r>
          </w:p>
        </w:tc>
        <w:tc>
          <w:tcPr>
            <w:tcW w:w="4649" w:type="dxa"/>
            <w:vAlign w:val="center"/>
          </w:tcPr>
          <w:p w14:paraId="39295876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1.8 (1.6)</w:t>
            </w:r>
          </w:p>
        </w:tc>
      </w:tr>
      <w:tr w:rsidR="001C1121" w14:paraId="32378E55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0CE0514D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Completeness (%)</w:t>
            </w:r>
          </w:p>
        </w:tc>
        <w:tc>
          <w:tcPr>
            <w:tcW w:w="4649" w:type="dxa"/>
            <w:vAlign w:val="center"/>
          </w:tcPr>
          <w:p w14:paraId="149BA5E2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99.59 (99.87)</w:t>
            </w:r>
          </w:p>
        </w:tc>
      </w:tr>
      <w:tr w:rsidR="001C1121" w14:paraId="026EDB8A" w14:textId="77777777" w:rsidTr="001C1121">
        <w:trPr>
          <w:trHeight w:val="314"/>
          <w:jc w:val="center"/>
        </w:trPr>
        <w:tc>
          <w:tcPr>
            <w:tcW w:w="4649" w:type="dxa"/>
            <w:vAlign w:val="center"/>
          </w:tcPr>
          <w:p w14:paraId="185C2929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Mean I/σ(I)</w:t>
            </w:r>
          </w:p>
        </w:tc>
        <w:tc>
          <w:tcPr>
            <w:tcW w:w="4649" w:type="dxa"/>
            <w:vAlign w:val="center"/>
          </w:tcPr>
          <w:p w14:paraId="22A3D6A9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3.62 (-0.12)</w:t>
            </w:r>
          </w:p>
        </w:tc>
      </w:tr>
      <w:tr w:rsidR="001C1121" w14:paraId="499F2868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71E8F98F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Wilson B-factor</w:t>
            </w:r>
          </w:p>
        </w:tc>
        <w:tc>
          <w:tcPr>
            <w:tcW w:w="4649" w:type="dxa"/>
            <w:vAlign w:val="center"/>
          </w:tcPr>
          <w:p w14:paraId="11BAE2E5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30.81</w:t>
            </w:r>
          </w:p>
        </w:tc>
      </w:tr>
      <w:tr w:rsidR="001C1121" w14:paraId="0DF02761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79DE06FA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R-merge</w:t>
            </w:r>
          </w:p>
        </w:tc>
        <w:tc>
          <w:tcPr>
            <w:tcW w:w="4649" w:type="dxa"/>
            <w:vAlign w:val="center"/>
          </w:tcPr>
          <w:p w14:paraId="55BEA5EC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0.1157 (-10.9)</w:t>
            </w:r>
          </w:p>
        </w:tc>
      </w:tr>
      <w:tr w:rsidR="001C1121" w14:paraId="5BF4DB3A" w14:textId="77777777" w:rsidTr="001C1121">
        <w:trPr>
          <w:trHeight w:val="314"/>
          <w:jc w:val="center"/>
        </w:trPr>
        <w:tc>
          <w:tcPr>
            <w:tcW w:w="4649" w:type="dxa"/>
            <w:vAlign w:val="center"/>
          </w:tcPr>
          <w:p w14:paraId="51236325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R-</w:t>
            </w:r>
            <w:proofErr w:type="spellStart"/>
            <w:r>
              <w:rPr>
                <w:sz w:val="17"/>
              </w:rPr>
              <w:t>meas</w:t>
            </w:r>
            <w:proofErr w:type="spellEnd"/>
          </w:p>
        </w:tc>
        <w:tc>
          <w:tcPr>
            <w:tcW w:w="4649" w:type="dxa"/>
            <w:vAlign w:val="center"/>
          </w:tcPr>
          <w:p w14:paraId="559F510A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0.1614 (-15)</w:t>
            </w:r>
          </w:p>
        </w:tc>
      </w:tr>
      <w:tr w:rsidR="001C1121" w14:paraId="30516C22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5B8B1DCE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R-</w:t>
            </w:r>
            <w:proofErr w:type="spellStart"/>
            <w:r>
              <w:rPr>
                <w:sz w:val="17"/>
              </w:rPr>
              <w:t>pim</w:t>
            </w:r>
            <w:proofErr w:type="spellEnd"/>
          </w:p>
        </w:tc>
        <w:tc>
          <w:tcPr>
            <w:tcW w:w="4649" w:type="dxa"/>
            <w:vAlign w:val="center"/>
          </w:tcPr>
          <w:p w14:paraId="03034A98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0.112 (-10.23)</w:t>
            </w:r>
          </w:p>
        </w:tc>
      </w:tr>
      <w:tr w:rsidR="001C1121" w14:paraId="41C01D25" w14:textId="77777777" w:rsidTr="001C1121">
        <w:trPr>
          <w:trHeight w:val="314"/>
          <w:jc w:val="center"/>
        </w:trPr>
        <w:tc>
          <w:tcPr>
            <w:tcW w:w="4649" w:type="dxa"/>
            <w:vAlign w:val="center"/>
          </w:tcPr>
          <w:p w14:paraId="3EAE0FB3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CC1/2</w:t>
            </w:r>
          </w:p>
        </w:tc>
        <w:tc>
          <w:tcPr>
            <w:tcW w:w="4649" w:type="dxa"/>
            <w:vAlign w:val="center"/>
          </w:tcPr>
          <w:p w14:paraId="369D0B1D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0.996 (-0.0237)</w:t>
            </w:r>
          </w:p>
        </w:tc>
      </w:tr>
      <w:tr w:rsidR="001C1121" w14:paraId="7D249BBA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022AE478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CC*</w:t>
            </w:r>
          </w:p>
        </w:tc>
        <w:tc>
          <w:tcPr>
            <w:tcW w:w="4649" w:type="dxa"/>
            <w:vAlign w:val="center"/>
          </w:tcPr>
          <w:p w14:paraId="428B82C5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0.999 (-0.22)</w:t>
            </w:r>
          </w:p>
        </w:tc>
      </w:tr>
      <w:tr w:rsidR="001C1121" w14:paraId="55242D5A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00772F74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Reflections used in refinement</w:t>
            </w:r>
          </w:p>
        </w:tc>
        <w:tc>
          <w:tcPr>
            <w:tcW w:w="4649" w:type="dxa"/>
            <w:vAlign w:val="center"/>
          </w:tcPr>
          <w:p w14:paraId="7764126F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21959 (1540)</w:t>
            </w:r>
          </w:p>
        </w:tc>
      </w:tr>
      <w:tr w:rsidR="001C1121" w14:paraId="4493B7A1" w14:textId="77777777" w:rsidTr="001C1121">
        <w:trPr>
          <w:trHeight w:val="314"/>
          <w:jc w:val="center"/>
        </w:trPr>
        <w:tc>
          <w:tcPr>
            <w:tcW w:w="4649" w:type="dxa"/>
            <w:vAlign w:val="center"/>
          </w:tcPr>
          <w:p w14:paraId="67ECB2D4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Reflections used for R-free</w:t>
            </w:r>
          </w:p>
        </w:tc>
        <w:tc>
          <w:tcPr>
            <w:tcW w:w="4649" w:type="dxa"/>
            <w:vAlign w:val="center"/>
          </w:tcPr>
          <w:p w14:paraId="7E9566BF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1600 (119)</w:t>
            </w:r>
          </w:p>
        </w:tc>
      </w:tr>
      <w:tr w:rsidR="001C1121" w14:paraId="5C5AFC9C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71F87A45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R-work</w:t>
            </w:r>
          </w:p>
        </w:tc>
        <w:tc>
          <w:tcPr>
            <w:tcW w:w="4649" w:type="dxa"/>
            <w:vAlign w:val="center"/>
          </w:tcPr>
          <w:p w14:paraId="6477A0A6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0.2665 (0.2761)</w:t>
            </w:r>
          </w:p>
        </w:tc>
      </w:tr>
      <w:tr w:rsidR="001C1121" w14:paraId="13FF8399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2999D3A0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R-free</w:t>
            </w:r>
          </w:p>
        </w:tc>
        <w:tc>
          <w:tcPr>
            <w:tcW w:w="4649" w:type="dxa"/>
            <w:vAlign w:val="center"/>
          </w:tcPr>
          <w:p w14:paraId="0D586AA2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0.3074 (0.3176)</w:t>
            </w:r>
          </w:p>
        </w:tc>
      </w:tr>
      <w:tr w:rsidR="001C1121" w14:paraId="7C72ACE8" w14:textId="77777777" w:rsidTr="001C1121">
        <w:trPr>
          <w:trHeight w:val="314"/>
          <w:jc w:val="center"/>
        </w:trPr>
        <w:tc>
          <w:tcPr>
            <w:tcW w:w="4649" w:type="dxa"/>
            <w:vAlign w:val="center"/>
          </w:tcPr>
          <w:p w14:paraId="4C6847A4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Number of non-hydrogen atoms</w:t>
            </w:r>
          </w:p>
        </w:tc>
        <w:tc>
          <w:tcPr>
            <w:tcW w:w="4649" w:type="dxa"/>
            <w:vAlign w:val="center"/>
          </w:tcPr>
          <w:p w14:paraId="57914E38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2781</w:t>
            </w:r>
          </w:p>
        </w:tc>
      </w:tr>
      <w:tr w:rsidR="001C1121" w14:paraId="5F4B3B6E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56603611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Macromolecules</w:t>
            </w:r>
          </w:p>
        </w:tc>
        <w:tc>
          <w:tcPr>
            <w:tcW w:w="4649" w:type="dxa"/>
            <w:vAlign w:val="center"/>
          </w:tcPr>
          <w:p w14:paraId="440718B2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2551</w:t>
            </w:r>
          </w:p>
        </w:tc>
      </w:tr>
      <w:tr w:rsidR="001C1121" w14:paraId="049463CF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6433D1D6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Ligands</w:t>
            </w:r>
          </w:p>
        </w:tc>
        <w:tc>
          <w:tcPr>
            <w:tcW w:w="4649" w:type="dxa"/>
            <w:vAlign w:val="center"/>
          </w:tcPr>
          <w:p w14:paraId="3305E7A5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39</w:t>
            </w:r>
          </w:p>
        </w:tc>
      </w:tr>
      <w:tr w:rsidR="001C1121" w14:paraId="2BA72C83" w14:textId="77777777" w:rsidTr="001C1121">
        <w:trPr>
          <w:trHeight w:val="314"/>
          <w:jc w:val="center"/>
        </w:trPr>
        <w:tc>
          <w:tcPr>
            <w:tcW w:w="4649" w:type="dxa"/>
            <w:vAlign w:val="center"/>
          </w:tcPr>
          <w:p w14:paraId="4BC5BEE3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Solvent</w:t>
            </w:r>
          </w:p>
        </w:tc>
        <w:tc>
          <w:tcPr>
            <w:tcW w:w="4649" w:type="dxa"/>
            <w:vAlign w:val="center"/>
          </w:tcPr>
          <w:p w14:paraId="7C38D743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191</w:t>
            </w:r>
          </w:p>
        </w:tc>
      </w:tr>
      <w:tr w:rsidR="001C1121" w14:paraId="6E0FB22B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47636B24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Protein residues</w:t>
            </w:r>
          </w:p>
        </w:tc>
        <w:tc>
          <w:tcPr>
            <w:tcW w:w="4649" w:type="dxa"/>
            <w:vAlign w:val="center"/>
          </w:tcPr>
          <w:p w14:paraId="4C121DD8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339</w:t>
            </w:r>
          </w:p>
        </w:tc>
      </w:tr>
      <w:tr w:rsidR="001C1121" w14:paraId="39677143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6B331F7E" w14:textId="77777777" w:rsidR="001C1121" w:rsidRDefault="001C1121" w:rsidP="00496C06">
            <w:pPr>
              <w:spacing w:after="0"/>
            </w:pPr>
            <w:proofErr w:type="gramStart"/>
            <w:r>
              <w:rPr>
                <w:sz w:val="17"/>
              </w:rPr>
              <w:t>RMS(</w:t>
            </w:r>
            <w:proofErr w:type="gramEnd"/>
            <w:r>
              <w:rPr>
                <w:sz w:val="17"/>
              </w:rPr>
              <w:t>bonds)</w:t>
            </w:r>
          </w:p>
        </w:tc>
        <w:tc>
          <w:tcPr>
            <w:tcW w:w="4649" w:type="dxa"/>
            <w:vAlign w:val="center"/>
          </w:tcPr>
          <w:p w14:paraId="234C18FD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0.002</w:t>
            </w:r>
          </w:p>
        </w:tc>
      </w:tr>
      <w:tr w:rsidR="001C1121" w14:paraId="7F64C9F6" w14:textId="77777777" w:rsidTr="001C1121">
        <w:trPr>
          <w:trHeight w:val="314"/>
          <w:jc w:val="center"/>
        </w:trPr>
        <w:tc>
          <w:tcPr>
            <w:tcW w:w="4649" w:type="dxa"/>
            <w:vAlign w:val="center"/>
          </w:tcPr>
          <w:p w14:paraId="5070D887" w14:textId="77777777" w:rsidR="001C1121" w:rsidRDefault="001C1121" w:rsidP="00496C06">
            <w:pPr>
              <w:spacing w:after="0"/>
            </w:pPr>
            <w:proofErr w:type="gramStart"/>
            <w:r>
              <w:rPr>
                <w:sz w:val="17"/>
              </w:rPr>
              <w:t>RMS(</w:t>
            </w:r>
            <w:proofErr w:type="gramEnd"/>
            <w:r>
              <w:rPr>
                <w:sz w:val="17"/>
              </w:rPr>
              <w:t>angles)</w:t>
            </w:r>
          </w:p>
        </w:tc>
        <w:tc>
          <w:tcPr>
            <w:tcW w:w="4649" w:type="dxa"/>
            <w:vAlign w:val="center"/>
          </w:tcPr>
          <w:p w14:paraId="142F8DEF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0.40</w:t>
            </w:r>
          </w:p>
        </w:tc>
      </w:tr>
      <w:tr w:rsidR="001C1121" w14:paraId="56E3E83E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58A4CECA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Ramachandran favored (%)</w:t>
            </w:r>
          </w:p>
        </w:tc>
        <w:tc>
          <w:tcPr>
            <w:tcW w:w="4649" w:type="dxa"/>
            <w:vAlign w:val="center"/>
          </w:tcPr>
          <w:p w14:paraId="459DEEEE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98.78</w:t>
            </w:r>
          </w:p>
        </w:tc>
      </w:tr>
      <w:tr w:rsidR="001C1121" w14:paraId="72CCC63C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00516CD1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Ramachandran allowed (%)</w:t>
            </w:r>
          </w:p>
        </w:tc>
        <w:tc>
          <w:tcPr>
            <w:tcW w:w="4649" w:type="dxa"/>
            <w:vAlign w:val="center"/>
          </w:tcPr>
          <w:p w14:paraId="4EC83CAE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1.22</w:t>
            </w:r>
          </w:p>
        </w:tc>
      </w:tr>
      <w:tr w:rsidR="001C1121" w14:paraId="1FC24F4B" w14:textId="77777777" w:rsidTr="001C1121">
        <w:trPr>
          <w:trHeight w:val="314"/>
          <w:jc w:val="center"/>
        </w:trPr>
        <w:tc>
          <w:tcPr>
            <w:tcW w:w="4649" w:type="dxa"/>
            <w:vAlign w:val="center"/>
          </w:tcPr>
          <w:p w14:paraId="34DDF105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Ramachandran outliers (%)</w:t>
            </w:r>
          </w:p>
        </w:tc>
        <w:tc>
          <w:tcPr>
            <w:tcW w:w="4649" w:type="dxa"/>
            <w:vAlign w:val="center"/>
          </w:tcPr>
          <w:p w14:paraId="41742528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0.00</w:t>
            </w:r>
          </w:p>
        </w:tc>
      </w:tr>
      <w:tr w:rsidR="001C1121" w14:paraId="3024A27A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7C68A8F7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Rotamer outliers (%)</w:t>
            </w:r>
          </w:p>
        </w:tc>
        <w:tc>
          <w:tcPr>
            <w:tcW w:w="4649" w:type="dxa"/>
            <w:vAlign w:val="center"/>
          </w:tcPr>
          <w:p w14:paraId="5626F8D3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1.15</w:t>
            </w:r>
          </w:p>
        </w:tc>
      </w:tr>
      <w:tr w:rsidR="001C1121" w14:paraId="6F2BAEB9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0879E469" w14:textId="77777777" w:rsidR="001C1121" w:rsidRDefault="001C1121" w:rsidP="00496C06">
            <w:pPr>
              <w:spacing w:after="0"/>
            </w:pPr>
            <w:proofErr w:type="spellStart"/>
            <w:r>
              <w:rPr>
                <w:sz w:val="17"/>
              </w:rPr>
              <w:t>Clashscore</w:t>
            </w:r>
            <w:proofErr w:type="spellEnd"/>
          </w:p>
        </w:tc>
        <w:tc>
          <w:tcPr>
            <w:tcW w:w="4649" w:type="dxa"/>
            <w:vAlign w:val="center"/>
          </w:tcPr>
          <w:p w14:paraId="473C4B90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2.77</w:t>
            </w:r>
          </w:p>
        </w:tc>
      </w:tr>
      <w:tr w:rsidR="001C1121" w14:paraId="71B88990" w14:textId="77777777" w:rsidTr="001C1121">
        <w:trPr>
          <w:trHeight w:val="314"/>
          <w:jc w:val="center"/>
        </w:trPr>
        <w:tc>
          <w:tcPr>
            <w:tcW w:w="4649" w:type="dxa"/>
            <w:vAlign w:val="center"/>
          </w:tcPr>
          <w:p w14:paraId="79DAE01F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Average B-factor</w:t>
            </w:r>
          </w:p>
        </w:tc>
        <w:tc>
          <w:tcPr>
            <w:tcW w:w="4649" w:type="dxa"/>
            <w:vAlign w:val="center"/>
          </w:tcPr>
          <w:p w14:paraId="5CD4FB46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37.55</w:t>
            </w:r>
          </w:p>
        </w:tc>
      </w:tr>
      <w:tr w:rsidR="001C1121" w14:paraId="2FB04B9D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4F82510C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Macromolecules</w:t>
            </w:r>
          </w:p>
        </w:tc>
        <w:tc>
          <w:tcPr>
            <w:tcW w:w="4649" w:type="dxa"/>
            <w:vAlign w:val="center"/>
          </w:tcPr>
          <w:p w14:paraId="556C1D63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37.01</w:t>
            </w:r>
          </w:p>
        </w:tc>
      </w:tr>
      <w:tr w:rsidR="001C1121" w14:paraId="269BEA85" w14:textId="77777777" w:rsidTr="001C1121">
        <w:trPr>
          <w:trHeight w:val="328"/>
          <w:jc w:val="center"/>
        </w:trPr>
        <w:tc>
          <w:tcPr>
            <w:tcW w:w="4649" w:type="dxa"/>
            <w:vAlign w:val="center"/>
          </w:tcPr>
          <w:p w14:paraId="1951880D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Ligands</w:t>
            </w:r>
          </w:p>
        </w:tc>
        <w:tc>
          <w:tcPr>
            <w:tcW w:w="4649" w:type="dxa"/>
            <w:vAlign w:val="center"/>
          </w:tcPr>
          <w:p w14:paraId="67DD0F2C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48.38</w:t>
            </w:r>
          </w:p>
        </w:tc>
      </w:tr>
      <w:tr w:rsidR="001C1121" w14:paraId="5A8E5B21" w14:textId="77777777" w:rsidTr="001C1121">
        <w:trPr>
          <w:trHeight w:val="314"/>
          <w:jc w:val="center"/>
        </w:trPr>
        <w:tc>
          <w:tcPr>
            <w:tcW w:w="4649" w:type="dxa"/>
            <w:vAlign w:val="center"/>
          </w:tcPr>
          <w:p w14:paraId="4680BA7F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Solvent</w:t>
            </w:r>
          </w:p>
        </w:tc>
        <w:tc>
          <w:tcPr>
            <w:tcW w:w="4649" w:type="dxa"/>
            <w:vAlign w:val="center"/>
          </w:tcPr>
          <w:p w14:paraId="537F6D3B" w14:textId="77777777" w:rsidR="001C1121" w:rsidRDefault="001C1121" w:rsidP="00496C06">
            <w:pPr>
              <w:spacing w:after="0"/>
            </w:pPr>
            <w:r>
              <w:rPr>
                <w:sz w:val="17"/>
              </w:rPr>
              <w:t>42.53</w:t>
            </w:r>
          </w:p>
        </w:tc>
      </w:tr>
    </w:tbl>
    <w:p w14:paraId="3495406B" w14:textId="6BBE15B6" w:rsidR="00813385" w:rsidRPr="00B67A05" w:rsidRDefault="00813385" w:rsidP="00813385">
      <w:pPr>
        <w:suppressAutoHyphens/>
        <w:autoSpaceDN w:val="0"/>
        <w:spacing w:line="276" w:lineRule="auto"/>
        <w:rPr>
          <w:rFonts w:eastAsia="Calibri" w:cs="Arial"/>
          <w:color w:val="000000"/>
          <w:kern w:val="3"/>
          <w:sz w:val="24"/>
        </w:rPr>
      </w:pPr>
      <w:r w:rsidRPr="00B67A05">
        <w:rPr>
          <w:sz w:val="24"/>
        </w:rPr>
        <w:lastRenderedPageBreak/>
        <w:t xml:space="preserve">HPLC chromatograms of the aldol reaction catalyzed by whole-cell </w:t>
      </w:r>
      <w:r w:rsidR="002E0CBA">
        <w:rPr>
          <w:sz w:val="24"/>
        </w:rPr>
        <w:t>biocatalyst</w:t>
      </w:r>
      <w:r w:rsidRPr="00B67A05">
        <w:rPr>
          <w:sz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13385" w:rsidRPr="00B67A05" w14:paraId="7659C087" w14:textId="77777777" w:rsidTr="00F2325E">
        <w:tc>
          <w:tcPr>
            <w:tcW w:w="9396" w:type="dxa"/>
          </w:tcPr>
          <w:p w14:paraId="5CD51A2B" w14:textId="77777777" w:rsidR="00813385" w:rsidRPr="00B67A05" w:rsidRDefault="00813385" w:rsidP="00F2325E">
            <w:pPr>
              <w:suppressAutoHyphens/>
              <w:autoSpaceDN w:val="0"/>
              <w:spacing w:line="276" w:lineRule="auto"/>
              <w:rPr>
                <w:rFonts w:eastAsia="Calibri" w:cs="Arial"/>
                <w:color w:val="000000"/>
                <w:kern w:val="3"/>
                <w:szCs w:val="20"/>
              </w:rPr>
            </w:pPr>
            <w:r w:rsidRPr="00B67A05">
              <w:rPr>
                <w:rFonts w:eastAsia="Calibri" w:cs="Arial"/>
                <w:b/>
                <w:bCs/>
                <w:color w:val="000000"/>
                <w:kern w:val="3"/>
                <w:szCs w:val="20"/>
              </w:rPr>
              <w:t xml:space="preserve">Blank </w:t>
            </w:r>
            <w:r w:rsidRPr="00B67A05">
              <w:rPr>
                <w:rFonts w:eastAsia="Calibri" w:cs="Arial"/>
                <w:noProof/>
                <w:color w:val="000000"/>
                <w:kern w:val="3"/>
                <w:szCs w:val="20"/>
              </w:rPr>
              <w:drawing>
                <wp:inline distT="0" distB="0" distL="0" distR="0" wp14:anchorId="220FCDC9" wp14:editId="53566306">
                  <wp:extent cx="5972810" cy="2648585"/>
                  <wp:effectExtent l="0" t="0" r="8890" b="0"/>
                  <wp:docPr id="131307614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2810" cy="2648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3385" w:rsidRPr="00B67A05" w14:paraId="29CB5C19" w14:textId="77777777" w:rsidTr="00F2325E">
        <w:tc>
          <w:tcPr>
            <w:tcW w:w="9396" w:type="dxa"/>
          </w:tcPr>
          <w:p w14:paraId="6C3C043C" w14:textId="77777777" w:rsidR="00813385" w:rsidRPr="00B67A05" w:rsidRDefault="00813385" w:rsidP="00F2325E">
            <w:pPr>
              <w:suppressAutoHyphens/>
              <w:autoSpaceDN w:val="0"/>
              <w:spacing w:line="276" w:lineRule="auto"/>
              <w:rPr>
                <w:rFonts w:eastAsia="Calibri" w:cs="Arial"/>
                <w:b/>
                <w:bCs/>
                <w:color w:val="000000"/>
                <w:kern w:val="3"/>
                <w:szCs w:val="20"/>
              </w:rPr>
            </w:pPr>
            <w:r w:rsidRPr="00B67A05">
              <w:rPr>
                <w:rFonts w:eastAsia="Calibri" w:cs="Arial"/>
                <w:b/>
                <w:bCs/>
                <w:color w:val="000000"/>
                <w:kern w:val="3"/>
                <w:szCs w:val="20"/>
              </w:rPr>
              <w:t xml:space="preserve">Enzyme free cells </w:t>
            </w:r>
          </w:p>
          <w:p w14:paraId="557B621D" w14:textId="77777777" w:rsidR="00813385" w:rsidRPr="00B67A05" w:rsidRDefault="00813385" w:rsidP="00F2325E">
            <w:pPr>
              <w:suppressAutoHyphens/>
              <w:autoSpaceDN w:val="0"/>
              <w:spacing w:line="276" w:lineRule="auto"/>
              <w:rPr>
                <w:rFonts w:eastAsia="Calibri" w:cs="Arial"/>
                <w:color w:val="000000"/>
                <w:kern w:val="3"/>
                <w:szCs w:val="20"/>
              </w:rPr>
            </w:pPr>
            <w:r w:rsidRPr="00B67A05">
              <w:rPr>
                <w:rFonts w:eastAsia="Calibri" w:cs="Arial"/>
                <w:noProof/>
                <w:color w:val="000000"/>
                <w:kern w:val="3"/>
                <w:szCs w:val="20"/>
              </w:rPr>
              <w:drawing>
                <wp:inline distT="0" distB="0" distL="0" distR="0" wp14:anchorId="3421B034" wp14:editId="0B717843">
                  <wp:extent cx="5972810" cy="2707005"/>
                  <wp:effectExtent l="0" t="0" r="8890" b="0"/>
                  <wp:docPr id="9948062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2810" cy="2707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6FD729" w14:textId="77777777" w:rsidR="00813385" w:rsidRPr="00B67A05" w:rsidRDefault="00813385" w:rsidP="00F2325E">
            <w:pPr>
              <w:suppressAutoHyphens/>
              <w:autoSpaceDN w:val="0"/>
              <w:spacing w:line="276" w:lineRule="auto"/>
              <w:rPr>
                <w:rFonts w:eastAsia="Calibri" w:cs="Arial"/>
                <w:color w:val="000000"/>
                <w:kern w:val="3"/>
                <w:szCs w:val="20"/>
              </w:rPr>
            </w:pPr>
          </w:p>
          <w:p w14:paraId="529E3DEC" w14:textId="77777777" w:rsidR="00813385" w:rsidRPr="00B67A05" w:rsidRDefault="00813385" w:rsidP="00F2325E">
            <w:pPr>
              <w:suppressAutoHyphens/>
              <w:autoSpaceDN w:val="0"/>
              <w:spacing w:line="276" w:lineRule="auto"/>
              <w:rPr>
                <w:rFonts w:eastAsia="Calibri" w:cs="Arial"/>
                <w:color w:val="000000"/>
                <w:kern w:val="3"/>
                <w:szCs w:val="20"/>
              </w:rPr>
            </w:pPr>
          </w:p>
          <w:p w14:paraId="1BBA74A8" w14:textId="77777777" w:rsidR="00813385" w:rsidRPr="00B67A05" w:rsidRDefault="00813385" w:rsidP="00F2325E">
            <w:pPr>
              <w:suppressAutoHyphens/>
              <w:autoSpaceDN w:val="0"/>
              <w:spacing w:line="276" w:lineRule="auto"/>
              <w:rPr>
                <w:rFonts w:eastAsia="Calibri" w:cs="Arial"/>
                <w:color w:val="000000"/>
                <w:kern w:val="3"/>
                <w:szCs w:val="20"/>
              </w:rPr>
            </w:pPr>
          </w:p>
          <w:p w14:paraId="5B1A166A" w14:textId="77777777" w:rsidR="00813385" w:rsidRPr="00B67A05" w:rsidRDefault="00813385" w:rsidP="00F2325E">
            <w:pPr>
              <w:suppressAutoHyphens/>
              <w:autoSpaceDN w:val="0"/>
              <w:spacing w:line="276" w:lineRule="auto"/>
              <w:rPr>
                <w:rFonts w:eastAsia="Calibri" w:cs="Arial"/>
                <w:color w:val="000000"/>
                <w:kern w:val="3"/>
                <w:szCs w:val="20"/>
              </w:rPr>
            </w:pPr>
          </w:p>
          <w:p w14:paraId="12DAC1FE" w14:textId="77777777" w:rsidR="00813385" w:rsidRPr="00B67A05" w:rsidRDefault="00813385" w:rsidP="00F2325E">
            <w:pPr>
              <w:suppressAutoHyphens/>
              <w:autoSpaceDN w:val="0"/>
              <w:spacing w:line="276" w:lineRule="auto"/>
              <w:rPr>
                <w:rFonts w:eastAsia="Calibri" w:cs="Arial"/>
                <w:color w:val="000000"/>
                <w:kern w:val="3"/>
                <w:szCs w:val="20"/>
              </w:rPr>
            </w:pPr>
          </w:p>
          <w:p w14:paraId="6D50ECCF" w14:textId="77777777" w:rsidR="00813385" w:rsidRPr="00B67A05" w:rsidRDefault="00813385" w:rsidP="00F2325E">
            <w:pPr>
              <w:suppressAutoHyphens/>
              <w:autoSpaceDN w:val="0"/>
              <w:spacing w:line="276" w:lineRule="auto"/>
              <w:rPr>
                <w:rFonts w:eastAsia="Calibri" w:cs="Arial"/>
                <w:color w:val="000000"/>
                <w:kern w:val="3"/>
                <w:szCs w:val="20"/>
              </w:rPr>
            </w:pPr>
          </w:p>
          <w:p w14:paraId="5499C299" w14:textId="77777777" w:rsidR="00813385" w:rsidRPr="00B67A05" w:rsidRDefault="00813385" w:rsidP="00F2325E">
            <w:pPr>
              <w:suppressAutoHyphens/>
              <w:autoSpaceDN w:val="0"/>
              <w:spacing w:line="276" w:lineRule="auto"/>
              <w:rPr>
                <w:rFonts w:eastAsia="Calibri" w:cs="Arial"/>
                <w:color w:val="000000"/>
                <w:kern w:val="3"/>
                <w:szCs w:val="20"/>
              </w:rPr>
            </w:pPr>
          </w:p>
        </w:tc>
      </w:tr>
      <w:tr w:rsidR="00813385" w:rsidRPr="00B67A05" w14:paraId="04656AF9" w14:textId="77777777" w:rsidTr="00F2325E">
        <w:tc>
          <w:tcPr>
            <w:tcW w:w="9396" w:type="dxa"/>
          </w:tcPr>
          <w:p w14:paraId="7998EFDD" w14:textId="77777777" w:rsidR="00813385" w:rsidRPr="00B67A05" w:rsidRDefault="00813385" w:rsidP="00F2325E">
            <w:pPr>
              <w:suppressAutoHyphens/>
              <w:autoSpaceDN w:val="0"/>
              <w:spacing w:line="276" w:lineRule="auto"/>
              <w:rPr>
                <w:rFonts w:eastAsia="Calibri" w:cs="Arial"/>
                <w:b/>
                <w:bCs/>
                <w:color w:val="000000"/>
                <w:kern w:val="3"/>
                <w:szCs w:val="20"/>
              </w:rPr>
            </w:pPr>
            <w:r w:rsidRPr="00B67A05">
              <w:rPr>
                <w:rFonts w:eastAsia="Calibri" w:cs="Arial"/>
                <w:b/>
                <w:bCs/>
                <w:color w:val="000000"/>
                <w:kern w:val="3"/>
                <w:szCs w:val="20"/>
              </w:rPr>
              <w:lastRenderedPageBreak/>
              <w:t>6H5L_Cut cells</w:t>
            </w:r>
          </w:p>
          <w:p w14:paraId="7B36E7BE" w14:textId="77777777" w:rsidR="00813385" w:rsidRPr="00B67A05" w:rsidRDefault="00813385" w:rsidP="00F2325E">
            <w:pPr>
              <w:suppressAutoHyphens/>
              <w:autoSpaceDN w:val="0"/>
              <w:spacing w:line="276" w:lineRule="auto"/>
              <w:rPr>
                <w:rFonts w:eastAsia="Calibri" w:cs="Arial"/>
                <w:color w:val="000000"/>
                <w:kern w:val="3"/>
                <w:szCs w:val="20"/>
              </w:rPr>
            </w:pPr>
            <w:r w:rsidRPr="00B67A05">
              <w:rPr>
                <w:rFonts w:eastAsia="Calibri" w:cs="Arial"/>
                <w:noProof/>
                <w:color w:val="000000"/>
                <w:kern w:val="3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1B1F4CC0" wp14:editId="1AD0344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5972810" cy="2705735"/>
                  <wp:effectExtent l="0" t="0" r="8890" b="0"/>
                  <wp:wrapSquare wrapText="bothSides"/>
                  <wp:docPr id="26121469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2810" cy="270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13385" w:rsidRPr="00B67A05" w14:paraId="0D5E1CE0" w14:textId="77777777" w:rsidTr="00F2325E">
        <w:tc>
          <w:tcPr>
            <w:tcW w:w="9396" w:type="dxa"/>
          </w:tcPr>
          <w:p w14:paraId="41C58B2E" w14:textId="77777777" w:rsidR="00813385" w:rsidRPr="00B67A05" w:rsidRDefault="00813385" w:rsidP="00F2325E">
            <w:pPr>
              <w:suppressAutoHyphens/>
              <w:autoSpaceDN w:val="0"/>
              <w:spacing w:line="276" w:lineRule="auto"/>
              <w:rPr>
                <w:rFonts w:eastAsia="Calibri" w:cs="Arial"/>
                <w:b/>
                <w:bCs/>
                <w:color w:val="000000"/>
                <w:kern w:val="3"/>
                <w:szCs w:val="20"/>
              </w:rPr>
            </w:pPr>
            <w:r w:rsidRPr="00B67A05">
              <w:rPr>
                <w:rFonts w:eastAsia="Calibri" w:cs="Arial"/>
                <w:b/>
                <w:bCs/>
                <w:color w:val="000000"/>
                <w:kern w:val="3"/>
                <w:szCs w:val="20"/>
              </w:rPr>
              <w:t>6H5L_mpnn1740 cells</w:t>
            </w:r>
          </w:p>
          <w:p w14:paraId="52792A71" w14:textId="77777777" w:rsidR="00813385" w:rsidRPr="00B67A05" w:rsidRDefault="00813385" w:rsidP="00F2325E">
            <w:pPr>
              <w:suppressAutoHyphens/>
              <w:autoSpaceDN w:val="0"/>
              <w:spacing w:line="276" w:lineRule="auto"/>
              <w:rPr>
                <w:rFonts w:eastAsia="Calibri" w:cs="Arial"/>
                <w:color w:val="000000"/>
                <w:kern w:val="3"/>
                <w:szCs w:val="20"/>
              </w:rPr>
            </w:pPr>
            <w:r w:rsidRPr="00B67A05">
              <w:rPr>
                <w:rFonts w:eastAsia="Calibri" w:cs="Arial"/>
                <w:noProof/>
                <w:color w:val="000000"/>
                <w:kern w:val="3"/>
                <w:szCs w:val="20"/>
              </w:rPr>
              <w:drawing>
                <wp:inline distT="0" distB="0" distL="0" distR="0" wp14:anchorId="40712E34" wp14:editId="51064826">
                  <wp:extent cx="5972810" cy="2681605"/>
                  <wp:effectExtent l="0" t="0" r="8890" b="4445"/>
                  <wp:docPr id="55489048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2810" cy="268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867F76" w14:textId="61D9E011" w:rsidR="00813385" w:rsidRPr="00693713" w:rsidRDefault="00813385" w:rsidP="00836E4E">
      <w:r w:rsidRPr="00F446B7">
        <w:rPr>
          <w:b/>
          <w:bCs/>
        </w:rPr>
        <w:t>Figure S3.</w:t>
      </w:r>
      <w:r w:rsidRPr="00B67A05">
        <w:t xml:space="preserve"> </w:t>
      </w:r>
      <w:r w:rsidR="00F446B7" w:rsidRPr="00F446B7">
        <w:t xml:space="preserve">HPLC chromatograms of aldol reactions, including blank samples and reactions catalyzed by enzyme-free cells, 6H5L_Cut cells, and 6H5L_mpnn1740 cells (5 mM aldehyde </w:t>
      </w:r>
      <w:r w:rsidR="00F446B7" w:rsidRPr="00090078">
        <w:rPr>
          <w:b/>
          <w:bCs/>
        </w:rPr>
        <w:t>1</w:t>
      </w:r>
      <w:r w:rsidR="00F446B7" w:rsidRPr="00F446B7">
        <w:t xml:space="preserve"> and 5 vol% acetone in buffer: 50 mM sodium phosphate, 150 mM NaCl, pH 7.5, 10% </w:t>
      </w:r>
      <w:proofErr w:type="spellStart"/>
      <w:r w:rsidR="00F446B7" w:rsidRPr="00F446B7">
        <w:t>MeCN</w:t>
      </w:r>
      <w:proofErr w:type="spellEnd"/>
      <w:r w:rsidR="00F446B7" w:rsidRPr="00F446B7">
        <w:t xml:space="preserve">). The chromatograms show the internal standard </w:t>
      </w:r>
      <w:r w:rsidR="00836E4E">
        <w:t>(</w:t>
      </w:r>
      <w:r w:rsidR="00836E4E" w:rsidRPr="00836E4E">
        <w:t>acetophenone</w:t>
      </w:r>
      <w:r w:rsidR="00836E4E">
        <w:t>)</w:t>
      </w:r>
      <w:r w:rsidR="00836E4E" w:rsidRPr="00836E4E">
        <w:t xml:space="preserve"> </w:t>
      </w:r>
      <w:r w:rsidR="00F446B7" w:rsidRPr="00F446B7">
        <w:t xml:space="preserve">at 4.9 min, substrate </w:t>
      </w:r>
      <w:r w:rsidR="00F446B7" w:rsidRPr="00F446B7">
        <w:rPr>
          <w:b/>
          <w:bCs/>
        </w:rPr>
        <w:t>1</w:t>
      </w:r>
      <w:r w:rsidR="00F446B7" w:rsidRPr="00F446B7">
        <w:t xml:space="preserve"> at 7.4 min, </w:t>
      </w:r>
      <w:r w:rsidR="002E0CBA">
        <w:t xml:space="preserve">dehydration </w:t>
      </w:r>
      <w:r w:rsidR="00F446B7" w:rsidRPr="00F446B7">
        <w:t xml:space="preserve">product </w:t>
      </w:r>
      <w:r w:rsidR="00F446B7" w:rsidRPr="00F446B7">
        <w:rPr>
          <w:b/>
          <w:bCs/>
        </w:rPr>
        <w:t>4</w:t>
      </w:r>
      <w:r w:rsidR="00F446B7" w:rsidRPr="00F446B7">
        <w:t xml:space="preserve"> at 11.0 min, and </w:t>
      </w:r>
      <w:proofErr w:type="spellStart"/>
      <w:r w:rsidR="00885CCF">
        <w:t>m</w:t>
      </w:r>
      <w:r w:rsidR="00F446B7" w:rsidRPr="00F446B7">
        <w:t>ethodol</w:t>
      </w:r>
      <w:proofErr w:type="spellEnd"/>
      <w:r w:rsidR="002E0CBA">
        <w:t xml:space="preserve"> enantiomers</w:t>
      </w:r>
      <w:r w:rsidR="00F446B7" w:rsidRPr="00F446B7">
        <w:t xml:space="preserve"> (</w:t>
      </w:r>
      <w:r w:rsidR="00F446B7" w:rsidRPr="00836E4E">
        <w:rPr>
          <w:i/>
          <w:iCs/>
        </w:rPr>
        <w:t>R</w:t>
      </w:r>
      <w:r w:rsidR="00F446B7" w:rsidRPr="00F446B7">
        <w:t>)</w:t>
      </w:r>
      <w:r w:rsidR="002E0CBA">
        <w:t>-</w:t>
      </w:r>
      <w:r w:rsidR="002E0CBA" w:rsidRPr="00F446B7">
        <w:rPr>
          <w:b/>
          <w:bCs/>
        </w:rPr>
        <w:t>3</w:t>
      </w:r>
      <w:r w:rsidR="00F446B7" w:rsidRPr="00F446B7">
        <w:t xml:space="preserve"> at 18.3 min and (</w:t>
      </w:r>
      <w:r w:rsidR="00F446B7" w:rsidRPr="00836E4E">
        <w:rPr>
          <w:i/>
          <w:iCs/>
        </w:rPr>
        <w:t>S</w:t>
      </w:r>
      <w:r w:rsidR="00F446B7" w:rsidRPr="00F446B7">
        <w:t>)</w:t>
      </w:r>
      <w:r w:rsidR="002E0CBA">
        <w:t>-</w:t>
      </w:r>
      <w:r w:rsidR="002E0CBA" w:rsidRPr="00F446B7">
        <w:rPr>
          <w:b/>
          <w:bCs/>
        </w:rPr>
        <w:t>3</w:t>
      </w:r>
      <w:r w:rsidR="00F446B7" w:rsidRPr="00F446B7">
        <w:t xml:space="preserve"> at 19.6 min.</w:t>
      </w:r>
    </w:p>
    <w:sectPr w:rsidR="00813385" w:rsidRPr="00693713" w:rsidSect="00813385">
      <w:footerReference w:type="defaul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13F026" w14:textId="77777777" w:rsidR="00522805" w:rsidRDefault="00522805">
      <w:pPr>
        <w:spacing w:after="0" w:line="240" w:lineRule="auto"/>
      </w:pPr>
      <w:r>
        <w:separator/>
      </w:r>
    </w:p>
  </w:endnote>
  <w:endnote w:type="continuationSeparator" w:id="0">
    <w:p w14:paraId="14C8B5B4" w14:textId="77777777" w:rsidR="00522805" w:rsidRDefault="00522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619269825"/>
      <w:docPartObj>
        <w:docPartGallery w:val="Page Numbers (Bottom of Page)"/>
        <w:docPartUnique/>
      </w:docPartObj>
    </w:sdtPr>
    <w:sdtContent>
      <w:p w14:paraId="790AA9AD" w14:textId="77777777" w:rsidR="00813385" w:rsidRPr="00B67A05" w:rsidRDefault="00813385">
        <w:pPr>
          <w:pStyle w:val="Footer"/>
          <w:jc w:val="center"/>
        </w:pPr>
        <w:r w:rsidRPr="00B67A05">
          <w:fldChar w:fldCharType="begin"/>
        </w:r>
        <w:r w:rsidRPr="00B67A05">
          <w:instrText xml:space="preserve"> PAGE   \* MERGEFORMAT </w:instrText>
        </w:r>
        <w:r w:rsidRPr="00B67A05">
          <w:fldChar w:fldCharType="separate"/>
        </w:r>
        <w:r w:rsidRPr="00B67A05">
          <w:t>2</w:t>
        </w:r>
        <w:r w:rsidRPr="00B67A05">
          <w:fldChar w:fldCharType="end"/>
        </w:r>
      </w:p>
    </w:sdtContent>
  </w:sdt>
  <w:p w14:paraId="291C43D1" w14:textId="77777777" w:rsidR="00813385" w:rsidRPr="00B67A05" w:rsidRDefault="008133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8DB037" w14:textId="77777777" w:rsidR="00522805" w:rsidRDefault="00522805">
      <w:pPr>
        <w:spacing w:after="0" w:line="240" w:lineRule="auto"/>
      </w:pPr>
      <w:r>
        <w:separator/>
      </w:r>
    </w:p>
  </w:footnote>
  <w:footnote w:type="continuationSeparator" w:id="0">
    <w:p w14:paraId="64A41A39" w14:textId="77777777" w:rsidR="00522805" w:rsidRDefault="00522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554955"/>
    <w:multiLevelType w:val="hybridMultilevel"/>
    <w:tmpl w:val="0C86ED7A"/>
    <w:lvl w:ilvl="0" w:tplc="FC107C78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5304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385"/>
    <w:rsid w:val="00035B39"/>
    <w:rsid w:val="00042FC7"/>
    <w:rsid w:val="0005009D"/>
    <w:rsid w:val="00072922"/>
    <w:rsid w:val="00090078"/>
    <w:rsid w:val="0012158E"/>
    <w:rsid w:val="001C1121"/>
    <w:rsid w:val="00270C7C"/>
    <w:rsid w:val="002E0CBA"/>
    <w:rsid w:val="002F7137"/>
    <w:rsid w:val="003F1B67"/>
    <w:rsid w:val="00425F0C"/>
    <w:rsid w:val="004321CB"/>
    <w:rsid w:val="004F1BC6"/>
    <w:rsid w:val="00507038"/>
    <w:rsid w:val="00522805"/>
    <w:rsid w:val="00534DA8"/>
    <w:rsid w:val="00587A8A"/>
    <w:rsid w:val="005B4465"/>
    <w:rsid w:val="006D556A"/>
    <w:rsid w:val="007C4133"/>
    <w:rsid w:val="007E1B67"/>
    <w:rsid w:val="00803050"/>
    <w:rsid w:val="00813385"/>
    <w:rsid w:val="00836E4E"/>
    <w:rsid w:val="00885CCF"/>
    <w:rsid w:val="008F1BBB"/>
    <w:rsid w:val="008F3730"/>
    <w:rsid w:val="00922980"/>
    <w:rsid w:val="009A0E8C"/>
    <w:rsid w:val="00A04DA8"/>
    <w:rsid w:val="00A818D6"/>
    <w:rsid w:val="00A84EFC"/>
    <w:rsid w:val="00AE5462"/>
    <w:rsid w:val="00B16895"/>
    <w:rsid w:val="00B43E5A"/>
    <w:rsid w:val="00BC1B37"/>
    <w:rsid w:val="00C17174"/>
    <w:rsid w:val="00C66113"/>
    <w:rsid w:val="00C76C68"/>
    <w:rsid w:val="00CB4AE6"/>
    <w:rsid w:val="00CC7A5F"/>
    <w:rsid w:val="00CD18CC"/>
    <w:rsid w:val="00CD259F"/>
    <w:rsid w:val="00CE2C48"/>
    <w:rsid w:val="00DA5667"/>
    <w:rsid w:val="00DE6FDC"/>
    <w:rsid w:val="00E2038E"/>
    <w:rsid w:val="00E243A1"/>
    <w:rsid w:val="00E716B8"/>
    <w:rsid w:val="00EB7711"/>
    <w:rsid w:val="00EC0449"/>
    <w:rsid w:val="00EC4004"/>
    <w:rsid w:val="00F016C2"/>
    <w:rsid w:val="00F42712"/>
    <w:rsid w:val="00F446B7"/>
    <w:rsid w:val="00F81381"/>
    <w:rsid w:val="00FE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96F61"/>
  <w15:chartTrackingRefBased/>
  <w15:docId w15:val="{95D9424D-51B0-40B4-A483-47111F689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385"/>
    <w:pPr>
      <w:spacing w:after="240" w:line="336" w:lineRule="auto"/>
      <w:jc w:val="both"/>
    </w:pPr>
    <w:rPr>
      <w:rFonts w:ascii="Arial" w:eastAsia="Cambria" w:hAnsi="Arial" w:cs="Times New Roman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3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3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33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3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33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3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3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3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3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3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133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33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33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33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33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3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33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33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3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3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3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3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3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33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33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33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3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33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3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1338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385"/>
    <w:rPr>
      <w:rFonts w:ascii="Arial" w:eastAsia="Cambria" w:hAnsi="Arial" w:cs="Times New Roman"/>
      <w:kern w:val="0"/>
      <w:sz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85C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5CC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5CCF"/>
    <w:rPr>
      <w:rFonts w:ascii="Arial" w:eastAsia="Cambria" w:hAnsi="Arial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5C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5CCF"/>
    <w:rPr>
      <w:rFonts w:ascii="Arial" w:eastAsia="Cambria" w:hAnsi="Arial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885CCF"/>
    <w:pPr>
      <w:spacing w:after="0" w:line="240" w:lineRule="auto"/>
    </w:pPr>
    <w:rPr>
      <w:rFonts w:ascii="Arial" w:eastAsia="Cambria" w:hAnsi="Arial" w:cs="Times New Roman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471</Words>
  <Characters>4131</Characters>
  <Application>Microsoft Office Word</Application>
  <DocSecurity>0</DocSecurity>
  <Lines>188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Wael Elaily</dc:creator>
  <cp:keywords/>
  <dc:description/>
  <cp:lastModifiedBy>Gustav Oberdorfer</cp:lastModifiedBy>
  <cp:revision>4</cp:revision>
  <dcterms:created xsi:type="dcterms:W3CDTF">2026-09-28T07:25:00Z</dcterms:created>
  <dcterms:modified xsi:type="dcterms:W3CDTF">2026-09-28T14:11:00Z</dcterms:modified>
</cp:coreProperties>
</file>