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CBB18" w14:textId="006E77A8" w:rsidR="00F46DE4" w:rsidRPr="004F49B7" w:rsidRDefault="00F46DE4" w:rsidP="00361665">
      <w:pPr>
        <w:spacing w:line="240" w:lineRule="auto"/>
        <w:rPr>
          <w:rFonts w:cs="Arial"/>
        </w:rPr>
      </w:pPr>
      <w:r w:rsidRPr="004F49B7">
        <w:rPr>
          <w:rFonts w:cs="Arial"/>
          <w:b/>
          <w:bCs/>
        </w:rPr>
        <w:t>Table 3</w:t>
      </w:r>
      <w:r w:rsidRPr="004F49B7">
        <w:rPr>
          <w:rFonts w:cs="Arial"/>
        </w:rPr>
        <w:t>: Quot</w:t>
      </w:r>
      <w:r w:rsidR="002A1555">
        <w:rPr>
          <w:rFonts w:cs="Arial"/>
        </w:rPr>
        <w:t>ation</w:t>
      </w:r>
      <w:r w:rsidR="0058213D">
        <w:rPr>
          <w:rFonts w:cs="Arial"/>
        </w:rPr>
        <w:t>s</w:t>
      </w:r>
      <w:r w:rsidRPr="004F49B7">
        <w:rPr>
          <w:rFonts w:cs="Arial"/>
        </w:rPr>
        <w:t xml:space="preserve"> to </w:t>
      </w:r>
      <w:r w:rsidR="002A1555">
        <w:rPr>
          <w:rFonts w:cs="Arial"/>
        </w:rPr>
        <w:t>illustrate</w:t>
      </w:r>
      <w:r w:rsidRPr="004F49B7">
        <w:rPr>
          <w:rFonts w:cs="Arial"/>
        </w:rPr>
        <w:t xml:space="preserve"> professionals’ action themes </w:t>
      </w:r>
      <w:r w:rsidR="00060DED" w:rsidRPr="004F49B7">
        <w:rPr>
          <w:rFonts w:cs="Arial"/>
        </w:rPr>
        <w:t xml:space="preserve">and subthemes </w:t>
      </w:r>
    </w:p>
    <w:tbl>
      <w:tblPr>
        <w:tblStyle w:val="TableGrid"/>
        <w:tblW w:w="15310" w:type="dxa"/>
        <w:tblInd w:w="-714" w:type="dxa"/>
        <w:tblLook w:val="04A0" w:firstRow="1" w:lastRow="0" w:firstColumn="1" w:lastColumn="0" w:noHBand="0" w:noVBand="1"/>
      </w:tblPr>
      <w:tblGrid>
        <w:gridCol w:w="3686"/>
        <w:gridCol w:w="11624"/>
      </w:tblGrid>
      <w:tr w:rsidR="00F46DE4" w:rsidRPr="004F49B7" w14:paraId="55DCF91C" w14:textId="77777777" w:rsidTr="00225E9E">
        <w:tc>
          <w:tcPr>
            <w:tcW w:w="3686" w:type="dxa"/>
          </w:tcPr>
          <w:p w14:paraId="3B926DEC" w14:textId="77777777" w:rsidR="00F46DE4" w:rsidRPr="00046EC4" w:rsidRDefault="00F46DE4" w:rsidP="00361665">
            <w:pPr>
              <w:jc w:val="center"/>
              <w:rPr>
                <w:rFonts w:cs="Arial"/>
                <w:b/>
                <w:bCs/>
              </w:rPr>
            </w:pPr>
            <w:r w:rsidRPr="00046EC4">
              <w:rPr>
                <w:rFonts w:cs="Arial"/>
                <w:b/>
                <w:bCs/>
              </w:rPr>
              <w:t>Theme</w:t>
            </w:r>
          </w:p>
        </w:tc>
        <w:tc>
          <w:tcPr>
            <w:tcW w:w="11624" w:type="dxa"/>
          </w:tcPr>
          <w:p w14:paraId="7B8FC747" w14:textId="1D546DBF" w:rsidR="00F46DE4" w:rsidRPr="00046EC4" w:rsidRDefault="00F46DE4" w:rsidP="00361665">
            <w:pPr>
              <w:jc w:val="center"/>
              <w:rPr>
                <w:rFonts w:cs="Arial"/>
                <w:b/>
                <w:bCs/>
              </w:rPr>
            </w:pPr>
            <w:r w:rsidRPr="00046EC4">
              <w:rPr>
                <w:rFonts w:cs="Arial"/>
                <w:b/>
                <w:bCs/>
              </w:rPr>
              <w:t>Quot</w:t>
            </w:r>
            <w:r w:rsidR="004D06CE" w:rsidRPr="00046EC4">
              <w:rPr>
                <w:rFonts w:cs="Arial"/>
                <w:b/>
                <w:bCs/>
              </w:rPr>
              <w:t>ation</w:t>
            </w:r>
          </w:p>
        </w:tc>
      </w:tr>
      <w:tr w:rsidR="00F46DE4" w:rsidRPr="004F49B7" w14:paraId="4F270D12" w14:textId="77777777" w:rsidTr="00F3406E">
        <w:tc>
          <w:tcPr>
            <w:tcW w:w="15310" w:type="dxa"/>
            <w:gridSpan w:val="2"/>
          </w:tcPr>
          <w:p w14:paraId="194D8D01" w14:textId="54E77552" w:rsidR="00F46DE4" w:rsidRPr="004F49B7" w:rsidRDefault="00F46DE4" w:rsidP="00361665">
            <w:pPr>
              <w:rPr>
                <w:rFonts w:cs="Arial"/>
              </w:rPr>
            </w:pPr>
            <w:r w:rsidRPr="004F49B7">
              <w:rPr>
                <w:rFonts w:cs="Arial"/>
                <w:b/>
                <w:bCs/>
              </w:rPr>
              <w:t>Theme 1</w:t>
            </w:r>
            <w:r w:rsidR="0055339D" w:rsidRPr="004F49B7">
              <w:rPr>
                <w:rFonts w:cs="Arial"/>
                <w:b/>
                <w:bCs/>
              </w:rPr>
              <w:t>.</w:t>
            </w:r>
            <w:r w:rsidRPr="004F49B7">
              <w:rPr>
                <w:rFonts w:cs="Arial"/>
                <w:b/>
                <w:bCs/>
              </w:rPr>
              <w:t xml:space="preserve"> </w:t>
            </w:r>
            <w:r w:rsidR="0055339D" w:rsidRPr="004F49B7">
              <w:rPr>
                <w:rFonts w:cs="Arial"/>
                <w:b/>
                <w:bCs/>
              </w:rPr>
              <w:t>I</w:t>
            </w:r>
            <w:r w:rsidRPr="004F49B7">
              <w:rPr>
                <w:rFonts w:cs="Arial"/>
                <w:b/>
                <w:bCs/>
              </w:rPr>
              <w:t xml:space="preserve">nformation – </w:t>
            </w:r>
            <w:r w:rsidR="0055339D" w:rsidRPr="004F49B7">
              <w:rPr>
                <w:rFonts w:cs="Arial"/>
                <w:b/>
                <w:bCs/>
              </w:rPr>
              <w:t>A</w:t>
            </w:r>
            <w:r w:rsidRPr="004F49B7">
              <w:rPr>
                <w:rFonts w:cs="Arial"/>
                <w:b/>
                <w:bCs/>
              </w:rPr>
              <w:t>ccessibility and amount</w:t>
            </w:r>
          </w:p>
        </w:tc>
      </w:tr>
      <w:tr w:rsidR="00F46DE4" w:rsidRPr="004F49B7" w14:paraId="05E97231" w14:textId="77777777" w:rsidTr="00225E9E">
        <w:tc>
          <w:tcPr>
            <w:tcW w:w="3686" w:type="dxa"/>
            <w:vMerge w:val="restart"/>
          </w:tcPr>
          <w:p w14:paraId="282D3DBD" w14:textId="3470C61A" w:rsidR="00F46DE4" w:rsidRPr="004F49B7" w:rsidRDefault="00000D2F" w:rsidP="00361665">
            <w:pPr>
              <w:rPr>
                <w:rFonts w:cs="Arial"/>
              </w:rPr>
            </w:pPr>
            <w:r w:rsidRPr="004F49B7">
              <w:rPr>
                <w:rFonts w:cs="Arial"/>
              </w:rPr>
              <w:t xml:space="preserve">1.4 </w:t>
            </w:r>
            <w:r w:rsidR="00F46DE4" w:rsidRPr="004F49B7">
              <w:rPr>
                <w:rFonts w:cs="Arial"/>
              </w:rPr>
              <w:t>Information overload (-)</w:t>
            </w:r>
          </w:p>
        </w:tc>
        <w:tc>
          <w:tcPr>
            <w:tcW w:w="11624" w:type="dxa"/>
          </w:tcPr>
          <w:p w14:paraId="6AA63919" w14:textId="7DB84A97"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 xml:space="preserve">“Sessions can be so overwhelming, and a lot is said and kind of expecting patients to remember that is sometimes a barrier” </w:t>
            </w:r>
            <w:r w:rsidRPr="00575442">
              <w:rPr>
                <w:rFonts w:cs="Arial"/>
                <w:kern w:val="0"/>
                <w:sz w:val="20"/>
                <w:szCs w:val="20"/>
              </w:rPr>
              <w:t>[</w:t>
            </w:r>
            <w:r w:rsidR="00A10019">
              <w:rPr>
                <w:rFonts w:cs="Arial"/>
                <w:kern w:val="0"/>
                <w:sz w:val="20"/>
                <w:szCs w:val="20"/>
              </w:rPr>
              <w:t>0</w:t>
            </w:r>
            <w:r w:rsidR="00A10019">
              <w:rPr>
                <w:rFonts w:eastAsia="Segoe UI" w:cs="Arial"/>
                <w:sz w:val="20"/>
                <w:szCs w:val="20"/>
              </w:rPr>
              <w:t>4</w:t>
            </w:r>
            <w:r w:rsidR="000B1203">
              <w:rPr>
                <w:rFonts w:eastAsia="Segoe UI" w:cs="Arial"/>
                <w:sz w:val="20"/>
                <w:szCs w:val="20"/>
              </w:rPr>
              <w:t>PP</w:t>
            </w:r>
            <w:r w:rsidRPr="00575442">
              <w:rPr>
                <w:rFonts w:eastAsia="Segoe UI" w:cs="Arial"/>
                <w:sz w:val="20"/>
                <w:szCs w:val="20"/>
              </w:rPr>
              <w:t>]</w:t>
            </w:r>
          </w:p>
        </w:tc>
      </w:tr>
      <w:tr w:rsidR="00F46DE4" w:rsidRPr="004F49B7" w14:paraId="3E67C359" w14:textId="77777777" w:rsidTr="00225E9E">
        <w:tc>
          <w:tcPr>
            <w:tcW w:w="3686" w:type="dxa"/>
            <w:vMerge/>
          </w:tcPr>
          <w:p w14:paraId="67CE69CF" w14:textId="77777777" w:rsidR="00F46DE4" w:rsidRPr="004F49B7" w:rsidRDefault="00F46DE4" w:rsidP="00361665">
            <w:pPr>
              <w:rPr>
                <w:rFonts w:cs="Arial"/>
              </w:rPr>
            </w:pPr>
          </w:p>
        </w:tc>
        <w:tc>
          <w:tcPr>
            <w:tcW w:w="11624" w:type="dxa"/>
          </w:tcPr>
          <w:p w14:paraId="74BE2A40" w14:textId="22128409"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rPr>
            </w:pPr>
            <w:r w:rsidRPr="00575442">
              <w:rPr>
                <w:rFonts w:cs="Arial"/>
                <w:i/>
                <w:iCs/>
                <w:kern w:val="0"/>
              </w:rPr>
              <w:t xml:space="preserve">“We did have a clinic for our lung patients, which involved </w:t>
            </w:r>
            <w:proofErr w:type="gramStart"/>
            <w:r w:rsidRPr="00575442">
              <w:rPr>
                <w:rFonts w:cs="Arial"/>
                <w:i/>
                <w:iCs/>
                <w:kern w:val="0"/>
              </w:rPr>
              <w:t>myself</w:t>
            </w:r>
            <w:proofErr w:type="gramEnd"/>
            <w:r w:rsidRPr="00575442">
              <w:rPr>
                <w:rFonts w:cs="Arial"/>
                <w:i/>
                <w:iCs/>
                <w:kern w:val="0"/>
              </w:rPr>
              <w:t xml:space="preserve"> [dietitian]f, the physio and Macmillan information and support, and it was quite a heavy day for patients because it took quite a long time to get through all of us and by the </w:t>
            </w:r>
            <w:proofErr w:type="gramStart"/>
            <w:r w:rsidRPr="00575442">
              <w:rPr>
                <w:rFonts w:cs="Arial"/>
                <w:i/>
                <w:iCs/>
                <w:kern w:val="0"/>
              </w:rPr>
              <w:t>end</w:t>
            </w:r>
            <w:proofErr w:type="gramEnd"/>
            <w:r w:rsidRPr="00575442">
              <w:rPr>
                <w:rFonts w:cs="Arial"/>
                <w:i/>
                <w:iCs/>
                <w:kern w:val="0"/>
              </w:rPr>
              <w:t xml:space="preserve"> they were just bombarded with information. It was a bit much.” </w:t>
            </w:r>
            <w:r w:rsidRPr="00575442">
              <w:rPr>
                <w:rFonts w:cs="Arial"/>
                <w:kern w:val="0"/>
                <w:sz w:val="20"/>
                <w:szCs w:val="20"/>
              </w:rPr>
              <w:t>[</w:t>
            </w:r>
            <w:r w:rsidRPr="00575442">
              <w:rPr>
                <w:rFonts w:eastAsia="Segoe UI" w:cs="Arial"/>
                <w:sz w:val="20"/>
                <w:szCs w:val="20"/>
              </w:rPr>
              <w:t>06</w:t>
            </w:r>
            <w:r w:rsidR="000B1203">
              <w:rPr>
                <w:rFonts w:eastAsia="Segoe UI" w:cs="Arial"/>
                <w:sz w:val="20"/>
                <w:szCs w:val="20"/>
              </w:rPr>
              <w:t>PP</w:t>
            </w:r>
            <w:r w:rsidRPr="00575442">
              <w:rPr>
                <w:rFonts w:eastAsia="Segoe UI" w:cs="Arial"/>
                <w:sz w:val="20"/>
                <w:szCs w:val="20"/>
              </w:rPr>
              <w:t>]</w:t>
            </w:r>
          </w:p>
        </w:tc>
      </w:tr>
      <w:tr w:rsidR="00F46DE4" w:rsidRPr="004F49B7" w14:paraId="0DC2AF0E" w14:textId="77777777" w:rsidTr="00225E9E">
        <w:tc>
          <w:tcPr>
            <w:tcW w:w="3686" w:type="dxa"/>
            <w:vMerge/>
          </w:tcPr>
          <w:p w14:paraId="2DBE0EF7" w14:textId="77777777" w:rsidR="00F46DE4" w:rsidRPr="004F49B7" w:rsidRDefault="00F46DE4" w:rsidP="00361665">
            <w:pPr>
              <w:rPr>
                <w:rFonts w:cs="Arial"/>
              </w:rPr>
            </w:pPr>
          </w:p>
        </w:tc>
        <w:tc>
          <w:tcPr>
            <w:tcW w:w="11624" w:type="dxa"/>
          </w:tcPr>
          <w:p w14:paraId="6F50E734" w14:textId="3B600671"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rPr>
            </w:pPr>
            <w:r w:rsidRPr="00575442">
              <w:rPr>
                <w:rFonts w:cs="Arial"/>
                <w:i/>
                <w:iCs/>
                <w:kern w:val="0"/>
              </w:rPr>
              <w:t xml:space="preserve">“It's a lot of information for them to glean in one sitting, in one clinic setting, so we do have to try and stage it as such” </w:t>
            </w:r>
            <w:r w:rsidRPr="00575442">
              <w:rPr>
                <w:rFonts w:cs="Arial"/>
                <w:kern w:val="0"/>
                <w:sz w:val="20"/>
                <w:szCs w:val="20"/>
              </w:rPr>
              <w:t>[</w:t>
            </w:r>
            <w:r w:rsidRPr="00575442">
              <w:rPr>
                <w:rFonts w:eastAsia="Segoe UI" w:cs="Arial"/>
                <w:sz w:val="20"/>
                <w:szCs w:val="20"/>
              </w:rPr>
              <w:t>01</w:t>
            </w:r>
            <w:r w:rsidR="000B1203">
              <w:rPr>
                <w:rFonts w:eastAsia="Segoe UI" w:cs="Arial"/>
                <w:sz w:val="20"/>
                <w:szCs w:val="20"/>
              </w:rPr>
              <w:t>PP</w:t>
            </w:r>
            <w:r w:rsidRPr="00575442">
              <w:rPr>
                <w:rFonts w:eastAsia="Segoe UI" w:cs="Arial"/>
                <w:sz w:val="20"/>
                <w:szCs w:val="20"/>
              </w:rPr>
              <w:t>]</w:t>
            </w:r>
          </w:p>
        </w:tc>
      </w:tr>
      <w:tr w:rsidR="00F46DE4" w:rsidRPr="004F49B7" w14:paraId="274680E7" w14:textId="77777777" w:rsidTr="00225E9E">
        <w:tc>
          <w:tcPr>
            <w:tcW w:w="3686" w:type="dxa"/>
            <w:vMerge/>
          </w:tcPr>
          <w:p w14:paraId="00C254A0" w14:textId="77777777" w:rsidR="00F46DE4" w:rsidRPr="004F49B7" w:rsidRDefault="00F46DE4" w:rsidP="00361665">
            <w:pPr>
              <w:rPr>
                <w:rFonts w:cs="Arial"/>
              </w:rPr>
            </w:pPr>
          </w:p>
        </w:tc>
        <w:tc>
          <w:tcPr>
            <w:tcW w:w="11624" w:type="dxa"/>
          </w:tcPr>
          <w:p w14:paraId="3A353BDE" w14:textId="6DE3E73A"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eastAsia="Segoe UI" w:cs="Arial"/>
              </w:rPr>
            </w:pPr>
            <w:r w:rsidRPr="00575442">
              <w:rPr>
                <w:rFonts w:cs="Arial"/>
                <w:i/>
                <w:iCs/>
                <w:kern w:val="0"/>
              </w:rPr>
              <w:t xml:space="preserve">“They might get some information, but then by the time they've left the room, they've forgotten about it or felt that it was too overwhelming” </w:t>
            </w:r>
            <w:r w:rsidRPr="00575442">
              <w:rPr>
                <w:rFonts w:cs="Arial"/>
                <w:kern w:val="0"/>
                <w:sz w:val="20"/>
                <w:szCs w:val="20"/>
              </w:rPr>
              <w:t>[</w:t>
            </w:r>
            <w:r w:rsidRPr="00575442">
              <w:rPr>
                <w:rFonts w:eastAsia="Segoe UI" w:cs="Arial"/>
                <w:sz w:val="20"/>
                <w:szCs w:val="20"/>
              </w:rPr>
              <w:t>04</w:t>
            </w:r>
            <w:r w:rsidR="000B1203">
              <w:rPr>
                <w:rFonts w:eastAsia="Segoe UI" w:cs="Arial"/>
                <w:sz w:val="20"/>
                <w:szCs w:val="20"/>
              </w:rPr>
              <w:t>PP</w:t>
            </w:r>
            <w:r w:rsidRPr="00575442">
              <w:rPr>
                <w:rFonts w:eastAsia="Segoe UI" w:cs="Arial"/>
                <w:sz w:val="20"/>
                <w:szCs w:val="20"/>
              </w:rPr>
              <w:t>]</w:t>
            </w:r>
          </w:p>
        </w:tc>
      </w:tr>
      <w:tr w:rsidR="00F46DE4" w:rsidRPr="004F49B7" w14:paraId="711F4E3F" w14:textId="77777777" w:rsidTr="00225E9E">
        <w:tc>
          <w:tcPr>
            <w:tcW w:w="3686" w:type="dxa"/>
            <w:vMerge/>
          </w:tcPr>
          <w:p w14:paraId="56CBE746"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67743B99" w14:textId="3CE15FC9"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 xml:space="preserve">“Having the information there for you to take it in at your own pace when you are ready feels important.” </w:t>
            </w:r>
            <w:r w:rsidRPr="00575442">
              <w:rPr>
                <w:rFonts w:cs="Arial"/>
                <w:kern w:val="0"/>
                <w:sz w:val="20"/>
                <w:szCs w:val="20"/>
              </w:rPr>
              <w:t>[</w:t>
            </w:r>
            <w:r w:rsidR="0080289C" w:rsidRPr="00575442">
              <w:rPr>
                <w:rFonts w:cs="Arial"/>
                <w:kern w:val="0"/>
                <w:sz w:val="20"/>
                <w:szCs w:val="20"/>
              </w:rPr>
              <w:t>PPIE</w:t>
            </w:r>
            <w:r w:rsidRPr="00575442">
              <w:rPr>
                <w:rFonts w:cs="Arial"/>
                <w:kern w:val="0"/>
                <w:sz w:val="20"/>
                <w:szCs w:val="20"/>
              </w:rPr>
              <w:t>1]</w:t>
            </w:r>
          </w:p>
        </w:tc>
      </w:tr>
      <w:tr w:rsidR="00F46DE4" w:rsidRPr="004F49B7" w14:paraId="721D4C30" w14:textId="77777777" w:rsidTr="00225E9E">
        <w:tc>
          <w:tcPr>
            <w:tcW w:w="3686" w:type="dxa"/>
            <w:vMerge w:val="restart"/>
          </w:tcPr>
          <w:p w14:paraId="5909B5C8" w14:textId="580D80EC" w:rsidR="00F46DE4" w:rsidRPr="004F49B7" w:rsidRDefault="00000D2F"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r w:rsidRPr="004F49B7">
              <w:rPr>
                <w:rFonts w:cs="Arial"/>
              </w:rPr>
              <w:t>1.5 A</w:t>
            </w:r>
            <w:r w:rsidR="00211188" w:rsidRPr="004F49B7">
              <w:rPr>
                <w:rFonts w:cs="Arial"/>
              </w:rPr>
              <w:t>vailable e</w:t>
            </w:r>
            <w:r w:rsidR="00F46DE4" w:rsidRPr="004F49B7">
              <w:rPr>
                <w:rFonts w:cs="Arial"/>
              </w:rPr>
              <w:t>vidence (+/-)</w:t>
            </w:r>
          </w:p>
        </w:tc>
        <w:tc>
          <w:tcPr>
            <w:tcW w:w="11624" w:type="dxa"/>
          </w:tcPr>
          <w:p w14:paraId="648F8CE6" w14:textId="5B2A9587"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kern w:val="0"/>
              </w:rPr>
              <w:t>“</w:t>
            </w:r>
            <w:r w:rsidRPr="00575442">
              <w:rPr>
                <w:rFonts w:cs="Arial"/>
                <w:i/>
                <w:iCs/>
                <w:kern w:val="0"/>
              </w:rPr>
              <w:t>We haven't published anything yet, our report [prehab service].”</w:t>
            </w:r>
            <w:r w:rsidRPr="00575442">
              <w:rPr>
                <w:rFonts w:cs="Arial"/>
                <w:kern w:val="0"/>
              </w:rPr>
              <w:t xml:space="preserve"> </w:t>
            </w:r>
            <w:r w:rsidRPr="00575442">
              <w:rPr>
                <w:rFonts w:cs="Arial"/>
                <w:kern w:val="0"/>
                <w:sz w:val="20"/>
                <w:szCs w:val="20"/>
              </w:rPr>
              <w:t>[</w:t>
            </w:r>
            <w:r w:rsidRPr="00575442">
              <w:rPr>
                <w:rFonts w:eastAsia="Segoe UI" w:cs="Arial"/>
                <w:sz w:val="20"/>
                <w:szCs w:val="20"/>
              </w:rPr>
              <w:t>06</w:t>
            </w:r>
            <w:r w:rsidR="000B1203">
              <w:rPr>
                <w:rFonts w:eastAsia="Segoe UI" w:cs="Arial"/>
                <w:sz w:val="20"/>
                <w:szCs w:val="20"/>
              </w:rPr>
              <w:t>PP</w:t>
            </w:r>
            <w:r w:rsidRPr="00575442">
              <w:rPr>
                <w:rFonts w:eastAsia="Segoe UI" w:cs="Arial"/>
                <w:sz w:val="20"/>
                <w:szCs w:val="20"/>
              </w:rPr>
              <w:t>]</w:t>
            </w:r>
          </w:p>
        </w:tc>
      </w:tr>
      <w:tr w:rsidR="00F46DE4" w:rsidRPr="004F49B7" w14:paraId="4DFCA9C8" w14:textId="77777777" w:rsidTr="00225E9E">
        <w:tc>
          <w:tcPr>
            <w:tcW w:w="3686" w:type="dxa"/>
            <w:vMerge/>
          </w:tcPr>
          <w:p w14:paraId="6900B835"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5BA7C350" w14:textId="77777777"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“So, it's been a case of getting pathways established, getting some data to prove that it's well received and that it works for patients”.</w:t>
            </w:r>
          </w:p>
        </w:tc>
      </w:tr>
      <w:tr w:rsidR="00F46DE4" w:rsidRPr="004F49B7" w14:paraId="37F8DE1C" w14:textId="77777777" w:rsidTr="00225E9E">
        <w:tc>
          <w:tcPr>
            <w:tcW w:w="3686" w:type="dxa"/>
            <w:vMerge/>
          </w:tcPr>
          <w:p w14:paraId="710A2FB3"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2ED4E243" w14:textId="0BB746D2"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i/>
                <w:iCs/>
                <w:kern w:val="0"/>
              </w:rPr>
              <w:t>“Just we need more data like we've talked about and be able to kind of document what we're doing and how we can change patients’ pathways as a result of it”.</w:t>
            </w:r>
            <w:r w:rsidRPr="00575442">
              <w:rPr>
                <w:rFonts w:cs="Arial"/>
                <w:kern w:val="0"/>
              </w:rPr>
              <w:t xml:space="preserve"> </w:t>
            </w:r>
            <w:r w:rsidRPr="00921FB3">
              <w:rPr>
                <w:rFonts w:cs="Arial"/>
                <w:kern w:val="0"/>
                <w:sz w:val="20"/>
                <w:szCs w:val="20"/>
              </w:rPr>
              <w:t>[</w:t>
            </w:r>
            <w:r w:rsidRPr="00921FB3">
              <w:rPr>
                <w:rFonts w:eastAsia="Segoe UI" w:cs="Arial"/>
                <w:sz w:val="20"/>
                <w:szCs w:val="20"/>
              </w:rPr>
              <w:t>08</w:t>
            </w:r>
            <w:r w:rsidR="000B1203">
              <w:rPr>
                <w:rFonts w:eastAsia="Segoe UI" w:cs="Arial"/>
                <w:sz w:val="20"/>
                <w:szCs w:val="20"/>
              </w:rPr>
              <w:t>PP</w:t>
            </w:r>
            <w:r w:rsidRPr="00921FB3">
              <w:rPr>
                <w:rFonts w:eastAsia="Segoe UI" w:cs="Arial"/>
                <w:sz w:val="20"/>
                <w:szCs w:val="20"/>
              </w:rPr>
              <w:t>]</w:t>
            </w:r>
          </w:p>
        </w:tc>
      </w:tr>
      <w:tr w:rsidR="00F46DE4" w:rsidRPr="004F49B7" w14:paraId="18F20BB8" w14:textId="77777777" w:rsidTr="00225E9E">
        <w:tc>
          <w:tcPr>
            <w:tcW w:w="3686" w:type="dxa"/>
            <w:vMerge/>
          </w:tcPr>
          <w:p w14:paraId="616DB3BC"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48950BC9" w14:textId="1124938D" w:rsidR="006719D9"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eastAsia="Segoe UI" w:cs="Arial"/>
                <w:i/>
                <w:iCs/>
              </w:rPr>
            </w:pPr>
            <w:r w:rsidRPr="00575442">
              <w:rPr>
                <w:rFonts w:cs="Arial"/>
                <w:i/>
                <w:iCs/>
                <w:kern w:val="0"/>
              </w:rPr>
              <w:t xml:space="preserve">“Working with local research team to publish findings, specifically focussing on how Prehab can impact RTT [referral to treatment]” </w:t>
            </w:r>
            <w:r w:rsidRPr="000B1203">
              <w:rPr>
                <w:rFonts w:cs="Arial"/>
                <w:kern w:val="0"/>
                <w:sz w:val="20"/>
                <w:szCs w:val="20"/>
              </w:rPr>
              <w:t>[</w:t>
            </w:r>
            <w:r w:rsidRPr="000B1203">
              <w:rPr>
                <w:rFonts w:eastAsia="Segoe UI" w:cs="Arial"/>
                <w:sz w:val="20"/>
                <w:szCs w:val="20"/>
              </w:rPr>
              <w:t>02</w:t>
            </w:r>
            <w:r w:rsidR="000B1203" w:rsidRPr="000B1203">
              <w:rPr>
                <w:rFonts w:eastAsia="Segoe UI" w:cs="Arial"/>
                <w:sz w:val="20"/>
                <w:szCs w:val="20"/>
              </w:rPr>
              <w:t>PP</w:t>
            </w:r>
            <w:r w:rsidRPr="000B1203">
              <w:rPr>
                <w:rFonts w:eastAsia="Segoe UI" w:cs="Arial"/>
                <w:sz w:val="20"/>
                <w:szCs w:val="20"/>
              </w:rPr>
              <w:t>]</w:t>
            </w:r>
          </w:p>
        </w:tc>
      </w:tr>
      <w:tr w:rsidR="00F46DE4" w:rsidRPr="004F49B7" w14:paraId="3E981E2B" w14:textId="77777777" w:rsidTr="00F3406E">
        <w:trPr>
          <w:trHeight w:val="416"/>
        </w:trPr>
        <w:tc>
          <w:tcPr>
            <w:tcW w:w="15310" w:type="dxa"/>
            <w:gridSpan w:val="2"/>
          </w:tcPr>
          <w:p w14:paraId="60DDF8A1" w14:textId="6A8DB3E1" w:rsidR="00F46DE4" w:rsidRPr="00575442" w:rsidRDefault="006719D9"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rPr>
                <w:rFonts w:cs="Arial"/>
                <w:b/>
                <w:bCs/>
                <w:i/>
                <w:iCs/>
                <w:color w:val="323130"/>
                <w:kern w:val="0"/>
              </w:rPr>
            </w:pPr>
            <w:r w:rsidRPr="00575442">
              <w:rPr>
                <w:rFonts w:cs="Arial"/>
                <w:b/>
                <w:bCs/>
              </w:rPr>
              <w:t xml:space="preserve">Theme 2 </w:t>
            </w:r>
            <w:r w:rsidR="00F46DE4" w:rsidRPr="00575442">
              <w:rPr>
                <w:rFonts w:cs="Arial"/>
                <w:b/>
                <w:bCs/>
              </w:rPr>
              <w:t xml:space="preserve">Emotional &amp; Mental Wellbeing- Demands and Impacts  </w:t>
            </w:r>
          </w:p>
        </w:tc>
      </w:tr>
      <w:tr w:rsidR="00F46DE4" w:rsidRPr="004F49B7" w14:paraId="71CCB75A" w14:textId="77777777" w:rsidTr="00225E9E">
        <w:tc>
          <w:tcPr>
            <w:tcW w:w="3686" w:type="dxa"/>
            <w:vMerge w:val="restart"/>
          </w:tcPr>
          <w:p w14:paraId="6CCA1DC0" w14:textId="7D15F8B2" w:rsidR="00F46DE4" w:rsidRPr="004F49B7" w:rsidRDefault="0055339D"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r w:rsidRPr="004F49B7">
              <w:rPr>
                <w:rFonts w:cs="Arial"/>
              </w:rPr>
              <w:lastRenderedPageBreak/>
              <w:t xml:space="preserve">2.4 </w:t>
            </w:r>
            <w:r w:rsidR="00F46DE4" w:rsidRPr="004F49B7">
              <w:rPr>
                <w:rFonts w:cs="Arial"/>
              </w:rPr>
              <w:t>Emotional support (+)</w:t>
            </w:r>
          </w:p>
        </w:tc>
        <w:tc>
          <w:tcPr>
            <w:tcW w:w="11624" w:type="dxa"/>
          </w:tcPr>
          <w:p w14:paraId="20E44F8E" w14:textId="79F829B7"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color w:val="323130"/>
                <w:kern w:val="0"/>
              </w:rPr>
            </w:pPr>
            <w:r w:rsidRPr="00575442">
              <w:rPr>
                <w:rFonts w:cs="Arial"/>
                <w:i/>
                <w:iCs/>
                <w:color w:val="323130"/>
                <w:kern w:val="0"/>
              </w:rPr>
              <w:t>“As a patient the emotional wellbeing is essential to assess and ask about in the patient journey.”</w:t>
            </w:r>
            <w:r w:rsidRPr="00575442">
              <w:rPr>
                <w:rFonts w:cs="Arial"/>
                <w:color w:val="323130"/>
                <w:kern w:val="0"/>
              </w:rPr>
              <w:t xml:space="preserve"> </w:t>
            </w:r>
            <w:r w:rsidRPr="00921FB3">
              <w:rPr>
                <w:rFonts w:cs="Arial"/>
                <w:kern w:val="0"/>
                <w:sz w:val="20"/>
                <w:szCs w:val="20"/>
              </w:rPr>
              <w:t>[</w:t>
            </w:r>
            <w:r w:rsidR="00E83C07" w:rsidRPr="00921FB3">
              <w:rPr>
                <w:rFonts w:cs="Arial"/>
                <w:kern w:val="0"/>
                <w:sz w:val="20"/>
                <w:szCs w:val="20"/>
              </w:rPr>
              <w:t>PPIE1</w:t>
            </w:r>
            <w:r w:rsidRPr="00921FB3">
              <w:rPr>
                <w:rFonts w:cs="Arial"/>
                <w:kern w:val="0"/>
                <w:sz w:val="20"/>
                <w:szCs w:val="20"/>
              </w:rPr>
              <w:t>]</w:t>
            </w:r>
          </w:p>
        </w:tc>
      </w:tr>
      <w:tr w:rsidR="00F46DE4" w:rsidRPr="004F49B7" w14:paraId="4755BACC" w14:textId="77777777" w:rsidTr="00225E9E">
        <w:tc>
          <w:tcPr>
            <w:tcW w:w="3686" w:type="dxa"/>
            <w:vMerge/>
          </w:tcPr>
          <w:p w14:paraId="55A2DD72"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64165207" w14:textId="364A122F" w:rsidR="00F46DE4" w:rsidRPr="00575442" w:rsidRDefault="00F46DE4" w:rsidP="00580D43">
            <w:pPr>
              <w:spacing w:before="60" w:after="60" w:line="288" w:lineRule="auto"/>
              <w:rPr>
                <w:rFonts w:cs="Arial"/>
              </w:rPr>
            </w:pPr>
            <w:r w:rsidRPr="00575442">
              <w:rPr>
                <w:rFonts w:cs="Arial"/>
                <w:i/>
                <w:iCs/>
                <w:color w:val="323130"/>
                <w:kern w:val="0"/>
              </w:rPr>
              <w:t>“We use EORTC scoring as our wellbeing triage and outcome measure and our OT caseload is mostly emotional wellbeing support versus the typical OT role in an acute hospital setting”</w:t>
            </w:r>
            <w:r w:rsidRPr="00575442">
              <w:rPr>
                <w:rFonts w:cs="Arial"/>
                <w:color w:val="323130"/>
                <w:kern w:val="0"/>
              </w:rPr>
              <w:t xml:space="preserve"> </w:t>
            </w:r>
            <w:r w:rsidRPr="00921FB3">
              <w:rPr>
                <w:rFonts w:cs="Arial"/>
                <w:kern w:val="0"/>
                <w:sz w:val="20"/>
                <w:szCs w:val="20"/>
              </w:rPr>
              <w:t>[</w:t>
            </w:r>
            <w:r w:rsidRPr="00921FB3">
              <w:rPr>
                <w:rFonts w:cs="Arial"/>
                <w:sz w:val="20"/>
                <w:szCs w:val="20"/>
              </w:rPr>
              <w:t>02</w:t>
            </w:r>
            <w:r w:rsidR="000B1203">
              <w:rPr>
                <w:rFonts w:cs="Arial"/>
                <w:sz w:val="20"/>
                <w:szCs w:val="20"/>
              </w:rPr>
              <w:t>PP</w:t>
            </w:r>
            <w:r w:rsidRPr="00921FB3">
              <w:rPr>
                <w:rFonts w:cs="Arial"/>
                <w:sz w:val="20"/>
                <w:szCs w:val="20"/>
              </w:rPr>
              <w:t>]</w:t>
            </w:r>
          </w:p>
        </w:tc>
      </w:tr>
      <w:tr w:rsidR="00F46DE4" w:rsidRPr="004F49B7" w14:paraId="6FDBC9B2" w14:textId="77777777" w:rsidTr="00225E9E">
        <w:tc>
          <w:tcPr>
            <w:tcW w:w="3686" w:type="dxa"/>
            <w:vMerge/>
          </w:tcPr>
          <w:p w14:paraId="3EEBFF4C"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7EADE29E" w14:textId="6C027B88"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color w:val="323130"/>
                <w:kern w:val="0"/>
              </w:rPr>
            </w:pPr>
            <w:r w:rsidRPr="00575442">
              <w:rPr>
                <w:rFonts w:cs="Arial"/>
                <w:i/>
                <w:iCs/>
                <w:color w:val="323130"/>
                <w:kern w:val="0"/>
              </w:rPr>
              <w:t xml:space="preserve">“Patients do value that written piece of paper because that's how they view that, as hope on a page, when so much else is out of their control and out of their grasp.” </w:t>
            </w:r>
            <w:r w:rsidRPr="00921FB3">
              <w:rPr>
                <w:rFonts w:cs="Arial"/>
                <w:kern w:val="0"/>
                <w:sz w:val="20"/>
                <w:szCs w:val="20"/>
              </w:rPr>
              <w:t>[</w:t>
            </w:r>
            <w:r w:rsidRPr="00921FB3">
              <w:rPr>
                <w:rFonts w:eastAsia="Segoe UI" w:cs="Arial"/>
                <w:sz w:val="20"/>
                <w:szCs w:val="20"/>
              </w:rPr>
              <w:t>01</w:t>
            </w:r>
            <w:r w:rsidR="005855D2">
              <w:rPr>
                <w:rFonts w:eastAsia="Segoe UI" w:cs="Arial"/>
                <w:sz w:val="20"/>
                <w:szCs w:val="20"/>
              </w:rPr>
              <w:t>PP</w:t>
            </w:r>
            <w:r w:rsidRPr="00921FB3">
              <w:rPr>
                <w:rFonts w:eastAsia="Segoe UI" w:cs="Arial"/>
                <w:sz w:val="20"/>
                <w:szCs w:val="20"/>
              </w:rPr>
              <w:t>]</w:t>
            </w:r>
          </w:p>
        </w:tc>
      </w:tr>
      <w:tr w:rsidR="00F46DE4" w:rsidRPr="004F49B7" w14:paraId="695D6BAB" w14:textId="77777777" w:rsidTr="00F3406E">
        <w:tc>
          <w:tcPr>
            <w:tcW w:w="15310" w:type="dxa"/>
            <w:gridSpan w:val="2"/>
          </w:tcPr>
          <w:p w14:paraId="5DD5AD12" w14:textId="24835A67" w:rsidR="00F46DE4" w:rsidRPr="00575442" w:rsidRDefault="0055339D"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88" w:lineRule="auto"/>
              <w:rPr>
                <w:rFonts w:cs="Arial"/>
                <w:b/>
                <w:bCs/>
                <w:color w:val="323130"/>
                <w:kern w:val="0"/>
              </w:rPr>
            </w:pPr>
            <w:r w:rsidRPr="00575442">
              <w:rPr>
                <w:rFonts w:cs="Arial"/>
                <w:b/>
                <w:bCs/>
              </w:rPr>
              <w:t>Theme 3</w:t>
            </w:r>
            <w:r w:rsidR="00FF1C2F" w:rsidRPr="00575442">
              <w:rPr>
                <w:rFonts w:cs="Arial"/>
                <w:b/>
                <w:bCs/>
              </w:rPr>
              <w:t>.</w:t>
            </w:r>
            <w:r w:rsidRPr="00575442">
              <w:rPr>
                <w:rFonts w:cs="Arial"/>
                <w:b/>
                <w:bCs/>
              </w:rPr>
              <w:t xml:space="preserve"> </w:t>
            </w:r>
            <w:r w:rsidR="00F46DE4" w:rsidRPr="00575442">
              <w:rPr>
                <w:rFonts w:cs="Arial"/>
                <w:b/>
                <w:bCs/>
              </w:rPr>
              <w:t xml:space="preserve">Nutritional &amp; </w:t>
            </w:r>
            <w:r w:rsidR="00FF1C2F" w:rsidRPr="00575442">
              <w:rPr>
                <w:rFonts w:cs="Arial"/>
                <w:b/>
                <w:bCs/>
              </w:rPr>
              <w:t>P</w:t>
            </w:r>
            <w:r w:rsidR="00F46DE4" w:rsidRPr="00575442">
              <w:rPr>
                <w:rFonts w:cs="Arial"/>
                <w:b/>
                <w:bCs/>
              </w:rPr>
              <w:t xml:space="preserve">hysical </w:t>
            </w:r>
            <w:r w:rsidR="00FF1C2F" w:rsidRPr="00575442">
              <w:rPr>
                <w:rFonts w:cs="Arial"/>
                <w:b/>
                <w:bCs/>
              </w:rPr>
              <w:t>W</w:t>
            </w:r>
            <w:r w:rsidR="00F46DE4" w:rsidRPr="00575442">
              <w:rPr>
                <w:rFonts w:cs="Arial"/>
                <w:b/>
                <w:bCs/>
              </w:rPr>
              <w:t xml:space="preserve">ellbeing - Demands and Impacts </w:t>
            </w:r>
          </w:p>
        </w:tc>
      </w:tr>
      <w:tr w:rsidR="00F46DE4" w:rsidRPr="004F49B7" w14:paraId="0C314F88" w14:textId="77777777" w:rsidTr="00225E9E">
        <w:tc>
          <w:tcPr>
            <w:tcW w:w="3686" w:type="dxa"/>
            <w:vMerge w:val="restart"/>
          </w:tcPr>
          <w:p w14:paraId="3FF8810C" w14:textId="5F56917A" w:rsidR="00F46DE4" w:rsidRPr="004F49B7" w:rsidRDefault="0055339D"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r w:rsidRPr="004F49B7">
              <w:rPr>
                <w:rFonts w:cs="Arial"/>
              </w:rPr>
              <w:t xml:space="preserve">3.3 </w:t>
            </w:r>
            <w:r w:rsidR="00F46DE4" w:rsidRPr="004F49B7">
              <w:rPr>
                <w:rFonts w:cs="Arial"/>
              </w:rPr>
              <w:t>Making it patient centred (+)</w:t>
            </w:r>
          </w:p>
        </w:tc>
        <w:tc>
          <w:tcPr>
            <w:tcW w:w="11624" w:type="dxa"/>
          </w:tcPr>
          <w:p w14:paraId="3B7B81DA" w14:textId="52A85FA1"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i/>
                <w:iCs/>
                <w:kern w:val="0"/>
              </w:rPr>
              <w:t>“Key things seem to be like the patients need to really understand how prehab is relevant to them, and going to help them in particular, and not just this sort of general, oh, everyone needs to get fitter and stronger for treatment or surgery”</w:t>
            </w:r>
            <w:r w:rsidRPr="00575442">
              <w:rPr>
                <w:rFonts w:cs="Arial"/>
                <w:kern w:val="0"/>
              </w:rPr>
              <w:t xml:space="preserve"> </w:t>
            </w:r>
            <w:r w:rsidRPr="00921FB3">
              <w:rPr>
                <w:rFonts w:cs="Arial"/>
                <w:kern w:val="0"/>
                <w:sz w:val="20"/>
                <w:szCs w:val="20"/>
              </w:rPr>
              <w:t>[</w:t>
            </w:r>
            <w:r w:rsidRPr="00921FB3">
              <w:rPr>
                <w:rFonts w:eastAsia="Segoe UI" w:cs="Arial"/>
                <w:sz w:val="20"/>
                <w:szCs w:val="20"/>
              </w:rPr>
              <w:t>09</w:t>
            </w:r>
            <w:r w:rsidR="005855D2">
              <w:rPr>
                <w:rFonts w:eastAsia="Segoe UI" w:cs="Arial"/>
                <w:sz w:val="20"/>
                <w:szCs w:val="20"/>
              </w:rPr>
              <w:t>PP</w:t>
            </w:r>
            <w:r w:rsidRPr="00921FB3">
              <w:rPr>
                <w:rFonts w:eastAsia="Segoe UI" w:cs="Arial"/>
                <w:sz w:val="20"/>
                <w:szCs w:val="20"/>
              </w:rPr>
              <w:t>]</w:t>
            </w:r>
          </w:p>
        </w:tc>
      </w:tr>
      <w:tr w:rsidR="00F46DE4" w:rsidRPr="004F49B7" w14:paraId="3284CBB2" w14:textId="77777777" w:rsidTr="00225E9E">
        <w:tc>
          <w:tcPr>
            <w:tcW w:w="3686" w:type="dxa"/>
            <w:vMerge/>
          </w:tcPr>
          <w:p w14:paraId="5AC4C4E2"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49C1FFF2" w14:textId="0C7F551A"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i/>
                <w:iCs/>
                <w:kern w:val="0"/>
              </w:rPr>
              <w:t xml:space="preserve">“It's the difference between them attending or not some sort of virtual offering does make a real difference.” </w:t>
            </w:r>
            <w:r w:rsidRPr="00921FB3">
              <w:rPr>
                <w:rFonts w:cs="Arial"/>
                <w:kern w:val="0"/>
                <w:sz w:val="20"/>
                <w:szCs w:val="20"/>
              </w:rPr>
              <w:t>[</w:t>
            </w:r>
            <w:r w:rsidRPr="00921FB3">
              <w:rPr>
                <w:rFonts w:eastAsia="Segoe UI" w:cs="Arial"/>
                <w:sz w:val="20"/>
                <w:szCs w:val="20"/>
              </w:rPr>
              <w:t xml:space="preserve">02 </w:t>
            </w:r>
            <w:r w:rsidR="005855D2">
              <w:rPr>
                <w:rFonts w:eastAsia="Segoe UI" w:cs="Arial"/>
                <w:sz w:val="20"/>
                <w:szCs w:val="20"/>
              </w:rPr>
              <w:t>PP</w:t>
            </w:r>
            <w:r w:rsidRPr="00921FB3">
              <w:rPr>
                <w:rFonts w:eastAsia="Segoe UI" w:cs="Arial"/>
                <w:sz w:val="20"/>
                <w:szCs w:val="20"/>
              </w:rPr>
              <w:t>]</w:t>
            </w:r>
            <w:r w:rsidRPr="00921FB3">
              <w:rPr>
                <w:rFonts w:eastAsia="Segoe UI" w:cs="Arial"/>
              </w:rPr>
              <w:t xml:space="preserve"> </w:t>
            </w:r>
          </w:p>
        </w:tc>
      </w:tr>
      <w:tr w:rsidR="00F46DE4" w:rsidRPr="004F49B7" w14:paraId="55F484F9" w14:textId="77777777" w:rsidTr="00225E9E">
        <w:tc>
          <w:tcPr>
            <w:tcW w:w="3686" w:type="dxa"/>
            <w:vMerge/>
          </w:tcPr>
          <w:p w14:paraId="2B872AE8"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7B85C571" w14:textId="20697310"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“More sort of individualised understanding of how that, to sort of, that the patient's really got to understand that it's going to benefit them specifically and be able to see how it would be helpful for them</w:t>
            </w:r>
            <w:r w:rsidRPr="00575442">
              <w:rPr>
                <w:rFonts w:cs="Arial"/>
                <w:kern w:val="0"/>
              </w:rPr>
              <w:t xml:space="preserve">.”  </w:t>
            </w:r>
            <w:r w:rsidRPr="00575442">
              <w:rPr>
                <w:rFonts w:cs="Arial"/>
                <w:kern w:val="0"/>
                <w:sz w:val="20"/>
                <w:szCs w:val="20"/>
              </w:rPr>
              <w:t>[</w:t>
            </w:r>
            <w:r w:rsidRPr="00921FB3">
              <w:rPr>
                <w:rFonts w:eastAsia="Segoe UI" w:cs="Arial"/>
                <w:sz w:val="20"/>
                <w:szCs w:val="20"/>
              </w:rPr>
              <w:t>09</w:t>
            </w:r>
            <w:r w:rsidR="005855D2">
              <w:rPr>
                <w:rFonts w:eastAsia="Segoe UI" w:cs="Arial"/>
                <w:sz w:val="20"/>
                <w:szCs w:val="20"/>
              </w:rPr>
              <w:t>PP</w:t>
            </w:r>
            <w:r w:rsidRPr="00921FB3">
              <w:rPr>
                <w:rFonts w:eastAsia="Segoe UI" w:cs="Arial"/>
                <w:sz w:val="20"/>
                <w:szCs w:val="20"/>
              </w:rPr>
              <w:t>]</w:t>
            </w:r>
          </w:p>
        </w:tc>
      </w:tr>
      <w:tr w:rsidR="00F46DE4" w:rsidRPr="004F49B7" w14:paraId="760E156C" w14:textId="77777777" w:rsidTr="00225E9E">
        <w:tc>
          <w:tcPr>
            <w:tcW w:w="3686" w:type="dxa"/>
            <w:vMerge/>
          </w:tcPr>
          <w:p w14:paraId="209E274A"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6E560BC2" w14:textId="087002E9"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“Just having everything in really plain English, trying to avoid jargon so that whether it's a video, whether it is a leaflet patients can understand them really easily.”</w:t>
            </w:r>
            <w:r w:rsidRPr="00575442">
              <w:rPr>
                <w:rFonts w:cs="Arial"/>
                <w:kern w:val="0"/>
              </w:rPr>
              <w:t xml:space="preserve"> </w:t>
            </w:r>
            <w:r w:rsidRPr="00921FB3">
              <w:rPr>
                <w:rFonts w:cs="Arial"/>
                <w:kern w:val="0"/>
                <w:sz w:val="20"/>
                <w:szCs w:val="20"/>
              </w:rPr>
              <w:t>[</w:t>
            </w:r>
            <w:r w:rsidRPr="00921FB3">
              <w:rPr>
                <w:rFonts w:eastAsia="Segoe UI" w:cs="Arial"/>
                <w:sz w:val="20"/>
                <w:szCs w:val="20"/>
              </w:rPr>
              <w:t>04</w:t>
            </w:r>
            <w:r w:rsidR="005855D2">
              <w:rPr>
                <w:rFonts w:eastAsia="Segoe UI" w:cs="Arial"/>
                <w:sz w:val="20"/>
                <w:szCs w:val="20"/>
              </w:rPr>
              <w:t>PP</w:t>
            </w:r>
            <w:r w:rsidRPr="00921FB3">
              <w:rPr>
                <w:rFonts w:eastAsia="Segoe UI" w:cs="Arial"/>
                <w:sz w:val="20"/>
                <w:szCs w:val="20"/>
              </w:rPr>
              <w:t>]</w:t>
            </w:r>
          </w:p>
        </w:tc>
      </w:tr>
      <w:tr w:rsidR="00F46DE4" w:rsidRPr="004F49B7" w14:paraId="6FDE77E5" w14:textId="77777777" w:rsidTr="00225E9E">
        <w:tc>
          <w:tcPr>
            <w:tcW w:w="3686" w:type="dxa"/>
            <w:vMerge/>
          </w:tcPr>
          <w:p w14:paraId="1558CB7F"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0A8372F9" w14:textId="4C2C4CCE"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“We are providing some virtual clinics and working on electronic resources that we can send out for people and with our bigger funding option, we're hoping to provide satellite clinics, so travelling, a lot closer to patients home”.</w:t>
            </w:r>
            <w:r w:rsidRPr="00921FB3">
              <w:rPr>
                <w:rFonts w:cs="Arial"/>
                <w:kern w:val="0"/>
                <w:sz w:val="20"/>
                <w:szCs w:val="20"/>
              </w:rPr>
              <w:t xml:space="preserve"> </w:t>
            </w:r>
            <w:r w:rsidR="00921FB3" w:rsidRPr="00921FB3">
              <w:rPr>
                <w:rFonts w:cs="Arial"/>
                <w:kern w:val="0"/>
                <w:sz w:val="20"/>
                <w:szCs w:val="20"/>
              </w:rPr>
              <w:t>[</w:t>
            </w:r>
            <w:r w:rsidRPr="00921FB3">
              <w:rPr>
                <w:rFonts w:eastAsia="Segoe UI" w:cs="Arial"/>
                <w:sz w:val="20"/>
                <w:szCs w:val="20"/>
              </w:rPr>
              <w:t>02</w:t>
            </w:r>
            <w:r w:rsidR="005855D2">
              <w:rPr>
                <w:rFonts w:eastAsia="Segoe UI" w:cs="Arial"/>
                <w:sz w:val="20"/>
                <w:szCs w:val="20"/>
              </w:rPr>
              <w:t>PP</w:t>
            </w:r>
            <w:r w:rsidR="00921FB3" w:rsidRPr="00921FB3">
              <w:rPr>
                <w:rFonts w:eastAsia="Segoe UI" w:cs="Arial"/>
                <w:sz w:val="20"/>
                <w:szCs w:val="20"/>
              </w:rPr>
              <w:t>]</w:t>
            </w:r>
            <w:r w:rsidRPr="00921FB3">
              <w:rPr>
                <w:rFonts w:eastAsia="Segoe UI" w:cs="Arial"/>
                <w:sz w:val="20"/>
                <w:szCs w:val="20"/>
              </w:rPr>
              <w:t xml:space="preserve">  </w:t>
            </w:r>
          </w:p>
        </w:tc>
      </w:tr>
      <w:tr w:rsidR="00F46DE4" w:rsidRPr="004F49B7" w14:paraId="5D88540F" w14:textId="77777777" w:rsidTr="00F3406E">
        <w:tc>
          <w:tcPr>
            <w:tcW w:w="15310" w:type="dxa"/>
            <w:gridSpan w:val="2"/>
          </w:tcPr>
          <w:p w14:paraId="44AA8A4C" w14:textId="41FD1109" w:rsidR="00F46DE4" w:rsidRPr="00575442" w:rsidRDefault="00FF1C2F"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88" w:lineRule="auto"/>
              <w:rPr>
                <w:rFonts w:cs="Arial"/>
                <w:b/>
                <w:bCs/>
              </w:rPr>
            </w:pPr>
            <w:r w:rsidRPr="00575442">
              <w:rPr>
                <w:rFonts w:cs="Arial"/>
                <w:b/>
                <w:bCs/>
              </w:rPr>
              <w:t xml:space="preserve">Theme 4. </w:t>
            </w:r>
            <w:r w:rsidR="00F46DE4" w:rsidRPr="00575442">
              <w:rPr>
                <w:rFonts w:cs="Arial"/>
                <w:b/>
                <w:bCs/>
              </w:rPr>
              <w:t xml:space="preserve">Social Connections- Creating Support and Acceptance </w:t>
            </w:r>
          </w:p>
        </w:tc>
      </w:tr>
      <w:tr w:rsidR="00022BDF" w:rsidRPr="004F49B7" w14:paraId="4EE25206" w14:textId="77777777" w:rsidTr="00225E9E">
        <w:tc>
          <w:tcPr>
            <w:tcW w:w="3686" w:type="dxa"/>
            <w:vMerge w:val="restart"/>
          </w:tcPr>
          <w:p w14:paraId="520DA41B" w14:textId="3805D08D" w:rsidR="00022BDF" w:rsidRPr="004F49B7" w:rsidRDefault="00022BDF"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r w:rsidRPr="004F49B7">
              <w:rPr>
                <w:rFonts w:cs="Arial"/>
              </w:rPr>
              <w:t>4.4 Social connections (+)</w:t>
            </w:r>
          </w:p>
        </w:tc>
        <w:tc>
          <w:tcPr>
            <w:tcW w:w="11624" w:type="dxa"/>
          </w:tcPr>
          <w:p w14:paraId="705D85C9" w14:textId="1B6CDD97" w:rsidR="00022BDF" w:rsidRPr="00575442" w:rsidRDefault="00022BDF"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color w:val="323130"/>
                <w:kern w:val="0"/>
              </w:rPr>
            </w:pPr>
            <w:r w:rsidRPr="00575442">
              <w:rPr>
                <w:rFonts w:cs="Arial"/>
                <w:color w:val="323130"/>
                <w:kern w:val="0"/>
              </w:rPr>
              <w:t xml:space="preserve">“Patients sharing experiences who are at the same points of treatment is important” </w:t>
            </w:r>
            <w:r w:rsidR="00103992" w:rsidRPr="00103992">
              <w:rPr>
                <w:rFonts w:cs="Arial"/>
                <w:color w:val="323130"/>
                <w:kern w:val="0"/>
                <w:sz w:val="20"/>
                <w:szCs w:val="20"/>
              </w:rPr>
              <w:t>[03</w:t>
            </w:r>
            <w:r w:rsidR="00D22ACA">
              <w:rPr>
                <w:rFonts w:cs="Arial"/>
                <w:color w:val="323130"/>
                <w:kern w:val="0"/>
                <w:sz w:val="20"/>
                <w:szCs w:val="20"/>
              </w:rPr>
              <w:t>PP</w:t>
            </w:r>
            <w:r w:rsidR="00103992" w:rsidRPr="00103992">
              <w:rPr>
                <w:rFonts w:cs="Arial"/>
                <w:color w:val="323130"/>
                <w:kern w:val="0"/>
                <w:sz w:val="20"/>
                <w:szCs w:val="20"/>
              </w:rPr>
              <w:t>]</w:t>
            </w:r>
          </w:p>
        </w:tc>
      </w:tr>
      <w:tr w:rsidR="00022BDF" w:rsidRPr="004F49B7" w14:paraId="421EB300" w14:textId="77777777" w:rsidTr="00225E9E">
        <w:tc>
          <w:tcPr>
            <w:tcW w:w="3686" w:type="dxa"/>
            <w:vMerge/>
          </w:tcPr>
          <w:p w14:paraId="5B71A07F" w14:textId="77777777" w:rsidR="00022BDF" w:rsidRPr="004F49B7" w:rsidRDefault="00022BDF"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31270CB1" w14:textId="1A59772B" w:rsidR="00022BDF" w:rsidRPr="00575442" w:rsidRDefault="00022BDF"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color w:val="323130"/>
                <w:kern w:val="0"/>
              </w:rPr>
            </w:pPr>
            <w:r w:rsidRPr="00575442">
              <w:rPr>
                <w:rFonts w:cs="Arial"/>
                <w:i/>
                <w:iCs/>
                <w:color w:val="323130"/>
                <w:kern w:val="0"/>
              </w:rPr>
              <w:t>“I think I've found that people really like they be able to relate to people in the same situation at the same stage in their journey, I think can be really useful”</w:t>
            </w:r>
            <w:r w:rsidR="003772C3">
              <w:rPr>
                <w:rFonts w:cs="Arial"/>
                <w:i/>
                <w:iCs/>
                <w:color w:val="323130"/>
                <w:kern w:val="0"/>
              </w:rPr>
              <w:t xml:space="preserve"> </w:t>
            </w:r>
            <w:r w:rsidR="00E331EA" w:rsidRPr="00E331EA">
              <w:rPr>
                <w:rFonts w:cs="Arial"/>
                <w:color w:val="323130"/>
                <w:kern w:val="0"/>
                <w:sz w:val="20"/>
                <w:szCs w:val="20"/>
              </w:rPr>
              <w:t>[09</w:t>
            </w:r>
            <w:r w:rsidR="005855D2">
              <w:rPr>
                <w:rFonts w:cs="Arial"/>
                <w:color w:val="323130"/>
                <w:kern w:val="0"/>
                <w:sz w:val="20"/>
                <w:szCs w:val="20"/>
              </w:rPr>
              <w:t>PP</w:t>
            </w:r>
            <w:r w:rsidR="00E331EA" w:rsidRPr="00E331EA">
              <w:rPr>
                <w:rFonts w:cs="Arial"/>
                <w:color w:val="323130"/>
                <w:kern w:val="0"/>
                <w:sz w:val="20"/>
                <w:szCs w:val="20"/>
              </w:rPr>
              <w:t>]</w:t>
            </w:r>
          </w:p>
        </w:tc>
      </w:tr>
      <w:tr w:rsidR="00022BDF" w:rsidRPr="004F49B7" w14:paraId="5310CF91" w14:textId="77777777" w:rsidTr="00225E9E">
        <w:tc>
          <w:tcPr>
            <w:tcW w:w="3686" w:type="dxa"/>
            <w:vMerge/>
          </w:tcPr>
          <w:p w14:paraId="2EC5D287" w14:textId="77777777" w:rsidR="00022BDF" w:rsidRPr="004F49B7" w:rsidRDefault="00022BDF"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762A627A" w14:textId="19168A5D" w:rsidR="00022BDF" w:rsidRPr="00575442" w:rsidRDefault="00022BDF"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color w:val="323130"/>
                <w:kern w:val="0"/>
              </w:rPr>
            </w:pPr>
            <w:r w:rsidRPr="00575442">
              <w:rPr>
                <w:rFonts w:cs="Arial"/>
                <w:i/>
                <w:iCs/>
                <w:color w:val="323130"/>
                <w:kern w:val="0"/>
              </w:rPr>
              <w:t xml:space="preserve">“Without having to sort of formally go to a support group, they're just given that opportunity to be with other people in a similar situation and support each other, which is </w:t>
            </w:r>
            <w:proofErr w:type="gramStart"/>
            <w:r w:rsidRPr="00575442">
              <w:rPr>
                <w:rFonts w:cs="Arial"/>
                <w:i/>
                <w:iCs/>
                <w:color w:val="323130"/>
                <w:kern w:val="0"/>
              </w:rPr>
              <w:t>really beneficial</w:t>
            </w:r>
            <w:proofErr w:type="gramEnd"/>
            <w:r w:rsidRPr="00575442">
              <w:rPr>
                <w:rFonts w:cs="Arial"/>
                <w:i/>
                <w:iCs/>
                <w:color w:val="323130"/>
                <w:kern w:val="0"/>
              </w:rPr>
              <w:t>.</w:t>
            </w:r>
            <w:r w:rsidRPr="00575442">
              <w:rPr>
                <w:rFonts w:cs="Arial"/>
                <w:color w:val="323130"/>
                <w:kern w:val="0"/>
              </w:rPr>
              <w:t xml:space="preserve"> [ when attending group prehab classes]”. </w:t>
            </w:r>
            <w:r w:rsidR="00043D67" w:rsidRPr="00043D67">
              <w:rPr>
                <w:rFonts w:cs="Arial"/>
                <w:color w:val="323130"/>
                <w:kern w:val="0"/>
                <w:sz w:val="20"/>
                <w:szCs w:val="20"/>
              </w:rPr>
              <w:t>[09</w:t>
            </w:r>
            <w:r w:rsidR="005855D2">
              <w:rPr>
                <w:rFonts w:cs="Arial"/>
                <w:color w:val="323130"/>
                <w:kern w:val="0"/>
                <w:sz w:val="20"/>
                <w:szCs w:val="20"/>
              </w:rPr>
              <w:t>PP</w:t>
            </w:r>
            <w:r w:rsidR="00043D67" w:rsidRPr="00043D67">
              <w:rPr>
                <w:rFonts w:cs="Arial"/>
                <w:color w:val="323130"/>
                <w:kern w:val="0"/>
                <w:sz w:val="20"/>
                <w:szCs w:val="20"/>
              </w:rPr>
              <w:t>]</w:t>
            </w:r>
          </w:p>
        </w:tc>
      </w:tr>
      <w:tr w:rsidR="00022BDF" w:rsidRPr="004F49B7" w14:paraId="3D0DE8B3" w14:textId="77777777" w:rsidTr="00225E9E">
        <w:tc>
          <w:tcPr>
            <w:tcW w:w="3686" w:type="dxa"/>
            <w:vMerge/>
          </w:tcPr>
          <w:p w14:paraId="46F7C139" w14:textId="77777777" w:rsidR="00022BDF" w:rsidRPr="004F49B7" w:rsidRDefault="00022BDF"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29BC6F7D" w14:textId="62BFD8A7" w:rsidR="00022BDF" w:rsidRPr="00575442" w:rsidRDefault="00022BDF"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color w:val="323130"/>
                <w:kern w:val="0"/>
              </w:rPr>
            </w:pPr>
            <w:r w:rsidRPr="00575442">
              <w:rPr>
                <w:rFonts w:cs="Arial"/>
                <w:i/>
                <w:iCs/>
                <w:color w:val="323130"/>
                <w:kern w:val="0"/>
              </w:rPr>
              <w:t>“Working with four local football clubs and the trusts of associated with those clubs”</w:t>
            </w:r>
            <w:r w:rsidRPr="00575442">
              <w:rPr>
                <w:rFonts w:eastAsia="Segoe UI" w:cs="Arial"/>
                <w:sz w:val="20"/>
                <w:szCs w:val="20"/>
              </w:rPr>
              <w:t xml:space="preserve"> [11</w:t>
            </w:r>
            <w:r w:rsidR="005855D2">
              <w:rPr>
                <w:rFonts w:eastAsia="Segoe UI" w:cs="Arial"/>
                <w:sz w:val="20"/>
                <w:szCs w:val="20"/>
              </w:rPr>
              <w:t>PP</w:t>
            </w:r>
            <w:r w:rsidRPr="00575442">
              <w:rPr>
                <w:rFonts w:eastAsia="Segoe UI" w:cs="Arial"/>
                <w:sz w:val="20"/>
                <w:szCs w:val="20"/>
              </w:rPr>
              <w:t>]</w:t>
            </w:r>
          </w:p>
        </w:tc>
      </w:tr>
      <w:tr w:rsidR="00F46DE4" w:rsidRPr="004F49B7" w14:paraId="279DA278" w14:textId="77777777" w:rsidTr="00F3406E">
        <w:tc>
          <w:tcPr>
            <w:tcW w:w="15310" w:type="dxa"/>
            <w:gridSpan w:val="2"/>
          </w:tcPr>
          <w:p w14:paraId="59A4F025" w14:textId="63A257B7" w:rsidR="00F46DE4" w:rsidRPr="00575442" w:rsidRDefault="00C57358"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88" w:lineRule="auto"/>
              <w:rPr>
                <w:rFonts w:cs="Arial"/>
                <w:b/>
                <w:bCs/>
                <w:i/>
                <w:iCs/>
                <w:color w:val="323130"/>
                <w:kern w:val="0"/>
              </w:rPr>
            </w:pPr>
            <w:r w:rsidRPr="00575442">
              <w:rPr>
                <w:rFonts w:cs="Arial"/>
                <w:b/>
                <w:bCs/>
              </w:rPr>
              <w:t xml:space="preserve">Theme 5. The </w:t>
            </w:r>
            <w:r w:rsidR="00F46DE4" w:rsidRPr="00575442">
              <w:rPr>
                <w:rFonts w:cs="Arial"/>
                <w:b/>
                <w:bCs/>
              </w:rPr>
              <w:t xml:space="preserve">Care </w:t>
            </w:r>
            <w:r w:rsidRPr="00575442">
              <w:rPr>
                <w:rFonts w:cs="Arial"/>
                <w:b/>
                <w:bCs/>
              </w:rPr>
              <w:t>P</w:t>
            </w:r>
            <w:r w:rsidR="00F46DE4" w:rsidRPr="00575442">
              <w:rPr>
                <w:rFonts w:cs="Arial"/>
                <w:b/>
                <w:bCs/>
              </w:rPr>
              <w:t xml:space="preserve">athway </w:t>
            </w:r>
          </w:p>
        </w:tc>
      </w:tr>
      <w:tr w:rsidR="00F46DE4" w:rsidRPr="004F49B7" w14:paraId="67B089B1" w14:textId="77777777" w:rsidTr="00225E9E">
        <w:tc>
          <w:tcPr>
            <w:tcW w:w="3686" w:type="dxa"/>
            <w:vMerge w:val="restart"/>
          </w:tcPr>
          <w:p w14:paraId="656EA611" w14:textId="20565119" w:rsidR="00F46DE4" w:rsidRPr="004F49B7" w:rsidRDefault="00C57358"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r w:rsidRPr="004F49B7">
              <w:rPr>
                <w:rFonts w:cs="Arial"/>
              </w:rPr>
              <w:t xml:space="preserve">5.2 </w:t>
            </w:r>
            <w:r w:rsidR="00F46DE4" w:rsidRPr="004F49B7">
              <w:rPr>
                <w:rFonts w:cs="Arial"/>
              </w:rPr>
              <w:t>Finance (-)</w:t>
            </w:r>
          </w:p>
        </w:tc>
        <w:tc>
          <w:tcPr>
            <w:tcW w:w="11624" w:type="dxa"/>
          </w:tcPr>
          <w:p w14:paraId="60E5B729" w14:textId="7453A7EB"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eastAsia="Segoe UI" w:cs="Arial"/>
              </w:rPr>
              <w:t xml:space="preserve">“[patients can be] </w:t>
            </w:r>
            <w:r w:rsidRPr="00575442">
              <w:rPr>
                <w:rFonts w:eastAsia="Segoe UI" w:cs="Arial"/>
                <w:i/>
                <w:iCs/>
              </w:rPr>
              <w:t>Bit fed up of the expense of going over there.</w:t>
            </w:r>
            <w:r w:rsidRPr="00575442">
              <w:rPr>
                <w:rFonts w:eastAsia="Segoe UI" w:cs="Arial"/>
              </w:rPr>
              <w:t xml:space="preserve">” </w:t>
            </w:r>
            <w:r w:rsidRPr="00575442">
              <w:rPr>
                <w:rFonts w:eastAsia="Segoe UI" w:cs="Arial"/>
                <w:sz w:val="20"/>
                <w:szCs w:val="20"/>
              </w:rPr>
              <w:t>[05</w:t>
            </w:r>
            <w:r w:rsidR="005855D2">
              <w:rPr>
                <w:rFonts w:eastAsia="Segoe UI" w:cs="Arial"/>
                <w:sz w:val="20"/>
                <w:szCs w:val="20"/>
              </w:rPr>
              <w:t>PP</w:t>
            </w:r>
            <w:r w:rsidRPr="00575442">
              <w:rPr>
                <w:rFonts w:eastAsia="Segoe UI" w:cs="Arial"/>
                <w:sz w:val="20"/>
                <w:szCs w:val="20"/>
              </w:rPr>
              <w:t>]</w:t>
            </w:r>
            <w:r w:rsidRPr="00575442">
              <w:rPr>
                <w:rFonts w:eastAsia="Segoe UI" w:cs="Arial"/>
              </w:rPr>
              <w:t xml:space="preserve"> </w:t>
            </w:r>
          </w:p>
        </w:tc>
      </w:tr>
      <w:tr w:rsidR="00F46DE4" w:rsidRPr="004F49B7" w14:paraId="202D379D" w14:textId="77777777" w:rsidTr="00225E9E">
        <w:tc>
          <w:tcPr>
            <w:tcW w:w="3686" w:type="dxa"/>
            <w:vMerge/>
          </w:tcPr>
          <w:p w14:paraId="7A9F376B"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491E0832" w14:textId="1841EA4A"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eastAsia="Segoe UI" w:cs="Arial"/>
              </w:rPr>
              <w:t>“</w:t>
            </w:r>
            <w:r w:rsidRPr="00575442">
              <w:rPr>
                <w:rFonts w:eastAsia="Segoe UI" w:cs="Arial"/>
                <w:i/>
                <w:iCs/>
              </w:rPr>
              <w:t xml:space="preserve">They're [patients] trying to save their travel, or their travel money even or, you know, lifts from friends for those appointments </w:t>
            </w:r>
            <w:r w:rsidRPr="00575442">
              <w:rPr>
                <w:rFonts w:cs="Arial"/>
                <w:i/>
                <w:iCs/>
                <w:kern w:val="0"/>
              </w:rPr>
              <w:t>which they deem more essential, such as, you know, imaging, oncology appointments etc.”</w:t>
            </w:r>
            <w:r w:rsidRPr="00575442">
              <w:rPr>
                <w:rFonts w:eastAsia="Segoe UI" w:cs="Arial"/>
              </w:rPr>
              <w:t xml:space="preserve"> </w:t>
            </w:r>
            <w:r w:rsidRPr="00575442">
              <w:rPr>
                <w:rFonts w:eastAsia="Segoe UI" w:cs="Arial"/>
                <w:sz w:val="20"/>
                <w:szCs w:val="20"/>
              </w:rPr>
              <w:t>[02</w:t>
            </w:r>
            <w:r w:rsidR="005855D2">
              <w:rPr>
                <w:rFonts w:eastAsia="Segoe UI" w:cs="Arial"/>
                <w:sz w:val="20"/>
                <w:szCs w:val="20"/>
              </w:rPr>
              <w:t>PP</w:t>
            </w:r>
            <w:r w:rsidRPr="00575442">
              <w:rPr>
                <w:rFonts w:eastAsia="Segoe UI" w:cs="Arial"/>
                <w:sz w:val="20"/>
                <w:szCs w:val="20"/>
              </w:rPr>
              <w:t>]</w:t>
            </w:r>
          </w:p>
        </w:tc>
      </w:tr>
      <w:tr w:rsidR="00F46DE4" w:rsidRPr="004F49B7" w14:paraId="2C802CEA" w14:textId="77777777" w:rsidTr="00225E9E">
        <w:tc>
          <w:tcPr>
            <w:tcW w:w="3686" w:type="dxa"/>
            <w:vMerge/>
          </w:tcPr>
          <w:p w14:paraId="01BB4686"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088D36E9" w14:textId="21A7C0AF"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eastAsia="Segoe UI" w:cs="Arial"/>
              </w:rPr>
              <w:t>“</w:t>
            </w:r>
            <w:r w:rsidRPr="00575442">
              <w:rPr>
                <w:rFonts w:eastAsia="Segoe UI" w:cs="Arial"/>
                <w:i/>
                <w:iCs/>
              </w:rPr>
              <w:t xml:space="preserve">We are only temporary funded. So, our funding finishes in…we were initially for two years and then we got an extra five </w:t>
            </w:r>
            <w:proofErr w:type="gramStart"/>
            <w:r w:rsidRPr="00575442">
              <w:rPr>
                <w:rFonts w:eastAsia="Segoe UI" w:cs="Arial"/>
                <w:i/>
                <w:iCs/>
              </w:rPr>
              <w:t>months..</w:t>
            </w:r>
            <w:proofErr w:type="gramEnd"/>
            <w:r w:rsidRPr="00575442">
              <w:rPr>
                <w:rFonts w:eastAsia="Segoe UI" w:cs="Arial"/>
                <w:i/>
                <w:iCs/>
              </w:rPr>
              <w:t xml:space="preserve"> through our charitable trust funds.”</w:t>
            </w:r>
            <w:r w:rsidRPr="00575442">
              <w:rPr>
                <w:rFonts w:eastAsia="Segoe UI" w:cs="Arial"/>
              </w:rPr>
              <w:t xml:space="preserve"> </w:t>
            </w:r>
            <w:r w:rsidRPr="00575442">
              <w:rPr>
                <w:rFonts w:eastAsia="Segoe UI" w:cs="Arial"/>
                <w:sz w:val="20"/>
                <w:szCs w:val="20"/>
              </w:rPr>
              <w:t>[06</w:t>
            </w:r>
            <w:r w:rsidR="005855D2">
              <w:rPr>
                <w:rFonts w:eastAsia="Segoe UI" w:cs="Arial"/>
                <w:sz w:val="20"/>
                <w:szCs w:val="20"/>
              </w:rPr>
              <w:t>PP</w:t>
            </w:r>
            <w:r w:rsidRPr="00575442">
              <w:rPr>
                <w:rFonts w:eastAsia="Segoe UI" w:cs="Arial"/>
                <w:sz w:val="20"/>
                <w:szCs w:val="20"/>
              </w:rPr>
              <w:t>]</w:t>
            </w:r>
          </w:p>
        </w:tc>
      </w:tr>
      <w:tr w:rsidR="00F46DE4" w:rsidRPr="004F49B7" w14:paraId="7858922F" w14:textId="77777777" w:rsidTr="00225E9E">
        <w:tc>
          <w:tcPr>
            <w:tcW w:w="3686" w:type="dxa"/>
            <w:vMerge/>
          </w:tcPr>
          <w:p w14:paraId="4C47D42E"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7AA3C8BA" w14:textId="23ADFBC5"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eastAsia="Segoe UI" w:cs="Arial"/>
              </w:rPr>
              <w:t>“</w:t>
            </w:r>
            <w:r w:rsidRPr="00575442">
              <w:rPr>
                <w:rFonts w:eastAsia="Segoe UI" w:cs="Arial"/>
                <w:i/>
                <w:iCs/>
              </w:rPr>
              <w:t>Improve the offer of prehab across [name of location], but with very limited funding.”</w:t>
            </w:r>
            <w:r w:rsidRPr="00575442">
              <w:rPr>
                <w:rFonts w:eastAsia="Segoe UI" w:cs="Arial"/>
              </w:rPr>
              <w:t xml:space="preserve"> </w:t>
            </w:r>
            <w:r w:rsidRPr="00575442">
              <w:rPr>
                <w:rFonts w:eastAsia="Segoe UI" w:cs="Arial"/>
                <w:sz w:val="20"/>
                <w:szCs w:val="20"/>
              </w:rPr>
              <w:t>[1</w:t>
            </w:r>
            <w:r w:rsidR="00575442" w:rsidRPr="00575442">
              <w:rPr>
                <w:rFonts w:eastAsia="Segoe UI" w:cs="Arial"/>
                <w:sz w:val="20"/>
                <w:szCs w:val="20"/>
              </w:rPr>
              <w:t>1</w:t>
            </w:r>
            <w:r w:rsidR="005855D2">
              <w:rPr>
                <w:rFonts w:eastAsia="Segoe UI" w:cs="Arial"/>
                <w:sz w:val="20"/>
                <w:szCs w:val="20"/>
              </w:rPr>
              <w:t>PP</w:t>
            </w:r>
            <w:r w:rsidRPr="00575442">
              <w:rPr>
                <w:rFonts w:eastAsia="Segoe UI" w:cs="Arial"/>
                <w:sz w:val="20"/>
                <w:szCs w:val="20"/>
              </w:rPr>
              <w:t>]</w:t>
            </w:r>
          </w:p>
        </w:tc>
      </w:tr>
      <w:tr w:rsidR="00F46DE4" w:rsidRPr="004F49B7" w14:paraId="312BD261" w14:textId="77777777" w:rsidTr="00225E9E">
        <w:tc>
          <w:tcPr>
            <w:tcW w:w="3686" w:type="dxa"/>
            <w:vMerge/>
          </w:tcPr>
          <w:p w14:paraId="78ED16C6"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3A8F93F4" w14:textId="3C7DD8EB"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after="60" w:line="288" w:lineRule="auto"/>
              <w:rPr>
                <w:rFonts w:eastAsia="Segoe UI" w:cs="Arial"/>
              </w:rPr>
            </w:pPr>
            <w:r w:rsidRPr="00575442">
              <w:rPr>
                <w:rFonts w:eastAsia="Segoe UI" w:cs="Arial"/>
                <w:i/>
                <w:iCs/>
              </w:rPr>
              <w:t>“Provision of dedicated funding”</w:t>
            </w:r>
            <w:r w:rsidRPr="00575442">
              <w:rPr>
                <w:rFonts w:eastAsia="Segoe UI" w:cs="Arial"/>
              </w:rPr>
              <w:t xml:space="preserve"> </w:t>
            </w:r>
            <w:r w:rsidRPr="00575442">
              <w:rPr>
                <w:rFonts w:eastAsia="Segoe UI" w:cs="Arial"/>
                <w:sz w:val="20"/>
                <w:szCs w:val="20"/>
              </w:rPr>
              <w:t>[ 01</w:t>
            </w:r>
            <w:r w:rsidR="005855D2">
              <w:rPr>
                <w:rFonts w:eastAsia="Segoe UI" w:cs="Arial"/>
                <w:sz w:val="20"/>
                <w:szCs w:val="20"/>
              </w:rPr>
              <w:t>PP</w:t>
            </w:r>
            <w:r w:rsidRPr="00575442">
              <w:rPr>
                <w:rFonts w:cs="Arial"/>
                <w:sz w:val="20"/>
                <w:szCs w:val="20"/>
              </w:rPr>
              <w:t>]</w:t>
            </w:r>
          </w:p>
        </w:tc>
      </w:tr>
      <w:tr w:rsidR="00F46DE4" w:rsidRPr="004F49B7" w14:paraId="1BA52D83" w14:textId="77777777" w:rsidTr="00225E9E">
        <w:tc>
          <w:tcPr>
            <w:tcW w:w="3686" w:type="dxa"/>
            <w:vMerge w:val="restart"/>
          </w:tcPr>
          <w:p w14:paraId="7932ABCD" w14:textId="0366426A" w:rsidR="00F46DE4" w:rsidRPr="004F49B7" w:rsidRDefault="004E142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r w:rsidRPr="004F49B7">
              <w:rPr>
                <w:rFonts w:cs="Arial"/>
              </w:rPr>
              <w:t xml:space="preserve">5.3 </w:t>
            </w:r>
            <w:r w:rsidR="00F46DE4" w:rsidRPr="004F49B7">
              <w:rPr>
                <w:rFonts w:cs="Arial"/>
              </w:rPr>
              <w:t>Continuity of care (+)</w:t>
            </w:r>
          </w:p>
        </w:tc>
        <w:tc>
          <w:tcPr>
            <w:tcW w:w="11624" w:type="dxa"/>
          </w:tcPr>
          <w:p w14:paraId="27F5CC23" w14:textId="1FDE2AF5"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 xml:space="preserve">“Just thinking about the continuum of care side of things, I think it's </w:t>
            </w:r>
            <w:proofErr w:type="gramStart"/>
            <w:r w:rsidRPr="00575442">
              <w:rPr>
                <w:rFonts w:cs="Arial"/>
                <w:i/>
                <w:iCs/>
                <w:kern w:val="0"/>
              </w:rPr>
              <w:t>really important</w:t>
            </w:r>
            <w:proofErr w:type="gramEnd"/>
            <w:r w:rsidRPr="00575442">
              <w:rPr>
                <w:rFonts w:cs="Arial"/>
                <w:i/>
                <w:iCs/>
                <w:kern w:val="0"/>
              </w:rPr>
              <w:t xml:space="preserve"> for any prehab service or any service that's providing some sort of prehab to think about those MDT links as well. </w:t>
            </w:r>
            <w:proofErr w:type="gramStart"/>
            <w:r w:rsidRPr="00575442">
              <w:rPr>
                <w:rFonts w:cs="Arial"/>
                <w:i/>
                <w:iCs/>
                <w:kern w:val="0"/>
              </w:rPr>
              <w:t>So</w:t>
            </w:r>
            <w:proofErr w:type="gramEnd"/>
            <w:r w:rsidRPr="00575442">
              <w:rPr>
                <w:rFonts w:cs="Arial"/>
                <w:i/>
                <w:iCs/>
                <w:kern w:val="0"/>
              </w:rPr>
              <w:t xml:space="preserve"> making sure that if a patient's got a plan set from a multimodal Prehab team or from a clinical specialist.</w:t>
            </w:r>
            <w:r w:rsidRPr="00575442">
              <w:rPr>
                <w:rFonts w:cs="Arial"/>
                <w:i/>
                <w:iCs/>
                <w:kern w:val="0"/>
              </w:rPr>
              <w:br/>
              <w:t xml:space="preserve">That plan is readily available on someone's electronic record so that the whole of the MDT can see that, and </w:t>
            </w:r>
            <w:proofErr w:type="gramStart"/>
            <w:r w:rsidRPr="00575442">
              <w:rPr>
                <w:rFonts w:cs="Arial"/>
                <w:i/>
                <w:iCs/>
                <w:kern w:val="0"/>
              </w:rPr>
              <w:t>also</w:t>
            </w:r>
            <w:proofErr w:type="gramEnd"/>
            <w:r w:rsidRPr="00575442">
              <w:rPr>
                <w:rFonts w:cs="Arial"/>
                <w:i/>
                <w:iCs/>
                <w:kern w:val="0"/>
              </w:rPr>
              <w:t xml:space="preserve"> they can then be in a position where they can support those changes as well.” </w:t>
            </w:r>
            <w:r w:rsidRPr="00575442">
              <w:rPr>
                <w:rFonts w:cs="Arial"/>
                <w:kern w:val="0"/>
                <w:sz w:val="20"/>
                <w:szCs w:val="20"/>
              </w:rPr>
              <w:t>[</w:t>
            </w:r>
            <w:r w:rsidRPr="00575442">
              <w:rPr>
                <w:rFonts w:eastAsia="Segoe UI" w:cs="Arial"/>
                <w:sz w:val="20"/>
                <w:szCs w:val="20"/>
              </w:rPr>
              <w:t>02</w:t>
            </w:r>
            <w:r w:rsidR="005855D2">
              <w:rPr>
                <w:rFonts w:eastAsia="Segoe UI" w:cs="Arial"/>
                <w:sz w:val="20"/>
                <w:szCs w:val="20"/>
              </w:rPr>
              <w:t>PP</w:t>
            </w:r>
            <w:r w:rsidRPr="00575442">
              <w:rPr>
                <w:rFonts w:eastAsia="Segoe UI" w:cs="Arial"/>
                <w:sz w:val="20"/>
                <w:szCs w:val="20"/>
              </w:rPr>
              <w:t xml:space="preserve">] </w:t>
            </w:r>
          </w:p>
        </w:tc>
      </w:tr>
      <w:tr w:rsidR="00F46DE4" w:rsidRPr="004F49B7" w14:paraId="347ABF51" w14:textId="77777777" w:rsidTr="00225E9E">
        <w:tc>
          <w:tcPr>
            <w:tcW w:w="3686" w:type="dxa"/>
            <w:vMerge/>
          </w:tcPr>
          <w:p w14:paraId="2ACFC96B"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006EC4A6" w14:textId="4FA752D9"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 xml:space="preserve">“Yeah, the whole picture in it, </w:t>
            </w:r>
            <w:proofErr w:type="gramStart"/>
            <w:r w:rsidRPr="00575442">
              <w:rPr>
                <w:rFonts w:cs="Arial"/>
                <w:i/>
                <w:iCs/>
                <w:kern w:val="0"/>
              </w:rPr>
              <w:t>all of</w:t>
            </w:r>
            <w:proofErr w:type="gramEnd"/>
            <w:r w:rsidRPr="00575442">
              <w:rPr>
                <w:rFonts w:cs="Arial"/>
                <w:i/>
                <w:iCs/>
                <w:kern w:val="0"/>
              </w:rPr>
              <w:t xml:space="preserve"> the MDT are invested in it as well. </w:t>
            </w:r>
            <w:proofErr w:type="gramStart"/>
            <w:r w:rsidRPr="00575442">
              <w:rPr>
                <w:rFonts w:cs="Arial"/>
                <w:i/>
                <w:iCs/>
                <w:kern w:val="0"/>
              </w:rPr>
              <w:t>So</w:t>
            </w:r>
            <w:proofErr w:type="gramEnd"/>
            <w:r w:rsidRPr="00575442">
              <w:rPr>
                <w:rFonts w:cs="Arial"/>
                <w:i/>
                <w:iCs/>
                <w:kern w:val="0"/>
              </w:rPr>
              <w:t xml:space="preserve"> making sure that plan is readily available to support patients to have that continued messaging.” </w:t>
            </w:r>
            <w:r w:rsidRPr="00921FB3">
              <w:rPr>
                <w:rFonts w:cs="Arial"/>
                <w:kern w:val="0"/>
                <w:sz w:val="20"/>
                <w:szCs w:val="20"/>
              </w:rPr>
              <w:t>[</w:t>
            </w:r>
            <w:r w:rsidRPr="00921FB3">
              <w:rPr>
                <w:rFonts w:eastAsia="Segoe UI" w:cs="Arial"/>
                <w:sz w:val="20"/>
                <w:szCs w:val="20"/>
              </w:rPr>
              <w:t>02</w:t>
            </w:r>
            <w:r w:rsidR="005855D2">
              <w:rPr>
                <w:rFonts w:eastAsia="Segoe UI" w:cs="Arial"/>
                <w:sz w:val="20"/>
                <w:szCs w:val="20"/>
              </w:rPr>
              <w:t>PP</w:t>
            </w:r>
            <w:r w:rsidRPr="00921FB3">
              <w:rPr>
                <w:rFonts w:eastAsia="Segoe UI" w:cs="Arial"/>
                <w:sz w:val="20"/>
                <w:szCs w:val="20"/>
              </w:rPr>
              <w:t>]</w:t>
            </w:r>
          </w:p>
        </w:tc>
      </w:tr>
      <w:tr w:rsidR="00F46DE4" w:rsidRPr="004F49B7" w14:paraId="5F8937B4" w14:textId="77777777" w:rsidTr="00225E9E">
        <w:tc>
          <w:tcPr>
            <w:tcW w:w="3686" w:type="dxa"/>
            <w:vMerge/>
          </w:tcPr>
          <w:p w14:paraId="640A43F1"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78DD5EC2" w14:textId="1B2B7ED7"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 xml:space="preserve">“I do discuss it [prehab nutrition] because I think it's so important.” </w:t>
            </w:r>
            <w:r w:rsidRPr="00921FB3">
              <w:rPr>
                <w:rFonts w:cs="Arial"/>
                <w:kern w:val="0"/>
                <w:sz w:val="20"/>
                <w:szCs w:val="20"/>
              </w:rPr>
              <w:t>[</w:t>
            </w:r>
            <w:r w:rsidRPr="00921FB3">
              <w:rPr>
                <w:rFonts w:eastAsia="Segoe UI" w:cs="Arial"/>
                <w:sz w:val="20"/>
                <w:szCs w:val="20"/>
              </w:rPr>
              <w:t>05</w:t>
            </w:r>
            <w:r w:rsidR="005855D2">
              <w:rPr>
                <w:rFonts w:eastAsia="Segoe UI" w:cs="Arial"/>
                <w:sz w:val="20"/>
                <w:szCs w:val="20"/>
              </w:rPr>
              <w:t>PP</w:t>
            </w:r>
            <w:r w:rsidRPr="00921FB3">
              <w:rPr>
                <w:rFonts w:eastAsia="Segoe UI" w:cs="Arial"/>
                <w:sz w:val="20"/>
                <w:szCs w:val="20"/>
              </w:rPr>
              <w:t>]</w:t>
            </w:r>
          </w:p>
        </w:tc>
      </w:tr>
      <w:tr w:rsidR="00F46DE4" w:rsidRPr="004F49B7" w14:paraId="793A0824" w14:textId="77777777" w:rsidTr="00225E9E">
        <w:tc>
          <w:tcPr>
            <w:tcW w:w="3686" w:type="dxa"/>
            <w:vMerge/>
          </w:tcPr>
          <w:p w14:paraId="2E2ADEB7"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3DAEE2A7" w14:textId="01727A14"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i/>
                <w:iCs/>
                <w:kern w:val="0"/>
              </w:rPr>
            </w:pPr>
            <w:r w:rsidRPr="00575442">
              <w:rPr>
                <w:rFonts w:cs="Arial"/>
                <w:i/>
                <w:iCs/>
                <w:kern w:val="0"/>
              </w:rPr>
              <w:t xml:space="preserve">“If something was to be on their planning day when they have to go and have the mask and the dental check, etcetera, I think that would work.” </w:t>
            </w:r>
            <w:r w:rsidRPr="00575442">
              <w:rPr>
                <w:rFonts w:cs="Arial"/>
                <w:kern w:val="0"/>
                <w:sz w:val="20"/>
                <w:szCs w:val="20"/>
              </w:rPr>
              <w:t>[</w:t>
            </w:r>
            <w:r w:rsidRPr="00575442">
              <w:rPr>
                <w:rFonts w:eastAsia="Segoe UI" w:cs="Arial"/>
                <w:sz w:val="20"/>
                <w:szCs w:val="20"/>
              </w:rPr>
              <w:t>05</w:t>
            </w:r>
            <w:r w:rsidR="005855D2">
              <w:rPr>
                <w:rFonts w:eastAsia="Segoe UI" w:cs="Arial"/>
                <w:sz w:val="20"/>
                <w:szCs w:val="20"/>
              </w:rPr>
              <w:t>PP</w:t>
            </w:r>
            <w:r w:rsidRPr="00575442">
              <w:rPr>
                <w:rFonts w:eastAsia="Segoe UI" w:cs="Arial"/>
                <w:sz w:val="20"/>
                <w:szCs w:val="20"/>
              </w:rPr>
              <w:t>]</w:t>
            </w:r>
          </w:p>
        </w:tc>
      </w:tr>
      <w:tr w:rsidR="00F46DE4" w:rsidRPr="004F49B7" w14:paraId="696BB50A" w14:textId="77777777" w:rsidTr="00225E9E">
        <w:tc>
          <w:tcPr>
            <w:tcW w:w="3686" w:type="dxa"/>
            <w:vMerge w:val="restart"/>
          </w:tcPr>
          <w:p w14:paraId="4257475C" w14:textId="5DA14BBE" w:rsidR="00F46DE4" w:rsidRPr="004F49B7" w:rsidRDefault="006F4295"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r w:rsidRPr="004F49B7">
              <w:rPr>
                <w:rFonts w:cs="Arial"/>
              </w:rPr>
              <w:t xml:space="preserve">5.5 </w:t>
            </w:r>
            <w:r w:rsidR="00F46DE4" w:rsidRPr="004F49B7">
              <w:rPr>
                <w:rFonts w:cs="Arial"/>
              </w:rPr>
              <w:t>Timing &amp; access (-)</w:t>
            </w:r>
          </w:p>
        </w:tc>
        <w:tc>
          <w:tcPr>
            <w:tcW w:w="11624" w:type="dxa"/>
          </w:tcPr>
          <w:p w14:paraId="29597F0C" w14:textId="3B0F4184"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eastAsia="Segoe UI" w:cs="Arial"/>
              </w:rPr>
            </w:pPr>
            <w:r w:rsidRPr="00575442">
              <w:rPr>
                <w:rFonts w:cs="Arial"/>
                <w:i/>
                <w:iCs/>
                <w:kern w:val="0"/>
              </w:rPr>
              <w:t xml:space="preserve">“Provision isn't always equitable. I think across that sort of pathway, so some MDT clinics don't have access to dietitian </w:t>
            </w:r>
            <w:proofErr w:type="gramStart"/>
            <w:r w:rsidRPr="00575442">
              <w:rPr>
                <w:rFonts w:cs="Arial"/>
                <w:i/>
                <w:iCs/>
                <w:kern w:val="0"/>
              </w:rPr>
              <w:t>and also</w:t>
            </w:r>
            <w:proofErr w:type="gramEnd"/>
            <w:r w:rsidRPr="00575442">
              <w:rPr>
                <w:rFonts w:cs="Arial"/>
                <w:i/>
                <w:iCs/>
                <w:kern w:val="0"/>
              </w:rPr>
              <w:t xml:space="preserve"> speech therapy on the day, whereas they do for others.”</w:t>
            </w:r>
            <w:r w:rsidRPr="00575442">
              <w:rPr>
                <w:rFonts w:cs="Arial"/>
                <w:kern w:val="0"/>
              </w:rPr>
              <w:t xml:space="preserve"> </w:t>
            </w:r>
            <w:r w:rsidRPr="00575442">
              <w:rPr>
                <w:rFonts w:cs="Arial"/>
                <w:kern w:val="0"/>
                <w:sz w:val="20"/>
                <w:szCs w:val="20"/>
              </w:rPr>
              <w:t>[</w:t>
            </w:r>
            <w:r w:rsidRPr="00575442">
              <w:rPr>
                <w:rFonts w:eastAsia="Segoe UI" w:cs="Arial"/>
                <w:sz w:val="20"/>
                <w:szCs w:val="20"/>
              </w:rPr>
              <w:t>10</w:t>
            </w:r>
            <w:r w:rsidR="005855D2">
              <w:rPr>
                <w:rFonts w:eastAsia="Segoe UI" w:cs="Arial"/>
                <w:sz w:val="20"/>
                <w:szCs w:val="20"/>
              </w:rPr>
              <w:t>PP</w:t>
            </w:r>
            <w:r w:rsidRPr="00575442">
              <w:rPr>
                <w:rFonts w:eastAsia="Segoe UI" w:cs="Arial"/>
                <w:sz w:val="20"/>
                <w:szCs w:val="20"/>
              </w:rPr>
              <w:t>]</w:t>
            </w:r>
          </w:p>
        </w:tc>
      </w:tr>
      <w:tr w:rsidR="00F46DE4" w:rsidRPr="004F49B7" w14:paraId="5C50BB0D" w14:textId="77777777" w:rsidTr="00225E9E">
        <w:tc>
          <w:tcPr>
            <w:tcW w:w="3686" w:type="dxa"/>
            <w:vMerge/>
          </w:tcPr>
          <w:p w14:paraId="640D3DFC"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6B0FE853" w14:textId="18D1FA80"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i/>
                <w:iCs/>
                <w:kern w:val="0"/>
              </w:rPr>
              <w:t>“Maybe sometimes it's [nutrition assessment] not quite as early as possible.”</w:t>
            </w:r>
            <w:r w:rsidRPr="00575442">
              <w:rPr>
                <w:rFonts w:cs="Arial"/>
                <w:kern w:val="0"/>
              </w:rPr>
              <w:t xml:space="preserve"> </w:t>
            </w:r>
            <w:r w:rsidRPr="00575442">
              <w:rPr>
                <w:rFonts w:cs="Arial"/>
                <w:kern w:val="0"/>
                <w:sz w:val="20"/>
                <w:szCs w:val="20"/>
              </w:rPr>
              <w:t>[</w:t>
            </w:r>
            <w:r w:rsidRPr="00575442">
              <w:rPr>
                <w:rFonts w:eastAsia="Segoe UI" w:cs="Arial"/>
                <w:sz w:val="20"/>
                <w:szCs w:val="20"/>
              </w:rPr>
              <w:t>10</w:t>
            </w:r>
            <w:r w:rsidR="005855D2">
              <w:rPr>
                <w:rFonts w:eastAsia="Segoe UI" w:cs="Arial"/>
                <w:sz w:val="20"/>
                <w:szCs w:val="20"/>
              </w:rPr>
              <w:t>PP</w:t>
            </w:r>
            <w:r w:rsidRPr="00575442">
              <w:rPr>
                <w:rFonts w:eastAsia="Segoe UI" w:cs="Arial"/>
                <w:sz w:val="20"/>
                <w:szCs w:val="20"/>
              </w:rPr>
              <w:t>]</w:t>
            </w:r>
          </w:p>
        </w:tc>
      </w:tr>
      <w:tr w:rsidR="00F46DE4" w:rsidRPr="004F49B7" w14:paraId="4FCA9E91" w14:textId="77777777" w:rsidTr="00225E9E">
        <w:tc>
          <w:tcPr>
            <w:tcW w:w="3686" w:type="dxa"/>
            <w:vMerge/>
          </w:tcPr>
          <w:p w14:paraId="2024C827"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3E1F3F42" w14:textId="0E7E77CF"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i/>
                <w:iCs/>
                <w:kern w:val="0"/>
              </w:rPr>
              <w:t>“We have a very small window because our clinics are structured on a Monday and a Friday, so it's trying to get that timely prehab intervention in before they actually undergo their surgical procedure or commence their radiotherapy.”</w:t>
            </w:r>
            <w:r w:rsidRPr="00575442">
              <w:rPr>
                <w:rFonts w:cs="Arial"/>
                <w:kern w:val="0"/>
              </w:rPr>
              <w:t xml:space="preserve"> </w:t>
            </w:r>
            <w:r w:rsidRPr="00575442">
              <w:rPr>
                <w:rFonts w:cs="Arial"/>
                <w:kern w:val="0"/>
                <w:sz w:val="20"/>
                <w:szCs w:val="20"/>
              </w:rPr>
              <w:t>[</w:t>
            </w:r>
            <w:r w:rsidRPr="00575442">
              <w:rPr>
                <w:rFonts w:eastAsia="Segoe UI" w:cs="Arial"/>
                <w:sz w:val="20"/>
                <w:szCs w:val="20"/>
              </w:rPr>
              <w:t>0</w:t>
            </w:r>
            <w:r w:rsidR="005855D2">
              <w:rPr>
                <w:rFonts w:eastAsia="Segoe UI" w:cs="Arial"/>
                <w:sz w:val="20"/>
                <w:szCs w:val="20"/>
              </w:rPr>
              <w:t>7PP</w:t>
            </w:r>
            <w:r w:rsidRPr="00575442">
              <w:rPr>
                <w:rFonts w:eastAsia="Segoe UI" w:cs="Arial"/>
                <w:sz w:val="20"/>
                <w:szCs w:val="20"/>
              </w:rPr>
              <w:t>]</w:t>
            </w:r>
          </w:p>
        </w:tc>
      </w:tr>
      <w:tr w:rsidR="00F46DE4" w:rsidRPr="004F49B7" w14:paraId="2817419A" w14:textId="77777777" w:rsidTr="00225E9E">
        <w:tc>
          <w:tcPr>
            <w:tcW w:w="3686" w:type="dxa"/>
            <w:vMerge/>
          </w:tcPr>
          <w:p w14:paraId="2B32077B"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3955B541" w14:textId="4B2EB827"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kern w:val="0"/>
              </w:rPr>
              <w:t>“</w:t>
            </w:r>
            <w:r w:rsidRPr="00575442">
              <w:rPr>
                <w:rFonts w:cs="Arial"/>
                <w:i/>
                <w:iCs/>
                <w:kern w:val="0"/>
              </w:rPr>
              <w:t>Sometimes due to the demand it can actually be the week before which isn't really that great of an early intervention.”</w:t>
            </w:r>
            <w:r w:rsidRPr="00575442">
              <w:rPr>
                <w:rFonts w:cs="Arial"/>
                <w:kern w:val="0"/>
              </w:rPr>
              <w:t xml:space="preserve"> </w:t>
            </w:r>
            <w:r w:rsidRPr="00575442">
              <w:rPr>
                <w:rFonts w:cs="Arial"/>
                <w:kern w:val="0"/>
                <w:sz w:val="20"/>
                <w:szCs w:val="20"/>
              </w:rPr>
              <w:t>[</w:t>
            </w:r>
            <w:r w:rsidRPr="00575442">
              <w:rPr>
                <w:rFonts w:eastAsia="Segoe UI" w:cs="Arial"/>
                <w:sz w:val="20"/>
                <w:szCs w:val="20"/>
              </w:rPr>
              <w:t>01</w:t>
            </w:r>
            <w:r w:rsidR="005855D2">
              <w:rPr>
                <w:rFonts w:eastAsia="Segoe UI" w:cs="Arial"/>
                <w:sz w:val="20"/>
                <w:szCs w:val="20"/>
              </w:rPr>
              <w:t>PP</w:t>
            </w:r>
            <w:r w:rsidRPr="00575442">
              <w:rPr>
                <w:rFonts w:eastAsia="Segoe UI" w:cs="Arial"/>
                <w:sz w:val="20"/>
                <w:szCs w:val="20"/>
              </w:rPr>
              <w:t>]</w:t>
            </w:r>
          </w:p>
        </w:tc>
      </w:tr>
      <w:tr w:rsidR="00F46DE4" w:rsidRPr="004F49B7" w14:paraId="456D0806" w14:textId="77777777" w:rsidTr="00225E9E">
        <w:tc>
          <w:tcPr>
            <w:tcW w:w="3686" w:type="dxa"/>
            <w:vMerge w:val="restart"/>
          </w:tcPr>
          <w:p w14:paraId="1F3C7342" w14:textId="69B80362" w:rsidR="00F46DE4" w:rsidRPr="004F49B7" w:rsidRDefault="006F4295"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r w:rsidRPr="004F49B7">
              <w:rPr>
                <w:rFonts w:cs="Arial"/>
              </w:rPr>
              <w:t xml:space="preserve">5.6 </w:t>
            </w:r>
            <w:r w:rsidR="00F46DE4" w:rsidRPr="004F49B7">
              <w:rPr>
                <w:rFonts w:cs="Arial"/>
              </w:rPr>
              <w:t>Centralised services (-)</w:t>
            </w:r>
          </w:p>
        </w:tc>
        <w:tc>
          <w:tcPr>
            <w:tcW w:w="11624" w:type="dxa"/>
          </w:tcPr>
          <w:p w14:paraId="6D1E7B4C" w14:textId="247F4675"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kern w:val="0"/>
              </w:rPr>
              <w:t xml:space="preserve">“Think an issue would be that they have to traipse all the way over to [central treatment location]” </w:t>
            </w:r>
            <w:r w:rsidRPr="00575442">
              <w:rPr>
                <w:rFonts w:cs="Arial"/>
                <w:kern w:val="0"/>
                <w:sz w:val="20"/>
                <w:szCs w:val="20"/>
              </w:rPr>
              <w:t>[</w:t>
            </w:r>
            <w:r w:rsidRPr="00575442">
              <w:rPr>
                <w:rFonts w:eastAsia="Segoe UI" w:cs="Arial"/>
                <w:sz w:val="20"/>
                <w:szCs w:val="20"/>
              </w:rPr>
              <w:t>05</w:t>
            </w:r>
            <w:r w:rsidR="005855D2">
              <w:rPr>
                <w:rFonts w:eastAsia="Segoe UI" w:cs="Arial"/>
                <w:sz w:val="20"/>
                <w:szCs w:val="20"/>
              </w:rPr>
              <w:t>PP</w:t>
            </w:r>
            <w:r w:rsidRPr="00575442">
              <w:rPr>
                <w:rFonts w:eastAsia="Segoe UI" w:cs="Arial"/>
                <w:sz w:val="20"/>
                <w:szCs w:val="20"/>
              </w:rPr>
              <w:t>]</w:t>
            </w:r>
          </w:p>
        </w:tc>
      </w:tr>
      <w:tr w:rsidR="00F46DE4" w:rsidRPr="004F49B7" w14:paraId="3CCA665C" w14:textId="77777777" w:rsidTr="00225E9E">
        <w:tc>
          <w:tcPr>
            <w:tcW w:w="3686" w:type="dxa"/>
            <w:vMerge/>
          </w:tcPr>
          <w:p w14:paraId="02D999F0"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70F331CD" w14:textId="731318E7"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i/>
                <w:iCs/>
                <w:kern w:val="0"/>
              </w:rPr>
              <w:t>“The provision of that pretreat is not universal across potentially everywhere.”</w:t>
            </w:r>
            <w:r w:rsidRPr="00575442">
              <w:rPr>
                <w:rFonts w:cs="Arial"/>
                <w:kern w:val="0"/>
              </w:rPr>
              <w:t xml:space="preserve"> </w:t>
            </w:r>
            <w:r w:rsidRPr="00575442">
              <w:rPr>
                <w:rFonts w:cs="Arial"/>
                <w:kern w:val="0"/>
                <w:sz w:val="20"/>
                <w:szCs w:val="20"/>
              </w:rPr>
              <w:t>[</w:t>
            </w:r>
            <w:r w:rsidRPr="00575442">
              <w:rPr>
                <w:rFonts w:eastAsia="Segoe UI" w:cs="Arial"/>
                <w:sz w:val="20"/>
                <w:szCs w:val="20"/>
              </w:rPr>
              <w:t>10</w:t>
            </w:r>
            <w:r w:rsidR="005855D2">
              <w:rPr>
                <w:rFonts w:eastAsia="Segoe UI" w:cs="Arial"/>
                <w:sz w:val="20"/>
                <w:szCs w:val="20"/>
              </w:rPr>
              <w:t>PP</w:t>
            </w:r>
            <w:r w:rsidRPr="00575442">
              <w:rPr>
                <w:rFonts w:eastAsia="Segoe UI" w:cs="Arial"/>
                <w:sz w:val="20"/>
                <w:szCs w:val="20"/>
              </w:rPr>
              <w:t xml:space="preserve">]  </w:t>
            </w:r>
          </w:p>
        </w:tc>
      </w:tr>
      <w:tr w:rsidR="00F46DE4" w:rsidRPr="004F49B7" w14:paraId="63FE07A8" w14:textId="77777777" w:rsidTr="00225E9E">
        <w:tc>
          <w:tcPr>
            <w:tcW w:w="3686" w:type="dxa"/>
            <w:vMerge/>
          </w:tcPr>
          <w:p w14:paraId="3BC59C95"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2714CCB5" w14:textId="66041D6E"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i/>
                <w:iCs/>
                <w:kern w:val="0"/>
              </w:rPr>
              <w:t>“We live in a community which has, you know, real issues in terms of coastal and rural communities, and accessing care, and all of our clinics are run in one central place, which can mean a lot of travel for people, which I think for a lot of people does impact their ability to engage and come to subsequent clinics.”</w:t>
            </w:r>
            <w:r w:rsidRPr="00575442">
              <w:rPr>
                <w:rFonts w:cs="Arial"/>
                <w:kern w:val="0"/>
              </w:rPr>
              <w:t xml:space="preserve"> </w:t>
            </w:r>
            <w:r w:rsidRPr="00575442">
              <w:rPr>
                <w:rFonts w:cs="Arial"/>
                <w:kern w:val="0"/>
                <w:sz w:val="20"/>
                <w:szCs w:val="20"/>
              </w:rPr>
              <w:t>[</w:t>
            </w:r>
            <w:r w:rsidRPr="00575442">
              <w:rPr>
                <w:rFonts w:eastAsia="Segoe UI" w:cs="Arial"/>
                <w:sz w:val="20"/>
                <w:szCs w:val="20"/>
              </w:rPr>
              <w:t>02</w:t>
            </w:r>
            <w:r w:rsidR="005855D2">
              <w:rPr>
                <w:rFonts w:eastAsia="Segoe UI" w:cs="Arial"/>
                <w:sz w:val="20"/>
                <w:szCs w:val="20"/>
              </w:rPr>
              <w:t>PP</w:t>
            </w:r>
            <w:r w:rsidRPr="00575442">
              <w:rPr>
                <w:rFonts w:eastAsia="Segoe UI" w:cs="Arial"/>
                <w:sz w:val="20"/>
                <w:szCs w:val="20"/>
              </w:rPr>
              <w:t>]</w:t>
            </w:r>
          </w:p>
        </w:tc>
      </w:tr>
      <w:tr w:rsidR="00F46DE4" w:rsidRPr="004F49B7" w14:paraId="51D821DB" w14:textId="77777777" w:rsidTr="00225E9E">
        <w:tc>
          <w:tcPr>
            <w:tcW w:w="3686" w:type="dxa"/>
            <w:vMerge/>
          </w:tcPr>
          <w:p w14:paraId="237891F3" w14:textId="77777777" w:rsidR="00F46DE4" w:rsidRPr="004F49B7" w:rsidRDefault="00F46DE4" w:rsidP="0036166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Arial"/>
              </w:rPr>
            </w:pPr>
          </w:p>
        </w:tc>
        <w:tc>
          <w:tcPr>
            <w:tcW w:w="11624" w:type="dxa"/>
          </w:tcPr>
          <w:p w14:paraId="6383C98D" w14:textId="5D075798" w:rsidR="00F46DE4" w:rsidRPr="00575442" w:rsidRDefault="00F46DE4" w:rsidP="00580D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60" w:after="60" w:line="288" w:lineRule="auto"/>
              <w:rPr>
                <w:rFonts w:cs="Arial"/>
                <w:kern w:val="0"/>
              </w:rPr>
            </w:pPr>
            <w:r w:rsidRPr="00575442">
              <w:rPr>
                <w:rFonts w:cs="Arial"/>
                <w:i/>
                <w:iCs/>
                <w:kern w:val="0"/>
              </w:rPr>
              <w:t>“So perhaps that nutrition prehab is starting earlier depending on a bit of a post code lottery and where you're coming.”</w:t>
            </w:r>
            <w:r w:rsidRPr="00575442">
              <w:rPr>
                <w:rFonts w:cs="Arial"/>
                <w:kern w:val="0"/>
              </w:rPr>
              <w:t xml:space="preserve"> </w:t>
            </w:r>
            <w:r w:rsidRPr="00575442">
              <w:rPr>
                <w:rFonts w:cs="Arial"/>
                <w:kern w:val="0"/>
                <w:sz w:val="20"/>
                <w:szCs w:val="20"/>
              </w:rPr>
              <w:t>[</w:t>
            </w:r>
            <w:r w:rsidRPr="00575442">
              <w:rPr>
                <w:rFonts w:eastAsia="Segoe UI" w:cs="Arial"/>
                <w:sz w:val="20"/>
                <w:szCs w:val="20"/>
              </w:rPr>
              <w:t>10</w:t>
            </w:r>
            <w:r w:rsidR="005855D2">
              <w:rPr>
                <w:rFonts w:eastAsia="Segoe UI" w:cs="Arial"/>
                <w:sz w:val="20"/>
                <w:szCs w:val="20"/>
              </w:rPr>
              <w:t>PP</w:t>
            </w:r>
            <w:r w:rsidRPr="00575442">
              <w:rPr>
                <w:rFonts w:eastAsia="Segoe UI" w:cs="Arial"/>
                <w:sz w:val="20"/>
                <w:szCs w:val="20"/>
              </w:rPr>
              <w:t>]</w:t>
            </w:r>
          </w:p>
        </w:tc>
      </w:tr>
    </w:tbl>
    <w:p w14:paraId="457C8FFD" w14:textId="58794456" w:rsidR="00F46DE4" w:rsidRPr="00D22ACA" w:rsidRDefault="00D22ACA" w:rsidP="00361665">
      <w:pPr>
        <w:spacing w:line="240" w:lineRule="auto"/>
        <w:rPr>
          <w:rFonts w:cs="Arial"/>
          <w:i/>
          <w:iCs/>
        </w:rPr>
      </w:pPr>
      <w:r w:rsidRPr="00D22ACA">
        <w:rPr>
          <w:rFonts w:cs="Arial"/>
          <w:i/>
          <w:iCs/>
        </w:rPr>
        <w:t>p</w:t>
      </w:r>
      <w:r w:rsidR="000B1203" w:rsidRPr="00D22ACA">
        <w:rPr>
          <w:rFonts w:cs="Arial"/>
          <w:i/>
          <w:iCs/>
        </w:rPr>
        <w:t>p</w:t>
      </w:r>
      <w:r w:rsidRPr="00D22ACA">
        <w:rPr>
          <w:rFonts w:cs="Arial"/>
          <w:i/>
          <w:iCs/>
        </w:rPr>
        <w:t>:</w:t>
      </w:r>
      <w:r w:rsidR="000B1203" w:rsidRPr="00D22ACA">
        <w:rPr>
          <w:rFonts w:cs="Arial"/>
          <w:i/>
          <w:iCs/>
        </w:rPr>
        <w:t xml:space="preserve"> professional participant</w:t>
      </w:r>
    </w:p>
    <w:sectPr w:rsidR="00F46DE4" w:rsidRPr="00D22ACA" w:rsidSect="00AB420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0E"/>
    <w:rsid w:val="00000D2F"/>
    <w:rsid w:val="00022BDF"/>
    <w:rsid w:val="000325E2"/>
    <w:rsid w:val="00043D67"/>
    <w:rsid w:val="00046EC4"/>
    <w:rsid w:val="00060DED"/>
    <w:rsid w:val="00093E84"/>
    <w:rsid w:val="000B1203"/>
    <w:rsid w:val="000C6B72"/>
    <w:rsid w:val="000D00BE"/>
    <w:rsid w:val="00103992"/>
    <w:rsid w:val="00165D8F"/>
    <w:rsid w:val="0017302E"/>
    <w:rsid w:val="001A3986"/>
    <w:rsid w:val="002045F1"/>
    <w:rsid w:val="00211188"/>
    <w:rsid w:val="002A1555"/>
    <w:rsid w:val="00335545"/>
    <w:rsid w:val="00361636"/>
    <w:rsid w:val="00361665"/>
    <w:rsid w:val="003772C3"/>
    <w:rsid w:val="00427968"/>
    <w:rsid w:val="004768FE"/>
    <w:rsid w:val="004C6041"/>
    <w:rsid w:val="004D06CE"/>
    <w:rsid w:val="004E1424"/>
    <w:rsid w:val="004F49B7"/>
    <w:rsid w:val="0055339D"/>
    <w:rsid w:val="005746A0"/>
    <w:rsid w:val="005746BB"/>
    <w:rsid w:val="00575442"/>
    <w:rsid w:val="00580D43"/>
    <w:rsid w:val="0058213D"/>
    <w:rsid w:val="005855D2"/>
    <w:rsid w:val="005B137E"/>
    <w:rsid w:val="005C54FD"/>
    <w:rsid w:val="00636116"/>
    <w:rsid w:val="006401A2"/>
    <w:rsid w:val="006719D9"/>
    <w:rsid w:val="006D0D36"/>
    <w:rsid w:val="006F4295"/>
    <w:rsid w:val="00721284"/>
    <w:rsid w:val="0080289C"/>
    <w:rsid w:val="008B3AC8"/>
    <w:rsid w:val="0091085E"/>
    <w:rsid w:val="00921FB3"/>
    <w:rsid w:val="00934ACF"/>
    <w:rsid w:val="00946C40"/>
    <w:rsid w:val="00A10019"/>
    <w:rsid w:val="00A97652"/>
    <w:rsid w:val="00AB420E"/>
    <w:rsid w:val="00B4058E"/>
    <w:rsid w:val="00B56D24"/>
    <w:rsid w:val="00B848A4"/>
    <w:rsid w:val="00B939A5"/>
    <w:rsid w:val="00BE70C0"/>
    <w:rsid w:val="00C241A9"/>
    <w:rsid w:val="00C57358"/>
    <w:rsid w:val="00C8792E"/>
    <w:rsid w:val="00D01001"/>
    <w:rsid w:val="00D22ACA"/>
    <w:rsid w:val="00D3398B"/>
    <w:rsid w:val="00D66819"/>
    <w:rsid w:val="00DF0A10"/>
    <w:rsid w:val="00E331EA"/>
    <w:rsid w:val="00E35A1F"/>
    <w:rsid w:val="00E83C07"/>
    <w:rsid w:val="00EC5155"/>
    <w:rsid w:val="00EE46B3"/>
    <w:rsid w:val="00EE46D0"/>
    <w:rsid w:val="00F15A6D"/>
    <w:rsid w:val="00F20E72"/>
    <w:rsid w:val="00F3406E"/>
    <w:rsid w:val="00F46DE4"/>
    <w:rsid w:val="00F57D1B"/>
    <w:rsid w:val="00F70E60"/>
    <w:rsid w:val="00FA52FB"/>
    <w:rsid w:val="00FC35B6"/>
    <w:rsid w:val="00FF1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D70C9"/>
  <w15:chartTrackingRefBased/>
  <w15:docId w15:val="{111D3CCA-513E-40DC-AD5B-0F3BD9A11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20E"/>
  </w:style>
  <w:style w:type="paragraph" w:styleId="Heading1">
    <w:name w:val="heading 1"/>
    <w:basedOn w:val="Normal"/>
    <w:next w:val="Normal"/>
    <w:link w:val="Heading1Char"/>
    <w:uiPriority w:val="9"/>
    <w:qFormat/>
    <w:rsid w:val="00AB4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2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2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2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2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2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2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2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2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20E"/>
    <w:rPr>
      <w:rFonts w:eastAsiaTheme="majorEastAsia" w:cstheme="majorBidi"/>
      <w:color w:val="272727" w:themeColor="text1" w:themeTint="D8"/>
    </w:rPr>
  </w:style>
  <w:style w:type="paragraph" w:styleId="Title">
    <w:name w:val="Title"/>
    <w:basedOn w:val="Normal"/>
    <w:next w:val="Normal"/>
    <w:link w:val="TitleChar"/>
    <w:uiPriority w:val="10"/>
    <w:qFormat/>
    <w:rsid w:val="00AB4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20E"/>
    <w:pPr>
      <w:spacing w:before="160"/>
      <w:jc w:val="center"/>
    </w:pPr>
    <w:rPr>
      <w:i/>
      <w:iCs/>
      <w:color w:val="404040" w:themeColor="text1" w:themeTint="BF"/>
    </w:rPr>
  </w:style>
  <w:style w:type="character" w:customStyle="1" w:styleId="QuoteChar">
    <w:name w:val="Quote Char"/>
    <w:basedOn w:val="DefaultParagraphFont"/>
    <w:link w:val="Quote"/>
    <w:uiPriority w:val="29"/>
    <w:rsid w:val="00AB420E"/>
    <w:rPr>
      <w:i/>
      <w:iCs/>
      <w:color w:val="404040" w:themeColor="text1" w:themeTint="BF"/>
    </w:rPr>
  </w:style>
  <w:style w:type="paragraph" w:styleId="ListParagraph">
    <w:name w:val="List Paragraph"/>
    <w:basedOn w:val="Normal"/>
    <w:uiPriority w:val="34"/>
    <w:qFormat/>
    <w:rsid w:val="00AB420E"/>
    <w:pPr>
      <w:ind w:left="720"/>
      <w:contextualSpacing/>
    </w:pPr>
  </w:style>
  <w:style w:type="character" w:styleId="IntenseEmphasis">
    <w:name w:val="Intense Emphasis"/>
    <w:basedOn w:val="DefaultParagraphFont"/>
    <w:uiPriority w:val="21"/>
    <w:qFormat/>
    <w:rsid w:val="00AB420E"/>
    <w:rPr>
      <w:i/>
      <w:iCs/>
      <w:color w:val="0F4761" w:themeColor="accent1" w:themeShade="BF"/>
    </w:rPr>
  </w:style>
  <w:style w:type="paragraph" w:styleId="IntenseQuote">
    <w:name w:val="Intense Quote"/>
    <w:basedOn w:val="Normal"/>
    <w:next w:val="Normal"/>
    <w:link w:val="IntenseQuoteChar"/>
    <w:uiPriority w:val="30"/>
    <w:qFormat/>
    <w:rsid w:val="00AB4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20E"/>
    <w:rPr>
      <w:i/>
      <w:iCs/>
      <w:color w:val="0F4761" w:themeColor="accent1" w:themeShade="BF"/>
    </w:rPr>
  </w:style>
  <w:style w:type="character" w:styleId="IntenseReference">
    <w:name w:val="Intense Reference"/>
    <w:basedOn w:val="DefaultParagraphFont"/>
    <w:uiPriority w:val="32"/>
    <w:qFormat/>
    <w:rsid w:val="00AB420E"/>
    <w:rPr>
      <w:b/>
      <w:bCs/>
      <w:smallCaps/>
      <w:color w:val="0F4761" w:themeColor="accent1" w:themeShade="BF"/>
      <w:spacing w:val="5"/>
    </w:rPr>
  </w:style>
  <w:style w:type="table" w:styleId="TableGrid">
    <w:name w:val="Table Grid"/>
    <w:basedOn w:val="TableNormal"/>
    <w:uiPriority w:val="39"/>
    <w:rsid w:val="00AB4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34ACF"/>
    <w:rPr>
      <w:sz w:val="16"/>
      <w:szCs w:val="16"/>
    </w:rPr>
  </w:style>
  <w:style w:type="paragraph" w:styleId="CommentText">
    <w:name w:val="annotation text"/>
    <w:basedOn w:val="Normal"/>
    <w:link w:val="CommentTextChar"/>
    <w:uiPriority w:val="99"/>
    <w:unhideWhenUsed/>
    <w:rsid w:val="00934ACF"/>
    <w:pPr>
      <w:spacing w:line="240" w:lineRule="auto"/>
    </w:pPr>
    <w:rPr>
      <w:sz w:val="20"/>
      <w:szCs w:val="20"/>
    </w:rPr>
  </w:style>
  <w:style w:type="character" w:customStyle="1" w:styleId="CommentTextChar">
    <w:name w:val="Comment Text Char"/>
    <w:basedOn w:val="DefaultParagraphFont"/>
    <w:link w:val="CommentText"/>
    <w:uiPriority w:val="99"/>
    <w:rsid w:val="00934ACF"/>
    <w:rPr>
      <w:sz w:val="20"/>
      <w:szCs w:val="20"/>
    </w:rPr>
  </w:style>
  <w:style w:type="paragraph" w:styleId="CommentSubject">
    <w:name w:val="annotation subject"/>
    <w:basedOn w:val="CommentText"/>
    <w:next w:val="CommentText"/>
    <w:link w:val="CommentSubjectChar"/>
    <w:uiPriority w:val="99"/>
    <w:semiHidden/>
    <w:unhideWhenUsed/>
    <w:rsid w:val="00934ACF"/>
    <w:rPr>
      <w:b/>
      <w:bCs/>
    </w:rPr>
  </w:style>
  <w:style w:type="character" w:customStyle="1" w:styleId="CommentSubjectChar">
    <w:name w:val="Comment Subject Char"/>
    <w:basedOn w:val="CommentTextChar"/>
    <w:link w:val="CommentSubject"/>
    <w:uiPriority w:val="99"/>
    <w:semiHidden/>
    <w:rsid w:val="00934A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3255131-b129-4010-86e1-474bfd7e8076}" enabled="0" method="" siteId="{53255131-b129-4010-86e1-474bfd7e8076}"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4</Pages>
  <Words>1042</Words>
  <Characters>5940</Characters>
  <Application>Microsoft Office Word</Application>
  <DocSecurity>0</DocSecurity>
  <Lines>49</Lines>
  <Paragraphs>13</Paragraphs>
  <ScaleCrop>false</ScaleCrop>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Cantwell, Linda [lacantwe]</dc:creator>
  <cp:keywords/>
  <dc:description/>
  <cp:lastModifiedBy>Cantwell, Linda [lacantwe]</cp:lastModifiedBy>
  <cp:revision>8</cp:revision>
  <dcterms:created xsi:type="dcterms:W3CDTF">2026-09-28T10:44:00Z</dcterms:created>
  <dcterms:modified xsi:type="dcterms:W3CDTF">2026-09-28T10:50:00Z</dcterms:modified>
</cp:coreProperties>
</file>