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08B82" w14:textId="77777777" w:rsidR="006D74D0" w:rsidRPr="000F0767" w:rsidRDefault="006D74D0" w:rsidP="00BD5FA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F0767">
        <w:rPr>
          <w:rFonts w:ascii="Times New Roman" w:hAnsi="Times New Roman" w:cs="Times New Roman"/>
          <w:b/>
          <w:bCs/>
          <w:sz w:val="24"/>
          <w:szCs w:val="24"/>
        </w:rPr>
        <w:t xml:space="preserve">Supplementary Material </w:t>
      </w:r>
    </w:p>
    <w:p w14:paraId="04A502A3" w14:textId="77777777" w:rsidR="006D74D0" w:rsidRPr="003026C6" w:rsidRDefault="006D74D0" w:rsidP="00C3699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026C6">
        <w:rPr>
          <w:rFonts w:ascii="Times New Roman" w:hAnsi="Times New Roman" w:cs="Times New Roman"/>
          <w:b/>
          <w:sz w:val="24"/>
          <w:szCs w:val="24"/>
        </w:rPr>
        <w:t>Power analysis</w:t>
      </w:r>
      <w:r>
        <w:rPr>
          <w:rFonts w:ascii="Times New Roman" w:hAnsi="Times New Roman" w:cs="Times New Roman"/>
          <w:b/>
          <w:sz w:val="24"/>
          <w:szCs w:val="24"/>
        </w:rPr>
        <w:t xml:space="preserve"> of sample size</w:t>
      </w:r>
    </w:p>
    <w:p w14:paraId="4962E195" w14:textId="77777777" w:rsidR="006D74D0" w:rsidRDefault="006D74D0" w:rsidP="00B953A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C42FA">
        <w:rPr>
          <w:rFonts w:ascii="Times New Roman" w:hAnsi="Times New Roman" w:cs="Times New Roman"/>
          <w:sz w:val="24"/>
          <w:szCs w:val="24"/>
        </w:rPr>
        <w:t xml:space="preserve">A power analysis by a two-tailed test with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DC42FA">
        <w:rPr>
          <w:rFonts w:ascii="Times New Roman" w:hAnsi="Times New Roman" w:cs="Times New Roman"/>
          <w:sz w:val="24"/>
          <w:szCs w:val="24"/>
        </w:rPr>
        <w:t>alpha error set at 0.05 was performed to determine whether our sample size was large enough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DC42FA">
        <w:rPr>
          <w:rFonts w:ascii="Times New Roman" w:hAnsi="Times New Roman" w:cs="Times New Roman"/>
          <w:sz w:val="24"/>
          <w:szCs w:val="24"/>
        </w:rPr>
        <w:t>ased on the number of cases and the proportion of those initiating ambulation on POD 1</w:t>
      </w:r>
      <w:r>
        <w:rPr>
          <w:rFonts w:ascii="Times New Roman" w:hAnsi="Times New Roman" w:cs="Times New Roman"/>
          <w:sz w:val="24"/>
          <w:szCs w:val="24"/>
        </w:rPr>
        <w:t>, 30/37 cases (</w:t>
      </w:r>
      <w:r w:rsidRPr="00DF456E">
        <w:rPr>
          <w:rFonts w:ascii="Times New Roman" w:hAnsi="Times New Roman" w:cs="Times New Roman"/>
          <w:sz w:val="24"/>
          <w:szCs w:val="24"/>
        </w:rPr>
        <w:t>81.1%</w:t>
      </w:r>
      <w:r>
        <w:rPr>
          <w:rFonts w:ascii="Times New Roman" w:hAnsi="Times New Roman" w:cs="Times New Roman"/>
          <w:sz w:val="24"/>
          <w:szCs w:val="24"/>
        </w:rPr>
        <w:t>) i</w:t>
      </w:r>
      <w:r w:rsidRPr="00DF456E">
        <w:rPr>
          <w:rFonts w:ascii="Times New Roman" w:hAnsi="Times New Roman" w:cs="Times New Roman"/>
          <w:sz w:val="24"/>
          <w:szCs w:val="24"/>
        </w:rPr>
        <w:t>n the ACB group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DF456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16/36 cases (</w:t>
      </w:r>
      <w:r w:rsidRPr="00DF456E">
        <w:rPr>
          <w:rFonts w:ascii="Times New Roman" w:hAnsi="Times New Roman" w:cs="Times New Roman"/>
          <w:sz w:val="24"/>
          <w:szCs w:val="24"/>
        </w:rPr>
        <w:t>44.4%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DF456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DF456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DF456E">
        <w:rPr>
          <w:rFonts w:ascii="Times New Roman" w:hAnsi="Times New Roman" w:cs="Times New Roman"/>
          <w:sz w:val="24"/>
          <w:szCs w:val="24"/>
        </w:rPr>
        <w:t xml:space="preserve">FNB </w:t>
      </w:r>
      <w:r>
        <w:rPr>
          <w:rFonts w:ascii="Times New Roman" w:hAnsi="Times New Roman" w:cs="Times New Roman"/>
          <w:sz w:val="24"/>
          <w:szCs w:val="24"/>
        </w:rPr>
        <w:t xml:space="preserve">group, </w:t>
      </w:r>
      <w:r w:rsidRPr="00DC42FA">
        <w:rPr>
          <w:rFonts w:ascii="Times New Roman" w:hAnsi="Times New Roman" w:cs="Times New Roman"/>
          <w:sz w:val="24"/>
          <w:szCs w:val="24"/>
        </w:rPr>
        <w:t>statistical power was calculated to be 0.868</w:t>
      </w:r>
      <w:r>
        <w:rPr>
          <w:rFonts w:ascii="Times New Roman" w:hAnsi="Times New Roman" w:cs="Times New Roman"/>
          <w:sz w:val="24"/>
          <w:szCs w:val="24"/>
        </w:rPr>
        <w:t xml:space="preserve">, which satisfies the ≥ 0.8 level suggested by Cohen for our sample size </w:t>
      </w:r>
      <w:r>
        <w:rPr>
          <w:rFonts w:ascii="Times New Roman" w:hAnsi="Times New Roman" w:cs="Times New Roman"/>
          <w:noProof/>
          <w:sz w:val="24"/>
          <w:szCs w:val="24"/>
        </w:rPr>
        <w:t>[1]</w:t>
      </w:r>
      <w:r>
        <w:rPr>
          <w:rFonts w:ascii="Times New Roman" w:hAnsi="Times New Roman" w:cs="Times New Roman"/>
          <w:sz w:val="24"/>
          <w:szCs w:val="24"/>
        </w:rPr>
        <w:t>. Based on e</w:t>
      </w:r>
      <w:r w:rsidRPr="00DF456E">
        <w:rPr>
          <w:rFonts w:ascii="Times New Roman" w:hAnsi="Times New Roman" w:cs="Times New Roman"/>
          <w:sz w:val="24"/>
          <w:szCs w:val="24"/>
        </w:rPr>
        <w:t>pisodes of near-falls in the form of knee-buckling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F456E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>/36 cases</w:t>
      </w:r>
      <w:r w:rsidRPr="00DF456E">
        <w:rPr>
          <w:rFonts w:ascii="Times New Roman" w:hAnsi="Times New Roman" w:cs="Times New Roman"/>
          <w:sz w:val="24"/>
          <w:szCs w:val="24"/>
        </w:rPr>
        <w:t xml:space="preserve"> (38%) in the FNB group and 4</w:t>
      </w:r>
      <w:r>
        <w:rPr>
          <w:rFonts w:ascii="Times New Roman" w:hAnsi="Times New Roman" w:cs="Times New Roman"/>
          <w:sz w:val="24"/>
          <w:szCs w:val="24"/>
        </w:rPr>
        <w:t>/37 cases</w:t>
      </w:r>
      <w:r w:rsidRPr="00DF456E">
        <w:rPr>
          <w:rFonts w:ascii="Times New Roman" w:hAnsi="Times New Roman" w:cs="Times New Roman"/>
          <w:sz w:val="24"/>
          <w:szCs w:val="24"/>
        </w:rPr>
        <w:t xml:space="preserve"> (11%) in the ACB group</w:t>
      </w:r>
      <w:r>
        <w:rPr>
          <w:rFonts w:ascii="Times New Roman" w:hAnsi="Times New Roman" w:cs="Times New Roman"/>
          <w:sz w:val="24"/>
          <w:szCs w:val="24"/>
        </w:rPr>
        <w:t xml:space="preserve">, the statistical power was calculated to be 0.678, &lt; 0.8. </w:t>
      </w:r>
      <w:r w:rsidRPr="00E50928">
        <w:rPr>
          <w:rFonts w:ascii="Times New Roman" w:hAnsi="Times New Roman" w:cs="Times New Roman"/>
          <w:sz w:val="24"/>
          <w:szCs w:val="24"/>
        </w:rPr>
        <w:t>Conversely,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0928">
        <w:rPr>
          <w:rFonts w:ascii="Times New Roman" w:hAnsi="Times New Roman" w:cs="Times New Roman"/>
          <w:sz w:val="24"/>
          <w:szCs w:val="24"/>
        </w:rPr>
        <w:t>assuming that both groups were equal in number and that episodes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56E">
        <w:rPr>
          <w:rFonts w:ascii="Times New Roman" w:hAnsi="Times New Roman" w:cs="Times New Roman"/>
          <w:sz w:val="24"/>
          <w:szCs w:val="24"/>
        </w:rPr>
        <w:t>near-falls in the form of knee-buckling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0928">
        <w:rPr>
          <w:rFonts w:ascii="Times New Roman" w:hAnsi="Times New Roman" w:cs="Times New Roman"/>
          <w:sz w:val="24"/>
          <w:szCs w:val="24"/>
        </w:rPr>
        <w:t>would occur in this ratio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F456E">
        <w:rPr>
          <w:rFonts w:ascii="Times New Roman" w:hAnsi="Times New Roman" w:cs="Times New Roman"/>
          <w:sz w:val="24"/>
          <w:szCs w:val="24"/>
        </w:rPr>
        <w:t>38% in the FNB group and 11% in the ACB group</w:t>
      </w:r>
      <w:r w:rsidRPr="00E50928">
        <w:rPr>
          <w:rFonts w:ascii="Times New Roman" w:hAnsi="Times New Roman" w:cs="Times New Roman"/>
          <w:sz w:val="24"/>
          <w:szCs w:val="24"/>
        </w:rPr>
        <w:t>, the sample size for each group required to satisfy the two-tailed test</w:t>
      </w:r>
      <w:r>
        <w:rPr>
          <w:rFonts w:ascii="Times New Roman" w:hAnsi="Times New Roman" w:cs="Times New Roman"/>
          <w:sz w:val="24"/>
          <w:szCs w:val="24"/>
        </w:rPr>
        <w:t xml:space="preserve"> with an</w:t>
      </w:r>
      <w:r w:rsidRPr="00E50928">
        <w:rPr>
          <w:rFonts w:ascii="Times New Roman" w:hAnsi="Times New Roman" w:cs="Times New Roman"/>
          <w:sz w:val="24"/>
          <w:szCs w:val="24"/>
        </w:rPr>
        <w:t xml:space="preserve"> alpha error of 0.05 and power of 0.8 was calculated to be </w:t>
      </w:r>
      <w:r>
        <w:rPr>
          <w:rFonts w:ascii="Times New Roman" w:hAnsi="Times New Roman" w:cs="Times New Roman"/>
          <w:sz w:val="24"/>
          <w:szCs w:val="24"/>
        </w:rPr>
        <w:t xml:space="preserve">at least </w:t>
      </w:r>
      <w:r w:rsidRPr="00E50928">
        <w:rPr>
          <w:rFonts w:ascii="Times New Roman" w:hAnsi="Times New Roman" w:cs="Times New Roman"/>
          <w:sz w:val="24"/>
          <w:szCs w:val="24"/>
        </w:rPr>
        <w:t>47 cases.</w:t>
      </w:r>
    </w:p>
    <w:p w14:paraId="7174FE12" w14:textId="77777777" w:rsidR="006D74D0" w:rsidRDefault="006D74D0" w:rsidP="00B953A3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043FCCA" w14:textId="77777777" w:rsidR="006D74D0" w:rsidRPr="00DF1793" w:rsidRDefault="006D74D0" w:rsidP="00DF1793">
      <w:pPr>
        <w:pStyle w:val="EndNoteBibliography"/>
        <w:ind w:left="720" w:hanging="720"/>
      </w:pPr>
      <w:r w:rsidRPr="00DF1793">
        <w:t>1.</w:t>
      </w:r>
      <w:r w:rsidRPr="00EF78FF">
        <w:rPr>
          <w:rFonts w:ascii="Times New Roman" w:hAnsi="Times New Roman" w:cs="Times New Roman"/>
          <w:sz w:val="24"/>
          <w:szCs w:val="24"/>
        </w:rPr>
        <w:tab/>
        <w:t xml:space="preserve">Cohen J: Statistical power analysis for the behavioral sciences New York. </w:t>
      </w:r>
      <w:r w:rsidRPr="00EF78FF">
        <w:rPr>
          <w:rFonts w:ascii="Times New Roman" w:hAnsi="Times New Roman" w:cs="Times New Roman"/>
          <w:i/>
          <w:sz w:val="24"/>
          <w:szCs w:val="24"/>
        </w:rPr>
        <w:t xml:space="preserve">NY: Academic </w:t>
      </w:r>
      <w:r w:rsidRPr="00EF78FF">
        <w:rPr>
          <w:rFonts w:ascii="Times New Roman" w:hAnsi="Times New Roman" w:cs="Times New Roman"/>
          <w:sz w:val="24"/>
          <w:szCs w:val="24"/>
        </w:rPr>
        <w:t>1988:</w:t>
      </w:r>
      <w:r>
        <w:rPr>
          <w:rFonts w:ascii="Times New Roman" w:hAnsi="Times New Roman" w:cs="Times New Roman"/>
          <w:sz w:val="24"/>
          <w:szCs w:val="24"/>
        </w:rPr>
        <w:t>p.</w:t>
      </w:r>
      <w:r w:rsidRPr="00EF78FF">
        <w:rPr>
          <w:rFonts w:ascii="Times New Roman" w:hAnsi="Times New Roman" w:cs="Times New Roman"/>
          <w:sz w:val="24"/>
          <w:szCs w:val="24"/>
        </w:rPr>
        <w:t>54.</w:t>
      </w:r>
    </w:p>
    <w:p w14:paraId="3B459BCA" w14:textId="77777777" w:rsidR="006D74D0" w:rsidRPr="00B76E98" w:rsidRDefault="006D74D0" w:rsidP="00B953A3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765604" w14:textId="77777777" w:rsidR="0062075E" w:rsidRDefault="006641C8"/>
    <w:sectPr w:rsidR="0062075E" w:rsidSect="002C667E">
      <w:footerReference w:type="default" r:id="rId7"/>
      <w:pgSz w:w="11906" w:h="16838"/>
      <w:pgMar w:top="1985" w:right="1701" w:bottom="1701" w:left="1701" w:header="851" w:footer="992" w:gutter="0"/>
      <w:lnNumType w:countBy="1" w:restart="continuous"/>
      <w:pgNumType w:start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510E61" w14:textId="77777777" w:rsidR="006641C8" w:rsidRDefault="006641C8">
      <w:r>
        <w:separator/>
      </w:r>
    </w:p>
  </w:endnote>
  <w:endnote w:type="continuationSeparator" w:id="0">
    <w:p w14:paraId="6099CD4B" w14:textId="77777777" w:rsidR="006641C8" w:rsidRDefault="00664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74436031"/>
      <w:docPartObj>
        <w:docPartGallery w:val="Page Numbers (Bottom of Page)"/>
        <w:docPartUnique/>
      </w:docPartObj>
    </w:sdtPr>
    <w:sdtEndPr/>
    <w:sdtContent>
      <w:p w14:paraId="74B4BE3A" w14:textId="77777777" w:rsidR="006D3DFD" w:rsidRDefault="006D74D0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2089C">
          <w:rPr>
            <w:noProof/>
            <w:lang w:val="ja-JP"/>
          </w:rPr>
          <w:t>3</w:t>
        </w:r>
        <w:r>
          <w:fldChar w:fldCharType="end"/>
        </w:r>
      </w:p>
    </w:sdtContent>
  </w:sdt>
  <w:p w14:paraId="54F2B852" w14:textId="77777777" w:rsidR="006D3DFD" w:rsidRDefault="006641C8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CC4799" w14:textId="77777777" w:rsidR="006641C8" w:rsidRDefault="006641C8">
      <w:r>
        <w:separator/>
      </w:r>
    </w:p>
  </w:footnote>
  <w:footnote w:type="continuationSeparator" w:id="0">
    <w:p w14:paraId="36F0D0DB" w14:textId="77777777" w:rsidR="006641C8" w:rsidRDefault="006641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D10417"/>
    <w:multiLevelType w:val="multilevel"/>
    <w:tmpl w:val="0EC4D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F75975"/>
    <w:multiLevelType w:val="multilevel"/>
    <w:tmpl w:val="4FBA0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066CA5"/>
    <w:multiLevelType w:val="multilevel"/>
    <w:tmpl w:val="78BEA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A15287"/>
    <w:multiLevelType w:val="multilevel"/>
    <w:tmpl w:val="730C3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F7102F"/>
    <w:multiLevelType w:val="hybridMultilevel"/>
    <w:tmpl w:val="F25697F0"/>
    <w:lvl w:ilvl="0" w:tplc="BE0A31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6D74D0"/>
    <w:rsid w:val="002C667E"/>
    <w:rsid w:val="003E3071"/>
    <w:rsid w:val="006641C8"/>
    <w:rsid w:val="006D74D0"/>
    <w:rsid w:val="00CB1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E113038"/>
  <w15:chartTrackingRefBased/>
  <w15:docId w15:val="{EFA49413-E230-44DC-8943-ECD1B110F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74D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D74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6D74D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6D74D0"/>
    <w:pPr>
      <w:widowControl/>
      <w:spacing w:before="308" w:after="154"/>
      <w:jc w:val="left"/>
      <w:outlineLvl w:val="2"/>
    </w:pPr>
    <w:rPr>
      <w:rFonts w:ascii="ＭＳ Ｐゴシック" w:eastAsia="ＭＳ Ｐゴシック" w:hAnsi="ＭＳ Ｐゴシック" w:cs="ＭＳ Ｐゴシック"/>
      <w:b/>
      <w:bCs/>
      <w:color w:val="724128"/>
      <w:kern w:val="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D74D0"/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character" w:customStyle="1" w:styleId="20">
    <w:name w:val="見出し 2 (文字)"/>
    <w:basedOn w:val="a0"/>
    <w:link w:val="2"/>
    <w:uiPriority w:val="9"/>
    <w:rsid w:val="006D74D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見出し 3 (文字)"/>
    <w:basedOn w:val="a0"/>
    <w:link w:val="3"/>
    <w:uiPriority w:val="9"/>
    <w:rsid w:val="006D74D0"/>
    <w:rPr>
      <w:rFonts w:ascii="ＭＳ Ｐゴシック" w:eastAsia="ＭＳ Ｐゴシック" w:hAnsi="ＭＳ Ｐゴシック" w:cs="ＭＳ Ｐゴシック"/>
      <w:b/>
      <w:bCs/>
      <w:color w:val="724128"/>
      <w:kern w:val="0"/>
      <w:sz w:val="26"/>
      <w:szCs w:val="26"/>
    </w:rPr>
  </w:style>
  <w:style w:type="character" w:styleId="a3">
    <w:name w:val="annotation reference"/>
    <w:basedOn w:val="a0"/>
    <w:uiPriority w:val="99"/>
    <w:semiHidden/>
    <w:unhideWhenUsed/>
    <w:rsid w:val="006D74D0"/>
    <w:rPr>
      <w:sz w:val="18"/>
      <w:szCs w:val="18"/>
    </w:rPr>
  </w:style>
  <w:style w:type="paragraph" w:styleId="a4">
    <w:name w:val="annotation text"/>
    <w:basedOn w:val="a"/>
    <w:link w:val="a5"/>
    <w:uiPriority w:val="99"/>
    <w:unhideWhenUsed/>
    <w:rsid w:val="006D74D0"/>
    <w:pPr>
      <w:jc w:val="left"/>
    </w:pPr>
  </w:style>
  <w:style w:type="character" w:customStyle="1" w:styleId="a5">
    <w:name w:val="コメント文字列 (文字)"/>
    <w:basedOn w:val="a0"/>
    <w:link w:val="a4"/>
    <w:uiPriority w:val="99"/>
    <w:rsid w:val="006D74D0"/>
  </w:style>
  <w:style w:type="paragraph" w:styleId="a6">
    <w:name w:val="annotation subject"/>
    <w:basedOn w:val="a4"/>
    <w:next w:val="a4"/>
    <w:link w:val="a7"/>
    <w:uiPriority w:val="99"/>
    <w:semiHidden/>
    <w:unhideWhenUsed/>
    <w:rsid w:val="006D74D0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6D74D0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6D74D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D74D0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6D74D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6D74D0"/>
  </w:style>
  <w:style w:type="paragraph" w:styleId="ac">
    <w:name w:val="footer"/>
    <w:basedOn w:val="a"/>
    <w:link w:val="ad"/>
    <w:uiPriority w:val="99"/>
    <w:unhideWhenUsed/>
    <w:rsid w:val="006D74D0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6D74D0"/>
  </w:style>
  <w:style w:type="character" w:styleId="ae">
    <w:name w:val="Hyperlink"/>
    <w:basedOn w:val="a0"/>
    <w:uiPriority w:val="99"/>
    <w:unhideWhenUsed/>
    <w:rsid w:val="006D74D0"/>
    <w:rPr>
      <w:color w:val="0000FF"/>
      <w:u w:val="single"/>
    </w:rPr>
  </w:style>
  <w:style w:type="paragraph" w:customStyle="1" w:styleId="11">
    <w:name w:val="表題1"/>
    <w:basedOn w:val="a"/>
    <w:rsid w:val="006D74D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sc">
    <w:name w:val="desc"/>
    <w:basedOn w:val="a"/>
    <w:rsid w:val="006D74D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tails">
    <w:name w:val="details"/>
    <w:basedOn w:val="a"/>
    <w:rsid w:val="006D74D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jrnl">
    <w:name w:val="jrnl"/>
    <w:basedOn w:val="a0"/>
    <w:rsid w:val="006D74D0"/>
  </w:style>
  <w:style w:type="character" w:customStyle="1" w:styleId="element-citation">
    <w:name w:val="element-citation"/>
    <w:basedOn w:val="a0"/>
    <w:rsid w:val="006D74D0"/>
  </w:style>
  <w:style w:type="character" w:customStyle="1" w:styleId="ref-journal">
    <w:name w:val="ref-journal"/>
    <w:basedOn w:val="a0"/>
    <w:rsid w:val="006D74D0"/>
  </w:style>
  <w:style w:type="character" w:customStyle="1" w:styleId="ref-vol">
    <w:name w:val="ref-vol"/>
    <w:basedOn w:val="a0"/>
    <w:rsid w:val="006D74D0"/>
  </w:style>
  <w:style w:type="paragraph" w:customStyle="1" w:styleId="title1">
    <w:name w:val="title1"/>
    <w:basedOn w:val="a"/>
    <w:rsid w:val="006D74D0"/>
    <w:pPr>
      <w:widowControl/>
      <w:jc w:val="left"/>
    </w:pPr>
    <w:rPr>
      <w:rFonts w:ascii="ＭＳ Ｐゴシック" w:eastAsia="ＭＳ Ｐゴシック" w:hAnsi="ＭＳ Ｐゴシック" w:cs="ＭＳ Ｐゴシック"/>
      <w:kern w:val="0"/>
      <w:sz w:val="27"/>
      <w:szCs w:val="27"/>
    </w:rPr>
  </w:style>
  <w:style w:type="paragraph" w:customStyle="1" w:styleId="desc2">
    <w:name w:val="desc2"/>
    <w:basedOn w:val="a"/>
    <w:rsid w:val="006D74D0"/>
    <w:pPr>
      <w:widowControl/>
      <w:jc w:val="left"/>
    </w:pPr>
    <w:rPr>
      <w:rFonts w:ascii="ＭＳ Ｐゴシック" w:eastAsia="ＭＳ Ｐゴシック" w:hAnsi="ＭＳ Ｐゴシック" w:cs="ＭＳ Ｐゴシック"/>
      <w:kern w:val="0"/>
      <w:sz w:val="26"/>
      <w:szCs w:val="26"/>
    </w:rPr>
  </w:style>
  <w:style w:type="paragraph" w:customStyle="1" w:styleId="details1">
    <w:name w:val="details1"/>
    <w:basedOn w:val="a"/>
    <w:rsid w:val="006D74D0"/>
    <w:pPr>
      <w:widowControl/>
      <w:jc w:val="left"/>
    </w:pPr>
    <w:rPr>
      <w:rFonts w:ascii="ＭＳ Ｐゴシック" w:eastAsia="ＭＳ Ｐゴシック" w:hAnsi="ＭＳ Ｐゴシック" w:cs="ＭＳ Ｐゴシック"/>
      <w:kern w:val="0"/>
      <w:sz w:val="22"/>
    </w:rPr>
  </w:style>
  <w:style w:type="character" w:customStyle="1" w:styleId="labs-docsum-authors2">
    <w:name w:val="labs-docsum-authors2"/>
    <w:basedOn w:val="a0"/>
    <w:rsid w:val="006D74D0"/>
  </w:style>
  <w:style w:type="character" w:customStyle="1" w:styleId="labs-docsum-journal-citation">
    <w:name w:val="labs-docsum-journal-citation"/>
    <w:basedOn w:val="a0"/>
    <w:rsid w:val="006D74D0"/>
  </w:style>
  <w:style w:type="character" w:styleId="af">
    <w:name w:val="Strong"/>
    <w:basedOn w:val="a0"/>
    <w:uiPriority w:val="22"/>
    <w:qFormat/>
    <w:rsid w:val="006D74D0"/>
    <w:rPr>
      <w:b/>
      <w:bCs/>
    </w:rPr>
  </w:style>
  <w:style w:type="paragraph" w:styleId="af0">
    <w:name w:val="List Paragraph"/>
    <w:basedOn w:val="a"/>
    <w:uiPriority w:val="34"/>
    <w:qFormat/>
    <w:rsid w:val="006D74D0"/>
    <w:pPr>
      <w:ind w:leftChars="400" w:left="840"/>
    </w:pPr>
  </w:style>
  <w:style w:type="character" w:styleId="af1">
    <w:name w:val="line number"/>
    <w:basedOn w:val="a0"/>
    <w:uiPriority w:val="99"/>
    <w:semiHidden/>
    <w:unhideWhenUsed/>
    <w:rsid w:val="006D74D0"/>
  </w:style>
  <w:style w:type="character" w:customStyle="1" w:styleId="apple-converted-space">
    <w:name w:val="apple-converted-space"/>
    <w:basedOn w:val="a0"/>
    <w:rsid w:val="006D74D0"/>
  </w:style>
  <w:style w:type="character" w:styleId="af2">
    <w:name w:val="FollowedHyperlink"/>
    <w:basedOn w:val="a0"/>
    <w:uiPriority w:val="99"/>
    <w:semiHidden/>
    <w:unhideWhenUsed/>
    <w:rsid w:val="006D74D0"/>
    <w:rPr>
      <w:color w:val="954F72" w:themeColor="followedHyperlink"/>
      <w:u w:val="single"/>
    </w:rPr>
  </w:style>
  <w:style w:type="paragraph" w:styleId="Web">
    <w:name w:val="Normal (Web)"/>
    <w:basedOn w:val="a"/>
    <w:uiPriority w:val="99"/>
    <w:unhideWhenUsed/>
    <w:rsid w:val="006D74D0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0"/>
      <w:szCs w:val="20"/>
      <w:lang w:eastAsia="en-US"/>
    </w:rPr>
  </w:style>
  <w:style w:type="character" w:customStyle="1" w:styleId="highwire-cite-metadata-journal">
    <w:name w:val="highwire-cite-metadata-journal"/>
    <w:basedOn w:val="a0"/>
    <w:rsid w:val="006D74D0"/>
  </w:style>
  <w:style w:type="character" w:customStyle="1" w:styleId="highwire-cite-metadata-year">
    <w:name w:val="highwire-cite-metadata-year"/>
    <w:basedOn w:val="a0"/>
    <w:rsid w:val="006D74D0"/>
  </w:style>
  <w:style w:type="character" w:customStyle="1" w:styleId="highwire-cite-metadata-volume">
    <w:name w:val="highwire-cite-metadata-volume"/>
    <w:basedOn w:val="a0"/>
    <w:rsid w:val="006D74D0"/>
  </w:style>
  <w:style w:type="character" w:customStyle="1" w:styleId="highwire-cite-metadata-pages">
    <w:name w:val="highwire-cite-metadata-pages"/>
    <w:basedOn w:val="a0"/>
    <w:rsid w:val="006D74D0"/>
  </w:style>
  <w:style w:type="character" w:customStyle="1" w:styleId="journalname">
    <w:name w:val="journalname"/>
    <w:basedOn w:val="a0"/>
    <w:rsid w:val="006D74D0"/>
  </w:style>
  <w:style w:type="character" w:customStyle="1" w:styleId="year">
    <w:name w:val="year"/>
    <w:basedOn w:val="a0"/>
    <w:rsid w:val="006D74D0"/>
  </w:style>
  <w:style w:type="character" w:customStyle="1" w:styleId="volume">
    <w:name w:val="volume"/>
    <w:basedOn w:val="a0"/>
    <w:rsid w:val="006D74D0"/>
  </w:style>
  <w:style w:type="character" w:customStyle="1" w:styleId="issue">
    <w:name w:val="issue"/>
    <w:basedOn w:val="a0"/>
    <w:rsid w:val="006D74D0"/>
  </w:style>
  <w:style w:type="character" w:customStyle="1" w:styleId="page">
    <w:name w:val="page"/>
    <w:basedOn w:val="a0"/>
    <w:rsid w:val="006D74D0"/>
  </w:style>
  <w:style w:type="paragraph" w:styleId="af3">
    <w:name w:val="Revision"/>
    <w:hidden/>
    <w:uiPriority w:val="99"/>
    <w:semiHidden/>
    <w:rsid w:val="006D74D0"/>
  </w:style>
  <w:style w:type="character" w:customStyle="1" w:styleId="highwire-citation-authors">
    <w:name w:val="highwire-citation-authors"/>
    <w:basedOn w:val="a0"/>
    <w:rsid w:val="006D74D0"/>
  </w:style>
  <w:style w:type="character" w:customStyle="1" w:styleId="highwire-citation-author">
    <w:name w:val="highwire-citation-author"/>
    <w:basedOn w:val="a0"/>
    <w:rsid w:val="006D74D0"/>
  </w:style>
  <w:style w:type="character" w:customStyle="1" w:styleId="nlm-surname">
    <w:name w:val="nlm-surname"/>
    <w:basedOn w:val="a0"/>
    <w:rsid w:val="006D74D0"/>
  </w:style>
  <w:style w:type="character" w:customStyle="1" w:styleId="citation-et">
    <w:name w:val="citation-et"/>
    <w:basedOn w:val="a0"/>
    <w:rsid w:val="006D74D0"/>
  </w:style>
  <w:style w:type="character" w:styleId="af4">
    <w:name w:val="Emphasis"/>
    <w:basedOn w:val="a0"/>
    <w:uiPriority w:val="20"/>
    <w:qFormat/>
    <w:rsid w:val="006D74D0"/>
    <w:rPr>
      <w:i/>
      <w:iCs/>
    </w:rPr>
  </w:style>
  <w:style w:type="character" w:customStyle="1" w:styleId="period">
    <w:name w:val="period"/>
    <w:basedOn w:val="a0"/>
    <w:rsid w:val="006D74D0"/>
  </w:style>
  <w:style w:type="character" w:customStyle="1" w:styleId="cit">
    <w:name w:val="cit"/>
    <w:basedOn w:val="a0"/>
    <w:rsid w:val="006D74D0"/>
  </w:style>
  <w:style w:type="character" w:customStyle="1" w:styleId="citation-doi">
    <w:name w:val="citation-doi"/>
    <w:basedOn w:val="a0"/>
    <w:rsid w:val="006D74D0"/>
  </w:style>
  <w:style w:type="character" w:customStyle="1" w:styleId="secondary-date">
    <w:name w:val="secondary-date"/>
    <w:basedOn w:val="a0"/>
    <w:rsid w:val="006D74D0"/>
  </w:style>
  <w:style w:type="character" w:customStyle="1" w:styleId="title-text">
    <w:name w:val="title-text"/>
    <w:basedOn w:val="a0"/>
    <w:rsid w:val="006D74D0"/>
  </w:style>
  <w:style w:type="paragraph" w:customStyle="1" w:styleId="EndNoteBibliographyTitle">
    <w:name w:val="EndNote Bibliography Title"/>
    <w:basedOn w:val="a"/>
    <w:link w:val="EndNoteBibliographyTitle0"/>
    <w:rsid w:val="006D74D0"/>
    <w:pPr>
      <w:jc w:val="center"/>
    </w:pPr>
    <w:rPr>
      <w:rFonts w:ascii="Century" w:hAnsi="Century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6D74D0"/>
    <w:rPr>
      <w:rFonts w:ascii="Century" w:hAnsi="Century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D74D0"/>
    <w:rPr>
      <w:rFonts w:ascii="Century" w:hAnsi="Century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6D74D0"/>
    <w:rPr>
      <w:rFonts w:ascii="Century" w:hAnsi="Century"/>
      <w:noProof/>
      <w:sz w:val="20"/>
    </w:rPr>
  </w:style>
  <w:style w:type="character" w:customStyle="1" w:styleId="12">
    <w:name w:val="未解決のメンション1"/>
    <w:basedOn w:val="a0"/>
    <w:uiPriority w:val="99"/>
    <w:semiHidden/>
    <w:unhideWhenUsed/>
    <w:rsid w:val="006D74D0"/>
    <w:rPr>
      <w:color w:val="605E5C"/>
      <w:shd w:val="clear" w:color="auto" w:fill="E1DFDD"/>
    </w:rPr>
  </w:style>
  <w:style w:type="character" w:customStyle="1" w:styleId="jlqj4b">
    <w:name w:val="jlqj4b"/>
    <w:basedOn w:val="a0"/>
    <w:rsid w:val="006D74D0"/>
  </w:style>
  <w:style w:type="character" w:customStyle="1" w:styleId="21">
    <w:name w:val="未解決のメンション2"/>
    <w:basedOn w:val="a0"/>
    <w:uiPriority w:val="99"/>
    <w:semiHidden/>
    <w:unhideWhenUsed/>
    <w:rsid w:val="006D74D0"/>
    <w:rPr>
      <w:color w:val="605E5C"/>
      <w:shd w:val="clear" w:color="auto" w:fill="E1DFDD"/>
    </w:rPr>
  </w:style>
  <w:style w:type="table" w:styleId="af5">
    <w:name w:val="Table Grid"/>
    <w:basedOn w:val="a1"/>
    <w:uiPriority w:val="39"/>
    <w:rsid w:val="006D74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iiyi">
    <w:name w:val="viiyi"/>
    <w:basedOn w:val="a0"/>
    <w:rsid w:val="006D74D0"/>
  </w:style>
  <w:style w:type="character" w:customStyle="1" w:styleId="cf01">
    <w:name w:val="cf01"/>
    <w:basedOn w:val="a0"/>
    <w:rsid w:val="006D74D0"/>
    <w:rPr>
      <w:rFonts w:ascii="Yu Gothic UI" w:eastAsia="Yu Gothic UI" w:hAnsi="Yu Gothic UI" w:hint="eastAsi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Mera Hisashi/Atsuko</dc:creator>
  <cp:keywords/>
  <dc:description/>
  <cp:lastModifiedBy>Mera Hisashi/Atsuko</cp:lastModifiedBy>
  <cp:revision>2</cp:revision>
  <dcterms:created xsi:type="dcterms:W3CDTF">2021-11-23T01:51:00Z</dcterms:created>
  <dcterms:modified xsi:type="dcterms:W3CDTF">2021-11-26T02:47:00Z</dcterms:modified>
</cp:coreProperties>
</file>