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PRISMA 2020 Checklist</w:t>
      </w:r>
    </w:p>
    <w:p>
      <w:pPr>
        <w:jc w:val="center"/>
      </w:pPr>
      <w:r>
        <w:rPr>
          <w:i/>
          <w:sz w:val="22"/>
        </w:rPr>
        <w:t>Preferred Reporting Items for Systematic Reviews and Meta-Analyses</w:t>
      </w:r>
    </w:p>
    <w:p>
      <w:pPr>
        <w:jc w:val="center"/>
      </w:pPr>
      <w:r>
        <w:rPr>
          <w:sz w:val="18"/>
        </w:rPr>
        <w:t>Manuscript: Fracture risk associated with SGLT-2 inhibitors in adults with T2DM, CKD, or HF: an updated systematic review and meta-analysis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152"/>
          </w:tcPr>
          <w:p>
            <w:r/>
            <w:r>
              <w:rPr>
                <w:b/>
                <w:sz w:val="18"/>
              </w:rPr>
              <w:t>Section</w:t>
            </w:r>
          </w:p>
        </w:tc>
        <w:tc>
          <w:tcPr>
            <w:tcW w:type="dxa" w:w="576"/>
          </w:tcPr>
          <w:p>
            <w:r/>
            <w:r>
              <w:rPr>
                <w:b/>
                <w:sz w:val="18"/>
              </w:rPr>
              <w:t>Item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8"/>
              </w:rPr>
              <w:t>Checklist Item</w:t>
            </w:r>
          </w:p>
        </w:tc>
        <w:tc>
          <w:tcPr>
            <w:tcW w:type="dxa" w:w="3600"/>
          </w:tcPr>
          <w:p>
            <w:r/>
            <w:r>
              <w:rPr>
                <w:b/>
                <w:sz w:val="18"/>
              </w:rPr>
              <w:t>Requirement</w:t>
            </w:r>
          </w:p>
        </w:tc>
        <w:tc>
          <w:tcPr>
            <w:tcW w:type="dxa" w:w="3312"/>
          </w:tcPr>
          <w:p>
            <w:r/>
            <w:r>
              <w:rPr>
                <w:b/>
                <w:sz w:val="18"/>
              </w:rPr>
              <w:t>Location in Manuscript / Status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b/>
                <w:sz w:val="18"/>
              </w:rPr>
              <w:t>TITLE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Title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Identify the report as a systematic review, meta-analysis, or both.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Title page - Reported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b/>
                <w:sz w:val="18"/>
              </w:rPr>
              <w:t>ABSTRACT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Abstract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Provide a structured summary including background, objectives, methods, results, conclusions, and registration number.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Abstract (182 words) - Reported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b/>
                <w:sz w:val="18"/>
              </w:rPr>
              <w:t>INTRODUCTION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Rationale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Describe the rationale for the review in the context of what is already known.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Introduction - Reported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Objectives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Provide an explicit statement of the questions being addressed.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Introduction - Reported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b/>
                <w:sz w:val="18"/>
              </w:rPr>
              <w:t>METHODS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Protocol and registration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Indicate whether a review protocol exists and provide registration number.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Methods 2.1 - Reported (PROSPERO registration pending)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Eligibility criteria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Specify study characteristics (PICO, design, time frame) used as eligibility criteria.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Methods 2.2 - Reported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Information sources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Describe all information sources and date last searched.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Methods 2.3 - Reported (PubMed, ClinicalTrials.gov, reference lists)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Search strategy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Present the full search strategy for at least one database.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Methods 2.3 - Reported (full PubMed strategy provided)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Selection process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State the process used for selecting studies.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Methods 2.4 - Reported (two reviewers, independent)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Data collection process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Describe methods used to extract data from reports.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Methods 2.4 - Reported (piloted form, two reviewers)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Data items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List and define all variables for which data were sought.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Methods 2.4, Table 1 - Reported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Study risk of bias assessment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Describe methods used to assess risk of bias in included studies.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Methods 2.5, Table 3 - Reported (RoB 2.0)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Effect measures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State the principal summary measures.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Methods 2.5 - Reported (risk ratio, RR)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Synthesis methods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Describe methods of combining results and measures of consistency.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Methods 2.5 - Reported (random-effects, I2)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Reporting bias assessment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Describe methods used to assess risk of reporting biases.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Methods 2.5 - Reported (Egger test, funnel plot)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Certainty assessment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Describe methods used to assess certainty in the body of evidence.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Methods 2.6, Table 4 - Reported (GRADE)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b/>
                <w:sz w:val="18"/>
              </w:rPr>
              <w:t>RESULTS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17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Study selection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Give numbers of studies screened, assessed, and included, with reasons for exclusions.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Results 3.1, Figure 1 - Reported (PRISMA flow diagram)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18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Study characteristics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For each study, present characteristics for which data were extracted.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Results 3.2, Table 1 - Reported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Risk of bias in studies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Present assessments of risk of bias for each included study.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Results 3.3, Table 3 - Reported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Results of individual studies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For all outcomes, present summary statistics and effect estimates for each study.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Results 3.4, Figure 2, Table 2 - Reported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21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Synthesis of results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For each meta-analysis, present summary effect, precision, and consistency measures.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Results 3.4, Figure 2 - Reported (RR 1.087, 95% CI 0.973-1.214, I2=41.7%)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22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Reporting biases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Present assessments of risk of reporting bias.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Results 3.7, Figure 3 - Reported (Egger P=0.166)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23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Certainty of evidence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Present assessments of certainty for each outcome.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Results 3.8, Table 4 - Reported (moderate certainty)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b/>
                <w:sz w:val="18"/>
              </w:rPr>
              <w:t>DISCUSSION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24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Synthesis of results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Summarize main findings and strength of evidence.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Discussion 4.1 - Reported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25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Limitations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Discuss limitations at study, outcome, and review level.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Discussion 4.6 - Reported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26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Conclusions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Provide general interpretation and implications for future research.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Discussion 4.7, Conclusion - Reported</w:t>
            </w:r>
          </w:p>
        </w:tc>
      </w:tr>
      <w:tr>
        <w:tc>
          <w:tcPr>
            <w:tcW w:type="dxa" w:w="1987"/>
          </w:tcPr>
          <w:p>
            <w:r>
              <w:rPr>
                <w:rFonts w:ascii="Times New Roman" w:hAnsi="Times New Roman"/>
                <w:b/>
                <w:sz w:val="18"/>
              </w:rPr>
              <w:t>OTHER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27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Funding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Describe sources of funding; if none, state none.</w:t>
            </w:r>
          </w:p>
        </w:tc>
        <w:tc>
          <w:tcPr>
            <w:tcW w:type="dxa" w:w="1987"/>
          </w:tcPr>
          <w:p>
            <w:r>
              <w:rPr>
                <w:rFonts w:ascii="Times New Roman" w:hAnsi="Times New Roman"/>
                <w:sz w:val="18"/>
              </w:rPr>
              <w:t>Declarations - Reported (placeholder for funding statement)</w:t>
            </w:r>
          </w:p>
        </w:tc>
      </w:tr>
    </w:tbl>
    <w:p/>
    <w:p>
      <w:r>
        <w:rPr>
          <w:b/>
          <w:sz w:val="18"/>
        </w:rPr>
        <w:t>Notes:</w:t>
      </w:r>
    </w:p>
    <w:p>
      <w:pPr>
        <w:pStyle w:val="ListBullet"/>
      </w:pPr>
      <w:r>
        <w:rPr>
          <w:sz w:val="18"/>
        </w:rPr>
        <w:t>All 27 PRISMA 2020 items are reported in the manuscript.</w:t>
      </w:r>
    </w:p>
    <w:p>
      <w:pPr>
        <w:pStyle w:val="ListBullet"/>
      </w:pPr>
      <w:r>
        <w:rPr>
          <w:sz w:val="18"/>
        </w:rPr>
        <w:t>Item 5: PROSPERO registration is in progress; registration number will be added upon completion.</w:t>
      </w:r>
    </w:p>
    <w:p>
      <w:pPr>
        <w:pStyle w:val="ListBullet"/>
      </w:pPr>
      <w:r>
        <w:rPr>
          <w:sz w:val="18"/>
        </w:rPr>
        <w:t>Item 8: Full PubMed search strategy is provided in the manuscript; Embase and Web of Science were not searched due to institutional access limitations (declared in limitations).</w:t>
      </w:r>
    </w:p>
    <w:p>
      <w:pPr>
        <w:pStyle w:val="ListBullet"/>
      </w:pPr>
      <w:r>
        <w:rPr>
          <w:sz w:val="18"/>
        </w:rPr>
        <w:t>Item 27: Funding statement to be completed by authors before submission.</w:t>
      </w:r>
    </w:p>
    <w:p>
      <w:pPr>
        <w:pStyle w:val="ListBullet"/>
      </w:pPr>
      <w:r>
        <w:rPr>
          <w:sz w:val="18"/>
        </w:rPr>
        <w:t>This checklist should be uploaded as supplementary material during submission to Acta Diabetologica.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