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70452" w14:textId="77777777" w:rsidR="00002F3D" w:rsidRPr="00A0581F" w:rsidRDefault="00002F3D" w:rsidP="00002F3D">
      <w:pPr>
        <w:pStyle w:val="FirstParagraph"/>
        <w:rPr>
          <w:rFonts w:ascii="Arial" w:hAnsi="Arial" w:cs="Arial"/>
          <w:b/>
          <w:bCs/>
        </w:rPr>
      </w:pPr>
      <w:r w:rsidRPr="00A0581F">
        <w:rPr>
          <w:rFonts w:ascii="Arial" w:hAnsi="Arial" w:cs="Arial"/>
          <w:b/>
          <w:bCs/>
          <w:sz w:val="28"/>
          <w:szCs w:val="28"/>
        </w:rPr>
        <w:t xml:space="preserve">Appendix A: COREQ Checklist </w:t>
      </w:r>
    </w:p>
    <w:p w14:paraId="612D8E26" w14:textId="77777777" w:rsidR="00002F3D" w:rsidRPr="00A0581F" w:rsidRDefault="00002F3D" w:rsidP="00002F3D">
      <w:pPr>
        <w:pStyle w:val="FirstParagraph"/>
        <w:rPr>
          <w:rFonts w:ascii="Arial" w:hAnsi="Arial" w:cs="Arial"/>
        </w:rPr>
      </w:pPr>
      <w:r w:rsidRPr="00A0581F">
        <w:rPr>
          <w:rFonts w:ascii="Arial" w:hAnsi="Arial" w:cs="Arial"/>
          <w:sz w:val="20"/>
          <w:szCs w:val="20"/>
        </w:rPr>
        <w:t>Consolidated Criteria for Reporting Qualitative Research (Tong, Sainsbury &amp; Craig, 2007).</w:t>
      </w:r>
      <w:r w:rsidRPr="00A0581F">
        <w:rPr>
          <w:rFonts w:ascii="Arial" w:hAnsi="Arial" w:cs="Arial"/>
          <w:i/>
          <w:iCs/>
          <w:sz w:val="20"/>
          <w:szCs w:val="20"/>
        </w:rPr>
        <w:t xml:space="preserve"> </w:t>
      </w:r>
    </w:p>
    <w:tbl>
      <w:tblPr>
        <w:tblStyle w:val="Table"/>
        <w:tblW w:w="5000" w:type="pct"/>
        <w:tblLayout w:type="fixed"/>
        <w:tblLook w:val="0020" w:firstRow="1" w:lastRow="0" w:firstColumn="0" w:lastColumn="0" w:noHBand="0" w:noVBand="0"/>
      </w:tblPr>
      <w:tblGrid>
        <w:gridCol w:w="471"/>
        <w:gridCol w:w="1101"/>
        <w:gridCol w:w="1353"/>
        <w:gridCol w:w="849"/>
        <w:gridCol w:w="5576"/>
      </w:tblGrid>
      <w:tr w:rsidR="00002F3D" w:rsidRPr="00877DD1" w14:paraId="720D47BE" w14:textId="77777777" w:rsidTr="00FE1AF9">
        <w:trPr>
          <w:cnfStyle w:val="100000000000" w:firstRow="1" w:lastRow="0" w:firstColumn="0" w:lastColumn="0" w:oddVBand="0" w:evenVBand="0" w:oddHBand="0" w:evenHBand="0" w:firstRowFirstColumn="0" w:firstRowLastColumn="0" w:lastRowFirstColumn="0" w:lastRowLastColumn="0"/>
          <w:tblHeader/>
        </w:trPr>
        <w:tc>
          <w:tcPr>
            <w:tcW w:w="471" w:type="dxa"/>
            <w:tcBorders>
              <w:top w:val="single" w:sz="4" w:space="0" w:color="000000"/>
              <w:left w:val="single" w:sz="4" w:space="0" w:color="000000"/>
              <w:bottom w:val="single" w:sz="4" w:space="0" w:color="000000"/>
              <w:right w:val="single" w:sz="4" w:space="0" w:color="000000"/>
            </w:tcBorders>
          </w:tcPr>
          <w:p w14:paraId="2BB32D8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No.</w:t>
            </w:r>
          </w:p>
        </w:tc>
        <w:tc>
          <w:tcPr>
            <w:tcW w:w="1101" w:type="dxa"/>
            <w:tcBorders>
              <w:top w:val="single" w:sz="4" w:space="0" w:color="000000"/>
              <w:left w:val="single" w:sz="4" w:space="0" w:color="000000"/>
              <w:bottom w:val="single" w:sz="4" w:space="0" w:color="000000"/>
              <w:right w:val="single" w:sz="4" w:space="0" w:color="000000"/>
            </w:tcBorders>
          </w:tcPr>
          <w:p w14:paraId="13E6241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Item</w:t>
            </w:r>
          </w:p>
        </w:tc>
        <w:tc>
          <w:tcPr>
            <w:tcW w:w="1353" w:type="dxa"/>
            <w:tcBorders>
              <w:top w:val="single" w:sz="4" w:space="0" w:color="000000"/>
              <w:left w:val="single" w:sz="4" w:space="0" w:color="000000"/>
              <w:bottom w:val="single" w:sz="4" w:space="0" w:color="000000"/>
              <w:right w:val="single" w:sz="4" w:space="0" w:color="000000"/>
            </w:tcBorders>
          </w:tcPr>
          <w:p w14:paraId="7F02E828"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Guide Question</w:t>
            </w:r>
          </w:p>
        </w:tc>
        <w:tc>
          <w:tcPr>
            <w:tcW w:w="849" w:type="dxa"/>
            <w:tcBorders>
              <w:top w:val="single" w:sz="4" w:space="0" w:color="000000"/>
              <w:left w:val="single" w:sz="4" w:space="0" w:color="000000"/>
              <w:bottom w:val="single" w:sz="4" w:space="0" w:color="000000"/>
              <w:right w:val="single" w:sz="4" w:space="0" w:color="000000"/>
            </w:tcBorders>
          </w:tcPr>
          <w:p w14:paraId="2D913F04"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Status</w:t>
            </w:r>
          </w:p>
        </w:tc>
        <w:tc>
          <w:tcPr>
            <w:tcW w:w="5576" w:type="dxa"/>
            <w:tcBorders>
              <w:top w:val="single" w:sz="4" w:space="0" w:color="000000"/>
              <w:left w:val="single" w:sz="4" w:space="0" w:color="000000"/>
              <w:bottom w:val="single" w:sz="4" w:space="0" w:color="000000"/>
              <w:right w:val="single" w:sz="4" w:space="0" w:color="000000"/>
            </w:tcBorders>
          </w:tcPr>
          <w:p w14:paraId="382B594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Notes</w:t>
            </w:r>
          </w:p>
        </w:tc>
      </w:tr>
      <w:tr w:rsidR="00002F3D" w:rsidRPr="00877DD1" w14:paraId="722E0B3F"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02863864"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Domain 1: Research Team and Reflexivity</w:t>
            </w:r>
          </w:p>
        </w:tc>
      </w:tr>
      <w:tr w:rsidR="00002F3D" w:rsidRPr="00877DD1" w14:paraId="2114E1AB"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6B72758F"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Personal characteristics</w:t>
            </w:r>
          </w:p>
        </w:tc>
      </w:tr>
      <w:tr w:rsidR="00002F3D" w:rsidRPr="00877DD1" w14:paraId="6886A40C" w14:textId="77777777" w:rsidTr="00FE1AF9">
        <w:tc>
          <w:tcPr>
            <w:tcW w:w="471" w:type="dxa"/>
            <w:tcBorders>
              <w:top w:val="single" w:sz="4" w:space="0" w:color="000000"/>
              <w:left w:val="single" w:sz="4" w:space="0" w:color="000000"/>
              <w:bottom w:val="single" w:sz="4" w:space="0" w:color="000000"/>
              <w:right w:val="single" w:sz="4" w:space="0" w:color="000000"/>
            </w:tcBorders>
          </w:tcPr>
          <w:p w14:paraId="3922143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w:t>
            </w:r>
          </w:p>
        </w:tc>
        <w:tc>
          <w:tcPr>
            <w:tcW w:w="1101" w:type="dxa"/>
            <w:tcBorders>
              <w:top w:val="single" w:sz="4" w:space="0" w:color="000000"/>
              <w:left w:val="single" w:sz="4" w:space="0" w:color="000000"/>
              <w:bottom w:val="single" w:sz="4" w:space="0" w:color="000000"/>
              <w:right w:val="single" w:sz="4" w:space="0" w:color="000000"/>
            </w:tcBorders>
          </w:tcPr>
          <w:p w14:paraId="6B6D890B"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Interviewer/facilitator</w:t>
            </w:r>
          </w:p>
        </w:tc>
        <w:tc>
          <w:tcPr>
            <w:tcW w:w="1353" w:type="dxa"/>
            <w:tcBorders>
              <w:top w:val="single" w:sz="4" w:space="0" w:color="000000"/>
              <w:left w:val="single" w:sz="4" w:space="0" w:color="000000"/>
              <w:bottom w:val="single" w:sz="4" w:space="0" w:color="000000"/>
              <w:right w:val="single" w:sz="4" w:space="0" w:color="000000"/>
            </w:tcBorders>
          </w:tcPr>
          <w:p w14:paraId="642F64C1"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Which author conducted the interviews?</w:t>
            </w:r>
          </w:p>
        </w:tc>
        <w:tc>
          <w:tcPr>
            <w:tcW w:w="849" w:type="dxa"/>
            <w:tcBorders>
              <w:top w:val="single" w:sz="4" w:space="0" w:color="000000"/>
              <w:left w:val="single" w:sz="4" w:space="0" w:color="000000"/>
              <w:bottom w:val="single" w:sz="4" w:space="0" w:color="000000"/>
              <w:right w:val="single" w:sz="4" w:space="0" w:color="000000"/>
            </w:tcBorders>
          </w:tcPr>
          <w:p w14:paraId="09392066"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F9CAC30"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The interviewer (a member of the research team) conducted all interviews.</w:t>
            </w:r>
          </w:p>
        </w:tc>
      </w:tr>
      <w:tr w:rsidR="00002F3D" w:rsidRPr="00877DD1" w14:paraId="608FD649" w14:textId="77777777" w:rsidTr="00FE1AF9">
        <w:tc>
          <w:tcPr>
            <w:tcW w:w="471" w:type="dxa"/>
            <w:tcBorders>
              <w:top w:val="single" w:sz="4" w:space="0" w:color="000000"/>
              <w:left w:val="single" w:sz="4" w:space="0" w:color="000000"/>
              <w:bottom w:val="single" w:sz="4" w:space="0" w:color="000000"/>
              <w:right w:val="single" w:sz="4" w:space="0" w:color="000000"/>
            </w:tcBorders>
          </w:tcPr>
          <w:p w14:paraId="10504EE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w:t>
            </w:r>
          </w:p>
        </w:tc>
        <w:tc>
          <w:tcPr>
            <w:tcW w:w="1101" w:type="dxa"/>
            <w:tcBorders>
              <w:top w:val="single" w:sz="4" w:space="0" w:color="000000"/>
              <w:left w:val="single" w:sz="4" w:space="0" w:color="000000"/>
              <w:bottom w:val="single" w:sz="4" w:space="0" w:color="000000"/>
              <w:right w:val="single" w:sz="4" w:space="0" w:color="000000"/>
            </w:tcBorders>
          </w:tcPr>
          <w:p w14:paraId="73EEE481"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Credentials</w:t>
            </w:r>
          </w:p>
        </w:tc>
        <w:tc>
          <w:tcPr>
            <w:tcW w:w="1353" w:type="dxa"/>
            <w:tcBorders>
              <w:top w:val="single" w:sz="4" w:space="0" w:color="000000"/>
              <w:left w:val="single" w:sz="4" w:space="0" w:color="000000"/>
              <w:bottom w:val="single" w:sz="4" w:space="0" w:color="000000"/>
              <w:right w:val="single" w:sz="4" w:space="0" w:color="000000"/>
            </w:tcBorders>
          </w:tcPr>
          <w:p w14:paraId="2EC10FBE"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were the researcher</w:t>
            </w:r>
            <w:r w:rsidRPr="00877DD1">
              <w:rPr>
                <w:rFonts w:ascii="Arial" w:hAnsi="Arial" w:cs="Arial"/>
                <w:b/>
                <w:bCs/>
                <w:i/>
                <w:iCs/>
                <w:sz w:val="14"/>
                <w:szCs w:val="22"/>
              </w:rPr>
              <w:t>’</w:t>
            </w:r>
            <w:r w:rsidRPr="00877DD1">
              <w:rPr>
                <w:rFonts w:ascii="Arial" w:hAnsi="Arial" w:cs="Arial"/>
                <w:i/>
                <w:iCs/>
                <w:sz w:val="14"/>
                <w:szCs w:val="22"/>
              </w:rPr>
              <w:t>s credentials?</w:t>
            </w:r>
          </w:p>
        </w:tc>
        <w:tc>
          <w:tcPr>
            <w:tcW w:w="849" w:type="dxa"/>
            <w:tcBorders>
              <w:top w:val="single" w:sz="4" w:space="0" w:color="000000"/>
              <w:left w:val="single" w:sz="4" w:space="0" w:color="000000"/>
              <w:bottom w:val="single" w:sz="4" w:space="0" w:color="000000"/>
              <w:right w:val="single" w:sz="4" w:space="0" w:color="000000"/>
            </w:tcBorders>
          </w:tcPr>
          <w:p w14:paraId="3F85AEA3"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0689690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The interviewer held an MSc Public Health candidacy (not yet conferred at time of data collection), IMU, and a BEng (Chemical Engineering), UPM, 2002. MSPH coursework included Research Methods, Principles of Epidemiology, and Biostatistics.</w:t>
            </w:r>
          </w:p>
        </w:tc>
      </w:tr>
      <w:tr w:rsidR="00002F3D" w:rsidRPr="00877DD1" w14:paraId="4C75673C"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91CA210"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3</w:t>
            </w:r>
          </w:p>
        </w:tc>
        <w:tc>
          <w:tcPr>
            <w:tcW w:w="1101" w:type="dxa"/>
            <w:tcBorders>
              <w:top w:val="single" w:sz="4" w:space="0" w:color="000000"/>
              <w:left w:val="single" w:sz="4" w:space="0" w:color="000000"/>
              <w:bottom w:val="single" w:sz="4" w:space="0" w:color="000000"/>
              <w:right w:val="single" w:sz="4" w:space="0" w:color="000000"/>
            </w:tcBorders>
          </w:tcPr>
          <w:p w14:paraId="2A81F6BD"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Occupation</w:t>
            </w:r>
          </w:p>
        </w:tc>
        <w:tc>
          <w:tcPr>
            <w:tcW w:w="1353" w:type="dxa"/>
            <w:tcBorders>
              <w:top w:val="single" w:sz="4" w:space="0" w:color="000000"/>
              <w:left w:val="single" w:sz="4" w:space="0" w:color="000000"/>
              <w:bottom w:val="single" w:sz="4" w:space="0" w:color="000000"/>
              <w:right w:val="single" w:sz="4" w:space="0" w:color="000000"/>
            </w:tcBorders>
          </w:tcPr>
          <w:p w14:paraId="56E3699B"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was their occupation at the time of the study?</w:t>
            </w:r>
          </w:p>
        </w:tc>
        <w:tc>
          <w:tcPr>
            <w:tcW w:w="849" w:type="dxa"/>
            <w:tcBorders>
              <w:top w:val="single" w:sz="4" w:space="0" w:color="000000"/>
              <w:left w:val="single" w:sz="4" w:space="0" w:color="000000"/>
              <w:bottom w:val="single" w:sz="4" w:space="0" w:color="000000"/>
              <w:right w:val="single" w:sz="4" w:space="0" w:color="000000"/>
            </w:tcBorders>
          </w:tcPr>
          <w:p w14:paraId="6D573AF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467D355F"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MSc Public Health student, IMU; also founder/operator of a medical device company.</w:t>
            </w:r>
          </w:p>
        </w:tc>
      </w:tr>
      <w:tr w:rsidR="00002F3D" w:rsidRPr="00877DD1" w14:paraId="0135B0A8" w14:textId="77777777" w:rsidTr="00FE1AF9">
        <w:tc>
          <w:tcPr>
            <w:tcW w:w="471" w:type="dxa"/>
            <w:tcBorders>
              <w:top w:val="single" w:sz="4" w:space="0" w:color="000000"/>
              <w:left w:val="single" w:sz="4" w:space="0" w:color="000000"/>
              <w:bottom w:val="single" w:sz="4" w:space="0" w:color="000000"/>
              <w:right w:val="single" w:sz="4" w:space="0" w:color="000000"/>
            </w:tcBorders>
          </w:tcPr>
          <w:p w14:paraId="4F064DF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4</w:t>
            </w:r>
          </w:p>
        </w:tc>
        <w:tc>
          <w:tcPr>
            <w:tcW w:w="1101" w:type="dxa"/>
            <w:tcBorders>
              <w:top w:val="single" w:sz="4" w:space="0" w:color="000000"/>
              <w:left w:val="single" w:sz="4" w:space="0" w:color="000000"/>
              <w:bottom w:val="single" w:sz="4" w:space="0" w:color="000000"/>
              <w:right w:val="single" w:sz="4" w:space="0" w:color="000000"/>
            </w:tcBorders>
          </w:tcPr>
          <w:p w14:paraId="3FE9455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Gender</w:t>
            </w:r>
          </w:p>
        </w:tc>
        <w:tc>
          <w:tcPr>
            <w:tcW w:w="1353" w:type="dxa"/>
            <w:tcBorders>
              <w:top w:val="single" w:sz="4" w:space="0" w:color="000000"/>
              <w:left w:val="single" w:sz="4" w:space="0" w:color="000000"/>
              <w:bottom w:val="single" w:sz="4" w:space="0" w:color="000000"/>
              <w:right w:val="single" w:sz="4" w:space="0" w:color="000000"/>
            </w:tcBorders>
          </w:tcPr>
          <w:p w14:paraId="7316AB57"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Male or female?</w:t>
            </w:r>
          </w:p>
        </w:tc>
        <w:tc>
          <w:tcPr>
            <w:tcW w:w="849" w:type="dxa"/>
            <w:tcBorders>
              <w:top w:val="single" w:sz="4" w:space="0" w:color="000000"/>
              <w:left w:val="single" w:sz="4" w:space="0" w:color="000000"/>
              <w:bottom w:val="single" w:sz="4" w:space="0" w:color="000000"/>
              <w:right w:val="single" w:sz="4" w:space="0" w:color="000000"/>
            </w:tcBorders>
          </w:tcPr>
          <w:p w14:paraId="47B82F67"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7FFF5390"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Female.</w:t>
            </w:r>
          </w:p>
        </w:tc>
      </w:tr>
      <w:tr w:rsidR="00002F3D" w:rsidRPr="00877DD1" w14:paraId="4AD704A5"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3C6BB88"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5</w:t>
            </w:r>
          </w:p>
        </w:tc>
        <w:tc>
          <w:tcPr>
            <w:tcW w:w="1101" w:type="dxa"/>
            <w:tcBorders>
              <w:top w:val="single" w:sz="4" w:space="0" w:color="000000"/>
              <w:left w:val="single" w:sz="4" w:space="0" w:color="000000"/>
              <w:bottom w:val="single" w:sz="4" w:space="0" w:color="000000"/>
              <w:right w:val="single" w:sz="4" w:space="0" w:color="000000"/>
            </w:tcBorders>
          </w:tcPr>
          <w:p w14:paraId="7A15011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Experience and training</w:t>
            </w:r>
          </w:p>
        </w:tc>
        <w:tc>
          <w:tcPr>
            <w:tcW w:w="1353" w:type="dxa"/>
            <w:tcBorders>
              <w:top w:val="single" w:sz="4" w:space="0" w:color="000000"/>
              <w:left w:val="single" w:sz="4" w:space="0" w:color="000000"/>
              <w:bottom w:val="single" w:sz="4" w:space="0" w:color="000000"/>
              <w:right w:val="single" w:sz="4" w:space="0" w:color="000000"/>
            </w:tcBorders>
          </w:tcPr>
          <w:p w14:paraId="12D8770F"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experience or training did the researcher have?</w:t>
            </w:r>
          </w:p>
        </w:tc>
        <w:tc>
          <w:tcPr>
            <w:tcW w:w="849" w:type="dxa"/>
            <w:tcBorders>
              <w:top w:val="single" w:sz="4" w:space="0" w:color="000000"/>
              <w:left w:val="single" w:sz="4" w:space="0" w:color="000000"/>
              <w:bottom w:val="single" w:sz="4" w:space="0" w:color="000000"/>
              <w:right w:val="single" w:sz="4" w:space="0" w:color="000000"/>
            </w:tcBorders>
          </w:tcPr>
          <w:p w14:paraId="155C339F"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0D3524F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No prior qualitative research experience. Completed a QR training workshop pre-data collection. MSPH coursework provided foundational methods training. The study was conducted by a team of four researchers, all female, with diverse academic and professional backgrounds spanning public health, qualitative research methodology, and psychology and behavioural science: • R1 — Interviewer; MSPH student, IMU • R2 — Co-supervisor; Lecturer, IMU • R3 — Principal Supervisor; Senior Lecturer, IMU • R4 — Methodology Auditor and Adjudicator; Senior Lecturer, IMU</w:t>
            </w:r>
          </w:p>
        </w:tc>
      </w:tr>
      <w:tr w:rsidR="00002F3D" w:rsidRPr="00877DD1" w14:paraId="0AF0183C"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35DA18A4"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Relationship with participants</w:t>
            </w:r>
          </w:p>
        </w:tc>
      </w:tr>
      <w:tr w:rsidR="00002F3D" w:rsidRPr="00877DD1" w14:paraId="72008482" w14:textId="77777777" w:rsidTr="00FE1AF9">
        <w:tc>
          <w:tcPr>
            <w:tcW w:w="471" w:type="dxa"/>
            <w:tcBorders>
              <w:top w:val="single" w:sz="4" w:space="0" w:color="000000"/>
              <w:left w:val="single" w:sz="4" w:space="0" w:color="000000"/>
              <w:bottom w:val="single" w:sz="4" w:space="0" w:color="000000"/>
              <w:right w:val="single" w:sz="4" w:space="0" w:color="000000"/>
            </w:tcBorders>
          </w:tcPr>
          <w:p w14:paraId="37DE624E"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6</w:t>
            </w:r>
          </w:p>
        </w:tc>
        <w:tc>
          <w:tcPr>
            <w:tcW w:w="1101" w:type="dxa"/>
            <w:tcBorders>
              <w:top w:val="single" w:sz="4" w:space="0" w:color="000000"/>
              <w:left w:val="single" w:sz="4" w:space="0" w:color="000000"/>
              <w:bottom w:val="single" w:sz="4" w:space="0" w:color="000000"/>
              <w:right w:val="single" w:sz="4" w:space="0" w:color="000000"/>
            </w:tcBorders>
          </w:tcPr>
          <w:p w14:paraId="696E2020"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Relationship established</w:t>
            </w:r>
          </w:p>
        </w:tc>
        <w:tc>
          <w:tcPr>
            <w:tcW w:w="1353" w:type="dxa"/>
            <w:tcBorders>
              <w:top w:val="single" w:sz="4" w:space="0" w:color="000000"/>
              <w:left w:val="single" w:sz="4" w:space="0" w:color="000000"/>
              <w:bottom w:val="single" w:sz="4" w:space="0" w:color="000000"/>
              <w:right w:val="single" w:sz="4" w:space="0" w:color="000000"/>
            </w:tcBorders>
          </w:tcPr>
          <w:p w14:paraId="40D36B01"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Was a relationship established prior to the study?</w:t>
            </w:r>
          </w:p>
        </w:tc>
        <w:tc>
          <w:tcPr>
            <w:tcW w:w="849" w:type="dxa"/>
            <w:tcBorders>
              <w:top w:val="single" w:sz="4" w:space="0" w:color="000000"/>
              <w:left w:val="single" w:sz="4" w:space="0" w:color="000000"/>
              <w:bottom w:val="single" w:sz="4" w:space="0" w:color="000000"/>
              <w:right w:val="single" w:sz="4" w:space="0" w:color="000000"/>
            </w:tcBorders>
          </w:tcPr>
          <w:p w14:paraId="09BCD71D"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2C952D88"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Yes — participants recruited via researcher’s personal/professional network.</w:t>
            </w:r>
          </w:p>
        </w:tc>
      </w:tr>
      <w:tr w:rsidR="00002F3D" w:rsidRPr="00877DD1" w14:paraId="080CF1D6" w14:textId="77777777" w:rsidTr="00FE1AF9">
        <w:tc>
          <w:tcPr>
            <w:tcW w:w="471" w:type="dxa"/>
            <w:tcBorders>
              <w:top w:val="single" w:sz="4" w:space="0" w:color="000000"/>
              <w:left w:val="single" w:sz="4" w:space="0" w:color="000000"/>
              <w:bottom w:val="single" w:sz="4" w:space="0" w:color="000000"/>
              <w:right w:val="single" w:sz="4" w:space="0" w:color="000000"/>
            </w:tcBorders>
          </w:tcPr>
          <w:p w14:paraId="18E861B8"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7</w:t>
            </w:r>
          </w:p>
        </w:tc>
        <w:tc>
          <w:tcPr>
            <w:tcW w:w="1101" w:type="dxa"/>
            <w:tcBorders>
              <w:top w:val="single" w:sz="4" w:space="0" w:color="000000"/>
              <w:left w:val="single" w:sz="4" w:space="0" w:color="000000"/>
              <w:bottom w:val="single" w:sz="4" w:space="0" w:color="000000"/>
              <w:right w:val="single" w:sz="4" w:space="0" w:color="000000"/>
            </w:tcBorders>
          </w:tcPr>
          <w:p w14:paraId="25F9984D"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Participant knowledge of interviewer</w:t>
            </w:r>
          </w:p>
        </w:tc>
        <w:tc>
          <w:tcPr>
            <w:tcW w:w="1353" w:type="dxa"/>
            <w:tcBorders>
              <w:top w:val="single" w:sz="4" w:space="0" w:color="000000"/>
              <w:left w:val="single" w:sz="4" w:space="0" w:color="000000"/>
              <w:bottom w:val="single" w:sz="4" w:space="0" w:color="000000"/>
              <w:right w:val="single" w:sz="4" w:space="0" w:color="000000"/>
            </w:tcBorders>
          </w:tcPr>
          <w:p w14:paraId="73548E3F"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did participants know about the researcher?</w:t>
            </w:r>
          </w:p>
        </w:tc>
        <w:tc>
          <w:tcPr>
            <w:tcW w:w="849" w:type="dxa"/>
            <w:tcBorders>
              <w:top w:val="single" w:sz="4" w:space="0" w:color="000000"/>
              <w:left w:val="single" w:sz="4" w:space="0" w:color="000000"/>
              <w:bottom w:val="single" w:sz="4" w:space="0" w:color="000000"/>
              <w:right w:val="single" w:sz="4" w:space="0" w:color="000000"/>
            </w:tcBorders>
          </w:tcPr>
          <w:p w14:paraId="0DE203A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2B2950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Participants verbally informed of researcher’s occupation and MSPH student status at IMU at the start of each interview. Study Information Sheet also provided.</w:t>
            </w:r>
          </w:p>
        </w:tc>
      </w:tr>
      <w:tr w:rsidR="00002F3D" w:rsidRPr="00877DD1" w14:paraId="1022A485" w14:textId="77777777" w:rsidTr="00FE1AF9">
        <w:tc>
          <w:tcPr>
            <w:tcW w:w="471" w:type="dxa"/>
            <w:tcBorders>
              <w:top w:val="single" w:sz="4" w:space="0" w:color="000000"/>
              <w:left w:val="single" w:sz="4" w:space="0" w:color="000000"/>
              <w:bottom w:val="single" w:sz="4" w:space="0" w:color="000000"/>
              <w:right w:val="single" w:sz="4" w:space="0" w:color="000000"/>
            </w:tcBorders>
          </w:tcPr>
          <w:p w14:paraId="73A6579C"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8</w:t>
            </w:r>
          </w:p>
        </w:tc>
        <w:tc>
          <w:tcPr>
            <w:tcW w:w="1101" w:type="dxa"/>
            <w:tcBorders>
              <w:top w:val="single" w:sz="4" w:space="0" w:color="000000"/>
              <w:left w:val="single" w:sz="4" w:space="0" w:color="000000"/>
              <w:bottom w:val="single" w:sz="4" w:space="0" w:color="000000"/>
              <w:right w:val="single" w:sz="4" w:space="0" w:color="000000"/>
            </w:tcBorders>
          </w:tcPr>
          <w:p w14:paraId="4F7BF6B4"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Interviewer characteristics</w:t>
            </w:r>
          </w:p>
        </w:tc>
        <w:tc>
          <w:tcPr>
            <w:tcW w:w="1353" w:type="dxa"/>
            <w:tcBorders>
              <w:top w:val="single" w:sz="4" w:space="0" w:color="000000"/>
              <w:left w:val="single" w:sz="4" w:space="0" w:color="000000"/>
              <w:bottom w:val="single" w:sz="4" w:space="0" w:color="000000"/>
              <w:right w:val="single" w:sz="4" w:space="0" w:color="000000"/>
            </w:tcBorders>
          </w:tcPr>
          <w:p w14:paraId="61B43B1E"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Bias, assumptions, reasons, interests reported?</w:t>
            </w:r>
          </w:p>
        </w:tc>
        <w:tc>
          <w:tcPr>
            <w:tcW w:w="849" w:type="dxa"/>
            <w:tcBorders>
              <w:top w:val="single" w:sz="4" w:space="0" w:color="000000"/>
              <w:left w:val="single" w:sz="4" w:space="0" w:color="000000"/>
              <w:bottom w:val="single" w:sz="4" w:space="0" w:color="000000"/>
              <w:right w:val="single" w:sz="4" w:space="0" w:color="000000"/>
            </w:tcBorders>
          </w:tcPr>
          <w:p w14:paraId="5A4CE508"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52FB5CC4"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Three assumptions bracketed prior to analysis: (1) limited LTC options in Kuching; (2) private facilities unregulated and likely poor quality; (3) cost is a primary driver of LTC decisions. These assumptions were revisited at each analytic stage, under supervisory guidance, to test whether emerging themes were being shaped by expectation rather than data (confirmability).</w:t>
            </w:r>
          </w:p>
        </w:tc>
      </w:tr>
      <w:tr w:rsidR="00002F3D" w:rsidRPr="00877DD1" w14:paraId="6B295C46"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1C0E4993"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Domain 2: Study Design</w:t>
            </w:r>
          </w:p>
        </w:tc>
      </w:tr>
      <w:tr w:rsidR="00002F3D" w:rsidRPr="00877DD1" w14:paraId="3D7E962C"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2CC5DB66"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Theoretical framework</w:t>
            </w:r>
          </w:p>
        </w:tc>
      </w:tr>
      <w:tr w:rsidR="00002F3D" w:rsidRPr="00877DD1" w14:paraId="7E44923D" w14:textId="77777777" w:rsidTr="00FE1AF9">
        <w:tc>
          <w:tcPr>
            <w:tcW w:w="471" w:type="dxa"/>
            <w:tcBorders>
              <w:top w:val="single" w:sz="4" w:space="0" w:color="000000"/>
              <w:left w:val="single" w:sz="4" w:space="0" w:color="000000"/>
              <w:bottom w:val="single" w:sz="4" w:space="0" w:color="000000"/>
              <w:right w:val="single" w:sz="4" w:space="0" w:color="000000"/>
            </w:tcBorders>
          </w:tcPr>
          <w:p w14:paraId="3C53DFB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9</w:t>
            </w:r>
          </w:p>
        </w:tc>
        <w:tc>
          <w:tcPr>
            <w:tcW w:w="1101" w:type="dxa"/>
            <w:tcBorders>
              <w:top w:val="single" w:sz="4" w:space="0" w:color="000000"/>
              <w:left w:val="single" w:sz="4" w:space="0" w:color="000000"/>
              <w:bottom w:val="single" w:sz="4" w:space="0" w:color="000000"/>
              <w:right w:val="single" w:sz="4" w:space="0" w:color="000000"/>
            </w:tcBorders>
          </w:tcPr>
          <w:p w14:paraId="78BA3F20"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Methodological orientation and theory</w:t>
            </w:r>
          </w:p>
        </w:tc>
        <w:tc>
          <w:tcPr>
            <w:tcW w:w="1353" w:type="dxa"/>
            <w:tcBorders>
              <w:top w:val="single" w:sz="4" w:space="0" w:color="000000"/>
              <w:left w:val="single" w:sz="4" w:space="0" w:color="000000"/>
              <w:bottom w:val="single" w:sz="4" w:space="0" w:color="000000"/>
              <w:right w:val="single" w:sz="4" w:space="0" w:color="000000"/>
            </w:tcBorders>
          </w:tcPr>
          <w:p w14:paraId="1C14B20D"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methodological orientation was stated?</w:t>
            </w:r>
          </w:p>
        </w:tc>
        <w:tc>
          <w:tcPr>
            <w:tcW w:w="849" w:type="dxa"/>
            <w:tcBorders>
              <w:top w:val="single" w:sz="4" w:space="0" w:color="000000"/>
              <w:left w:val="single" w:sz="4" w:space="0" w:color="000000"/>
              <w:bottom w:val="single" w:sz="4" w:space="0" w:color="000000"/>
              <w:right w:val="single" w:sz="4" w:space="0" w:color="000000"/>
            </w:tcBorders>
          </w:tcPr>
          <w:p w14:paraId="60FF6746"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4129DE5E"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Qualitative, inductive design; thematic analysis (Braun &amp; Clarke, 2006).</w:t>
            </w:r>
          </w:p>
        </w:tc>
      </w:tr>
      <w:tr w:rsidR="00002F3D" w:rsidRPr="00877DD1" w14:paraId="6B6C6AFC"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27AB230D"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Participant selection</w:t>
            </w:r>
          </w:p>
        </w:tc>
      </w:tr>
      <w:tr w:rsidR="00002F3D" w:rsidRPr="00877DD1" w14:paraId="2559312B" w14:textId="77777777" w:rsidTr="00FE1AF9">
        <w:tc>
          <w:tcPr>
            <w:tcW w:w="471" w:type="dxa"/>
            <w:tcBorders>
              <w:top w:val="single" w:sz="4" w:space="0" w:color="000000"/>
              <w:left w:val="single" w:sz="4" w:space="0" w:color="000000"/>
              <w:bottom w:val="single" w:sz="4" w:space="0" w:color="000000"/>
              <w:right w:val="single" w:sz="4" w:space="0" w:color="000000"/>
            </w:tcBorders>
          </w:tcPr>
          <w:p w14:paraId="3951276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10</w:t>
            </w:r>
          </w:p>
        </w:tc>
        <w:tc>
          <w:tcPr>
            <w:tcW w:w="1101" w:type="dxa"/>
            <w:tcBorders>
              <w:top w:val="single" w:sz="4" w:space="0" w:color="000000"/>
              <w:left w:val="single" w:sz="4" w:space="0" w:color="000000"/>
              <w:bottom w:val="single" w:sz="4" w:space="0" w:color="000000"/>
              <w:right w:val="single" w:sz="4" w:space="0" w:color="000000"/>
            </w:tcBorders>
          </w:tcPr>
          <w:p w14:paraId="79617CF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Sampling</w:t>
            </w:r>
          </w:p>
        </w:tc>
        <w:tc>
          <w:tcPr>
            <w:tcW w:w="1353" w:type="dxa"/>
            <w:tcBorders>
              <w:top w:val="single" w:sz="4" w:space="0" w:color="000000"/>
              <w:left w:val="single" w:sz="4" w:space="0" w:color="000000"/>
              <w:bottom w:val="single" w:sz="4" w:space="0" w:color="000000"/>
              <w:right w:val="single" w:sz="4" w:space="0" w:color="000000"/>
            </w:tcBorders>
          </w:tcPr>
          <w:p w14:paraId="2C034AA6"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How were participants selected?</w:t>
            </w:r>
          </w:p>
        </w:tc>
        <w:tc>
          <w:tcPr>
            <w:tcW w:w="849" w:type="dxa"/>
            <w:tcBorders>
              <w:top w:val="single" w:sz="4" w:space="0" w:color="000000"/>
              <w:left w:val="single" w:sz="4" w:space="0" w:color="000000"/>
              <w:bottom w:val="single" w:sz="4" w:space="0" w:color="000000"/>
              <w:right w:val="single" w:sz="4" w:space="0" w:color="000000"/>
            </w:tcBorders>
          </w:tcPr>
          <w:p w14:paraId="15538A2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40E8282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Purposive sampling with snowball technique. Initial participants recruited from researcher’s personal/professional network; additional participants identified through acquaintance referrals once the initial contact list was exhausted.</w:t>
            </w:r>
          </w:p>
        </w:tc>
      </w:tr>
      <w:tr w:rsidR="00002F3D" w:rsidRPr="00877DD1" w14:paraId="5024C037" w14:textId="77777777" w:rsidTr="00FE1AF9">
        <w:tc>
          <w:tcPr>
            <w:tcW w:w="471" w:type="dxa"/>
            <w:tcBorders>
              <w:top w:val="single" w:sz="4" w:space="0" w:color="000000"/>
              <w:left w:val="single" w:sz="4" w:space="0" w:color="000000"/>
              <w:bottom w:val="single" w:sz="4" w:space="0" w:color="000000"/>
              <w:right w:val="single" w:sz="4" w:space="0" w:color="000000"/>
            </w:tcBorders>
          </w:tcPr>
          <w:p w14:paraId="69BFFFA8"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11</w:t>
            </w:r>
          </w:p>
        </w:tc>
        <w:tc>
          <w:tcPr>
            <w:tcW w:w="1101" w:type="dxa"/>
            <w:tcBorders>
              <w:top w:val="single" w:sz="4" w:space="0" w:color="000000"/>
              <w:left w:val="single" w:sz="4" w:space="0" w:color="000000"/>
              <w:bottom w:val="single" w:sz="4" w:space="0" w:color="000000"/>
              <w:right w:val="single" w:sz="4" w:space="0" w:color="000000"/>
            </w:tcBorders>
          </w:tcPr>
          <w:p w14:paraId="05BFC35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Method of approach</w:t>
            </w:r>
          </w:p>
        </w:tc>
        <w:tc>
          <w:tcPr>
            <w:tcW w:w="1353" w:type="dxa"/>
            <w:tcBorders>
              <w:top w:val="single" w:sz="4" w:space="0" w:color="000000"/>
              <w:left w:val="single" w:sz="4" w:space="0" w:color="000000"/>
              <w:bottom w:val="single" w:sz="4" w:space="0" w:color="000000"/>
              <w:right w:val="single" w:sz="4" w:space="0" w:color="000000"/>
            </w:tcBorders>
          </w:tcPr>
          <w:p w14:paraId="28B5F5B7"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How were participants approached?</w:t>
            </w:r>
          </w:p>
        </w:tc>
        <w:tc>
          <w:tcPr>
            <w:tcW w:w="849" w:type="dxa"/>
            <w:tcBorders>
              <w:top w:val="single" w:sz="4" w:space="0" w:color="000000"/>
              <w:left w:val="single" w:sz="4" w:space="0" w:color="000000"/>
              <w:bottom w:val="single" w:sz="4" w:space="0" w:color="000000"/>
              <w:right w:val="single" w:sz="4" w:space="0" w:color="000000"/>
            </w:tcBorders>
          </w:tcPr>
          <w:p w14:paraId="67A032C9"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07C949E6"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By phone, from researcher’s contact list.</w:t>
            </w:r>
          </w:p>
        </w:tc>
      </w:tr>
      <w:tr w:rsidR="00002F3D" w:rsidRPr="00877DD1" w14:paraId="7C18DA6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2CEED8A5"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12</w:t>
            </w:r>
          </w:p>
        </w:tc>
        <w:tc>
          <w:tcPr>
            <w:tcW w:w="1101" w:type="dxa"/>
            <w:tcBorders>
              <w:top w:val="single" w:sz="4" w:space="0" w:color="000000"/>
              <w:left w:val="single" w:sz="4" w:space="0" w:color="000000"/>
              <w:bottom w:val="single" w:sz="4" w:space="0" w:color="000000"/>
              <w:right w:val="single" w:sz="4" w:space="0" w:color="000000"/>
            </w:tcBorders>
          </w:tcPr>
          <w:p w14:paraId="61FA0389"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Sample size</w:t>
            </w:r>
          </w:p>
        </w:tc>
        <w:tc>
          <w:tcPr>
            <w:tcW w:w="1353" w:type="dxa"/>
            <w:tcBorders>
              <w:top w:val="single" w:sz="4" w:space="0" w:color="000000"/>
              <w:left w:val="single" w:sz="4" w:space="0" w:color="000000"/>
              <w:bottom w:val="single" w:sz="4" w:space="0" w:color="000000"/>
              <w:right w:val="single" w:sz="4" w:space="0" w:color="000000"/>
            </w:tcBorders>
          </w:tcPr>
          <w:p w14:paraId="4F66978E"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How many participants were in the study?</w:t>
            </w:r>
          </w:p>
        </w:tc>
        <w:tc>
          <w:tcPr>
            <w:tcW w:w="849" w:type="dxa"/>
            <w:tcBorders>
              <w:top w:val="single" w:sz="4" w:space="0" w:color="000000"/>
              <w:left w:val="single" w:sz="4" w:space="0" w:color="000000"/>
              <w:bottom w:val="single" w:sz="4" w:space="0" w:color="000000"/>
              <w:right w:val="single" w:sz="4" w:space="0" w:color="000000"/>
            </w:tcBorders>
          </w:tcPr>
          <w:p w14:paraId="2DD0F4EF"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44514034"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n = 8.</w:t>
            </w:r>
          </w:p>
        </w:tc>
      </w:tr>
      <w:tr w:rsidR="00002F3D" w:rsidRPr="00877DD1" w14:paraId="0783317E" w14:textId="77777777" w:rsidTr="00FE1AF9">
        <w:tc>
          <w:tcPr>
            <w:tcW w:w="471" w:type="dxa"/>
            <w:tcBorders>
              <w:top w:val="single" w:sz="4" w:space="0" w:color="000000"/>
              <w:left w:val="single" w:sz="4" w:space="0" w:color="000000"/>
              <w:bottom w:val="single" w:sz="4" w:space="0" w:color="000000"/>
              <w:right w:val="single" w:sz="4" w:space="0" w:color="000000"/>
            </w:tcBorders>
          </w:tcPr>
          <w:p w14:paraId="607EFD7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13</w:t>
            </w:r>
          </w:p>
        </w:tc>
        <w:tc>
          <w:tcPr>
            <w:tcW w:w="1101" w:type="dxa"/>
            <w:tcBorders>
              <w:top w:val="single" w:sz="4" w:space="0" w:color="000000"/>
              <w:left w:val="single" w:sz="4" w:space="0" w:color="000000"/>
              <w:bottom w:val="single" w:sz="4" w:space="0" w:color="000000"/>
              <w:right w:val="single" w:sz="4" w:space="0" w:color="000000"/>
            </w:tcBorders>
          </w:tcPr>
          <w:p w14:paraId="02CE1DC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Non-participation</w:t>
            </w:r>
          </w:p>
        </w:tc>
        <w:tc>
          <w:tcPr>
            <w:tcW w:w="1353" w:type="dxa"/>
            <w:tcBorders>
              <w:top w:val="single" w:sz="4" w:space="0" w:color="000000"/>
              <w:left w:val="single" w:sz="4" w:space="0" w:color="000000"/>
              <w:bottom w:val="single" w:sz="4" w:space="0" w:color="000000"/>
              <w:right w:val="single" w:sz="4" w:space="0" w:color="000000"/>
            </w:tcBorders>
          </w:tcPr>
          <w:p w14:paraId="38598F46"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How many refused or dropped out, and why?</w:t>
            </w:r>
          </w:p>
        </w:tc>
        <w:tc>
          <w:tcPr>
            <w:tcW w:w="849" w:type="dxa"/>
            <w:tcBorders>
              <w:top w:val="single" w:sz="4" w:space="0" w:color="000000"/>
              <w:left w:val="single" w:sz="4" w:space="0" w:color="000000"/>
              <w:bottom w:val="single" w:sz="4" w:space="0" w:color="000000"/>
              <w:right w:val="single" w:sz="4" w:space="0" w:color="000000"/>
            </w:tcBorders>
          </w:tcPr>
          <w:p w14:paraId="5EDA2F7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735B1009"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 facilities agreed to refer participants but produced none. 1 participant withdrew after consenting (COVID-19 safety concern; declined virtual alternative). 1 participant deferred after COVID-19 contact and did not reschedule. To be included as a brief sentence in the manuscript Participants section.</w:t>
            </w:r>
          </w:p>
        </w:tc>
      </w:tr>
      <w:tr w:rsidR="00002F3D" w:rsidRPr="00877DD1" w14:paraId="772973EB"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4F0E6AF1"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Setting</w:t>
            </w:r>
          </w:p>
        </w:tc>
      </w:tr>
      <w:tr w:rsidR="00002F3D" w:rsidRPr="00877DD1" w14:paraId="302B2F1B"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C50EC7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14</w:t>
            </w:r>
          </w:p>
        </w:tc>
        <w:tc>
          <w:tcPr>
            <w:tcW w:w="1101" w:type="dxa"/>
            <w:tcBorders>
              <w:top w:val="single" w:sz="4" w:space="0" w:color="000000"/>
              <w:left w:val="single" w:sz="4" w:space="0" w:color="000000"/>
              <w:bottom w:val="single" w:sz="4" w:space="0" w:color="000000"/>
              <w:right w:val="single" w:sz="4" w:space="0" w:color="000000"/>
            </w:tcBorders>
          </w:tcPr>
          <w:p w14:paraId="178B7E73"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Setting of data collection</w:t>
            </w:r>
          </w:p>
        </w:tc>
        <w:tc>
          <w:tcPr>
            <w:tcW w:w="1353" w:type="dxa"/>
            <w:tcBorders>
              <w:top w:val="single" w:sz="4" w:space="0" w:color="000000"/>
              <w:left w:val="single" w:sz="4" w:space="0" w:color="000000"/>
              <w:bottom w:val="single" w:sz="4" w:space="0" w:color="000000"/>
              <w:right w:val="single" w:sz="4" w:space="0" w:color="000000"/>
            </w:tcBorders>
          </w:tcPr>
          <w:p w14:paraId="5D7EBB9F"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Where was data collected?</w:t>
            </w:r>
          </w:p>
        </w:tc>
        <w:tc>
          <w:tcPr>
            <w:tcW w:w="849" w:type="dxa"/>
            <w:tcBorders>
              <w:top w:val="single" w:sz="4" w:space="0" w:color="000000"/>
              <w:left w:val="single" w:sz="4" w:space="0" w:color="000000"/>
              <w:bottom w:val="single" w:sz="4" w:space="0" w:color="000000"/>
              <w:right w:val="single" w:sz="4" w:space="0" w:color="000000"/>
            </w:tcBorders>
          </w:tcPr>
          <w:p w14:paraId="61F0A54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802029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Interviews conducted at locations of participant’s choosing: 3 homes, 2 cafés, 1 researcher’s office, 1 participant’s office, 1 researcher’s car. Documented in COREQ checklist; manuscript to state ‘locations of participant’s choosing’ only.</w:t>
            </w:r>
          </w:p>
        </w:tc>
      </w:tr>
      <w:tr w:rsidR="00002F3D" w:rsidRPr="00877DD1" w14:paraId="2C2151D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3BAF22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15</w:t>
            </w:r>
          </w:p>
        </w:tc>
        <w:tc>
          <w:tcPr>
            <w:tcW w:w="1101" w:type="dxa"/>
            <w:tcBorders>
              <w:top w:val="single" w:sz="4" w:space="0" w:color="000000"/>
              <w:left w:val="single" w:sz="4" w:space="0" w:color="000000"/>
              <w:bottom w:val="single" w:sz="4" w:space="0" w:color="000000"/>
              <w:right w:val="single" w:sz="4" w:space="0" w:color="000000"/>
            </w:tcBorders>
          </w:tcPr>
          <w:p w14:paraId="35E7B53B"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Presence of non-participants</w:t>
            </w:r>
          </w:p>
        </w:tc>
        <w:tc>
          <w:tcPr>
            <w:tcW w:w="1353" w:type="dxa"/>
            <w:tcBorders>
              <w:top w:val="single" w:sz="4" w:space="0" w:color="000000"/>
              <w:left w:val="single" w:sz="4" w:space="0" w:color="000000"/>
              <w:bottom w:val="single" w:sz="4" w:space="0" w:color="000000"/>
              <w:right w:val="single" w:sz="4" w:space="0" w:color="000000"/>
            </w:tcBorders>
          </w:tcPr>
          <w:p w14:paraId="152058BA"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 xml:space="preserve">Was anyone else present besides </w:t>
            </w:r>
            <w:r w:rsidRPr="00877DD1">
              <w:rPr>
                <w:rFonts w:ascii="Arial" w:hAnsi="Arial" w:cs="Arial"/>
                <w:i/>
                <w:iCs/>
                <w:sz w:val="14"/>
                <w:szCs w:val="22"/>
              </w:rPr>
              <w:lastRenderedPageBreak/>
              <w:t>participant and researcher?</w:t>
            </w:r>
          </w:p>
        </w:tc>
        <w:tc>
          <w:tcPr>
            <w:tcW w:w="849" w:type="dxa"/>
            <w:tcBorders>
              <w:top w:val="single" w:sz="4" w:space="0" w:color="000000"/>
              <w:left w:val="single" w:sz="4" w:space="0" w:color="000000"/>
              <w:bottom w:val="single" w:sz="4" w:space="0" w:color="000000"/>
              <w:right w:val="single" w:sz="4" w:space="0" w:color="000000"/>
            </w:tcBorders>
          </w:tcPr>
          <w:p w14:paraId="14F88534"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lastRenderedPageBreak/>
              <w:t>Reported</w:t>
            </w:r>
          </w:p>
        </w:tc>
        <w:tc>
          <w:tcPr>
            <w:tcW w:w="5576" w:type="dxa"/>
            <w:tcBorders>
              <w:top w:val="single" w:sz="4" w:space="0" w:color="000000"/>
              <w:left w:val="single" w:sz="4" w:space="0" w:color="000000"/>
              <w:bottom w:val="single" w:sz="4" w:space="0" w:color="000000"/>
              <w:right w:val="single" w:sz="4" w:space="0" w:color="000000"/>
            </w:tcBorders>
          </w:tcPr>
          <w:p w14:paraId="1D1AE71F"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No other individuals were present during interviews.</w:t>
            </w:r>
          </w:p>
        </w:tc>
      </w:tr>
      <w:tr w:rsidR="00002F3D" w:rsidRPr="00877DD1" w14:paraId="328A52E4" w14:textId="77777777" w:rsidTr="00FE1AF9">
        <w:tc>
          <w:tcPr>
            <w:tcW w:w="471" w:type="dxa"/>
            <w:tcBorders>
              <w:top w:val="single" w:sz="4" w:space="0" w:color="000000"/>
              <w:left w:val="single" w:sz="4" w:space="0" w:color="000000"/>
              <w:bottom w:val="single" w:sz="4" w:space="0" w:color="000000"/>
              <w:right w:val="single" w:sz="4" w:space="0" w:color="000000"/>
            </w:tcBorders>
          </w:tcPr>
          <w:p w14:paraId="154CE306"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16</w:t>
            </w:r>
          </w:p>
        </w:tc>
        <w:tc>
          <w:tcPr>
            <w:tcW w:w="1101" w:type="dxa"/>
            <w:tcBorders>
              <w:top w:val="single" w:sz="4" w:space="0" w:color="000000"/>
              <w:left w:val="single" w:sz="4" w:space="0" w:color="000000"/>
              <w:bottom w:val="single" w:sz="4" w:space="0" w:color="000000"/>
              <w:right w:val="single" w:sz="4" w:space="0" w:color="000000"/>
            </w:tcBorders>
          </w:tcPr>
          <w:p w14:paraId="41AE08B7"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Description of sample</w:t>
            </w:r>
          </w:p>
        </w:tc>
        <w:tc>
          <w:tcPr>
            <w:tcW w:w="1353" w:type="dxa"/>
            <w:tcBorders>
              <w:top w:val="single" w:sz="4" w:space="0" w:color="000000"/>
              <w:left w:val="single" w:sz="4" w:space="0" w:color="000000"/>
              <w:bottom w:val="single" w:sz="4" w:space="0" w:color="000000"/>
              <w:right w:val="single" w:sz="4" w:space="0" w:color="000000"/>
            </w:tcBorders>
          </w:tcPr>
          <w:p w14:paraId="4C911C69"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Key demographic characteristics of the sample?</w:t>
            </w:r>
          </w:p>
        </w:tc>
        <w:tc>
          <w:tcPr>
            <w:tcW w:w="849" w:type="dxa"/>
            <w:tcBorders>
              <w:top w:val="single" w:sz="4" w:space="0" w:color="000000"/>
              <w:left w:val="single" w:sz="4" w:space="0" w:color="000000"/>
              <w:bottom w:val="single" w:sz="4" w:space="0" w:color="000000"/>
              <w:right w:val="single" w:sz="4" w:space="0" w:color="000000"/>
            </w:tcBorders>
          </w:tcPr>
          <w:p w14:paraId="75FBD05E"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5875996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Table 1.</w:t>
            </w:r>
          </w:p>
        </w:tc>
      </w:tr>
      <w:tr w:rsidR="00002F3D" w:rsidRPr="00877DD1" w14:paraId="70986C0F"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7F9ACC31"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Data collection</w:t>
            </w:r>
          </w:p>
        </w:tc>
      </w:tr>
      <w:tr w:rsidR="00002F3D" w:rsidRPr="00877DD1" w14:paraId="71EBB63E" w14:textId="77777777" w:rsidTr="00FE1AF9">
        <w:tc>
          <w:tcPr>
            <w:tcW w:w="471" w:type="dxa"/>
            <w:tcBorders>
              <w:top w:val="single" w:sz="4" w:space="0" w:color="000000"/>
              <w:left w:val="single" w:sz="4" w:space="0" w:color="000000"/>
              <w:bottom w:val="single" w:sz="4" w:space="0" w:color="000000"/>
              <w:right w:val="single" w:sz="4" w:space="0" w:color="000000"/>
            </w:tcBorders>
          </w:tcPr>
          <w:p w14:paraId="227669D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17</w:t>
            </w:r>
          </w:p>
        </w:tc>
        <w:tc>
          <w:tcPr>
            <w:tcW w:w="1101" w:type="dxa"/>
            <w:tcBorders>
              <w:top w:val="single" w:sz="4" w:space="0" w:color="000000"/>
              <w:left w:val="single" w:sz="4" w:space="0" w:color="000000"/>
              <w:bottom w:val="single" w:sz="4" w:space="0" w:color="000000"/>
              <w:right w:val="single" w:sz="4" w:space="0" w:color="000000"/>
            </w:tcBorders>
          </w:tcPr>
          <w:p w14:paraId="33C6663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Interview guide</w:t>
            </w:r>
          </w:p>
        </w:tc>
        <w:tc>
          <w:tcPr>
            <w:tcW w:w="1353" w:type="dxa"/>
            <w:tcBorders>
              <w:top w:val="single" w:sz="4" w:space="0" w:color="000000"/>
              <w:left w:val="single" w:sz="4" w:space="0" w:color="000000"/>
              <w:bottom w:val="single" w:sz="4" w:space="0" w:color="000000"/>
              <w:right w:val="single" w:sz="4" w:space="0" w:color="000000"/>
            </w:tcBorders>
          </w:tcPr>
          <w:p w14:paraId="5D4B5BE3"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questions/guides provided? Pilot tested?</w:t>
            </w:r>
          </w:p>
        </w:tc>
        <w:tc>
          <w:tcPr>
            <w:tcW w:w="849" w:type="dxa"/>
            <w:tcBorders>
              <w:top w:val="single" w:sz="4" w:space="0" w:color="000000"/>
              <w:left w:val="single" w:sz="4" w:space="0" w:color="000000"/>
              <w:bottom w:val="single" w:sz="4" w:space="0" w:color="000000"/>
              <w:right w:val="single" w:sz="4" w:space="0" w:color="000000"/>
            </w:tcBorders>
          </w:tcPr>
          <w:p w14:paraId="2F10F77F"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8F3896C"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Developed from existing literature and study objectives; refined following a pilot interview.</w:t>
            </w:r>
          </w:p>
        </w:tc>
      </w:tr>
      <w:tr w:rsidR="00002F3D" w:rsidRPr="00877DD1" w14:paraId="3A238F5B" w14:textId="77777777" w:rsidTr="00FE1AF9">
        <w:tc>
          <w:tcPr>
            <w:tcW w:w="471" w:type="dxa"/>
            <w:tcBorders>
              <w:top w:val="single" w:sz="4" w:space="0" w:color="000000"/>
              <w:left w:val="single" w:sz="4" w:space="0" w:color="000000"/>
              <w:bottom w:val="single" w:sz="4" w:space="0" w:color="000000"/>
              <w:right w:val="single" w:sz="4" w:space="0" w:color="000000"/>
            </w:tcBorders>
          </w:tcPr>
          <w:p w14:paraId="7ABB69B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18</w:t>
            </w:r>
          </w:p>
        </w:tc>
        <w:tc>
          <w:tcPr>
            <w:tcW w:w="1101" w:type="dxa"/>
            <w:tcBorders>
              <w:top w:val="single" w:sz="4" w:space="0" w:color="000000"/>
              <w:left w:val="single" w:sz="4" w:space="0" w:color="000000"/>
              <w:bottom w:val="single" w:sz="4" w:space="0" w:color="000000"/>
              <w:right w:val="single" w:sz="4" w:space="0" w:color="000000"/>
            </w:tcBorders>
          </w:tcPr>
          <w:p w14:paraId="02D2D791"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Repeat interviews</w:t>
            </w:r>
          </w:p>
        </w:tc>
        <w:tc>
          <w:tcPr>
            <w:tcW w:w="1353" w:type="dxa"/>
            <w:tcBorders>
              <w:top w:val="single" w:sz="4" w:space="0" w:color="000000"/>
              <w:left w:val="single" w:sz="4" w:space="0" w:color="000000"/>
              <w:bottom w:val="single" w:sz="4" w:space="0" w:color="000000"/>
              <w:right w:val="single" w:sz="4" w:space="0" w:color="000000"/>
            </w:tcBorders>
          </w:tcPr>
          <w:p w14:paraId="6DA47990"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repeat interviews carried out?</w:t>
            </w:r>
          </w:p>
        </w:tc>
        <w:tc>
          <w:tcPr>
            <w:tcW w:w="849" w:type="dxa"/>
            <w:tcBorders>
              <w:top w:val="single" w:sz="4" w:space="0" w:color="000000"/>
              <w:left w:val="single" w:sz="4" w:space="0" w:color="000000"/>
              <w:bottom w:val="single" w:sz="4" w:space="0" w:color="000000"/>
              <w:right w:val="single" w:sz="4" w:space="0" w:color="000000"/>
            </w:tcBorders>
          </w:tcPr>
          <w:p w14:paraId="59D889BE"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3291550"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No — each participant was interviewed once only.</w:t>
            </w:r>
          </w:p>
        </w:tc>
      </w:tr>
      <w:tr w:rsidR="00002F3D" w:rsidRPr="00877DD1" w14:paraId="4AB97B34"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13F621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19</w:t>
            </w:r>
          </w:p>
        </w:tc>
        <w:tc>
          <w:tcPr>
            <w:tcW w:w="1101" w:type="dxa"/>
            <w:tcBorders>
              <w:top w:val="single" w:sz="4" w:space="0" w:color="000000"/>
              <w:left w:val="single" w:sz="4" w:space="0" w:color="000000"/>
              <w:bottom w:val="single" w:sz="4" w:space="0" w:color="000000"/>
              <w:right w:val="single" w:sz="4" w:space="0" w:color="000000"/>
            </w:tcBorders>
          </w:tcPr>
          <w:p w14:paraId="77A3B40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Audio/visual recording</w:t>
            </w:r>
          </w:p>
        </w:tc>
        <w:tc>
          <w:tcPr>
            <w:tcW w:w="1353" w:type="dxa"/>
            <w:tcBorders>
              <w:top w:val="single" w:sz="4" w:space="0" w:color="000000"/>
              <w:left w:val="single" w:sz="4" w:space="0" w:color="000000"/>
              <w:bottom w:val="single" w:sz="4" w:space="0" w:color="000000"/>
              <w:right w:val="single" w:sz="4" w:space="0" w:color="000000"/>
            </w:tcBorders>
          </w:tcPr>
          <w:p w14:paraId="5E3E1A94"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Was audio or video recording used?</w:t>
            </w:r>
          </w:p>
        </w:tc>
        <w:tc>
          <w:tcPr>
            <w:tcW w:w="849" w:type="dxa"/>
            <w:tcBorders>
              <w:top w:val="single" w:sz="4" w:space="0" w:color="000000"/>
              <w:left w:val="single" w:sz="4" w:space="0" w:color="000000"/>
              <w:bottom w:val="single" w:sz="4" w:space="0" w:color="000000"/>
              <w:right w:val="single" w:sz="4" w:space="0" w:color="000000"/>
            </w:tcBorders>
          </w:tcPr>
          <w:p w14:paraId="0F8E8167"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906F38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Audio-recorded via iOS Voice Memo, with participant consent.</w:t>
            </w:r>
          </w:p>
        </w:tc>
      </w:tr>
      <w:tr w:rsidR="00002F3D" w:rsidRPr="00877DD1" w14:paraId="5EE061E1" w14:textId="77777777" w:rsidTr="00FE1AF9">
        <w:tc>
          <w:tcPr>
            <w:tcW w:w="471" w:type="dxa"/>
            <w:tcBorders>
              <w:top w:val="single" w:sz="4" w:space="0" w:color="000000"/>
              <w:left w:val="single" w:sz="4" w:space="0" w:color="000000"/>
              <w:bottom w:val="single" w:sz="4" w:space="0" w:color="000000"/>
              <w:right w:val="single" w:sz="4" w:space="0" w:color="000000"/>
            </w:tcBorders>
          </w:tcPr>
          <w:p w14:paraId="48B848B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20</w:t>
            </w:r>
          </w:p>
        </w:tc>
        <w:tc>
          <w:tcPr>
            <w:tcW w:w="1101" w:type="dxa"/>
            <w:tcBorders>
              <w:top w:val="single" w:sz="4" w:space="0" w:color="000000"/>
              <w:left w:val="single" w:sz="4" w:space="0" w:color="000000"/>
              <w:bottom w:val="single" w:sz="4" w:space="0" w:color="000000"/>
              <w:right w:val="single" w:sz="4" w:space="0" w:color="000000"/>
            </w:tcBorders>
          </w:tcPr>
          <w:p w14:paraId="60CA719D"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Field notes</w:t>
            </w:r>
          </w:p>
        </w:tc>
        <w:tc>
          <w:tcPr>
            <w:tcW w:w="1353" w:type="dxa"/>
            <w:tcBorders>
              <w:top w:val="single" w:sz="4" w:space="0" w:color="000000"/>
              <w:left w:val="single" w:sz="4" w:space="0" w:color="000000"/>
              <w:bottom w:val="single" w:sz="4" w:space="0" w:color="000000"/>
              <w:right w:val="single" w:sz="4" w:space="0" w:color="000000"/>
            </w:tcBorders>
          </w:tcPr>
          <w:p w14:paraId="51758BC5"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field notes made during/after interviews?</w:t>
            </w:r>
          </w:p>
        </w:tc>
        <w:tc>
          <w:tcPr>
            <w:tcW w:w="849" w:type="dxa"/>
            <w:tcBorders>
              <w:top w:val="single" w:sz="4" w:space="0" w:color="000000"/>
              <w:left w:val="single" w:sz="4" w:space="0" w:color="000000"/>
              <w:bottom w:val="single" w:sz="4" w:space="0" w:color="000000"/>
              <w:right w:val="single" w:sz="4" w:space="0" w:color="000000"/>
            </w:tcBorders>
          </w:tcPr>
          <w:p w14:paraId="257FE873"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7053C20"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Yes — observational notes on emotion and non-verbal cues written immediately after each interview.</w:t>
            </w:r>
          </w:p>
        </w:tc>
      </w:tr>
      <w:tr w:rsidR="00002F3D" w:rsidRPr="00877DD1" w14:paraId="11E88C9D" w14:textId="77777777" w:rsidTr="00FE1AF9">
        <w:tc>
          <w:tcPr>
            <w:tcW w:w="471" w:type="dxa"/>
            <w:tcBorders>
              <w:top w:val="single" w:sz="4" w:space="0" w:color="000000"/>
              <w:left w:val="single" w:sz="4" w:space="0" w:color="000000"/>
              <w:bottom w:val="single" w:sz="4" w:space="0" w:color="000000"/>
              <w:right w:val="single" w:sz="4" w:space="0" w:color="000000"/>
            </w:tcBorders>
          </w:tcPr>
          <w:p w14:paraId="6117CEC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21</w:t>
            </w:r>
          </w:p>
        </w:tc>
        <w:tc>
          <w:tcPr>
            <w:tcW w:w="1101" w:type="dxa"/>
            <w:tcBorders>
              <w:top w:val="single" w:sz="4" w:space="0" w:color="000000"/>
              <w:left w:val="single" w:sz="4" w:space="0" w:color="000000"/>
              <w:bottom w:val="single" w:sz="4" w:space="0" w:color="000000"/>
              <w:right w:val="single" w:sz="4" w:space="0" w:color="000000"/>
            </w:tcBorders>
          </w:tcPr>
          <w:p w14:paraId="6965750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Duration</w:t>
            </w:r>
          </w:p>
        </w:tc>
        <w:tc>
          <w:tcPr>
            <w:tcW w:w="1353" w:type="dxa"/>
            <w:tcBorders>
              <w:top w:val="single" w:sz="4" w:space="0" w:color="000000"/>
              <w:left w:val="single" w:sz="4" w:space="0" w:color="000000"/>
              <w:bottom w:val="single" w:sz="4" w:space="0" w:color="000000"/>
              <w:right w:val="single" w:sz="4" w:space="0" w:color="000000"/>
            </w:tcBorders>
          </w:tcPr>
          <w:p w14:paraId="744840BF"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was the interview duration?</w:t>
            </w:r>
          </w:p>
        </w:tc>
        <w:tc>
          <w:tcPr>
            <w:tcW w:w="849" w:type="dxa"/>
            <w:tcBorders>
              <w:top w:val="single" w:sz="4" w:space="0" w:color="000000"/>
              <w:left w:val="single" w:sz="4" w:space="0" w:color="000000"/>
              <w:bottom w:val="single" w:sz="4" w:space="0" w:color="000000"/>
              <w:right w:val="single" w:sz="4" w:space="0" w:color="000000"/>
            </w:tcBorders>
          </w:tcPr>
          <w:p w14:paraId="12E8D51A"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094407B6"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45 minutes to 1 hour.</w:t>
            </w:r>
          </w:p>
        </w:tc>
      </w:tr>
      <w:tr w:rsidR="00002F3D" w:rsidRPr="00877DD1" w14:paraId="4BE7CB9E" w14:textId="77777777" w:rsidTr="00FE1AF9">
        <w:tc>
          <w:tcPr>
            <w:tcW w:w="471" w:type="dxa"/>
            <w:tcBorders>
              <w:top w:val="single" w:sz="4" w:space="0" w:color="000000"/>
              <w:left w:val="single" w:sz="4" w:space="0" w:color="000000"/>
              <w:bottom w:val="single" w:sz="4" w:space="0" w:color="000000"/>
              <w:right w:val="single" w:sz="4" w:space="0" w:color="000000"/>
            </w:tcBorders>
          </w:tcPr>
          <w:p w14:paraId="21671F0E"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22</w:t>
            </w:r>
          </w:p>
        </w:tc>
        <w:tc>
          <w:tcPr>
            <w:tcW w:w="1101" w:type="dxa"/>
            <w:tcBorders>
              <w:top w:val="single" w:sz="4" w:space="0" w:color="000000"/>
              <w:left w:val="single" w:sz="4" w:space="0" w:color="000000"/>
              <w:bottom w:val="single" w:sz="4" w:space="0" w:color="000000"/>
              <w:right w:val="single" w:sz="4" w:space="0" w:color="000000"/>
            </w:tcBorders>
          </w:tcPr>
          <w:p w14:paraId="0C1F2286"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Data saturation</w:t>
            </w:r>
          </w:p>
        </w:tc>
        <w:tc>
          <w:tcPr>
            <w:tcW w:w="1353" w:type="dxa"/>
            <w:tcBorders>
              <w:top w:val="single" w:sz="4" w:space="0" w:color="000000"/>
              <w:left w:val="single" w:sz="4" w:space="0" w:color="000000"/>
              <w:bottom w:val="single" w:sz="4" w:space="0" w:color="000000"/>
              <w:right w:val="single" w:sz="4" w:space="0" w:color="000000"/>
            </w:tcBorders>
          </w:tcPr>
          <w:p w14:paraId="217C1844"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Was data saturation discussed?</w:t>
            </w:r>
          </w:p>
        </w:tc>
        <w:tc>
          <w:tcPr>
            <w:tcW w:w="849" w:type="dxa"/>
            <w:tcBorders>
              <w:top w:val="single" w:sz="4" w:space="0" w:color="000000"/>
              <w:left w:val="single" w:sz="4" w:space="0" w:color="000000"/>
              <w:bottom w:val="single" w:sz="4" w:space="0" w:color="000000"/>
              <w:right w:val="single" w:sz="4" w:space="0" w:color="000000"/>
            </w:tcBorders>
          </w:tcPr>
          <w:p w14:paraId="30BBBB46"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2D0C4CB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Assessed using a two-step saturation framework (Francis et al., 2010): an initial analysis sample of 5 interviews was prospectively established, with a stopping criterion of 3 consecutive interviews generating no new codes or conceptual insights. Thematic sufficiency was reached within the initial 5 interviews; data collection concluded after 8 total interviews, with interviews 6–8 confirming no new codes emerged, confirming saturation.</w:t>
            </w:r>
          </w:p>
        </w:tc>
      </w:tr>
      <w:tr w:rsidR="00002F3D" w:rsidRPr="00877DD1" w14:paraId="3C655374" w14:textId="77777777" w:rsidTr="00FE1AF9">
        <w:tc>
          <w:tcPr>
            <w:tcW w:w="471" w:type="dxa"/>
            <w:tcBorders>
              <w:top w:val="single" w:sz="4" w:space="0" w:color="000000"/>
              <w:left w:val="single" w:sz="4" w:space="0" w:color="000000"/>
              <w:bottom w:val="single" w:sz="4" w:space="0" w:color="000000"/>
              <w:right w:val="single" w:sz="4" w:space="0" w:color="000000"/>
            </w:tcBorders>
          </w:tcPr>
          <w:p w14:paraId="167B3CA6"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23</w:t>
            </w:r>
          </w:p>
        </w:tc>
        <w:tc>
          <w:tcPr>
            <w:tcW w:w="1101" w:type="dxa"/>
            <w:tcBorders>
              <w:top w:val="single" w:sz="4" w:space="0" w:color="000000"/>
              <w:left w:val="single" w:sz="4" w:space="0" w:color="000000"/>
              <w:bottom w:val="single" w:sz="4" w:space="0" w:color="000000"/>
              <w:right w:val="single" w:sz="4" w:space="0" w:color="000000"/>
            </w:tcBorders>
          </w:tcPr>
          <w:p w14:paraId="10D27464"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Transcripts returned</w:t>
            </w:r>
          </w:p>
        </w:tc>
        <w:tc>
          <w:tcPr>
            <w:tcW w:w="1353" w:type="dxa"/>
            <w:tcBorders>
              <w:top w:val="single" w:sz="4" w:space="0" w:color="000000"/>
              <w:left w:val="single" w:sz="4" w:space="0" w:color="000000"/>
              <w:bottom w:val="single" w:sz="4" w:space="0" w:color="000000"/>
              <w:right w:val="single" w:sz="4" w:space="0" w:color="000000"/>
            </w:tcBorders>
          </w:tcPr>
          <w:p w14:paraId="74C7C9C3"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transcripts returned to participants for comment/correction?</w:t>
            </w:r>
          </w:p>
        </w:tc>
        <w:tc>
          <w:tcPr>
            <w:tcW w:w="849" w:type="dxa"/>
            <w:tcBorders>
              <w:top w:val="single" w:sz="4" w:space="0" w:color="000000"/>
              <w:left w:val="single" w:sz="4" w:space="0" w:color="000000"/>
              <w:bottom w:val="single" w:sz="4" w:space="0" w:color="000000"/>
              <w:right w:val="single" w:sz="4" w:space="0" w:color="000000"/>
            </w:tcBorders>
          </w:tcPr>
          <w:p w14:paraId="2F9428D7"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1EF8244"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Transcripts were not returned to participants; member checking was not undertaken, reflecting participant availability constraints and a decision not to place additional burden on family caregivers during the ongoing COVID-19 pandemic (acknowledged as a limitation). A structured rapid analysis sheet was completed after each interview to track emerging codes concurrently. Full transcripts were subsequently reviewed by the supervisory team to verify interpretive accuracy and ensure participant meanings were not misconstrued (credibility), serving as the primary verification mechanism.</w:t>
            </w:r>
          </w:p>
        </w:tc>
      </w:tr>
      <w:tr w:rsidR="00002F3D" w:rsidRPr="00877DD1" w14:paraId="18634D41"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163F606F"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Domain 3: Analysis and Findings</w:t>
            </w:r>
          </w:p>
        </w:tc>
      </w:tr>
      <w:tr w:rsidR="00002F3D" w:rsidRPr="00877DD1" w14:paraId="337C9B9C"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349782AB"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Data analysis</w:t>
            </w:r>
          </w:p>
        </w:tc>
      </w:tr>
      <w:tr w:rsidR="00002F3D" w:rsidRPr="00877DD1" w14:paraId="4AB448E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4E6A801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24</w:t>
            </w:r>
          </w:p>
        </w:tc>
        <w:tc>
          <w:tcPr>
            <w:tcW w:w="1101" w:type="dxa"/>
            <w:tcBorders>
              <w:top w:val="single" w:sz="4" w:space="0" w:color="000000"/>
              <w:left w:val="single" w:sz="4" w:space="0" w:color="000000"/>
              <w:bottom w:val="single" w:sz="4" w:space="0" w:color="000000"/>
              <w:right w:val="single" w:sz="4" w:space="0" w:color="000000"/>
            </w:tcBorders>
          </w:tcPr>
          <w:p w14:paraId="66C0088E"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Number of data coders</w:t>
            </w:r>
          </w:p>
        </w:tc>
        <w:tc>
          <w:tcPr>
            <w:tcW w:w="1353" w:type="dxa"/>
            <w:tcBorders>
              <w:top w:val="single" w:sz="4" w:space="0" w:color="000000"/>
              <w:left w:val="single" w:sz="4" w:space="0" w:color="000000"/>
              <w:bottom w:val="single" w:sz="4" w:space="0" w:color="000000"/>
              <w:right w:val="single" w:sz="4" w:space="0" w:color="000000"/>
            </w:tcBorders>
          </w:tcPr>
          <w:p w14:paraId="70151D81"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How many people coded the data?</w:t>
            </w:r>
          </w:p>
        </w:tc>
        <w:tc>
          <w:tcPr>
            <w:tcW w:w="849" w:type="dxa"/>
            <w:tcBorders>
              <w:top w:val="single" w:sz="4" w:space="0" w:color="000000"/>
              <w:left w:val="single" w:sz="4" w:space="0" w:color="000000"/>
              <w:bottom w:val="single" w:sz="4" w:space="0" w:color="000000"/>
              <w:right w:val="single" w:sz="4" w:space="0" w:color="000000"/>
            </w:tcBorders>
          </w:tcPr>
          <w:p w14:paraId="7519C99B"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7958474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Four researchers. R1 conducted initial open coding (43 codes). R1–R3 each independently coded the same 3 transcripts for middle coding (22, 36, and 14 codes respectively); this variation reflected differences in coding granularity (utterance-level vs. broader experiential categories) rather than substantive disagreement, and was not treated as a measure of reliability, consistent with Barbour’s (2001) critique of reliability-focused checklists in qualitative research. R4 did not produce an independent middle-code list but acted as adjudicator during the consensus discussion, applying her own analytic judgement to resolve discrepancies between R1–R3’s lists. Consensus yielded 22 middle codes.</w:t>
            </w:r>
          </w:p>
        </w:tc>
      </w:tr>
      <w:tr w:rsidR="00002F3D" w:rsidRPr="00877DD1" w14:paraId="70355C7C"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15D064F"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25</w:t>
            </w:r>
          </w:p>
        </w:tc>
        <w:tc>
          <w:tcPr>
            <w:tcW w:w="1101" w:type="dxa"/>
            <w:tcBorders>
              <w:top w:val="single" w:sz="4" w:space="0" w:color="000000"/>
              <w:left w:val="single" w:sz="4" w:space="0" w:color="000000"/>
              <w:bottom w:val="single" w:sz="4" w:space="0" w:color="000000"/>
              <w:right w:val="single" w:sz="4" w:space="0" w:color="000000"/>
            </w:tcBorders>
          </w:tcPr>
          <w:p w14:paraId="68C7B001"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Description of the coding tree</w:t>
            </w:r>
          </w:p>
        </w:tc>
        <w:tc>
          <w:tcPr>
            <w:tcW w:w="1353" w:type="dxa"/>
            <w:tcBorders>
              <w:top w:val="single" w:sz="4" w:space="0" w:color="000000"/>
              <w:left w:val="single" w:sz="4" w:space="0" w:color="000000"/>
              <w:bottom w:val="single" w:sz="4" w:space="0" w:color="000000"/>
              <w:right w:val="single" w:sz="4" w:space="0" w:color="000000"/>
            </w:tcBorders>
          </w:tcPr>
          <w:p w14:paraId="4FB8161E"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Was a coding tree/structure provided?</w:t>
            </w:r>
          </w:p>
        </w:tc>
        <w:tc>
          <w:tcPr>
            <w:tcW w:w="849" w:type="dxa"/>
            <w:tcBorders>
              <w:top w:val="single" w:sz="4" w:space="0" w:color="000000"/>
              <w:left w:val="single" w:sz="4" w:space="0" w:color="000000"/>
              <w:bottom w:val="single" w:sz="4" w:space="0" w:color="000000"/>
              <w:right w:val="single" w:sz="4" w:space="0" w:color="000000"/>
            </w:tcBorders>
          </w:tcPr>
          <w:p w14:paraId="64355696"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6D47A29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Table 2 in manuscript: 43 initial codes → 22 middle codes → 16 sub-themes → 3 final themes.</w:t>
            </w:r>
          </w:p>
        </w:tc>
      </w:tr>
      <w:tr w:rsidR="00002F3D" w:rsidRPr="00877DD1" w14:paraId="1DC817F8" w14:textId="77777777" w:rsidTr="00FE1AF9">
        <w:tc>
          <w:tcPr>
            <w:tcW w:w="471" w:type="dxa"/>
            <w:tcBorders>
              <w:top w:val="single" w:sz="4" w:space="0" w:color="000000"/>
              <w:left w:val="single" w:sz="4" w:space="0" w:color="000000"/>
              <w:bottom w:val="single" w:sz="4" w:space="0" w:color="000000"/>
              <w:right w:val="single" w:sz="4" w:space="0" w:color="000000"/>
            </w:tcBorders>
          </w:tcPr>
          <w:p w14:paraId="4A29F4F6"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26</w:t>
            </w:r>
          </w:p>
        </w:tc>
        <w:tc>
          <w:tcPr>
            <w:tcW w:w="1101" w:type="dxa"/>
            <w:tcBorders>
              <w:top w:val="single" w:sz="4" w:space="0" w:color="000000"/>
              <w:left w:val="single" w:sz="4" w:space="0" w:color="000000"/>
              <w:bottom w:val="single" w:sz="4" w:space="0" w:color="000000"/>
              <w:right w:val="single" w:sz="4" w:space="0" w:color="000000"/>
            </w:tcBorders>
          </w:tcPr>
          <w:p w14:paraId="46A75B3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Derivation of themes</w:t>
            </w:r>
          </w:p>
        </w:tc>
        <w:tc>
          <w:tcPr>
            <w:tcW w:w="1353" w:type="dxa"/>
            <w:tcBorders>
              <w:top w:val="single" w:sz="4" w:space="0" w:color="000000"/>
              <w:left w:val="single" w:sz="4" w:space="0" w:color="000000"/>
              <w:bottom w:val="single" w:sz="4" w:space="0" w:color="000000"/>
              <w:right w:val="single" w:sz="4" w:space="0" w:color="000000"/>
            </w:tcBorders>
          </w:tcPr>
          <w:p w14:paraId="1D62D1EE"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themes identified in advance, or derived from the data?</w:t>
            </w:r>
          </w:p>
        </w:tc>
        <w:tc>
          <w:tcPr>
            <w:tcW w:w="849" w:type="dxa"/>
            <w:tcBorders>
              <w:top w:val="single" w:sz="4" w:space="0" w:color="000000"/>
              <w:left w:val="single" w:sz="4" w:space="0" w:color="000000"/>
              <w:bottom w:val="single" w:sz="4" w:space="0" w:color="000000"/>
              <w:right w:val="single" w:sz="4" w:space="0" w:color="000000"/>
            </w:tcBorders>
          </w:tcPr>
          <w:p w14:paraId="731C4A7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1F626BA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Inductive — derived from the data.</w:t>
            </w:r>
          </w:p>
        </w:tc>
      </w:tr>
      <w:tr w:rsidR="00002F3D" w:rsidRPr="00877DD1" w14:paraId="3D53029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204C511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27</w:t>
            </w:r>
          </w:p>
        </w:tc>
        <w:tc>
          <w:tcPr>
            <w:tcW w:w="1101" w:type="dxa"/>
            <w:tcBorders>
              <w:top w:val="single" w:sz="4" w:space="0" w:color="000000"/>
              <w:left w:val="single" w:sz="4" w:space="0" w:color="000000"/>
              <w:bottom w:val="single" w:sz="4" w:space="0" w:color="000000"/>
              <w:right w:val="single" w:sz="4" w:space="0" w:color="000000"/>
            </w:tcBorders>
          </w:tcPr>
          <w:p w14:paraId="2ACF006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Software</w:t>
            </w:r>
          </w:p>
        </w:tc>
        <w:tc>
          <w:tcPr>
            <w:tcW w:w="1353" w:type="dxa"/>
            <w:tcBorders>
              <w:top w:val="single" w:sz="4" w:space="0" w:color="000000"/>
              <w:left w:val="single" w:sz="4" w:space="0" w:color="000000"/>
              <w:bottom w:val="single" w:sz="4" w:space="0" w:color="000000"/>
              <w:right w:val="single" w:sz="4" w:space="0" w:color="000000"/>
            </w:tcBorders>
          </w:tcPr>
          <w:p w14:paraId="625003C0"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What software was used to manage the data?</w:t>
            </w:r>
          </w:p>
        </w:tc>
        <w:tc>
          <w:tcPr>
            <w:tcW w:w="849" w:type="dxa"/>
            <w:tcBorders>
              <w:top w:val="single" w:sz="4" w:space="0" w:color="000000"/>
              <w:left w:val="single" w:sz="4" w:space="0" w:color="000000"/>
              <w:bottom w:val="single" w:sz="4" w:space="0" w:color="000000"/>
              <w:right w:val="single" w:sz="4" w:space="0" w:color="000000"/>
            </w:tcBorders>
          </w:tcPr>
          <w:p w14:paraId="32ACD8C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2C04558E"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Microsoft Word (transcription); Microsoft Excel (coding).</w:t>
            </w:r>
          </w:p>
        </w:tc>
      </w:tr>
      <w:tr w:rsidR="00002F3D" w:rsidRPr="00877DD1" w14:paraId="2FB1553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3496A10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28</w:t>
            </w:r>
          </w:p>
        </w:tc>
        <w:tc>
          <w:tcPr>
            <w:tcW w:w="1101" w:type="dxa"/>
            <w:tcBorders>
              <w:top w:val="single" w:sz="4" w:space="0" w:color="000000"/>
              <w:left w:val="single" w:sz="4" w:space="0" w:color="000000"/>
              <w:bottom w:val="single" w:sz="4" w:space="0" w:color="000000"/>
              <w:right w:val="single" w:sz="4" w:space="0" w:color="000000"/>
            </w:tcBorders>
          </w:tcPr>
          <w:p w14:paraId="11ABC13E"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Participant checking</w:t>
            </w:r>
          </w:p>
        </w:tc>
        <w:tc>
          <w:tcPr>
            <w:tcW w:w="1353" w:type="dxa"/>
            <w:tcBorders>
              <w:top w:val="single" w:sz="4" w:space="0" w:color="000000"/>
              <w:left w:val="single" w:sz="4" w:space="0" w:color="000000"/>
              <w:bottom w:val="single" w:sz="4" w:space="0" w:color="000000"/>
              <w:right w:val="single" w:sz="4" w:space="0" w:color="000000"/>
            </w:tcBorders>
          </w:tcPr>
          <w:p w14:paraId="05211023"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Did participants provide feedback on the findings?</w:t>
            </w:r>
          </w:p>
        </w:tc>
        <w:tc>
          <w:tcPr>
            <w:tcW w:w="849" w:type="dxa"/>
            <w:tcBorders>
              <w:top w:val="single" w:sz="4" w:space="0" w:color="000000"/>
              <w:left w:val="single" w:sz="4" w:space="0" w:color="000000"/>
              <w:bottom w:val="single" w:sz="4" w:space="0" w:color="000000"/>
              <w:right w:val="single" w:sz="4" w:space="0" w:color="000000"/>
            </w:tcBorders>
          </w:tcPr>
          <w:p w14:paraId="6074D36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7CDFC5B9"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Participant-level checking was not conducted, reflecting participant availability constraints and a decision not to place additional burden on family caregivers during the ongoing COVID-19 pandemic. Supervisory team reviewed full transcripts to verify interpretive accuracy and guard against misrepresentation of participant meanings (credibility).</w:t>
            </w:r>
          </w:p>
        </w:tc>
      </w:tr>
      <w:tr w:rsidR="00002F3D" w:rsidRPr="00877DD1" w14:paraId="44ECEE71" w14:textId="77777777" w:rsidTr="00FE1AF9">
        <w:tc>
          <w:tcPr>
            <w:tcW w:w="9350" w:type="dxa"/>
            <w:gridSpan w:val="5"/>
            <w:tcBorders>
              <w:top w:val="single" w:sz="4" w:space="0" w:color="000000"/>
              <w:left w:val="single" w:sz="4" w:space="0" w:color="000000"/>
              <w:bottom w:val="single" w:sz="4" w:space="0" w:color="000000"/>
              <w:right w:val="single" w:sz="4" w:space="0" w:color="000000"/>
            </w:tcBorders>
          </w:tcPr>
          <w:p w14:paraId="411E5D45" w14:textId="77777777" w:rsidR="00002F3D" w:rsidRPr="00877DD1" w:rsidRDefault="00002F3D" w:rsidP="00FE1AF9">
            <w:pPr>
              <w:pStyle w:val="Compact"/>
              <w:rPr>
                <w:rFonts w:ascii="Arial" w:hAnsi="Arial" w:cs="Arial"/>
                <w:sz w:val="14"/>
                <w:szCs w:val="22"/>
              </w:rPr>
            </w:pPr>
            <w:r w:rsidRPr="00877DD1">
              <w:rPr>
                <w:rFonts w:ascii="Arial" w:hAnsi="Arial" w:cs="Arial"/>
                <w:b/>
                <w:bCs/>
                <w:i/>
                <w:iCs/>
                <w:sz w:val="14"/>
                <w:szCs w:val="22"/>
              </w:rPr>
              <w:t>Reporting</w:t>
            </w:r>
          </w:p>
        </w:tc>
      </w:tr>
      <w:tr w:rsidR="00002F3D" w:rsidRPr="00877DD1" w14:paraId="066B822A" w14:textId="77777777" w:rsidTr="00FE1AF9">
        <w:tc>
          <w:tcPr>
            <w:tcW w:w="471" w:type="dxa"/>
            <w:tcBorders>
              <w:top w:val="single" w:sz="4" w:space="0" w:color="000000"/>
              <w:left w:val="single" w:sz="4" w:space="0" w:color="000000"/>
              <w:bottom w:val="single" w:sz="4" w:space="0" w:color="000000"/>
              <w:right w:val="single" w:sz="4" w:space="0" w:color="000000"/>
            </w:tcBorders>
          </w:tcPr>
          <w:p w14:paraId="50843EB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29</w:t>
            </w:r>
          </w:p>
        </w:tc>
        <w:tc>
          <w:tcPr>
            <w:tcW w:w="1101" w:type="dxa"/>
            <w:tcBorders>
              <w:top w:val="single" w:sz="4" w:space="0" w:color="000000"/>
              <w:left w:val="single" w:sz="4" w:space="0" w:color="000000"/>
              <w:bottom w:val="single" w:sz="4" w:space="0" w:color="000000"/>
              <w:right w:val="single" w:sz="4" w:space="0" w:color="000000"/>
            </w:tcBorders>
          </w:tcPr>
          <w:p w14:paraId="7C67C2C1"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Quotations presented</w:t>
            </w:r>
          </w:p>
        </w:tc>
        <w:tc>
          <w:tcPr>
            <w:tcW w:w="1353" w:type="dxa"/>
            <w:tcBorders>
              <w:top w:val="single" w:sz="4" w:space="0" w:color="000000"/>
              <w:left w:val="single" w:sz="4" w:space="0" w:color="000000"/>
              <w:bottom w:val="single" w:sz="4" w:space="0" w:color="000000"/>
              <w:right w:val="single" w:sz="4" w:space="0" w:color="000000"/>
            </w:tcBorders>
          </w:tcPr>
          <w:p w14:paraId="33A76E1C"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quotations used and identified?</w:t>
            </w:r>
          </w:p>
        </w:tc>
        <w:tc>
          <w:tcPr>
            <w:tcW w:w="849" w:type="dxa"/>
            <w:tcBorders>
              <w:top w:val="single" w:sz="4" w:space="0" w:color="000000"/>
              <w:left w:val="single" w:sz="4" w:space="0" w:color="000000"/>
              <w:bottom w:val="single" w:sz="4" w:space="0" w:color="000000"/>
              <w:right w:val="single" w:sz="4" w:space="0" w:color="000000"/>
            </w:tcBorders>
          </w:tcPr>
          <w:p w14:paraId="3937F5B9"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2DA93F9"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Yes — identified by alphanumeric participant code (e.g., ML63R).</w:t>
            </w:r>
          </w:p>
        </w:tc>
      </w:tr>
      <w:tr w:rsidR="00002F3D" w:rsidRPr="00877DD1" w14:paraId="207E5978" w14:textId="77777777" w:rsidTr="00FE1AF9">
        <w:tc>
          <w:tcPr>
            <w:tcW w:w="471" w:type="dxa"/>
            <w:tcBorders>
              <w:top w:val="single" w:sz="4" w:space="0" w:color="000000"/>
              <w:left w:val="single" w:sz="4" w:space="0" w:color="000000"/>
              <w:bottom w:val="single" w:sz="4" w:space="0" w:color="000000"/>
              <w:right w:val="single" w:sz="4" w:space="0" w:color="000000"/>
            </w:tcBorders>
          </w:tcPr>
          <w:p w14:paraId="656D3C67"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lastRenderedPageBreak/>
              <w:t>30</w:t>
            </w:r>
          </w:p>
        </w:tc>
        <w:tc>
          <w:tcPr>
            <w:tcW w:w="1101" w:type="dxa"/>
            <w:tcBorders>
              <w:top w:val="single" w:sz="4" w:space="0" w:color="000000"/>
              <w:left w:val="single" w:sz="4" w:space="0" w:color="000000"/>
              <w:bottom w:val="single" w:sz="4" w:space="0" w:color="000000"/>
              <w:right w:val="single" w:sz="4" w:space="0" w:color="000000"/>
            </w:tcBorders>
          </w:tcPr>
          <w:p w14:paraId="2AB32FA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Data and findings consistent</w:t>
            </w:r>
          </w:p>
        </w:tc>
        <w:tc>
          <w:tcPr>
            <w:tcW w:w="1353" w:type="dxa"/>
            <w:tcBorders>
              <w:top w:val="single" w:sz="4" w:space="0" w:color="000000"/>
              <w:left w:val="single" w:sz="4" w:space="0" w:color="000000"/>
              <w:bottom w:val="single" w:sz="4" w:space="0" w:color="000000"/>
              <w:right w:val="single" w:sz="4" w:space="0" w:color="000000"/>
            </w:tcBorders>
          </w:tcPr>
          <w:p w14:paraId="37372920"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Consistency between data and findings?</w:t>
            </w:r>
          </w:p>
        </w:tc>
        <w:tc>
          <w:tcPr>
            <w:tcW w:w="849" w:type="dxa"/>
            <w:tcBorders>
              <w:top w:val="single" w:sz="4" w:space="0" w:color="000000"/>
              <w:left w:val="single" w:sz="4" w:space="0" w:color="000000"/>
              <w:bottom w:val="single" w:sz="4" w:space="0" w:color="000000"/>
              <w:right w:val="single" w:sz="4" w:space="0" w:color="000000"/>
            </w:tcBorders>
          </w:tcPr>
          <w:p w14:paraId="5A31913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A9C7D43"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Confirmed on review of Results section.</w:t>
            </w:r>
          </w:p>
        </w:tc>
      </w:tr>
      <w:tr w:rsidR="00002F3D" w:rsidRPr="00877DD1" w14:paraId="110F0B12" w14:textId="77777777" w:rsidTr="00FE1AF9">
        <w:tc>
          <w:tcPr>
            <w:tcW w:w="471" w:type="dxa"/>
            <w:tcBorders>
              <w:top w:val="single" w:sz="4" w:space="0" w:color="000000"/>
              <w:left w:val="single" w:sz="4" w:space="0" w:color="000000"/>
              <w:bottom w:val="single" w:sz="4" w:space="0" w:color="000000"/>
              <w:right w:val="single" w:sz="4" w:space="0" w:color="000000"/>
            </w:tcBorders>
          </w:tcPr>
          <w:p w14:paraId="2A3B1A2D"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31</w:t>
            </w:r>
          </w:p>
        </w:tc>
        <w:tc>
          <w:tcPr>
            <w:tcW w:w="1101" w:type="dxa"/>
            <w:tcBorders>
              <w:top w:val="single" w:sz="4" w:space="0" w:color="000000"/>
              <w:left w:val="single" w:sz="4" w:space="0" w:color="000000"/>
              <w:bottom w:val="single" w:sz="4" w:space="0" w:color="000000"/>
              <w:right w:val="single" w:sz="4" w:space="0" w:color="000000"/>
            </w:tcBorders>
          </w:tcPr>
          <w:p w14:paraId="3867F210"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Clarity of major themes</w:t>
            </w:r>
          </w:p>
        </w:tc>
        <w:tc>
          <w:tcPr>
            <w:tcW w:w="1353" w:type="dxa"/>
            <w:tcBorders>
              <w:top w:val="single" w:sz="4" w:space="0" w:color="000000"/>
              <w:left w:val="single" w:sz="4" w:space="0" w:color="000000"/>
              <w:bottom w:val="single" w:sz="4" w:space="0" w:color="000000"/>
              <w:right w:val="single" w:sz="4" w:space="0" w:color="000000"/>
            </w:tcBorders>
          </w:tcPr>
          <w:p w14:paraId="06BE0EC2"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Were major themes clearly presented?</w:t>
            </w:r>
          </w:p>
        </w:tc>
        <w:tc>
          <w:tcPr>
            <w:tcW w:w="849" w:type="dxa"/>
            <w:tcBorders>
              <w:top w:val="single" w:sz="4" w:space="0" w:color="000000"/>
              <w:left w:val="single" w:sz="4" w:space="0" w:color="000000"/>
              <w:bottom w:val="single" w:sz="4" w:space="0" w:color="000000"/>
              <w:right w:val="single" w:sz="4" w:space="0" w:color="000000"/>
            </w:tcBorders>
          </w:tcPr>
          <w:p w14:paraId="4448CBC5"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37BE0D3F"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Yes — three themes clearly delineated with supporting quotes and analysis.</w:t>
            </w:r>
          </w:p>
        </w:tc>
      </w:tr>
      <w:tr w:rsidR="00002F3D" w:rsidRPr="00877DD1" w14:paraId="2B74C833" w14:textId="77777777" w:rsidTr="00FE1AF9">
        <w:tc>
          <w:tcPr>
            <w:tcW w:w="471" w:type="dxa"/>
            <w:tcBorders>
              <w:top w:val="single" w:sz="4" w:space="0" w:color="000000"/>
              <w:left w:val="single" w:sz="4" w:space="0" w:color="000000"/>
              <w:bottom w:val="single" w:sz="4" w:space="0" w:color="000000"/>
              <w:right w:val="single" w:sz="4" w:space="0" w:color="000000"/>
            </w:tcBorders>
          </w:tcPr>
          <w:p w14:paraId="09287B92"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32</w:t>
            </w:r>
          </w:p>
        </w:tc>
        <w:tc>
          <w:tcPr>
            <w:tcW w:w="1101" w:type="dxa"/>
            <w:tcBorders>
              <w:top w:val="single" w:sz="4" w:space="0" w:color="000000"/>
              <w:left w:val="single" w:sz="4" w:space="0" w:color="000000"/>
              <w:bottom w:val="single" w:sz="4" w:space="0" w:color="000000"/>
              <w:right w:val="single" w:sz="4" w:space="0" w:color="000000"/>
            </w:tcBorders>
          </w:tcPr>
          <w:p w14:paraId="71195532"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Clarity of minor themes/diverse cases</w:t>
            </w:r>
          </w:p>
        </w:tc>
        <w:tc>
          <w:tcPr>
            <w:tcW w:w="1353" w:type="dxa"/>
            <w:tcBorders>
              <w:top w:val="single" w:sz="4" w:space="0" w:color="000000"/>
              <w:left w:val="single" w:sz="4" w:space="0" w:color="000000"/>
              <w:bottom w:val="single" w:sz="4" w:space="0" w:color="000000"/>
              <w:right w:val="single" w:sz="4" w:space="0" w:color="000000"/>
            </w:tcBorders>
          </w:tcPr>
          <w:p w14:paraId="73E6521A" w14:textId="77777777" w:rsidR="00002F3D" w:rsidRPr="00877DD1" w:rsidRDefault="00002F3D" w:rsidP="00FE1AF9">
            <w:pPr>
              <w:pStyle w:val="Compact"/>
              <w:rPr>
                <w:rFonts w:ascii="Arial" w:hAnsi="Arial" w:cs="Arial"/>
                <w:sz w:val="14"/>
                <w:szCs w:val="22"/>
              </w:rPr>
            </w:pPr>
            <w:r w:rsidRPr="00877DD1">
              <w:rPr>
                <w:rFonts w:ascii="Arial" w:hAnsi="Arial" w:cs="Arial"/>
                <w:i/>
                <w:iCs/>
                <w:sz w:val="14"/>
                <w:szCs w:val="22"/>
              </w:rPr>
              <w:t>Are diverse cases or minor themes discussed?</w:t>
            </w:r>
          </w:p>
        </w:tc>
        <w:tc>
          <w:tcPr>
            <w:tcW w:w="849" w:type="dxa"/>
            <w:tcBorders>
              <w:top w:val="single" w:sz="4" w:space="0" w:color="000000"/>
              <w:left w:val="single" w:sz="4" w:space="0" w:color="000000"/>
              <w:bottom w:val="single" w:sz="4" w:space="0" w:color="000000"/>
              <w:right w:val="single" w:sz="4" w:space="0" w:color="000000"/>
            </w:tcBorders>
          </w:tcPr>
          <w:p w14:paraId="65E8A1DC" w14:textId="77777777" w:rsidR="00002F3D" w:rsidRPr="00877DD1" w:rsidRDefault="00002F3D" w:rsidP="00FE1AF9">
            <w:pPr>
              <w:pStyle w:val="Compact"/>
              <w:rPr>
                <w:rFonts w:ascii="Arial" w:hAnsi="Arial" w:cs="Arial"/>
                <w:sz w:val="14"/>
                <w:szCs w:val="22"/>
              </w:rPr>
            </w:pPr>
            <w:r w:rsidRPr="00877DD1">
              <w:rPr>
                <w:rFonts w:ascii="Arial" w:hAnsi="Arial" w:cs="Arial"/>
                <w:b/>
                <w:bCs/>
                <w:sz w:val="14"/>
                <w:szCs w:val="22"/>
              </w:rPr>
              <w:t>Reported</w:t>
            </w:r>
          </w:p>
        </w:tc>
        <w:tc>
          <w:tcPr>
            <w:tcW w:w="5576" w:type="dxa"/>
            <w:tcBorders>
              <w:top w:val="single" w:sz="4" w:space="0" w:color="000000"/>
              <w:left w:val="single" w:sz="4" w:space="0" w:color="000000"/>
              <w:bottom w:val="single" w:sz="4" w:space="0" w:color="000000"/>
              <w:right w:val="single" w:sz="4" w:space="0" w:color="000000"/>
            </w:tcBorders>
          </w:tcPr>
          <w:p w14:paraId="28965CD9" w14:textId="77777777" w:rsidR="00002F3D" w:rsidRPr="00877DD1" w:rsidRDefault="00002F3D" w:rsidP="00FE1AF9">
            <w:pPr>
              <w:pStyle w:val="Compact"/>
              <w:rPr>
                <w:rFonts w:ascii="Arial" w:hAnsi="Arial" w:cs="Arial"/>
                <w:sz w:val="14"/>
                <w:szCs w:val="22"/>
              </w:rPr>
            </w:pPr>
            <w:r w:rsidRPr="00877DD1">
              <w:rPr>
                <w:rFonts w:ascii="Arial" w:hAnsi="Arial" w:cs="Arial"/>
                <w:sz w:val="14"/>
                <w:szCs w:val="22"/>
              </w:rPr>
              <w:t>Yes — a single sustained-positive case, diverging from the dominant pattern of trust erosion, is discussed as an instructive contrast in Theme 3. A formal, systematic search for disconfirming cases was not conducted during analysis; this case was identified during interpretation rather than through deliberate search, and this is acknowledged as a limitation.</w:t>
            </w:r>
          </w:p>
        </w:tc>
      </w:tr>
    </w:tbl>
    <w:p w14:paraId="611B66D8"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3D"/>
    <w:rsid w:val="00002F3D"/>
    <w:rsid w:val="00264C10"/>
    <w:rsid w:val="00470242"/>
    <w:rsid w:val="00726E03"/>
    <w:rsid w:val="00934BC8"/>
    <w:rsid w:val="009542D6"/>
    <w:rsid w:val="00C8679A"/>
    <w:rsid w:val="00ED51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E3C"/>
  <w15:chartTrackingRefBased/>
  <w15:docId w15:val="{C5136C01-56D1-4C98-85C7-6D88C248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F3D"/>
    <w:pPr>
      <w:spacing w:after="200" w:line="240" w:lineRule="auto"/>
    </w:pPr>
    <w:rPr>
      <w:rFonts w:eastAsiaTheme="minorHAnsi"/>
      <w:kern w:val="0"/>
      <w:lang w:eastAsia="en-US"/>
      <w14:ligatures w14:val="none"/>
    </w:rPr>
  </w:style>
  <w:style w:type="paragraph" w:styleId="Heading1">
    <w:name w:val="heading 1"/>
    <w:basedOn w:val="Normal"/>
    <w:next w:val="Normal"/>
    <w:link w:val="Heading1Char"/>
    <w:uiPriority w:val="9"/>
    <w:qFormat/>
    <w:rsid w:val="00002F3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002F3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002F3D"/>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002F3D"/>
    <w:pPr>
      <w:keepNext/>
      <w:keepLines/>
      <w:spacing w:before="80" w:after="40" w:line="278" w:lineRule="auto"/>
      <w:outlineLvl w:val="3"/>
    </w:pPr>
    <w:rPr>
      <w:rFonts w:eastAsiaTheme="majorEastAsia"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002F3D"/>
    <w:pPr>
      <w:keepNext/>
      <w:keepLines/>
      <w:spacing w:before="80" w:after="40" w:line="278" w:lineRule="auto"/>
      <w:outlineLvl w:val="4"/>
    </w:pPr>
    <w:rPr>
      <w:rFonts w:eastAsiaTheme="majorEastAsia"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002F3D"/>
    <w:pPr>
      <w:keepNext/>
      <w:keepLines/>
      <w:spacing w:before="40" w:after="0" w:line="278" w:lineRule="auto"/>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002F3D"/>
    <w:pPr>
      <w:keepNext/>
      <w:keepLines/>
      <w:spacing w:before="40" w:after="0" w:line="278" w:lineRule="auto"/>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002F3D"/>
    <w:pPr>
      <w:keepNext/>
      <w:keepLines/>
      <w:spacing w:after="0" w:line="278" w:lineRule="auto"/>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002F3D"/>
    <w:pPr>
      <w:keepNext/>
      <w:keepLines/>
      <w:spacing w:after="0" w:line="278" w:lineRule="auto"/>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F3D"/>
    <w:rPr>
      <w:rFonts w:eastAsiaTheme="majorEastAsia" w:cstheme="majorBidi"/>
      <w:color w:val="272727" w:themeColor="text1" w:themeTint="D8"/>
    </w:rPr>
  </w:style>
  <w:style w:type="paragraph" w:styleId="Title">
    <w:name w:val="Title"/>
    <w:basedOn w:val="Normal"/>
    <w:next w:val="Normal"/>
    <w:link w:val="TitleChar"/>
    <w:uiPriority w:val="10"/>
    <w:qFormat/>
    <w:rsid w:val="00002F3D"/>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002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F3D"/>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002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F3D"/>
    <w:pPr>
      <w:spacing w:before="160" w:after="160" w:line="278" w:lineRule="auto"/>
      <w:jc w:val="center"/>
    </w:pPr>
    <w:rPr>
      <w:rFonts w:eastAsiaTheme="minorEastAsia"/>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002F3D"/>
    <w:rPr>
      <w:i/>
      <w:iCs/>
      <w:color w:val="404040" w:themeColor="text1" w:themeTint="BF"/>
    </w:rPr>
  </w:style>
  <w:style w:type="paragraph" w:styleId="ListParagraph">
    <w:name w:val="List Paragraph"/>
    <w:basedOn w:val="Normal"/>
    <w:uiPriority w:val="34"/>
    <w:qFormat/>
    <w:rsid w:val="00002F3D"/>
    <w:pPr>
      <w:spacing w:after="160" w:line="278" w:lineRule="auto"/>
      <w:ind w:left="720"/>
      <w:contextualSpacing/>
    </w:pPr>
    <w:rPr>
      <w:rFonts w:eastAsiaTheme="minorEastAsia"/>
      <w:kern w:val="2"/>
      <w:lang w:eastAsia="zh-CN"/>
      <w14:ligatures w14:val="standardContextual"/>
    </w:rPr>
  </w:style>
  <w:style w:type="character" w:styleId="IntenseEmphasis">
    <w:name w:val="Intense Emphasis"/>
    <w:basedOn w:val="DefaultParagraphFont"/>
    <w:uiPriority w:val="21"/>
    <w:qFormat/>
    <w:rsid w:val="00002F3D"/>
    <w:rPr>
      <w:i/>
      <w:iCs/>
      <w:color w:val="0F4761" w:themeColor="accent1" w:themeShade="BF"/>
    </w:rPr>
  </w:style>
  <w:style w:type="paragraph" w:styleId="IntenseQuote">
    <w:name w:val="Intense Quote"/>
    <w:basedOn w:val="Normal"/>
    <w:next w:val="Normal"/>
    <w:link w:val="IntenseQuoteChar"/>
    <w:uiPriority w:val="30"/>
    <w:qFormat/>
    <w:rsid w:val="00002F3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002F3D"/>
    <w:rPr>
      <w:i/>
      <w:iCs/>
      <w:color w:val="0F4761" w:themeColor="accent1" w:themeShade="BF"/>
    </w:rPr>
  </w:style>
  <w:style w:type="character" w:styleId="IntenseReference">
    <w:name w:val="Intense Reference"/>
    <w:basedOn w:val="DefaultParagraphFont"/>
    <w:uiPriority w:val="32"/>
    <w:qFormat/>
    <w:rsid w:val="00002F3D"/>
    <w:rPr>
      <w:b/>
      <w:bCs/>
      <w:smallCaps/>
      <w:color w:val="0F4761" w:themeColor="accent1" w:themeShade="BF"/>
      <w:spacing w:val="5"/>
    </w:rPr>
  </w:style>
  <w:style w:type="paragraph" w:customStyle="1" w:styleId="FirstParagraph">
    <w:name w:val="First Paragraph"/>
    <w:basedOn w:val="BodyText"/>
    <w:next w:val="BodyText"/>
    <w:qFormat/>
    <w:rsid w:val="00002F3D"/>
    <w:pPr>
      <w:spacing w:before="180" w:after="180"/>
    </w:pPr>
  </w:style>
  <w:style w:type="paragraph" w:customStyle="1" w:styleId="Compact">
    <w:name w:val="Compact"/>
    <w:basedOn w:val="BodyText"/>
    <w:qFormat/>
    <w:rsid w:val="00002F3D"/>
    <w:pPr>
      <w:spacing w:before="36" w:after="36"/>
    </w:pPr>
  </w:style>
  <w:style w:type="table" w:customStyle="1" w:styleId="Table">
    <w:name w:val="Table"/>
    <w:semiHidden/>
    <w:unhideWhenUsed/>
    <w:qFormat/>
    <w:rsid w:val="00002F3D"/>
    <w:pPr>
      <w:spacing w:after="200" w:line="240" w:lineRule="auto"/>
    </w:pPr>
    <w:rPr>
      <w:rFonts w:eastAsiaTheme="minorHAnsi"/>
      <w:kern w:val="0"/>
      <w:lang w:eastAsia="en-US"/>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002F3D"/>
    <w:pPr>
      <w:spacing w:after="120"/>
    </w:pPr>
  </w:style>
  <w:style w:type="character" w:customStyle="1" w:styleId="BodyTextChar">
    <w:name w:val="Body Text Char"/>
    <w:basedOn w:val="DefaultParagraphFont"/>
    <w:link w:val="BodyText"/>
    <w:uiPriority w:val="99"/>
    <w:semiHidden/>
    <w:rsid w:val="00002F3D"/>
    <w:rPr>
      <w:rFonts w:eastAsiaTheme="minorHAnsi"/>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1270</Words>
  <Characters>7244</Characters>
  <Application>Microsoft Office Word</Application>
  <DocSecurity>0</DocSecurity>
  <Lines>60</Lines>
  <Paragraphs>16</Paragraphs>
  <ScaleCrop>false</ScaleCrop>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2026-10-19T09:31:00Z</dcterms:created>
  <dcterms:modified xsi:type="dcterms:W3CDTF">2026-10-19T09:31:00Z</dcterms:modified>
</cp:coreProperties>
</file>