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DDC63B" w14:textId="77777777" w:rsidR="00836309" w:rsidRPr="00F5041B" w:rsidRDefault="00836309" w:rsidP="00836309">
      <w:pPr>
        <w:spacing w:line="480" w:lineRule="auto"/>
        <w:jc w:val="both"/>
        <w:rPr>
          <w:rFonts w:ascii="Times New Roman" w:eastAsia="Times New Roman" w:hAnsi="Times New Roman" w:cs="Times New Roman"/>
          <w:b/>
          <w:bCs/>
          <w:sz w:val="26"/>
          <w:szCs w:val="26"/>
        </w:rPr>
      </w:pPr>
      <w:r w:rsidRPr="00F5041B">
        <w:rPr>
          <w:rFonts w:ascii="Times New Roman" w:eastAsia="Times New Roman" w:hAnsi="Times New Roman" w:cs="Times New Roman"/>
          <w:b/>
          <w:bCs/>
          <w:sz w:val="26"/>
          <w:szCs w:val="26"/>
        </w:rPr>
        <w:t>Table 1. Modules of the school-based preventive intervention</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600" w:firstRow="0" w:lastRow="0" w:firstColumn="0" w:lastColumn="0" w:noHBand="1" w:noVBand="1"/>
      </w:tblPr>
      <w:tblGrid>
        <w:gridCol w:w="1974"/>
        <w:gridCol w:w="2926"/>
        <w:gridCol w:w="3614"/>
        <w:gridCol w:w="1212"/>
      </w:tblGrid>
      <w:tr w:rsidR="00836309" w:rsidRPr="00F5041B" w14:paraId="35BE8215" w14:textId="77777777" w:rsidTr="006464CE">
        <w:trPr>
          <w:trHeight w:val="285"/>
          <w:tblHeader/>
        </w:trPr>
        <w:tc>
          <w:tcPr>
            <w:tcW w:w="1015"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30AB6E1" w14:textId="77777777" w:rsidR="00836309" w:rsidRPr="00F5041B" w:rsidRDefault="00836309" w:rsidP="00BA4BC4">
            <w:pPr>
              <w:spacing w:line="480" w:lineRule="auto"/>
              <w:jc w:val="center"/>
              <w:rPr>
                <w:rFonts w:ascii="Times New Roman" w:eastAsia="Times New Roman" w:hAnsi="Times New Roman" w:cs="Times New Roman"/>
                <w:b/>
                <w:bCs/>
                <w:sz w:val="26"/>
                <w:szCs w:val="26"/>
              </w:rPr>
            </w:pPr>
            <w:r w:rsidRPr="00F5041B">
              <w:rPr>
                <w:rFonts w:ascii="Times New Roman" w:eastAsia="Times New Roman" w:hAnsi="Times New Roman" w:cs="Times New Roman"/>
                <w:b/>
                <w:bCs/>
                <w:sz w:val="26"/>
                <w:szCs w:val="26"/>
              </w:rPr>
              <w:t>Modules</w:t>
            </w:r>
          </w:p>
        </w:tc>
        <w:tc>
          <w:tcPr>
            <w:tcW w:w="1504" w:type="pct"/>
            <w:tcBorders>
              <w:top w:val="single" w:sz="8" w:space="0" w:color="000000"/>
              <w:bottom w:val="single" w:sz="8" w:space="0" w:color="000000"/>
              <w:right w:val="single" w:sz="8" w:space="0" w:color="000000"/>
            </w:tcBorders>
            <w:tcMar>
              <w:top w:w="0" w:type="dxa"/>
              <w:left w:w="100" w:type="dxa"/>
              <w:bottom w:w="0" w:type="dxa"/>
              <w:right w:w="100" w:type="dxa"/>
            </w:tcMar>
          </w:tcPr>
          <w:p w14:paraId="1D16895E" w14:textId="77777777" w:rsidR="00836309" w:rsidRPr="00F5041B" w:rsidRDefault="00836309" w:rsidP="00BA4BC4">
            <w:pPr>
              <w:spacing w:line="480" w:lineRule="auto"/>
              <w:jc w:val="center"/>
              <w:rPr>
                <w:rFonts w:ascii="Times New Roman" w:eastAsia="Times New Roman" w:hAnsi="Times New Roman" w:cs="Times New Roman"/>
                <w:b/>
                <w:bCs/>
                <w:sz w:val="26"/>
                <w:szCs w:val="26"/>
              </w:rPr>
            </w:pPr>
            <w:r w:rsidRPr="00F5041B">
              <w:rPr>
                <w:rFonts w:ascii="Times New Roman" w:eastAsia="Times New Roman" w:hAnsi="Times New Roman" w:cs="Times New Roman"/>
                <w:b/>
                <w:bCs/>
                <w:sz w:val="26"/>
                <w:szCs w:val="26"/>
              </w:rPr>
              <w:t>Sessions</w:t>
            </w:r>
          </w:p>
        </w:tc>
        <w:tc>
          <w:tcPr>
            <w:tcW w:w="1858" w:type="pct"/>
            <w:tcBorders>
              <w:top w:val="single" w:sz="8" w:space="0" w:color="000000"/>
              <w:bottom w:val="single" w:sz="8" w:space="0" w:color="000000"/>
              <w:right w:val="single" w:sz="8" w:space="0" w:color="000000"/>
            </w:tcBorders>
            <w:tcMar>
              <w:top w:w="0" w:type="dxa"/>
              <w:left w:w="100" w:type="dxa"/>
              <w:bottom w:w="0" w:type="dxa"/>
              <w:right w:w="100" w:type="dxa"/>
            </w:tcMar>
          </w:tcPr>
          <w:p w14:paraId="04A09466" w14:textId="77777777" w:rsidR="00836309" w:rsidRPr="00F5041B" w:rsidRDefault="00836309" w:rsidP="00BA4BC4">
            <w:pPr>
              <w:spacing w:line="480" w:lineRule="auto"/>
              <w:jc w:val="center"/>
              <w:rPr>
                <w:rFonts w:ascii="Times New Roman" w:eastAsia="Times New Roman" w:hAnsi="Times New Roman" w:cs="Times New Roman"/>
                <w:b/>
                <w:bCs/>
                <w:sz w:val="26"/>
                <w:szCs w:val="26"/>
              </w:rPr>
            </w:pPr>
            <w:r w:rsidRPr="00F5041B">
              <w:rPr>
                <w:rFonts w:ascii="Times New Roman" w:eastAsia="Times New Roman" w:hAnsi="Times New Roman" w:cs="Times New Roman"/>
                <w:b/>
                <w:bCs/>
                <w:sz w:val="26"/>
                <w:szCs w:val="26"/>
              </w:rPr>
              <w:t>Goal</w:t>
            </w:r>
          </w:p>
        </w:tc>
        <w:tc>
          <w:tcPr>
            <w:tcW w:w="623" w:type="pct"/>
            <w:tcBorders>
              <w:top w:val="single" w:sz="8" w:space="0" w:color="000000"/>
              <w:bottom w:val="single" w:sz="8" w:space="0" w:color="000000"/>
              <w:right w:val="single" w:sz="8" w:space="0" w:color="000000"/>
            </w:tcBorders>
            <w:tcMar>
              <w:top w:w="0" w:type="dxa"/>
              <w:left w:w="100" w:type="dxa"/>
              <w:bottom w:w="0" w:type="dxa"/>
              <w:right w:w="100" w:type="dxa"/>
            </w:tcMar>
          </w:tcPr>
          <w:p w14:paraId="1F69B7D7" w14:textId="77777777" w:rsidR="00836309" w:rsidRPr="00F5041B" w:rsidRDefault="00836309" w:rsidP="00BA4BC4">
            <w:pPr>
              <w:spacing w:line="480" w:lineRule="auto"/>
              <w:jc w:val="center"/>
              <w:rPr>
                <w:rFonts w:ascii="Times New Roman" w:eastAsia="Times New Roman" w:hAnsi="Times New Roman" w:cs="Times New Roman"/>
                <w:b/>
                <w:bCs/>
                <w:sz w:val="26"/>
                <w:szCs w:val="26"/>
              </w:rPr>
            </w:pPr>
            <w:r w:rsidRPr="00F5041B">
              <w:rPr>
                <w:rFonts w:ascii="Times New Roman" w:eastAsia="Times New Roman" w:hAnsi="Times New Roman" w:cs="Times New Roman"/>
                <w:b/>
                <w:bCs/>
                <w:sz w:val="26"/>
                <w:szCs w:val="26"/>
              </w:rPr>
              <w:t>Duration</w:t>
            </w:r>
          </w:p>
        </w:tc>
      </w:tr>
      <w:tr w:rsidR="00836309" w:rsidRPr="00F5041B" w14:paraId="4AD6439C" w14:textId="77777777" w:rsidTr="006464CE">
        <w:trPr>
          <w:trHeight w:val="1365"/>
        </w:trPr>
        <w:tc>
          <w:tcPr>
            <w:tcW w:w="1015" w:type="pct"/>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68912456" w14:textId="417CD06C" w:rsidR="00836309" w:rsidRPr="006464CE" w:rsidRDefault="006464CE" w:rsidP="006464CE">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lang w:val="vi-VN"/>
              </w:rPr>
              <w:t>1.</w:t>
            </w:r>
            <w:r w:rsidR="00836309" w:rsidRPr="006464CE">
              <w:rPr>
                <w:rFonts w:ascii="Times New Roman" w:eastAsia="Times New Roman" w:hAnsi="Times New Roman" w:cs="Times New Roman"/>
                <w:sz w:val="26"/>
                <w:szCs w:val="26"/>
              </w:rPr>
              <w:t>Introduction and Psychoeducation</w:t>
            </w:r>
          </w:p>
        </w:tc>
        <w:tc>
          <w:tcPr>
            <w:tcW w:w="1504" w:type="pct"/>
            <w:tcBorders>
              <w:bottom w:val="single" w:sz="8" w:space="0" w:color="000000"/>
              <w:right w:val="single" w:sz="8" w:space="0" w:color="000000"/>
            </w:tcBorders>
            <w:tcMar>
              <w:top w:w="0" w:type="dxa"/>
              <w:left w:w="100" w:type="dxa"/>
              <w:bottom w:w="0" w:type="dxa"/>
              <w:right w:w="100" w:type="dxa"/>
            </w:tcMar>
          </w:tcPr>
          <w:p w14:paraId="232BE6BD" w14:textId="7A62051C"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Session 1.</w:t>
            </w:r>
            <w:r w:rsidR="006464CE">
              <w:rPr>
                <w:rFonts w:ascii="Times New Roman" w:eastAsia="Times New Roman" w:hAnsi="Times New Roman" w:cs="Times New Roman"/>
                <w:sz w:val="26"/>
                <w:szCs w:val="26"/>
                <w:lang w:val="vi-VN"/>
              </w:rPr>
              <w:t xml:space="preserve"> </w:t>
            </w:r>
            <w:r w:rsidRPr="00F5041B">
              <w:rPr>
                <w:rFonts w:ascii="Times New Roman" w:eastAsia="Times New Roman" w:hAnsi="Times New Roman" w:cs="Times New Roman"/>
                <w:sz w:val="26"/>
                <w:szCs w:val="26"/>
              </w:rPr>
              <w:t>Greetings and Introduction to Depression</w:t>
            </w:r>
          </w:p>
        </w:tc>
        <w:tc>
          <w:tcPr>
            <w:tcW w:w="1858" w:type="pct"/>
            <w:tcBorders>
              <w:bottom w:val="single" w:sz="8" w:space="0" w:color="000000"/>
              <w:right w:val="single" w:sz="8" w:space="0" w:color="000000"/>
            </w:tcBorders>
            <w:tcMar>
              <w:top w:w="0" w:type="dxa"/>
              <w:left w:w="100" w:type="dxa"/>
              <w:bottom w:w="0" w:type="dxa"/>
              <w:right w:w="100" w:type="dxa"/>
            </w:tcMar>
          </w:tcPr>
          <w:p w14:paraId="663F9EEC"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Introduce the concepts and the goals of the preventive intervention, create a confident environment, and normalize discussions about depression, as well as provide participants with an understanding of depression.</w:t>
            </w:r>
          </w:p>
        </w:tc>
        <w:tc>
          <w:tcPr>
            <w:tcW w:w="623" w:type="pct"/>
            <w:tcBorders>
              <w:bottom w:val="single" w:sz="8" w:space="0" w:color="000000"/>
              <w:right w:val="single" w:sz="8" w:space="0" w:color="000000"/>
            </w:tcBorders>
            <w:tcMar>
              <w:top w:w="0" w:type="dxa"/>
              <w:left w:w="100" w:type="dxa"/>
              <w:bottom w:w="0" w:type="dxa"/>
              <w:right w:w="100" w:type="dxa"/>
            </w:tcMar>
          </w:tcPr>
          <w:p w14:paraId="31C0C1C4" w14:textId="77777777" w:rsidR="00836309" w:rsidRPr="00F5041B" w:rsidRDefault="00836309" w:rsidP="00BA4BC4">
            <w:pPr>
              <w:spacing w:line="480" w:lineRule="auto"/>
              <w:jc w:val="center"/>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60 minutes</w:t>
            </w:r>
          </w:p>
        </w:tc>
      </w:tr>
      <w:tr w:rsidR="00836309" w:rsidRPr="00F5041B" w14:paraId="412F6635" w14:textId="77777777" w:rsidTr="006464CE">
        <w:trPr>
          <w:trHeight w:val="825"/>
        </w:trPr>
        <w:tc>
          <w:tcPr>
            <w:tcW w:w="1015" w:type="pct"/>
            <w:vMerge/>
            <w:tcBorders>
              <w:left w:val="single" w:sz="8" w:space="0" w:color="000000"/>
              <w:bottom w:val="single" w:sz="8" w:space="0" w:color="000000"/>
              <w:right w:val="single" w:sz="8" w:space="0" w:color="000000"/>
            </w:tcBorders>
            <w:tcMar>
              <w:top w:w="0" w:type="dxa"/>
              <w:left w:w="100" w:type="dxa"/>
              <w:bottom w:w="0" w:type="dxa"/>
              <w:right w:w="100" w:type="dxa"/>
            </w:tcMar>
          </w:tcPr>
          <w:p w14:paraId="18EC957C" w14:textId="77777777" w:rsidR="00836309" w:rsidRPr="00F5041B" w:rsidRDefault="00836309" w:rsidP="00BA4BC4">
            <w:pPr>
              <w:widowControl w:val="0"/>
              <w:pBdr>
                <w:top w:val="nil"/>
                <w:left w:val="nil"/>
                <w:bottom w:val="nil"/>
                <w:right w:val="nil"/>
                <w:between w:val="nil"/>
              </w:pBdr>
              <w:spacing w:line="480" w:lineRule="auto"/>
              <w:rPr>
                <w:rFonts w:ascii="Times New Roman" w:eastAsia="Times New Roman" w:hAnsi="Times New Roman" w:cs="Times New Roman"/>
                <w:sz w:val="26"/>
                <w:szCs w:val="26"/>
              </w:rPr>
            </w:pPr>
          </w:p>
        </w:tc>
        <w:tc>
          <w:tcPr>
            <w:tcW w:w="1504" w:type="pct"/>
            <w:tcBorders>
              <w:bottom w:val="single" w:sz="8" w:space="0" w:color="000000"/>
              <w:right w:val="single" w:sz="8" w:space="0" w:color="000000"/>
            </w:tcBorders>
            <w:tcMar>
              <w:top w:w="0" w:type="dxa"/>
              <w:left w:w="100" w:type="dxa"/>
              <w:bottom w:w="0" w:type="dxa"/>
              <w:right w:w="100" w:type="dxa"/>
            </w:tcMar>
          </w:tcPr>
          <w:p w14:paraId="472F7968"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Session 2. Psychoeducation on Depression</w:t>
            </w:r>
          </w:p>
        </w:tc>
        <w:tc>
          <w:tcPr>
            <w:tcW w:w="1858" w:type="pct"/>
            <w:tcBorders>
              <w:bottom w:val="single" w:sz="8" w:space="0" w:color="000000"/>
              <w:right w:val="single" w:sz="8" w:space="0" w:color="000000"/>
            </w:tcBorders>
            <w:tcMar>
              <w:top w:w="0" w:type="dxa"/>
              <w:left w:w="100" w:type="dxa"/>
              <w:bottom w:w="0" w:type="dxa"/>
              <w:right w:w="100" w:type="dxa"/>
            </w:tcMar>
          </w:tcPr>
          <w:p w14:paraId="03516FF0"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 xml:space="preserve">Promoting open discussions and reducing stigma related to depression. </w:t>
            </w:r>
          </w:p>
        </w:tc>
        <w:tc>
          <w:tcPr>
            <w:tcW w:w="623" w:type="pct"/>
            <w:tcBorders>
              <w:bottom w:val="single" w:sz="8" w:space="0" w:color="000000"/>
              <w:right w:val="single" w:sz="8" w:space="0" w:color="000000"/>
            </w:tcBorders>
            <w:tcMar>
              <w:top w:w="0" w:type="dxa"/>
              <w:left w:w="100" w:type="dxa"/>
              <w:bottom w:w="0" w:type="dxa"/>
              <w:right w:w="100" w:type="dxa"/>
            </w:tcMar>
          </w:tcPr>
          <w:p w14:paraId="664005E7" w14:textId="77777777" w:rsidR="00836309" w:rsidRPr="00F5041B" w:rsidRDefault="00836309" w:rsidP="00BA4BC4">
            <w:pPr>
              <w:spacing w:line="480" w:lineRule="auto"/>
              <w:ind w:left="40"/>
              <w:jc w:val="center"/>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60 minutes</w:t>
            </w:r>
          </w:p>
        </w:tc>
      </w:tr>
      <w:tr w:rsidR="00836309" w:rsidRPr="00F5041B" w14:paraId="1ED8DC0B" w14:textId="77777777" w:rsidTr="006464CE">
        <w:trPr>
          <w:trHeight w:val="1365"/>
        </w:trPr>
        <w:tc>
          <w:tcPr>
            <w:tcW w:w="1015" w:type="pct"/>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5270D053" w14:textId="60131C94" w:rsidR="00836309" w:rsidRPr="00F5041B" w:rsidRDefault="006464CE" w:rsidP="006464CE">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lang w:val="vi-VN"/>
              </w:rPr>
              <w:t>2.</w:t>
            </w:r>
            <w:r w:rsidR="00836309" w:rsidRPr="00F5041B">
              <w:rPr>
                <w:rFonts w:ascii="Times New Roman" w:eastAsia="Times New Roman" w:hAnsi="Times New Roman" w:cs="Times New Roman"/>
                <w:sz w:val="26"/>
                <w:szCs w:val="26"/>
              </w:rPr>
              <w:t>Cognitive Behavioral Therapy (CBT)</w:t>
            </w:r>
          </w:p>
        </w:tc>
        <w:tc>
          <w:tcPr>
            <w:tcW w:w="1504" w:type="pct"/>
            <w:tcBorders>
              <w:bottom w:val="single" w:sz="8" w:space="0" w:color="000000"/>
              <w:right w:val="single" w:sz="8" w:space="0" w:color="000000"/>
            </w:tcBorders>
            <w:tcMar>
              <w:top w:w="0" w:type="dxa"/>
              <w:left w:w="100" w:type="dxa"/>
              <w:bottom w:w="0" w:type="dxa"/>
              <w:right w:w="100" w:type="dxa"/>
            </w:tcMar>
          </w:tcPr>
          <w:p w14:paraId="4CF4EE85"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Session 3. Recognizing and Challenging Negative Thinking</w:t>
            </w:r>
          </w:p>
          <w:p w14:paraId="6B6F5382"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 xml:space="preserve"> </w:t>
            </w:r>
          </w:p>
        </w:tc>
        <w:tc>
          <w:tcPr>
            <w:tcW w:w="1858" w:type="pct"/>
            <w:tcBorders>
              <w:bottom w:val="single" w:sz="8" w:space="0" w:color="000000"/>
              <w:right w:val="single" w:sz="8" w:space="0" w:color="000000"/>
            </w:tcBorders>
            <w:tcMar>
              <w:top w:w="0" w:type="dxa"/>
              <w:left w:w="100" w:type="dxa"/>
              <w:bottom w:w="0" w:type="dxa"/>
              <w:right w:w="100" w:type="dxa"/>
            </w:tcMar>
          </w:tcPr>
          <w:p w14:paraId="28E39159"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To help students recognize negative thought patterns, understand how these thoughts impact their emotions and behaviors, and introduce techniques for challenging and changing those thoughts.</w:t>
            </w:r>
          </w:p>
        </w:tc>
        <w:tc>
          <w:tcPr>
            <w:tcW w:w="623" w:type="pct"/>
            <w:tcBorders>
              <w:bottom w:val="single" w:sz="8" w:space="0" w:color="000000"/>
              <w:right w:val="single" w:sz="8" w:space="0" w:color="000000"/>
            </w:tcBorders>
            <w:tcMar>
              <w:top w:w="0" w:type="dxa"/>
              <w:left w:w="100" w:type="dxa"/>
              <w:bottom w:w="0" w:type="dxa"/>
              <w:right w:w="100" w:type="dxa"/>
            </w:tcMar>
          </w:tcPr>
          <w:p w14:paraId="3D4BC532" w14:textId="77777777" w:rsidR="00836309" w:rsidRPr="00F5041B" w:rsidRDefault="00836309" w:rsidP="00BA4BC4">
            <w:pPr>
              <w:spacing w:line="480" w:lineRule="auto"/>
              <w:jc w:val="center"/>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60 minutes</w:t>
            </w:r>
          </w:p>
        </w:tc>
      </w:tr>
      <w:tr w:rsidR="00836309" w:rsidRPr="00F5041B" w14:paraId="380BACC6" w14:textId="77777777" w:rsidTr="006464CE">
        <w:trPr>
          <w:trHeight w:val="1095"/>
        </w:trPr>
        <w:tc>
          <w:tcPr>
            <w:tcW w:w="1015" w:type="pct"/>
            <w:vMerge/>
            <w:tcBorders>
              <w:left w:val="single" w:sz="8" w:space="0" w:color="000000"/>
              <w:bottom w:val="single" w:sz="8" w:space="0" w:color="000000"/>
              <w:right w:val="single" w:sz="8" w:space="0" w:color="000000"/>
            </w:tcBorders>
            <w:tcMar>
              <w:top w:w="0" w:type="dxa"/>
              <w:left w:w="100" w:type="dxa"/>
              <w:bottom w:w="0" w:type="dxa"/>
              <w:right w:w="100" w:type="dxa"/>
            </w:tcMar>
          </w:tcPr>
          <w:p w14:paraId="007E536A" w14:textId="77777777" w:rsidR="00836309" w:rsidRPr="00F5041B" w:rsidRDefault="00836309" w:rsidP="00BA4BC4">
            <w:pPr>
              <w:widowControl w:val="0"/>
              <w:pBdr>
                <w:top w:val="nil"/>
                <w:left w:val="nil"/>
                <w:bottom w:val="nil"/>
                <w:right w:val="nil"/>
                <w:between w:val="nil"/>
              </w:pBdr>
              <w:spacing w:line="480" w:lineRule="auto"/>
              <w:rPr>
                <w:rFonts w:ascii="Times New Roman" w:eastAsia="Times New Roman" w:hAnsi="Times New Roman" w:cs="Times New Roman"/>
                <w:sz w:val="26"/>
                <w:szCs w:val="26"/>
              </w:rPr>
            </w:pPr>
          </w:p>
        </w:tc>
        <w:tc>
          <w:tcPr>
            <w:tcW w:w="1504" w:type="pct"/>
            <w:tcBorders>
              <w:bottom w:val="single" w:sz="8" w:space="0" w:color="000000"/>
              <w:right w:val="single" w:sz="8" w:space="0" w:color="000000"/>
            </w:tcBorders>
            <w:tcMar>
              <w:top w:w="0" w:type="dxa"/>
              <w:left w:w="100" w:type="dxa"/>
              <w:bottom w:w="0" w:type="dxa"/>
              <w:right w:w="100" w:type="dxa"/>
            </w:tcMar>
          </w:tcPr>
          <w:p w14:paraId="0952AC94"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Session 4. Cognitive Restructuring and Coping Skills</w:t>
            </w:r>
          </w:p>
          <w:p w14:paraId="43B35D8B"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 xml:space="preserve"> </w:t>
            </w:r>
          </w:p>
        </w:tc>
        <w:tc>
          <w:tcPr>
            <w:tcW w:w="1858" w:type="pct"/>
            <w:tcBorders>
              <w:bottom w:val="single" w:sz="8" w:space="0" w:color="000000"/>
              <w:right w:val="single" w:sz="8" w:space="0" w:color="000000"/>
            </w:tcBorders>
            <w:tcMar>
              <w:top w:w="0" w:type="dxa"/>
              <w:left w:w="100" w:type="dxa"/>
              <w:bottom w:w="0" w:type="dxa"/>
              <w:right w:w="100" w:type="dxa"/>
            </w:tcMar>
          </w:tcPr>
          <w:p w14:paraId="5318702E"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How to reframe negative thoughts and introduce coping skills for managing stress and emotions effectively.</w:t>
            </w:r>
          </w:p>
        </w:tc>
        <w:tc>
          <w:tcPr>
            <w:tcW w:w="623" w:type="pct"/>
            <w:tcBorders>
              <w:bottom w:val="single" w:sz="8" w:space="0" w:color="000000"/>
              <w:right w:val="single" w:sz="8" w:space="0" w:color="000000"/>
            </w:tcBorders>
            <w:tcMar>
              <w:top w:w="0" w:type="dxa"/>
              <w:left w:w="100" w:type="dxa"/>
              <w:bottom w:w="0" w:type="dxa"/>
              <w:right w:w="100" w:type="dxa"/>
            </w:tcMar>
          </w:tcPr>
          <w:p w14:paraId="6B946C4D" w14:textId="77777777" w:rsidR="00836309" w:rsidRPr="00F5041B" w:rsidRDefault="00836309" w:rsidP="00BA4BC4">
            <w:pPr>
              <w:spacing w:line="480" w:lineRule="auto"/>
              <w:jc w:val="center"/>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70 minutes</w:t>
            </w:r>
          </w:p>
        </w:tc>
      </w:tr>
      <w:tr w:rsidR="00836309" w:rsidRPr="00F5041B" w14:paraId="25F6DF62" w14:textId="77777777" w:rsidTr="006464CE">
        <w:trPr>
          <w:trHeight w:val="1365"/>
        </w:trPr>
        <w:tc>
          <w:tcPr>
            <w:tcW w:w="1015" w:type="pct"/>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32F009DD" w14:textId="22CDF415" w:rsidR="00836309" w:rsidRPr="00F5041B" w:rsidRDefault="006464CE" w:rsidP="006464CE">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lang w:val="vi-VN"/>
              </w:rPr>
              <w:lastRenderedPageBreak/>
              <w:t>3.</w:t>
            </w:r>
            <w:r w:rsidR="00836309" w:rsidRPr="00F5041B">
              <w:rPr>
                <w:rFonts w:ascii="Times New Roman" w:eastAsia="Times New Roman" w:hAnsi="Times New Roman" w:cs="Times New Roman"/>
                <w:sz w:val="26"/>
                <w:szCs w:val="26"/>
              </w:rPr>
              <w:t>Interpersonal Therapy (IPT)</w:t>
            </w:r>
          </w:p>
        </w:tc>
        <w:tc>
          <w:tcPr>
            <w:tcW w:w="1504" w:type="pct"/>
            <w:tcBorders>
              <w:bottom w:val="single" w:sz="8" w:space="0" w:color="000000"/>
              <w:right w:val="single" w:sz="8" w:space="0" w:color="000000"/>
            </w:tcBorders>
            <w:tcMar>
              <w:top w:w="0" w:type="dxa"/>
              <w:left w:w="100" w:type="dxa"/>
              <w:bottom w:w="0" w:type="dxa"/>
              <w:right w:w="100" w:type="dxa"/>
            </w:tcMar>
          </w:tcPr>
          <w:p w14:paraId="3DB72646"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Session 5. Enhancing Family Dynamics</w:t>
            </w:r>
          </w:p>
        </w:tc>
        <w:tc>
          <w:tcPr>
            <w:tcW w:w="1858" w:type="pct"/>
            <w:tcBorders>
              <w:bottom w:val="single" w:sz="8" w:space="0" w:color="000000"/>
              <w:right w:val="single" w:sz="8" w:space="0" w:color="000000"/>
            </w:tcBorders>
            <w:tcMar>
              <w:top w:w="0" w:type="dxa"/>
              <w:left w:w="100" w:type="dxa"/>
              <w:bottom w:w="0" w:type="dxa"/>
              <w:right w:w="100" w:type="dxa"/>
            </w:tcMar>
          </w:tcPr>
          <w:p w14:paraId="36440DBE"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To help students understand the role of family dynamics in their emotional well-being, improve communication with family members, and develop strategies for resolving conflicts within the family.</w:t>
            </w:r>
          </w:p>
        </w:tc>
        <w:tc>
          <w:tcPr>
            <w:tcW w:w="623" w:type="pct"/>
            <w:tcBorders>
              <w:bottom w:val="single" w:sz="8" w:space="0" w:color="000000"/>
              <w:right w:val="single" w:sz="8" w:space="0" w:color="000000"/>
            </w:tcBorders>
            <w:tcMar>
              <w:top w:w="0" w:type="dxa"/>
              <w:left w:w="100" w:type="dxa"/>
              <w:bottom w:w="0" w:type="dxa"/>
              <w:right w:w="100" w:type="dxa"/>
            </w:tcMar>
          </w:tcPr>
          <w:p w14:paraId="6BD00258" w14:textId="77777777" w:rsidR="00836309" w:rsidRPr="00F5041B" w:rsidRDefault="00836309" w:rsidP="00BA4BC4">
            <w:pPr>
              <w:spacing w:line="480" w:lineRule="auto"/>
              <w:jc w:val="center"/>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60 minutes</w:t>
            </w:r>
          </w:p>
        </w:tc>
      </w:tr>
      <w:tr w:rsidR="00836309" w:rsidRPr="00F5041B" w14:paraId="33103D19" w14:textId="77777777" w:rsidTr="006464CE">
        <w:trPr>
          <w:trHeight w:val="1365"/>
        </w:trPr>
        <w:tc>
          <w:tcPr>
            <w:tcW w:w="1015" w:type="pct"/>
            <w:vMerge/>
            <w:tcBorders>
              <w:left w:val="single" w:sz="8" w:space="0" w:color="000000"/>
              <w:bottom w:val="single" w:sz="8" w:space="0" w:color="000000"/>
              <w:right w:val="single" w:sz="8" w:space="0" w:color="000000"/>
            </w:tcBorders>
            <w:tcMar>
              <w:top w:w="0" w:type="dxa"/>
              <w:left w:w="100" w:type="dxa"/>
              <w:bottom w:w="0" w:type="dxa"/>
              <w:right w:w="100" w:type="dxa"/>
            </w:tcMar>
          </w:tcPr>
          <w:p w14:paraId="0AE47E5C" w14:textId="77777777" w:rsidR="00836309" w:rsidRPr="00F5041B" w:rsidRDefault="00836309" w:rsidP="00BA4BC4">
            <w:pPr>
              <w:widowControl w:val="0"/>
              <w:pBdr>
                <w:top w:val="nil"/>
                <w:left w:val="nil"/>
                <w:bottom w:val="nil"/>
                <w:right w:val="nil"/>
                <w:between w:val="nil"/>
              </w:pBdr>
              <w:spacing w:line="480" w:lineRule="auto"/>
              <w:rPr>
                <w:rFonts w:ascii="Times New Roman" w:eastAsia="Times New Roman" w:hAnsi="Times New Roman" w:cs="Times New Roman"/>
                <w:sz w:val="26"/>
                <w:szCs w:val="26"/>
              </w:rPr>
            </w:pPr>
          </w:p>
        </w:tc>
        <w:tc>
          <w:tcPr>
            <w:tcW w:w="1504" w:type="pct"/>
            <w:tcBorders>
              <w:bottom w:val="single" w:sz="8" w:space="0" w:color="000000"/>
              <w:right w:val="single" w:sz="8" w:space="0" w:color="000000"/>
            </w:tcBorders>
            <w:tcMar>
              <w:top w:w="0" w:type="dxa"/>
              <w:left w:w="100" w:type="dxa"/>
              <w:bottom w:w="0" w:type="dxa"/>
              <w:right w:w="100" w:type="dxa"/>
            </w:tcMar>
          </w:tcPr>
          <w:p w14:paraId="7AD03508"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Session 6. Building Health Relationships</w:t>
            </w:r>
          </w:p>
          <w:p w14:paraId="208F7B27"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 xml:space="preserve"> </w:t>
            </w:r>
          </w:p>
        </w:tc>
        <w:tc>
          <w:tcPr>
            <w:tcW w:w="1858" w:type="pct"/>
            <w:tcBorders>
              <w:bottom w:val="single" w:sz="8" w:space="0" w:color="000000"/>
              <w:right w:val="single" w:sz="8" w:space="0" w:color="000000"/>
            </w:tcBorders>
            <w:tcMar>
              <w:top w:w="0" w:type="dxa"/>
              <w:left w:w="100" w:type="dxa"/>
              <w:bottom w:w="0" w:type="dxa"/>
              <w:right w:w="100" w:type="dxa"/>
            </w:tcMar>
          </w:tcPr>
          <w:p w14:paraId="3B745BC3"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To help students understand the importance of healthy relationships, identify their role in maintaining positive social connections, and learn strategies for effective communication and conflict resolution.</w:t>
            </w:r>
          </w:p>
        </w:tc>
        <w:tc>
          <w:tcPr>
            <w:tcW w:w="623" w:type="pct"/>
            <w:tcBorders>
              <w:bottom w:val="single" w:sz="8" w:space="0" w:color="000000"/>
              <w:right w:val="single" w:sz="8" w:space="0" w:color="000000"/>
            </w:tcBorders>
            <w:tcMar>
              <w:top w:w="0" w:type="dxa"/>
              <w:left w:w="100" w:type="dxa"/>
              <w:bottom w:w="0" w:type="dxa"/>
              <w:right w:w="100" w:type="dxa"/>
            </w:tcMar>
          </w:tcPr>
          <w:p w14:paraId="79F12473" w14:textId="77777777" w:rsidR="00836309" w:rsidRPr="00F5041B" w:rsidRDefault="00836309" w:rsidP="00BA4BC4">
            <w:pPr>
              <w:spacing w:line="480" w:lineRule="auto"/>
              <w:jc w:val="center"/>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60 minutes</w:t>
            </w:r>
          </w:p>
        </w:tc>
      </w:tr>
      <w:tr w:rsidR="00836309" w:rsidRPr="00F5041B" w14:paraId="09102D81" w14:textId="77777777" w:rsidTr="006464CE">
        <w:trPr>
          <w:trHeight w:val="1635"/>
        </w:trPr>
        <w:tc>
          <w:tcPr>
            <w:tcW w:w="1015" w:type="pct"/>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1104C286" w14:textId="1BE8CE77" w:rsidR="00836309" w:rsidRPr="00F5041B" w:rsidRDefault="006464CE" w:rsidP="006464CE">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lang w:val="vi-VN"/>
              </w:rPr>
              <w:t>4.</w:t>
            </w:r>
            <w:r w:rsidR="00836309" w:rsidRPr="00F5041B">
              <w:rPr>
                <w:rFonts w:ascii="Times New Roman" w:eastAsia="Times New Roman" w:hAnsi="Times New Roman" w:cs="Times New Roman"/>
                <w:sz w:val="26"/>
                <w:szCs w:val="26"/>
              </w:rPr>
              <w:t>Integrated Strategies (CBT + IPT)</w:t>
            </w:r>
          </w:p>
        </w:tc>
        <w:tc>
          <w:tcPr>
            <w:tcW w:w="1504" w:type="pct"/>
            <w:tcBorders>
              <w:bottom w:val="single" w:sz="8" w:space="0" w:color="000000"/>
              <w:right w:val="single" w:sz="8" w:space="0" w:color="000000"/>
            </w:tcBorders>
            <w:tcMar>
              <w:top w:w="0" w:type="dxa"/>
              <w:left w:w="100" w:type="dxa"/>
              <w:bottom w:w="0" w:type="dxa"/>
              <w:right w:w="100" w:type="dxa"/>
            </w:tcMar>
          </w:tcPr>
          <w:p w14:paraId="7EA74B5E"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Session 7. Managing Academic Stress</w:t>
            </w:r>
          </w:p>
          <w:p w14:paraId="73035A4B"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 xml:space="preserve"> </w:t>
            </w:r>
          </w:p>
        </w:tc>
        <w:tc>
          <w:tcPr>
            <w:tcW w:w="1858" w:type="pct"/>
            <w:tcBorders>
              <w:bottom w:val="single" w:sz="8" w:space="0" w:color="000000"/>
              <w:right w:val="single" w:sz="8" w:space="0" w:color="000000"/>
            </w:tcBorders>
            <w:tcMar>
              <w:top w:w="0" w:type="dxa"/>
              <w:left w:w="100" w:type="dxa"/>
              <w:bottom w:w="0" w:type="dxa"/>
              <w:right w:w="100" w:type="dxa"/>
            </w:tcMar>
          </w:tcPr>
          <w:p w14:paraId="62ABE6E8"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 xml:space="preserve">To help students understand how academic stress affects their mental health and teach them strategies to manage academic pressures. This session will also focus on time management and problem-solving skills that can </w:t>
            </w:r>
            <w:r w:rsidRPr="00F5041B">
              <w:rPr>
                <w:rFonts w:ascii="Times New Roman" w:eastAsia="Times New Roman" w:hAnsi="Times New Roman" w:cs="Times New Roman"/>
                <w:sz w:val="26"/>
                <w:szCs w:val="26"/>
              </w:rPr>
              <w:lastRenderedPageBreak/>
              <w:t>reduce stress related to schoolwork.</w:t>
            </w:r>
          </w:p>
        </w:tc>
        <w:tc>
          <w:tcPr>
            <w:tcW w:w="623" w:type="pct"/>
            <w:tcBorders>
              <w:bottom w:val="single" w:sz="8" w:space="0" w:color="000000"/>
              <w:right w:val="single" w:sz="8" w:space="0" w:color="000000"/>
            </w:tcBorders>
            <w:tcMar>
              <w:top w:w="0" w:type="dxa"/>
              <w:left w:w="100" w:type="dxa"/>
              <w:bottom w:w="0" w:type="dxa"/>
              <w:right w:w="100" w:type="dxa"/>
            </w:tcMar>
          </w:tcPr>
          <w:p w14:paraId="77C62F44" w14:textId="77777777" w:rsidR="00836309" w:rsidRPr="00F5041B" w:rsidRDefault="00836309" w:rsidP="00BA4BC4">
            <w:pPr>
              <w:spacing w:line="480" w:lineRule="auto"/>
              <w:jc w:val="center"/>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lastRenderedPageBreak/>
              <w:t>85 minutes</w:t>
            </w:r>
          </w:p>
        </w:tc>
      </w:tr>
      <w:tr w:rsidR="00836309" w:rsidRPr="00F5041B" w14:paraId="2BE1BBB8" w14:textId="77777777" w:rsidTr="006464CE">
        <w:trPr>
          <w:trHeight w:val="1635"/>
        </w:trPr>
        <w:tc>
          <w:tcPr>
            <w:tcW w:w="1015" w:type="pct"/>
            <w:vMerge/>
            <w:tcBorders>
              <w:left w:val="single" w:sz="8" w:space="0" w:color="000000"/>
              <w:bottom w:val="single" w:sz="8" w:space="0" w:color="000000"/>
              <w:right w:val="single" w:sz="8" w:space="0" w:color="000000"/>
            </w:tcBorders>
            <w:tcMar>
              <w:top w:w="0" w:type="dxa"/>
              <w:left w:w="100" w:type="dxa"/>
              <w:bottom w:w="0" w:type="dxa"/>
              <w:right w:w="100" w:type="dxa"/>
            </w:tcMar>
          </w:tcPr>
          <w:p w14:paraId="4CAE739F" w14:textId="77777777" w:rsidR="00836309" w:rsidRPr="00F5041B" w:rsidRDefault="00836309" w:rsidP="00BA4BC4">
            <w:pPr>
              <w:widowControl w:val="0"/>
              <w:pBdr>
                <w:top w:val="nil"/>
                <w:left w:val="nil"/>
                <w:bottom w:val="nil"/>
                <w:right w:val="nil"/>
                <w:between w:val="nil"/>
              </w:pBdr>
              <w:spacing w:line="480" w:lineRule="auto"/>
              <w:rPr>
                <w:rFonts w:ascii="Times New Roman" w:eastAsia="Times New Roman" w:hAnsi="Times New Roman" w:cs="Times New Roman"/>
                <w:sz w:val="26"/>
                <w:szCs w:val="26"/>
              </w:rPr>
            </w:pPr>
          </w:p>
        </w:tc>
        <w:tc>
          <w:tcPr>
            <w:tcW w:w="1504" w:type="pct"/>
            <w:tcBorders>
              <w:bottom w:val="single" w:sz="8" w:space="0" w:color="000000"/>
              <w:right w:val="single" w:sz="8" w:space="0" w:color="000000"/>
            </w:tcBorders>
            <w:tcMar>
              <w:top w:w="0" w:type="dxa"/>
              <w:left w:w="100" w:type="dxa"/>
              <w:bottom w:w="0" w:type="dxa"/>
              <w:right w:w="100" w:type="dxa"/>
            </w:tcMar>
          </w:tcPr>
          <w:p w14:paraId="5B9678B8"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Session 8. Managing Substance Use</w:t>
            </w:r>
          </w:p>
          <w:p w14:paraId="36A22281"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 xml:space="preserve"> </w:t>
            </w:r>
          </w:p>
        </w:tc>
        <w:tc>
          <w:tcPr>
            <w:tcW w:w="1858" w:type="pct"/>
            <w:tcBorders>
              <w:bottom w:val="single" w:sz="8" w:space="0" w:color="000000"/>
              <w:right w:val="single" w:sz="8" w:space="0" w:color="000000"/>
            </w:tcBorders>
            <w:tcMar>
              <w:top w:w="0" w:type="dxa"/>
              <w:left w:w="100" w:type="dxa"/>
              <w:bottom w:w="0" w:type="dxa"/>
              <w:right w:w="100" w:type="dxa"/>
            </w:tcMar>
          </w:tcPr>
          <w:p w14:paraId="05128BC7"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To introduce participants strategies aimed at reducing substance use (alcohol and cigarette smoking) by teaching problem-solving skills, reinforcing refusal strategies, and addressing the thought patterns that contribute to substance use.</w:t>
            </w:r>
          </w:p>
        </w:tc>
        <w:tc>
          <w:tcPr>
            <w:tcW w:w="623" w:type="pct"/>
            <w:tcBorders>
              <w:bottom w:val="single" w:sz="8" w:space="0" w:color="000000"/>
              <w:right w:val="single" w:sz="8" w:space="0" w:color="000000"/>
            </w:tcBorders>
            <w:tcMar>
              <w:top w:w="0" w:type="dxa"/>
              <w:left w:w="100" w:type="dxa"/>
              <w:bottom w:w="0" w:type="dxa"/>
              <w:right w:w="100" w:type="dxa"/>
            </w:tcMar>
          </w:tcPr>
          <w:p w14:paraId="33890DC3" w14:textId="77777777" w:rsidR="00836309" w:rsidRPr="00F5041B" w:rsidRDefault="00836309" w:rsidP="00BA4BC4">
            <w:pPr>
              <w:spacing w:line="480" w:lineRule="auto"/>
              <w:jc w:val="center"/>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90 minutes</w:t>
            </w:r>
          </w:p>
        </w:tc>
      </w:tr>
      <w:tr w:rsidR="00836309" w:rsidRPr="00F5041B" w14:paraId="3027A205" w14:textId="77777777" w:rsidTr="006464CE">
        <w:trPr>
          <w:trHeight w:val="1365"/>
        </w:trPr>
        <w:tc>
          <w:tcPr>
            <w:tcW w:w="1015" w:type="pct"/>
            <w:vMerge/>
            <w:tcBorders>
              <w:left w:val="single" w:sz="8" w:space="0" w:color="000000"/>
              <w:bottom w:val="single" w:sz="8" w:space="0" w:color="000000"/>
              <w:right w:val="single" w:sz="8" w:space="0" w:color="000000"/>
            </w:tcBorders>
            <w:tcMar>
              <w:top w:w="0" w:type="dxa"/>
              <w:left w:w="100" w:type="dxa"/>
              <w:bottom w:w="0" w:type="dxa"/>
              <w:right w:w="100" w:type="dxa"/>
            </w:tcMar>
          </w:tcPr>
          <w:p w14:paraId="0DEB5F6F" w14:textId="77777777" w:rsidR="00836309" w:rsidRPr="00F5041B" w:rsidRDefault="00836309" w:rsidP="00BA4BC4">
            <w:pPr>
              <w:widowControl w:val="0"/>
              <w:pBdr>
                <w:top w:val="nil"/>
                <w:left w:val="nil"/>
                <w:bottom w:val="nil"/>
                <w:right w:val="nil"/>
                <w:between w:val="nil"/>
              </w:pBdr>
              <w:spacing w:line="480" w:lineRule="auto"/>
              <w:rPr>
                <w:rFonts w:ascii="Times New Roman" w:eastAsia="Times New Roman" w:hAnsi="Times New Roman" w:cs="Times New Roman"/>
                <w:sz w:val="26"/>
                <w:szCs w:val="26"/>
              </w:rPr>
            </w:pPr>
          </w:p>
        </w:tc>
        <w:tc>
          <w:tcPr>
            <w:tcW w:w="1504" w:type="pct"/>
            <w:tcBorders>
              <w:bottom w:val="single" w:sz="8" w:space="0" w:color="000000"/>
              <w:right w:val="single" w:sz="8" w:space="0" w:color="000000"/>
            </w:tcBorders>
            <w:tcMar>
              <w:top w:w="0" w:type="dxa"/>
              <w:left w:w="100" w:type="dxa"/>
              <w:bottom w:w="0" w:type="dxa"/>
              <w:right w:w="100" w:type="dxa"/>
            </w:tcMar>
          </w:tcPr>
          <w:p w14:paraId="19B8D3C8"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 xml:space="preserve">Session 9. Promoting Healthy Mobile Phone and Social Media Use </w:t>
            </w:r>
          </w:p>
        </w:tc>
        <w:tc>
          <w:tcPr>
            <w:tcW w:w="1858" w:type="pct"/>
            <w:tcBorders>
              <w:bottom w:val="single" w:sz="8" w:space="0" w:color="000000"/>
              <w:right w:val="single" w:sz="8" w:space="0" w:color="000000"/>
            </w:tcBorders>
            <w:tcMar>
              <w:top w:w="0" w:type="dxa"/>
              <w:left w:w="100" w:type="dxa"/>
              <w:bottom w:w="0" w:type="dxa"/>
              <w:right w:w="100" w:type="dxa"/>
            </w:tcMar>
          </w:tcPr>
          <w:p w14:paraId="62A16ACF"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To help students understand the impact of excessive mobile phone and social media use on mental health, teach them how to establish healthier boundaries, and promote balanced use techniques.</w:t>
            </w:r>
          </w:p>
        </w:tc>
        <w:tc>
          <w:tcPr>
            <w:tcW w:w="623" w:type="pct"/>
            <w:tcBorders>
              <w:bottom w:val="single" w:sz="8" w:space="0" w:color="000000"/>
              <w:right w:val="single" w:sz="8" w:space="0" w:color="000000"/>
            </w:tcBorders>
            <w:tcMar>
              <w:top w:w="0" w:type="dxa"/>
              <w:left w:w="100" w:type="dxa"/>
              <w:bottom w:w="0" w:type="dxa"/>
              <w:right w:w="100" w:type="dxa"/>
            </w:tcMar>
          </w:tcPr>
          <w:p w14:paraId="658B6828" w14:textId="77777777" w:rsidR="00836309" w:rsidRPr="00F5041B" w:rsidRDefault="00836309" w:rsidP="00BA4BC4">
            <w:pPr>
              <w:spacing w:line="480" w:lineRule="auto"/>
              <w:jc w:val="center"/>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70 minutes</w:t>
            </w:r>
          </w:p>
        </w:tc>
      </w:tr>
      <w:tr w:rsidR="00836309" w:rsidRPr="00F5041B" w14:paraId="2E6EB520" w14:textId="77777777" w:rsidTr="006464CE">
        <w:trPr>
          <w:trHeight w:val="1365"/>
        </w:trPr>
        <w:tc>
          <w:tcPr>
            <w:tcW w:w="1015" w:type="pct"/>
            <w:vMerge/>
            <w:tcBorders>
              <w:left w:val="single" w:sz="8" w:space="0" w:color="000000"/>
              <w:bottom w:val="single" w:sz="8" w:space="0" w:color="000000"/>
              <w:right w:val="single" w:sz="8" w:space="0" w:color="000000"/>
            </w:tcBorders>
            <w:tcMar>
              <w:top w:w="0" w:type="dxa"/>
              <w:left w:w="100" w:type="dxa"/>
              <w:bottom w:w="0" w:type="dxa"/>
              <w:right w:w="100" w:type="dxa"/>
            </w:tcMar>
          </w:tcPr>
          <w:p w14:paraId="7B7F6B56" w14:textId="77777777" w:rsidR="00836309" w:rsidRPr="00F5041B" w:rsidRDefault="00836309" w:rsidP="00BA4BC4">
            <w:pPr>
              <w:widowControl w:val="0"/>
              <w:pBdr>
                <w:top w:val="nil"/>
                <w:left w:val="nil"/>
                <w:bottom w:val="nil"/>
                <w:right w:val="nil"/>
                <w:between w:val="nil"/>
              </w:pBdr>
              <w:spacing w:line="480" w:lineRule="auto"/>
              <w:rPr>
                <w:rFonts w:ascii="Times New Roman" w:eastAsia="Times New Roman" w:hAnsi="Times New Roman" w:cs="Times New Roman"/>
                <w:sz w:val="26"/>
                <w:szCs w:val="26"/>
              </w:rPr>
            </w:pPr>
          </w:p>
        </w:tc>
        <w:tc>
          <w:tcPr>
            <w:tcW w:w="1504" w:type="pct"/>
            <w:tcBorders>
              <w:bottom w:val="single" w:sz="8" w:space="0" w:color="000000"/>
              <w:right w:val="single" w:sz="8" w:space="0" w:color="000000"/>
            </w:tcBorders>
            <w:tcMar>
              <w:top w:w="0" w:type="dxa"/>
              <w:left w:w="100" w:type="dxa"/>
              <w:bottom w:w="0" w:type="dxa"/>
              <w:right w:w="100" w:type="dxa"/>
            </w:tcMar>
          </w:tcPr>
          <w:p w14:paraId="6245B40E"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 xml:space="preserve">Session 10. Coping with Bullying and Cyberbullying </w:t>
            </w:r>
          </w:p>
          <w:p w14:paraId="271979FE" w14:textId="77777777" w:rsidR="00836309" w:rsidRPr="00F5041B" w:rsidRDefault="00836309" w:rsidP="00BA4BC4">
            <w:pPr>
              <w:spacing w:line="480" w:lineRule="auto"/>
              <w:jc w:val="both"/>
              <w:rPr>
                <w:rFonts w:ascii="Times New Roman" w:eastAsia="Times New Roman" w:hAnsi="Times New Roman" w:cs="Times New Roman"/>
                <w:b/>
                <w:bCs/>
                <w:sz w:val="26"/>
                <w:szCs w:val="26"/>
              </w:rPr>
            </w:pPr>
            <w:r w:rsidRPr="00F5041B">
              <w:rPr>
                <w:rFonts w:ascii="Times New Roman" w:eastAsia="Times New Roman" w:hAnsi="Times New Roman" w:cs="Times New Roman"/>
                <w:b/>
                <w:bCs/>
                <w:sz w:val="26"/>
                <w:szCs w:val="26"/>
              </w:rPr>
              <w:lastRenderedPageBreak/>
              <w:t xml:space="preserve"> </w:t>
            </w:r>
          </w:p>
        </w:tc>
        <w:tc>
          <w:tcPr>
            <w:tcW w:w="1858" w:type="pct"/>
            <w:tcBorders>
              <w:bottom w:val="single" w:sz="8" w:space="0" w:color="000000"/>
              <w:right w:val="single" w:sz="8" w:space="0" w:color="000000"/>
            </w:tcBorders>
            <w:tcMar>
              <w:top w:w="0" w:type="dxa"/>
              <w:left w:w="100" w:type="dxa"/>
              <w:bottom w:w="0" w:type="dxa"/>
              <w:right w:w="100" w:type="dxa"/>
            </w:tcMar>
          </w:tcPr>
          <w:p w14:paraId="1769D73F"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lastRenderedPageBreak/>
              <w:t xml:space="preserve">To help students recognize the impact of bullying and cyberbullying on mental health, </w:t>
            </w:r>
            <w:r w:rsidRPr="00F5041B">
              <w:rPr>
                <w:rFonts w:ascii="Times New Roman" w:eastAsia="Times New Roman" w:hAnsi="Times New Roman" w:cs="Times New Roman"/>
                <w:sz w:val="26"/>
                <w:szCs w:val="26"/>
              </w:rPr>
              <w:lastRenderedPageBreak/>
              <w:t>teach them strategies to cope with both forms of bullying, and foster a supportive environment for those affected.</w:t>
            </w:r>
          </w:p>
        </w:tc>
        <w:tc>
          <w:tcPr>
            <w:tcW w:w="623" w:type="pct"/>
            <w:tcBorders>
              <w:bottom w:val="single" w:sz="8" w:space="0" w:color="000000"/>
              <w:right w:val="single" w:sz="8" w:space="0" w:color="000000"/>
            </w:tcBorders>
            <w:tcMar>
              <w:top w:w="0" w:type="dxa"/>
              <w:left w:w="100" w:type="dxa"/>
              <w:bottom w:w="0" w:type="dxa"/>
              <w:right w:w="100" w:type="dxa"/>
            </w:tcMar>
          </w:tcPr>
          <w:p w14:paraId="52735AC9" w14:textId="77777777" w:rsidR="00836309" w:rsidRPr="00F5041B" w:rsidRDefault="00836309" w:rsidP="00BA4BC4">
            <w:pPr>
              <w:spacing w:line="480" w:lineRule="auto"/>
              <w:jc w:val="center"/>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lastRenderedPageBreak/>
              <w:t>90 minutes</w:t>
            </w:r>
          </w:p>
        </w:tc>
      </w:tr>
      <w:tr w:rsidR="00836309" w:rsidRPr="00F5041B" w14:paraId="11DB4CE5" w14:textId="77777777" w:rsidTr="006464CE">
        <w:trPr>
          <w:trHeight w:val="1905"/>
        </w:trPr>
        <w:tc>
          <w:tcPr>
            <w:tcW w:w="1015" w:type="pct"/>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682759E0" w14:textId="08BDC841" w:rsidR="00836309" w:rsidRPr="00F5041B" w:rsidRDefault="006464CE" w:rsidP="006464CE">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lang w:val="vi-VN"/>
              </w:rPr>
              <w:t>5.</w:t>
            </w:r>
            <w:r w:rsidR="00836309" w:rsidRPr="00F5041B">
              <w:rPr>
                <w:rFonts w:ascii="Times New Roman" w:eastAsia="Times New Roman" w:hAnsi="Times New Roman" w:cs="Times New Roman"/>
                <w:sz w:val="26"/>
                <w:szCs w:val="26"/>
              </w:rPr>
              <w:t>Closing</w:t>
            </w:r>
          </w:p>
        </w:tc>
        <w:tc>
          <w:tcPr>
            <w:tcW w:w="1504" w:type="pct"/>
            <w:tcBorders>
              <w:bottom w:val="single" w:sz="8" w:space="0" w:color="000000"/>
              <w:right w:val="single" w:sz="8" w:space="0" w:color="000000"/>
            </w:tcBorders>
            <w:tcMar>
              <w:top w:w="0" w:type="dxa"/>
              <w:left w:w="100" w:type="dxa"/>
              <w:bottom w:w="0" w:type="dxa"/>
              <w:right w:w="100" w:type="dxa"/>
            </w:tcMar>
          </w:tcPr>
          <w:p w14:paraId="48AFCAA1"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Session 11. Physical Activity and Lifestyle Changes</w:t>
            </w:r>
          </w:p>
          <w:p w14:paraId="1AFD5DAE"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 xml:space="preserve"> </w:t>
            </w:r>
          </w:p>
        </w:tc>
        <w:tc>
          <w:tcPr>
            <w:tcW w:w="1858" w:type="pct"/>
            <w:tcBorders>
              <w:bottom w:val="single" w:sz="8" w:space="0" w:color="000000"/>
              <w:right w:val="single" w:sz="8" w:space="0" w:color="000000"/>
            </w:tcBorders>
            <w:tcMar>
              <w:top w:w="0" w:type="dxa"/>
              <w:left w:w="100" w:type="dxa"/>
              <w:bottom w:w="0" w:type="dxa"/>
              <w:right w:w="100" w:type="dxa"/>
            </w:tcMar>
          </w:tcPr>
          <w:p w14:paraId="04FF91DD"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To help students understand the connection between physical activity, lifestyle choices, and mental health. The session will introduce techniques to promote healthier habits and empower students to incorporate more physical activity and positive lifestyle changes into their daily routines.</w:t>
            </w:r>
          </w:p>
        </w:tc>
        <w:tc>
          <w:tcPr>
            <w:tcW w:w="623" w:type="pct"/>
            <w:tcBorders>
              <w:bottom w:val="single" w:sz="8" w:space="0" w:color="000000"/>
              <w:right w:val="single" w:sz="8" w:space="0" w:color="000000"/>
            </w:tcBorders>
            <w:tcMar>
              <w:top w:w="0" w:type="dxa"/>
              <w:left w:w="100" w:type="dxa"/>
              <w:bottom w:w="0" w:type="dxa"/>
              <w:right w:w="100" w:type="dxa"/>
            </w:tcMar>
          </w:tcPr>
          <w:p w14:paraId="5B8B80DC" w14:textId="77777777" w:rsidR="00836309" w:rsidRPr="00F5041B" w:rsidRDefault="00836309" w:rsidP="00BA4BC4">
            <w:pPr>
              <w:spacing w:line="480" w:lineRule="auto"/>
              <w:jc w:val="center"/>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90 minutes</w:t>
            </w:r>
          </w:p>
        </w:tc>
      </w:tr>
      <w:tr w:rsidR="00836309" w:rsidRPr="00F5041B" w14:paraId="3AB6AA40" w14:textId="77777777" w:rsidTr="006464CE">
        <w:trPr>
          <w:trHeight w:val="2175"/>
        </w:trPr>
        <w:tc>
          <w:tcPr>
            <w:tcW w:w="1015" w:type="pct"/>
            <w:vMerge/>
            <w:tcBorders>
              <w:left w:val="single" w:sz="8" w:space="0" w:color="000000"/>
              <w:bottom w:val="single" w:sz="8" w:space="0" w:color="000000"/>
              <w:right w:val="single" w:sz="8" w:space="0" w:color="000000"/>
            </w:tcBorders>
            <w:tcMar>
              <w:top w:w="0" w:type="dxa"/>
              <w:left w:w="100" w:type="dxa"/>
              <w:bottom w:w="0" w:type="dxa"/>
              <w:right w:w="100" w:type="dxa"/>
            </w:tcMar>
          </w:tcPr>
          <w:p w14:paraId="25219FEB" w14:textId="77777777" w:rsidR="00836309" w:rsidRPr="00F5041B" w:rsidRDefault="00836309" w:rsidP="00BA4BC4">
            <w:pPr>
              <w:widowControl w:val="0"/>
              <w:pBdr>
                <w:top w:val="nil"/>
                <w:left w:val="nil"/>
                <w:bottom w:val="nil"/>
                <w:right w:val="nil"/>
                <w:between w:val="nil"/>
              </w:pBdr>
              <w:spacing w:line="480" w:lineRule="auto"/>
              <w:rPr>
                <w:rFonts w:ascii="Times New Roman" w:eastAsia="Times New Roman" w:hAnsi="Times New Roman" w:cs="Times New Roman"/>
                <w:sz w:val="26"/>
                <w:szCs w:val="26"/>
              </w:rPr>
            </w:pPr>
          </w:p>
        </w:tc>
        <w:tc>
          <w:tcPr>
            <w:tcW w:w="1504" w:type="pct"/>
            <w:tcBorders>
              <w:bottom w:val="single" w:sz="8" w:space="0" w:color="000000"/>
              <w:right w:val="single" w:sz="8" w:space="0" w:color="000000"/>
            </w:tcBorders>
            <w:tcMar>
              <w:top w:w="0" w:type="dxa"/>
              <w:left w:w="100" w:type="dxa"/>
              <w:bottom w:w="0" w:type="dxa"/>
              <w:right w:w="100" w:type="dxa"/>
            </w:tcMar>
          </w:tcPr>
          <w:p w14:paraId="1600D317"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Session 12. Reflection and Empowerment</w:t>
            </w:r>
          </w:p>
          <w:p w14:paraId="38AECF3B"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 xml:space="preserve"> </w:t>
            </w:r>
          </w:p>
        </w:tc>
        <w:tc>
          <w:tcPr>
            <w:tcW w:w="1858" w:type="pct"/>
            <w:tcBorders>
              <w:bottom w:val="single" w:sz="8" w:space="0" w:color="000000"/>
              <w:right w:val="single" w:sz="8" w:space="0" w:color="000000"/>
            </w:tcBorders>
            <w:tcMar>
              <w:top w:w="0" w:type="dxa"/>
              <w:left w:w="100" w:type="dxa"/>
              <w:bottom w:w="0" w:type="dxa"/>
              <w:right w:w="100" w:type="dxa"/>
            </w:tcMar>
          </w:tcPr>
          <w:p w14:paraId="2550D4EA" w14:textId="77777777" w:rsidR="00836309" w:rsidRPr="00F5041B" w:rsidRDefault="00836309" w:rsidP="00BA4BC4">
            <w:pPr>
              <w:spacing w:line="480" w:lineRule="auto"/>
              <w:jc w:val="both"/>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t>To encourage students to reflect on what they have learned throughout the program, consolidate their skills, and create a long-term maintenance plan for continuing to apply the strategies they have learned. This session will focus on self-</w:t>
            </w:r>
            <w:r w:rsidRPr="00F5041B">
              <w:rPr>
                <w:rFonts w:ascii="Times New Roman" w:eastAsia="Times New Roman" w:hAnsi="Times New Roman" w:cs="Times New Roman"/>
                <w:sz w:val="26"/>
                <w:szCs w:val="26"/>
              </w:rPr>
              <w:lastRenderedPageBreak/>
              <w:t>reflection, reinforcing healthy habits, and developing a personalized mental health maintenance plan.</w:t>
            </w:r>
          </w:p>
        </w:tc>
        <w:tc>
          <w:tcPr>
            <w:tcW w:w="623" w:type="pct"/>
            <w:tcBorders>
              <w:bottom w:val="single" w:sz="8" w:space="0" w:color="000000"/>
              <w:right w:val="single" w:sz="8" w:space="0" w:color="000000"/>
            </w:tcBorders>
            <w:tcMar>
              <w:top w:w="0" w:type="dxa"/>
              <w:left w:w="100" w:type="dxa"/>
              <w:bottom w:w="0" w:type="dxa"/>
              <w:right w:w="100" w:type="dxa"/>
            </w:tcMar>
          </w:tcPr>
          <w:p w14:paraId="2904DD9D" w14:textId="77777777" w:rsidR="00836309" w:rsidRPr="00F5041B" w:rsidRDefault="00836309" w:rsidP="00BA4BC4">
            <w:pPr>
              <w:spacing w:line="480" w:lineRule="auto"/>
              <w:jc w:val="center"/>
              <w:rPr>
                <w:rFonts w:ascii="Times New Roman" w:eastAsia="Times New Roman" w:hAnsi="Times New Roman" w:cs="Times New Roman"/>
                <w:sz w:val="26"/>
                <w:szCs w:val="26"/>
              </w:rPr>
            </w:pPr>
            <w:r w:rsidRPr="00F5041B">
              <w:rPr>
                <w:rFonts w:ascii="Times New Roman" w:eastAsia="Times New Roman" w:hAnsi="Times New Roman" w:cs="Times New Roman"/>
                <w:sz w:val="26"/>
                <w:szCs w:val="26"/>
              </w:rPr>
              <w:lastRenderedPageBreak/>
              <w:t>90 minutes</w:t>
            </w:r>
          </w:p>
        </w:tc>
      </w:tr>
    </w:tbl>
    <w:p w14:paraId="0FF8A78C" w14:textId="77777777" w:rsidR="00170676" w:rsidRDefault="00170676"/>
    <w:sectPr w:rsidR="00170676" w:rsidSect="006464CE">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D88006E"/>
    <w:multiLevelType w:val="hybridMultilevel"/>
    <w:tmpl w:val="681A1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762614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309"/>
    <w:rsid w:val="00004D4F"/>
    <w:rsid w:val="00004EBD"/>
    <w:rsid w:val="0000526C"/>
    <w:rsid w:val="00005771"/>
    <w:rsid w:val="00013236"/>
    <w:rsid w:val="00015F7A"/>
    <w:rsid w:val="00016111"/>
    <w:rsid w:val="000166A2"/>
    <w:rsid w:val="00024A2E"/>
    <w:rsid w:val="000309A4"/>
    <w:rsid w:val="00030F37"/>
    <w:rsid w:val="00031EF4"/>
    <w:rsid w:val="0003497D"/>
    <w:rsid w:val="00035EF6"/>
    <w:rsid w:val="00037FC8"/>
    <w:rsid w:val="00040AD9"/>
    <w:rsid w:val="00041382"/>
    <w:rsid w:val="00050A2B"/>
    <w:rsid w:val="00050BA4"/>
    <w:rsid w:val="00050F65"/>
    <w:rsid w:val="00051204"/>
    <w:rsid w:val="00051A34"/>
    <w:rsid w:val="000527FE"/>
    <w:rsid w:val="000538EA"/>
    <w:rsid w:val="000543C5"/>
    <w:rsid w:val="000563F3"/>
    <w:rsid w:val="00056ECE"/>
    <w:rsid w:val="00061954"/>
    <w:rsid w:val="00064A4E"/>
    <w:rsid w:val="0007040A"/>
    <w:rsid w:val="0007570C"/>
    <w:rsid w:val="000775A3"/>
    <w:rsid w:val="00077F5F"/>
    <w:rsid w:val="00081CB8"/>
    <w:rsid w:val="00087CCD"/>
    <w:rsid w:val="00090867"/>
    <w:rsid w:val="00092AC0"/>
    <w:rsid w:val="000972E6"/>
    <w:rsid w:val="000A0523"/>
    <w:rsid w:val="000A5EF9"/>
    <w:rsid w:val="000C05CE"/>
    <w:rsid w:val="000C0997"/>
    <w:rsid w:val="000C0E34"/>
    <w:rsid w:val="000C1D19"/>
    <w:rsid w:val="000C2F8C"/>
    <w:rsid w:val="000C7E79"/>
    <w:rsid w:val="000D057E"/>
    <w:rsid w:val="000D4B6E"/>
    <w:rsid w:val="000D6376"/>
    <w:rsid w:val="000D6DB4"/>
    <w:rsid w:val="000D6EA5"/>
    <w:rsid w:val="000E52C4"/>
    <w:rsid w:val="000E5D8D"/>
    <w:rsid w:val="000E6450"/>
    <w:rsid w:val="000F10FE"/>
    <w:rsid w:val="000F6F52"/>
    <w:rsid w:val="00101DDB"/>
    <w:rsid w:val="00110F2A"/>
    <w:rsid w:val="00111432"/>
    <w:rsid w:val="00115090"/>
    <w:rsid w:val="001236BB"/>
    <w:rsid w:val="001265FF"/>
    <w:rsid w:val="001314DC"/>
    <w:rsid w:val="0013348C"/>
    <w:rsid w:val="001347D4"/>
    <w:rsid w:val="001349B2"/>
    <w:rsid w:val="00135C3B"/>
    <w:rsid w:val="0013753E"/>
    <w:rsid w:val="00137584"/>
    <w:rsid w:val="0014118C"/>
    <w:rsid w:val="00142519"/>
    <w:rsid w:val="00147602"/>
    <w:rsid w:val="00147852"/>
    <w:rsid w:val="00150A5F"/>
    <w:rsid w:val="001617E9"/>
    <w:rsid w:val="00162DA1"/>
    <w:rsid w:val="00164793"/>
    <w:rsid w:val="00170676"/>
    <w:rsid w:val="00171C8D"/>
    <w:rsid w:val="0017268A"/>
    <w:rsid w:val="00175443"/>
    <w:rsid w:val="0018207A"/>
    <w:rsid w:val="00182627"/>
    <w:rsid w:val="00182D8A"/>
    <w:rsid w:val="001863E5"/>
    <w:rsid w:val="0018641D"/>
    <w:rsid w:val="00191702"/>
    <w:rsid w:val="00193262"/>
    <w:rsid w:val="00193B46"/>
    <w:rsid w:val="00194FE2"/>
    <w:rsid w:val="001A0E4C"/>
    <w:rsid w:val="001A303E"/>
    <w:rsid w:val="001A356B"/>
    <w:rsid w:val="001A735E"/>
    <w:rsid w:val="001B32ED"/>
    <w:rsid w:val="001B4EEC"/>
    <w:rsid w:val="001B57EB"/>
    <w:rsid w:val="001B6810"/>
    <w:rsid w:val="001B6BD6"/>
    <w:rsid w:val="001C198E"/>
    <w:rsid w:val="001C1B82"/>
    <w:rsid w:val="001C4338"/>
    <w:rsid w:val="001C6477"/>
    <w:rsid w:val="001D00ED"/>
    <w:rsid w:val="001D04DE"/>
    <w:rsid w:val="001D0620"/>
    <w:rsid w:val="001D595F"/>
    <w:rsid w:val="001D6076"/>
    <w:rsid w:val="001D66BC"/>
    <w:rsid w:val="001E6E38"/>
    <w:rsid w:val="001E7297"/>
    <w:rsid w:val="001F1D1F"/>
    <w:rsid w:val="001F1DFE"/>
    <w:rsid w:val="001F202E"/>
    <w:rsid w:val="001F219A"/>
    <w:rsid w:val="001F7600"/>
    <w:rsid w:val="002007D3"/>
    <w:rsid w:val="0020085B"/>
    <w:rsid w:val="00200D0B"/>
    <w:rsid w:val="002010BC"/>
    <w:rsid w:val="002025E2"/>
    <w:rsid w:val="00203559"/>
    <w:rsid w:val="00204F5E"/>
    <w:rsid w:val="002057B1"/>
    <w:rsid w:val="00211026"/>
    <w:rsid w:val="0021176C"/>
    <w:rsid w:val="00214AC2"/>
    <w:rsid w:val="0022202D"/>
    <w:rsid w:val="002231AF"/>
    <w:rsid w:val="002241F4"/>
    <w:rsid w:val="00225A59"/>
    <w:rsid w:val="00225F21"/>
    <w:rsid w:val="00227CF4"/>
    <w:rsid w:val="00234CA6"/>
    <w:rsid w:val="002367B8"/>
    <w:rsid w:val="00240AE7"/>
    <w:rsid w:val="0024684E"/>
    <w:rsid w:val="002468D5"/>
    <w:rsid w:val="002476F2"/>
    <w:rsid w:val="00250056"/>
    <w:rsid w:val="0025121E"/>
    <w:rsid w:val="002528E6"/>
    <w:rsid w:val="00256C8B"/>
    <w:rsid w:val="00261EBE"/>
    <w:rsid w:val="0026243E"/>
    <w:rsid w:val="00262FCF"/>
    <w:rsid w:val="00263E94"/>
    <w:rsid w:val="0026541C"/>
    <w:rsid w:val="0027139B"/>
    <w:rsid w:val="0027708D"/>
    <w:rsid w:val="00282AFA"/>
    <w:rsid w:val="00282BF6"/>
    <w:rsid w:val="00290725"/>
    <w:rsid w:val="00290E6C"/>
    <w:rsid w:val="002924D8"/>
    <w:rsid w:val="00294776"/>
    <w:rsid w:val="002962A3"/>
    <w:rsid w:val="002A0885"/>
    <w:rsid w:val="002A0C58"/>
    <w:rsid w:val="002A6E75"/>
    <w:rsid w:val="002B005C"/>
    <w:rsid w:val="002B1237"/>
    <w:rsid w:val="002B4BF4"/>
    <w:rsid w:val="002D1534"/>
    <w:rsid w:val="002D1F6C"/>
    <w:rsid w:val="002D4C4E"/>
    <w:rsid w:val="002D5BA6"/>
    <w:rsid w:val="002D728B"/>
    <w:rsid w:val="002D7441"/>
    <w:rsid w:val="002E4034"/>
    <w:rsid w:val="002E6E13"/>
    <w:rsid w:val="002F0B28"/>
    <w:rsid w:val="002F545B"/>
    <w:rsid w:val="00300FAF"/>
    <w:rsid w:val="00301DE3"/>
    <w:rsid w:val="003027A4"/>
    <w:rsid w:val="00303E3F"/>
    <w:rsid w:val="00306804"/>
    <w:rsid w:val="00307357"/>
    <w:rsid w:val="00313CBF"/>
    <w:rsid w:val="0031408E"/>
    <w:rsid w:val="00317E02"/>
    <w:rsid w:val="00321795"/>
    <w:rsid w:val="003323E1"/>
    <w:rsid w:val="003330E1"/>
    <w:rsid w:val="003352D6"/>
    <w:rsid w:val="00335B29"/>
    <w:rsid w:val="003429CF"/>
    <w:rsid w:val="0034466F"/>
    <w:rsid w:val="0034650E"/>
    <w:rsid w:val="0034758B"/>
    <w:rsid w:val="0035018C"/>
    <w:rsid w:val="003519D3"/>
    <w:rsid w:val="003523BF"/>
    <w:rsid w:val="003531FC"/>
    <w:rsid w:val="003576B1"/>
    <w:rsid w:val="003577F9"/>
    <w:rsid w:val="00362B75"/>
    <w:rsid w:val="003635AD"/>
    <w:rsid w:val="0036576C"/>
    <w:rsid w:val="003709E5"/>
    <w:rsid w:val="003715AC"/>
    <w:rsid w:val="0037302E"/>
    <w:rsid w:val="00376A72"/>
    <w:rsid w:val="00377549"/>
    <w:rsid w:val="003807A9"/>
    <w:rsid w:val="00381EC9"/>
    <w:rsid w:val="00383371"/>
    <w:rsid w:val="00383C55"/>
    <w:rsid w:val="00384E91"/>
    <w:rsid w:val="0039104A"/>
    <w:rsid w:val="00392CB8"/>
    <w:rsid w:val="00393005"/>
    <w:rsid w:val="00396DC3"/>
    <w:rsid w:val="0039753D"/>
    <w:rsid w:val="00397ED3"/>
    <w:rsid w:val="003A0034"/>
    <w:rsid w:val="003A14E0"/>
    <w:rsid w:val="003A2054"/>
    <w:rsid w:val="003A3DE8"/>
    <w:rsid w:val="003A4E72"/>
    <w:rsid w:val="003A5933"/>
    <w:rsid w:val="003A6030"/>
    <w:rsid w:val="003A7C86"/>
    <w:rsid w:val="003B2D98"/>
    <w:rsid w:val="003B6C96"/>
    <w:rsid w:val="003B6DA2"/>
    <w:rsid w:val="003C0091"/>
    <w:rsid w:val="003C1B2F"/>
    <w:rsid w:val="003C2BAE"/>
    <w:rsid w:val="003C4B17"/>
    <w:rsid w:val="003D5E5B"/>
    <w:rsid w:val="003D7801"/>
    <w:rsid w:val="003D7F69"/>
    <w:rsid w:val="003E0E61"/>
    <w:rsid w:val="003E1FF9"/>
    <w:rsid w:val="003E26AB"/>
    <w:rsid w:val="003E613E"/>
    <w:rsid w:val="003E766B"/>
    <w:rsid w:val="003E7F9E"/>
    <w:rsid w:val="003F09A9"/>
    <w:rsid w:val="003F2B32"/>
    <w:rsid w:val="003F58AC"/>
    <w:rsid w:val="00402BA3"/>
    <w:rsid w:val="00404CAC"/>
    <w:rsid w:val="00406275"/>
    <w:rsid w:val="00410C9E"/>
    <w:rsid w:val="00411421"/>
    <w:rsid w:val="0041246F"/>
    <w:rsid w:val="00412A95"/>
    <w:rsid w:val="00415801"/>
    <w:rsid w:val="00420545"/>
    <w:rsid w:val="004205C1"/>
    <w:rsid w:val="00424121"/>
    <w:rsid w:val="00425683"/>
    <w:rsid w:val="004278FA"/>
    <w:rsid w:val="00432B12"/>
    <w:rsid w:val="004361B7"/>
    <w:rsid w:val="00437F21"/>
    <w:rsid w:val="004405A5"/>
    <w:rsid w:val="00440ED5"/>
    <w:rsid w:val="00442DEB"/>
    <w:rsid w:val="004442A4"/>
    <w:rsid w:val="00452635"/>
    <w:rsid w:val="00454CEB"/>
    <w:rsid w:val="00456329"/>
    <w:rsid w:val="00460230"/>
    <w:rsid w:val="004604C9"/>
    <w:rsid w:val="00465D7A"/>
    <w:rsid w:val="00465DF5"/>
    <w:rsid w:val="004660D9"/>
    <w:rsid w:val="004777B9"/>
    <w:rsid w:val="0048116E"/>
    <w:rsid w:val="0048122C"/>
    <w:rsid w:val="00481389"/>
    <w:rsid w:val="00482269"/>
    <w:rsid w:val="00485260"/>
    <w:rsid w:val="00490FE3"/>
    <w:rsid w:val="004926BB"/>
    <w:rsid w:val="004926ED"/>
    <w:rsid w:val="00496D6F"/>
    <w:rsid w:val="00496DB2"/>
    <w:rsid w:val="004975DD"/>
    <w:rsid w:val="004A26E1"/>
    <w:rsid w:val="004A27D4"/>
    <w:rsid w:val="004A331C"/>
    <w:rsid w:val="004A4ABC"/>
    <w:rsid w:val="004A5225"/>
    <w:rsid w:val="004A7E83"/>
    <w:rsid w:val="004B3B15"/>
    <w:rsid w:val="004B772E"/>
    <w:rsid w:val="004C0085"/>
    <w:rsid w:val="004C0979"/>
    <w:rsid w:val="004C1F4F"/>
    <w:rsid w:val="004C3446"/>
    <w:rsid w:val="004C642D"/>
    <w:rsid w:val="004C7A85"/>
    <w:rsid w:val="004D1814"/>
    <w:rsid w:val="004D38B8"/>
    <w:rsid w:val="004D44DB"/>
    <w:rsid w:val="004D52F7"/>
    <w:rsid w:val="004D588B"/>
    <w:rsid w:val="004E023D"/>
    <w:rsid w:val="004E4106"/>
    <w:rsid w:val="004E4D53"/>
    <w:rsid w:val="004F539D"/>
    <w:rsid w:val="00501E10"/>
    <w:rsid w:val="00502EDA"/>
    <w:rsid w:val="00505BF1"/>
    <w:rsid w:val="00505ED6"/>
    <w:rsid w:val="00506615"/>
    <w:rsid w:val="00507274"/>
    <w:rsid w:val="00517AD9"/>
    <w:rsid w:val="00522347"/>
    <w:rsid w:val="0052455C"/>
    <w:rsid w:val="00530022"/>
    <w:rsid w:val="00535445"/>
    <w:rsid w:val="0053573E"/>
    <w:rsid w:val="00540188"/>
    <w:rsid w:val="005411F9"/>
    <w:rsid w:val="005424B0"/>
    <w:rsid w:val="00542AEB"/>
    <w:rsid w:val="00544D5D"/>
    <w:rsid w:val="00546D0D"/>
    <w:rsid w:val="00554A77"/>
    <w:rsid w:val="005550CE"/>
    <w:rsid w:val="005633DB"/>
    <w:rsid w:val="00563BCD"/>
    <w:rsid w:val="00566266"/>
    <w:rsid w:val="00571D0A"/>
    <w:rsid w:val="005758D9"/>
    <w:rsid w:val="00581EEE"/>
    <w:rsid w:val="00585A6B"/>
    <w:rsid w:val="00590818"/>
    <w:rsid w:val="00594845"/>
    <w:rsid w:val="00595043"/>
    <w:rsid w:val="00597A01"/>
    <w:rsid w:val="005A1D9B"/>
    <w:rsid w:val="005A3CB3"/>
    <w:rsid w:val="005A6C39"/>
    <w:rsid w:val="005A6FAB"/>
    <w:rsid w:val="005B0FCD"/>
    <w:rsid w:val="005C1603"/>
    <w:rsid w:val="005C7987"/>
    <w:rsid w:val="005D05B5"/>
    <w:rsid w:val="005D3C5E"/>
    <w:rsid w:val="005D42FA"/>
    <w:rsid w:val="005D4F16"/>
    <w:rsid w:val="005D6C08"/>
    <w:rsid w:val="005D7862"/>
    <w:rsid w:val="005E3F51"/>
    <w:rsid w:val="005E4713"/>
    <w:rsid w:val="005E4EFD"/>
    <w:rsid w:val="005E7310"/>
    <w:rsid w:val="005E7513"/>
    <w:rsid w:val="005F0357"/>
    <w:rsid w:val="005F041B"/>
    <w:rsid w:val="005F0C68"/>
    <w:rsid w:val="005F6AAF"/>
    <w:rsid w:val="005F70CC"/>
    <w:rsid w:val="006041FC"/>
    <w:rsid w:val="00604F06"/>
    <w:rsid w:val="00610534"/>
    <w:rsid w:val="006115D7"/>
    <w:rsid w:val="00616C2F"/>
    <w:rsid w:val="00616FE9"/>
    <w:rsid w:val="00623B96"/>
    <w:rsid w:val="006241B3"/>
    <w:rsid w:val="00625515"/>
    <w:rsid w:val="00627160"/>
    <w:rsid w:val="00630993"/>
    <w:rsid w:val="0063460B"/>
    <w:rsid w:val="00637BFD"/>
    <w:rsid w:val="00643EF5"/>
    <w:rsid w:val="00644019"/>
    <w:rsid w:val="006450F2"/>
    <w:rsid w:val="006464CE"/>
    <w:rsid w:val="006464EA"/>
    <w:rsid w:val="006467E4"/>
    <w:rsid w:val="00647AC9"/>
    <w:rsid w:val="00654078"/>
    <w:rsid w:val="006560FC"/>
    <w:rsid w:val="00656921"/>
    <w:rsid w:val="006607D0"/>
    <w:rsid w:val="006623C7"/>
    <w:rsid w:val="0066386F"/>
    <w:rsid w:val="0066521E"/>
    <w:rsid w:val="006805A5"/>
    <w:rsid w:val="006819A7"/>
    <w:rsid w:val="00684BD0"/>
    <w:rsid w:val="00685C96"/>
    <w:rsid w:val="00692B91"/>
    <w:rsid w:val="006936C3"/>
    <w:rsid w:val="00695516"/>
    <w:rsid w:val="00697503"/>
    <w:rsid w:val="006A1591"/>
    <w:rsid w:val="006A4BBD"/>
    <w:rsid w:val="006A62B4"/>
    <w:rsid w:val="006A744F"/>
    <w:rsid w:val="006A7B9A"/>
    <w:rsid w:val="006B31E6"/>
    <w:rsid w:val="006C2090"/>
    <w:rsid w:val="006C2621"/>
    <w:rsid w:val="006C2C6C"/>
    <w:rsid w:val="006C7247"/>
    <w:rsid w:val="006C7CA5"/>
    <w:rsid w:val="006E2C6B"/>
    <w:rsid w:val="006E5917"/>
    <w:rsid w:val="006E6493"/>
    <w:rsid w:val="006E78BC"/>
    <w:rsid w:val="006E78FE"/>
    <w:rsid w:val="006F07D2"/>
    <w:rsid w:val="006F07F0"/>
    <w:rsid w:val="006F1A56"/>
    <w:rsid w:val="006F2BFA"/>
    <w:rsid w:val="006F73B1"/>
    <w:rsid w:val="00700D10"/>
    <w:rsid w:val="007033F2"/>
    <w:rsid w:val="007044A9"/>
    <w:rsid w:val="0070451E"/>
    <w:rsid w:val="00704C0D"/>
    <w:rsid w:val="00705019"/>
    <w:rsid w:val="007053BC"/>
    <w:rsid w:val="007101FB"/>
    <w:rsid w:val="00711A53"/>
    <w:rsid w:val="00717E02"/>
    <w:rsid w:val="007201C4"/>
    <w:rsid w:val="007311AB"/>
    <w:rsid w:val="00736D64"/>
    <w:rsid w:val="0074354F"/>
    <w:rsid w:val="00743855"/>
    <w:rsid w:val="0074490A"/>
    <w:rsid w:val="00745618"/>
    <w:rsid w:val="00746C86"/>
    <w:rsid w:val="00750636"/>
    <w:rsid w:val="00750742"/>
    <w:rsid w:val="0075103E"/>
    <w:rsid w:val="00752512"/>
    <w:rsid w:val="00753423"/>
    <w:rsid w:val="00756386"/>
    <w:rsid w:val="00761F38"/>
    <w:rsid w:val="00762CDF"/>
    <w:rsid w:val="007643F9"/>
    <w:rsid w:val="007700D0"/>
    <w:rsid w:val="00775DA6"/>
    <w:rsid w:val="00777692"/>
    <w:rsid w:val="00786108"/>
    <w:rsid w:val="00790850"/>
    <w:rsid w:val="007923F1"/>
    <w:rsid w:val="00793DE5"/>
    <w:rsid w:val="0079481B"/>
    <w:rsid w:val="00795C11"/>
    <w:rsid w:val="007979F6"/>
    <w:rsid w:val="007A1AA7"/>
    <w:rsid w:val="007A3D34"/>
    <w:rsid w:val="007A4385"/>
    <w:rsid w:val="007A4B44"/>
    <w:rsid w:val="007A63DB"/>
    <w:rsid w:val="007A71D5"/>
    <w:rsid w:val="007B3AF6"/>
    <w:rsid w:val="007B3F91"/>
    <w:rsid w:val="007C03A5"/>
    <w:rsid w:val="007C16DC"/>
    <w:rsid w:val="007C24E5"/>
    <w:rsid w:val="007C56BD"/>
    <w:rsid w:val="007C76B1"/>
    <w:rsid w:val="007C7A0A"/>
    <w:rsid w:val="007D1E24"/>
    <w:rsid w:val="007D2677"/>
    <w:rsid w:val="007D62DA"/>
    <w:rsid w:val="007E0E3D"/>
    <w:rsid w:val="007E2E82"/>
    <w:rsid w:val="007F46BF"/>
    <w:rsid w:val="007F70D2"/>
    <w:rsid w:val="00800359"/>
    <w:rsid w:val="0080280F"/>
    <w:rsid w:val="00803786"/>
    <w:rsid w:val="00805DD0"/>
    <w:rsid w:val="00810CED"/>
    <w:rsid w:val="0081536E"/>
    <w:rsid w:val="008160AC"/>
    <w:rsid w:val="008178BE"/>
    <w:rsid w:val="00822A53"/>
    <w:rsid w:val="008242A3"/>
    <w:rsid w:val="008258A2"/>
    <w:rsid w:val="00826D93"/>
    <w:rsid w:val="0083319C"/>
    <w:rsid w:val="00833C56"/>
    <w:rsid w:val="00834700"/>
    <w:rsid w:val="00835063"/>
    <w:rsid w:val="00836309"/>
    <w:rsid w:val="00841CBF"/>
    <w:rsid w:val="00841DEF"/>
    <w:rsid w:val="0085559B"/>
    <w:rsid w:val="0085647F"/>
    <w:rsid w:val="00856E0A"/>
    <w:rsid w:val="00857CA8"/>
    <w:rsid w:val="00860DEB"/>
    <w:rsid w:val="00865D3F"/>
    <w:rsid w:val="008666C0"/>
    <w:rsid w:val="00872107"/>
    <w:rsid w:val="00877C9C"/>
    <w:rsid w:val="00883A97"/>
    <w:rsid w:val="008857A9"/>
    <w:rsid w:val="00885B25"/>
    <w:rsid w:val="008911EE"/>
    <w:rsid w:val="00891A87"/>
    <w:rsid w:val="00896F4F"/>
    <w:rsid w:val="008971B7"/>
    <w:rsid w:val="008A7F2C"/>
    <w:rsid w:val="008B1C96"/>
    <w:rsid w:val="008B44F6"/>
    <w:rsid w:val="008B4BDA"/>
    <w:rsid w:val="008C0AC4"/>
    <w:rsid w:val="008C0CF4"/>
    <w:rsid w:val="008D3771"/>
    <w:rsid w:val="008D4677"/>
    <w:rsid w:val="008D79FF"/>
    <w:rsid w:val="008D7CCF"/>
    <w:rsid w:val="008E0ED4"/>
    <w:rsid w:val="008E137E"/>
    <w:rsid w:val="008E1E8D"/>
    <w:rsid w:val="008E35F0"/>
    <w:rsid w:val="008E7A6B"/>
    <w:rsid w:val="008E7CB3"/>
    <w:rsid w:val="008F0B93"/>
    <w:rsid w:val="008F2F15"/>
    <w:rsid w:val="008F3788"/>
    <w:rsid w:val="008F4C0C"/>
    <w:rsid w:val="008F794E"/>
    <w:rsid w:val="00901208"/>
    <w:rsid w:val="009019D7"/>
    <w:rsid w:val="00902624"/>
    <w:rsid w:val="00902E2E"/>
    <w:rsid w:val="00902ED1"/>
    <w:rsid w:val="00906CAF"/>
    <w:rsid w:val="00910BC9"/>
    <w:rsid w:val="00914548"/>
    <w:rsid w:val="0091472F"/>
    <w:rsid w:val="009159A4"/>
    <w:rsid w:val="00915E13"/>
    <w:rsid w:val="00917370"/>
    <w:rsid w:val="00920959"/>
    <w:rsid w:val="0092404F"/>
    <w:rsid w:val="00924475"/>
    <w:rsid w:val="00925FE3"/>
    <w:rsid w:val="00926DFC"/>
    <w:rsid w:val="009279B3"/>
    <w:rsid w:val="00931263"/>
    <w:rsid w:val="00932395"/>
    <w:rsid w:val="0093650A"/>
    <w:rsid w:val="00943E87"/>
    <w:rsid w:val="00951A02"/>
    <w:rsid w:val="009521ED"/>
    <w:rsid w:val="00955ED1"/>
    <w:rsid w:val="0095708E"/>
    <w:rsid w:val="009623E7"/>
    <w:rsid w:val="00965270"/>
    <w:rsid w:val="00967BC6"/>
    <w:rsid w:val="00970822"/>
    <w:rsid w:val="00970C2A"/>
    <w:rsid w:val="009711F3"/>
    <w:rsid w:val="00972226"/>
    <w:rsid w:val="00974B39"/>
    <w:rsid w:val="00977482"/>
    <w:rsid w:val="009831D0"/>
    <w:rsid w:val="00983441"/>
    <w:rsid w:val="009859DD"/>
    <w:rsid w:val="00990804"/>
    <w:rsid w:val="0099240C"/>
    <w:rsid w:val="0099489B"/>
    <w:rsid w:val="009954F7"/>
    <w:rsid w:val="00995762"/>
    <w:rsid w:val="009965FD"/>
    <w:rsid w:val="00997954"/>
    <w:rsid w:val="009A063D"/>
    <w:rsid w:val="009A0F1C"/>
    <w:rsid w:val="009A1747"/>
    <w:rsid w:val="009B16B6"/>
    <w:rsid w:val="009B67C1"/>
    <w:rsid w:val="009B7790"/>
    <w:rsid w:val="009C11A6"/>
    <w:rsid w:val="009C22A8"/>
    <w:rsid w:val="009C248C"/>
    <w:rsid w:val="009C4AB0"/>
    <w:rsid w:val="009C64F2"/>
    <w:rsid w:val="009C687A"/>
    <w:rsid w:val="009C79C7"/>
    <w:rsid w:val="009C7FF0"/>
    <w:rsid w:val="009D28E1"/>
    <w:rsid w:val="009D36AE"/>
    <w:rsid w:val="009D71A2"/>
    <w:rsid w:val="009E1B34"/>
    <w:rsid w:val="009E1E8E"/>
    <w:rsid w:val="009E434D"/>
    <w:rsid w:val="009E581B"/>
    <w:rsid w:val="009E7A13"/>
    <w:rsid w:val="009F23FB"/>
    <w:rsid w:val="009F2449"/>
    <w:rsid w:val="009F7835"/>
    <w:rsid w:val="00A0248E"/>
    <w:rsid w:val="00A12E05"/>
    <w:rsid w:val="00A1317C"/>
    <w:rsid w:val="00A1569F"/>
    <w:rsid w:val="00A164B4"/>
    <w:rsid w:val="00A244D3"/>
    <w:rsid w:val="00A26D45"/>
    <w:rsid w:val="00A31EE7"/>
    <w:rsid w:val="00A3331B"/>
    <w:rsid w:val="00A366AF"/>
    <w:rsid w:val="00A36FD7"/>
    <w:rsid w:val="00A42782"/>
    <w:rsid w:val="00A52778"/>
    <w:rsid w:val="00A536E2"/>
    <w:rsid w:val="00A5476D"/>
    <w:rsid w:val="00A570FF"/>
    <w:rsid w:val="00A64F69"/>
    <w:rsid w:val="00A6776E"/>
    <w:rsid w:val="00A729E8"/>
    <w:rsid w:val="00A73B98"/>
    <w:rsid w:val="00A76993"/>
    <w:rsid w:val="00A774E6"/>
    <w:rsid w:val="00A80464"/>
    <w:rsid w:val="00A81CCA"/>
    <w:rsid w:val="00A820EB"/>
    <w:rsid w:val="00A827C4"/>
    <w:rsid w:val="00A831DE"/>
    <w:rsid w:val="00A83259"/>
    <w:rsid w:val="00A832B4"/>
    <w:rsid w:val="00A851B3"/>
    <w:rsid w:val="00A87FCA"/>
    <w:rsid w:val="00A901D0"/>
    <w:rsid w:val="00A929FD"/>
    <w:rsid w:val="00A94F6B"/>
    <w:rsid w:val="00A95B24"/>
    <w:rsid w:val="00A964B7"/>
    <w:rsid w:val="00A97092"/>
    <w:rsid w:val="00A970BB"/>
    <w:rsid w:val="00AA1BF4"/>
    <w:rsid w:val="00AA2C72"/>
    <w:rsid w:val="00AA5AD5"/>
    <w:rsid w:val="00AA665E"/>
    <w:rsid w:val="00AB144E"/>
    <w:rsid w:val="00AB41F2"/>
    <w:rsid w:val="00AB53A1"/>
    <w:rsid w:val="00AB53C5"/>
    <w:rsid w:val="00AB6B31"/>
    <w:rsid w:val="00AC0335"/>
    <w:rsid w:val="00AC2330"/>
    <w:rsid w:val="00AC5718"/>
    <w:rsid w:val="00AD6F21"/>
    <w:rsid w:val="00AE068A"/>
    <w:rsid w:val="00AE0D87"/>
    <w:rsid w:val="00AE39B9"/>
    <w:rsid w:val="00AE3E85"/>
    <w:rsid w:val="00AE5861"/>
    <w:rsid w:val="00AE7BB7"/>
    <w:rsid w:val="00AF0E43"/>
    <w:rsid w:val="00AF1074"/>
    <w:rsid w:val="00AF2FFB"/>
    <w:rsid w:val="00AF56CE"/>
    <w:rsid w:val="00B00EC5"/>
    <w:rsid w:val="00B01290"/>
    <w:rsid w:val="00B012C2"/>
    <w:rsid w:val="00B0164D"/>
    <w:rsid w:val="00B0174F"/>
    <w:rsid w:val="00B04B11"/>
    <w:rsid w:val="00B07A29"/>
    <w:rsid w:val="00B11AF8"/>
    <w:rsid w:val="00B13A40"/>
    <w:rsid w:val="00B159C9"/>
    <w:rsid w:val="00B15B0B"/>
    <w:rsid w:val="00B2275A"/>
    <w:rsid w:val="00B2450C"/>
    <w:rsid w:val="00B25A51"/>
    <w:rsid w:val="00B26A8E"/>
    <w:rsid w:val="00B3107C"/>
    <w:rsid w:val="00B322B9"/>
    <w:rsid w:val="00B3279F"/>
    <w:rsid w:val="00B40F45"/>
    <w:rsid w:val="00B41F16"/>
    <w:rsid w:val="00B4213D"/>
    <w:rsid w:val="00B44D69"/>
    <w:rsid w:val="00B4604F"/>
    <w:rsid w:val="00B46AD4"/>
    <w:rsid w:val="00B52006"/>
    <w:rsid w:val="00B52D3E"/>
    <w:rsid w:val="00B52DEA"/>
    <w:rsid w:val="00B532C2"/>
    <w:rsid w:val="00B55AB2"/>
    <w:rsid w:val="00B57F7E"/>
    <w:rsid w:val="00B63EFD"/>
    <w:rsid w:val="00B64955"/>
    <w:rsid w:val="00B64B5B"/>
    <w:rsid w:val="00B666C6"/>
    <w:rsid w:val="00B703BD"/>
    <w:rsid w:val="00B706D5"/>
    <w:rsid w:val="00B707E6"/>
    <w:rsid w:val="00B7085A"/>
    <w:rsid w:val="00B7250F"/>
    <w:rsid w:val="00B742F4"/>
    <w:rsid w:val="00B769FD"/>
    <w:rsid w:val="00B8111C"/>
    <w:rsid w:val="00B83059"/>
    <w:rsid w:val="00B8413E"/>
    <w:rsid w:val="00B86B91"/>
    <w:rsid w:val="00B873E7"/>
    <w:rsid w:val="00B90E10"/>
    <w:rsid w:val="00B944DE"/>
    <w:rsid w:val="00B9452D"/>
    <w:rsid w:val="00B95A00"/>
    <w:rsid w:val="00BA3C0E"/>
    <w:rsid w:val="00BA5091"/>
    <w:rsid w:val="00BB5A73"/>
    <w:rsid w:val="00BB5B2F"/>
    <w:rsid w:val="00BC03CD"/>
    <w:rsid w:val="00BC0A97"/>
    <w:rsid w:val="00BD071D"/>
    <w:rsid w:val="00BD392F"/>
    <w:rsid w:val="00BD660E"/>
    <w:rsid w:val="00BE09C2"/>
    <w:rsid w:val="00BE6D0A"/>
    <w:rsid w:val="00BF102E"/>
    <w:rsid w:val="00BF5766"/>
    <w:rsid w:val="00BF6214"/>
    <w:rsid w:val="00C019F3"/>
    <w:rsid w:val="00C04936"/>
    <w:rsid w:val="00C07C78"/>
    <w:rsid w:val="00C1573A"/>
    <w:rsid w:val="00C15823"/>
    <w:rsid w:val="00C17D7D"/>
    <w:rsid w:val="00C22BF6"/>
    <w:rsid w:val="00C23E3C"/>
    <w:rsid w:val="00C274BF"/>
    <w:rsid w:val="00C30522"/>
    <w:rsid w:val="00C32E3F"/>
    <w:rsid w:val="00C32FA6"/>
    <w:rsid w:val="00C334BB"/>
    <w:rsid w:val="00C35235"/>
    <w:rsid w:val="00C3648F"/>
    <w:rsid w:val="00C36BA1"/>
    <w:rsid w:val="00C400FC"/>
    <w:rsid w:val="00C40B41"/>
    <w:rsid w:val="00C4166E"/>
    <w:rsid w:val="00C4493E"/>
    <w:rsid w:val="00C4537B"/>
    <w:rsid w:val="00C476AF"/>
    <w:rsid w:val="00C50CAC"/>
    <w:rsid w:val="00C555F4"/>
    <w:rsid w:val="00C5685A"/>
    <w:rsid w:val="00C615A1"/>
    <w:rsid w:val="00C628FC"/>
    <w:rsid w:val="00C6676B"/>
    <w:rsid w:val="00C66894"/>
    <w:rsid w:val="00C7220B"/>
    <w:rsid w:val="00C74011"/>
    <w:rsid w:val="00C74206"/>
    <w:rsid w:val="00C7577C"/>
    <w:rsid w:val="00C816C0"/>
    <w:rsid w:val="00C82E05"/>
    <w:rsid w:val="00C84B0E"/>
    <w:rsid w:val="00C85381"/>
    <w:rsid w:val="00C85E27"/>
    <w:rsid w:val="00C939E3"/>
    <w:rsid w:val="00C95B19"/>
    <w:rsid w:val="00CA3AF3"/>
    <w:rsid w:val="00CA4900"/>
    <w:rsid w:val="00CA74DF"/>
    <w:rsid w:val="00CB5E8A"/>
    <w:rsid w:val="00CB63B3"/>
    <w:rsid w:val="00CC04BF"/>
    <w:rsid w:val="00CC0A98"/>
    <w:rsid w:val="00CC15E6"/>
    <w:rsid w:val="00CC28D7"/>
    <w:rsid w:val="00CD15A3"/>
    <w:rsid w:val="00CD7BE4"/>
    <w:rsid w:val="00CE3309"/>
    <w:rsid w:val="00CE70FD"/>
    <w:rsid w:val="00CF0B5D"/>
    <w:rsid w:val="00CF4F47"/>
    <w:rsid w:val="00D00868"/>
    <w:rsid w:val="00D040C0"/>
    <w:rsid w:val="00D1004B"/>
    <w:rsid w:val="00D1062A"/>
    <w:rsid w:val="00D207B9"/>
    <w:rsid w:val="00D2461A"/>
    <w:rsid w:val="00D24D11"/>
    <w:rsid w:val="00D27194"/>
    <w:rsid w:val="00D31C0A"/>
    <w:rsid w:val="00D3462C"/>
    <w:rsid w:val="00D37D90"/>
    <w:rsid w:val="00D40C1C"/>
    <w:rsid w:val="00D43E69"/>
    <w:rsid w:val="00D45FE2"/>
    <w:rsid w:val="00D56E9A"/>
    <w:rsid w:val="00D57069"/>
    <w:rsid w:val="00D615A8"/>
    <w:rsid w:val="00D667A4"/>
    <w:rsid w:val="00D66CB2"/>
    <w:rsid w:val="00D76E26"/>
    <w:rsid w:val="00D8293C"/>
    <w:rsid w:val="00D8351B"/>
    <w:rsid w:val="00D83B8D"/>
    <w:rsid w:val="00D90A78"/>
    <w:rsid w:val="00D9204A"/>
    <w:rsid w:val="00D95739"/>
    <w:rsid w:val="00DA1033"/>
    <w:rsid w:val="00DA139C"/>
    <w:rsid w:val="00DA20A7"/>
    <w:rsid w:val="00DA3F9B"/>
    <w:rsid w:val="00DB0119"/>
    <w:rsid w:val="00DB0D79"/>
    <w:rsid w:val="00DB5865"/>
    <w:rsid w:val="00DB690B"/>
    <w:rsid w:val="00DB74BC"/>
    <w:rsid w:val="00DC0E52"/>
    <w:rsid w:val="00DC44F3"/>
    <w:rsid w:val="00DC6C06"/>
    <w:rsid w:val="00DD25D7"/>
    <w:rsid w:val="00DD4C57"/>
    <w:rsid w:val="00DD5C50"/>
    <w:rsid w:val="00DE2D22"/>
    <w:rsid w:val="00DE35D3"/>
    <w:rsid w:val="00DF1407"/>
    <w:rsid w:val="00DF5003"/>
    <w:rsid w:val="00DF6C6C"/>
    <w:rsid w:val="00DF792B"/>
    <w:rsid w:val="00DF7EDD"/>
    <w:rsid w:val="00E012AC"/>
    <w:rsid w:val="00E04515"/>
    <w:rsid w:val="00E05EFE"/>
    <w:rsid w:val="00E106A2"/>
    <w:rsid w:val="00E11836"/>
    <w:rsid w:val="00E11B8E"/>
    <w:rsid w:val="00E13621"/>
    <w:rsid w:val="00E1381C"/>
    <w:rsid w:val="00E14684"/>
    <w:rsid w:val="00E17140"/>
    <w:rsid w:val="00E17C89"/>
    <w:rsid w:val="00E20AC2"/>
    <w:rsid w:val="00E22932"/>
    <w:rsid w:val="00E2309F"/>
    <w:rsid w:val="00E23396"/>
    <w:rsid w:val="00E24208"/>
    <w:rsid w:val="00E27FDA"/>
    <w:rsid w:val="00E30B22"/>
    <w:rsid w:val="00E3103D"/>
    <w:rsid w:val="00E33635"/>
    <w:rsid w:val="00E368CA"/>
    <w:rsid w:val="00E378E2"/>
    <w:rsid w:val="00E41C9A"/>
    <w:rsid w:val="00E52B7E"/>
    <w:rsid w:val="00E6007A"/>
    <w:rsid w:val="00E756A5"/>
    <w:rsid w:val="00E771C8"/>
    <w:rsid w:val="00E90A5A"/>
    <w:rsid w:val="00E90CAD"/>
    <w:rsid w:val="00E92151"/>
    <w:rsid w:val="00E93881"/>
    <w:rsid w:val="00E941D4"/>
    <w:rsid w:val="00E94309"/>
    <w:rsid w:val="00E95B13"/>
    <w:rsid w:val="00E96A49"/>
    <w:rsid w:val="00E96EA6"/>
    <w:rsid w:val="00EA040C"/>
    <w:rsid w:val="00EA4084"/>
    <w:rsid w:val="00EA621F"/>
    <w:rsid w:val="00EB5561"/>
    <w:rsid w:val="00EC03A9"/>
    <w:rsid w:val="00EC18BF"/>
    <w:rsid w:val="00EC241D"/>
    <w:rsid w:val="00EC35A0"/>
    <w:rsid w:val="00EC3A7B"/>
    <w:rsid w:val="00EC7023"/>
    <w:rsid w:val="00EE5E46"/>
    <w:rsid w:val="00EE6387"/>
    <w:rsid w:val="00EF0FD1"/>
    <w:rsid w:val="00EF1E40"/>
    <w:rsid w:val="00F00F73"/>
    <w:rsid w:val="00F00F85"/>
    <w:rsid w:val="00F11010"/>
    <w:rsid w:val="00F121F8"/>
    <w:rsid w:val="00F12779"/>
    <w:rsid w:val="00F17270"/>
    <w:rsid w:val="00F17C0F"/>
    <w:rsid w:val="00F30891"/>
    <w:rsid w:val="00F3427F"/>
    <w:rsid w:val="00F342E9"/>
    <w:rsid w:val="00F3502B"/>
    <w:rsid w:val="00F350A1"/>
    <w:rsid w:val="00F3544D"/>
    <w:rsid w:val="00F37A25"/>
    <w:rsid w:val="00F401BC"/>
    <w:rsid w:val="00F4073D"/>
    <w:rsid w:val="00F42F0E"/>
    <w:rsid w:val="00F44453"/>
    <w:rsid w:val="00F46BD4"/>
    <w:rsid w:val="00F500A7"/>
    <w:rsid w:val="00F50BA0"/>
    <w:rsid w:val="00F51705"/>
    <w:rsid w:val="00F51769"/>
    <w:rsid w:val="00F51BDF"/>
    <w:rsid w:val="00F551C6"/>
    <w:rsid w:val="00F56294"/>
    <w:rsid w:val="00F64078"/>
    <w:rsid w:val="00F70C48"/>
    <w:rsid w:val="00F758A6"/>
    <w:rsid w:val="00F766B8"/>
    <w:rsid w:val="00F76961"/>
    <w:rsid w:val="00F77242"/>
    <w:rsid w:val="00F77B1B"/>
    <w:rsid w:val="00F80397"/>
    <w:rsid w:val="00F8145B"/>
    <w:rsid w:val="00F837B5"/>
    <w:rsid w:val="00F85024"/>
    <w:rsid w:val="00F86953"/>
    <w:rsid w:val="00F915DB"/>
    <w:rsid w:val="00F91811"/>
    <w:rsid w:val="00F91963"/>
    <w:rsid w:val="00F92B28"/>
    <w:rsid w:val="00F92EBF"/>
    <w:rsid w:val="00F93A85"/>
    <w:rsid w:val="00F96607"/>
    <w:rsid w:val="00FA0DA0"/>
    <w:rsid w:val="00FA18C6"/>
    <w:rsid w:val="00FA1E6C"/>
    <w:rsid w:val="00FA31FB"/>
    <w:rsid w:val="00FA5BAD"/>
    <w:rsid w:val="00FB7E17"/>
    <w:rsid w:val="00FC17A1"/>
    <w:rsid w:val="00FC6198"/>
    <w:rsid w:val="00FC7B44"/>
    <w:rsid w:val="00FD1125"/>
    <w:rsid w:val="00FE184D"/>
    <w:rsid w:val="00FE27D5"/>
    <w:rsid w:val="00FE535F"/>
    <w:rsid w:val="00FF538D"/>
    <w:rsid w:val="00FF59B3"/>
    <w:rsid w:val="00FF5E48"/>
    <w:rsid w:val="00FF6013"/>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229F5C6F"/>
  <w15:chartTrackingRefBased/>
  <w15:docId w15:val="{8DC0C857-E54F-124C-80AC-20C6CE06F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309"/>
    <w:pPr>
      <w:spacing w:after="0" w:line="240" w:lineRule="auto"/>
    </w:pPr>
    <w:rPr>
      <w:rFonts w:ascii="Calibri" w:eastAsia="Calibri" w:hAnsi="Calibri" w:cs="Calibri"/>
      <w:kern w:val="0"/>
      <w:lang w:val="en"/>
      <w14:ligatures w14:val="none"/>
    </w:rPr>
  </w:style>
  <w:style w:type="paragraph" w:styleId="Heading1">
    <w:name w:val="heading 1"/>
    <w:basedOn w:val="Normal"/>
    <w:next w:val="Normal"/>
    <w:link w:val="Heading1Char"/>
    <w:uiPriority w:val="9"/>
    <w:qFormat/>
    <w:rsid w:val="0083630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VN"/>
      <w14:ligatures w14:val="standardContextual"/>
    </w:rPr>
  </w:style>
  <w:style w:type="paragraph" w:styleId="Heading2">
    <w:name w:val="heading 2"/>
    <w:basedOn w:val="Normal"/>
    <w:next w:val="Normal"/>
    <w:link w:val="Heading2Char"/>
    <w:uiPriority w:val="9"/>
    <w:semiHidden/>
    <w:unhideWhenUsed/>
    <w:qFormat/>
    <w:rsid w:val="0083630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VN"/>
      <w14:ligatures w14:val="standardContextual"/>
    </w:rPr>
  </w:style>
  <w:style w:type="paragraph" w:styleId="Heading3">
    <w:name w:val="heading 3"/>
    <w:basedOn w:val="Normal"/>
    <w:next w:val="Normal"/>
    <w:link w:val="Heading3Char"/>
    <w:uiPriority w:val="9"/>
    <w:semiHidden/>
    <w:unhideWhenUsed/>
    <w:qFormat/>
    <w:rsid w:val="0083630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VN"/>
      <w14:ligatures w14:val="standardContextual"/>
    </w:rPr>
  </w:style>
  <w:style w:type="paragraph" w:styleId="Heading4">
    <w:name w:val="heading 4"/>
    <w:basedOn w:val="Normal"/>
    <w:next w:val="Normal"/>
    <w:link w:val="Heading4Char"/>
    <w:uiPriority w:val="9"/>
    <w:semiHidden/>
    <w:unhideWhenUsed/>
    <w:qFormat/>
    <w:rsid w:val="00836309"/>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VN"/>
      <w14:ligatures w14:val="standardContextual"/>
    </w:rPr>
  </w:style>
  <w:style w:type="paragraph" w:styleId="Heading5">
    <w:name w:val="heading 5"/>
    <w:basedOn w:val="Normal"/>
    <w:next w:val="Normal"/>
    <w:link w:val="Heading5Char"/>
    <w:uiPriority w:val="9"/>
    <w:semiHidden/>
    <w:unhideWhenUsed/>
    <w:qFormat/>
    <w:rsid w:val="00836309"/>
    <w:pPr>
      <w:keepNext/>
      <w:keepLines/>
      <w:spacing w:before="80" w:after="40" w:line="278" w:lineRule="auto"/>
      <w:outlineLvl w:val="4"/>
    </w:pPr>
    <w:rPr>
      <w:rFonts w:asciiTheme="minorHAnsi" w:eastAsiaTheme="majorEastAsia" w:hAnsiTheme="minorHAnsi" w:cstheme="majorBidi"/>
      <w:color w:val="0F4761" w:themeColor="accent1" w:themeShade="BF"/>
      <w:kern w:val="2"/>
      <w:lang w:val="en-VN"/>
      <w14:ligatures w14:val="standardContextual"/>
    </w:rPr>
  </w:style>
  <w:style w:type="paragraph" w:styleId="Heading6">
    <w:name w:val="heading 6"/>
    <w:basedOn w:val="Normal"/>
    <w:next w:val="Normal"/>
    <w:link w:val="Heading6Char"/>
    <w:uiPriority w:val="9"/>
    <w:semiHidden/>
    <w:unhideWhenUsed/>
    <w:qFormat/>
    <w:rsid w:val="00836309"/>
    <w:pPr>
      <w:keepNext/>
      <w:keepLines/>
      <w:spacing w:before="40" w:line="278" w:lineRule="auto"/>
      <w:outlineLvl w:val="5"/>
    </w:pPr>
    <w:rPr>
      <w:rFonts w:asciiTheme="minorHAnsi" w:eastAsiaTheme="majorEastAsia" w:hAnsiTheme="minorHAnsi" w:cstheme="majorBidi"/>
      <w:i/>
      <w:iCs/>
      <w:color w:val="595959" w:themeColor="text1" w:themeTint="A6"/>
      <w:kern w:val="2"/>
      <w:lang w:val="en-VN"/>
      <w14:ligatures w14:val="standardContextual"/>
    </w:rPr>
  </w:style>
  <w:style w:type="paragraph" w:styleId="Heading7">
    <w:name w:val="heading 7"/>
    <w:basedOn w:val="Normal"/>
    <w:next w:val="Normal"/>
    <w:link w:val="Heading7Char"/>
    <w:uiPriority w:val="9"/>
    <w:semiHidden/>
    <w:unhideWhenUsed/>
    <w:qFormat/>
    <w:rsid w:val="00836309"/>
    <w:pPr>
      <w:keepNext/>
      <w:keepLines/>
      <w:spacing w:before="40" w:line="278" w:lineRule="auto"/>
      <w:outlineLvl w:val="6"/>
    </w:pPr>
    <w:rPr>
      <w:rFonts w:asciiTheme="minorHAnsi" w:eastAsiaTheme="majorEastAsia" w:hAnsiTheme="minorHAnsi" w:cstheme="majorBidi"/>
      <w:color w:val="595959" w:themeColor="text1" w:themeTint="A6"/>
      <w:kern w:val="2"/>
      <w:lang w:val="en-VN"/>
      <w14:ligatures w14:val="standardContextual"/>
    </w:rPr>
  </w:style>
  <w:style w:type="paragraph" w:styleId="Heading8">
    <w:name w:val="heading 8"/>
    <w:basedOn w:val="Normal"/>
    <w:next w:val="Normal"/>
    <w:link w:val="Heading8Char"/>
    <w:uiPriority w:val="9"/>
    <w:semiHidden/>
    <w:unhideWhenUsed/>
    <w:qFormat/>
    <w:rsid w:val="00836309"/>
    <w:pPr>
      <w:keepNext/>
      <w:keepLines/>
      <w:spacing w:line="278" w:lineRule="auto"/>
      <w:outlineLvl w:val="7"/>
    </w:pPr>
    <w:rPr>
      <w:rFonts w:asciiTheme="minorHAnsi" w:eastAsiaTheme="majorEastAsia" w:hAnsiTheme="minorHAnsi" w:cstheme="majorBidi"/>
      <w:i/>
      <w:iCs/>
      <w:color w:val="272727" w:themeColor="text1" w:themeTint="D8"/>
      <w:kern w:val="2"/>
      <w:lang w:val="en-VN"/>
      <w14:ligatures w14:val="standardContextual"/>
    </w:rPr>
  </w:style>
  <w:style w:type="paragraph" w:styleId="Heading9">
    <w:name w:val="heading 9"/>
    <w:basedOn w:val="Normal"/>
    <w:next w:val="Normal"/>
    <w:link w:val="Heading9Char"/>
    <w:uiPriority w:val="9"/>
    <w:semiHidden/>
    <w:unhideWhenUsed/>
    <w:qFormat/>
    <w:rsid w:val="00836309"/>
    <w:pPr>
      <w:keepNext/>
      <w:keepLines/>
      <w:spacing w:line="278" w:lineRule="auto"/>
      <w:outlineLvl w:val="8"/>
    </w:pPr>
    <w:rPr>
      <w:rFonts w:asciiTheme="minorHAnsi" w:eastAsiaTheme="majorEastAsia" w:hAnsiTheme="minorHAnsi" w:cstheme="majorBidi"/>
      <w:color w:val="272727" w:themeColor="text1" w:themeTint="D8"/>
      <w:kern w:val="2"/>
      <w:lang w:val="en-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3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63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63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63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63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63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63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63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6309"/>
    <w:rPr>
      <w:rFonts w:eastAsiaTheme="majorEastAsia" w:cstheme="majorBidi"/>
      <w:color w:val="272727" w:themeColor="text1" w:themeTint="D8"/>
    </w:rPr>
  </w:style>
  <w:style w:type="paragraph" w:styleId="Title">
    <w:name w:val="Title"/>
    <w:basedOn w:val="Normal"/>
    <w:next w:val="Normal"/>
    <w:link w:val="TitleChar"/>
    <w:uiPriority w:val="10"/>
    <w:qFormat/>
    <w:rsid w:val="00836309"/>
    <w:pPr>
      <w:spacing w:after="80"/>
      <w:contextualSpacing/>
    </w:pPr>
    <w:rPr>
      <w:rFonts w:asciiTheme="majorHAnsi" w:eastAsiaTheme="majorEastAsia" w:hAnsiTheme="majorHAnsi" w:cstheme="majorBidi"/>
      <w:spacing w:val="-10"/>
      <w:kern w:val="28"/>
      <w:sz w:val="56"/>
      <w:szCs w:val="56"/>
      <w:lang w:val="en-VN"/>
      <w14:ligatures w14:val="standardContextual"/>
    </w:rPr>
  </w:style>
  <w:style w:type="character" w:customStyle="1" w:styleId="TitleChar">
    <w:name w:val="Title Char"/>
    <w:basedOn w:val="DefaultParagraphFont"/>
    <w:link w:val="Title"/>
    <w:uiPriority w:val="10"/>
    <w:rsid w:val="008363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630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VN"/>
      <w14:ligatures w14:val="standardContextual"/>
    </w:rPr>
  </w:style>
  <w:style w:type="character" w:customStyle="1" w:styleId="SubtitleChar">
    <w:name w:val="Subtitle Char"/>
    <w:basedOn w:val="DefaultParagraphFont"/>
    <w:link w:val="Subtitle"/>
    <w:uiPriority w:val="11"/>
    <w:rsid w:val="008363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6309"/>
    <w:pPr>
      <w:spacing w:before="160" w:after="160" w:line="278" w:lineRule="auto"/>
      <w:jc w:val="center"/>
    </w:pPr>
    <w:rPr>
      <w:rFonts w:asciiTheme="minorHAnsi" w:eastAsiaTheme="minorHAnsi" w:hAnsiTheme="minorHAnsi" w:cstheme="minorBidi"/>
      <w:i/>
      <w:iCs/>
      <w:color w:val="404040" w:themeColor="text1" w:themeTint="BF"/>
      <w:kern w:val="2"/>
      <w:lang w:val="en-VN"/>
      <w14:ligatures w14:val="standardContextual"/>
    </w:rPr>
  </w:style>
  <w:style w:type="character" w:customStyle="1" w:styleId="QuoteChar">
    <w:name w:val="Quote Char"/>
    <w:basedOn w:val="DefaultParagraphFont"/>
    <w:link w:val="Quote"/>
    <w:uiPriority w:val="29"/>
    <w:rsid w:val="00836309"/>
    <w:rPr>
      <w:i/>
      <w:iCs/>
      <w:color w:val="404040" w:themeColor="text1" w:themeTint="BF"/>
    </w:rPr>
  </w:style>
  <w:style w:type="paragraph" w:styleId="ListParagraph">
    <w:name w:val="List Paragraph"/>
    <w:basedOn w:val="Normal"/>
    <w:uiPriority w:val="34"/>
    <w:qFormat/>
    <w:rsid w:val="00836309"/>
    <w:pPr>
      <w:spacing w:after="160" w:line="278" w:lineRule="auto"/>
      <w:ind w:left="720"/>
      <w:contextualSpacing/>
    </w:pPr>
    <w:rPr>
      <w:rFonts w:asciiTheme="minorHAnsi" w:eastAsiaTheme="minorHAnsi" w:hAnsiTheme="minorHAnsi" w:cstheme="minorBidi"/>
      <w:kern w:val="2"/>
      <w:lang w:val="en-VN"/>
      <w14:ligatures w14:val="standardContextual"/>
    </w:rPr>
  </w:style>
  <w:style w:type="character" w:styleId="IntenseEmphasis">
    <w:name w:val="Intense Emphasis"/>
    <w:basedOn w:val="DefaultParagraphFont"/>
    <w:uiPriority w:val="21"/>
    <w:qFormat/>
    <w:rsid w:val="00836309"/>
    <w:rPr>
      <w:i/>
      <w:iCs/>
      <w:color w:val="0F4761" w:themeColor="accent1" w:themeShade="BF"/>
    </w:rPr>
  </w:style>
  <w:style w:type="paragraph" w:styleId="IntenseQuote">
    <w:name w:val="Intense Quote"/>
    <w:basedOn w:val="Normal"/>
    <w:next w:val="Normal"/>
    <w:link w:val="IntenseQuoteChar"/>
    <w:uiPriority w:val="30"/>
    <w:qFormat/>
    <w:rsid w:val="0083630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VN"/>
      <w14:ligatures w14:val="standardContextual"/>
    </w:rPr>
  </w:style>
  <w:style w:type="character" w:customStyle="1" w:styleId="IntenseQuoteChar">
    <w:name w:val="Intense Quote Char"/>
    <w:basedOn w:val="DefaultParagraphFont"/>
    <w:link w:val="IntenseQuote"/>
    <w:uiPriority w:val="30"/>
    <w:rsid w:val="00836309"/>
    <w:rPr>
      <w:i/>
      <w:iCs/>
      <w:color w:val="0F4761" w:themeColor="accent1" w:themeShade="BF"/>
    </w:rPr>
  </w:style>
  <w:style w:type="character" w:styleId="IntenseReference">
    <w:name w:val="Intense Reference"/>
    <w:basedOn w:val="DefaultParagraphFont"/>
    <w:uiPriority w:val="32"/>
    <w:qFormat/>
    <w:rsid w:val="008363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517</Words>
  <Characters>2952</Characters>
  <Application>Microsoft Office Word</Application>
  <DocSecurity>0</DocSecurity>
  <Lines>24</Lines>
  <Paragraphs>6</Paragraphs>
  <ScaleCrop>false</ScaleCrop>
  <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Cong Tru Tran le</dc:creator>
  <cp:keywords/>
  <dc:description/>
  <cp:lastModifiedBy>Cong Tru Tran le</cp:lastModifiedBy>
  <cp:revision>2</cp:revision>
  <dcterms:created xsi:type="dcterms:W3CDTF">2026-09-27T02:38:00Z</dcterms:created>
  <dcterms:modified xsi:type="dcterms:W3CDTF">2026-09-27T20:34:00Z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42405E2C-1852-4CEE-882F-F258FCD447F9</vt:lpwstr>
  </property>
</Properties>
</file>