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A2C46" w14:textId="77777777" w:rsidR="00CD5BD3" w:rsidRDefault="00CD5BD3" w:rsidP="00CD5BD3">
      <w:pPr>
        <w:pStyle w:val="Heading1"/>
      </w:pPr>
      <w:r>
        <w:t>Appendix A. Delaney Spirituality Scale (DSS)</w:t>
      </w:r>
    </w:p>
    <w:p w14:paraId="6AD14CD3" w14:textId="77777777" w:rsidR="00CD5BD3" w:rsidRDefault="00CD5BD3" w:rsidP="00CD5BD3"/>
    <w:p w14:paraId="7A7D1ADB" w14:textId="77777777" w:rsidR="00CD5BD3" w:rsidRPr="00D06A33" w:rsidRDefault="00CD5BD3" w:rsidP="00CD5BD3">
      <w:r w:rsidRPr="00D06A33">
        <w:t>The Delaney Spirituality Scale (DSS) was used in its original validated English version without modification. The instrument assesses spirituality across domains including meaning and purpose in life, interconnectedness, relationship with self and others, relationship with nature, and relationship with a Higher Power or Universal Intelligence.</w:t>
      </w:r>
    </w:p>
    <w:p w14:paraId="2C7C4C74" w14:textId="77777777" w:rsidR="00CD5BD3" w:rsidRPr="00D06A33" w:rsidRDefault="00CD5BD3" w:rsidP="00CD5BD3">
      <w:r w:rsidRPr="00D06A33">
        <w:t xml:space="preserve">The scale consists of </w:t>
      </w:r>
      <w:r w:rsidRPr="00D06A33">
        <w:rPr>
          <w:b/>
          <w:bCs/>
        </w:rPr>
        <w:t>23 items</w:t>
      </w:r>
      <w:r w:rsidRPr="00D06A33">
        <w:t xml:space="preserve">, each rated on a </w:t>
      </w:r>
      <w:r w:rsidRPr="00D06A33">
        <w:rPr>
          <w:b/>
          <w:bCs/>
        </w:rPr>
        <w:t>6-point Likert scale</w:t>
      </w:r>
      <w:r w:rsidRPr="00D06A33">
        <w:t xml:space="preserve"> ranging from:</w:t>
      </w:r>
    </w:p>
    <w:p w14:paraId="378DD296" w14:textId="77777777" w:rsidR="00CD5BD3" w:rsidRPr="00D06A33" w:rsidRDefault="00CD5BD3" w:rsidP="00CD5BD3">
      <w:r w:rsidRPr="00D06A33">
        <w:t>1 = Strongly disagree</w:t>
      </w:r>
    </w:p>
    <w:p w14:paraId="56D4932A" w14:textId="77777777" w:rsidR="00CD5BD3" w:rsidRPr="00D06A33" w:rsidRDefault="00CD5BD3" w:rsidP="00CD5BD3">
      <w:r w:rsidRPr="00D06A33">
        <w:t>2 = Disagree</w:t>
      </w:r>
    </w:p>
    <w:p w14:paraId="341EA7D2" w14:textId="77777777" w:rsidR="00CD5BD3" w:rsidRPr="00D06A33" w:rsidRDefault="00CD5BD3" w:rsidP="00CD5BD3">
      <w:r w:rsidRPr="00D06A33">
        <w:t>3 = Mostly disagree</w:t>
      </w:r>
    </w:p>
    <w:p w14:paraId="1718FCE8" w14:textId="77777777" w:rsidR="00CD5BD3" w:rsidRPr="00D06A33" w:rsidRDefault="00CD5BD3" w:rsidP="00CD5BD3">
      <w:r w:rsidRPr="00D06A33">
        <w:t>4 = Mostly agree</w:t>
      </w:r>
    </w:p>
    <w:p w14:paraId="34AB0D0D" w14:textId="77777777" w:rsidR="00CD5BD3" w:rsidRPr="00D06A33" w:rsidRDefault="00CD5BD3" w:rsidP="00CD5BD3">
      <w:r w:rsidRPr="00D06A33">
        <w:t>5 = Agree</w:t>
      </w:r>
    </w:p>
    <w:p w14:paraId="21206B1D" w14:textId="77777777" w:rsidR="00CD5BD3" w:rsidRPr="00D06A33" w:rsidRDefault="00CD5BD3" w:rsidP="00CD5BD3">
      <w:r w:rsidRPr="00D06A33">
        <w:t>6 = Strongly agree</w:t>
      </w:r>
    </w:p>
    <w:p w14:paraId="73BA04A2" w14:textId="77777777" w:rsidR="00CD5BD3" w:rsidRPr="00D06A33" w:rsidRDefault="00CD5BD3" w:rsidP="00CD5BD3">
      <w:r w:rsidRPr="00D06A33">
        <w:t>Higher total scores indicate greater perceived spirituality.</w:t>
      </w:r>
    </w:p>
    <w:p w14:paraId="4250B788" w14:textId="77777777" w:rsidR="00CD5BD3" w:rsidRPr="00D06A33" w:rsidRDefault="00CD5BD3" w:rsidP="00CD5BD3">
      <w:r w:rsidRPr="00D06A33">
        <w:t xml:space="preserve">Because the Delaney Spirituality Scale is a published instrument, the complete questionnaire is </w:t>
      </w:r>
      <w:r w:rsidRPr="00D06A33">
        <w:rPr>
          <w:b/>
          <w:bCs/>
        </w:rPr>
        <w:t>not reproduced</w:t>
      </w:r>
      <w:r w:rsidRPr="00D06A33">
        <w:t xml:space="preserve"> in this appendix. Interested readers should consult the original publication for the complete instrument and scoring procedures.</w:t>
      </w:r>
    </w:p>
    <w:p w14:paraId="2D9DBFD6" w14:textId="77777777" w:rsidR="00CD5BD3" w:rsidRPr="00D06A33" w:rsidRDefault="00CD5BD3" w:rsidP="00CD5BD3">
      <w:r w:rsidRPr="00D06A33">
        <w:rPr>
          <w:b/>
          <w:bCs/>
        </w:rPr>
        <w:t>Reference</w:t>
      </w:r>
    </w:p>
    <w:p w14:paraId="17D55002" w14:textId="77777777" w:rsidR="00CD5BD3" w:rsidRDefault="00CD5BD3" w:rsidP="00CD5BD3">
      <w:r w:rsidRPr="00D06A33">
        <w:t>Delaney C. The Spirituality Scale: development and psychometric testing of a holistic instrument to assess the human spiritual dimension. J Holist Nurs. 2005 Jun;23(2):145-67; discussion 168-71. doi: 10.1177/0898010105276180. PMID: 15883463.</w:t>
      </w:r>
    </w:p>
    <w:p w14:paraId="6D6B1957" w14:textId="77777777" w:rsidR="00CD5BD3" w:rsidRDefault="00CD5BD3" w:rsidP="00CD5BD3">
      <w:pPr>
        <w:pStyle w:val="Heading1"/>
      </w:pPr>
      <w:r>
        <w:t>Appendix B. Psychological Orientation Scale</w:t>
      </w:r>
    </w:p>
    <w:p w14:paraId="40B81CC9" w14:textId="77777777" w:rsidR="00CD5BD3" w:rsidRPr="00745FAF" w:rsidRDefault="00CD5BD3" w:rsidP="00CD5BD3">
      <w:r w:rsidRPr="00745FAF">
        <w:rPr>
          <w:b/>
          <w:bCs/>
        </w:rPr>
        <w:t>Instructions</w:t>
      </w:r>
    </w:p>
    <w:p w14:paraId="7235205C" w14:textId="77777777" w:rsidR="00CD5BD3" w:rsidRPr="00745FAF" w:rsidRDefault="00CD5BD3" w:rsidP="00CD5BD3">
      <w:r w:rsidRPr="00745FAF">
        <w:t>Please indicate how strongly you agree with each statement.</w:t>
      </w:r>
    </w:p>
    <w:p w14:paraId="7B27655A" w14:textId="77777777" w:rsidR="00CD5BD3" w:rsidRPr="00745FAF" w:rsidRDefault="00CD5BD3" w:rsidP="00CD5BD3">
      <w:r w:rsidRPr="00745FAF">
        <w:t>Response options</w:t>
      </w:r>
    </w:p>
    <w:p w14:paraId="31681852" w14:textId="77777777" w:rsidR="00CD5BD3" w:rsidRPr="00745FAF" w:rsidRDefault="00CD5BD3" w:rsidP="00CD5BD3">
      <w:r w:rsidRPr="00745FAF">
        <w:t>1 = Strongly disagree</w:t>
      </w:r>
    </w:p>
    <w:p w14:paraId="0179C78D" w14:textId="77777777" w:rsidR="00CD5BD3" w:rsidRPr="00745FAF" w:rsidRDefault="00CD5BD3" w:rsidP="00CD5BD3">
      <w:r w:rsidRPr="00745FAF">
        <w:t>2 = Disagree</w:t>
      </w:r>
    </w:p>
    <w:p w14:paraId="37E923D2" w14:textId="77777777" w:rsidR="00CD5BD3" w:rsidRPr="00745FAF" w:rsidRDefault="00CD5BD3" w:rsidP="00CD5BD3">
      <w:r w:rsidRPr="00745FAF">
        <w:t>3 = Neutral</w:t>
      </w:r>
    </w:p>
    <w:p w14:paraId="06100097" w14:textId="77777777" w:rsidR="00CD5BD3" w:rsidRPr="00745FAF" w:rsidRDefault="00CD5BD3" w:rsidP="00CD5BD3">
      <w:r w:rsidRPr="00745FAF">
        <w:t>4 = Agree</w:t>
      </w:r>
    </w:p>
    <w:p w14:paraId="2EF362DE" w14:textId="77777777" w:rsidR="00CD5BD3" w:rsidRPr="00745FAF" w:rsidRDefault="00CD5BD3" w:rsidP="00CD5BD3">
      <w:r w:rsidRPr="00745FAF">
        <w:t>5 = Strongly agree</w:t>
      </w:r>
    </w:p>
    <w:p w14:paraId="4A24B976" w14:textId="77777777" w:rsidR="00CD5BD3" w:rsidRPr="00745FAF" w:rsidRDefault="00CD5BD3" w:rsidP="00CD5BD3">
      <w:pPr>
        <w:rPr>
          <w:b/>
          <w:bCs/>
        </w:rPr>
      </w:pPr>
      <w:r w:rsidRPr="00745FAF">
        <w:rPr>
          <w:b/>
          <w:bCs/>
        </w:rPr>
        <w:t>Positive orientation</w:t>
      </w:r>
    </w:p>
    <w:p w14:paraId="7DEBC366" w14:textId="77777777" w:rsidR="00CD5BD3" w:rsidRPr="00745FAF" w:rsidRDefault="00CD5BD3" w:rsidP="00CD5BD3">
      <w:pPr>
        <w:numPr>
          <w:ilvl w:val="0"/>
          <w:numId w:val="1"/>
        </w:numPr>
      </w:pPr>
      <w:r w:rsidRPr="00745FAF">
        <w:lastRenderedPageBreak/>
        <w:t xml:space="preserve">I feel confident in dealing with my health condition. </w:t>
      </w:r>
    </w:p>
    <w:p w14:paraId="58B41099" w14:textId="77777777" w:rsidR="00CD5BD3" w:rsidRPr="00745FAF" w:rsidRDefault="00CD5BD3" w:rsidP="00CD5BD3">
      <w:pPr>
        <w:numPr>
          <w:ilvl w:val="0"/>
          <w:numId w:val="1"/>
        </w:numPr>
      </w:pPr>
      <w:r w:rsidRPr="00745FAF">
        <w:t xml:space="preserve">I accept myself despite my weight. </w:t>
      </w:r>
    </w:p>
    <w:p w14:paraId="0EED90D5" w14:textId="77777777" w:rsidR="00CD5BD3" w:rsidRPr="00745FAF" w:rsidRDefault="00CD5BD3" w:rsidP="00CD5BD3">
      <w:pPr>
        <w:numPr>
          <w:ilvl w:val="0"/>
          <w:numId w:val="1"/>
        </w:numPr>
      </w:pPr>
      <w:r w:rsidRPr="00745FAF">
        <w:t xml:space="preserve">I believe I can cope effectively with my condition. </w:t>
      </w:r>
    </w:p>
    <w:p w14:paraId="4AD9E749" w14:textId="77777777" w:rsidR="00CD5BD3" w:rsidRPr="00745FAF" w:rsidRDefault="00CD5BD3" w:rsidP="00CD5BD3">
      <w:pPr>
        <w:numPr>
          <w:ilvl w:val="0"/>
          <w:numId w:val="1"/>
        </w:numPr>
      </w:pPr>
      <w:r w:rsidRPr="00745FAF">
        <w:t xml:space="preserve">I remain hopeful about my future. </w:t>
      </w:r>
    </w:p>
    <w:p w14:paraId="248AC64B" w14:textId="77777777" w:rsidR="00CD5BD3" w:rsidRPr="00745FAF" w:rsidRDefault="00CD5BD3" w:rsidP="00CD5BD3">
      <w:pPr>
        <w:numPr>
          <w:ilvl w:val="0"/>
          <w:numId w:val="1"/>
        </w:numPr>
      </w:pPr>
      <w:r w:rsidRPr="00745FAF">
        <w:t xml:space="preserve">I find meaning in my daily life despite my illness. </w:t>
      </w:r>
    </w:p>
    <w:p w14:paraId="7AE5FEDD" w14:textId="77777777" w:rsidR="00CD5BD3" w:rsidRPr="00745FAF" w:rsidRDefault="00CD5BD3" w:rsidP="00CD5BD3">
      <w:pPr>
        <w:rPr>
          <w:b/>
          <w:bCs/>
        </w:rPr>
      </w:pPr>
      <w:r w:rsidRPr="00745FAF">
        <w:rPr>
          <w:b/>
          <w:bCs/>
        </w:rPr>
        <w:t>Negative orientation</w:t>
      </w:r>
    </w:p>
    <w:p w14:paraId="646F5965" w14:textId="77777777" w:rsidR="00CD5BD3" w:rsidRPr="00745FAF" w:rsidRDefault="00CD5BD3" w:rsidP="00CD5BD3">
      <w:pPr>
        <w:numPr>
          <w:ilvl w:val="0"/>
          <w:numId w:val="2"/>
        </w:numPr>
      </w:pPr>
      <w:r w:rsidRPr="00745FAF">
        <w:t xml:space="preserve">I often feel ashamed because of my weight. </w:t>
      </w:r>
    </w:p>
    <w:p w14:paraId="1EC5744D" w14:textId="77777777" w:rsidR="00CD5BD3" w:rsidRPr="00745FAF" w:rsidRDefault="00CD5BD3" w:rsidP="00CD5BD3">
      <w:pPr>
        <w:numPr>
          <w:ilvl w:val="0"/>
          <w:numId w:val="2"/>
        </w:numPr>
      </w:pPr>
      <w:r w:rsidRPr="00745FAF">
        <w:t xml:space="preserve">I frequently doubt myself. </w:t>
      </w:r>
    </w:p>
    <w:p w14:paraId="180B6413" w14:textId="77777777" w:rsidR="00CD5BD3" w:rsidRPr="00745FAF" w:rsidRDefault="00CD5BD3" w:rsidP="00CD5BD3">
      <w:pPr>
        <w:numPr>
          <w:ilvl w:val="0"/>
          <w:numId w:val="2"/>
        </w:numPr>
      </w:pPr>
      <w:r w:rsidRPr="00745FAF">
        <w:t xml:space="preserve">My condition makes me feel emotionally overwhelmed. </w:t>
      </w:r>
    </w:p>
    <w:p w14:paraId="080AE5ED" w14:textId="77777777" w:rsidR="00CD5BD3" w:rsidRPr="00745FAF" w:rsidRDefault="00CD5BD3" w:rsidP="00CD5BD3">
      <w:pPr>
        <w:numPr>
          <w:ilvl w:val="0"/>
          <w:numId w:val="2"/>
        </w:numPr>
      </w:pPr>
      <w:r w:rsidRPr="00745FAF">
        <w:t xml:space="preserve">I feel uncertain about my future. </w:t>
      </w:r>
    </w:p>
    <w:p w14:paraId="25237158" w14:textId="77777777" w:rsidR="00CD5BD3" w:rsidRPr="00745FAF" w:rsidRDefault="00CD5BD3" w:rsidP="00CD5BD3">
      <w:pPr>
        <w:numPr>
          <w:ilvl w:val="0"/>
          <w:numId w:val="2"/>
        </w:numPr>
      </w:pPr>
      <w:r w:rsidRPr="00745FAF">
        <w:t>I avoid social situations because of my condition.</w:t>
      </w:r>
    </w:p>
    <w:p w14:paraId="7D126449" w14:textId="77777777" w:rsidR="00EB4A2D" w:rsidRDefault="00EB4A2D"/>
    <w:sectPr w:rsidR="00EB4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250E"/>
    <w:multiLevelType w:val="multilevel"/>
    <w:tmpl w:val="96A6C5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C728B8"/>
    <w:multiLevelType w:val="multilevel"/>
    <w:tmpl w:val="B10ED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5281786">
    <w:abstractNumId w:val="1"/>
  </w:num>
  <w:num w:numId="2" w16cid:durableId="2001930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D3"/>
    <w:rsid w:val="001D3053"/>
    <w:rsid w:val="001E3A92"/>
    <w:rsid w:val="00217E67"/>
    <w:rsid w:val="002C7D54"/>
    <w:rsid w:val="0033371E"/>
    <w:rsid w:val="005C0D39"/>
    <w:rsid w:val="0070406C"/>
    <w:rsid w:val="00724754"/>
    <w:rsid w:val="007B36B1"/>
    <w:rsid w:val="00C321FA"/>
    <w:rsid w:val="00C97210"/>
    <w:rsid w:val="00CD5BD3"/>
    <w:rsid w:val="00EB4A2D"/>
    <w:rsid w:val="00ED296F"/>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0D47"/>
  <w15:chartTrackingRefBased/>
  <w15:docId w15:val="{F84DB1F5-055B-4BF8-B9BF-65ED89CD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D3"/>
    <w:pPr>
      <w:spacing w:line="259" w:lineRule="auto"/>
    </w:pPr>
    <w:rPr>
      <w:sz w:val="22"/>
      <w:szCs w:val="22"/>
    </w:rPr>
  </w:style>
  <w:style w:type="paragraph" w:styleId="Heading1">
    <w:name w:val="heading 1"/>
    <w:basedOn w:val="Normal"/>
    <w:next w:val="Normal"/>
    <w:link w:val="Heading1Char"/>
    <w:uiPriority w:val="9"/>
    <w:qFormat/>
    <w:rsid w:val="00CD5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B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B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B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B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B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B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B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B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B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B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B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B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B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B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B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BD3"/>
    <w:rPr>
      <w:rFonts w:eastAsiaTheme="majorEastAsia" w:cstheme="majorBidi"/>
      <w:color w:val="272727" w:themeColor="text1" w:themeTint="D8"/>
    </w:rPr>
  </w:style>
  <w:style w:type="paragraph" w:styleId="Title">
    <w:name w:val="Title"/>
    <w:basedOn w:val="Normal"/>
    <w:next w:val="Normal"/>
    <w:link w:val="TitleChar"/>
    <w:uiPriority w:val="10"/>
    <w:qFormat/>
    <w:rsid w:val="00CD5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B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B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B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BD3"/>
    <w:pPr>
      <w:spacing w:before="160"/>
      <w:jc w:val="center"/>
    </w:pPr>
    <w:rPr>
      <w:i/>
      <w:iCs/>
      <w:color w:val="404040" w:themeColor="text1" w:themeTint="BF"/>
    </w:rPr>
  </w:style>
  <w:style w:type="character" w:customStyle="1" w:styleId="QuoteChar">
    <w:name w:val="Quote Char"/>
    <w:basedOn w:val="DefaultParagraphFont"/>
    <w:link w:val="Quote"/>
    <w:uiPriority w:val="29"/>
    <w:rsid w:val="00CD5BD3"/>
    <w:rPr>
      <w:i/>
      <w:iCs/>
      <w:color w:val="404040" w:themeColor="text1" w:themeTint="BF"/>
    </w:rPr>
  </w:style>
  <w:style w:type="paragraph" w:styleId="ListParagraph">
    <w:name w:val="List Paragraph"/>
    <w:basedOn w:val="Normal"/>
    <w:uiPriority w:val="34"/>
    <w:qFormat/>
    <w:rsid w:val="00CD5BD3"/>
    <w:pPr>
      <w:ind w:left="720"/>
      <w:contextualSpacing/>
    </w:pPr>
  </w:style>
  <w:style w:type="character" w:styleId="IntenseEmphasis">
    <w:name w:val="Intense Emphasis"/>
    <w:basedOn w:val="DefaultParagraphFont"/>
    <w:uiPriority w:val="21"/>
    <w:qFormat/>
    <w:rsid w:val="00CD5BD3"/>
    <w:rPr>
      <w:i/>
      <w:iCs/>
      <w:color w:val="0F4761" w:themeColor="accent1" w:themeShade="BF"/>
    </w:rPr>
  </w:style>
  <w:style w:type="paragraph" w:styleId="IntenseQuote">
    <w:name w:val="Intense Quote"/>
    <w:basedOn w:val="Normal"/>
    <w:next w:val="Normal"/>
    <w:link w:val="IntenseQuoteChar"/>
    <w:uiPriority w:val="30"/>
    <w:qFormat/>
    <w:rsid w:val="00CD5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BD3"/>
    <w:rPr>
      <w:i/>
      <w:iCs/>
      <w:color w:val="0F4761" w:themeColor="accent1" w:themeShade="BF"/>
    </w:rPr>
  </w:style>
  <w:style w:type="character" w:styleId="IntenseReference">
    <w:name w:val="Intense Reference"/>
    <w:basedOn w:val="DefaultParagraphFont"/>
    <w:uiPriority w:val="32"/>
    <w:qFormat/>
    <w:rsid w:val="00CD5B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1553</Characters>
  <Application>Microsoft Office Word</Application>
  <DocSecurity>0</DocSecurity>
  <Lines>12</Lines>
  <Paragraphs>3</Paragraphs>
  <ScaleCrop>false</ScaleCrop>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2026-10-23T09:38:00Z</dcterms:created>
  <dcterms:modified xsi:type="dcterms:W3CDTF">2026-10-23T09:38:00Z</dcterms:modified>
</cp:coreProperties>
</file>