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40" w:rsidRPr="001B4140" w:rsidRDefault="001B4140" w:rsidP="001B4140">
      <w:pPr>
        <w:widowControl/>
        <w:wordWrap/>
        <w:autoSpaceDE/>
        <w:autoSpaceDN/>
        <w:spacing w:after="12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</w:rPr>
      </w:pPr>
      <w:r w:rsidRPr="001B414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en-US"/>
        </w:rPr>
        <w:t>Exiguobacterium sargassi</w:t>
      </w:r>
      <w:r w:rsidRPr="001B41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US"/>
        </w:rPr>
        <w:t xml:space="preserve"> sp. nov., a novel seaweed-associated bacterium isolated from </w:t>
      </w:r>
      <w:r w:rsidRPr="001B414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en-US"/>
        </w:rPr>
        <w:t>Sargassum henslowianum</w:t>
      </w:r>
      <w:r w:rsidRPr="001B41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US"/>
        </w:rPr>
        <w:t xml:space="preserve"> with a glycoside-hydrolase-enriched CAZyme repertoire</w:t>
      </w:r>
    </w:p>
    <w:p w:rsidR="001B4140" w:rsidRPr="001B4140" w:rsidRDefault="001B4140" w:rsidP="001B4140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Ho Le Han </w:t>
      </w:r>
      <w:r w:rsidRPr="001B4140">
        <w:rPr>
          <w:rFonts w:ascii="Times New Roman" w:eastAsia="Malgun Gothic" w:hAnsi="Times New Roman" w:cs="Times New Roman"/>
          <w:sz w:val="24"/>
          <w:szCs w:val="24"/>
          <w:vertAlign w:val="superscript"/>
        </w:rPr>
        <w:t>1*</w:t>
      </w:r>
      <w:r w:rsidR="00F46C67">
        <w:rPr>
          <w:rFonts w:ascii="Times New Roman" w:eastAsia="Malgun Gothic" w:hAnsi="Times New Roman" w:cs="Times New Roman"/>
          <w:sz w:val="24"/>
          <w:szCs w:val="24"/>
        </w:rPr>
        <w:t xml:space="preserve">, </w:t>
      </w: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Tien </w:t>
      </w:r>
      <w:r w:rsidR="00F46C67">
        <w:rPr>
          <w:rFonts w:ascii="Times New Roman" w:eastAsia="Malgun Gothic" w:hAnsi="Times New Roman" w:cs="Times New Roman"/>
          <w:sz w:val="24"/>
          <w:szCs w:val="24"/>
        </w:rPr>
        <w:t xml:space="preserve">Quang </w:t>
      </w: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Vuong </w:t>
      </w:r>
      <w:r w:rsidRPr="001B4140">
        <w:rPr>
          <w:rFonts w:ascii="Times New Roman" w:eastAsia="Malgun Gothic" w:hAnsi="Times New Roman" w:cs="Times New Roman"/>
          <w:sz w:val="24"/>
          <w:szCs w:val="24"/>
          <w:vertAlign w:val="superscript"/>
        </w:rPr>
        <w:t>2</w:t>
      </w: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, Thi Dong Phuong Nguyen </w:t>
      </w:r>
      <w:r w:rsidRPr="001B4140">
        <w:rPr>
          <w:rFonts w:ascii="Times New Roman" w:eastAsia="Malgun Gothic" w:hAnsi="Times New Roman" w:cs="Times New Roman"/>
          <w:sz w:val="24"/>
          <w:szCs w:val="24"/>
          <w:vertAlign w:val="superscript"/>
        </w:rPr>
        <w:t>1</w:t>
      </w: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, Song-Gun Kim </w:t>
      </w:r>
      <w:r w:rsidRPr="001B4140">
        <w:rPr>
          <w:rFonts w:ascii="Times New Roman" w:eastAsia="Malgun Gothic" w:hAnsi="Times New Roman" w:cs="Times New Roman"/>
          <w:sz w:val="24"/>
          <w:szCs w:val="24"/>
          <w:vertAlign w:val="superscript"/>
        </w:rPr>
        <w:t>3,4</w:t>
      </w: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 , Nhat Minh Dang </w:t>
      </w:r>
      <w:r w:rsidRPr="001B4140">
        <w:rPr>
          <w:rFonts w:ascii="Times New Roman" w:eastAsia="Malgun Gothic" w:hAnsi="Times New Roman" w:cs="Times New Roman"/>
          <w:sz w:val="24"/>
          <w:szCs w:val="24"/>
          <w:vertAlign w:val="superscript"/>
        </w:rPr>
        <w:t>1</w:t>
      </w: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* . </w:t>
      </w:r>
    </w:p>
    <w:p w:rsidR="001B4140" w:rsidRPr="001B4140" w:rsidRDefault="001B4140" w:rsidP="001B4140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 xml:space="preserve">1 The University of Danang, University of Science and Technology, Danang, Vietnam. </w:t>
      </w:r>
    </w:p>
    <w:p w:rsidR="001B4140" w:rsidRPr="001B4140" w:rsidRDefault="001B4140" w:rsidP="001B4140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>2 GeneStory JSC, Hanoi, Vietnam</w:t>
      </w:r>
    </w:p>
    <w:p w:rsidR="001B4140" w:rsidRPr="001B4140" w:rsidRDefault="001B4140" w:rsidP="001B4140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>3 Biological Resource Center/Korean Collection for Type Cultures (KCTC), Korea Research Institute of Bioscience and Biotechnology, 181 Ipsingil, Jeongeup, Jeonbuk 56212, Korea</w:t>
      </w:r>
    </w:p>
    <w:p w:rsidR="001B4140" w:rsidRPr="001B4140" w:rsidRDefault="001B4140" w:rsidP="001B4140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>4 University of Science and Technology (UST), 217 Gajeong-ro, Yuseong, Daejeon 34113, Korea</w:t>
      </w:r>
    </w:p>
    <w:p w:rsidR="001B4140" w:rsidRPr="001B4140" w:rsidRDefault="001B4140" w:rsidP="001B4140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eastAsia="Malgun Gothic" w:hAnsi="Times New Roman" w:cs="Times New Roman"/>
          <w:b/>
          <w:bCs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b/>
          <w:sz w:val="24"/>
          <w:szCs w:val="24"/>
        </w:rPr>
        <w:t>*</w:t>
      </w:r>
      <w:r w:rsidRPr="001B4140">
        <w:rPr>
          <w:rFonts w:ascii="Times New Roman" w:eastAsia="Malgun Gothic" w:hAnsi="Times New Roman" w:cs="Times New Roman"/>
          <w:b/>
          <w:bCs/>
          <w:sz w:val="24"/>
          <w:szCs w:val="24"/>
        </w:rPr>
        <w:t>Corresponding author:</w:t>
      </w:r>
    </w:p>
    <w:p w:rsidR="001B4140" w:rsidRPr="001B4140" w:rsidRDefault="001B4140" w:rsidP="001B4140">
      <w:pPr>
        <w:widowControl/>
        <w:wordWrap/>
        <w:autoSpaceDE/>
        <w:autoSpaceDN/>
        <w:spacing w:line="360" w:lineRule="auto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>Professor. Dr. Nhat Minh Dang (dmnhat@dut.udn.vn)</w:t>
      </w:r>
    </w:p>
    <w:p w:rsidR="001B4140" w:rsidRPr="001B4140" w:rsidRDefault="001B4140" w:rsidP="001B4140">
      <w:pPr>
        <w:widowControl/>
        <w:wordWrap/>
        <w:autoSpaceDE/>
        <w:autoSpaceDN/>
        <w:spacing w:line="360" w:lineRule="auto"/>
        <w:jc w:val="left"/>
        <w:rPr>
          <w:rFonts w:ascii="Times New Roman" w:eastAsia="Malgun Gothic" w:hAnsi="Times New Roman" w:cs="Times New Roman"/>
          <w:sz w:val="24"/>
          <w:szCs w:val="24"/>
        </w:rPr>
      </w:pPr>
      <w:r w:rsidRPr="001B4140">
        <w:rPr>
          <w:rFonts w:ascii="Times New Roman" w:eastAsia="Malgun Gothic" w:hAnsi="Times New Roman" w:cs="Times New Roman"/>
          <w:sz w:val="24"/>
          <w:szCs w:val="24"/>
        </w:rPr>
        <w:t>The University of Danang, University of Science and Technology, Danang, Vietnam.</w:t>
      </w:r>
    </w:p>
    <w:p w:rsidR="008F7AF1" w:rsidRPr="008F7AF1" w:rsidRDefault="008F7AF1" w:rsidP="008F7AF1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="Malgun Gothic" w:hAnsi="Times New Roman" w:cs="Times New Roman"/>
          <w:b/>
          <w:bCs/>
          <w:kern w:val="0"/>
          <w:sz w:val="24"/>
          <w:szCs w:val="24"/>
        </w:rPr>
      </w:pPr>
      <w:r w:rsidRPr="008F7AF1">
        <w:rPr>
          <w:rFonts w:ascii="Times New Roman" w:eastAsia="Malgun Gothic" w:hAnsi="Times New Roman" w:cs="Times New Roman"/>
          <w:b/>
          <w:bCs/>
          <w:kern w:val="0"/>
          <w:sz w:val="24"/>
          <w:szCs w:val="24"/>
        </w:rPr>
        <w:t xml:space="preserve"> </w:t>
      </w:r>
    </w:p>
    <w:p w:rsidR="0061616F" w:rsidRDefault="0061616F">
      <w:pPr>
        <w:wordWrap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7AF1" w:rsidRDefault="008F7AF1">
      <w:pPr>
        <w:wordWrap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616F" w:rsidRDefault="0061616F">
      <w:pPr>
        <w:wordWrap/>
        <w:spacing w:before="100" w:beforeAutospacing="1" w:after="100" w:afterAutospacing="1" w:line="360" w:lineRule="auto"/>
        <w:ind w:righ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616F" w:rsidRDefault="0061616F">
      <w:pPr>
        <w:wordWrap/>
        <w:spacing w:before="100" w:beforeAutospacing="1" w:after="100" w:afterAutospacing="1" w:line="360" w:lineRule="auto"/>
        <w:ind w:righ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616F" w:rsidRPr="001D16EB" w:rsidRDefault="00EE46E4" w:rsidP="001D16E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024AC" w:rsidRDefault="00B609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 wp14:anchorId="23DB06C9">
            <wp:extent cx="5361233" cy="5111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557" cy="5115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616F" w:rsidRDefault="007226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S1</w:t>
      </w:r>
      <w:r w:rsidR="00EE46E4">
        <w:rPr>
          <w:rFonts w:ascii="Times New Roman" w:hAnsi="Times New Roman" w:cs="Times New Roman"/>
          <w:b/>
          <w:sz w:val="24"/>
          <w:szCs w:val="24"/>
        </w:rPr>
        <w:t>.</w:t>
      </w:r>
      <w:r w:rsidR="00EE46E4">
        <w:rPr>
          <w:rFonts w:ascii="Times New Roman" w:hAnsi="Times New Roman" w:cs="Times New Roman"/>
          <w:sz w:val="24"/>
          <w:szCs w:val="24"/>
        </w:rPr>
        <w:t xml:space="preserve"> Two-dimensional thin-layer </w:t>
      </w:r>
      <w:r w:rsidR="00EE46E4">
        <w:rPr>
          <w:rFonts w:ascii="Times New Roman" w:hAnsi="Times New Roman" w:cs="Times New Roman" w:hint="eastAsia"/>
          <w:sz w:val="24"/>
          <w:szCs w:val="24"/>
        </w:rPr>
        <w:t>chromatography</w:t>
      </w:r>
      <w:r w:rsidR="00EE46E4">
        <w:rPr>
          <w:rFonts w:ascii="Times New Roman" w:hAnsi="Times New Roman" w:cs="Times New Roman"/>
          <w:sz w:val="24"/>
          <w:szCs w:val="24"/>
        </w:rPr>
        <w:t xml:space="preserve"> showing the polar lipids</w:t>
      </w:r>
      <w:r w:rsidR="00C024AC">
        <w:rPr>
          <w:rFonts w:ascii="Times New Roman" w:hAnsi="Times New Roman" w:cs="Times New Roman"/>
          <w:sz w:val="24"/>
          <w:szCs w:val="24"/>
        </w:rPr>
        <w:t xml:space="preserve"> profile</w:t>
      </w:r>
      <w:r w:rsidR="00EE46E4">
        <w:rPr>
          <w:rFonts w:ascii="Times New Roman" w:hAnsi="Times New Roman" w:cs="Times New Roman"/>
          <w:sz w:val="24"/>
          <w:szCs w:val="24"/>
        </w:rPr>
        <w:t xml:space="preserve"> of </w:t>
      </w:r>
      <w:r w:rsidR="00C024AC">
        <w:rPr>
          <w:rFonts w:ascii="Times New Roman" w:hAnsi="Times New Roman" w:cs="Times New Roman"/>
          <w:sz w:val="24"/>
          <w:szCs w:val="24"/>
        </w:rPr>
        <w:t>RM11</w:t>
      </w:r>
      <w:r w:rsidR="00EE46E4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="00EE46E4">
        <w:rPr>
          <w:rFonts w:ascii="Times New Roman" w:hAnsi="Times New Roman" w:cs="Times New Roman"/>
          <w:sz w:val="24"/>
          <w:szCs w:val="24"/>
        </w:rPr>
        <w:t>. The solvent systems were used as chloroform-methanol-water (65:25:4, v/v</w:t>
      </w:r>
      <w:r w:rsidR="00EE46E4">
        <w:rPr>
          <w:rFonts w:ascii="Times New Roman" w:hAnsi="Times New Roman" w:cs="Times New Roman" w:hint="eastAsia"/>
          <w:sz w:val="24"/>
          <w:szCs w:val="24"/>
        </w:rPr>
        <w:t>/v</w:t>
      </w:r>
      <w:r w:rsidR="00EE46E4">
        <w:rPr>
          <w:rFonts w:ascii="Times New Roman" w:hAnsi="Times New Roman" w:cs="Times New Roman"/>
          <w:sz w:val="24"/>
          <w:szCs w:val="24"/>
        </w:rPr>
        <w:t>) for the first dimension and chloroform-acetic</w:t>
      </w:r>
      <w:r w:rsidR="00EE46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46E4">
        <w:rPr>
          <w:rFonts w:ascii="Times New Roman" w:hAnsi="Times New Roman" w:cs="Times New Roman"/>
          <w:sz w:val="24"/>
          <w:szCs w:val="24"/>
        </w:rPr>
        <w:t>acid-methanol-water (80:18:12:4, v</w:t>
      </w:r>
      <w:r w:rsidR="00EE46E4">
        <w:rPr>
          <w:rFonts w:ascii="Times New Roman" w:hAnsi="Times New Roman" w:cs="Times New Roman" w:hint="eastAsia"/>
          <w:sz w:val="24"/>
          <w:szCs w:val="24"/>
        </w:rPr>
        <w:t>/v/v</w:t>
      </w:r>
      <w:r w:rsidR="00EE46E4">
        <w:rPr>
          <w:rFonts w:ascii="Times New Roman" w:hAnsi="Times New Roman" w:cs="Times New Roman"/>
          <w:sz w:val="24"/>
          <w:szCs w:val="24"/>
        </w:rPr>
        <w:t>/v) for the second dimension. The following spray reagents were used for</w:t>
      </w:r>
      <w:r w:rsidR="00EE46E4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EE46E4">
        <w:rPr>
          <w:rFonts w:ascii="Times New Roman" w:hAnsi="Times New Roman" w:cs="Times New Roman"/>
          <w:sz w:val="24"/>
          <w:szCs w:val="24"/>
        </w:rPr>
        <w:t xml:space="preserve"> detection</w:t>
      </w:r>
      <w:r w:rsidR="00EE46E4">
        <w:rPr>
          <w:rFonts w:ascii="Times New Roman" w:hAnsi="Times New Roman" w:cs="Times New Roman" w:hint="eastAsia"/>
          <w:sz w:val="24"/>
          <w:szCs w:val="24"/>
        </w:rPr>
        <w:t xml:space="preserve"> of polar lipids </w:t>
      </w:r>
    </w:p>
    <w:p w:rsidR="0061616F" w:rsidRDefault="00EE46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A:</w:t>
      </w:r>
      <w:r>
        <w:rPr>
          <w:rFonts w:ascii="Times New Roman" w:hAnsi="Times New Roman" w:cs="Times New Roman"/>
          <w:sz w:val="24"/>
          <w:szCs w:val="24"/>
        </w:rPr>
        <w:t xml:space="preserve"> ninhydrin for aminolipid</w:t>
      </w:r>
    </w:p>
    <w:p w:rsidR="0061616F" w:rsidRDefault="00EE46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B:</w:t>
      </w:r>
      <w:r>
        <w:rPr>
          <w:rFonts w:ascii="Times New Roman" w:hAnsi="Times New Roman" w:cs="Times New Roman"/>
          <w:sz w:val="24"/>
          <w:szCs w:val="24"/>
        </w:rPr>
        <w:t xml:space="preserve"> molybdenum blue for phospholipid</w:t>
      </w:r>
    </w:p>
    <w:p w:rsidR="0061616F" w:rsidRDefault="00C024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E46E4">
        <w:rPr>
          <w:rFonts w:ascii="Times New Roman" w:hAnsi="Times New Roman" w:cs="Times New Roman" w:hint="eastAsia"/>
          <w:sz w:val="24"/>
          <w:szCs w:val="24"/>
        </w:rPr>
        <w:t>:</w:t>
      </w:r>
      <w:r w:rsidR="00EE46E4">
        <w:rPr>
          <w:rFonts w:ascii="Times New Roman" w:hAnsi="Times New Roman" w:cs="Times New Roman"/>
          <w:sz w:val="24"/>
          <w:szCs w:val="24"/>
        </w:rPr>
        <w:t xml:space="preserve"> molybdatophosphoric acid for total lipid</w:t>
      </w:r>
    </w:p>
    <w:p w:rsidR="008C1EA6" w:rsidRDefault="00C024AC">
      <w:pPr>
        <w:spacing w:line="360" w:lineRule="auto"/>
        <w:rPr>
          <w:rFonts w:ascii="Times New Roman" w:eastAsia="MinionPro-Regular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Diphosphatidylglycerol (DPG), </w:t>
      </w:r>
      <w:r w:rsidR="00EE46E4">
        <w:rPr>
          <w:rFonts w:ascii="Times New Roman" w:hAnsi="Times New Roman" w:cs="Times New Roman"/>
          <w:sz w:val="24"/>
          <w:szCs w:val="24"/>
        </w:rPr>
        <w:t>phosphatidylethanolamine</w:t>
      </w:r>
      <w:r w:rsidR="00EE46E4">
        <w:rPr>
          <w:rFonts w:ascii="Times New Roman" w:eastAsia="SimSu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EE46E4">
        <w:rPr>
          <w:rFonts w:ascii="Times New Roman" w:hAnsi="Times New Roman" w:cs="Times New Roman"/>
          <w:sz w:val="24"/>
          <w:szCs w:val="24"/>
        </w:rPr>
        <w:t xml:space="preserve">(PE), 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Phosphatidyl glycerol</w:t>
      </w:r>
      <w:r w:rsidR="00F8602C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(PG)</w:t>
      </w:r>
      <w:r w:rsidR="00B6092D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unknown Phospho lipid (PL)</w:t>
      </w:r>
      <w:r w:rsidR="00F8602C">
        <w:rPr>
          <w:rFonts w:ascii="Times New Roman" w:eastAsia="MinionPro-Regular" w:hAnsi="Times New Roman" w:cs="Times New Roman"/>
          <w:kern w:val="0"/>
          <w:sz w:val="24"/>
          <w:szCs w:val="24"/>
        </w:rPr>
        <w:t>.</w:t>
      </w:r>
    </w:p>
    <w:p w:rsidR="008C1EA6" w:rsidRDefault="008C1EA6">
      <w:pPr>
        <w:widowControl/>
        <w:wordWrap/>
        <w:autoSpaceDE/>
        <w:autoSpaceDN/>
        <w:spacing w:after="0" w:line="240" w:lineRule="auto"/>
        <w:jc w:val="left"/>
        <w:rPr>
          <w:rFonts w:ascii="Times New Roman" w:eastAsia="MinionPro-Regular" w:hAnsi="Times New Roman" w:cs="Times New Roman"/>
          <w:kern w:val="0"/>
          <w:sz w:val="24"/>
          <w:szCs w:val="24"/>
        </w:rPr>
      </w:pPr>
      <w:r>
        <w:rPr>
          <w:rFonts w:ascii="Times New Roman" w:eastAsia="MinionPro-Regular" w:hAnsi="Times New Roman" w:cs="Times New Roman"/>
          <w:kern w:val="0"/>
          <w:sz w:val="24"/>
          <w:szCs w:val="24"/>
        </w:rPr>
        <w:br w:type="page"/>
      </w:r>
    </w:p>
    <w:p w:rsidR="001D16EB" w:rsidRDefault="001D16EB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A427B3" w:rsidRDefault="00A427B3" w:rsidP="00A427B3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4"/>
          <w:szCs w:val="24"/>
          <w:lang w:eastAsia="en-US"/>
        </w:rPr>
        <w:drawing>
          <wp:inline distT="0" distB="0" distL="0" distR="0">
            <wp:extent cx="3532791" cy="3362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71" cy="337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7B3" w:rsidRDefault="00A427B3" w:rsidP="00A427B3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</w:pPr>
    </w:p>
    <w:p w:rsidR="00A427B3" w:rsidRDefault="00A427B3" w:rsidP="00A427B3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  <w:t xml:space="preserve">Fig S2. </w:t>
      </w:r>
      <w:r w:rsidRPr="00A427B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US"/>
        </w:rPr>
        <w:t xml:space="preserve">The novel strain RM11 grew on sodium alginate 1%, staining by </w:t>
      </w:r>
      <w:r w:rsidR="003450CE" w:rsidRPr="003450C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US"/>
        </w:rPr>
        <w:t>Lugol's solution</w:t>
      </w:r>
      <w:r w:rsidRPr="00A427B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  <w:br w:type="page"/>
      </w:r>
    </w:p>
    <w:p w:rsidR="001D16EB" w:rsidRPr="001D16EB" w:rsidRDefault="001D16EB" w:rsidP="00885E7D">
      <w:pPr>
        <w:widowControl/>
        <w:wordWrap/>
        <w:autoSpaceDE/>
        <w:autoSpaceDN/>
        <w:spacing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1D16E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US"/>
        </w:rPr>
        <w:lastRenderedPageBreak/>
        <w:t xml:space="preserve">Table S1. </w:t>
      </w:r>
      <w:r w:rsidRPr="0031300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US"/>
        </w:rPr>
        <w:t>Average nucleotide identity (ANI) and digital DNA–DNA hybridization (dDDH) values between strain RM11</w:t>
      </w:r>
      <w:r w:rsidRPr="00313001">
        <w:rPr>
          <w:rFonts w:ascii="Times New Roman" w:eastAsia="Times New Roman" w:hAnsi="Times New Roman" w:cs="Times New Roman"/>
          <w:bCs/>
          <w:kern w:val="0"/>
          <w:sz w:val="24"/>
          <w:szCs w:val="24"/>
          <w:vertAlign w:val="superscript"/>
          <w:lang w:eastAsia="en-US"/>
        </w:rPr>
        <w:t>T</w:t>
      </w:r>
      <w:r w:rsidRPr="0031300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US"/>
        </w:rPr>
        <w:t xml:space="preserve"> and the type strains of validly named </w:t>
      </w:r>
      <w:r w:rsidRPr="00313001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24"/>
          <w:szCs w:val="24"/>
          <w:lang w:eastAsia="en-US"/>
        </w:rPr>
        <w:t>Exiguobacterium</w:t>
      </w:r>
      <w:r w:rsidRPr="0031300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en-US"/>
        </w:rPr>
        <w:t xml:space="preserve"> species.</w:t>
      </w:r>
    </w:p>
    <w:tbl>
      <w:tblPr>
        <w:tblW w:w="9214" w:type="dxa"/>
        <w:tblBorders>
          <w:top w:val="single" w:sz="8" w:space="0" w:color="000000"/>
          <w:bottom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2410"/>
        <w:gridCol w:w="1134"/>
        <w:gridCol w:w="992"/>
      </w:tblGrid>
      <w:tr w:rsidR="001D16EB" w:rsidRPr="001D16EB" w:rsidTr="00CB6B25">
        <w:trPr>
          <w:tblHeader/>
        </w:trPr>
        <w:tc>
          <w:tcPr>
            <w:tcW w:w="4678" w:type="dxa"/>
            <w:tcBorders>
              <w:bottom w:val="single" w:sz="4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Type strain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Genome accession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ANI(%)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dDDH </w:t>
            </w:r>
          </w:p>
        </w:tc>
      </w:tr>
      <w:tr w:rsidR="001D16E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aestuarii 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TF-16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GCF_025234735.1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90.92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0244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41.7 </w:t>
            </w:r>
          </w:p>
        </w:tc>
      </w:tr>
      <w:tr w:rsidR="001D16E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marinum 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DSM 16307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GCF_000620845.1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87.65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0244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33.3 </w:t>
            </w:r>
          </w:p>
        </w:tc>
      </w:tr>
      <w:tr w:rsidR="001D16E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profundum 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10C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GCF_025234635.1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87.87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0244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33.1 </w:t>
            </w:r>
          </w:p>
        </w:tc>
      </w:tr>
      <w:tr w:rsidR="001D16E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qingdaonense 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S82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GCF_018617855.1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86.46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0244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30.5 </w:t>
            </w:r>
          </w:p>
        </w:tc>
      </w:tr>
      <w:tr w:rsidR="001D16E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algae 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S126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GCF_018617875.1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80.61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0244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22.9 </w:t>
            </w:r>
          </w:p>
        </w:tc>
      </w:tr>
      <w:tr w:rsidR="001D16E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mexicanum 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8N</w:t>
            </w: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GCF_025234665.1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D16E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78.13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1D16EB" w:rsidRPr="0010244B" w:rsidRDefault="001D16E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21.1 </w:t>
            </w:r>
          </w:p>
        </w:tc>
      </w:tr>
      <w:tr w:rsidR="00313001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9D32B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>Exiguobacterium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 </w:t>
            </w:r>
            <w:r w:rsidRPr="009D32B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>aurantiacum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 </w:t>
            </w:r>
            <w:r w:rsidRPr="009D32BB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DSM 6208</w:t>
            </w:r>
            <w:r w:rsidRPr="009D32BB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GCF_000702585.1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78.48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21.7</w:t>
            </w:r>
          </w:p>
        </w:tc>
      </w:tr>
      <w:tr w:rsidR="00313001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9D32BB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1D16E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>Exiguobacterium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 aquaticum </w:t>
            </w:r>
            <w:r w:rsidRPr="009D32BB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IMTB-3094</w:t>
            </w:r>
            <w:r w:rsidRPr="009D32BB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GCF_025234795.1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78.23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21.1</w:t>
            </w:r>
          </w:p>
        </w:tc>
      </w:tr>
      <w:tr w:rsidR="00313001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acetylicum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DSM 20416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GCF_000702605.1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70.47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313001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21.7</w:t>
            </w:r>
          </w:p>
        </w:tc>
      </w:tr>
      <w:tr w:rsidR="009D32B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oxidotolerans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JCM 12280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GCF_000702625.1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70.28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21.2</w:t>
            </w:r>
          </w:p>
        </w:tc>
      </w:tr>
      <w:tr w:rsidR="009D32BB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artemiae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9AN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GCF_000019905.1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69.75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D32BB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22.6</w:t>
            </w:r>
          </w:p>
        </w:tc>
      </w:tr>
      <w:tr w:rsidR="00CB6B25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antarcticum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DSM 14480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GCF_000685865.1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70.31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21.6</w:t>
            </w:r>
          </w:p>
        </w:tc>
      </w:tr>
      <w:tr w:rsidR="00CB6B25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undae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DSM 14481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GCF_000620805.1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69.94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21.7</w:t>
            </w:r>
          </w:p>
        </w:tc>
      </w:tr>
      <w:tr w:rsidR="00CB6B25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flavidum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HF60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GCF_003344535.1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70.21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22.3</w:t>
            </w:r>
          </w:p>
        </w:tc>
      </w:tr>
      <w:tr w:rsidR="00CB6B25" w:rsidRPr="001D16EB" w:rsidTr="00CB6B25">
        <w:tc>
          <w:tcPr>
            <w:tcW w:w="4678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CB6B25" w:rsidP="001D16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</w:pPr>
            <w:r w:rsidRPr="00CB6B2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 xml:space="preserve">Exiguobacterium indicum </w:t>
            </w:r>
            <w:r w:rsidRPr="00CB6B2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en-US"/>
              </w:rPr>
              <w:t>HHS31</w:t>
            </w:r>
            <w:r w:rsidRPr="004D6CA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241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4D6CAC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4D6C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US"/>
              </w:rPr>
              <w:t>GCF_001939065.1</w:t>
            </w:r>
          </w:p>
        </w:tc>
        <w:tc>
          <w:tcPr>
            <w:tcW w:w="1134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D16EB" w:rsidRDefault="00745146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69.97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6B25" w:rsidRPr="0010244B" w:rsidRDefault="0010244B" w:rsidP="001D16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1024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US"/>
              </w:rPr>
              <w:t>20.6</w:t>
            </w:r>
          </w:p>
        </w:tc>
      </w:tr>
    </w:tbl>
    <w:p w:rsidR="0061616F" w:rsidRDefault="0061616F" w:rsidP="00CB4569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  <w:sectPr w:rsidR="0061616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bookmarkStart w:id="0" w:name="_GoBack"/>
      <w:bookmarkEnd w:id="0"/>
    </w:p>
    <w:p w:rsidR="0061616F" w:rsidRDefault="0061616F" w:rsidP="00CB4569">
      <w:pPr>
        <w:widowControl/>
        <w:wordWrap/>
        <w:autoSpaceDE/>
        <w:autoSpaceDN/>
        <w:rPr>
          <w:rFonts w:ascii="Times New Roman" w:hAnsi="Times New Roman"/>
          <w:b/>
          <w:sz w:val="24"/>
          <w:szCs w:val="24"/>
        </w:rPr>
      </w:pPr>
    </w:p>
    <w:sectPr w:rsidR="0061616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487" w:rsidRDefault="004E4487">
      <w:pPr>
        <w:spacing w:line="240" w:lineRule="auto"/>
      </w:pPr>
      <w:r>
        <w:separator/>
      </w:r>
    </w:p>
  </w:endnote>
  <w:endnote w:type="continuationSeparator" w:id="0">
    <w:p w:rsidR="004E4487" w:rsidRDefault="004E4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nionPro-Regular">
    <w:altName w:val="Malgun Gothic Semilight"/>
    <w:panose1 w:val="00000000000000000000"/>
    <w:charset w:val="81"/>
    <w:family w:val="roman"/>
    <w:notTrueType/>
    <w:pitch w:val="default"/>
    <w:sig w:usb0="00000081" w:usb1="09060000" w:usb2="00000010" w:usb3="00000000" w:csb0="00080008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487" w:rsidRDefault="004E4487">
      <w:pPr>
        <w:spacing w:after="0"/>
      </w:pPr>
      <w:r>
        <w:separator/>
      </w:r>
    </w:p>
  </w:footnote>
  <w:footnote w:type="continuationSeparator" w:id="0">
    <w:p w:rsidR="004E4487" w:rsidRDefault="004E44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62"/>
    <w:rsid w:val="00025221"/>
    <w:rsid w:val="000905B9"/>
    <w:rsid w:val="000A74FC"/>
    <w:rsid w:val="000C3B65"/>
    <w:rsid w:val="000E4E70"/>
    <w:rsid w:val="0010244B"/>
    <w:rsid w:val="00123B31"/>
    <w:rsid w:val="0014550E"/>
    <w:rsid w:val="00197115"/>
    <w:rsid w:val="001A606B"/>
    <w:rsid w:val="001B4140"/>
    <w:rsid w:val="001B4406"/>
    <w:rsid w:val="001D16EB"/>
    <w:rsid w:val="00224520"/>
    <w:rsid w:val="00226ED5"/>
    <w:rsid w:val="00241734"/>
    <w:rsid w:val="002D52A5"/>
    <w:rsid w:val="00301440"/>
    <w:rsid w:val="00313001"/>
    <w:rsid w:val="003242F2"/>
    <w:rsid w:val="003450CE"/>
    <w:rsid w:val="00380775"/>
    <w:rsid w:val="00386EA2"/>
    <w:rsid w:val="00395A4C"/>
    <w:rsid w:val="003E6303"/>
    <w:rsid w:val="003F415F"/>
    <w:rsid w:val="003F6A6C"/>
    <w:rsid w:val="004D6CAC"/>
    <w:rsid w:val="004E43B9"/>
    <w:rsid w:val="004E4487"/>
    <w:rsid w:val="004E77D1"/>
    <w:rsid w:val="005156E3"/>
    <w:rsid w:val="00540218"/>
    <w:rsid w:val="00555E5E"/>
    <w:rsid w:val="005D490D"/>
    <w:rsid w:val="005D547D"/>
    <w:rsid w:val="005E2660"/>
    <w:rsid w:val="005E2ADD"/>
    <w:rsid w:val="0061616F"/>
    <w:rsid w:val="00690262"/>
    <w:rsid w:val="00696A75"/>
    <w:rsid w:val="0070318E"/>
    <w:rsid w:val="007226F4"/>
    <w:rsid w:val="00740857"/>
    <w:rsid w:val="00745146"/>
    <w:rsid w:val="007D71D5"/>
    <w:rsid w:val="008108CD"/>
    <w:rsid w:val="00850E57"/>
    <w:rsid w:val="00871502"/>
    <w:rsid w:val="00884BEC"/>
    <w:rsid w:val="00885E7D"/>
    <w:rsid w:val="008C1EA6"/>
    <w:rsid w:val="008F7AF1"/>
    <w:rsid w:val="00906325"/>
    <w:rsid w:val="00944978"/>
    <w:rsid w:val="0098395F"/>
    <w:rsid w:val="009C337D"/>
    <w:rsid w:val="009D32BB"/>
    <w:rsid w:val="009D4111"/>
    <w:rsid w:val="009D6BD9"/>
    <w:rsid w:val="00A427B3"/>
    <w:rsid w:val="00A67B78"/>
    <w:rsid w:val="00A76F39"/>
    <w:rsid w:val="00AB5EC4"/>
    <w:rsid w:val="00B52DC9"/>
    <w:rsid w:val="00B6092D"/>
    <w:rsid w:val="00B93E9A"/>
    <w:rsid w:val="00BA3DD0"/>
    <w:rsid w:val="00BC274C"/>
    <w:rsid w:val="00BC373B"/>
    <w:rsid w:val="00BC4AAA"/>
    <w:rsid w:val="00C024AC"/>
    <w:rsid w:val="00C03FB4"/>
    <w:rsid w:val="00C15887"/>
    <w:rsid w:val="00C24DAB"/>
    <w:rsid w:val="00C303F0"/>
    <w:rsid w:val="00CB4569"/>
    <w:rsid w:val="00CB6B25"/>
    <w:rsid w:val="00CF5384"/>
    <w:rsid w:val="00CF56FE"/>
    <w:rsid w:val="00D1288B"/>
    <w:rsid w:val="00D31DE1"/>
    <w:rsid w:val="00D35697"/>
    <w:rsid w:val="00DC46C3"/>
    <w:rsid w:val="00E40D6F"/>
    <w:rsid w:val="00E71041"/>
    <w:rsid w:val="00E963C9"/>
    <w:rsid w:val="00EC2DFE"/>
    <w:rsid w:val="00EE46E4"/>
    <w:rsid w:val="00F33273"/>
    <w:rsid w:val="00F46C67"/>
    <w:rsid w:val="00F8602C"/>
    <w:rsid w:val="00FA7E35"/>
    <w:rsid w:val="072D5EB6"/>
    <w:rsid w:val="23F92711"/>
    <w:rsid w:val="26A154CC"/>
    <w:rsid w:val="2BFF463C"/>
    <w:rsid w:val="2F0B779C"/>
    <w:rsid w:val="331035D3"/>
    <w:rsid w:val="352073D1"/>
    <w:rsid w:val="368A369C"/>
    <w:rsid w:val="389D1465"/>
    <w:rsid w:val="3D734E8A"/>
    <w:rsid w:val="3F147FA7"/>
    <w:rsid w:val="4420119C"/>
    <w:rsid w:val="4A2B43F6"/>
    <w:rsid w:val="58D92DCC"/>
    <w:rsid w:val="619863BE"/>
    <w:rsid w:val="661701F9"/>
    <w:rsid w:val="69B55D5F"/>
    <w:rsid w:val="6A74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58BF0D"/>
  <w15:docId w15:val="{86F6E404-25E6-4A27-87D7-397E6AC0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NormalWeb">
    <w:name w:val="Normal (Web)"/>
    <w:basedOn w:val="Normal"/>
    <w:link w:val="NormalWebChar"/>
    <w:uiPriority w:val="99"/>
    <w:unhideWhenUsed/>
    <w:qFormat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zh-CN" w:eastAsia="zh-CN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basedOn w:val="DefaultParagraphFont"/>
    <w:link w:val="NormalWeb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val="zh-CN" w:eastAsia="zh-CN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1">
    <w:name w:val="표 구분선1"/>
    <w:basedOn w:val="TableNormal"/>
    <w:uiPriority w:val="39"/>
    <w:pPr>
      <w:jc w:val="both"/>
    </w:pPr>
    <w:rPr>
      <w:rFonts w:ascii="Malgun Gothic" w:eastAsia="Malgun Gothic" w:hAnsi="Malgun Gothic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TechCare</cp:lastModifiedBy>
  <cp:revision>6</cp:revision>
  <dcterms:created xsi:type="dcterms:W3CDTF">2026-08-23T17:32:00Z</dcterms:created>
  <dcterms:modified xsi:type="dcterms:W3CDTF">2026-09-25T07:27:00Z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36BAC6585A244E7E8D701B8BCD879B10</vt:lpwstr>
  </property>
</Properties>
</file>