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A14EE" w14:textId="77777777" w:rsidR="008676F4" w:rsidRDefault="008676F4"/>
    <w:p w14:paraId="453AD79E" w14:textId="14282E62" w:rsidR="006C4101" w:rsidRPr="00A32587" w:rsidRDefault="002D0478" w:rsidP="006C4101">
      <w:pPr>
        <w:rPr>
          <w:lang w:val="en-US"/>
        </w:rPr>
      </w:pPr>
      <w:r w:rsidRPr="006C4101">
        <w:rPr>
          <w:b/>
          <w:bCs/>
          <w:lang w:val="en-US"/>
        </w:rPr>
        <w:t>Table 1</w:t>
      </w:r>
      <w:r w:rsidR="00BE199E" w:rsidRPr="006C4101">
        <w:rPr>
          <w:b/>
          <w:bCs/>
          <w:lang w:val="en-US"/>
        </w:rPr>
        <w:t>S</w:t>
      </w:r>
      <w:r w:rsidRPr="006C4101">
        <w:rPr>
          <w:lang w:val="en-US"/>
        </w:rPr>
        <w:t>.</w:t>
      </w:r>
      <w:r w:rsidR="006C4101" w:rsidRPr="006C4101">
        <w:rPr>
          <w:lang w:val="en-US"/>
        </w:rPr>
        <w:t xml:space="preserve"> </w:t>
      </w:r>
      <w:r w:rsidR="006C4101" w:rsidRPr="00FD5592">
        <w:rPr>
          <w:lang w:val="en-US"/>
        </w:rPr>
        <w:t xml:space="preserve">Caries prevalence in </w:t>
      </w:r>
      <w:r w:rsidR="006C4101">
        <w:rPr>
          <w:lang w:val="en-US"/>
        </w:rPr>
        <w:t xml:space="preserve">children divided by </w:t>
      </w:r>
      <w:r w:rsidR="006C4101" w:rsidRPr="00FD5592">
        <w:rPr>
          <w:lang w:val="en-US"/>
        </w:rPr>
        <w:t>European and</w:t>
      </w:r>
      <w:r w:rsidR="006C4101">
        <w:rPr>
          <w:lang w:val="en-US"/>
        </w:rPr>
        <w:t xml:space="preserve"> No</w:t>
      </w:r>
      <w:r w:rsidR="00E61A53">
        <w:rPr>
          <w:lang w:val="en-US"/>
        </w:rPr>
        <w:t>n</w:t>
      </w:r>
      <w:r w:rsidR="006C4101">
        <w:rPr>
          <w:lang w:val="en-US"/>
        </w:rPr>
        <w:t xml:space="preserve">-European background across </w:t>
      </w:r>
      <w:r w:rsidR="006C4101" w:rsidRPr="006C4101">
        <w:rPr>
          <w:lang w:val="en-US"/>
        </w:rPr>
        <w:t>Breastfeeding</w:t>
      </w:r>
      <w:r w:rsidR="006C4101">
        <w:rPr>
          <w:lang w:val="en-US"/>
        </w:rPr>
        <w:t xml:space="preserve">, </w:t>
      </w:r>
      <w:r w:rsidR="006C4101" w:rsidRPr="006C4101">
        <w:rPr>
          <w:lang w:val="en-US"/>
        </w:rPr>
        <w:t>Pacifier at night</w:t>
      </w:r>
      <w:r w:rsidR="006C4101">
        <w:rPr>
          <w:lang w:val="en-US"/>
        </w:rPr>
        <w:t xml:space="preserve">, </w:t>
      </w:r>
      <w:r w:rsidR="006C4101" w:rsidRPr="006C4101">
        <w:rPr>
          <w:lang w:val="en-US"/>
        </w:rPr>
        <w:t>Brushing frequency</w:t>
      </w:r>
      <w:r w:rsidR="006C4101">
        <w:rPr>
          <w:lang w:val="en-US"/>
        </w:rPr>
        <w:t xml:space="preserve">, </w:t>
      </w:r>
      <w:r w:rsidR="006C4101" w:rsidRPr="006C4101">
        <w:rPr>
          <w:lang w:val="en-US"/>
        </w:rPr>
        <w:t>Cariogenic diet</w:t>
      </w:r>
      <w:r w:rsidR="006C4101">
        <w:rPr>
          <w:lang w:val="en-US"/>
        </w:rPr>
        <w:t xml:space="preserve">, </w:t>
      </w:r>
      <w:r w:rsidR="006C4101" w:rsidRPr="006C4101">
        <w:rPr>
          <w:lang w:val="en-US"/>
        </w:rPr>
        <w:t>Smoking habit</w:t>
      </w:r>
      <w:r w:rsidR="006C4101">
        <w:rPr>
          <w:lang w:val="en-US"/>
        </w:rPr>
        <w:t xml:space="preserve">. </w:t>
      </w:r>
    </w:p>
    <w:p w14:paraId="0F97B2B9" w14:textId="77777777" w:rsidR="002D0478" w:rsidRPr="006C4101" w:rsidRDefault="002D0478">
      <w:pPr>
        <w:rPr>
          <w:lang w:val="en-US"/>
        </w:rPr>
      </w:pPr>
    </w:p>
    <w:tbl>
      <w:tblPr>
        <w:tblStyle w:val="Grigliatabel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1843"/>
        <w:gridCol w:w="992"/>
        <w:gridCol w:w="94"/>
        <w:gridCol w:w="899"/>
        <w:gridCol w:w="188"/>
        <w:gridCol w:w="1087"/>
        <w:gridCol w:w="136"/>
        <w:gridCol w:w="857"/>
        <w:gridCol w:w="179"/>
        <w:gridCol w:w="813"/>
        <w:gridCol w:w="135"/>
        <w:gridCol w:w="224"/>
        <w:gridCol w:w="1172"/>
      </w:tblGrid>
      <w:tr w:rsidR="002D0478" w:rsidRPr="00927E26" w14:paraId="687DEF8A" w14:textId="77777777" w:rsidTr="003A0B3E">
        <w:tc>
          <w:tcPr>
            <w:tcW w:w="715" w:type="dxa"/>
            <w:tcBorders>
              <w:bottom w:val="single" w:sz="4" w:space="0" w:color="auto"/>
            </w:tcBorders>
          </w:tcPr>
          <w:p w14:paraId="49B01A21" w14:textId="77777777" w:rsidR="002D0478" w:rsidRPr="00927E26" w:rsidRDefault="002D0478" w:rsidP="005D0288">
            <w:pPr>
              <w:jc w:val="center"/>
              <w:rPr>
                <w:b/>
                <w:sz w:val="18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E7434D" w14:textId="77777777" w:rsidR="002D0478" w:rsidRPr="00927E26" w:rsidRDefault="002D0478" w:rsidP="005D0288">
            <w:pPr>
              <w:jc w:val="center"/>
              <w:rPr>
                <w:b/>
                <w:sz w:val="18"/>
                <w:szCs w:val="14"/>
                <w:lang w:val="en-US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5A0D963F" w14:textId="77777777" w:rsidR="002D0478" w:rsidRPr="00927E26" w:rsidRDefault="002D0478" w:rsidP="005D0288">
            <w:pPr>
              <w:jc w:val="center"/>
              <w:rPr>
                <w:b/>
                <w:sz w:val="18"/>
                <w:szCs w:val="14"/>
                <w:lang w:val="en-US"/>
              </w:rPr>
            </w:pPr>
            <w:r w:rsidRPr="00927E26">
              <w:rPr>
                <w:b/>
                <w:sz w:val="18"/>
                <w:szCs w:val="14"/>
                <w:lang w:val="en-US"/>
              </w:rPr>
              <w:t>European</w:t>
            </w:r>
          </w:p>
        </w:tc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14:paraId="5649CE58" w14:textId="0F3BD7BB" w:rsidR="002D0478" w:rsidRPr="00927E26" w:rsidRDefault="002D0478" w:rsidP="005D0288">
            <w:pPr>
              <w:jc w:val="center"/>
              <w:rPr>
                <w:b/>
                <w:sz w:val="18"/>
                <w:szCs w:val="14"/>
                <w:lang w:val="en-US"/>
              </w:rPr>
            </w:pPr>
            <w:r w:rsidRPr="00927E26">
              <w:rPr>
                <w:b/>
                <w:sz w:val="18"/>
                <w:szCs w:val="14"/>
                <w:lang w:val="en-US"/>
              </w:rPr>
              <w:t>No</w:t>
            </w:r>
            <w:r w:rsidR="00E61A53">
              <w:rPr>
                <w:b/>
                <w:sz w:val="18"/>
                <w:szCs w:val="14"/>
                <w:lang w:val="en-US"/>
              </w:rPr>
              <w:t>n</w:t>
            </w:r>
            <w:r w:rsidRPr="00927E26">
              <w:rPr>
                <w:b/>
                <w:sz w:val="18"/>
                <w:szCs w:val="14"/>
                <w:lang w:val="en-US"/>
              </w:rPr>
              <w:t>-European</w:t>
            </w:r>
          </w:p>
        </w:tc>
      </w:tr>
      <w:tr w:rsidR="00440700" w:rsidRPr="00E24C7B" w14:paraId="6AEA4095" w14:textId="77777777" w:rsidTr="00440700"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btLr"/>
          </w:tcPr>
          <w:p w14:paraId="425B7EB6" w14:textId="6DB67D05" w:rsidR="00440700" w:rsidRPr="00927E26" w:rsidRDefault="00440700" w:rsidP="00725A7D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Breastfeeding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18F671" w14:textId="77777777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7B31D3A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Caries-free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4D74FB2F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Caries-Ex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1BD50DFF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OR (</w:t>
            </w:r>
            <w:r w:rsidRPr="00927E26">
              <w:rPr>
                <w:b/>
                <w:sz w:val="14"/>
                <w:szCs w:val="14"/>
                <w:vertAlign w:val="subscript"/>
                <w:lang w:val="en-US"/>
              </w:rPr>
              <w:t>95%</w:t>
            </w:r>
            <w:r w:rsidRPr="00927E26">
              <w:rPr>
                <w:b/>
                <w:sz w:val="14"/>
                <w:szCs w:val="14"/>
                <w:lang w:val="en-US"/>
              </w:rPr>
              <w:t>CI)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5786B3E5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Caries-free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5B0443C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Caries-Ex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14:paraId="3636AF27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OR (</w:t>
            </w:r>
            <w:r w:rsidRPr="00927E26">
              <w:rPr>
                <w:b/>
                <w:sz w:val="14"/>
                <w:szCs w:val="14"/>
                <w:vertAlign w:val="subscript"/>
                <w:lang w:val="en-US"/>
              </w:rPr>
              <w:t>95%</w:t>
            </w:r>
            <w:r w:rsidRPr="00927E26">
              <w:rPr>
                <w:b/>
                <w:sz w:val="14"/>
                <w:szCs w:val="14"/>
                <w:lang w:val="en-US"/>
              </w:rPr>
              <w:t>CI)</w:t>
            </w:r>
          </w:p>
        </w:tc>
      </w:tr>
      <w:tr w:rsidR="00440700" w:rsidRPr="00E24C7B" w14:paraId="2D78C387" w14:textId="77777777" w:rsidTr="003A0B3E">
        <w:trPr>
          <w:trHeight w:val="196"/>
        </w:trPr>
        <w:tc>
          <w:tcPr>
            <w:tcW w:w="715" w:type="dxa"/>
            <w:vMerge/>
          </w:tcPr>
          <w:p w14:paraId="37BC9708" w14:textId="57FBB0B2" w:rsidR="00440700" w:rsidRPr="00927E26" w:rsidRDefault="00440700" w:rsidP="00725A7D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58FACDF8" w14:textId="77777777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BC888C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n (%)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3CF3A73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n (%)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20023495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FA7F3B3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n (%)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93CDD04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  <w:r w:rsidRPr="00927E26">
              <w:rPr>
                <w:b/>
                <w:sz w:val="14"/>
                <w:szCs w:val="14"/>
                <w:lang w:val="en-US"/>
              </w:rPr>
              <w:t>n (%)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</w:tcPr>
          <w:p w14:paraId="6EF7A4C3" w14:textId="77777777" w:rsidR="00440700" w:rsidRPr="00927E26" w:rsidRDefault="00440700" w:rsidP="005D0288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</w:tr>
      <w:tr w:rsidR="00440700" w:rsidRPr="00E24C7B" w14:paraId="5C8A6A8A" w14:textId="77777777" w:rsidTr="003A0B3E">
        <w:tc>
          <w:tcPr>
            <w:tcW w:w="715" w:type="dxa"/>
            <w:vMerge/>
            <w:textDirection w:val="btLr"/>
          </w:tcPr>
          <w:p w14:paraId="0CF1E119" w14:textId="0A9233F2" w:rsidR="00440700" w:rsidRPr="00927E26" w:rsidRDefault="00440700" w:rsidP="00440700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36552166" w14:textId="6A36EEB7" w:rsidR="00440700" w:rsidRPr="00E24C7B" w:rsidRDefault="00440700" w:rsidP="00B55078">
            <w:pPr>
              <w:jc w:val="both"/>
              <w:rPr>
                <w:sz w:val="14"/>
                <w:szCs w:val="14"/>
                <w:lang w:val="en-US"/>
              </w:rPr>
            </w:pPr>
            <w:r w:rsidRPr="00E24C7B">
              <w:rPr>
                <w:sz w:val="14"/>
                <w:szCs w:val="14"/>
                <w:lang w:val="en-US"/>
              </w:rPr>
              <w:t>N</w:t>
            </w:r>
            <w:r>
              <w:rPr>
                <w:sz w:val="14"/>
                <w:szCs w:val="14"/>
                <w:lang w:val="en-US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AEF0B0F" w14:textId="32740606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1569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4F5FE0">
              <w:rPr>
                <w:sz w:val="14"/>
                <w:szCs w:val="14"/>
                <w:lang w:val="en-US"/>
              </w:rPr>
              <w:t>67.45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3F8849D1" w14:textId="3E54FDC4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757</w:t>
            </w:r>
            <w:r>
              <w:rPr>
                <w:sz w:val="14"/>
                <w:szCs w:val="14"/>
                <w:lang w:val="en-US"/>
              </w:rPr>
              <w:t xml:space="preserve"> 32.55)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6A84AB11" w14:textId="1240122B" w:rsidR="00440700" w:rsidRPr="00E24C7B" w:rsidRDefault="00AD6BC3" w:rsidP="002E2E9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  <w:r w:rsidR="00440700" w:rsidRPr="002E2E95">
              <w:rPr>
                <w:sz w:val="14"/>
                <w:szCs w:val="14"/>
                <w:lang w:val="en-US"/>
              </w:rPr>
              <w:t>.69</w:t>
            </w:r>
            <w:r w:rsidR="00440700">
              <w:rPr>
                <w:sz w:val="14"/>
                <w:szCs w:val="14"/>
                <w:lang w:val="en-US"/>
              </w:rPr>
              <w:t xml:space="preserve"> (</w:t>
            </w:r>
            <w:r w:rsidR="00440700" w:rsidRPr="002E2E95">
              <w:rPr>
                <w:sz w:val="14"/>
                <w:szCs w:val="14"/>
                <w:lang w:val="en-US"/>
              </w:rPr>
              <w:t>1.42</w:t>
            </w:r>
            <w:r w:rsidR="00440700">
              <w:rPr>
                <w:sz w:val="14"/>
                <w:szCs w:val="14"/>
                <w:lang w:val="en-US"/>
              </w:rPr>
              <w:t>-</w:t>
            </w:r>
            <w:r w:rsidR="00440700" w:rsidRPr="002E2E95">
              <w:rPr>
                <w:sz w:val="14"/>
                <w:szCs w:val="14"/>
                <w:lang w:val="en-US"/>
              </w:rPr>
              <w:t>2.02</w:t>
            </w:r>
            <w:r w:rsidR="00440700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7EA3AAB3" w14:textId="7426A9EB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 (3.38)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7D89B12" w14:textId="5DDAD048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200 (96.62)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14:paraId="7BC20017" w14:textId="2930A881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556EDC">
              <w:rPr>
                <w:sz w:val="14"/>
                <w:szCs w:val="14"/>
                <w:lang w:val="en-US"/>
              </w:rPr>
              <w:t>17.57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556EDC">
              <w:rPr>
                <w:sz w:val="14"/>
                <w:szCs w:val="14"/>
                <w:lang w:val="en-US"/>
              </w:rPr>
              <w:t>7.46</w:t>
            </w:r>
            <w:r>
              <w:rPr>
                <w:sz w:val="14"/>
                <w:szCs w:val="14"/>
                <w:lang w:val="en-US"/>
              </w:rPr>
              <w:t>-</w:t>
            </w:r>
            <w:r w:rsidRPr="00556EDC">
              <w:rPr>
                <w:sz w:val="14"/>
                <w:szCs w:val="14"/>
                <w:lang w:val="en-US"/>
              </w:rPr>
              <w:t>41</w:t>
            </w:r>
            <w:r>
              <w:rPr>
                <w:sz w:val="14"/>
                <w:szCs w:val="14"/>
                <w:lang w:val="en-US"/>
              </w:rPr>
              <w:t>.37)</w:t>
            </w:r>
          </w:p>
        </w:tc>
      </w:tr>
      <w:tr w:rsidR="00440700" w:rsidRPr="00E24C7B" w14:paraId="4343B5A2" w14:textId="77777777" w:rsidTr="003A0B3E">
        <w:trPr>
          <w:trHeight w:val="195"/>
        </w:trPr>
        <w:tc>
          <w:tcPr>
            <w:tcW w:w="715" w:type="dxa"/>
            <w:vMerge/>
          </w:tcPr>
          <w:p w14:paraId="45261775" w14:textId="77777777" w:rsidR="00440700" w:rsidRPr="00927E26" w:rsidRDefault="00440700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615ECFD9" w14:textId="552C2664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bookmarkStart w:id="0" w:name="OLE_LINK6"/>
            <w:r>
              <w:rPr>
                <w:sz w:val="14"/>
                <w:szCs w:val="14"/>
                <w:lang w:val="en-US"/>
              </w:rPr>
              <w:sym w:font="Symbol" w:char="F0A3"/>
            </w:r>
            <w:r>
              <w:rPr>
                <w:sz w:val="14"/>
                <w:szCs w:val="14"/>
                <w:lang w:val="en-US"/>
              </w:rPr>
              <w:t xml:space="preserve">6 </w:t>
            </w:r>
            <w:bookmarkEnd w:id="0"/>
            <w:r>
              <w:rPr>
                <w:sz w:val="14"/>
                <w:szCs w:val="14"/>
                <w:lang w:val="en-US"/>
              </w:rPr>
              <w:t>months</w:t>
            </w:r>
          </w:p>
        </w:tc>
        <w:tc>
          <w:tcPr>
            <w:tcW w:w="992" w:type="dxa"/>
          </w:tcPr>
          <w:p w14:paraId="0D58AAB3" w14:textId="1E025942" w:rsidR="00440700" w:rsidRPr="00E24C7B" w:rsidRDefault="00440700" w:rsidP="004F5FE0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 xml:space="preserve"> 666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4F5FE0">
              <w:rPr>
                <w:sz w:val="14"/>
                <w:szCs w:val="14"/>
                <w:lang w:val="en-US"/>
              </w:rPr>
              <w:t>69.30</w:t>
            </w:r>
            <w:r>
              <w:rPr>
                <w:sz w:val="14"/>
                <w:szCs w:val="14"/>
                <w:lang w:val="en-US"/>
              </w:rPr>
              <w:t>)</w:t>
            </w:r>
            <w:r w:rsidRPr="004F5FE0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1D9959F7" w14:textId="7E91910E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295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4F5FE0">
              <w:rPr>
                <w:sz w:val="14"/>
                <w:szCs w:val="14"/>
                <w:lang w:val="en-US"/>
              </w:rPr>
              <w:t>30.70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1275" w:type="dxa"/>
            <w:gridSpan w:val="2"/>
          </w:tcPr>
          <w:p w14:paraId="1F1D1068" w14:textId="20C30038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2E2E95">
              <w:rPr>
                <w:sz w:val="14"/>
                <w:szCs w:val="14"/>
                <w:lang w:val="en-US"/>
              </w:rPr>
              <w:t>1.5</w:t>
            </w:r>
            <w:r>
              <w:rPr>
                <w:sz w:val="14"/>
                <w:szCs w:val="14"/>
                <w:lang w:val="en-US"/>
              </w:rPr>
              <w:t>6</w:t>
            </w:r>
            <w:r w:rsidRPr="002E2E95">
              <w:rPr>
                <w:sz w:val="14"/>
                <w:szCs w:val="14"/>
                <w:lang w:val="en-US"/>
              </w:rPr>
              <w:t xml:space="preserve"> </w:t>
            </w:r>
            <w:r>
              <w:rPr>
                <w:sz w:val="14"/>
                <w:szCs w:val="14"/>
                <w:lang w:val="en-US"/>
              </w:rPr>
              <w:t>(</w:t>
            </w:r>
            <w:r w:rsidRPr="002E2E95">
              <w:rPr>
                <w:sz w:val="14"/>
                <w:szCs w:val="14"/>
                <w:lang w:val="en-US"/>
              </w:rPr>
              <w:t>1.2</w:t>
            </w:r>
            <w:r>
              <w:rPr>
                <w:sz w:val="14"/>
                <w:szCs w:val="14"/>
                <w:lang w:val="en-US"/>
              </w:rPr>
              <w:t>7-</w:t>
            </w:r>
            <w:r w:rsidRPr="002E2E95">
              <w:rPr>
                <w:sz w:val="14"/>
                <w:szCs w:val="14"/>
                <w:lang w:val="en-US"/>
              </w:rPr>
              <w:t>1.91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993" w:type="dxa"/>
            <w:gridSpan w:val="2"/>
          </w:tcPr>
          <w:p w14:paraId="390B17AF" w14:textId="4C8CBC75" w:rsidR="00440700" w:rsidRPr="00E24C7B" w:rsidRDefault="00440700" w:rsidP="00AF1E4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 (2.04)</w:t>
            </w:r>
          </w:p>
        </w:tc>
        <w:tc>
          <w:tcPr>
            <w:tcW w:w="992" w:type="dxa"/>
            <w:gridSpan w:val="2"/>
          </w:tcPr>
          <w:p w14:paraId="79986D5C" w14:textId="15378E41" w:rsidR="00440700" w:rsidRPr="00E24C7B" w:rsidRDefault="00440700" w:rsidP="00AF1E4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48 (97.96)</w:t>
            </w:r>
          </w:p>
        </w:tc>
        <w:tc>
          <w:tcPr>
            <w:tcW w:w="1531" w:type="dxa"/>
            <w:gridSpan w:val="3"/>
          </w:tcPr>
          <w:p w14:paraId="67A86BFD" w14:textId="34C0CFF2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7C1E7C">
              <w:rPr>
                <w:sz w:val="14"/>
                <w:szCs w:val="14"/>
                <w:lang w:val="en-US"/>
              </w:rPr>
              <w:t>29.52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7C1E7C">
              <w:rPr>
                <w:sz w:val="14"/>
                <w:szCs w:val="14"/>
                <w:lang w:val="en-US"/>
              </w:rPr>
              <w:t>3.74</w:t>
            </w:r>
            <w:r>
              <w:rPr>
                <w:sz w:val="14"/>
                <w:szCs w:val="14"/>
                <w:lang w:val="en-US"/>
              </w:rPr>
              <w:t>-94</w:t>
            </w:r>
            <w:r w:rsidRPr="007C1E7C">
              <w:rPr>
                <w:sz w:val="14"/>
                <w:szCs w:val="14"/>
                <w:lang w:val="en-US"/>
              </w:rPr>
              <w:t>.98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440700" w:rsidRPr="00E24C7B" w14:paraId="3E431E87" w14:textId="77777777" w:rsidTr="00F558FA">
        <w:tc>
          <w:tcPr>
            <w:tcW w:w="715" w:type="dxa"/>
            <w:vMerge/>
          </w:tcPr>
          <w:p w14:paraId="179BD0D6" w14:textId="77777777" w:rsidR="00440700" w:rsidRPr="00927E26" w:rsidRDefault="00440700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4FA75212" w14:textId="2180234B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&gt;6-</w:t>
            </w:r>
            <w:r>
              <w:rPr>
                <w:sz w:val="14"/>
                <w:szCs w:val="14"/>
                <w:lang w:val="en-US"/>
              </w:rPr>
              <w:sym w:font="Symbol" w:char="F0A3"/>
            </w:r>
            <w:r>
              <w:rPr>
                <w:sz w:val="14"/>
                <w:szCs w:val="14"/>
                <w:lang w:val="en-US"/>
              </w:rPr>
              <w:t>12 months</w:t>
            </w:r>
          </w:p>
        </w:tc>
        <w:tc>
          <w:tcPr>
            <w:tcW w:w="992" w:type="dxa"/>
          </w:tcPr>
          <w:p w14:paraId="61045C72" w14:textId="5F6B7D55" w:rsidR="00440700" w:rsidRPr="00E24C7B" w:rsidRDefault="00440700" w:rsidP="002E2E95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 xml:space="preserve">763 </w:t>
            </w:r>
            <w:r>
              <w:rPr>
                <w:sz w:val="14"/>
                <w:szCs w:val="14"/>
                <w:lang w:val="en-US"/>
              </w:rPr>
              <w:t>(</w:t>
            </w:r>
            <w:r w:rsidRPr="004F5FE0">
              <w:rPr>
                <w:sz w:val="14"/>
                <w:szCs w:val="14"/>
                <w:lang w:val="en-US"/>
              </w:rPr>
              <w:t>77.86</w:t>
            </w:r>
            <w:r>
              <w:rPr>
                <w:sz w:val="14"/>
                <w:szCs w:val="14"/>
                <w:lang w:val="en-US"/>
              </w:rPr>
              <w:t>)</w:t>
            </w:r>
            <w:r w:rsidRPr="004F5FE0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7F5B6E6E" w14:textId="5CA9C6CC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217</w:t>
            </w:r>
            <w:r>
              <w:rPr>
                <w:sz w:val="14"/>
                <w:szCs w:val="14"/>
                <w:lang w:val="en-US"/>
              </w:rPr>
              <w:t xml:space="preserve"> (22.14)</w:t>
            </w:r>
          </w:p>
        </w:tc>
        <w:tc>
          <w:tcPr>
            <w:tcW w:w="1275" w:type="dxa"/>
            <w:gridSpan w:val="2"/>
          </w:tcPr>
          <w:p w14:paraId="71A87D2D" w14:textId="53F79258" w:rsidR="00440700" w:rsidRPr="00E24C7B" w:rsidRDefault="00E1365B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  <w:tc>
          <w:tcPr>
            <w:tcW w:w="993" w:type="dxa"/>
            <w:gridSpan w:val="2"/>
          </w:tcPr>
          <w:p w14:paraId="67D71411" w14:textId="4D039C16" w:rsidR="00440700" w:rsidRPr="00E24C7B" w:rsidRDefault="00440700" w:rsidP="00AF1E4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123 (38.08)</w:t>
            </w:r>
          </w:p>
        </w:tc>
        <w:tc>
          <w:tcPr>
            <w:tcW w:w="992" w:type="dxa"/>
            <w:gridSpan w:val="2"/>
          </w:tcPr>
          <w:p w14:paraId="4129BF98" w14:textId="07D3694E" w:rsidR="00440700" w:rsidRPr="00E24C7B" w:rsidRDefault="00440700" w:rsidP="00AF1E4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200 (61.92)</w:t>
            </w:r>
          </w:p>
        </w:tc>
        <w:tc>
          <w:tcPr>
            <w:tcW w:w="1531" w:type="dxa"/>
            <w:gridSpan w:val="3"/>
          </w:tcPr>
          <w:p w14:paraId="79A807E0" w14:textId="1D7399B3" w:rsidR="00440700" w:rsidRPr="00E24C7B" w:rsidRDefault="00E1365B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</w:tr>
      <w:tr w:rsidR="00440700" w:rsidRPr="00E24C7B" w14:paraId="47E6D31A" w14:textId="77777777" w:rsidTr="003A0B3E">
        <w:trPr>
          <w:trHeight w:val="181"/>
        </w:trPr>
        <w:tc>
          <w:tcPr>
            <w:tcW w:w="715" w:type="dxa"/>
            <w:vMerge/>
          </w:tcPr>
          <w:p w14:paraId="2FF6E827" w14:textId="77777777" w:rsidR="00440700" w:rsidRPr="00927E26" w:rsidRDefault="00440700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2E34E21B" w14:textId="21F5E64C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&gt;12-</w:t>
            </w:r>
            <w:r>
              <w:rPr>
                <w:sz w:val="14"/>
                <w:szCs w:val="14"/>
                <w:lang w:val="en-US"/>
              </w:rPr>
              <w:sym w:font="Symbol" w:char="F0A3"/>
            </w:r>
            <w:r>
              <w:rPr>
                <w:sz w:val="14"/>
                <w:szCs w:val="14"/>
                <w:lang w:val="en-US"/>
              </w:rPr>
              <w:t>18 months</w:t>
            </w:r>
          </w:p>
        </w:tc>
        <w:tc>
          <w:tcPr>
            <w:tcW w:w="992" w:type="dxa"/>
          </w:tcPr>
          <w:p w14:paraId="3DD2F9A7" w14:textId="5AA4E684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298</w:t>
            </w:r>
            <w:r>
              <w:rPr>
                <w:sz w:val="14"/>
                <w:szCs w:val="14"/>
                <w:lang w:val="en-US"/>
              </w:rPr>
              <w:t xml:space="preserve"> (23.69)</w:t>
            </w:r>
          </w:p>
        </w:tc>
        <w:tc>
          <w:tcPr>
            <w:tcW w:w="993" w:type="dxa"/>
            <w:gridSpan w:val="2"/>
          </w:tcPr>
          <w:p w14:paraId="61C05F52" w14:textId="1422BD96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960</w:t>
            </w:r>
            <w:r>
              <w:rPr>
                <w:sz w:val="14"/>
                <w:szCs w:val="14"/>
                <w:lang w:val="en-US"/>
              </w:rPr>
              <w:t xml:space="preserve"> (76.31)</w:t>
            </w:r>
          </w:p>
        </w:tc>
        <w:tc>
          <w:tcPr>
            <w:tcW w:w="1275" w:type="dxa"/>
            <w:gridSpan w:val="2"/>
          </w:tcPr>
          <w:p w14:paraId="2C15BCF5" w14:textId="29744814" w:rsidR="00440700" w:rsidRPr="00E24C7B" w:rsidRDefault="00440700" w:rsidP="007C0EA3">
            <w:pPr>
              <w:jc w:val="both"/>
              <w:rPr>
                <w:sz w:val="14"/>
                <w:szCs w:val="14"/>
                <w:lang w:val="en-US"/>
              </w:rPr>
            </w:pPr>
            <w:r w:rsidRPr="007C0EA3">
              <w:rPr>
                <w:sz w:val="14"/>
                <w:szCs w:val="14"/>
                <w:lang w:val="en-US"/>
              </w:rPr>
              <w:t>11.32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7C0EA3">
              <w:rPr>
                <w:sz w:val="14"/>
                <w:szCs w:val="14"/>
                <w:lang w:val="en-US"/>
              </w:rPr>
              <w:t>8.94</w:t>
            </w:r>
            <w:r>
              <w:rPr>
                <w:sz w:val="14"/>
                <w:szCs w:val="14"/>
                <w:lang w:val="en-US"/>
              </w:rPr>
              <w:t>-</w:t>
            </w:r>
            <w:r w:rsidRPr="007C0EA3">
              <w:rPr>
                <w:sz w:val="14"/>
                <w:szCs w:val="14"/>
                <w:lang w:val="en-US"/>
              </w:rPr>
              <w:t>14.34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993" w:type="dxa"/>
            <w:gridSpan w:val="2"/>
          </w:tcPr>
          <w:p w14:paraId="58FED99F" w14:textId="7F226F8A" w:rsidR="00440700" w:rsidRPr="00E24C7B" w:rsidRDefault="00440700" w:rsidP="008A6D16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92 (48.94)</w:t>
            </w:r>
          </w:p>
        </w:tc>
        <w:tc>
          <w:tcPr>
            <w:tcW w:w="992" w:type="dxa"/>
            <w:gridSpan w:val="2"/>
          </w:tcPr>
          <w:p w14:paraId="43EF81B4" w14:textId="6B32FE55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96 (51.06)</w:t>
            </w:r>
          </w:p>
        </w:tc>
        <w:tc>
          <w:tcPr>
            <w:tcW w:w="1531" w:type="dxa"/>
            <w:gridSpan w:val="3"/>
          </w:tcPr>
          <w:p w14:paraId="564FA12B" w14:textId="7CDC355B" w:rsidR="00440700" w:rsidRPr="00E24C7B" w:rsidRDefault="00440700" w:rsidP="007C1E7C">
            <w:pPr>
              <w:jc w:val="both"/>
              <w:rPr>
                <w:sz w:val="14"/>
                <w:szCs w:val="14"/>
                <w:lang w:val="en-US"/>
              </w:rPr>
            </w:pPr>
            <w:r w:rsidRPr="007C1E7C">
              <w:rPr>
                <w:sz w:val="14"/>
                <w:szCs w:val="14"/>
                <w:lang w:val="en-US"/>
              </w:rPr>
              <w:t>0.641</w:t>
            </w:r>
            <w:r>
              <w:rPr>
                <w:sz w:val="14"/>
                <w:szCs w:val="14"/>
                <w:lang w:val="en-US"/>
              </w:rPr>
              <w:t xml:space="preserve"> (</w:t>
            </w:r>
            <w:r w:rsidRPr="007C1E7C">
              <w:rPr>
                <w:sz w:val="14"/>
                <w:szCs w:val="14"/>
                <w:lang w:val="en-US"/>
              </w:rPr>
              <w:t>0.44</w:t>
            </w:r>
            <w:r>
              <w:rPr>
                <w:sz w:val="14"/>
                <w:szCs w:val="14"/>
                <w:lang w:val="en-US"/>
              </w:rPr>
              <w:t>-</w:t>
            </w:r>
            <w:r w:rsidRPr="007C1E7C">
              <w:rPr>
                <w:sz w:val="14"/>
                <w:szCs w:val="14"/>
                <w:lang w:val="en-US"/>
              </w:rPr>
              <w:t>0.9</w:t>
            </w:r>
            <w:r>
              <w:rPr>
                <w:sz w:val="14"/>
                <w:szCs w:val="14"/>
                <w:lang w:val="en-US"/>
              </w:rPr>
              <w:t>2)</w:t>
            </w:r>
          </w:p>
        </w:tc>
      </w:tr>
      <w:tr w:rsidR="00440700" w:rsidRPr="00E24C7B" w14:paraId="6B6671F4" w14:textId="77777777" w:rsidTr="00F558FA">
        <w:trPr>
          <w:trHeight w:val="205"/>
        </w:trPr>
        <w:tc>
          <w:tcPr>
            <w:tcW w:w="715" w:type="dxa"/>
            <w:vMerge/>
          </w:tcPr>
          <w:p w14:paraId="7D3D562C" w14:textId="77777777" w:rsidR="00440700" w:rsidRPr="00927E26" w:rsidRDefault="00440700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351FCBFF" w14:textId="58F0024E" w:rsidR="00440700" w:rsidRPr="00B55078" w:rsidRDefault="00440700" w:rsidP="00B5507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&gt;18 months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E1D2C6" w14:textId="5D4C8DF3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173</w:t>
            </w:r>
            <w:r>
              <w:rPr>
                <w:sz w:val="14"/>
                <w:szCs w:val="14"/>
                <w:lang w:val="en-US"/>
              </w:rPr>
              <w:t xml:space="preserve"> (41.49)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355FC74E" w14:textId="33B9F242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4F5FE0">
              <w:rPr>
                <w:sz w:val="14"/>
                <w:szCs w:val="14"/>
                <w:lang w:val="en-US"/>
              </w:rPr>
              <w:t>244</w:t>
            </w:r>
            <w:r>
              <w:rPr>
                <w:sz w:val="14"/>
                <w:szCs w:val="14"/>
                <w:lang w:val="en-US"/>
              </w:rPr>
              <w:t xml:space="preserve"> (58.51)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66DB8DA" w14:textId="3FDD02C3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7C0EA3">
              <w:rPr>
                <w:sz w:val="14"/>
                <w:szCs w:val="14"/>
                <w:lang w:val="en-US"/>
              </w:rPr>
              <w:t>4.9</w:t>
            </w:r>
            <w:r>
              <w:rPr>
                <w:sz w:val="14"/>
                <w:szCs w:val="14"/>
                <w:lang w:val="en-US"/>
              </w:rPr>
              <w:t>6 (</w:t>
            </w:r>
            <w:r w:rsidRPr="007C0EA3">
              <w:rPr>
                <w:sz w:val="14"/>
                <w:szCs w:val="14"/>
                <w:lang w:val="en-US"/>
              </w:rPr>
              <w:t>3.81</w:t>
            </w:r>
            <w:r>
              <w:rPr>
                <w:sz w:val="14"/>
                <w:szCs w:val="14"/>
                <w:lang w:val="en-US"/>
              </w:rPr>
              <w:t>-</w:t>
            </w:r>
            <w:r w:rsidRPr="007C0EA3">
              <w:rPr>
                <w:sz w:val="14"/>
                <w:szCs w:val="14"/>
                <w:lang w:val="en-US"/>
              </w:rPr>
              <w:t>6.45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2A5961E8" w14:textId="31E88B7F" w:rsidR="00440700" w:rsidRPr="00E24C7B" w:rsidRDefault="00440700" w:rsidP="00AF1E4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 (16.38)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20DCB89" w14:textId="10BFEDE6" w:rsidR="00440700" w:rsidRPr="00E24C7B" w:rsidRDefault="00440700" w:rsidP="00AF1E45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97 (83.62)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</w:tcPr>
          <w:p w14:paraId="264620D6" w14:textId="49D5F025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7C1E7C">
              <w:rPr>
                <w:sz w:val="14"/>
                <w:szCs w:val="14"/>
                <w:lang w:val="en-US"/>
              </w:rPr>
              <w:t>3.1</w:t>
            </w:r>
            <w:r>
              <w:rPr>
                <w:sz w:val="14"/>
                <w:szCs w:val="14"/>
                <w:lang w:val="en-US"/>
              </w:rPr>
              <w:t>4 (</w:t>
            </w:r>
            <w:r w:rsidRPr="007C1E7C">
              <w:rPr>
                <w:sz w:val="14"/>
                <w:szCs w:val="14"/>
                <w:lang w:val="en-US"/>
              </w:rPr>
              <w:t>1.80</w:t>
            </w:r>
            <w:r>
              <w:rPr>
                <w:sz w:val="14"/>
                <w:szCs w:val="14"/>
                <w:lang w:val="en-US"/>
              </w:rPr>
              <w:t>-</w:t>
            </w:r>
            <w:r w:rsidRPr="007C1E7C">
              <w:rPr>
                <w:sz w:val="14"/>
                <w:szCs w:val="14"/>
                <w:lang w:val="en-US"/>
              </w:rPr>
              <w:t>5.45</w:t>
            </w:r>
            <w:r>
              <w:rPr>
                <w:sz w:val="14"/>
                <w:szCs w:val="14"/>
                <w:lang w:val="en-US"/>
              </w:rPr>
              <w:t>)</w:t>
            </w:r>
          </w:p>
        </w:tc>
      </w:tr>
      <w:tr w:rsidR="00440700" w:rsidRPr="00E61A53" w14:paraId="7694C9D6" w14:textId="77777777" w:rsidTr="00F558FA"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542E9107" w14:textId="77777777" w:rsidR="00440700" w:rsidRPr="00927E26" w:rsidRDefault="00440700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C16382A" w14:textId="77777777" w:rsidR="00440700" w:rsidRPr="00E24C7B" w:rsidRDefault="00440700" w:rsidP="005D0288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57537F2" w14:textId="4F2A97B6" w:rsidR="00440700" w:rsidRPr="00927E26" w:rsidRDefault="00440700" w:rsidP="00301BB2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 w:rsidRPr="001D7862">
              <w:rPr>
                <w:i/>
                <w:sz w:val="14"/>
                <w:szCs w:val="14"/>
                <w:lang w:val="en-US"/>
              </w:rPr>
              <w:t>451.98</w:t>
            </w:r>
            <w:r>
              <w:rPr>
                <w:i/>
                <w:sz w:val="14"/>
                <w:szCs w:val="14"/>
                <w:lang w:val="en-US"/>
              </w:rPr>
              <w:t xml:space="preserve"> p&lt;0.01</w:t>
            </w:r>
          </w:p>
        </w:tc>
        <w:tc>
          <w:tcPr>
            <w:tcW w:w="35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FB97EE" w14:textId="0995F0DB" w:rsidR="00440700" w:rsidRDefault="00440700" w:rsidP="005D0288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 w:rsidRPr="007C1E7C">
              <w:rPr>
                <w:i/>
                <w:sz w:val="14"/>
                <w:szCs w:val="14"/>
                <w:lang w:val="en-US"/>
              </w:rPr>
              <w:t>52.85</w:t>
            </w:r>
            <w:r>
              <w:rPr>
                <w:i/>
                <w:sz w:val="14"/>
                <w:szCs w:val="14"/>
                <w:lang w:val="en-US"/>
              </w:rPr>
              <w:t xml:space="preserve"> p&lt;0.01</w:t>
            </w:r>
          </w:p>
          <w:p w14:paraId="05004647" w14:textId="77777777" w:rsidR="00440700" w:rsidRPr="00927E26" w:rsidRDefault="00440700" w:rsidP="005D0288">
            <w:pPr>
              <w:jc w:val="both"/>
              <w:rPr>
                <w:i/>
                <w:sz w:val="14"/>
                <w:szCs w:val="14"/>
                <w:lang w:val="en-US"/>
              </w:rPr>
            </w:pPr>
          </w:p>
        </w:tc>
      </w:tr>
      <w:tr w:rsidR="002D0478" w:rsidRPr="00E24C7B" w14:paraId="22548F87" w14:textId="77777777" w:rsidTr="003A0B3E"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btLr"/>
          </w:tcPr>
          <w:p w14:paraId="2525A474" w14:textId="3B4B72EE" w:rsidR="002D0478" w:rsidRPr="00927E26" w:rsidRDefault="00D24F63" w:rsidP="00440700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Pacifier at night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022BB00" w14:textId="26409158" w:rsidR="002D0478" w:rsidRPr="00E24C7B" w:rsidRDefault="00301BB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  <w:r w:rsidR="002D0478" w:rsidRPr="00E24C7B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6CC611" w14:textId="306C1550" w:rsidR="002D0478" w:rsidRPr="00E24C7B" w:rsidRDefault="002E2E95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2959 (71.13)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4AF75690" w14:textId="5FD54108" w:rsidR="002D0478" w:rsidRPr="00E24C7B" w:rsidRDefault="002E2E95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1201 (28.87)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14:paraId="0DC0AABB" w14:textId="21C4F9C5" w:rsidR="002D0478" w:rsidRPr="00E24C7B" w:rsidRDefault="00E1365B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3362884C" w14:textId="1B2ABFA9" w:rsidR="002D0478" w:rsidRPr="00E24C7B" w:rsidRDefault="00301BB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241 (43.35)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613A692" w14:textId="5207807F" w:rsidR="002D0478" w:rsidRPr="00E24C7B" w:rsidRDefault="00301BB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315 (56.65)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14:paraId="1AEA1C83" w14:textId="75CA2D84" w:rsidR="002D0478" w:rsidRPr="00E24C7B" w:rsidRDefault="00E1365B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</w:tr>
      <w:tr w:rsidR="002D0478" w:rsidRPr="00E24C7B" w14:paraId="1099F3A5" w14:textId="77777777" w:rsidTr="003A0B3E">
        <w:tc>
          <w:tcPr>
            <w:tcW w:w="715" w:type="dxa"/>
            <w:vMerge/>
          </w:tcPr>
          <w:p w14:paraId="211301E4" w14:textId="77777777" w:rsidR="002D0478" w:rsidRPr="00927E26" w:rsidRDefault="002D0478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713C451E" w14:textId="30D3361C" w:rsidR="002D0478" w:rsidRPr="00E24C7B" w:rsidRDefault="00301BB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Yes</w:t>
            </w:r>
            <w:r w:rsidR="002D0478" w:rsidRPr="00E24C7B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348011" w14:textId="605C535A" w:rsidR="002D0478" w:rsidRPr="00E24C7B" w:rsidRDefault="002E2E95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510 (28.62)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6921E2DE" w14:textId="6EAD34FB" w:rsidR="002D0478" w:rsidRPr="00E24C7B" w:rsidRDefault="002E2E95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1272 (71.38)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4093E8E" w14:textId="2B641E5A" w:rsidR="002D0478" w:rsidRPr="00E24C7B" w:rsidRDefault="001D786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6.14 (5.37-7.02)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01B1BA9C" w14:textId="04D97AA2" w:rsidR="002D0478" w:rsidRPr="00E24C7B" w:rsidRDefault="00301BB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 (0.31)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A50B12A" w14:textId="26423AF2" w:rsidR="002D0478" w:rsidRPr="00E24C7B" w:rsidRDefault="00301BB2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326 (99.69)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</w:tcPr>
          <w:p w14:paraId="24A95E78" w14:textId="0410DC93" w:rsidR="002D0478" w:rsidRPr="00737926" w:rsidRDefault="007C1E7C" w:rsidP="005D0288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49.42 (26</w:t>
            </w:r>
            <w:r w:rsidR="00737926">
              <w:rPr>
                <w:sz w:val="14"/>
                <w:szCs w:val="14"/>
                <w:lang w:val="en-US"/>
              </w:rPr>
              <w:t>.</w:t>
            </w:r>
            <w:r>
              <w:rPr>
                <w:sz w:val="14"/>
                <w:szCs w:val="14"/>
                <w:lang w:val="en-US"/>
              </w:rPr>
              <w:t>88-2.31</w:t>
            </w:r>
            <w:r w:rsidR="00737926" w:rsidRPr="00737926">
              <w:rPr>
                <w:sz w:val="14"/>
                <w:szCs w:val="14"/>
                <w:vertAlign w:val="superscript"/>
                <w:lang w:val="en-US"/>
              </w:rPr>
              <w:t>e+03</w:t>
            </w:r>
            <w:r w:rsidR="00737926">
              <w:rPr>
                <w:sz w:val="14"/>
                <w:szCs w:val="14"/>
                <w:lang w:val="en-US"/>
              </w:rPr>
              <w:t>)</w:t>
            </w:r>
          </w:p>
        </w:tc>
      </w:tr>
      <w:tr w:rsidR="002D0478" w:rsidRPr="00E61A53" w14:paraId="7579B2D8" w14:textId="77777777" w:rsidTr="003A0B3E"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39BEF7F3" w14:textId="77777777" w:rsidR="002D0478" w:rsidRPr="00927E26" w:rsidRDefault="002D0478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3AF73F" w14:textId="77777777" w:rsidR="002D0478" w:rsidRPr="00E24C7B" w:rsidRDefault="002D0478" w:rsidP="005D0288">
            <w:pPr>
              <w:jc w:val="both"/>
              <w:rPr>
                <w:sz w:val="14"/>
                <w:szCs w:val="14"/>
                <w:lang w:val="en-US"/>
              </w:rPr>
            </w:pPr>
          </w:p>
          <w:p w14:paraId="672C2126" w14:textId="77777777" w:rsidR="002D0478" w:rsidRPr="00E24C7B" w:rsidRDefault="002D0478" w:rsidP="005D0288">
            <w:pPr>
              <w:jc w:val="both"/>
              <w:rPr>
                <w:sz w:val="14"/>
                <w:szCs w:val="14"/>
                <w:lang w:val="en-US"/>
              </w:rPr>
            </w:pPr>
            <w:r w:rsidRPr="00E24C7B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3A1C4" w14:textId="07BAC320" w:rsidR="002D0478" w:rsidRPr="00927E26" w:rsidRDefault="002D0478" w:rsidP="005D0288">
            <w:pPr>
              <w:jc w:val="both"/>
              <w:rPr>
                <w:i/>
                <w:sz w:val="14"/>
                <w:szCs w:val="14"/>
                <w:lang w:val="en-US"/>
              </w:rPr>
            </w:pPr>
            <w:bookmarkStart w:id="1" w:name="OLE_LINK2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bookmarkEnd w:id="1"/>
            <w:r w:rsidR="001D7862">
              <w:rPr>
                <w:i/>
                <w:sz w:val="14"/>
                <w:szCs w:val="14"/>
                <w:lang w:val="en-US"/>
              </w:rPr>
              <w:t>927.73 p&lt;0.01</w:t>
            </w:r>
          </w:p>
        </w:tc>
        <w:tc>
          <w:tcPr>
            <w:tcW w:w="35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925953" w14:textId="77091F67" w:rsidR="002D0478" w:rsidRPr="00927E26" w:rsidRDefault="002D0478" w:rsidP="005D0288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 w:rsidR="00737926" w:rsidRPr="00737926">
              <w:rPr>
                <w:i/>
                <w:sz w:val="14"/>
                <w:szCs w:val="14"/>
                <w:lang w:val="en-US"/>
              </w:rPr>
              <w:t>191.49</w:t>
            </w:r>
            <w:r w:rsidR="00737926">
              <w:rPr>
                <w:i/>
                <w:sz w:val="14"/>
                <w:szCs w:val="14"/>
                <w:lang w:val="en-US"/>
              </w:rPr>
              <w:t xml:space="preserve"> p&lt;0.01</w:t>
            </w:r>
          </w:p>
        </w:tc>
      </w:tr>
      <w:tr w:rsidR="008A5C4A" w:rsidRPr="00E24C7B" w14:paraId="3FB7DF42" w14:textId="77777777" w:rsidTr="003A0B3E">
        <w:trPr>
          <w:trHeight w:val="200"/>
        </w:trPr>
        <w:tc>
          <w:tcPr>
            <w:tcW w:w="715" w:type="dxa"/>
            <w:vMerge w:val="restart"/>
            <w:tcBorders>
              <w:top w:val="single" w:sz="4" w:space="0" w:color="auto"/>
            </w:tcBorders>
            <w:textDirection w:val="btLr"/>
          </w:tcPr>
          <w:p w14:paraId="61BFA616" w14:textId="4D72057C" w:rsidR="008A5C4A" w:rsidRPr="00927E26" w:rsidRDefault="008A5C4A" w:rsidP="00440700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Brushing frequency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0537A94" w14:textId="1331B7B6" w:rsidR="008A5C4A" w:rsidRPr="00E24C7B" w:rsidRDefault="008A5C4A" w:rsidP="0098691A">
            <w:pPr>
              <w:snapToGrid w:val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Once a day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D923869" w14:textId="3C978FFB" w:rsidR="008A5C4A" w:rsidRPr="00E24C7B" w:rsidRDefault="002E2E95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 (0.00)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14:paraId="1D8AFA46" w14:textId="5FCFEBB6" w:rsidR="008A5C4A" w:rsidRPr="00E24C7B" w:rsidRDefault="002E2E95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71 (100.00)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</w:tcBorders>
          </w:tcPr>
          <w:p w14:paraId="77B01915" w14:textId="3A80172B" w:rsidR="008A5C4A" w:rsidRPr="00E24C7B" w:rsidRDefault="001D7862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14:paraId="39BF29AC" w14:textId="46D903F8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bookmarkStart w:id="2" w:name="OLE_LINK13"/>
            <w:bookmarkStart w:id="3" w:name="OLE_LINK14"/>
            <w:r>
              <w:rPr>
                <w:sz w:val="14"/>
                <w:szCs w:val="14"/>
                <w:lang w:val="en-US"/>
              </w:rPr>
              <w:t>0 (0.00</w:t>
            </w:r>
            <w:bookmarkEnd w:id="2"/>
            <w:bookmarkEnd w:id="3"/>
            <w:r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75AE8CD0" w14:textId="2F4821B1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118 (100.00)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</w:tcBorders>
          </w:tcPr>
          <w:p w14:paraId="445D05E4" w14:textId="72AA365A" w:rsidR="008A5C4A" w:rsidRPr="00E24C7B" w:rsidRDefault="0098691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 xml:space="preserve">-- </w:t>
            </w:r>
          </w:p>
        </w:tc>
      </w:tr>
      <w:tr w:rsidR="008A5C4A" w:rsidRPr="00E24C7B" w14:paraId="45724D16" w14:textId="77777777" w:rsidTr="003A0B3E">
        <w:tc>
          <w:tcPr>
            <w:tcW w:w="715" w:type="dxa"/>
            <w:vMerge/>
          </w:tcPr>
          <w:p w14:paraId="6F235191" w14:textId="77777777" w:rsidR="008A5C4A" w:rsidRPr="00927E26" w:rsidRDefault="008A5C4A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38FD0B8E" w14:textId="4BA05D02" w:rsidR="008A5C4A" w:rsidRDefault="008A5C4A" w:rsidP="0098691A">
            <w:pPr>
              <w:snapToGrid w:val="0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Twice a day</w:t>
            </w:r>
          </w:p>
        </w:tc>
        <w:tc>
          <w:tcPr>
            <w:tcW w:w="992" w:type="dxa"/>
          </w:tcPr>
          <w:p w14:paraId="5EB1255E" w14:textId="45B12492" w:rsidR="008A5C4A" w:rsidRPr="00E24C7B" w:rsidRDefault="002E2E95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199 (14.33)</w:t>
            </w:r>
          </w:p>
        </w:tc>
        <w:tc>
          <w:tcPr>
            <w:tcW w:w="993" w:type="dxa"/>
            <w:gridSpan w:val="2"/>
          </w:tcPr>
          <w:p w14:paraId="4CF37EBC" w14:textId="7CB71D71" w:rsidR="008A5C4A" w:rsidRPr="00E24C7B" w:rsidRDefault="002E2E95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1109 (85.67)</w:t>
            </w:r>
          </w:p>
        </w:tc>
        <w:tc>
          <w:tcPr>
            <w:tcW w:w="1411" w:type="dxa"/>
            <w:gridSpan w:val="3"/>
          </w:tcPr>
          <w:p w14:paraId="3451C83E" w14:textId="01AB2333" w:rsidR="008A5C4A" w:rsidRPr="00E24C7B" w:rsidRDefault="001D7862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16.13 (13.34-19.51)</w:t>
            </w:r>
          </w:p>
        </w:tc>
        <w:tc>
          <w:tcPr>
            <w:tcW w:w="857" w:type="dxa"/>
          </w:tcPr>
          <w:p w14:paraId="407BB31D" w14:textId="3266AF17" w:rsidR="008A5C4A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0 (0.00</w:t>
            </w:r>
          </w:p>
        </w:tc>
        <w:tc>
          <w:tcPr>
            <w:tcW w:w="992" w:type="dxa"/>
            <w:gridSpan w:val="2"/>
          </w:tcPr>
          <w:p w14:paraId="6493290A" w14:textId="13223C4A" w:rsidR="008A5C4A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157 (100.00)</w:t>
            </w:r>
          </w:p>
        </w:tc>
        <w:tc>
          <w:tcPr>
            <w:tcW w:w="1531" w:type="dxa"/>
            <w:gridSpan w:val="3"/>
          </w:tcPr>
          <w:p w14:paraId="7C9A45BD" w14:textId="3ACFA7E5" w:rsidR="008A5C4A" w:rsidRDefault="0098691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--</w:t>
            </w:r>
          </w:p>
        </w:tc>
      </w:tr>
      <w:tr w:rsidR="008A5C4A" w:rsidRPr="00E24C7B" w14:paraId="6B2B95AB" w14:textId="77777777" w:rsidTr="004B1E68">
        <w:tc>
          <w:tcPr>
            <w:tcW w:w="715" w:type="dxa"/>
            <w:vMerge/>
          </w:tcPr>
          <w:p w14:paraId="0BFCC23E" w14:textId="77777777" w:rsidR="008A5C4A" w:rsidRPr="00927E26" w:rsidRDefault="008A5C4A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7AB48123" w14:textId="4A9B85E7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More than twice a day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9CB19E4" w14:textId="468C934E" w:rsidR="008A5C4A" w:rsidRPr="00E24C7B" w:rsidRDefault="002E2E95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3270 (72.96)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7FAD3B88" w14:textId="0F282E5F" w:rsidR="008A5C4A" w:rsidRPr="00E24C7B" w:rsidRDefault="002E2E95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1212 (27.04)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33D1CC6A" w14:textId="750CC584" w:rsidR="008A5C4A" w:rsidRPr="00E24C7B" w:rsidRDefault="00E1365B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14:paraId="129BC9AA" w14:textId="1DA4CB66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242 (39.80)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D943959" w14:textId="334DEF60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366 (60.20)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</w:tcPr>
          <w:p w14:paraId="3A690D2F" w14:textId="2467F697" w:rsidR="008A5C4A" w:rsidRPr="00E24C7B" w:rsidRDefault="00E1365B" w:rsidP="0014592D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</w:tr>
      <w:tr w:rsidR="008A5C4A" w:rsidRPr="00E61A53" w14:paraId="283DCFDD" w14:textId="77777777" w:rsidTr="003A0B3E"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0219B9E9" w14:textId="77777777" w:rsidR="008A5C4A" w:rsidRPr="00927E26" w:rsidRDefault="008A5C4A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FFDCBA1" w14:textId="77777777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</w:p>
          <w:p w14:paraId="3679AADF" w14:textId="77777777" w:rsidR="008A5C4A" w:rsidRPr="00E24C7B" w:rsidRDefault="008A5C4A" w:rsidP="0014592D">
            <w:pPr>
              <w:jc w:val="both"/>
              <w:rPr>
                <w:sz w:val="14"/>
                <w:szCs w:val="14"/>
                <w:lang w:val="en-US"/>
              </w:rPr>
            </w:pPr>
            <w:r w:rsidRPr="00E24C7B">
              <w:rPr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42B73A" w14:textId="20B98E54" w:rsidR="008A5C4A" w:rsidRPr="00927E26" w:rsidRDefault="008A5C4A" w:rsidP="0014592D">
            <w:pPr>
              <w:jc w:val="both"/>
              <w:rPr>
                <w:i/>
                <w:sz w:val="14"/>
                <w:szCs w:val="14"/>
                <w:lang w:val="en-US"/>
              </w:rPr>
            </w:pPr>
            <w:r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 w:rsidR="001D7862">
              <w:rPr>
                <w:i/>
                <w:sz w:val="14"/>
                <w:szCs w:val="14"/>
                <w:lang w:val="en-US"/>
              </w:rPr>
              <w:t>1553</w:t>
            </w:r>
            <w:r w:rsidRPr="00927E26">
              <w:rPr>
                <w:i/>
                <w:sz w:val="14"/>
                <w:szCs w:val="14"/>
                <w:lang w:val="en-US"/>
              </w:rPr>
              <w:t>.</w:t>
            </w:r>
            <w:r w:rsidR="001D7862">
              <w:rPr>
                <w:i/>
                <w:sz w:val="14"/>
                <w:szCs w:val="14"/>
                <w:lang w:val="en-US"/>
              </w:rPr>
              <w:t xml:space="preserve">78 </w:t>
            </w:r>
            <w:r w:rsidRPr="00927E26">
              <w:rPr>
                <w:i/>
                <w:sz w:val="14"/>
                <w:szCs w:val="14"/>
                <w:lang w:val="en-US"/>
              </w:rPr>
              <w:t>p&lt;0.01</w:t>
            </w:r>
          </w:p>
        </w:tc>
        <w:tc>
          <w:tcPr>
            <w:tcW w:w="35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A182E" w14:textId="1675888D" w:rsidR="008A5C4A" w:rsidRDefault="008A5C4A" w:rsidP="0014592D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 w:rsidR="0098691A" w:rsidRPr="0098691A">
              <w:rPr>
                <w:i/>
                <w:sz w:val="14"/>
                <w:szCs w:val="14"/>
                <w:lang w:val="en-US"/>
              </w:rPr>
              <w:t xml:space="preserve"> 128.27</w:t>
            </w:r>
            <w:r w:rsidR="0098691A">
              <w:rPr>
                <w:i/>
                <w:sz w:val="14"/>
                <w:szCs w:val="14"/>
                <w:lang w:val="en-US"/>
              </w:rPr>
              <w:t xml:space="preserve"> p&lt;0.01</w:t>
            </w:r>
          </w:p>
          <w:p w14:paraId="474E7726" w14:textId="77777777" w:rsidR="008A5C4A" w:rsidRPr="00927E26" w:rsidRDefault="008A5C4A" w:rsidP="0014592D">
            <w:pPr>
              <w:jc w:val="both"/>
              <w:rPr>
                <w:i/>
                <w:sz w:val="14"/>
                <w:szCs w:val="14"/>
                <w:lang w:val="en-US"/>
              </w:rPr>
            </w:pPr>
          </w:p>
        </w:tc>
      </w:tr>
      <w:tr w:rsidR="003A0B3E" w:rsidRPr="008A5C4A" w14:paraId="45670964" w14:textId="77777777" w:rsidTr="003A0B3E">
        <w:tc>
          <w:tcPr>
            <w:tcW w:w="715" w:type="dxa"/>
            <w:vMerge w:val="restart"/>
            <w:textDirection w:val="btLr"/>
          </w:tcPr>
          <w:p w14:paraId="2221EB9C" w14:textId="2E8207CD" w:rsidR="003A0B3E" w:rsidRPr="00927E26" w:rsidRDefault="003A0B3E" w:rsidP="00440700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Cariogenic diet</w:t>
            </w:r>
          </w:p>
        </w:tc>
        <w:tc>
          <w:tcPr>
            <w:tcW w:w="1843" w:type="dxa"/>
          </w:tcPr>
          <w:p w14:paraId="0A588A14" w14:textId="2FB31CA8" w:rsidR="003A0B3E" w:rsidRPr="00E24C7B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</w:tcPr>
          <w:p w14:paraId="342BC3FC" w14:textId="5805E3E4" w:rsidR="003A0B3E" w:rsidRDefault="003A0B3E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2449 (81.07)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</w:tcPr>
          <w:p w14:paraId="0E0A6AB9" w14:textId="750479B7" w:rsidR="003A0B3E" w:rsidRDefault="003A0B3E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572 (18.93)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</w:tcPr>
          <w:p w14:paraId="01B5E2E8" w14:textId="1A87A04C" w:rsidR="003A0B3E" w:rsidRDefault="00E1365B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</w:tcPr>
          <w:p w14:paraId="5F630210" w14:textId="2B5EB58E" w:rsidR="003A0B3E" w:rsidRDefault="003A0B3E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102 (53.68)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</w:tcBorders>
          </w:tcPr>
          <w:p w14:paraId="74530350" w14:textId="6B67D5E9" w:rsidR="003A0B3E" w:rsidRDefault="003A0B3E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88 (46.32)</w:t>
            </w:r>
          </w:p>
        </w:tc>
        <w:tc>
          <w:tcPr>
            <w:tcW w:w="1172" w:type="dxa"/>
            <w:tcBorders>
              <w:top w:val="single" w:sz="4" w:space="0" w:color="auto"/>
            </w:tcBorders>
          </w:tcPr>
          <w:p w14:paraId="39CE9641" w14:textId="5D556776" w:rsidR="003A0B3E" w:rsidRDefault="00E1365B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</w:tr>
      <w:tr w:rsidR="003A0B3E" w:rsidRPr="008A5C4A" w14:paraId="7B05C389" w14:textId="77777777" w:rsidTr="003A0B3E">
        <w:tc>
          <w:tcPr>
            <w:tcW w:w="715" w:type="dxa"/>
            <w:vMerge/>
          </w:tcPr>
          <w:p w14:paraId="6E79F590" w14:textId="77777777" w:rsidR="003A0B3E" w:rsidRPr="00927E26" w:rsidRDefault="003A0B3E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57CE8BA0" w14:textId="6B2D5BB8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Yes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</w:tcPr>
          <w:p w14:paraId="29CF4BC6" w14:textId="462493A9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1020 (34.92)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14:paraId="109AABD2" w14:textId="044190F1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1901 (65.08)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14:paraId="18BE564E" w14:textId="62621928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7.98 (6.98-9.12)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14:paraId="5901BEF5" w14:textId="686C08CB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140 (20.20)</w:t>
            </w:r>
          </w:p>
        </w:tc>
        <w:tc>
          <w:tcPr>
            <w:tcW w:w="1172" w:type="dxa"/>
            <w:gridSpan w:val="3"/>
            <w:tcBorders>
              <w:bottom w:val="single" w:sz="4" w:space="0" w:color="auto"/>
            </w:tcBorders>
          </w:tcPr>
          <w:p w14:paraId="3307A7ED" w14:textId="139A37DA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553 (79.80)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7C210A7" w14:textId="1E5D7373" w:rsidR="003A0B3E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4.57 (3.20-6.55)</w:t>
            </w:r>
          </w:p>
        </w:tc>
      </w:tr>
      <w:tr w:rsidR="003A0B3E" w:rsidRPr="00E61A53" w14:paraId="0544A84B" w14:textId="77777777" w:rsidTr="003A0B3E">
        <w:trPr>
          <w:trHeight w:val="580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7C846700" w14:textId="77777777" w:rsidR="003A0B3E" w:rsidRPr="00927E26" w:rsidRDefault="003A0B3E" w:rsidP="00440700">
            <w:pPr>
              <w:jc w:val="center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706368" w14:textId="77777777" w:rsidR="003A0B3E" w:rsidRPr="00E24C7B" w:rsidRDefault="003A0B3E" w:rsidP="003A0B3E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A28917" w14:textId="349B38AB" w:rsidR="003A0B3E" w:rsidRDefault="003A0B3E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>
              <w:rPr>
                <w:i/>
                <w:sz w:val="14"/>
                <w:szCs w:val="14"/>
                <w:lang w:val="en-US"/>
              </w:rPr>
              <w:t>1301</w:t>
            </w:r>
            <w:r w:rsidRPr="00927E26">
              <w:rPr>
                <w:i/>
                <w:sz w:val="14"/>
                <w:szCs w:val="14"/>
                <w:lang w:val="en-US"/>
              </w:rPr>
              <w:t>.</w:t>
            </w:r>
            <w:r>
              <w:rPr>
                <w:i/>
                <w:sz w:val="14"/>
                <w:szCs w:val="14"/>
                <w:lang w:val="en-US"/>
              </w:rPr>
              <w:t>33</w:t>
            </w:r>
            <w:r w:rsidRPr="00927E26">
              <w:rPr>
                <w:i/>
                <w:sz w:val="14"/>
                <w:szCs w:val="14"/>
                <w:lang w:val="en-US"/>
              </w:rPr>
              <w:t xml:space="preserve"> p&lt;0.01</w:t>
            </w:r>
          </w:p>
        </w:tc>
        <w:tc>
          <w:tcPr>
            <w:tcW w:w="351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A1F832" w14:textId="77777777" w:rsidR="003A0B3E" w:rsidRDefault="003A0B3E" w:rsidP="003A0B3E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 w:rsidRPr="0098691A">
              <w:rPr>
                <w:i/>
                <w:sz w:val="14"/>
                <w:szCs w:val="14"/>
                <w:lang w:val="en-US"/>
              </w:rPr>
              <w:t>83.93</w:t>
            </w:r>
            <w:r>
              <w:rPr>
                <w:i/>
                <w:sz w:val="14"/>
                <w:szCs w:val="14"/>
                <w:lang w:val="en-US"/>
              </w:rPr>
              <w:t xml:space="preserve"> p&lt;0.01</w:t>
            </w:r>
          </w:p>
          <w:p w14:paraId="4E71F805" w14:textId="77777777" w:rsidR="003A0B3E" w:rsidRDefault="003A0B3E" w:rsidP="003A0B3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</w:p>
        </w:tc>
      </w:tr>
      <w:tr w:rsidR="00F76BCA" w:rsidRPr="008A5C4A" w14:paraId="41E65A86" w14:textId="77777777" w:rsidTr="00F76BCA">
        <w:trPr>
          <w:trHeight w:val="165"/>
        </w:trPr>
        <w:tc>
          <w:tcPr>
            <w:tcW w:w="715" w:type="dxa"/>
            <w:vMerge w:val="restart"/>
            <w:textDirection w:val="btLr"/>
          </w:tcPr>
          <w:p w14:paraId="26B4A5E7" w14:textId="1D512FC4" w:rsidR="00F76BCA" w:rsidRPr="00927E26" w:rsidRDefault="00F76BCA" w:rsidP="00440700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Smoking habit</w:t>
            </w:r>
          </w:p>
        </w:tc>
        <w:tc>
          <w:tcPr>
            <w:tcW w:w="1843" w:type="dxa"/>
          </w:tcPr>
          <w:p w14:paraId="7B4D4670" w14:textId="68B008FC" w:rsidR="00F76BCA" w:rsidRPr="00E24C7B" w:rsidRDefault="00F76BCA" w:rsidP="00D81D0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</w:tcBorders>
          </w:tcPr>
          <w:p w14:paraId="06845F7B" w14:textId="5E9FF7DB" w:rsidR="00F76BCA" w:rsidRDefault="00F76BCA" w:rsidP="00D81D0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 w:rsidRPr="002E2E95">
              <w:rPr>
                <w:rFonts w:cstheme="minorHAnsi"/>
                <w:iCs/>
                <w:sz w:val="14"/>
                <w:szCs w:val="14"/>
                <w:lang w:val="en-US"/>
              </w:rPr>
              <w:t>2813 (76.44)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</w:tcPr>
          <w:p w14:paraId="1F4FABE8" w14:textId="39F46B45" w:rsidR="00F76BCA" w:rsidRDefault="00F76BCA" w:rsidP="00D81D0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rFonts w:cstheme="minorHAnsi"/>
                <w:iCs/>
                <w:sz w:val="14"/>
                <w:szCs w:val="14"/>
                <w:lang w:val="en-US"/>
              </w:rPr>
              <w:t>867 (23.56)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</w:tcPr>
          <w:p w14:paraId="5E942761" w14:textId="2F902A00" w:rsidR="00F76BCA" w:rsidRDefault="00E1365B" w:rsidP="00D81D0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</w:tcPr>
          <w:p w14:paraId="30640727" w14:textId="4AC7C5E8" w:rsidR="00F76BCA" w:rsidRPr="00927E26" w:rsidRDefault="00F76BCA" w:rsidP="00D81D0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235 (43.84)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</w:tcPr>
          <w:p w14:paraId="08732BED" w14:textId="6D002886" w:rsidR="00F76BCA" w:rsidRPr="00927E26" w:rsidRDefault="00F76BCA" w:rsidP="00D81D0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301 (56.16)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</w:tcBorders>
          </w:tcPr>
          <w:p w14:paraId="74B79544" w14:textId="70F0DEED" w:rsidR="00F76BCA" w:rsidRPr="00927E26" w:rsidRDefault="00E1365B" w:rsidP="00D81D0E">
            <w:pPr>
              <w:jc w:val="both"/>
              <w:rPr>
                <w:rFonts w:cstheme="minorHAnsi"/>
                <w:i/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reference</w:t>
            </w:r>
          </w:p>
        </w:tc>
      </w:tr>
      <w:tr w:rsidR="00F76BCA" w:rsidRPr="008A5C4A" w14:paraId="3E9CDB8D" w14:textId="77777777" w:rsidTr="00F76BCA">
        <w:trPr>
          <w:trHeight w:val="276"/>
        </w:trPr>
        <w:tc>
          <w:tcPr>
            <w:tcW w:w="715" w:type="dxa"/>
            <w:vMerge/>
          </w:tcPr>
          <w:p w14:paraId="40CB7C3B" w14:textId="77777777" w:rsidR="00F76BCA" w:rsidRPr="00927E26" w:rsidRDefault="00F76BCA" w:rsidP="00D81D0E">
            <w:pPr>
              <w:jc w:val="both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</w:tcPr>
          <w:p w14:paraId="5969C5E3" w14:textId="229F84D2" w:rsidR="00F76BCA" w:rsidRDefault="00F76BCA" w:rsidP="00D81D0E">
            <w:pPr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Yes</w:t>
            </w:r>
          </w:p>
        </w:tc>
        <w:tc>
          <w:tcPr>
            <w:tcW w:w="1086" w:type="dxa"/>
            <w:gridSpan w:val="2"/>
            <w:tcBorders>
              <w:bottom w:val="single" w:sz="4" w:space="0" w:color="auto"/>
            </w:tcBorders>
          </w:tcPr>
          <w:p w14:paraId="49D9893B" w14:textId="27AA31E1" w:rsidR="00F76BCA" w:rsidRPr="002E2E95" w:rsidRDefault="00F76BCA" w:rsidP="00D81D0E">
            <w:pPr>
              <w:jc w:val="both"/>
              <w:rPr>
                <w:rFonts w:cstheme="minorHAnsi"/>
                <w:iCs/>
                <w:sz w:val="14"/>
                <w:szCs w:val="14"/>
                <w:lang w:val="en-US"/>
              </w:rPr>
            </w:pPr>
            <w:r w:rsidRPr="002E2E95">
              <w:rPr>
                <w:rFonts w:cstheme="minorHAnsi"/>
                <w:iCs/>
                <w:sz w:val="14"/>
                <w:szCs w:val="14"/>
                <w:lang w:val="en-US"/>
              </w:rPr>
              <w:t>656 (29.00)</w:t>
            </w:r>
          </w:p>
        </w:tc>
        <w:tc>
          <w:tcPr>
            <w:tcW w:w="1087" w:type="dxa"/>
            <w:gridSpan w:val="2"/>
            <w:tcBorders>
              <w:bottom w:val="single" w:sz="4" w:space="0" w:color="auto"/>
            </w:tcBorders>
          </w:tcPr>
          <w:p w14:paraId="39726843" w14:textId="474854B0" w:rsidR="00F76BCA" w:rsidRDefault="00F76BCA" w:rsidP="00D81D0E">
            <w:pPr>
              <w:jc w:val="both"/>
              <w:rPr>
                <w:rFonts w:cstheme="minorHAnsi"/>
                <w:iCs/>
                <w:sz w:val="14"/>
                <w:szCs w:val="14"/>
                <w:lang w:val="en-US"/>
              </w:rPr>
            </w:pPr>
            <w:r w:rsidRPr="002E2E95">
              <w:rPr>
                <w:rFonts w:cstheme="minorHAnsi"/>
                <w:iCs/>
                <w:sz w:val="14"/>
                <w:szCs w:val="14"/>
                <w:lang w:val="en-US"/>
              </w:rPr>
              <w:t>1606 (71.00)</w:t>
            </w:r>
          </w:p>
        </w:tc>
        <w:tc>
          <w:tcPr>
            <w:tcW w:w="1223" w:type="dxa"/>
            <w:gridSpan w:val="2"/>
            <w:tcBorders>
              <w:bottom w:val="single" w:sz="4" w:space="0" w:color="auto"/>
            </w:tcBorders>
          </w:tcPr>
          <w:p w14:paraId="7516A548" w14:textId="3CE5B682" w:rsidR="00F76BCA" w:rsidRDefault="00F76BCA" w:rsidP="00D81D0E">
            <w:pPr>
              <w:jc w:val="both"/>
              <w:rPr>
                <w:rFonts w:cstheme="minorHAnsi"/>
                <w:iCs/>
                <w:sz w:val="14"/>
                <w:szCs w:val="14"/>
                <w:lang w:val="en-US"/>
              </w:rPr>
            </w:pPr>
            <w:r w:rsidRPr="004B1E68">
              <w:rPr>
                <w:rFonts w:cstheme="minorHAnsi"/>
                <w:iCs/>
                <w:sz w:val="14"/>
                <w:szCs w:val="14"/>
                <w:lang w:val="en-US"/>
              </w:rPr>
              <w:t>7.94 (6.95-9.08)</w:t>
            </w:r>
          </w:p>
        </w:tc>
        <w:tc>
          <w:tcPr>
            <w:tcW w:w="1036" w:type="dxa"/>
            <w:gridSpan w:val="2"/>
            <w:tcBorders>
              <w:bottom w:val="single" w:sz="4" w:space="0" w:color="auto"/>
            </w:tcBorders>
          </w:tcPr>
          <w:p w14:paraId="00CFBE49" w14:textId="7394E02E" w:rsidR="00F76BCA" w:rsidRDefault="00F76BCA" w:rsidP="00D81D0E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7 (2.02)</w:t>
            </w:r>
          </w:p>
        </w:tc>
        <w:tc>
          <w:tcPr>
            <w:tcW w:w="948" w:type="dxa"/>
            <w:gridSpan w:val="2"/>
            <w:tcBorders>
              <w:bottom w:val="single" w:sz="4" w:space="0" w:color="auto"/>
            </w:tcBorders>
          </w:tcPr>
          <w:p w14:paraId="3CC3A533" w14:textId="316937BA" w:rsidR="00F76BCA" w:rsidRDefault="00F76BCA" w:rsidP="00D81D0E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340 (97.98)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14:paraId="38A57596" w14:textId="2C8BAD84" w:rsidR="00F76BCA" w:rsidRDefault="00F76BCA" w:rsidP="00D81D0E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  <w:r>
              <w:rPr>
                <w:rFonts w:cstheme="minorHAnsi"/>
                <w:sz w:val="14"/>
                <w:szCs w:val="14"/>
                <w:lang w:val="en-US"/>
              </w:rPr>
              <w:t>37.92 (15.98-89.97)</w:t>
            </w:r>
          </w:p>
        </w:tc>
      </w:tr>
      <w:tr w:rsidR="00F76BCA" w:rsidRPr="00E61A53" w14:paraId="5686F835" w14:textId="77777777" w:rsidTr="00F76BCA">
        <w:trPr>
          <w:trHeight w:val="274"/>
        </w:trPr>
        <w:tc>
          <w:tcPr>
            <w:tcW w:w="715" w:type="dxa"/>
            <w:vMerge/>
            <w:tcBorders>
              <w:bottom w:val="single" w:sz="4" w:space="0" w:color="auto"/>
            </w:tcBorders>
          </w:tcPr>
          <w:p w14:paraId="0A55C344" w14:textId="77777777" w:rsidR="00F76BCA" w:rsidRPr="00927E26" w:rsidRDefault="00F76BCA" w:rsidP="00D81D0E">
            <w:pPr>
              <w:jc w:val="both"/>
              <w:rPr>
                <w:b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30C9A5" w14:textId="77777777" w:rsidR="00F76BCA" w:rsidRDefault="00F76BCA" w:rsidP="00D81D0E">
            <w:pPr>
              <w:jc w:val="both"/>
              <w:rPr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48BA43D6" w14:textId="02A50A13" w:rsidR="00F76BCA" w:rsidRPr="00DF05C6" w:rsidRDefault="00F76BCA" w:rsidP="00F76BCA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>
              <w:rPr>
                <w:i/>
                <w:sz w:val="14"/>
                <w:szCs w:val="14"/>
                <w:lang w:val="en-US"/>
              </w:rPr>
              <w:t>1297.32 p&lt;0.01</w:t>
            </w:r>
          </w:p>
          <w:p w14:paraId="47CF4AA2" w14:textId="77777777" w:rsidR="00F76BCA" w:rsidRPr="004B1E68" w:rsidRDefault="00F76BCA" w:rsidP="00D81D0E">
            <w:pPr>
              <w:jc w:val="both"/>
              <w:rPr>
                <w:rFonts w:cstheme="minorHAnsi"/>
                <w:iCs/>
                <w:sz w:val="14"/>
                <w:szCs w:val="14"/>
                <w:lang w:val="en-US"/>
              </w:rPr>
            </w:pPr>
          </w:p>
        </w:tc>
        <w:tc>
          <w:tcPr>
            <w:tcW w:w="3516" w:type="dxa"/>
            <w:gridSpan w:val="7"/>
            <w:tcBorders>
              <w:bottom w:val="single" w:sz="4" w:space="0" w:color="auto"/>
            </w:tcBorders>
          </w:tcPr>
          <w:p w14:paraId="67E8228C" w14:textId="10802FE1" w:rsidR="00F76BCA" w:rsidRPr="00DF05C6" w:rsidRDefault="00F76BCA" w:rsidP="00F76BCA">
            <w:pPr>
              <w:jc w:val="both"/>
              <w:rPr>
                <w:i/>
                <w:sz w:val="14"/>
                <w:szCs w:val="14"/>
                <w:lang w:val="en-US"/>
              </w:rPr>
            </w:pPr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Mantel </w:t>
            </w:r>
            <w:proofErr w:type="spellStart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>Haenzel</w:t>
            </w:r>
            <w:proofErr w:type="spellEnd"/>
            <w:r w:rsidRPr="00927E26">
              <w:rPr>
                <w:rFonts w:cstheme="minorHAnsi"/>
                <w:i/>
                <w:sz w:val="14"/>
                <w:szCs w:val="14"/>
                <w:lang w:val="en-US"/>
              </w:rPr>
              <w:t xml:space="preserve"> trend of odds </w:t>
            </w:r>
            <w:r w:rsidRPr="00927E26">
              <w:rPr>
                <w:rFonts w:ascii="Symbol" w:hAnsi="Symbol"/>
                <w:i/>
                <w:sz w:val="14"/>
                <w:szCs w:val="14"/>
                <w:lang w:val="en-US"/>
              </w:rPr>
              <w:t></w:t>
            </w:r>
            <w:r w:rsidRPr="00927E26">
              <w:rPr>
                <w:i/>
                <w:sz w:val="14"/>
                <w:szCs w:val="14"/>
                <w:vertAlign w:val="superscript"/>
                <w:lang w:val="en-US"/>
              </w:rPr>
              <w:t>2</w:t>
            </w:r>
            <w:r w:rsidRPr="00927E26">
              <w:rPr>
                <w:i/>
                <w:sz w:val="14"/>
                <w:szCs w:val="14"/>
                <w:lang w:val="en-US"/>
              </w:rPr>
              <w:t>=</w:t>
            </w:r>
            <w:r>
              <w:rPr>
                <w:i/>
                <w:sz w:val="14"/>
                <w:szCs w:val="14"/>
                <w:lang w:val="en-US"/>
              </w:rPr>
              <w:t>185.00 p&lt;0.01</w:t>
            </w:r>
          </w:p>
          <w:p w14:paraId="39358DA0" w14:textId="77777777" w:rsidR="00F76BCA" w:rsidRDefault="00F76BCA" w:rsidP="00D81D0E">
            <w:pPr>
              <w:jc w:val="both"/>
              <w:rPr>
                <w:rFonts w:cstheme="minorHAnsi"/>
                <w:sz w:val="14"/>
                <w:szCs w:val="14"/>
                <w:lang w:val="en-US"/>
              </w:rPr>
            </w:pPr>
          </w:p>
        </w:tc>
      </w:tr>
    </w:tbl>
    <w:p w14:paraId="103D5043" w14:textId="64882E5B" w:rsidR="002E2E95" w:rsidRPr="00E61A53" w:rsidRDefault="00E61A53" w:rsidP="001D7862">
      <w:pPr>
        <w:rPr>
          <w:i/>
          <w:iCs/>
          <w:sz w:val="18"/>
          <w:szCs w:val="18"/>
          <w:lang w:val="en-US"/>
        </w:rPr>
      </w:pPr>
      <w:r w:rsidRPr="00E61A53">
        <w:rPr>
          <w:i/>
          <w:iCs/>
          <w:sz w:val="18"/>
          <w:szCs w:val="18"/>
          <w:lang w:val="en-US"/>
        </w:rPr>
        <w:t>Odds Ratio (OR) and 95% Confidence Interval (</w:t>
      </w:r>
      <w:r w:rsidRPr="00E61A53">
        <w:rPr>
          <w:i/>
          <w:iCs/>
          <w:sz w:val="18"/>
          <w:szCs w:val="18"/>
          <w:vertAlign w:val="subscript"/>
          <w:lang w:val="en-US"/>
        </w:rPr>
        <w:t>95%</w:t>
      </w:r>
      <w:r w:rsidRPr="00E61A53">
        <w:rPr>
          <w:i/>
          <w:iCs/>
          <w:sz w:val="18"/>
          <w:szCs w:val="18"/>
          <w:lang w:val="en-US"/>
        </w:rPr>
        <w:t>CI). The Mantel Haenszel trend of odds was calculated.</w:t>
      </w:r>
    </w:p>
    <w:sectPr w:rsidR="002E2E95" w:rsidRPr="00E61A53" w:rsidSect="00435FC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013A3"/>
    <w:multiLevelType w:val="hybridMultilevel"/>
    <w:tmpl w:val="65ACE7E0"/>
    <w:lvl w:ilvl="0" w:tplc="01B4C28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478"/>
    <w:rsid w:val="000103F1"/>
    <w:rsid w:val="000109C2"/>
    <w:rsid w:val="00011AF1"/>
    <w:rsid w:val="00024D59"/>
    <w:rsid w:val="00034495"/>
    <w:rsid w:val="00057996"/>
    <w:rsid w:val="000605BC"/>
    <w:rsid w:val="00061265"/>
    <w:rsid w:val="000624B5"/>
    <w:rsid w:val="000636A7"/>
    <w:rsid w:val="000835C7"/>
    <w:rsid w:val="00090800"/>
    <w:rsid w:val="000913A3"/>
    <w:rsid w:val="0009142E"/>
    <w:rsid w:val="000A08C1"/>
    <w:rsid w:val="000B3AC9"/>
    <w:rsid w:val="000C6AD5"/>
    <w:rsid w:val="000D68CF"/>
    <w:rsid w:val="000D6F7F"/>
    <w:rsid w:val="000E4A92"/>
    <w:rsid w:val="000E5AF9"/>
    <w:rsid w:val="001018C5"/>
    <w:rsid w:val="00112D80"/>
    <w:rsid w:val="00113707"/>
    <w:rsid w:val="00114292"/>
    <w:rsid w:val="00122809"/>
    <w:rsid w:val="00126793"/>
    <w:rsid w:val="0013613D"/>
    <w:rsid w:val="00147436"/>
    <w:rsid w:val="00160854"/>
    <w:rsid w:val="00161253"/>
    <w:rsid w:val="001735FA"/>
    <w:rsid w:val="00177466"/>
    <w:rsid w:val="00184995"/>
    <w:rsid w:val="00196ADD"/>
    <w:rsid w:val="001A4759"/>
    <w:rsid w:val="001B10FF"/>
    <w:rsid w:val="001D3B62"/>
    <w:rsid w:val="001D7862"/>
    <w:rsid w:val="00204D1A"/>
    <w:rsid w:val="002066AD"/>
    <w:rsid w:val="002145F7"/>
    <w:rsid w:val="002220FD"/>
    <w:rsid w:val="002401F8"/>
    <w:rsid w:val="00265AC6"/>
    <w:rsid w:val="002704C0"/>
    <w:rsid w:val="00280BE6"/>
    <w:rsid w:val="002826B7"/>
    <w:rsid w:val="00285EEF"/>
    <w:rsid w:val="00290BAE"/>
    <w:rsid w:val="002A4278"/>
    <w:rsid w:val="002A6FC7"/>
    <w:rsid w:val="002B2077"/>
    <w:rsid w:val="002B5849"/>
    <w:rsid w:val="002C6A54"/>
    <w:rsid w:val="002D0478"/>
    <w:rsid w:val="002D3EC3"/>
    <w:rsid w:val="002D4D3F"/>
    <w:rsid w:val="002E28A7"/>
    <w:rsid w:val="002E2E95"/>
    <w:rsid w:val="002E4B5B"/>
    <w:rsid w:val="002F4CFD"/>
    <w:rsid w:val="00301BB2"/>
    <w:rsid w:val="00344600"/>
    <w:rsid w:val="00355B0B"/>
    <w:rsid w:val="00360817"/>
    <w:rsid w:val="00371456"/>
    <w:rsid w:val="00382BD5"/>
    <w:rsid w:val="00383FA0"/>
    <w:rsid w:val="00384517"/>
    <w:rsid w:val="003974B2"/>
    <w:rsid w:val="003A0B3E"/>
    <w:rsid w:val="003B60B3"/>
    <w:rsid w:val="003C4899"/>
    <w:rsid w:val="003D3F2E"/>
    <w:rsid w:val="003E26B5"/>
    <w:rsid w:val="00424A67"/>
    <w:rsid w:val="00424CAC"/>
    <w:rsid w:val="00427642"/>
    <w:rsid w:val="00432424"/>
    <w:rsid w:val="00435FCF"/>
    <w:rsid w:val="00437887"/>
    <w:rsid w:val="00440700"/>
    <w:rsid w:val="004414C5"/>
    <w:rsid w:val="00442869"/>
    <w:rsid w:val="00443C66"/>
    <w:rsid w:val="004527B9"/>
    <w:rsid w:val="0045431D"/>
    <w:rsid w:val="00457856"/>
    <w:rsid w:val="00495DBD"/>
    <w:rsid w:val="004A6DFC"/>
    <w:rsid w:val="004B1E68"/>
    <w:rsid w:val="004B7A72"/>
    <w:rsid w:val="004C7391"/>
    <w:rsid w:val="004D1230"/>
    <w:rsid w:val="004D1FBB"/>
    <w:rsid w:val="004D3748"/>
    <w:rsid w:val="004D49D2"/>
    <w:rsid w:val="004E46FD"/>
    <w:rsid w:val="004F5FE0"/>
    <w:rsid w:val="004F786B"/>
    <w:rsid w:val="004F7E09"/>
    <w:rsid w:val="00510BA6"/>
    <w:rsid w:val="00524FE3"/>
    <w:rsid w:val="00530E6D"/>
    <w:rsid w:val="005365FF"/>
    <w:rsid w:val="00537E45"/>
    <w:rsid w:val="00547F56"/>
    <w:rsid w:val="00555C0B"/>
    <w:rsid w:val="00556EDC"/>
    <w:rsid w:val="005611D6"/>
    <w:rsid w:val="00591062"/>
    <w:rsid w:val="00591C00"/>
    <w:rsid w:val="005962F3"/>
    <w:rsid w:val="005A789F"/>
    <w:rsid w:val="005C0F72"/>
    <w:rsid w:val="005C2C9B"/>
    <w:rsid w:val="005C69C1"/>
    <w:rsid w:val="005D2128"/>
    <w:rsid w:val="005E74C6"/>
    <w:rsid w:val="0060010D"/>
    <w:rsid w:val="00611065"/>
    <w:rsid w:val="00612931"/>
    <w:rsid w:val="0062383B"/>
    <w:rsid w:val="00625FF6"/>
    <w:rsid w:val="00632C8A"/>
    <w:rsid w:val="00640811"/>
    <w:rsid w:val="00652697"/>
    <w:rsid w:val="00655645"/>
    <w:rsid w:val="006729D6"/>
    <w:rsid w:val="00681537"/>
    <w:rsid w:val="00693EA1"/>
    <w:rsid w:val="006B6D0D"/>
    <w:rsid w:val="006C4101"/>
    <w:rsid w:val="006D3A33"/>
    <w:rsid w:val="006E4676"/>
    <w:rsid w:val="006F2738"/>
    <w:rsid w:val="00706FF0"/>
    <w:rsid w:val="00716393"/>
    <w:rsid w:val="00737926"/>
    <w:rsid w:val="007507F6"/>
    <w:rsid w:val="00771E5C"/>
    <w:rsid w:val="00772BEB"/>
    <w:rsid w:val="00795DFF"/>
    <w:rsid w:val="007C0EA3"/>
    <w:rsid w:val="007C1E7C"/>
    <w:rsid w:val="007C7264"/>
    <w:rsid w:val="007D0ADA"/>
    <w:rsid w:val="007D2605"/>
    <w:rsid w:val="00801E2D"/>
    <w:rsid w:val="00802797"/>
    <w:rsid w:val="00816214"/>
    <w:rsid w:val="00823784"/>
    <w:rsid w:val="00831456"/>
    <w:rsid w:val="00854ACB"/>
    <w:rsid w:val="008676F4"/>
    <w:rsid w:val="008A18C5"/>
    <w:rsid w:val="008A21C3"/>
    <w:rsid w:val="008A4062"/>
    <w:rsid w:val="008A4660"/>
    <w:rsid w:val="008A5C4A"/>
    <w:rsid w:val="008A6D16"/>
    <w:rsid w:val="008B40DE"/>
    <w:rsid w:val="008C22DC"/>
    <w:rsid w:val="008D63DF"/>
    <w:rsid w:val="008D6895"/>
    <w:rsid w:val="008D7A59"/>
    <w:rsid w:val="008E1092"/>
    <w:rsid w:val="008F7DC9"/>
    <w:rsid w:val="0091445F"/>
    <w:rsid w:val="00914B00"/>
    <w:rsid w:val="00932AD4"/>
    <w:rsid w:val="009355B2"/>
    <w:rsid w:val="00936621"/>
    <w:rsid w:val="00937D2E"/>
    <w:rsid w:val="00957F46"/>
    <w:rsid w:val="00962D7F"/>
    <w:rsid w:val="0097539D"/>
    <w:rsid w:val="00982859"/>
    <w:rsid w:val="0098691A"/>
    <w:rsid w:val="009916A6"/>
    <w:rsid w:val="009A0CBC"/>
    <w:rsid w:val="009A49DC"/>
    <w:rsid w:val="009B1BE8"/>
    <w:rsid w:val="009B2C04"/>
    <w:rsid w:val="009B69D5"/>
    <w:rsid w:val="009C3953"/>
    <w:rsid w:val="009D1F18"/>
    <w:rsid w:val="009F10FA"/>
    <w:rsid w:val="00A0403B"/>
    <w:rsid w:val="00A13616"/>
    <w:rsid w:val="00A32172"/>
    <w:rsid w:val="00A427E3"/>
    <w:rsid w:val="00A44E56"/>
    <w:rsid w:val="00A47F2A"/>
    <w:rsid w:val="00A522F9"/>
    <w:rsid w:val="00A5374E"/>
    <w:rsid w:val="00A85190"/>
    <w:rsid w:val="00A96C55"/>
    <w:rsid w:val="00AA1A32"/>
    <w:rsid w:val="00AA2F8E"/>
    <w:rsid w:val="00AD2195"/>
    <w:rsid w:val="00AD6BC3"/>
    <w:rsid w:val="00AD7BEC"/>
    <w:rsid w:val="00AE63C3"/>
    <w:rsid w:val="00AF1E45"/>
    <w:rsid w:val="00AF3A56"/>
    <w:rsid w:val="00AF54E2"/>
    <w:rsid w:val="00B2000A"/>
    <w:rsid w:val="00B248CA"/>
    <w:rsid w:val="00B42B51"/>
    <w:rsid w:val="00B55078"/>
    <w:rsid w:val="00B61949"/>
    <w:rsid w:val="00B623B3"/>
    <w:rsid w:val="00B74B65"/>
    <w:rsid w:val="00B77233"/>
    <w:rsid w:val="00B81C3B"/>
    <w:rsid w:val="00B83CE2"/>
    <w:rsid w:val="00B9039A"/>
    <w:rsid w:val="00B93F9B"/>
    <w:rsid w:val="00B95BA9"/>
    <w:rsid w:val="00BC0BFA"/>
    <w:rsid w:val="00BD12B4"/>
    <w:rsid w:val="00BE199E"/>
    <w:rsid w:val="00BE5EF3"/>
    <w:rsid w:val="00C01ED6"/>
    <w:rsid w:val="00C06051"/>
    <w:rsid w:val="00C51138"/>
    <w:rsid w:val="00C5326F"/>
    <w:rsid w:val="00C623FC"/>
    <w:rsid w:val="00C67D97"/>
    <w:rsid w:val="00C81795"/>
    <w:rsid w:val="00C835D7"/>
    <w:rsid w:val="00C92A15"/>
    <w:rsid w:val="00CA03F8"/>
    <w:rsid w:val="00CC3414"/>
    <w:rsid w:val="00CC365C"/>
    <w:rsid w:val="00CD0B0C"/>
    <w:rsid w:val="00CE6EF3"/>
    <w:rsid w:val="00CF2387"/>
    <w:rsid w:val="00D00045"/>
    <w:rsid w:val="00D1658D"/>
    <w:rsid w:val="00D20C94"/>
    <w:rsid w:val="00D24F63"/>
    <w:rsid w:val="00D34665"/>
    <w:rsid w:val="00D4551F"/>
    <w:rsid w:val="00D51225"/>
    <w:rsid w:val="00D64C26"/>
    <w:rsid w:val="00D6750B"/>
    <w:rsid w:val="00D744A7"/>
    <w:rsid w:val="00D81D0E"/>
    <w:rsid w:val="00D83D82"/>
    <w:rsid w:val="00D930A8"/>
    <w:rsid w:val="00DA1792"/>
    <w:rsid w:val="00DA38EF"/>
    <w:rsid w:val="00DC6876"/>
    <w:rsid w:val="00DC6F77"/>
    <w:rsid w:val="00DD0E45"/>
    <w:rsid w:val="00DD4E74"/>
    <w:rsid w:val="00DE625A"/>
    <w:rsid w:val="00DF05C6"/>
    <w:rsid w:val="00DF15A9"/>
    <w:rsid w:val="00DF15FE"/>
    <w:rsid w:val="00E1365B"/>
    <w:rsid w:val="00E27F77"/>
    <w:rsid w:val="00E403B9"/>
    <w:rsid w:val="00E509FE"/>
    <w:rsid w:val="00E51F82"/>
    <w:rsid w:val="00E61A53"/>
    <w:rsid w:val="00E74E27"/>
    <w:rsid w:val="00E9145D"/>
    <w:rsid w:val="00E955AC"/>
    <w:rsid w:val="00E97DA3"/>
    <w:rsid w:val="00EA213A"/>
    <w:rsid w:val="00EE0A33"/>
    <w:rsid w:val="00EF70D3"/>
    <w:rsid w:val="00EF725B"/>
    <w:rsid w:val="00F001CD"/>
    <w:rsid w:val="00F012F4"/>
    <w:rsid w:val="00F2450C"/>
    <w:rsid w:val="00F417E1"/>
    <w:rsid w:val="00F45AA0"/>
    <w:rsid w:val="00F558FA"/>
    <w:rsid w:val="00F67715"/>
    <w:rsid w:val="00F70204"/>
    <w:rsid w:val="00F742CA"/>
    <w:rsid w:val="00F74B72"/>
    <w:rsid w:val="00F76BCA"/>
    <w:rsid w:val="00F83D6F"/>
    <w:rsid w:val="00F90F35"/>
    <w:rsid w:val="00FB0167"/>
    <w:rsid w:val="00FB2813"/>
    <w:rsid w:val="00FD60DE"/>
    <w:rsid w:val="00FE516D"/>
    <w:rsid w:val="00FF46D3"/>
    <w:rsid w:val="00FF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ED5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D0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Campus</dc:creator>
  <cp:keywords/>
  <dc:description/>
  <cp:lastModifiedBy>Guglielmo Campus</cp:lastModifiedBy>
  <cp:revision>3</cp:revision>
  <dcterms:created xsi:type="dcterms:W3CDTF">2021-09-06T13:38:00Z</dcterms:created>
  <dcterms:modified xsi:type="dcterms:W3CDTF">2021-11-19T14:17:00Z</dcterms:modified>
</cp:coreProperties>
</file>