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F0A75" w14:textId="77777777" w:rsidR="00BA6FB8" w:rsidRDefault="00BA6FB8" w:rsidP="00BA6FB8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Supplementary Datasets</w:t>
      </w:r>
    </w:p>
    <w:p w14:paraId="27110FE2" w14:textId="77777777" w:rsidR="00BA6FB8" w:rsidRDefault="00BA6FB8" w:rsidP="00BA6FB8">
      <w:pPr>
        <w:rPr>
          <w:rFonts w:ascii="Arial" w:hAnsi="Arial" w:cs="Arial"/>
          <w:sz w:val="22"/>
        </w:rPr>
      </w:pPr>
    </w:p>
    <w:p w14:paraId="549B21B9" w14:textId="7FA7A45D" w:rsidR="00BA6FB8" w:rsidRDefault="00BA6FB8" w:rsidP="00BA6FB8">
      <w:pPr>
        <w:rPr>
          <w:rFonts w:ascii="Calibri" w:hAnsi="Calibri"/>
          <w:szCs w:val="21"/>
        </w:rPr>
      </w:pPr>
      <w:r>
        <w:rPr>
          <w:noProof/>
        </w:rPr>
        <w:drawing>
          <wp:inline distT="0" distB="0" distL="0" distR="0" wp14:anchorId="5C52E9AD" wp14:editId="2BBCA8E2">
            <wp:extent cx="5219700" cy="4695825"/>
            <wp:effectExtent l="0" t="0" r="0" b="9525"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5E69A121" w14:textId="77777777" w:rsidR="00BA6FB8" w:rsidRDefault="00BA6FB8" w:rsidP="00BA6FB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Figure 1-related to Figure 2. Generation of </w:t>
      </w:r>
      <w:proofErr w:type="gramStart"/>
      <w:r>
        <w:rPr>
          <w:rFonts w:ascii="Arial" w:hAnsi="Arial" w:cs="Arial"/>
          <w:b/>
          <w:bCs/>
        </w:rPr>
        <w:t>hepatocyte-specific</w:t>
      </w:r>
      <w:proofErr w:type="gramEnd"/>
      <w:r>
        <w:rPr>
          <w:rFonts w:ascii="Arial" w:hAnsi="Arial" w:cs="Arial"/>
          <w:b/>
          <w:bCs/>
        </w:rPr>
        <w:t xml:space="preserve"> Mettl3 knockout mice. </w:t>
      </w:r>
    </w:p>
    <w:p w14:paraId="1557508C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(A) Schematic diagram of strategy to construct </w:t>
      </w:r>
      <w:proofErr w:type="spellStart"/>
      <w:r>
        <w:rPr>
          <w:rFonts w:ascii="Arial" w:hAnsi="Arial" w:cs="Arial"/>
        </w:rPr>
        <w:t>flox</w:t>
      </w:r>
      <w:proofErr w:type="spellEnd"/>
      <w:r>
        <w:rPr>
          <w:rFonts w:ascii="Arial" w:hAnsi="Arial" w:cs="Arial"/>
        </w:rPr>
        <w:t xml:space="preserve"> mouse. (B) </w:t>
      </w:r>
      <w:proofErr w:type="spellStart"/>
      <w:r>
        <w:rPr>
          <w:rFonts w:ascii="Arial" w:hAnsi="Arial" w:cs="Arial"/>
        </w:rPr>
        <w:t>qRT</w:t>
      </w:r>
      <w:proofErr w:type="spellEnd"/>
      <w:r>
        <w:rPr>
          <w:rFonts w:ascii="Arial" w:hAnsi="Arial" w:cs="Arial"/>
        </w:rPr>
        <w:t xml:space="preserve">-PCR assay of </w:t>
      </w:r>
      <w:r>
        <w:rPr>
          <w:rFonts w:ascii="Arial" w:hAnsi="Arial" w:cs="Arial"/>
          <w:i/>
        </w:rPr>
        <w:t>Mettl3</w:t>
      </w:r>
      <w:r>
        <w:rPr>
          <w:rFonts w:ascii="Arial" w:hAnsi="Arial" w:cs="Arial"/>
        </w:rPr>
        <w:t xml:space="preserve"> mRNA level in indicated genotypes. (C) The levels of m6A mRNA were analysis in control and KO mouse livers. (D) Western blotting assay of </w:t>
      </w:r>
      <w:r>
        <w:rPr>
          <w:rFonts w:ascii="Arial" w:hAnsi="Arial" w:cs="Arial"/>
          <w:i/>
        </w:rPr>
        <w:t>Mettl3</w:t>
      </w:r>
      <w:r>
        <w:rPr>
          <w:rFonts w:ascii="Arial" w:hAnsi="Arial" w:cs="Arial"/>
        </w:rPr>
        <w:t xml:space="preserve"> protein level in control and KO mouse livers. (E) </w:t>
      </w:r>
      <w:proofErr w:type="spellStart"/>
      <w:r>
        <w:rPr>
          <w:rFonts w:ascii="Arial" w:hAnsi="Arial" w:cs="Arial"/>
        </w:rPr>
        <w:t>qRT</w:t>
      </w:r>
      <w:proofErr w:type="spellEnd"/>
      <w:r>
        <w:rPr>
          <w:rFonts w:ascii="Arial" w:hAnsi="Arial" w:cs="Arial"/>
        </w:rPr>
        <w:t xml:space="preserve">-PCR assay of </w:t>
      </w:r>
      <w:r>
        <w:rPr>
          <w:rFonts w:ascii="Arial" w:hAnsi="Arial" w:cs="Arial"/>
          <w:i/>
        </w:rPr>
        <w:t>Aqp8</w:t>
      </w:r>
      <w:r>
        <w:rPr>
          <w:rFonts w:ascii="Arial" w:hAnsi="Arial" w:cs="Arial"/>
        </w:rPr>
        <w:t xml:space="preserve"> mRNA level in different genotypes. Data are representative of at least three independent experiments and shown as mean ± SEM. (**, p &lt; 0.01; ***, p &lt; 0.001.)</w:t>
      </w:r>
    </w:p>
    <w:p w14:paraId="51B9D15E" w14:textId="77777777" w:rsidR="00BA6FB8" w:rsidRDefault="00BA6FB8" w:rsidP="00BA6FB8">
      <w:pPr>
        <w:rPr>
          <w:rFonts w:ascii="Calibri" w:hAnsi="Calibri"/>
        </w:rPr>
      </w:pPr>
      <w:r>
        <w:t xml:space="preserve"> </w:t>
      </w:r>
    </w:p>
    <w:p w14:paraId="60A1DA10" w14:textId="77777777" w:rsidR="00BA6FB8" w:rsidRDefault="00BA6FB8" w:rsidP="00BA6FB8">
      <w:r>
        <w:t xml:space="preserve"> </w:t>
      </w:r>
    </w:p>
    <w:p w14:paraId="3C378CA0" w14:textId="77777777" w:rsidR="00BA6FB8" w:rsidRDefault="00BA6FB8" w:rsidP="00BA6FB8">
      <w:r>
        <w:t xml:space="preserve"> </w:t>
      </w:r>
    </w:p>
    <w:p w14:paraId="3A1AB6C8" w14:textId="77777777" w:rsidR="00BA6FB8" w:rsidRDefault="00BA6FB8" w:rsidP="00BA6FB8">
      <w:r>
        <w:t xml:space="preserve"> </w:t>
      </w:r>
    </w:p>
    <w:p w14:paraId="2DE2FCA3" w14:textId="77777777" w:rsidR="00BA6FB8" w:rsidRDefault="00BA6FB8" w:rsidP="00BA6FB8">
      <w:r>
        <w:t xml:space="preserve"> </w:t>
      </w:r>
    </w:p>
    <w:p w14:paraId="7802B4DB" w14:textId="77777777" w:rsidR="00BA6FB8" w:rsidRDefault="00BA6FB8" w:rsidP="00BA6FB8">
      <w:r>
        <w:t xml:space="preserve"> </w:t>
      </w:r>
    </w:p>
    <w:p w14:paraId="1AE125E1" w14:textId="77777777" w:rsidR="00BA6FB8" w:rsidRDefault="00BA6FB8" w:rsidP="00BA6FB8">
      <w:r>
        <w:t xml:space="preserve"> </w:t>
      </w:r>
    </w:p>
    <w:p w14:paraId="4A76E701" w14:textId="77777777" w:rsidR="00BA6FB8" w:rsidRDefault="00BA6FB8" w:rsidP="00BA6FB8">
      <w:r>
        <w:t xml:space="preserve"> </w:t>
      </w:r>
    </w:p>
    <w:p w14:paraId="4E88E907" w14:textId="77777777" w:rsidR="00BA6FB8" w:rsidRDefault="00BA6FB8" w:rsidP="00BA6FB8">
      <w:r>
        <w:t xml:space="preserve"> </w:t>
      </w:r>
    </w:p>
    <w:p w14:paraId="75609F4F" w14:textId="77777777" w:rsidR="00BA6FB8" w:rsidRDefault="00BA6FB8" w:rsidP="00BA6FB8">
      <w:r>
        <w:t xml:space="preserve"> </w:t>
      </w:r>
    </w:p>
    <w:p w14:paraId="16CC9DE0" w14:textId="77777777" w:rsidR="00BA6FB8" w:rsidRDefault="00BA6FB8" w:rsidP="00BA6FB8">
      <w:r>
        <w:t xml:space="preserve"> </w:t>
      </w:r>
    </w:p>
    <w:p w14:paraId="42D15DBC" w14:textId="61327279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3DB81CA" wp14:editId="7DB34386">
            <wp:extent cx="5219700" cy="302895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t xml:space="preserve"> </w:t>
      </w:r>
    </w:p>
    <w:p w14:paraId="7505DA72" w14:textId="77777777" w:rsidR="00BA6FB8" w:rsidRDefault="00BA6FB8" w:rsidP="00BA6FB8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</w:rPr>
        <w:t xml:space="preserve">Supplementary Figure 2- related to Figure 4. Identification of </w:t>
      </w:r>
      <w:r>
        <w:rPr>
          <w:rFonts w:ascii="Arial" w:hAnsi="Arial" w:cs="Arial"/>
          <w:b/>
          <w:bCs/>
          <w:i/>
        </w:rPr>
        <w:t>Gys2</w:t>
      </w:r>
      <w:r>
        <w:rPr>
          <w:rFonts w:ascii="Arial" w:hAnsi="Arial" w:cs="Arial"/>
          <w:b/>
          <w:bCs/>
        </w:rPr>
        <w:t xml:space="preserve"> associated m6A readers using HEK-293T cells. </w:t>
      </w:r>
    </w:p>
    <w:p w14:paraId="7C9A4FDB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(A) Western blotting assay of GYS2 in different cell lines. (B-F) </w:t>
      </w:r>
      <w:proofErr w:type="spellStart"/>
      <w:r>
        <w:rPr>
          <w:rFonts w:ascii="Arial" w:hAnsi="Arial" w:cs="Arial"/>
        </w:rPr>
        <w:t>qRT</w:t>
      </w:r>
      <w:proofErr w:type="spellEnd"/>
      <w:r>
        <w:rPr>
          <w:rFonts w:ascii="Arial" w:hAnsi="Arial" w:cs="Arial"/>
        </w:rPr>
        <w:t xml:space="preserve">-PCR assay of indicated genes’ relative mRNA level in </w:t>
      </w:r>
      <w:proofErr w:type="spellStart"/>
      <w:r>
        <w:rPr>
          <w:rFonts w:ascii="Arial" w:hAnsi="Arial" w:cs="Arial"/>
        </w:rPr>
        <w:t>siControl</w:t>
      </w:r>
      <w:proofErr w:type="spellEnd"/>
      <w:r>
        <w:rPr>
          <w:rFonts w:ascii="Arial" w:hAnsi="Arial" w:cs="Arial"/>
        </w:rPr>
        <w:t xml:space="preserve"> and sihnRNPA2B1 (B), siIGF2BP1 (C), siIGF2BP2 (D), siIGF2BP3 (E), </w:t>
      </w:r>
      <w:proofErr w:type="spellStart"/>
      <w:r>
        <w:rPr>
          <w:rFonts w:ascii="Arial" w:hAnsi="Arial" w:cs="Arial"/>
        </w:rPr>
        <w:t>siHuR</w:t>
      </w:r>
      <w:proofErr w:type="spellEnd"/>
      <w:r>
        <w:rPr>
          <w:rFonts w:ascii="Arial" w:hAnsi="Arial" w:cs="Arial"/>
        </w:rPr>
        <w:t xml:space="preserve"> (F).</w:t>
      </w:r>
    </w:p>
    <w:p w14:paraId="46F67BEB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>Data are representative of at least three independent experiments and shown as mean ± SEM. (**, p &lt; 0.01; ***, p &lt; 0.001.)</w:t>
      </w:r>
    </w:p>
    <w:p w14:paraId="78FCCDD8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1571D1C1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4A889D5F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760A318E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001C11F2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4FE9200B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3D7F2981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5268041E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7B72CCF5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7E2DDFF1" w14:textId="77777777" w:rsidR="00BA6FB8" w:rsidRDefault="00BA6FB8" w:rsidP="00BA6FB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40F51404" w14:textId="77777777" w:rsidR="00BA6FB8" w:rsidRDefault="00BA6FB8" w:rsidP="00BA6FB8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</w:rPr>
        <w:t xml:space="preserve">Supplementary Table 1. Primers used for genotyping analysis. </w:t>
      </w:r>
    </w:p>
    <w:tbl>
      <w:tblPr>
        <w:tblW w:w="9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3"/>
        <w:gridCol w:w="3810"/>
        <w:gridCol w:w="3923"/>
      </w:tblGrid>
      <w:tr w:rsidR="00BA6FB8" w14:paraId="75BEFEBC" w14:textId="77777777" w:rsidTr="00BA6FB8"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DB3D9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Target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94FDE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Forward Primer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CECA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Reverse Primer</w:t>
            </w:r>
          </w:p>
        </w:tc>
      </w:tr>
      <w:tr w:rsidR="00BA6FB8" w14:paraId="6995B2FC" w14:textId="77777777" w:rsidTr="00BA6FB8"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F6CF5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 xml:space="preserve">Mettl3 </w:t>
            </w:r>
            <w:proofErr w:type="spellStart"/>
            <w:r>
              <w:rPr>
                <w:rFonts w:ascii="Arial" w:hAnsi="Arial" w:cs="Arial"/>
              </w:rPr>
              <w:t>loxP</w:t>
            </w:r>
            <w:proofErr w:type="spellEnd"/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3B3D2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AAAAGGCAATGTGCTTCTATGCCCG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63756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TGCACGATGATAAAAGCCACTGTAAC</w:t>
            </w:r>
          </w:p>
        </w:tc>
      </w:tr>
      <w:tr w:rsidR="00BA6FB8" w14:paraId="5306D5C0" w14:textId="77777777" w:rsidTr="00BA6FB8"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05819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Albumin-Cre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075CC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TGGCAAACATACGCAAGGG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3EE39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CGGCAAACGGACAGAAGCA</w:t>
            </w:r>
          </w:p>
        </w:tc>
      </w:tr>
    </w:tbl>
    <w:p w14:paraId="484306CF" w14:textId="77777777" w:rsidR="00BA6FB8" w:rsidRDefault="00BA6FB8" w:rsidP="00BA6FB8">
      <w:pPr>
        <w:rPr>
          <w:rFonts w:ascii="Arial" w:hAnsi="Arial" w:cs="Arial"/>
          <w:szCs w:val="21"/>
        </w:rPr>
      </w:pPr>
      <w:r>
        <w:rPr>
          <w:rFonts w:ascii="Arial" w:hAnsi="Arial" w:cs="Arial"/>
        </w:rPr>
        <w:t xml:space="preserve"> </w:t>
      </w:r>
    </w:p>
    <w:p w14:paraId="4E6907CB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>Supplementary Table 2. Primers used for real-time PCR analysis.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2"/>
        <w:gridCol w:w="3819"/>
        <w:gridCol w:w="3828"/>
      </w:tblGrid>
      <w:tr w:rsidR="00BA6FB8" w14:paraId="2E9C1609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CD35C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Target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53761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Forward Primer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CA5E9A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Reverse Primer</w:t>
            </w:r>
          </w:p>
        </w:tc>
      </w:tr>
      <w:tr w:rsidR="00BA6FB8" w14:paraId="762F91DD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13D0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Gys2 (mouse)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2E369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ACCAAGGCCAAAACGACAG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B0C9C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GGGCTCACATTGTTCTACTTGA</w:t>
            </w:r>
          </w:p>
        </w:tc>
      </w:tr>
      <w:tr w:rsidR="00BA6FB8" w14:paraId="01A8BBC6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BB948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Mettl3 (mouse)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FCB82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CTGGGCACTTGGATTTAAGGAA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F1797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TGAGAGGTGGTGTAGCAACTT</w:t>
            </w:r>
          </w:p>
        </w:tc>
      </w:tr>
      <w:tr w:rsidR="00BA6FB8" w14:paraId="62735E6F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84C15" w14:textId="77777777" w:rsidR="00BA6FB8" w:rsidRDefault="00BA6FB8">
            <w:pPr>
              <w:jc w:val="center"/>
              <w:rPr>
                <w:rFonts w:ascii="Arial" w:hAnsi="Arial" w:cs="Arial"/>
              </w:rPr>
            </w:pPr>
            <w:r>
              <w:rPr>
                <w:rFonts w:ascii="SimSun" w:hAnsi="SimSun" w:cs="Arial" w:hint="eastAsia"/>
              </w:rPr>
              <w:t>β</w:t>
            </w:r>
            <w:r>
              <w:rPr>
                <w:rFonts w:ascii="Arial" w:hAnsi="Arial" w:cs="Arial"/>
              </w:rPr>
              <w:t>-actin</w:t>
            </w:r>
          </w:p>
          <w:p w14:paraId="27CBA177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lastRenderedPageBreak/>
              <w:t>(mouse)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E1D62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GAGACCTTCAACACCCCAGC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A198F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ATGTCACGCACGATTTCCC</w:t>
            </w:r>
          </w:p>
        </w:tc>
      </w:tr>
      <w:tr w:rsidR="00BA6FB8" w14:paraId="3CAC3DB7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AC035" w14:textId="77777777" w:rsidR="00BA6FB8" w:rsidRDefault="00BA6F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Mettl3 </w:t>
            </w:r>
          </w:p>
          <w:p w14:paraId="74ACA311" w14:textId="77777777" w:rsidR="00BA6FB8" w:rsidRDefault="00BA6FB8">
            <w:pPr>
              <w:jc w:val="center"/>
              <w:rPr>
                <w:rFonts w:ascii="Arial" w:hAnsi="Arial" w:cs="Arial"/>
                <w:szCs w:val="21"/>
                <w:highlight w:val="yellow"/>
              </w:rPr>
            </w:pPr>
            <w:r>
              <w:rPr>
                <w:rFonts w:ascii="Arial" w:hAnsi="Arial" w:cs="Arial"/>
              </w:rPr>
              <w:t>(rat)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8C015" w14:textId="77777777" w:rsidR="00BA6FB8" w:rsidRDefault="00BA6FB8">
            <w:pPr>
              <w:rPr>
                <w:rFonts w:ascii="Arial" w:hAnsi="Arial" w:cs="Arial"/>
                <w:color w:val="000000"/>
                <w:szCs w:val="21"/>
                <w:highlight w:val="yellow"/>
              </w:rPr>
            </w:pPr>
            <w:bookmarkStart w:id="0" w:name="OLE_LINK33"/>
            <w:r>
              <w:rPr>
                <w:rFonts w:ascii="Arial" w:hAnsi="Arial" w:cs="Arial"/>
                <w:color w:val="000000"/>
              </w:rPr>
              <w:t>CTGGGCACTTGGACTTAAGGAA</w:t>
            </w:r>
            <w:bookmarkEnd w:id="0"/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DB7AC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bookmarkStart w:id="1" w:name="OLE_LINK37"/>
            <w:r>
              <w:rPr>
                <w:rFonts w:ascii="Arial" w:hAnsi="Arial" w:cs="Arial"/>
                <w:color w:val="000000"/>
              </w:rPr>
              <w:t>TGAGAGGTGGTGTAGCAACTT</w:t>
            </w:r>
            <w:bookmarkEnd w:id="1"/>
          </w:p>
        </w:tc>
      </w:tr>
      <w:tr w:rsidR="00BA6FB8" w14:paraId="6EC7D9A3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8759D" w14:textId="77777777" w:rsidR="00BA6FB8" w:rsidRDefault="00BA6F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Gys2 </w:t>
            </w:r>
          </w:p>
          <w:p w14:paraId="4354E399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(rat)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C3D13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CGCACGTGTTTACCACAGTGT 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FC93C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CAGGCTTCCTCTTCAGCATGT</w:t>
            </w:r>
          </w:p>
        </w:tc>
      </w:tr>
      <w:tr w:rsidR="00BA6FB8" w14:paraId="42D8D7CC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53010" w14:textId="77777777" w:rsidR="00BA6FB8" w:rsidRDefault="00BA6FB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Igf2bp2</w:t>
            </w:r>
          </w:p>
          <w:p w14:paraId="70419460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(rat)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61A6B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TGGCTGAGTATGGGACGGTA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031F1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CCTCGAACTGATGCCCACTT</w:t>
            </w:r>
          </w:p>
        </w:tc>
      </w:tr>
      <w:tr w:rsidR="00BA6FB8" w14:paraId="1CF29517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B80A8" w14:textId="77777777" w:rsidR="00BA6FB8" w:rsidRDefault="00BA6FB8">
            <w:pPr>
              <w:jc w:val="center"/>
              <w:rPr>
                <w:rFonts w:ascii="Arial" w:hAnsi="Arial" w:cs="Arial"/>
              </w:rPr>
            </w:pPr>
            <w:r>
              <w:rPr>
                <w:rFonts w:ascii="SimSun" w:hAnsi="SimSun" w:cs="Arial" w:hint="eastAsia"/>
              </w:rPr>
              <w:t>β</w:t>
            </w:r>
            <w:r>
              <w:rPr>
                <w:rFonts w:ascii="Arial" w:hAnsi="Arial" w:cs="Arial"/>
              </w:rPr>
              <w:t>-actin</w:t>
            </w:r>
          </w:p>
          <w:p w14:paraId="66E374CF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(rat)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529DA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CCCATCTATGAGGGTTACGC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36550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TTTAATGTCACGCACGATTTC</w:t>
            </w:r>
          </w:p>
        </w:tc>
      </w:tr>
      <w:tr w:rsidR="00BA6FB8" w14:paraId="7DF7443A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E63D5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hnRNPA2B1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89900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ATTGATGGGAGAGTAGTTGAGCC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27ECC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AATTCCGCCAACAAACAGCTT</w:t>
            </w:r>
          </w:p>
        </w:tc>
      </w:tr>
      <w:tr w:rsidR="00BA6FB8" w14:paraId="2EFCDB37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16979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IGF2BP1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F8EF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GCGGCCAGTTCTTGGTCAA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5C896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TTGGGCACCGAATGTTCAATC</w:t>
            </w:r>
          </w:p>
        </w:tc>
      </w:tr>
      <w:tr w:rsidR="00BA6FB8" w14:paraId="01D0AA00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293B7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IGF2BP2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998F1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AGCTAAGCGGGCATCAGTTTG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8D17A4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CCGCAGCGGGAAATCAATCT</w:t>
            </w:r>
          </w:p>
        </w:tc>
      </w:tr>
      <w:tr w:rsidR="00BA6FB8" w14:paraId="67A7E389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16770D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IGF2BP3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F848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ACGAAATATCCCGCCTCATTTAC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EA25E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GCAGTTTCCGAGTCAGTGTTCA</w:t>
            </w:r>
          </w:p>
        </w:tc>
      </w:tr>
      <w:tr w:rsidR="00BA6FB8" w14:paraId="0CF3E214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0F47C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</w:rPr>
              <w:t>HuR</w:t>
            </w:r>
            <w:proofErr w:type="spellEnd"/>
            <w:r>
              <w:rPr>
                <w:rFonts w:ascii="Arial" w:hAnsi="Arial" w:cs="Arial"/>
              </w:rPr>
              <w:t xml:space="preserve">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FFA3D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GGGTGACATCGGGAGAACG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FAAB0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CTGAACAGGCTTCGTAACTCAT</w:t>
            </w:r>
          </w:p>
        </w:tc>
      </w:tr>
      <w:tr w:rsidR="00BA6FB8" w14:paraId="00B1749B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4DF54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Gys2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846A0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TGAAGTTGCTTGGGAAGTGAC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A28F1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AGGTTCACACTGTTCCACCTG</w:t>
            </w:r>
          </w:p>
        </w:tc>
      </w:tr>
      <w:tr w:rsidR="00BA6FB8" w14:paraId="613EA250" w14:textId="77777777" w:rsidTr="00BA6FB8"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303A0" w14:textId="77777777" w:rsidR="00BA6FB8" w:rsidRDefault="00BA6FB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SimSun" w:hAnsi="SimSun" w:cs="Arial" w:hint="eastAsia"/>
              </w:rPr>
              <w:t>β</w:t>
            </w:r>
            <w:r>
              <w:rPr>
                <w:rFonts w:ascii="Arial" w:hAnsi="Arial" w:cs="Arial"/>
              </w:rPr>
              <w:t>-actin (human)</w:t>
            </w:r>
          </w:p>
        </w:tc>
        <w:tc>
          <w:tcPr>
            <w:tcW w:w="3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ED622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TGACGTGGACATCCGCAAAG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C6DB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CTGGAAGGTGGACAGCGAGG</w:t>
            </w:r>
          </w:p>
        </w:tc>
      </w:tr>
    </w:tbl>
    <w:p w14:paraId="3AE5C056" w14:textId="77777777" w:rsidR="00BA6FB8" w:rsidRDefault="00BA6FB8" w:rsidP="00BA6FB8">
      <w:pPr>
        <w:rPr>
          <w:rFonts w:ascii="Arial" w:hAnsi="Arial" w:cs="Arial"/>
          <w:szCs w:val="21"/>
        </w:rPr>
      </w:pPr>
      <w:r>
        <w:rPr>
          <w:rFonts w:ascii="Arial" w:hAnsi="Arial" w:cs="Arial"/>
        </w:rPr>
        <w:t xml:space="preserve"> </w:t>
      </w:r>
    </w:p>
    <w:p w14:paraId="1B1084F4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63C932B8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8ABB1E2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DD3FA4D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8363596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2B29EA0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697C1F83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9D1D80E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625A6767" w14:textId="77777777" w:rsidR="00BA6FB8" w:rsidRDefault="00BA6FB8" w:rsidP="00BA6FB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Supplementary Table 3. siRNA used in this study.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4111"/>
      </w:tblGrid>
      <w:tr w:rsidR="00BA6FB8" w14:paraId="07CEC0B4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DBDD9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Target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90917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Sense (5' to 3')</w:t>
            </w:r>
          </w:p>
        </w:tc>
      </w:tr>
      <w:tr w:rsidR="00BA6FB8" w14:paraId="7C202C05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C36AEC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</w:rPr>
              <w:t>siControl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995AE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UUCUCCGAACGUGUCACGUTT</w:t>
            </w:r>
          </w:p>
        </w:tc>
      </w:tr>
      <w:tr w:rsidR="00BA6FB8" w14:paraId="25C1BAC7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A6A9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hnRNPA2B1 #1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7A280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GCUGUUUGUUGGCGGAAUUTT</w:t>
            </w:r>
          </w:p>
        </w:tc>
      </w:tr>
      <w:tr w:rsidR="00BA6FB8" w14:paraId="62255CB3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73991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hnRNPA2B1 #2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D8258D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CCAUACCAUCAAUGGUCAUTT</w:t>
            </w:r>
          </w:p>
        </w:tc>
      </w:tr>
      <w:tr w:rsidR="00BA6FB8" w14:paraId="2A689E59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22DFF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IGF2BP1 #1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69DA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GCGAUGAAGGCCAUCGAAATT</w:t>
            </w:r>
          </w:p>
        </w:tc>
      </w:tr>
      <w:tr w:rsidR="00BA6FB8" w14:paraId="7DF9B624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811F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IGF2BP1 #2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92BFF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GCUCCCUAUAGCUCCUUUATT</w:t>
            </w:r>
          </w:p>
        </w:tc>
      </w:tr>
      <w:tr w:rsidR="00BA6FB8" w14:paraId="5C3DBAF9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D817B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IGF2BP2 #1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D3602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GCUGUUAACCAACAAGCCATT</w:t>
            </w:r>
          </w:p>
        </w:tc>
      </w:tr>
      <w:tr w:rsidR="00BA6FB8" w14:paraId="0E4E407B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3AD0E7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IGF2BP2 #2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CFDB8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GCGAAAGGAUGGUCAUCAUTT</w:t>
            </w:r>
          </w:p>
        </w:tc>
      </w:tr>
      <w:tr w:rsidR="00BA6FB8" w14:paraId="7E85F6C8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C70D8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IGF2BP2 #3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1F738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CAGUUUGAGAACUACUCCUTT</w:t>
            </w:r>
          </w:p>
        </w:tc>
      </w:tr>
      <w:tr w:rsidR="00BA6FB8" w14:paraId="25B08AD9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955E2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IGF2BP2 #4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0A96D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GAAACAGGGACCAAGAUAATT</w:t>
            </w:r>
          </w:p>
        </w:tc>
      </w:tr>
      <w:tr w:rsidR="00BA6FB8" w14:paraId="78BF87D5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6EEB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IGF2BP3 #1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AD6CF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CCUUGAAAGUAGCCUAUAUTT</w:t>
            </w:r>
          </w:p>
        </w:tc>
      </w:tr>
      <w:tr w:rsidR="00BA6FB8" w14:paraId="45B9416F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EA67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IGF2BP3 #2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F68EF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GCUGGAGCUUCAAUUAAGATT</w:t>
            </w:r>
          </w:p>
        </w:tc>
      </w:tr>
      <w:tr w:rsidR="00BA6FB8" w14:paraId="17A573B5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02A65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HuR</w:t>
            </w:r>
            <w:proofErr w:type="spellEnd"/>
            <w:r>
              <w:rPr>
                <w:rFonts w:ascii="Arial" w:hAnsi="Arial" w:cs="Arial"/>
              </w:rPr>
              <w:t>(</w:t>
            </w:r>
            <w:proofErr w:type="gramEnd"/>
            <w:r>
              <w:rPr>
                <w:rFonts w:ascii="Arial" w:hAnsi="Arial" w:cs="Arial"/>
              </w:rPr>
              <w:t>ELAVL1) #1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7542F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GAACGAAUUUGAUCGUCAATT</w:t>
            </w:r>
          </w:p>
        </w:tc>
      </w:tr>
      <w:tr w:rsidR="00BA6FB8" w14:paraId="522A355E" w14:textId="77777777" w:rsidTr="00BA6FB8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4980F" w14:textId="77777777" w:rsidR="00BA6FB8" w:rsidRDefault="00BA6FB8">
            <w:pPr>
              <w:rPr>
                <w:rFonts w:ascii="Arial" w:hAnsi="Arial" w:cs="Arial"/>
                <w:szCs w:val="21"/>
              </w:rPr>
            </w:pPr>
            <w:proofErr w:type="spellStart"/>
            <w:proofErr w:type="gramStart"/>
            <w:r>
              <w:rPr>
                <w:rFonts w:ascii="Arial" w:hAnsi="Arial" w:cs="Arial"/>
              </w:rPr>
              <w:t>HuR</w:t>
            </w:r>
            <w:proofErr w:type="spellEnd"/>
            <w:r>
              <w:rPr>
                <w:rFonts w:ascii="Arial" w:hAnsi="Arial" w:cs="Arial"/>
              </w:rPr>
              <w:t>(</w:t>
            </w:r>
            <w:proofErr w:type="gramEnd"/>
            <w:r>
              <w:rPr>
                <w:rFonts w:ascii="Arial" w:hAnsi="Arial" w:cs="Arial"/>
              </w:rPr>
              <w:t>ELAVL1) #2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A3EDB" w14:textId="77777777" w:rsidR="00BA6FB8" w:rsidRDefault="00BA6FB8">
            <w:pPr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</w:rPr>
              <w:t>GGUUUGGGCGGAUCAUCAATT</w:t>
            </w:r>
          </w:p>
        </w:tc>
      </w:tr>
    </w:tbl>
    <w:p w14:paraId="0697A127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FB8"/>
    <w:rsid w:val="00AF2E74"/>
    <w:rsid w:val="00BA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4A554"/>
  <w15:chartTrackingRefBased/>
  <w15:docId w15:val="{1CD118A3-CC18-4137-8264-B784A67AD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FB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9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C:\Users\ADMINI~1\AppData\Local\Temp\ksohtml\wps4F55.tmp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file:///C:\Users\ADMINI~1\AppData\Local\Temp\ksohtml\wps4F54.tmp.png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2021-12-13T16:46:00Z</dcterms:created>
  <dcterms:modified xsi:type="dcterms:W3CDTF">2021-12-13T16:47:00Z</dcterms:modified>
</cp:coreProperties>
</file>