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B10BD3" w14:textId="19D735DC" w:rsidR="00E213F2" w:rsidRDefault="008A7811" w:rsidP="008A7811">
      <w:pPr>
        <w:pStyle w:val="Heading"/>
        <w:rPr>
          <w:lang w:val="en-GB" w:eastAsia="sv-SE"/>
        </w:rPr>
      </w:pPr>
      <w:r>
        <w:rPr>
          <w:lang w:val="en-GB" w:eastAsia="sv-SE"/>
        </w:rPr>
        <w:t>Supplementary file</w:t>
      </w:r>
    </w:p>
    <w:p w14:paraId="45329AFA" w14:textId="77777777" w:rsidR="008A7811" w:rsidRDefault="008A7811" w:rsidP="008A7811">
      <w:pPr>
        <w:pStyle w:val="Brdtext"/>
        <w:rPr>
          <w:lang w:val="en-GB" w:eastAsia="sv-SE"/>
        </w:rPr>
      </w:pPr>
    </w:p>
    <w:p w14:paraId="7F8528BF" w14:textId="04C64EA3" w:rsidR="008A7811" w:rsidRPr="008A7811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CF6F6E">
        <w:rPr>
          <w:rFonts w:ascii="Arial" w:eastAsia="Times New Roman" w:hAnsi="Arial" w:cs="Arial"/>
          <w:b/>
          <w:bCs/>
          <w:lang w:val="en-GB" w:eastAsia="sv-SE"/>
        </w:rPr>
        <w:t>Suppleme</w:t>
      </w:r>
      <w:r w:rsidRPr="008A7811">
        <w:rPr>
          <w:rFonts w:ascii="Arial" w:eastAsia="Times New Roman" w:hAnsi="Arial" w:cs="Arial"/>
          <w:b/>
          <w:bCs/>
          <w:lang w:val="en-GB" w:eastAsia="sv-SE"/>
        </w:rPr>
        <w:t>ntary Figure 1. Manhattan-, QQ- and Locus Zoom plots for the GWASs</w:t>
      </w:r>
    </w:p>
    <w:p w14:paraId="33C84CF0" w14:textId="77777777" w:rsidR="00834F89" w:rsidRPr="00893680" w:rsidRDefault="00834F89" w:rsidP="00834F89">
      <w:pPr>
        <w:pStyle w:val="Liststycke"/>
        <w:ind w:left="1440"/>
        <w:rPr>
          <w:rFonts w:ascii="Arial" w:hAnsi="Arial" w:cs="Arial"/>
          <w:lang w:val="en-GB"/>
        </w:rPr>
      </w:pPr>
    </w:p>
    <w:p w14:paraId="52767B65" w14:textId="50C9E24F" w:rsidR="002C4F0E" w:rsidRPr="00893680" w:rsidRDefault="002C4F0E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>Any infection</w:t>
      </w:r>
      <w:r w:rsidR="00893680" w:rsidRP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 w:rsidRPr="00893680">
        <w:rPr>
          <w:rFonts w:ascii="Arial" w:hAnsi="Arial" w:cs="Arial"/>
          <w:b/>
          <w:bCs/>
          <w:lang w:val="en-GB"/>
        </w:rPr>
        <w:t>MAICS</w:t>
      </w:r>
      <w:proofErr w:type="spellEnd"/>
    </w:p>
    <w:p w14:paraId="456909F9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494DF481" w14:textId="7D365B16" w:rsidR="00E213F2" w:rsidRPr="00893680" w:rsidRDefault="00E213F2" w:rsidP="00E213F2">
      <w:pPr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The GWAS for any infection in MAICS did not give any genome-wide significant loci.</w:t>
      </w:r>
    </w:p>
    <w:p w14:paraId="5450010A" w14:textId="01AC2DE3" w:rsidR="002C4F0E" w:rsidRPr="00893680" w:rsidRDefault="002C4F0E" w:rsidP="002C4F0E">
      <w:pPr>
        <w:ind w:left="198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25CD57AC" wp14:editId="6352FC76">
            <wp:extent cx="4572000" cy="3048000"/>
            <wp:effectExtent l="0" t="0" r="0" b="0"/>
            <wp:docPr id="612312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312924" name="Picture 6123129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4E46" w14:textId="75C5C7D2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3F4D067C" w14:textId="7A5BB6C1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2B7F0F43" wp14:editId="7CCAA01F">
            <wp:extent cx="3048000" cy="3048000"/>
            <wp:effectExtent l="0" t="0" r="0" b="0"/>
            <wp:docPr id="18290822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82201" name="Picture 182908220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FE2D1" w14:textId="3915BF2E" w:rsidR="002C4F0E" w:rsidRPr="00893680" w:rsidRDefault="002C4F0E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lastRenderedPageBreak/>
        <w:t xml:space="preserve">Infection </w:t>
      </w:r>
      <w:r w:rsidR="00893680" w:rsidRPr="00893680">
        <w:rPr>
          <w:rFonts w:ascii="Arial" w:hAnsi="Arial" w:cs="Arial"/>
          <w:b/>
          <w:bCs/>
          <w:lang w:val="en-GB"/>
        </w:rPr>
        <w:t xml:space="preserve">related </w:t>
      </w:r>
      <w:r w:rsidRPr="00893680">
        <w:rPr>
          <w:rFonts w:ascii="Arial" w:hAnsi="Arial" w:cs="Arial"/>
          <w:b/>
          <w:bCs/>
          <w:lang w:val="en-GB"/>
        </w:rPr>
        <w:t>mortality</w:t>
      </w:r>
      <w:r w:rsid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>
        <w:rPr>
          <w:rFonts w:ascii="Arial" w:hAnsi="Arial" w:cs="Arial"/>
          <w:b/>
          <w:bCs/>
          <w:lang w:val="en-GB"/>
        </w:rPr>
        <w:t>MAiCS</w:t>
      </w:r>
      <w:proofErr w:type="spellEnd"/>
    </w:p>
    <w:p w14:paraId="146A3B75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7547CA06" w14:textId="77777777" w:rsidR="00E213F2" w:rsidRPr="00893680" w:rsidRDefault="00E213F2" w:rsidP="00E213F2">
      <w:pPr>
        <w:pStyle w:val="Liststycke"/>
        <w:ind w:left="1396" w:firstLine="764"/>
        <w:rPr>
          <w:rFonts w:ascii="Arial" w:hAnsi="Arial" w:cs="Arial"/>
          <w:lang w:val="en-GB"/>
        </w:rPr>
      </w:pPr>
    </w:p>
    <w:p w14:paraId="286C0594" w14:textId="0315131C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The GWAS for infection</w:t>
      </w:r>
      <w:r w:rsidR="00893680" w:rsidRPr="00893680">
        <w:rPr>
          <w:rFonts w:ascii="Arial" w:hAnsi="Arial" w:cs="Arial"/>
          <w:lang w:val="en-GB"/>
        </w:rPr>
        <w:t xml:space="preserve"> related</w:t>
      </w:r>
      <w:r w:rsidRPr="00893680">
        <w:rPr>
          <w:rFonts w:ascii="Arial" w:hAnsi="Arial" w:cs="Arial"/>
          <w:lang w:val="en-GB"/>
        </w:rPr>
        <w:t xml:space="preserve"> mortality in </w:t>
      </w:r>
      <w:proofErr w:type="spellStart"/>
      <w:r w:rsidRPr="00893680">
        <w:rPr>
          <w:rFonts w:ascii="Arial" w:hAnsi="Arial" w:cs="Arial"/>
          <w:lang w:val="en-GB"/>
        </w:rPr>
        <w:t>MAICS</w:t>
      </w:r>
      <w:proofErr w:type="spellEnd"/>
      <w:r w:rsidRPr="00893680">
        <w:rPr>
          <w:rFonts w:ascii="Arial" w:hAnsi="Arial" w:cs="Arial"/>
          <w:lang w:val="en-GB"/>
        </w:rPr>
        <w:t xml:space="preserve"> did not give any genome-wide significant loci.</w:t>
      </w:r>
    </w:p>
    <w:p w14:paraId="165A7CA2" w14:textId="77777777" w:rsidR="00E213F2" w:rsidRPr="00893680" w:rsidRDefault="00E213F2" w:rsidP="00893680">
      <w:pPr>
        <w:rPr>
          <w:rFonts w:ascii="Arial" w:hAnsi="Arial" w:cs="Arial"/>
          <w:lang w:val="en-GB"/>
        </w:rPr>
      </w:pPr>
    </w:p>
    <w:p w14:paraId="03962876" w14:textId="034B22A1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747C2B7D" wp14:editId="60796F6B">
            <wp:extent cx="4572000" cy="3048000"/>
            <wp:effectExtent l="0" t="0" r="0" b="0"/>
            <wp:docPr id="16432883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288342" name="Picture 164328834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7AD61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76496F9B" w14:textId="2AFC1504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23BF1724" wp14:editId="723F929A">
            <wp:extent cx="3048000" cy="3048000"/>
            <wp:effectExtent l="0" t="0" r="0" b="0"/>
            <wp:docPr id="12122153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215357" name="Picture 121221535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854D3" w14:textId="2A4F9E8E" w:rsidR="002C4F0E" w:rsidRPr="00893680" w:rsidRDefault="002C4F0E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>Pneumonia</w:t>
      </w:r>
      <w:r w:rsidR="00893680" w:rsidRP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 w:rsidRPr="00893680">
        <w:rPr>
          <w:rFonts w:ascii="Arial" w:hAnsi="Arial" w:cs="Arial"/>
          <w:b/>
          <w:bCs/>
          <w:lang w:val="en-GB"/>
        </w:rPr>
        <w:t>MAICS</w:t>
      </w:r>
      <w:proofErr w:type="spellEnd"/>
    </w:p>
    <w:p w14:paraId="19AFF390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0642D7AE" w14:textId="77777777" w:rsidR="00E213F2" w:rsidRPr="00893680" w:rsidRDefault="00E213F2" w:rsidP="00E213F2">
      <w:pPr>
        <w:pStyle w:val="Liststycke"/>
        <w:ind w:left="1396" w:firstLine="764"/>
        <w:rPr>
          <w:rFonts w:ascii="Arial" w:hAnsi="Arial" w:cs="Arial"/>
          <w:lang w:val="en-GB"/>
        </w:rPr>
      </w:pPr>
    </w:p>
    <w:p w14:paraId="0AFBBBEA" w14:textId="02F441C3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The GWAS for pneumonia in MAICS did not give any genome-wide significant loci.</w:t>
      </w:r>
    </w:p>
    <w:p w14:paraId="4F9C7CB2" w14:textId="77777777" w:rsidR="00E213F2" w:rsidRPr="00893680" w:rsidRDefault="00E213F2" w:rsidP="00E213F2">
      <w:pPr>
        <w:ind w:left="2160"/>
        <w:rPr>
          <w:rFonts w:ascii="Arial" w:hAnsi="Arial" w:cs="Arial"/>
          <w:lang w:val="en-GB"/>
        </w:rPr>
      </w:pPr>
    </w:p>
    <w:p w14:paraId="6340E4E5" w14:textId="40D70697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1424A9E5" wp14:editId="725D08E1">
            <wp:extent cx="4572000" cy="3048000"/>
            <wp:effectExtent l="0" t="0" r="0" b="0"/>
            <wp:docPr id="724541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41306" name="Picture 72454130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F934A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5B6F1BEC" w14:textId="187C891B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7CA4875A" wp14:editId="716844C8">
            <wp:extent cx="3048000" cy="3048000"/>
            <wp:effectExtent l="0" t="0" r="0" b="0"/>
            <wp:docPr id="6076906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690636" name="Picture 60769063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D273E" w14:textId="4FA1F586" w:rsidR="002C4F0E" w:rsidRPr="00893680" w:rsidRDefault="00E213F2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>UTI</w:t>
      </w:r>
      <w:r w:rsid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>
        <w:rPr>
          <w:rFonts w:ascii="Arial" w:hAnsi="Arial" w:cs="Arial"/>
          <w:b/>
          <w:bCs/>
          <w:lang w:val="en-GB"/>
        </w:rPr>
        <w:t>MAICS</w:t>
      </w:r>
      <w:proofErr w:type="spellEnd"/>
    </w:p>
    <w:p w14:paraId="475C0F72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31B9D2E3" w14:textId="77777777" w:rsidR="00E213F2" w:rsidRPr="00893680" w:rsidRDefault="00E213F2" w:rsidP="00E213F2">
      <w:pPr>
        <w:pStyle w:val="Liststycke"/>
        <w:ind w:left="1396" w:firstLine="764"/>
        <w:rPr>
          <w:rFonts w:ascii="Arial" w:hAnsi="Arial" w:cs="Arial"/>
          <w:lang w:val="en-GB"/>
        </w:rPr>
      </w:pPr>
    </w:p>
    <w:p w14:paraId="4282F393" w14:textId="516989F7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The GWAS for UTI in MAICS did not give any genome-wide significant loci.</w:t>
      </w:r>
    </w:p>
    <w:p w14:paraId="543CFB56" w14:textId="77777777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</w:p>
    <w:p w14:paraId="17869551" w14:textId="2D0FAA65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4D08BC6F" wp14:editId="0620F8B8">
            <wp:extent cx="4572000" cy="3048000"/>
            <wp:effectExtent l="0" t="0" r="0" b="0"/>
            <wp:docPr id="18401913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191379" name="Picture 184019137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95537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5356AE9F" w14:textId="151E22DE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0AB57BCA" wp14:editId="072AEEF7">
            <wp:extent cx="3048000" cy="3048000"/>
            <wp:effectExtent l="0" t="0" r="0" b="0"/>
            <wp:docPr id="19467343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734361" name="Picture 194673436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90E4D" w14:textId="77777777" w:rsidR="00E213F2" w:rsidRPr="00893680" w:rsidRDefault="00E213F2" w:rsidP="00D4787E">
      <w:pPr>
        <w:pStyle w:val="Liststycke"/>
        <w:ind w:left="1440"/>
        <w:rPr>
          <w:rFonts w:ascii="Arial" w:hAnsi="Arial" w:cs="Arial"/>
          <w:lang w:val="en-GB"/>
        </w:rPr>
      </w:pPr>
    </w:p>
    <w:p w14:paraId="26DC232D" w14:textId="77777777" w:rsidR="00D4787E" w:rsidRPr="00893680" w:rsidRDefault="00D4787E" w:rsidP="00D4787E">
      <w:pPr>
        <w:pStyle w:val="Liststycke"/>
        <w:ind w:left="1440"/>
        <w:rPr>
          <w:rFonts w:ascii="Arial" w:hAnsi="Arial" w:cs="Arial"/>
          <w:lang w:val="en-GB"/>
        </w:rPr>
      </w:pPr>
    </w:p>
    <w:p w14:paraId="762A2429" w14:textId="22C0F6BD" w:rsidR="002C4F0E" w:rsidRPr="00893680" w:rsidRDefault="002C4F0E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>Any infection</w:t>
      </w:r>
      <w:r w:rsidR="00893680" w:rsidRP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 w:rsidRPr="00893680">
        <w:rPr>
          <w:rFonts w:ascii="Arial" w:hAnsi="Arial" w:cs="Arial"/>
          <w:b/>
          <w:bCs/>
          <w:lang w:val="en-GB"/>
        </w:rPr>
        <w:t>UKBB</w:t>
      </w:r>
      <w:proofErr w:type="spellEnd"/>
    </w:p>
    <w:p w14:paraId="67B19D95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0661537A" w14:textId="42B0898A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eastAsia="Times New Roman" w:hAnsi="Arial" w:cs="Arial"/>
          <w:color w:val="000000"/>
          <w:lang w:val="en-GB" w:eastAsia="sv-SE"/>
        </w:rPr>
        <w:t>the GWAS of any infection identified 273 independent loci in UKBB.</w:t>
      </w:r>
    </w:p>
    <w:p w14:paraId="037C1794" w14:textId="3285DE1B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54A67B80" wp14:editId="5C459CCF">
            <wp:extent cx="4572000" cy="3048000"/>
            <wp:effectExtent l="0" t="0" r="0" b="0"/>
            <wp:docPr id="3795428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542854" name="Picture 37954285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7449B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38FA0426" w14:textId="244ED13B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7EBD9128" wp14:editId="68A71D0B">
            <wp:extent cx="3048000" cy="3048000"/>
            <wp:effectExtent l="0" t="0" r="0" b="0"/>
            <wp:docPr id="6195912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591222" name="Picture 61959122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033A7" w14:textId="600FC23A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Locus Zoom</w:t>
      </w:r>
    </w:p>
    <w:p w14:paraId="5B164803" w14:textId="77777777" w:rsidR="00E213F2" w:rsidRPr="00893680" w:rsidRDefault="0017526F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5FD80F21" wp14:editId="76B18D8D">
            <wp:extent cx="2113280" cy="2113280"/>
            <wp:effectExtent l="0" t="0" r="0" b="0"/>
            <wp:docPr id="21119969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996933" name="Picture 211199693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073" cy="215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C47C6" w14:textId="75BE44A5" w:rsidR="00E213F2" w:rsidRPr="00893680" w:rsidRDefault="00E213F2" w:rsidP="002C4F0E">
      <w:pPr>
        <w:pStyle w:val="Liststycke"/>
        <w:ind w:left="2160"/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lastRenderedPageBreak/>
        <w:t>LocusZoom</w:t>
      </w:r>
      <w:proofErr w:type="spellEnd"/>
      <w:r w:rsidRPr="00893680">
        <w:rPr>
          <w:rFonts w:ascii="Arial" w:hAnsi="Arial" w:cs="Arial"/>
          <w:lang w:val="en-GB"/>
        </w:rPr>
        <w:t xml:space="preserve"> for the chromosome 2p21 locus associated with any infection in UK Biobank. The locus overlaps the ABCG5/ABCG8 gene region. The lead variant, rs53</w:t>
      </w:r>
      <w:r w:rsidR="007E1C54" w:rsidRPr="00893680">
        <w:rPr>
          <w:rFonts w:ascii="Arial" w:hAnsi="Arial" w:cs="Arial"/>
          <w:lang w:val="en-GB"/>
        </w:rPr>
        <w:t>3</w:t>
      </w:r>
      <w:r w:rsidRPr="00893680">
        <w:rPr>
          <w:rFonts w:ascii="Arial" w:hAnsi="Arial" w:cs="Arial"/>
          <w:lang w:val="en-GB"/>
        </w:rPr>
        <w:t>1444, lies within a region harbouring genes involved in sterol transport and lipid metabolism.</w:t>
      </w:r>
    </w:p>
    <w:p w14:paraId="22C5726C" w14:textId="77777777" w:rsidR="00E213F2" w:rsidRPr="00893680" w:rsidRDefault="00E213F2" w:rsidP="002C4F0E">
      <w:pPr>
        <w:pStyle w:val="Liststycke"/>
        <w:ind w:left="2160"/>
        <w:rPr>
          <w:rFonts w:ascii="Arial" w:hAnsi="Arial" w:cs="Arial"/>
          <w:lang w:val="en-GB"/>
        </w:rPr>
      </w:pPr>
    </w:p>
    <w:p w14:paraId="1B82D724" w14:textId="77777777" w:rsidR="00E213F2" w:rsidRPr="00893680" w:rsidRDefault="0017526F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2C8AEB7E" wp14:editId="1BCD1FC8">
            <wp:extent cx="2113472" cy="2113472"/>
            <wp:effectExtent l="0" t="0" r="0" b="0"/>
            <wp:docPr id="138829690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96907" name="Picture 138829690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244" cy="216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3E02A" w14:textId="00D58CAF" w:rsidR="002C4F0E" w:rsidRDefault="0017526F" w:rsidP="002C4F0E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361EF2E4" wp14:editId="5499AD91">
            <wp:extent cx="1905635" cy="1905635"/>
            <wp:effectExtent l="0" t="0" r="0" b="0"/>
            <wp:docPr id="153577429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774291" name="Picture 153577429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690" cy="192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8DF03" w14:textId="77777777" w:rsidR="00893680" w:rsidRPr="00893680" w:rsidRDefault="00893680" w:rsidP="002C4F0E">
      <w:pPr>
        <w:pStyle w:val="Liststycke"/>
        <w:ind w:left="2160"/>
        <w:rPr>
          <w:rFonts w:ascii="Arial" w:hAnsi="Arial" w:cs="Arial"/>
          <w:lang w:val="en-GB"/>
        </w:rPr>
      </w:pPr>
    </w:p>
    <w:p w14:paraId="49BA2384" w14:textId="454ACBB5" w:rsidR="002C4F0E" w:rsidRPr="00893680" w:rsidRDefault="002C4F0E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 xml:space="preserve">Infection </w:t>
      </w:r>
      <w:r w:rsidR="00893680" w:rsidRPr="00893680">
        <w:rPr>
          <w:rFonts w:ascii="Arial" w:hAnsi="Arial" w:cs="Arial"/>
          <w:b/>
          <w:bCs/>
          <w:lang w:val="en-GB"/>
        </w:rPr>
        <w:t xml:space="preserve">related </w:t>
      </w:r>
      <w:r w:rsidRPr="00893680">
        <w:rPr>
          <w:rFonts w:ascii="Arial" w:hAnsi="Arial" w:cs="Arial"/>
          <w:b/>
          <w:bCs/>
          <w:lang w:val="en-GB"/>
        </w:rPr>
        <w:t>mortality</w:t>
      </w:r>
      <w:r w:rsidR="00893680" w:rsidRP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 w:rsidRPr="00893680">
        <w:rPr>
          <w:rFonts w:ascii="Arial" w:hAnsi="Arial" w:cs="Arial"/>
          <w:b/>
          <w:bCs/>
          <w:lang w:val="en-GB"/>
        </w:rPr>
        <w:t>UKBB</w:t>
      </w:r>
      <w:proofErr w:type="spellEnd"/>
    </w:p>
    <w:p w14:paraId="06274EED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4B069287" w14:textId="77777777" w:rsidR="00E213F2" w:rsidRPr="00893680" w:rsidRDefault="00E213F2" w:rsidP="00E213F2">
      <w:pPr>
        <w:pStyle w:val="Liststycke"/>
        <w:ind w:left="1396" w:firstLine="764"/>
        <w:rPr>
          <w:rFonts w:ascii="Arial" w:eastAsia="Times New Roman" w:hAnsi="Arial" w:cs="Arial"/>
          <w:color w:val="000000"/>
          <w:lang w:val="en-GB" w:eastAsia="sv-SE"/>
        </w:rPr>
      </w:pPr>
    </w:p>
    <w:p w14:paraId="088B4F4E" w14:textId="1BAA854A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eastAsia="Times New Roman" w:hAnsi="Arial" w:cs="Arial"/>
          <w:color w:val="000000"/>
          <w:lang w:val="en-GB" w:eastAsia="sv-SE"/>
        </w:rPr>
        <w:t xml:space="preserve">the GWAS of </w:t>
      </w:r>
      <w:r w:rsidR="00893680" w:rsidRPr="00893680">
        <w:rPr>
          <w:rFonts w:ascii="Arial" w:eastAsia="Times New Roman" w:hAnsi="Arial" w:cs="Arial"/>
          <w:color w:val="000000"/>
          <w:lang w:val="en-GB" w:eastAsia="sv-SE"/>
        </w:rPr>
        <w:t xml:space="preserve">infection related </w:t>
      </w:r>
      <w:r w:rsidRPr="00893680">
        <w:rPr>
          <w:rFonts w:ascii="Arial" w:eastAsia="Times New Roman" w:hAnsi="Arial" w:cs="Arial"/>
          <w:color w:val="000000"/>
          <w:lang w:val="en-GB" w:eastAsia="sv-SE"/>
        </w:rPr>
        <w:t xml:space="preserve">mortality did not identify any genome-wide significant loci in </w:t>
      </w:r>
      <w:proofErr w:type="spellStart"/>
      <w:r w:rsidRPr="00893680">
        <w:rPr>
          <w:rFonts w:ascii="Arial" w:eastAsia="Times New Roman" w:hAnsi="Arial" w:cs="Arial"/>
          <w:color w:val="000000"/>
          <w:lang w:val="en-GB" w:eastAsia="sv-SE"/>
        </w:rPr>
        <w:t>UKB</w:t>
      </w:r>
      <w:r w:rsidR="00893680" w:rsidRPr="00893680">
        <w:rPr>
          <w:rFonts w:ascii="Arial" w:eastAsia="Times New Roman" w:hAnsi="Arial" w:cs="Arial"/>
          <w:color w:val="000000"/>
          <w:lang w:val="en-GB" w:eastAsia="sv-SE"/>
        </w:rPr>
        <w:t>B</w:t>
      </w:r>
      <w:proofErr w:type="spellEnd"/>
      <w:r w:rsidRPr="00893680">
        <w:rPr>
          <w:rFonts w:ascii="Arial" w:eastAsia="Times New Roman" w:hAnsi="Arial" w:cs="Arial"/>
          <w:color w:val="000000"/>
          <w:lang w:val="en-GB" w:eastAsia="sv-SE"/>
        </w:rPr>
        <w:t>.</w:t>
      </w:r>
    </w:p>
    <w:p w14:paraId="36A8172C" w14:textId="77777777" w:rsidR="00E213F2" w:rsidRPr="00893680" w:rsidRDefault="00E213F2" w:rsidP="00E213F2">
      <w:pPr>
        <w:ind w:left="1980"/>
        <w:rPr>
          <w:rFonts w:ascii="Arial" w:hAnsi="Arial" w:cs="Arial"/>
          <w:lang w:val="en-GB"/>
        </w:rPr>
      </w:pPr>
    </w:p>
    <w:p w14:paraId="7B9BA9EB" w14:textId="14FF0E30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17D00C13" wp14:editId="7FF2098F">
            <wp:extent cx="4572000" cy="3048000"/>
            <wp:effectExtent l="0" t="0" r="0" b="0"/>
            <wp:docPr id="36666287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62873" name="Picture 36666287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B8F86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6F34F54F" w14:textId="4F286511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5BBA2DF1" wp14:editId="4E15258F">
            <wp:extent cx="3048000" cy="3048000"/>
            <wp:effectExtent l="0" t="0" r="0" b="0"/>
            <wp:docPr id="15916354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35417" name="Picture 159163541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16B14" w14:textId="5D564904" w:rsidR="002C4F0E" w:rsidRPr="00893680" w:rsidRDefault="002C4F0E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>Pneumonia</w:t>
      </w:r>
      <w:r w:rsidR="00893680" w:rsidRPr="00893680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="00893680" w:rsidRPr="00893680">
        <w:rPr>
          <w:rFonts w:ascii="Arial" w:hAnsi="Arial" w:cs="Arial"/>
          <w:b/>
          <w:bCs/>
          <w:lang w:val="en-GB"/>
        </w:rPr>
        <w:t>UKBB</w:t>
      </w:r>
      <w:proofErr w:type="spellEnd"/>
    </w:p>
    <w:p w14:paraId="6E3FFD72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23C89815" w14:textId="77777777" w:rsidR="00E213F2" w:rsidRPr="00893680" w:rsidRDefault="00E213F2" w:rsidP="00E213F2">
      <w:pPr>
        <w:pStyle w:val="Liststycke"/>
        <w:ind w:left="1396" w:firstLine="764"/>
        <w:rPr>
          <w:rFonts w:ascii="Arial" w:eastAsia="Times New Roman" w:hAnsi="Arial" w:cs="Arial"/>
          <w:color w:val="000000"/>
          <w:lang w:val="en-GB" w:eastAsia="sv-SE"/>
        </w:rPr>
      </w:pPr>
    </w:p>
    <w:p w14:paraId="0166B829" w14:textId="70759B00" w:rsidR="00E213F2" w:rsidRPr="00893680" w:rsidRDefault="00E213F2" w:rsidP="00E213F2">
      <w:pPr>
        <w:pStyle w:val="Liststycke"/>
        <w:ind w:left="1396" w:firstLine="764"/>
        <w:rPr>
          <w:rFonts w:ascii="Arial" w:hAnsi="Arial" w:cs="Arial"/>
          <w:lang w:val="en-GB"/>
        </w:rPr>
      </w:pPr>
      <w:r w:rsidRPr="00893680">
        <w:rPr>
          <w:rFonts w:ascii="Arial" w:eastAsia="Times New Roman" w:hAnsi="Arial" w:cs="Arial"/>
          <w:color w:val="000000"/>
          <w:lang w:val="en-GB" w:eastAsia="sv-SE"/>
        </w:rPr>
        <w:t>the GWAS of pneumonia identified 61 independent loci in UKBB.</w:t>
      </w:r>
    </w:p>
    <w:p w14:paraId="7FF1FC3D" w14:textId="77777777" w:rsidR="00E213F2" w:rsidRPr="00893680" w:rsidRDefault="00E213F2" w:rsidP="00E213F2">
      <w:pPr>
        <w:pStyle w:val="Liststycke"/>
        <w:ind w:left="2160"/>
        <w:rPr>
          <w:rFonts w:ascii="Arial" w:hAnsi="Arial" w:cs="Arial"/>
          <w:lang w:val="en-GB"/>
        </w:rPr>
      </w:pPr>
    </w:p>
    <w:p w14:paraId="0A7047E0" w14:textId="3F87B0EF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539B999D" wp14:editId="0B2CB3E2">
            <wp:extent cx="4572000" cy="3048000"/>
            <wp:effectExtent l="0" t="0" r="0" b="0"/>
            <wp:docPr id="115782175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821757" name="Picture 115782175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AFCBF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3B0C3252" w14:textId="264A75FD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119D3578" wp14:editId="7134E5ED">
            <wp:extent cx="3048000" cy="3048000"/>
            <wp:effectExtent l="0" t="0" r="0" b="0"/>
            <wp:docPr id="19052351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235100" name="Picture 190523510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EE84D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Locus Zoom</w:t>
      </w:r>
    </w:p>
    <w:p w14:paraId="7837102B" w14:textId="25EFBC8F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79218E17" wp14:editId="341C48C9">
            <wp:extent cx="3048000" cy="3048000"/>
            <wp:effectExtent l="0" t="0" r="0" b="0"/>
            <wp:docPr id="190834829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48292" name="Picture 190834829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595DD" w14:textId="0FFBA662" w:rsidR="002C4F0E" w:rsidRPr="00893680" w:rsidRDefault="00893680" w:rsidP="002C4F0E">
      <w:pPr>
        <w:pStyle w:val="Liststycke"/>
        <w:numPr>
          <w:ilvl w:val="1"/>
          <w:numId w:val="1"/>
        </w:numPr>
        <w:rPr>
          <w:rFonts w:ascii="Arial" w:hAnsi="Arial" w:cs="Arial"/>
          <w:b/>
          <w:bCs/>
          <w:lang w:val="en-GB"/>
        </w:rPr>
      </w:pPr>
      <w:r w:rsidRPr="00893680">
        <w:rPr>
          <w:rFonts w:ascii="Arial" w:hAnsi="Arial" w:cs="Arial"/>
          <w:b/>
          <w:bCs/>
          <w:lang w:val="en-GB"/>
        </w:rPr>
        <w:t xml:space="preserve">UTI, </w:t>
      </w:r>
      <w:proofErr w:type="spellStart"/>
      <w:r w:rsidRPr="00893680">
        <w:rPr>
          <w:rFonts w:ascii="Arial" w:hAnsi="Arial" w:cs="Arial"/>
          <w:b/>
          <w:bCs/>
          <w:lang w:val="en-GB"/>
        </w:rPr>
        <w:t>UKBB</w:t>
      </w:r>
      <w:proofErr w:type="spellEnd"/>
    </w:p>
    <w:p w14:paraId="10AAB78B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proofErr w:type="spellStart"/>
      <w:r w:rsidRPr="00893680">
        <w:rPr>
          <w:rFonts w:ascii="Arial" w:hAnsi="Arial" w:cs="Arial"/>
          <w:lang w:val="en-GB"/>
        </w:rPr>
        <w:t>Manhattanplot</w:t>
      </w:r>
      <w:proofErr w:type="spellEnd"/>
      <w:r w:rsidRPr="00893680">
        <w:rPr>
          <w:rFonts w:ascii="Arial" w:hAnsi="Arial" w:cs="Arial"/>
          <w:lang w:val="en-GB"/>
        </w:rPr>
        <w:t xml:space="preserve"> </w:t>
      </w:r>
    </w:p>
    <w:p w14:paraId="4B48911C" w14:textId="77777777" w:rsidR="00E213F2" w:rsidRPr="00893680" w:rsidRDefault="00E213F2" w:rsidP="00E213F2">
      <w:pPr>
        <w:pStyle w:val="Liststycke"/>
        <w:ind w:left="1396" w:firstLine="764"/>
        <w:rPr>
          <w:rFonts w:ascii="Arial" w:eastAsia="Times New Roman" w:hAnsi="Arial" w:cs="Arial"/>
          <w:color w:val="000000"/>
          <w:lang w:val="en-GB" w:eastAsia="sv-SE"/>
        </w:rPr>
      </w:pPr>
    </w:p>
    <w:p w14:paraId="1D96DD7A" w14:textId="39F3CF0A" w:rsidR="00E213F2" w:rsidRPr="00893680" w:rsidRDefault="00E213F2" w:rsidP="00E213F2">
      <w:pPr>
        <w:pStyle w:val="Liststycke"/>
        <w:ind w:left="1396" w:firstLine="764"/>
        <w:rPr>
          <w:rFonts w:ascii="Arial" w:hAnsi="Arial" w:cs="Arial"/>
          <w:lang w:val="en-GB"/>
        </w:rPr>
      </w:pPr>
      <w:r w:rsidRPr="00893680">
        <w:rPr>
          <w:rFonts w:ascii="Arial" w:eastAsia="Times New Roman" w:hAnsi="Arial" w:cs="Arial"/>
          <w:color w:val="000000"/>
          <w:lang w:val="en-GB" w:eastAsia="sv-SE"/>
        </w:rPr>
        <w:t>the GWAS of UTI identified 7 independent loci in UKBB.</w:t>
      </w:r>
    </w:p>
    <w:p w14:paraId="5DB44C91" w14:textId="7B11C7FC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743200E2" wp14:editId="16635BEE">
            <wp:extent cx="4572000" cy="3048000"/>
            <wp:effectExtent l="0" t="0" r="0" b="0"/>
            <wp:docPr id="21038885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88545" name="Picture 210388854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00C7E" w14:textId="77777777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QQ-plot</w:t>
      </w:r>
    </w:p>
    <w:p w14:paraId="7D2C6012" w14:textId="38A5DEAD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4E5C6BB6" wp14:editId="0660727D">
            <wp:extent cx="3048000" cy="3048000"/>
            <wp:effectExtent l="0" t="0" r="0" b="0"/>
            <wp:docPr id="37938536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385364" name="Picture 37938536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A67B9" w14:textId="34655B61" w:rsidR="002C4F0E" w:rsidRPr="00893680" w:rsidRDefault="002C4F0E" w:rsidP="002C4F0E">
      <w:pPr>
        <w:pStyle w:val="Liststycke"/>
        <w:numPr>
          <w:ilvl w:val="2"/>
          <w:numId w:val="1"/>
        </w:numPr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lang w:val="en-GB"/>
        </w:rPr>
        <w:t>Locus Zoom</w:t>
      </w:r>
    </w:p>
    <w:p w14:paraId="6158EA96" w14:textId="023ACF88" w:rsidR="0017526F" w:rsidRPr="00893680" w:rsidRDefault="0017526F" w:rsidP="0017526F">
      <w:pPr>
        <w:pStyle w:val="Liststycke"/>
        <w:ind w:left="2160"/>
        <w:rPr>
          <w:rFonts w:ascii="Arial" w:hAnsi="Arial" w:cs="Arial"/>
          <w:lang w:val="en-GB"/>
        </w:rPr>
      </w:pPr>
      <w:r w:rsidRPr="00893680">
        <w:rPr>
          <w:rFonts w:ascii="Arial" w:hAnsi="Arial" w:cs="Arial"/>
          <w:noProof/>
          <w:lang w:val="en-GB"/>
        </w:rPr>
        <w:drawing>
          <wp:inline distT="0" distB="0" distL="0" distR="0" wp14:anchorId="2538463C" wp14:editId="2DA7D4BB">
            <wp:extent cx="3048000" cy="3048000"/>
            <wp:effectExtent l="0" t="0" r="0" b="0"/>
            <wp:docPr id="189838381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383819" name="Picture 1898383819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3DB87" w14:textId="77777777" w:rsidR="002C4F0E" w:rsidRPr="00893680" w:rsidRDefault="002C4F0E" w:rsidP="002C4F0E">
      <w:pPr>
        <w:pStyle w:val="Liststycke"/>
        <w:ind w:left="2160"/>
        <w:rPr>
          <w:rFonts w:ascii="Arial" w:hAnsi="Arial" w:cs="Arial"/>
          <w:lang w:val="en-GB"/>
        </w:rPr>
      </w:pPr>
    </w:p>
    <w:p w14:paraId="7EA76066" w14:textId="77777777" w:rsidR="002C4F0E" w:rsidRPr="00893680" w:rsidRDefault="002C4F0E" w:rsidP="007E1C54">
      <w:pPr>
        <w:pStyle w:val="Liststycke"/>
        <w:rPr>
          <w:rFonts w:ascii="Arial" w:hAnsi="Arial" w:cs="Arial"/>
          <w:lang w:val="en-GB"/>
        </w:rPr>
      </w:pPr>
    </w:p>
    <w:p w14:paraId="69CA993C" w14:textId="77777777" w:rsidR="008A7811" w:rsidRPr="0008614D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>
        <w:rPr>
          <w:rFonts w:ascii="Arial" w:eastAsia="Times New Roman" w:hAnsi="Arial" w:cs="Arial"/>
          <w:lang w:val="en-GB" w:eastAsia="sv-SE"/>
        </w:rPr>
        <w:t xml:space="preserve">Manhattan-, QQ- and Locus Zoom plots for the GWASs on A) </w:t>
      </w:r>
      <w:r w:rsidRPr="00DE6635">
        <w:rPr>
          <w:rFonts w:ascii="Arial" w:eastAsia="Times New Roman" w:hAnsi="Arial" w:cs="Arial"/>
          <w:lang w:val="en-GB" w:eastAsia="sv-SE"/>
        </w:rPr>
        <w:t xml:space="preserve">any infection in </w:t>
      </w:r>
      <w:proofErr w:type="spellStart"/>
      <w:r w:rsidRPr="00DE6635">
        <w:rPr>
          <w:rFonts w:ascii="Arial" w:eastAsia="Times New Roman" w:hAnsi="Arial" w:cs="Arial"/>
          <w:lang w:val="en-GB" w:eastAsia="sv-SE"/>
        </w:rPr>
        <w:t>MAICS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B) </w:t>
      </w:r>
      <w:r w:rsidRPr="00DE6635">
        <w:rPr>
          <w:rFonts w:ascii="Arial" w:eastAsia="Times New Roman" w:hAnsi="Arial" w:cs="Arial"/>
          <w:lang w:val="en-GB" w:eastAsia="sv-SE"/>
        </w:rPr>
        <w:t xml:space="preserve">infection related mortality in </w:t>
      </w:r>
      <w:proofErr w:type="spellStart"/>
      <w:r w:rsidRPr="00DE6635">
        <w:rPr>
          <w:rFonts w:ascii="Arial" w:eastAsia="Times New Roman" w:hAnsi="Arial" w:cs="Arial"/>
          <w:lang w:val="en-GB" w:eastAsia="sv-SE"/>
        </w:rPr>
        <w:t>MAICS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C)</w:t>
      </w:r>
      <w:r w:rsidRPr="0064307E">
        <w:rPr>
          <w:lang w:val="en-GB"/>
        </w:rPr>
        <w:t xml:space="preserve"> </w:t>
      </w:r>
      <w:r w:rsidRPr="00DE6635">
        <w:rPr>
          <w:rFonts w:ascii="Arial" w:eastAsia="Times New Roman" w:hAnsi="Arial" w:cs="Arial"/>
          <w:lang w:val="en-GB" w:eastAsia="sv-SE"/>
        </w:rPr>
        <w:t xml:space="preserve">pneumonia in </w:t>
      </w:r>
      <w:proofErr w:type="spellStart"/>
      <w:r w:rsidRPr="00DE6635">
        <w:rPr>
          <w:rFonts w:ascii="Arial" w:eastAsia="Times New Roman" w:hAnsi="Arial" w:cs="Arial"/>
          <w:lang w:val="en-GB" w:eastAsia="sv-SE"/>
        </w:rPr>
        <w:t>MAICS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D)</w:t>
      </w:r>
      <w:r w:rsidRPr="0064307E">
        <w:rPr>
          <w:lang w:val="en-GB"/>
        </w:rPr>
        <w:t xml:space="preserve"> </w:t>
      </w:r>
      <w:r w:rsidRPr="00DE6635">
        <w:rPr>
          <w:rFonts w:ascii="Arial" w:eastAsia="Times New Roman" w:hAnsi="Arial" w:cs="Arial"/>
          <w:lang w:val="en-GB" w:eastAsia="sv-SE"/>
        </w:rPr>
        <w:t xml:space="preserve">UTI in </w:t>
      </w:r>
      <w:proofErr w:type="spellStart"/>
      <w:r w:rsidRPr="00DE6635">
        <w:rPr>
          <w:rFonts w:ascii="Arial" w:eastAsia="Times New Roman" w:hAnsi="Arial" w:cs="Arial"/>
          <w:lang w:val="en-GB" w:eastAsia="sv-SE"/>
        </w:rPr>
        <w:t>MAICS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E)</w:t>
      </w:r>
      <w:r w:rsidRPr="0064307E">
        <w:rPr>
          <w:lang w:val="en-GB"/>
        </w:rPr>
        <w:t xml:space="preserve"> </w:t>
      </w:r>
      <w:r w:rsidRPr="00DE6635">
        <w:rPr>
          <w:rFonts w:ascii="Arial" w:eastAsia="Times New Roman" w:hAnsi="Arial" w:cs="Arial"/>
          <w:lang w:val="en-GB" w:eastAsia="sv-SE"/>
        </w:rPr>
        <w:t>any infection</w:t>
      </w:r>
      <w:r>
        <w:rPr>
          <w:rFonts w:ascii="Arial" w:eastAsia="Times New Roman" w:hAnsi="Arial" w:cs="Arial"/>
          <w:lang w:val="en-GB" w:eastAsia="sv-SE"/>
        </w:rPr>
        <w:t xml:space="preserve"> in </w:t>
      </w:r>
      <w:proofErr w:type="spellStart"/>
      <w:r>
        <w:rPr>
          <w:rFonts w:ascii="Arial" w:eastAsia="Times New Roman" w:hAnsi="Arial" w:cs="Arial"/>
          <w:lang w:val="en-GB" w:eastAsia="sv-SE"/>
        </w:rPr>
        <w:t>UKBB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F) </w:t>
      </w:r>
      <w:r w:rsidRPr="00DE6635">
        <w:rPr>
          <w:rFonts w:ascii="Arial" w:eastAsia="Times New Roman" w:hAnsi="Arial" w:cs="Arial"/>
          <w:lang w:val="en-GB" w:eastAsia="sv-SE"/>
        </w:rPr>
        <w:t>infection related mortality</w:t>
      </w:r>
      <w:r>
        <w:rPr>
          <w:rFonts w:ascii="Arial" w:eastAsia="Times New Roman" w:hAnsi="Arial" w:cs="Arial"/>
          <w:lang w:val="en-GB" w:eastAsia="sv-SE"/>
        </w:rPr>
        <w:t xml:space="preserve"> in </w:t>
      </w:r>
      <w:proofErr w:type="spellStart"/>
      <w:r>
        <w:rPr>
          <w:rFonts w:ascii="Arial" w:eastAsia="Times New Roman" w:hAnsi="Arial" w:cs="Arial"/>
          <w:lang w:val="en-GB" w:eastAsia="sv-SE"/>
        </w:rPr>
        <w:t>UKBB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G) pneumonia in </w:t>
      </w:r>
      <w:proofErr w:type="spellStart"/>
      <w:r>
        <w:rPr>
          <w:rFonts w:ascii="Arial" w:eastAsia="Times New Roman" w:hAnsi="Arial" w:cs="Arial"/>
          <w:lang w:val="en-GB" w:eastAsia="sv-SE"/>
        </w:rPr>
        <w:t>UKBB</w:t>
      </w:r>
      <w:proofErr w:type="spellEnd"/>
      <w:r>
        <w:rPr>
          <w:rFonts w:ascii="Arial" w:eastAsia="Times New Roman" w:hAnsi="Arial" w:cs="Arial"/>
          <w:lang w:val="en-GB" w:eastAsia="sv-SE"/>
        </w:rPr>
        <w:t xml:space="preserve"> H) UTI in </w:t>
      </w:r>
      <w:proofErr w:type="spellStart"/>
      <w:r>
        <w:rPr>
          <w:rFonts w:ascii="Arial" w:eastAsia="Times New Roman" w:hAnsi="Arial" w:cs="Arial"/>
          <w:lang w:val="en-GB" w:eastAsia="sv-SE"/>
        </w:rPr>
        <w:t>UKBB</w:t>
      </w:r>
      <w:proofErr w:type="spellEnd"/>
      <w:r>
        <w:rPr>
          <w:rFonts w:ascii="Arial" w:eastAsia="Times New Roman" w:hAnsi="Arial" w:cs="Arial"/>
          <w:lang w:val="en-GB" w:eastAsia="sv-SE"/>
        </w:rPr>
        <w:t>.</w:t>
      </w:r>
    </w:p>
    <w:p w14:paraId="32D2DA68" w14:textId="7694E164" w:rsidR="003354BE" w:rsidRDefault="003354BE" w:rsidP="008A7811">
      <w:pPr>
        <w:rPr>
          <w:rFonts w:ascii="Arial" w:hAnsi="Arial" w:cs="Arial"/>
          <w:lang w:val="en-GB"/>
        </w:rPr>
      </w:pPr>
    </w:p>
    <w:p w14:paraId="5CCCE08A" w14:textId="77777777" w:rsidR="008A7811" w:rsidRDefault="008A7811" w:rsidP="008A7811">
      <w:pPr>
        <w:rPr>
          <w:rFonts w:ascii="Arial" w:hAnsi="Arial" w:cs="Arial"/>
          <w:lang w:val="en-GB"/>
        </w:rPr>
      </w:pPr>
    </w:p>
    <w:p w14:paraId="32AB1ED5" w14:textId="77777777" w:rsidR="008A7811" w:rsidRDefault="008A7811" w:rsidP="008A7811">
      <w:pPr>
        <w:rPr>
          <w:rFonts w:ascii="Arial" w:hAnsi="Arial" w:cs="Arial"/>
          <w:lang w:val="en-GB"/>
        </w:rPr>
      </w:pPr>
    </w:p>
    <w:p w14:paraId="52B6A8BB" w14:textId="5E3EB90F" w:rsidR="008A7811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CF6F6E">
        <w:rPr>
          <w:rFonts w:ascii="Arial" w:eastAsia="Times New Roman" w:hAnsi="Arial" w:cs="Arial"/>
          <w:b/>
          <w:bCs/>
          <w:lang w:val="en-GB" w:eastAsia="sv-SE"/>
        </w:rPr>
        <w:lastRenderedPageBreak/>
        <w:t>Supplementar</w:t>
      </w:r>
      <w:r w:rsidRPr="008A7811">
        <w:rPr>
          <w:rFonts w:ascii="Arial" w:eastAsia="Times New Roman" w:hAnsi="Arial" w:cs="Arial"/>
          <w:b/>
          <w:bCs/>
          <w:lang w:val="en-GB" w:eastAsia="sv-SE"/>
        </w:rPr>
        <w:t>y Figure 2. Scatter plot of MR analyses for the association between sedentary behaviour on risk of infectious outcomes</w:t>
      </w:r>
      <w:r w:rsidRPr="008A7811">
        <w:rPr>
          <w:rFonts w:ascii="Arial" w:eastAsia="Times New Roman" w:hAnsi="Arial" w:cs="Arial"/>
          <w:b/>
          <w:bCs/>
          <w:lang w:val="en-GB" w:eastAsia="sv-SE"/>
        </w:rPr>
        <w:t>.</w:t>
      </w:r>
    </w:p>
    <w:p w14:paraId="77BDF7C9" w14:textId="6F0710C1" w:rsidR="008A7811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8A7811">
        <w:rPr>
          <w:rFonts w:ascii="Arial" w:eastAsia="Times New Roman" w:hAnsi="Arial" w:cs="Arial"/>
          <w:lang w:val="en-GB" w:eastAsia="sv-SE"/>
        </w:rPr>
        <w:drawing>
          <wp:inline distT="0" distB="0" distL="0" distR="0" wp14:anchorId="6721E949" wp14:editId="0FECDF96">
            <wp:extent cx="5664200" cy="6489700"/>
            <wp:effectExtent l="0" t="0" r="0" b="0"/>
            <wp:docPr id="1154982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827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7811">
        <w:rPr>
          <w:noProof/>
        </w:rPr>
        <w:t xml:space="preserve"> </w:t>
      </w:r>
    </w:p>
    <w:p w14:paraId="3F05D893" w14:textId="77777777" w:rsidR="008A7811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CF6F6E">
        <w:rPr>
          <w:rFonts w:ascii="Arial" w:eastAsia="Times New Roman" w:hAnsi="Arial" w:cs="Arial"/>
          <w:lang w:val="en-GB" w:eastAsia="sv-SE"/>
        </w:rPr>
        <w:t xml:space="preserve">Scatter plot of MR analyses for the association between </w:t>
      </w:r>
      <w:r w:rsidRPr="00D80E23">
        <w:rPr>
          <w:rFonts w:ascii="Arial" w:eastAsia="Times New Roman" w:hAnsi="Arial" w:cs="Arial"/>
          <w:lang w:val="en-GB" w:eastAsia="sv-SE"/>
        </w:rPr>
        <w:t xml:space="preserve">sedentary </w:t>
      </w:r>
      <w:r w:rsidRPr="00CF6F6E">
        <w:rPr>
          <w:rFonts w:ascii="Arial" w:eastAsia="Times New Roman" w:hAnsi="Arial" w:cs="Arial"/>
          <w:lang w:val="en-GB" w:eastAsia="sv-SE"/>
        </w:rPr>
        <w:t xml:space="preserve">behaviour (television watching) on risk of infectious outcomes in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MAICS</w:t>
      </w:r>
      <w:proofErr w:type="spellEnd"/>
      <w:r w:rsidRPr="00CF6F6E">
        <w:rPr>
          <w:rFonts w:ascii="Arial" w:eastAsia="Times New Roman" w:hAnsi="Arial" w:cs="Arial"/>
          <w:lang w:val="en-GB" w:eastAsia="sv-SE"/>
        </w:rPr>
        <w:t xml:space="preserve"> and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UKBB</w:t>
      </w:r>
      <w:proofErr w:type="spellEnd"/>
      <w:r w:rsidRPr="00CF6F6E">
        <w:rPr>
          <w:rFonts w:ascii="Arial" w:eastAsia="Times New Roman" w:hAnsi="Arial" w:cs="Arial"/>
          <w:lang w:val="en-GB" w:eastAsia="sv-SE"/>
        </w:rPr>
        <w:t xml:space="preserve">. Each dot represents a genetic instrumental variable, effect size of SNP on </w:t>
      </w:r>
      <w:r w:rsidRPr="00D80E23">
        <w:rPr>
          <w:rFonts w:ascii="Arial" w:eastAsia="Times New Roman" w:hAnsi="Arial" w:cs="Arial"/>
          <w:lang w:val="en-GB" w:eastAsia="sv-SE"/>
        </w:rPr>
        <w:t xml:space="preserve">sedentary </w:t>
      </w:r>
      <w:r w:rsidRPr="00CF6F6E">
        <w:rPr>
          <w:rFonts w:ascii="Arial" w:eastAsia="Times New Roman" w:hAnsi="Arial" w:cs="Arial"/>
          <w:lang w:val="en-GB" w:eastAsia="sv-SE"/>
        </w:rPr>
        <w:t xml:space="preserve">behaviour (x-axis, SD units) and on </w:t>
      </w:r>
      <w:r>
        <w:rPr>
          <w:rFonts w:ascii="Arial" w:eastAsia="Times New Roman" w:hAnsi="Arial" w:cs="Arial"/>
          <w:lang w:val="en-GB" w:eastAsia="sv-SE"/>
        </w:rPr>
        <w:t xml:space="preserve">the </w:t>
      </w:r>
      <w:r w:rsidRPr="00CF6F6E">
        <w:rPr>
          <w:rFonts w:ascii="Arial" w:eastAsia="Times New Roman" w:hAnsi="Arial" w:cs="Arial"/>
          <w:lang w:val="en-GB" w:eastAsia="sv-SE"/>
        </w:rPr>
        <w:t>infectious outcome (y-axis, log OR). Error bars represent 95 % Cis</w:t>
      </w:r>
    </w:p>
    <w:p w14:paraId="0E65FACF" w14:textId="5F682714" w:rsidR="008A7811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9B5BEA">
        <w:rPr>
          <w:rFonts w:ascii="Arial" w:eastAsia="Times New Roman" w:hAnsi="Arial" w:cs="Arial"/>
          <w:b/>
          <w:bCs/>
          <w:lang w:val="en-GB" w:eastAsia="sv-SE"/>
        </w:rPr>
        <w:lastRenderedPageBreak/>
        <w:t xml:space="preserve">Supplementary </w:t>
      </w:r>
      <w:r w:rsidRPr="00171117">
        <w:rPr>
          <w:rFonts w:ascii="Arial" w:eastAsia="Times New Roman" w:hAnsi="Arial" w:cs="Arial"/>
          <w:b/>
          <w:bCs/>
          <w:lang w:val="en-GB" w:eastAsia="sv-SE"/>
        </w:rPr>
        <w:t>Figure 3. Leave-one-out sensitivity analysis.</w:t>
      </w:r>
    </w:p>
    <w:p w14:paraId="5B3441BB" w14:textId="11ECF61B" w:rsidR="008A7811" w:rsidRDefault="008A7811" w:rsidP="008A7811">
      <w:pPr>
        <w:rPr>
          <w:rFonts w:ascii="Arial" w:hAnsi="Arial" w:cs="Arial"/>
          <w:lang w:val="en-GB"/>
        </w:rPr>
      </w:pPr>
      <w:r w:rsidRPr="008A7811">
        <w:rPr>
          <w:rFonts w:ascii="Arial" w:hAnsi="Arial" w:cs="Arial"/>
          <w:lang w:val="en-GB"/>
        </w:rPr>
        <w:drawing>
          <wp:inline distT="0" distB="0" distL="0" distR="0" wp14:anchorId="4AAA20F5" wp14:editId="0BA4EAEE">
            <wp:extent cx="5575300" cy="6642100"/>
            <wp:effectExtent l="0" t="0" r="0" b="0"/>
            <wp:docPr id="11717733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77330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664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06A8" w14:textId="7D986508" w:rsidR="008A7811" w:rsidRDefault="008A7811" w:rsidP="008A7811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9B5BEA">
        <w:rPr>
          <w:rFonts w:ascii="Arial" w:eastAsia="Times New Roman" w:hAnsi="Arial" w:cs="Arial"/>
          <w:lang w:val="en-GB" w:eastAsia="sv-SE"/>
        </w:rPr>
        <w:t xml:space="preserve">Leave-one-out sensitivity analysis. Each black point represents the </w:t>
      </w:r>
      <w:proofErr w:type="spellStart"/>
      <w:r w:rsidRPr="009B5BEA">
        <w:rPr>
          <w:rFonts w:ascii="Arial" w:eastAsia="Times New Roman" w:hAnsi="Arial" w:cs="Arial"/>
          <w:lang w:val="en-GB" w:eastAsia="sv-SE"/>
        </w:rPr>
        <w:t>IVW</w:t>
      </w:r>
      <w:proofErr w:type="spellEnd"/>
      <w:r w:rsidRPr="009B5BEA">
        <w:rPr>
          <w:rFonts w:ascii="Arial" w:eastAsia="Times New Roman" w:hAnsi="Arial" w:cs="Arial"/>
          <w:lang w:val="en-GB" w:eastAsia="sv-SE"/>
        </w:rPr>
        <w:t xml:space="preserve"> MR method applied to estimate the causal effect of </w:t>
      </w:r>
      <w:r w:rsidRPr="00D80E23">
        <w:rPr>
          <w:rFonts w:ascii="Arial" w:eastAsia="Times New Roman" w:hAnsi="Arial" w:cs="Arial"/>
          <w:lang w:val="en-GB" w:eastAsia="sv-SE"/>
        </w:rPr>
        <w:t xml:space="preserve">sedentary </w:t>
      </w:r>
      <w:r w:rsidRPr="00CF6F6E">
        <w:rPr>
          <w:rFonts w:ascii="Arial" w:eastAsia="Times New Roman" w:hAnsi="Arial" w:cs="Arial"/>
          <w:lang w:val="en-GB" w:eastAsia="sv-SE"/>
        </w:rPr>
        <w:t xml:space="preserve">behaviour (television watching) on risk of infectious outcomes in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MAICS</w:t>
      </w:r>
      <w:proofErr w:type="spellEnd"/>
      <w:r w:rsidRPr="00CF6F6E">
        <w:rPr>
          <w:rFonts w:ascii="Arial" w:eastAsia="Times New Roman" w:hAnsi="Arial" w:cs="Arial"/>
          <w:lang w:val="en-GB" w:eastAsia="sv-SE"/>
        </w:rPr>
        <w:t xml:space="preserve"> and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UKBB</w:t>
      </w:r>
      <w:proofErr w:type="spellEnd"/>
      <w:r w:rsidRPr="009B5BEA">
        <w:rPr>
          <w:rFonts w:ascii="Arial" w:eastAsia="Times New Roman" w:hAnsi="Arial" w:cs="Arial"/>
          <w:lang w:val="en-GB" w:eastAsia="sv-SE"/>
        </w:rPr>
        <w:t xml:space="preserve"> excluding that particular variant from the analysis. The red point depicts the </w:t>
      </w:r>
      <w:proofErr w:type="spellStart"/>
      <w:r w:rsidRPr="009B5BEA">
        <w:rPr>
          <w:rFonts w:ascii="Arial" w:eastAsia="Times New Roman" w:hAnsi="Arial" w:cs="Arial"/>
          <w:lang w:val="en-GB" w:eastAsia="sv-SE"/>
        </w:rPr>
        <w:t>IVW</w:t>
      </w:r>
      <w:proofErr w:type="spellEnd"/>
      <w:r w:rsidRPr="009B5BEA">
        <w:rPr>
          <w:rFonts w:ascii="Arial" w:eastAsia="Times New Roman" w:hAnsi="Arial" w:cs="Arial"/>
          <w:lang w:val="en-GB" w:eastAsia="sv-SE"/>
        </w:rPr>
        <w:t xml:space="preserve"> estimate using all SNPs. MR estimate on x-axis in log odds per SD, bars indicating 95 % C</w:t>
      </w:r>
      <w:r w:rsidR="00171117">
        <w:rPr>
          <w:rFonts w:ascii="Arial" w:eastAsia="Times New Roman" w:hAnsi="Arial" w:cs="Arial"/>
          <w:lang w:val="en-GB" w:eastAsia="sv-SE"/>
        </w:rPr>
        <w:t>i</w:t>
      </w:r>
      <w:r w:rsidRPr="009B5BEA">
        <w:rPr>
          <w:rFonts w:ascii="Arial" w:eastAsia="Times New Roman" w:hAnsi="Arial" w:cs="Arial"/>
          <w:lang w:val="en-GB" w:eastAsia="sv-SE"/>
        </w:rPr>
        <w:t>s</w:t>
      </w:r>
      <w:r w:rsidR="00171117">
        <w:rPr>
          <w:rFonts w:ascii="Arial" w:eastAsia="Times New Roman" w:hAnsi="Arial" w:cs="Arial"/>
          <w:lang w:val="en-GB" w:eastAsia="sv-SE"/>
        </w:rPr>
        <w:t>.</w:t>
      </w:r>
    </w:p>
    <w:p w14:paraId="409C09C6" w14:textId="0B1DB412" w:rsidR="00171117" w:rsidRDefault="00171117" w:rsidP="00171117">
      <w:pPr>
        <w:spacing w:before="240" w:after="240" w:line="480" w:lineRule="auto"/>
        <w:jc w:val="both"/>
        <w:rPr>
          <w:rFonts w:ascii="Arial" w:eastAsia="Times New Roman" w:hAnsi="Arial" w:cs="Arial"/>
          <w:lang w:val="en-GB" w:eastAsia="sv-SE"/>
        </w:rPr>
      </w:pPr>
      <w:r w:rsidRPr="00CF6F6E">
        <w:rPr>
          <w:rFonts w:ascii="Arial" w:eastAsia="Times New Roman" w:hAnsi="Arial" w:cs="Arial"/>
          <w:b/>
          <w:bCs/>
          <w:lang w:val="en-GB" w:eastAsia="sv-SE"/>
        </w:rPr>
        <w:lastRenderedPageBreak/>
        <w:t>Supplementa</w:t>
      </w:r>
      <w:r w:rsidRPr="00171117">
        <w:rPr>
          <w:rFonts w:ascii="Arial" w:eastAsia="Times New Roman" w:hAnsi="Arial" w:cs="Arial"/>
          <w:b/>
          <w:bCs/>
          <w:lang w:val="en-GB" w:eastAsia="sv-SE"/>
        </w:rPr>
        <w:t xml:space="preserve">ry Figure 4. Scatter plot of MR analyses for the association between </w:t>
      </w:r>
      <w:r w:rsidRPr="00171117">
        <w:rPr>
          <w:rFonts w:ascii="Arial" w:eastAsia="Times New Roman" w:hAnsi="Arial" w:cs="Arial"/>
          <w:b/>
          <w:bCs/>
          <w:color w:val="000000"/>
          <w:lang w:val="en-GB" w:eastAsia="sv-SE"/>
        </w:rPr>
        <w:t>moderate-to-vigorous physical activity</w:t>
      </w:r>
      <w:r w:rsidRPr="00171117">
        <w:rPr>
          <w:rFonts w:ascii="Arial" w:eastAsia="Times New Roman" w:hAnsi="Arial" w:cs="Arial"/>
          <w:b/>
          <w:bCs/>
          <w:lang w:val="en-GB" w:eastAsia="sv-SE"/>
        </w:rPr>
        <w:t xml:space="preserve"> on risk of infectious outcomes</w:t>
      </w:r>
      <w:r w:rsidRPr="00171117">
        <w:rPr>
          <w:rFonts w:ascii="Arial" w:eastAsia="Times New Roman" w:hAnsi="Arial" w:cs="Arial"/>
          <w:b/>
          <w:bCs/>
          <w:lang w:val="en-GB" w:eastAsia="sv-SE"/>
        </w:rPr>
        <w:t>.</w:t>
      </w:r>
    </w:p>
    <w:p w14:paraId="71A5A71D" w14:textId="1F7BADC2" w:rsidR="008A7811" w:rsidRDefault="00171117" w:rsidP="008A7811">
      <w:pPr>
        <w:rPr>
          <w:rFonts w:ascii="Arial" w:hAnsi="Arial" w:cs="Arial"/>
          <w:lang w:val="en-GB"/>
        </w:rPr>
      </w:pPr>
      <w:r w:rsidRPr="00171117">
        <w:rPr>
          <w:rFonts w:ascii="Arial" w:hAnsi="Arial" w:cs="Arial"/>
          <w:lang w:val="en-GB"/>
        </w:rPr>
        <w:drawing>
          <wp:inline distT="0" distB="0" distL="0" distR="0" wp14:anchorId="66C5A9BD" wp14:editId="71ABA9D1">
            <wp:extent cx="5588000" cy="6667500"/>
            <wp:effectExtent l="0" t="0" r="0" b="0"/>
            <wp:docPr id="151048492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48492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6DEC4" w14:textId="3E1CD647" w:rsidR="00171117" w:rsidRDefault="00171117" w:rsidP="00171117">
      <w:pPr>
        <w:spacing w:line="480" w:lineRule="auto"/>
        <w:rPr>
          <w:rFonts w:ascii="Arial" w:eastAsia="Times New Roman" w:hAnsi="Arial" w:cs="Arial"/>
          <w:lang w:val="en-GB" w:eastAsia="sv-SE"/>
        </w:rPr>
      </w:pPr>
      <w:r w:rsidRPr="00CF6F6E">
        <w:rPr>
          <w:rFonts w:ascii="Arial" w:eastAsia="Times New Roman" w:hAnsi="Arial" w:cs="Arial"/>
          <w:lang w:val="en-GB" w:eastAsia="sv-SE"/>
        </w:rPr>
        <w:t xml:space="preserve">Scatter plot of MR analyses for the association between </w:t>
      </w:r>
      <w:r w:rsidRPr="00B55A24">
        <w:rPr>
          <w:rFonts w:ascii="Arial" w:eastAsia="Times New Roman" w:hAnsi="Arial" w:cs="Arial"/>
          <w:color w:val="000000"/>
          <w:lang w:val="en-GB" w:eastAsia="sv-SE"/>
        </w:rPr>
        <w:t>moderate-to-vigorous physical activity</w:t>
      </w:r>
      <w:r w:rsidRPr="00CF6F6E">
        <w:rPr>
          <w:rFonts w:ascii="Arial" w:eastAsia="Times New Roman" w:hAnsi="Arial" w:cs="Arial"/>
          <w:lang w:val="en-GB" w:eastAsia="sv-SE"/>
        </w:rPr>
        <w:t xml:space="preserve"> on risk of infectious outcomes in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MAICS</w:t>
      </w:r>
      <w:proofErr w:type="spellEnd"/>
      <w:r w:rsidRPr="00CF6F6E">
        <w:rPr>
          <w:rFonts w:ascii="Arial" w:eastAsia="Times New Roman" w:hAnsi="Arial" w:cs="Arial"/>
          <w:lang w:val="en-GB" w:eastAsia="sv-SE"/>
        </w:rPr>
        <w:t xml:space="preserve"> and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UKBB</w:t>
      </w:r>
      <w:proofErr w:type="spellEnd"/>
      <w:r w:rsidRPr="00CF6F6E">
        <w:rPr>
          <w:rFonts w:ascii="Arial" w:eastAsia="Times New Roman" w:hAnsi="Arial" w:cs="Arial"/>
          <w:lang w:val="en-GB" w:eastAsia="sv-SE"/>
        </w:rPr>
        <w:t xml:space="preserve">. Each dot represents a genetic instrumental variable, effect size of SNP on </w:t>
      </w:r>
      <w:r w:rsidRPr="00B55A24">
        <w:rPr>
          <w:rFonts w:ascii="Arial" w:eastAsia="Times New Roman" w:hAnsi="Arial" w:cs="Arial"/>
          <w:color w:val="000000"/>
          <w:lang w:val="en-GB" w:eastAsia="sv-SE"/>
        </w:rPr>
        <w:t>moderate-to-vigorous physical activity</w:t>
      </w:r>
      <w:r w:rsidRPr="00CF6F6E">
        <w:rPr>
          <w:rFonts w:ascii="Arial" w:eastAsia="Times New Roman" w:hAnsi="Arial" w:cs="Arial"/>
          <w:lang w:val="en-GB" w:eastAsia="sv-SE"/>
        </w:rPr>
        <w:t xml:space="preserve"> (x-axis, SD units) and on </w:t>
      </w:r>
      <w:r>
        <w:rPr>
          <w:rFonts w:ascii="Arial" w:eastAsia="Times New Roman" w:hAnsi="Arial" w:cs="Arial"/>
          <w:lang w:val="en-GB" w:eastAsia="sv-SE"/>
        </w:rPr>
        <w:t xml:space="preserve">the </w:t>
      </w:r>
      <w:r w:rsidRPr="00CF6F6E">
        <w:rPr>
          <w:rFonts w:ascii="Arial" w:eastAsia="Times New Roman" w:hAnsi="Arial" w:cs="Arial"/>
          <w:lang w:val="en-GB" w:eastAsia="sv-SE"/>
        </w:rPr>
        <w:t>infectious outcome (y-axis, log OR). Error bars represent 95 % CIs.</w:t>
      </w:r>
    </w:p>
    <w:p w14:paraId="1D2D410A" w14:textId="4EF3A981" w:rsidR="00171117" w:rsidRPr="00171117" w:rsidRDefault="00171117" w:rsidP="00171117">
      <w:pPr>
        <w:spacing w:before="240" w:after="240" w:line="480" w:lineRule="auto"/>
        <w:jc w:val="both"/>
        <w:rPr>
          <w:rFonts w:ascii="Arial" w:eastAsia="Times New Roman" w:hAnsi="Arial" w:cs="Arial"/>
          <w:b/>
          <w:bCs/>
          <w:lang w:val="en-GB" w:eastAsia="sv-SE"/>
        </w:rPr>
      </w:pPr>
      <w:r w:rsidRPr="00171117">
        <w:rPr>
          <w:rFonts w:ascii="Arial" w:eastAsia="Times New Roman" w:hAnsi="Arial" w:cs="Arial"/>
          <w:b/>
          <w:bCs/>
          <w:lang w:val="en-GB" w:eastAsia="sv-SE"/>
        </w:rPr>
        <w:lastRenderedPageBreak/>
        <w:t>Supplementary Figure 5. Leave-one-out sensitivity analysis.</w:t>
      </w:r>
    </w:p>
    <w:p w14:paraId="1D1E6A31" w14:textId="07872A0A" w:rsidR="00171117" w:rsidRDefault="00171117" w:rsidP="00171117">
      <w:pPr>
        <w:spacing w:line="480" w:lineRule="auto"/>
        <w:rPr>
          <w:rFonts w:ascii="Arial" w:hAnsi="Arial" w:cs="Arial"/>
          <w:lang w:val="en-GB"/>
        </w:rPr>
      </w:pPr>
      <w:r w:rsidRPr="00171117">
        <w:rPr>
          <w:rFonts w:ascii="Arial" w:hAnsi="Arial" w:cs="Arial"/>
          <w:lang w:val="en-GB"/>
        </w:rPr>
        <w:drawing>
          <wp:inline distT="0" distB="0" distL="0" distR="0" wp14:anchorId="67646B24" wp14:editId="00E53A0C">
            <wp:extent cx="5626100" cy="6692900"/>
            <wp:effectExtent l="0" t="0" r="0" b="0"/>
            <wp:docPr id="18932270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2705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669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0582A" w14:textId="436903A0" w:rsidR="00D44584" w:rsidRDefault="00171117" w:rsidP="00D44584">
      <w:pPr>
        <w:spacing w:line="480" w:lineRule="auto"/>
        <w:rPr>
          <w:rFonts w:ascii="Arial" w:eastAsia="Times New Roman" w:hAnsi="Arial" w:cs="Arial"/>
          <w:lang w:val="en-GB" w:eastAsia="sv-SE"/>
        </w:rPr>
      </w:pPr>
      <w:r w:rsidRPr="009B5BEA">
        <w:rPr>
          <w:rFonts w:ascii="Arial" w:eastAsia="Times New Roman" w:hAnsi="Arial" w:cs="Arial"/>
          <w:lang w:val="en-GB" w:eastAsia="sv-SE"/>
        </w:rPr>
        <w:t xml:space="preserve">Leave-one-out sensitivity analysis. Each black point represents the </w:t>
      </w:r>
      <w:proofErr w:type="spellStart"/>
      <w:r w:rsidRPr="009B5BEA">
        <w:rPr>
          <w:rFonts w:ascii="Arial" w:eastAsia="Times New Roman" w:hAnsi="Arial" w:cs="Arial"/>
          <w:lang w:val="en-GB" w:eastAsia="sv-SE"/>
        </w:rPr>
        <w:t>IVW</w:t>
      </w:r>
      <w:proofErr w:type="spellEnd"/>
      <w:r w:rsidRPr="009B5BEA">
        <w:rPr>
          <w:rFonts w:ascii="Arial" w:eastAsia="Times New Roman" w:hAnsi="Arial" w:cs="Arial"/>
          <w:lang w:val="en-GB" w:eastAsia="sv-SE"/>
        </w:rPr>
        <w:t xml:space="preserve"> MR method applied to estimate the causal effect of </w:t>
      </w:r>
      <w:r w:rsidRPr="00B55A24">
        <w:rPr>
          <w:rFonts w:ascii="Arial" w:eastAsia="Times New Roman" w:hAnsi="Arial" w:cs="Arial"/>
          <w:color w:val="000000"/>
          <w:lang w:val="en-GB" w:eastAsia="sv-SE"/>
        </w:rPr>
        <w:t>moderate-to-vigorous physical activity</w:t>
      </w:r>
      <w:r w:rsidRPr="00CF6F6E">
        <w:rPr>
          <w:rFonts w:ascii="Arial" w:eastAsia="Times New Roman" w:hAnsi="Arial" w:cs="Arial"/>
          <w:lang w:val="en-GB" w:eastAsia="sv-SE"/>
        </w:rPr>
        <w:t xml:space="preserve"> on risk of infectious outcomes in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MAICS</w:t>
      </w:r>
      <w:proofErr w:type="spellEnd"/>
      <w:r w:rsidRPr="00CF6F6E">
        <w:rPr>
          <w:rFonts w:ascii="Arial" w:eastAsia="Times New Roman" w:hAnsi="Arial" w:cs="Arial"/>
          <w:lang w:val="en-GB" w:eastAsia="sv-SE"/>
        </w:rPr>
        <w:t xml:space="preserve"> and </w:t>
      </w:r>
      <w:proofErr w:type="spellStart"/>
      <w:r w:rsidRPr="00CF6F6E">
        <w:rPr>
          <w:rFonts w:ascii="Arial" w:eastAsia="Times New Roman" w:hAnsi="Arial" w:cs="Arial"/>
          <w:lang w:val="en-GB" w:eastAsia="sv-SE"/>
        </w:rPr>
        <w:t>UKBB</w:t>
      </w:r>
      <w:proofErr w:type="spellEnd"/>
      <w:r w:rsidRPr="009B5BEA">
        <w:rPr>
          <w:rFonts w:ascii="Arial" w:eastAsia="Times New Roman" w:hAnsi="Arial" w:cs="Arial"/>
          <w:lang w:val="en-GB" w:eastAsia="sv-SE"/>
        </w:rPr>
        <w:t xml:space="preserve"> excluding that particular variant from the analysis. The red point depicts the </w:t>
      </w:r>
      <w:proofErr w:type="spellStart"/>
      <w:r w:rsidRPr="009B5BEA">
        <w:rPr>
          <w:rFonts w:ascii="Arial" w:eastAsia="Times New Roman" w:hAnsi="Arial" w:cs="Arial"/>
          <w:lang w:val="en-GB" w:eastAsia="sv-SE"/>
        </w:rPr>
        <w:t>IVW</w:t>
      </w:r>
      <w:proofErr w:type="spellEnd"/>
      <w:r w:rsidRPr="009B5BEA">
        <w:rPr>
          <w:rFonts w:ascii="Arial" w:eastAsia="Times New Roman" w:hAnsi="Arial" w:cs="Arial"/>
          <w:lang w:val="en-GB" w:eastAsia="sv-SE"/>
        </w:rPr>
        <w:t xml:space="preserve"> estimate using all SNPs. MR estimate on x-axis in log odds per SD, bars indicating 95 % C</w:t>
      </w:r>
      <w:r>
        <w:rPr>
          <w:rFonts w:ascii="Arial" w:eastAsia="Times New Roman" w:hAnsi="Arial" w:cs="Arial"/>
          <w:lang w:val="en-GB" w:eastAsia="sv-SE"/>
        </w:rPr>
        <w:t>I</w:t>
      </w:r>
      <w:r w:rsidRPr="009B5BEA">
        <w:rPr>
          <w:rFonts w:ascii="Arial" w:eastAsia="Times New Roman" w:hAnsi="Arial" w:cs="Arial"/>
          <w:lang w:val="en-GB" w:eastAsia="sv-SE"/>
        </w:rPr>
        <w:t>s</w:t>
      </w:r>
      <w:r>
        <w:rPr>
          <w:rFonts w:ascii="Arial" w:eastAsia="Times New Roman" w:hAnsi="Arial" w:cs="Arial"/>
          <w:lang w:val="en-GB" w:eastAsia="sv-SE"/>
        </w:rPr>
        <w:t>.</w:t>
      </w:r>
    </w:p>
    <w:p w14:paraId="66A7E1AE" w14:textId="77777777" w:rsidR="000F4D06" w:rsidRPr="000F4D06" w:rsidRDefault="000F4D06" w:rsidP="000F4D0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tbl>
      <w:tblPr>
        <w:tblW w:w="9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5889"/>
        <w:gridCol w:w="1060"/>
        <w:gridCol w:w="630"/>
      </w:tblGrid>
      <w:tr w:rsidR="000F4D06" w:rsidRPr="000F4D06" w14:paraId="4592AF52" w14:textId="77777777" w:rsidTr="000F4D06">
        <w:trPr>
          <w:trHeight w:val="300"/>
        </w:trPr>
        <w:tc>
          <w:tcPr>
            <w:tcW w:w="7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2D41D" w14:textId="77777777" w:rsid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Supplementary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 xml:space="preserve"> Table 1. </w:t>
            </w:r>
            <w:proofErr w:type="spellStart"/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Infectious</w:t>
            </w:r>
            <w:proofErr w:type="spellEnd"/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diseases</w:t>
            </w:r>
            <w:proofErr w:type="spellEnd"/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 xml:space="preserve"> by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ICD-</w:t>
            </w:r>
            <w:proofErr w:type="spellStart"/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group</w:t>
            </w:r>
            <w:proofErr w:type="spellEnd"/>
          </w:p>
          <w:p w14:paraId="7D9086F2" w14:textId="3C90AED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5F6F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1122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</w:tr>
      <w:tr w:rsidR="000F4D06" w:rsidRPr="000F4D06" w14:paraId="718B03FA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502711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Group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9BA72E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Disease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0D7BE9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ICD 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FB6C40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b/>
                <w:bCs/>
                <w:color w:val="000000"/>
                <w:lang w:eastAsia="sv-SE"/>
              </w:rPr>
              <w:t>ICD 9</w:t>
            </w:r>
          </w:p>
        </w:tc>
      </w:tr>
      <w:tr w:rsidR="000F4D06" w:rsidRPr="000F4D06" w14:paraId="5544CEAB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479F0" w14:textId="2A7C724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Other se</w:t>
            </w:r>
            <w:r>
              <w:rPr>
                <w:rFonts w:ascii="Arial" w:eastAsia="Times New Roman" w:hAnsi="Arial" w:cs="Arial"/>
                <w:color w:val="000000"/>
                <w:lang w:eastAsia="sv-SE"/>
              </w:rPr>
              <w:t>p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sis</w:t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6F09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Streptococcal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sepsis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882D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A40.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0053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0380</w:t>
            </w:r>
          </w:p>
        </w:tc>
      </w:tr>
      <w:tr w:rsidR="000F4D06" w:rsidRPr="000F4D06" w14:paraId="46748112" w14:textId="77777777" w:rsidTr="000F4D06">
        <w:trPr>
          <w:trHeight w:val="19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95F1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207E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Other sepsis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680F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A41.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D445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0381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0382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0383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0384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0388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0389</w:t>
            </w:r>
          </w:p>
        </w:tc>
      </w:tr>
      <w:tr w:rsidR="000F4D06" w:rsidRPr="000F4D06" w14:paraId="16DC31B8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86ED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1567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Listeriosis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F192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3D12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0270</w:t>
            </w:r>
          </w:p>
        </w:tc>
      </w:tr>
      <w:tr w:rsidR="000F4D06" w:rsidRPr="000F4D06" w14:paraId="22F35CAB" w14:textId="77777777" w:rsidTr="000F4D06">
        <w:trPr>
          <w:trHeight w:val="35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C242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4C55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Bacterial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infection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of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unspecified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site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453A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A29D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0410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0415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0416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0417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7907</w:t>
            </w:r>
          </w:p>
        </w:tc>
      </w:tr>
      <w:tr w:rsidR="000F4D06" w:rsidRPr="000F4D06" w14:paraId="5E940AA0" w14:textId="77777777" w:rsidTr="000F4D06">
        <w:trPr>
          <w:trHeight w:val="1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6DDD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A6E0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Other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bacterial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diseases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B0CD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A48.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8139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0400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0408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0401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0403</w:t>
            </w:r>
          </w:p>
        </w:tc>
      </w:tr>
      <w:tr w:rsidR="000F4D06" w:rsidRPr="000F4D06" w14:paraId="4B92B746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8919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706A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Streptococcus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,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staphylococcus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,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enterococcus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8288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B95.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7FC3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0410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0411</w:t>
            </w:r>
          </w:p>
        </w:tc>
      </w:tr>
      <w:tr w:rsidR="000F4D06" w:rsidRPr="000F4D06" w14:paraId="52150A07" w14:textId="77777777" w:rsidTr="000F4D06">
        <w:trPr>
          <w:trHeight w:val="19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DC4B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19A1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Other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bacterial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agents </w:t>
            </w:r>
            <w:proofErr w:type="gram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as the</w:t>
            </w:r>
            <w:proofErr w:type="gram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cause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of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disease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classified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elsewhere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25CB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B96.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BE74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0413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0415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0416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0417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0418</w:t>
            </w:r>
          </w:p>
        </w:tc>
      </w:tr>
      <w:tr w:rsidR="000F4D06" w:rsidRPr="000F4D06" w14:paraId="3829CDA6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E89F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F5D8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Disseminated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intravascular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coagulation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523D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D65.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C064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2866</w:t>
            </w:r>
          </w:p>
        </w:tc>
      </w:tr>
      <w:tr w:rsidR="000F4D06" w:rsidRPr="000F4D06" w14:paraId="2C1530BF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33CE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3934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Infection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following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infusion, transfusion or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therapeutic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injection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6CBB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T802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1DDC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9993</w:t>
            </w:r>
          </w:p>
        </w:tc>
      </w:tr>
      <w:tr w:rsidR="000F4D06" w:rsidRPr="000F4D06" w14:paraId="4DD5DBB3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BDDF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FFB2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Systemic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inflammatory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response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syndrome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271D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R65.1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51B5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F4D06" w:rsidRPr="000F4D06" w14:paraId="516EAE0E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A43D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8379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Septic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shock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A4C9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R57.2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90C6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F4D06" w:rsidRPr="000F4D06" w14:paraId="4DC60A8B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E181D9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E34D14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B4E327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1F2E19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12E6AF99" w14:textId="77777777" w:rsidTr="000F4D06">
        <w:trPr>
          <w:trHeight w:val="16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F4D6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lastRenderedPageBreak/>
              <w:t>Abdominal</w:t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99A9F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Appendicitis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9FCA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EC55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5400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5401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5409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541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542</w:t>
            </w:r>
          </w:p>
        </w:tc>
      </w:tr>
      <w:tr w:rsidR="000F4D06" w:rsidRPr="000F4D06" w14:paraId="74E7BB1B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B2B2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2E48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Diverticular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disease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with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perforation or abscess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546A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K57.0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4AFC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5620</w:t>
            </w:r>
          </w:p>
        </w:tc>
      </w:tr>
      <w:tr w:rsidR="000F4D06" w:rsidRPr="000F4D06" w14:paraId="50454839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1F0E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3653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F021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K57.2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F0F2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5621</w:t>
            </w:r>
          </w:p>
        </w:tc>
      </w:tr>
      <w:tr w:rsidR="000F4D06" w:rsidRPr="000F4D06" w14:paraId="09A785E3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0929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57E0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1C3F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K57.4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6BAC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5620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5621</w:t>
            </w:r>
          </w:p>
        </w:tc>
      </w:tr>
      <w:tr w:rsidR="000F4D06" w:rsidRPr="000F4D06" w14:paraId="4A95C78B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80E0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F4E6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09FA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K57.8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9FE1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5621</w:t>
            </w:r>
          </w:p>
        </w:tc>
      </w:tr>
      <w:tr w:rsidR="000F4D06" w:rsidRPr="000F4D06" w14:paraId="1BDD8493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4FDC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7C24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Abscess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of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intestine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5370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K63.0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CA61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5695</w:t>
            </w:r>
          </w:p>
        </w:tc>
      </w:tr>
      <w:tr w:rsidR="000F4D06" w:rsidRPr="000F4D06" w14:paraId="4B50F0B7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3AD4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C622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Perforation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of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intestine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(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nontraumatic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D48D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K63.1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FD9B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5694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5698</w:t>
            </w:r>
          </w:p>
        </w:tc>
      </w:tr>
      <w:tr w:rsidR="000F4D06" w:rsidRPr="000F4D06" w14:paraId="2E40375B" w14:textId="77777777" w:rsidTr="000F4D06">
        <w:trPr>
          <w:trHeight w:val="16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F7A2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D92D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Peritonitis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815C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7756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5400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5671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5672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5679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5778</w:t>
            </w:r>
          </w:p>
        </w:tc>
      </w:tr>
      <w:tr w:rsidR="000F4D06" w:rsidRPr="000F4D06" w14:paraId="75B19DC6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85B5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5558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Calculus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of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gallbladder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with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cholecystitis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DE63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4C5B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5740</w:t>
            </w:r>
          </w:p>
        </w:tc>
      </w:tr>
      <w:tr w:rsidR="000F4D06" w:rsidRPr="000F4D06" w14:paraId="6613CBD8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E99C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E7A3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3E47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K80.1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0FB4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5741</w:t>
            </w:r>
          </w:p>
        </w:tc>
      </w:tr>
      <w:tr w:rsidR="000F4D06" w:rsidRPr="000F4D06" w14:paraId="1702AFA9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0188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8CA1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D4A7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K80.3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E91F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5743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5744</w:t>
            </w:r>
          </w:p>
        </w:tc>
      </w:tr>
      <w:tr w:rsidR="000F4D06" w:rsidRPr="000F4D06" w14:paraId="4770D4DB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9B4B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5E36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114D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K80.4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89D8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5743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5744</w:t>
            </w:r>
          </w:p>
        </w:tc>
      </w:tr>
      <w:tr w:rsidR="000F4D06" w:rsidRPr="000F4D06" w14:paraId="272FD0C3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2BCF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7F65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Cholecystitis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1702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90D4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5750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5751</w:t>
            </w:r>
          </w:p>
        </w:tc>
      </w:tr>
      <w:tr w:rsidR="000F4D06" w:rsidRPr="000F4D06" w14:paraId="3327AB93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8A38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55D7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Cholangitis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F4A5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K83.0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4AB2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5761</w:t>
            </w:r>
          </w:p>
        </w:tc>
      </w:tr>
      <w:tr w:rsidR="000F4D06" w:rsidRPr="000F4D06" w14:paraId="405D49F2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DF22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FB48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Pancreatitis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CC01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K85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2C6B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5770</w:t>
            </w:r>
          </w:p>
        </w:tc>
      </w:tr>
      <w:tr w:rsidR="000F4D06" w:rsidRPr="000F4D06" w14:paraId="63391992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5EA93F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33C514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C0656F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A42796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62390B42" w14:textId="77777777" w:rsidTr="000F4D06">
        <w:trPr>
          <w:trHeight w:val="1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6E11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Urogenital</w:t>
            </w:r>
            <w:proofErr w:type="spellEnd"/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6DEA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Acute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tubulo-interstitial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nephritis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9046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A21A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5901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5902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5903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5909</w:t>
            </w:r>
          </w:p>
        </w:tc>
      </w:tr>
      <w:tr w:rsidR="000F4D06" w:rsidRPr="000F4D06" w14:paraId="4B1422F5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1C0C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DC8B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Tubulo-interstitial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nephritis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, not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classified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as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acute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or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chronic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B062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8CE6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5908</w:t>
            </w:r>
          </w:p>
        </w:tc>
      </w:tr>
      <w:tr w:rsidR="000F4D06" w:rsidRPr="000F4D06" w14:paraId="226636D5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DF86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F7AB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Pyonephrosis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446A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N13.6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8468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5908</w:t>
            </w:r>
          </w:p>
        </w:tc>
      </w:tr>
      <w:tr w:rsidR="000F4D06" w:rsidRPr="000F4D06" w14:paraId="4889D232" w14:textId="77777777" w:rsidTr="000F4D06">
        <w:trPr>
          <w:trHeight w:val="9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24D0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2534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Acute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salpingitis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and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oophoritis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25C3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82FA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6140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6141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6142</w:t>
            </w:r>
          </w:p>
        </w:tc>
      </w:tr>
      <w:tr w:rsidR="000F4D06" w:rsidRPr="000F4D06" w14:paraId="1E859A4D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1938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60AF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Urinary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tract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infection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, site not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specified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0A7C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N39.0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0B67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5990</w:t>
            </w:r>
          </w:p>
        </w:tc>
      </w:tr>
      <w:tr w:rsidR="000F4D06" w:rsidRPr="000F4D06" w14:paraId="3740DF69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67D3AF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D4CCC8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64F685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F62401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7AD4C90A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7961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Soft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tissue</w:t>
            </w:r>
            <w:proofErr w:type="spellEnd"/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4B24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Septic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arthritis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794F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M00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BE09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7110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7119</w:t>
            </w:r>
          </w:p>
        </w:tc>
      </w:tr>
      <w:tr w:rsidR="000F4D06" w:rsidRPr="000F4D06" w14:paraId="210DD163" w14:textId="77777777" w:rsidTr="000F4D06">
        <w:trPr>
          <w:trHeight w:val="22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174F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072E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505F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M01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202A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7114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7270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730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7115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7116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7117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7118</w:t>
            </w:r>
          </w:p>
        </w:tc>
      </w:tr>
      <w:tr w:rsidR="000F4D06" w:rsidRPr="000F4D06" w14:paraId="1F34D22E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6865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C034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Necrotizing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fasciitis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7A96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M72.6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B3EC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F4D06" w:rsidRPr="000F4D06" w14:paraId="5FD996A3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FFFC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48A0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Erysipelas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FF76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1E6A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035</w:t>
            </w:r>
          </w:p>
        </w:tc>
      </w:tr>
      <w:tr w:rsidR="000F4D06" w:rsidRPr="000F4D06" w14:paraId="5B40C5E6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4D77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B9BF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A5BF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716C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</w:tr>
      <w:tr w:rsidR="000F4D06" w:rsidRPr="000F4D06" w14:paraId="6D1710C6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EF4F60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68F2C7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DAA3E8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72DA4C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6BA21FAF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B7BC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Pneumonia</w:t>
            </w:r>
            <w:proofErr w:type="spellEnd"/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796A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Penumonia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due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to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Streptococcus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pneumoniae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C0C1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9A73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481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0382</w:t>
            </w:r>
          </w:p>
        </w:tc>
      </w:tr>
      <w:tr w:rsidR="000F4D06" w:rsidRPr="000F4D06" w14:paraId="1ACC8D62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669E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950A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Pneumonia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due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to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Haemophilus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pneumoniae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7138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59A4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4822</w:t>
            </w:r>
          </w:p>
        </w:tc>
      </w:tr>
      <w:tr w:rsidR="000F4D06" w:rsidRPr="000F4D06" w14:paraId="174C07D7" w14:textId="77777777" w:rsidTr="000F4D06">
        <w:trPr>
          <w:trHeight w:val="25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8982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303A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Bacterial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pneumonia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05A4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39D7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4820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4821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4822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4823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4824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4828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4829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483</w:t>
            </w:r>
          </w:p>
        </w:tc>
      </w:tr>
      <w:tr w:rsidR="000F4D06" w:rsidRPr="000F4D06" w14:paraId="4FE5B917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58C7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A5E0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Pneumonia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due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to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other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organisms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670E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76FB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483</w:t>
            </w:r>
          </w:p>
        </w:tc>
      </w:tr>
      <w:tr w:rsidR="000F4D06" w:rsidRPr="000F4D06" w14:paraId="629DEE53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A79A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8D9E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Bronchopneumonia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,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unspecified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C202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B2D1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485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486</w:t>
            </w:r>
          </w:p>
        </w:tc>
      </w:tr>
      <w:tr w:rsidR="000F4D06" w:rsidRPr="000F4D06" w14:paraId="6E79B10D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CC29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2E06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Abscess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of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lung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84B7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462A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5130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5131</w:t>
            </w:r>
          </w:p>
        </w:tc>
      </w:tr>
      <w:tr w:rsidR="000F4D06" w:rsidRPr="000F4D06" w14:paraId="02F41B40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A40C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2D75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Pyothorax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C43C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J86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0157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510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5111</w:t>
            </w:r>
          </w:p>
        </w:tc>
      </w:tr>
      <w:tr w:rsidR="000F4D06" w:rsidRPr="000F4D06" w14:paraId="5F66090F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9C60F6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E49181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52E140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3C2488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72ED7A48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67B5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Endocarditis</w:t>
            </w:r>
            <w:proofErr w:type="spellEnd"/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75C6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Endocarditis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FB48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E71B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4210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4219</w:t>
            </w:r>
          </w:p>
        </w:tc>
      </w:tr>
      <w:tr w:rsidR="000F4D06" w:rsidRPr="000F4D06" w14:paraId="0FB63745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8FF3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3996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0D5A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0CA8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4249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421</w:t>
            </w:r>
          </w:p>
        </w:tc>
      </w:tr>
      <w:tr w:rsidR="000F4D06" w:rsidRPr="000F4D06" w14:paraId="7D0E18A9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C731B9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6F5912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5CE21D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FF60AE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24386552" w14:textId="77777777" w:rsidTr="000F4D06">
        <w:trPr>
          <w:trHeight w:val="38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5012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lastRenderedPageBreak/>
              <w:t>Tuberculosis</w:t>
            </w:r>
            <w:proofErr w:type="spellEnd"/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B303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Tuberculosis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61E3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1716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0128</w:t>
            </w:r>
          </w:p>
        </w:tc>
      </w:tr>
      <w:tr w:rsidR="000F4D06" w:rsidRPr="000F4D06" w14:paraId="0002D04E" w14:textId="77777777" w:rsidTr="000F4D06">
        <w:trPr>
          <w:trHeight w:val="57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3B9A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624B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B73A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061C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0100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0109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0112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0115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0116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0117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0119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0121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0123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0128</w:t>
            </w:r>
          </w:p>
        </w:tc>
      </w:tr>
      <w:tr w:rsidR="000F4D06" w:rsidRPr="000F4D06" w14:paraId="65A7F638" w14:textId="77777777" w:rsidTr="000F4D06">
        <w:trPr>
          <w:trHeight w:val="1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DF3B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C645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32F2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3E29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0130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0138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0178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0139</w:t>
            </w:r>
          </w:p>
        </w:tc>
      </w:tr>
      <w:tr w:rsidR="000F4D06" w:rsidRPr="000F4D06" w14:paraId="65C4728A" w14:textId="77777777" w:rsidTr="000F4D06">
        <w:trPr>
          <w:trHeight w:val="12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DB3D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9DFE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E963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600A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014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015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016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017</w:t>
            </w:r>
          </w:p>
        </w:tc>
      </w:tr>
      <w:tr w:rsidR="000F4D06" w:rsidRPr="000F4D06" w14:paraId="397C85E1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B10D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1F9D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AC95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A911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018</w:t>
            </w:r>
          </w:p>
        </w:tc>
      </w:tr>
      <w:tr w:rsidR="000F4D06" w:rsidRPr="000F4D06" w14:paraId="30472749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928EBD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1ED896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0BD0186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DF021A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  <w:tr w:rsidR="000F4D06" w:rsidRPr="000F4D06" w14:paraId="11937939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ADBE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CNS</w:t>
            </w: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2481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Meningococcemia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37B4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A39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D618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036</w:t>
            </w:r>
          </w:p>
        </w:tc>
      </w:tr>
      <w:tr w:rsidR="000F4D06" w:rsidRPr="000F4D06" w14:paraId="5633F11D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E38E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8D9E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Bacterial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 xml:space="preserve"> </w:t>
            </w: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meningitis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CDF7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5C2E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320</w:t>
            </w:r>
          </w:p>
        </w:tc>
      </w:tr>
      <w:tr w:rsidR="000F4D06" w:rsidRPr="000F4D06" w14:paraId="7946EEC1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5B86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04393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D376C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3D59F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320</w:t>
            </w:r>
          </w:p>
        </w:tc>
      </w:tr>
      <w:tr w:rsidR="000F4D06" w:rsidRPr="000F4D06" w14:paraId="2B10CE9E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2529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6EA5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88E4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80E7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F4D06" w:rsidRPr="000F4D06" w14:paraId="1B98DB2C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34AE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C7E8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E738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G03.9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3F41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F4D06" w:rsidRPr="000F4D06" w14:paraId="5619A5E4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CEA45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4374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87874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G05.0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1CAB0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320</w:t>
            </w:r>
          </w:p>
        </w:tc>
      </w:tr>
      <w:tr w:rsidR="000F4D06" w:rsidRPr="000F4D06" w14:paraId="77A6989A" w14:textId="77777777" w:rsidTr="000F4D06">
        <w:trPr>
          <w:trHeight w:val="6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E018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C9E5D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proofErr w:type="spellStart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Intracranial</w:t>
            </w:r>
            <w:proofErr w:type="spellEnd"/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/intraspinal abscess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409DB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B1FF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324</w:t>
            </w: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br/>
              <w:t>320</w:t>
            </w:r>
          </w:p>
        </w:tc>
      </w:tr>
      <w:tr w:rsidR="000F4D06" w:rsidRPr="000F4D06" w14:paraId="673E0449" w14:textId="77777777" w:rsidTr="000F4D06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94388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  <w:tc>
          <w:tcPr>
            <w:tcW w:w="58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08E5A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sv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1D349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G07.9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36107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</w:p>
        </w:tc>
      </w:tr>
      <w:tr w:rsidR="000F4D06" w:rsidRPr="000F4D06" w14:paraId="24B4388F" w14:textId="77777777" w:rsidTr="000F4D06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1374DF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588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1B60631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F18785E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8CE7D92" w14:textId="77777777" w:rsidR="000F4D06" w:rsidRPr="000F4D06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sv-SE"/>
              </w:rPr>
            </w:pPr>
            <w:r w:rsidRPr="000F4D06">
              <w:rPr>
                <w:rFonts w:ascii="Arial" w:eastAsia="Times New Roman" w:hAnsi="Arial" w:cs="Arial"/>
                <w:color w:val="000000"/>
                <w:lang w:eastAsia="sv-SE"/>
              </w:rPr>
              <w:t> </w:t>
            </w:r>
          </w:p>
        </w:tc>
      </w:tr>
    </w:tbl>
    <w:p w14:paraId="176FBAB0" w14:textId="77777777" w:rsidR="00D44584" w:rsidRDefault="00D44584" w:rsidP="00D44584">
      <w:pPr>
        <w:spacing w:line="480" w:lineRule="auto"/>
        <w:rPr>
          <w:rFonts w:ascii="Arial" w:eastAsia="Times New Roman" w:hAnsi="Arial" w:cs="Arial"/>
          <w:lang w:val="en-GB" w:eastAsia="sv-SE"/>
        </w:rPr>
      </w:pPr>
    </w:p>
    <w:p w14:paraId="29D031D4" w14:textId="361DD6BA" w:rsidR="00603D5F" w:rsidRPr="00603D5F" w:rsidRDefault="00603D5F" w:rsidP="00D44584">
      <w:pPr>
        <w:spacing w:line="480" w:lineRule="auto"/>
        <w:rPr>
          <w:rFonts w:ascii="Arial" w:eastAsia="Times New Roman" w:hAnsi="Arial" w:cs="Arial"/>
          <w:b/>
          <w:bCs/>
          <w:lang w:val="en-GB" w:eastAsia="sv-SE"/>
        </w:rPr>
      </w:pPr>
      <w:r w:rsidRPr="00603D5F">
        <w:rPr>
          <w:rFonts w:ascii="Arial" w:eastAsia="Times New Roman" w:hAnsi="Arial" w:cs="Arial"/>
          <w:b/>
          <w:bCs/>
          <w:lang w:val="en-GB" w:eastAsia="sv-SE"/>
        </w:rPr>
        <w:t xml:space="preserve">Supplementary table 2. </w:t>
      </w:r>
      <w:r w:rsidRPr="00603D5F">
        <w:rPr>
          <w:rFonts w:ascii="Arial" w:eastAsia="Times New Roman" w:hAnsi="Arial" w:cs="Arial"/>
          <w:b/>
          <w:bCs/>
          <w:lang w:val="en-GB" w:eastAsia="sv-SE"/>
        </w:rPr>
        <w:t>Associations with previous infectious disease GWASs</w:t>
      </w:r>
      <w:r w:rsidRPr="00603D5F">
        <w:rPr>
          <w:rFonts w:ascii="Arial" w:eastAsia="Times New Roman" w:hAnsi="Arial" w:cs="Arial"/>
          <w:b/>
          <w:bCs/>
          <w:lang w:val="en-GB" w:eastAsia="sv-SE"/>
        </w:rPr>
        <w:t>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276"/>
        <w:gridCol w:w="992"/>
        <w:gridCol w:w="1276"/>
        <w:gridCol w:w="992"/>
        <w:gridCol w:w="708"/>
        <w:gridCol w:w="1560"/>
        <w:gridCol w:w="1842"/>
      </w:tblGrid>
      <w:tr w:rsidR="000F4D06" w:rsidRPr="00603D5F" w14:paraId="15F29C20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C29F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Chr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F2C6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Our lead SNP (</w:t>
            </w:r>
            <w:proofErr w:type="spellStart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UKBB</w:t>
            </w:r>
            <w:proofErr w:type="spellEnd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88BCC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Our phenotype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B9E0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proofErr w:type="spellStart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Tängdén</w:t>
            </w:r>
            <w:proofErr w:type="spellEnd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 xml:space="preserve"> lead SNP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72A9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proofErr w:type="spellStart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Tängdén</w:t>
            </w:r>
            <w:proofErr w:type="spellEnd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 xml:space="preserve"> phenotype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7E4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R²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758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proofErr w:type="spellStart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Tängdén</w:t>
            </w:r>
            <w:proofErr w:type="spellEnd"/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 xml:space="preserve"> SNP in our GWAS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D97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b/>
                <w:bCs/>
                <w:color w:val="000000"/>
                <w:sz w:val="13"/>
                <w:szCs w:val="13"/>
                <w:lang w:val="en-GB" w:eastAsia="sv-SE"/>
              </w:rPr>
              <w:t>Relationship</w:t>
            </w:r>
          </w:p>
        </w:tc>
      </w:tr>
      <w:tr w:rsidR="000F4D06" w:rsidRPr="00603D5F" w14:paraId="16D4E613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2EB3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4FE9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rs10910384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1:234353053:A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:C)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710B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36CD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rs4333882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1:234352899:G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56A2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Abdominal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7F96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0.6648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6534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Significant (EAF 0.193, P 6.6×10</w:t>
            </w:r>
            <w:r w:rsidRPr="00603D5F">
              <w:rPr>
                <w:rFonts w:ascii="Cambria Math" w:eastAsia="Times New Roman" w:hAnsi="Cambria Math" w:cs="Cambria Math"/>
                <w:color w:val="000000"/>
                <w:sz w:val="13"/>
                <w:szCs w:val="13"/>
                <w:lang w:val="en-GB" w:eastAsia="sv-SE"/>
              </w:rPr>
              <w:t>⁻</w:t>
            </w: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⁹)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28D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Correlated; our signal modest rather than a clean peak</w:t>
            </w:r>
          </w:p>
        </w:tc>
      </w:tr>
      <w:tr w:rsidR="000F4D06" w:rsidRPr="00603D5F" w14:paraId="32099557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2745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36AA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rs1559068778 (position TBC)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053B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75D7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rs6717024 (2:144308780: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C:G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5E93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Abdominal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D9FD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0.8185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754E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Significant (EAF 0.820, P 3.9×10</w:t>
            </w:r>
            <w:r w:rsidRPr="00603D5F">
              <w:rPr>
                <w:rFonts w:ascii="Cambria Math" w:eastAsia="Times New Roman" w:hAnsi="Cambria Math" w:cs="Cambria Math"/>
                <w:color w:val="000000"/>
                <w:sz w:val="13"/>
                <w:szCs w:val="13"/>
                <w:lang w:val="en-GB" w:eastAsia="sv-SE"/>
              </w:rPr>
              <w:t>⁻</w:t>
            </w: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¹⁶)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2C97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Correlated (strong)</w:t>
            </w:r>
          </w:p>
        </w:tc>
      </w:tr>
      <w:tr w:rsidR="000F4D06" w:rsidRPr="00603D5F" w14:paraId="4686A808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0771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55E9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rs148844907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6:31628397:T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C003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E9F0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rs28752520 (6:32584739: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C:T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6748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Respiratory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3ECD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LE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31D8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BDA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Independent (linkage equilibrium)</w:t>
            </w:r>
          </w:p>
        </w:tc>
      </w:tr>
      <w:tr w:rsidR="000F4D06" w:rsidRPr="00603D5F" w14:paraId="064C0320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235B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3BD7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rs148844907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6:31628397:T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8285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F2E0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rs570640158 (6:32517793: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C:T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B2496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Abdominal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76496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LE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A9D05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8A14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Independent (linkage equilibrium)</w:t>
            </w:r>
          </w:p>
        </w:tc>
      </w:tr>
      <w:tr w:rsidR="000F4D06" w:rsidRPr="00603D5F" w14:paraId="7C9A4F98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09EA5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E65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rs7894565 (position TBC)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C0D2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E313A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37FD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7CE6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6265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84D9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 xml:space="preserve">Not reported by </w:t>
            </w:r>
            <w:proofErr w:type="spell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Tängdén</w:t>
            </w:r>
            <w:proofErr w:type="spellEnd"/>
          </w:p>
        </w:tc>
      </w:tr>
      <w:tr w:rsidR="000F4D06" w:rsidRPr="00603D5F" w14:paraId="0252EE58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8775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57C7A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rs112761061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15:76851548:T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4085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ECE2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rs77438700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15:78906637:G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6747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Bacterial pneumonia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0316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LE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12D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Not significant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D179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Independent (linkage equilibrium)</w:t>
            </w:r>
          </w:p>
        </w:tc>
      </w:tr>
      <w:tr w:rsidR="000F4D06" w:rsidRPr="00603D5F" w14:paraId="5068EDCA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6236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A8CF4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rs2568489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15:78737483:T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6D99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Pneumonia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2AEB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rs77438700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15:78906637:G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:A)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7D3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Bacterial pneumonia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A7BD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NA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CCE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CD6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Proximal; LD not calculable (rs2568489 absent from 1000G panel)</w:t>
            </w:r>
          </w:p>
        </w:tc>
      </w:tr>
      <w:tr w:rsidR="000F4D06" w:rsidRPr="00603D5F" w14:paraId="42CC4EFD" w14:textId="77777777" w:rsidTr="00603D5F">
        <w:trPr>
          <w:trHeight w:val="320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4482" w14:textId="77777777" w:rsidR="000F4D06" w:rsidRPr="00603D5F" w:rsidRDefault="000F4D06" w:rsidP="00603D5F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1F2B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rs79501485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16:84939983:G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:C)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49CB2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Any infection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3DF8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rs4782673 (</w:t>
            </w:r>
            <w:proofErr w:type="gramStart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16:84884072:T</w:t>
            </w:r>
            <w:proofErr w:type="gramEnd"/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:G)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1CBF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Abdominal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BA6D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0.2175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EF24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—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288C" w14:textId="77777777" w:rsidR="000F4D06" w:rsidRPr="00603D5F" w:rsidRDefault="000F4D06" w:rsidP="000F4D06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</w:pPr>
            <w:r w:rsidRPr="00603D5F">
              <w:rPr>
                <w:rFonts w:ascii="Arial" w:eastAsia="Times New Roman" w:hAnsi="Arial" w:cs="Arial"/>
                <w:color w:val="000000"/>
                <w:sz w:val="13"/>
                <w:szCs w:val="13"/>
                <w:lang w:val="en-GB" w:eastAsia="sv-SE"/>
              </w:rPr>
              <w:t>Weakly correlated; our variant weakly significant</w:t>
            </w:r>
          </w:p>
        </w:tc>
      </w:tr>
    </w:tbl>
    <w:p w14:paraId="536C7B66" w14:textId="77777777" w:rsidR="00383FCA" w:rsidRDefault="00383FCA" w:rsidP="00171117">
      <w:pPr>
        <w:spacing w:line="480" w:lineRule="auto"/>
        <w:rPr>
          <w:rFonts w:ascii="Arial" w:hAnsi="Arial" w:cs="Arial"/>
          <w:lang w:val="en-GB"/>
        </w:rPr>
      </w:pPr>
    </w:p>
    <w:p w14:paraId="360D5B98" w14:textId="77777777" w:rsidR="00603D5F" w:rsidRPr="008A7811" w:rsidRDefault="00603D5F" w:rsidP="00171117">
      <w:pPr>
        <w:spacing w:line="480" w:lineRule="auto"/>
        <w:rPr>
          <w:rFonts w:ascii="Arial" w:hAnsi="Arial" w:cs="Arial"/>
          <w:lang w:val="en-GB"/>
        </w:rPr>
      </w:pPr>
    </w:p>
    <w:sectPr w:rsidR="00603D5F" w:rsidRPr="008A7811">
      <w:headerReference w:type="default" r:id="rId33"/>
      <w:footerReference w:type="even" r:id="rId34"/>
      <w:footerReference w:type="default" r:id="rId35"/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7B5AD" w14:textId="77777777" w:rsidR="00A75959" w:rsidRDefault="00A75959" w:rsidP="00834F89">
      <w:pPr>
        <w:spacing w:after="0" w:line="240" w:lineRule="auto"/>
      </w:pPr>
      <w:r>
        <w:separator/>
      </w:r>
    </w:p>
  </w:endnote>
  <w:endnote w:type="continuationSeparator" w:id="0">
    <w:p w14:paraId="56DAF201" w14:textId="77777777" w:rsidR="00A75959" w:rsidRDefault="00A75959" w:rsidP="00834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1"/>
    <w:family w:val="swiss"/>
    <w:pitch w:val="variable"/>
  </w:font>
  <w:font w:name="Free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61614911"/>
      <w:docPartObj>
        <w:docPartGallery w:val="Page Numbers (Bottom of Page)"/>
        <w:docPartUnique/>
      </w:docPartObj>
    </w:sdtPr>
    <w:sdtContent>
      <w:p w14:paraId="67E0E583" w14:textId="3DAB144B" w:rsidR="008A7811" w:rsidRDefault="008A7811" w:rsidP="00397CE2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3E128764" w14:textId="77777777" w:rsidR="008A7811" w:rsidRDefault="008A7811" w:rsidP="008A7811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-970045007"/>
      <w:docPartObj>
        <w:docPartGallery w:val="Page Numbers (Bottom of Page)"/>
        <w:docPartUnique/>
      </w:docPartObj>
    </w:sdtPr>
    <w:sdtContent>
      <w:p w14:paraId="547378A4" w14:textId="310CF967" w:rsidR="008A7811" w:rsidRDefault="008A7811" w:rsidP="00397CE2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22E8B4F9" w14:textId="77777777" w:rsidR="008A7811" w:rsidRDefault="008A7811" w:rsidP="008A7811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126827" w14:textId="77777777" w:rsidR="00A75959" w:rsidRDefault="00A75959" w:rsidP="00834F89">
      <w:pPr>
        <w:spacing w:after="0" w:line="240" w:lineRule="auto"/>
      </w:pPr>
      <w:r>
        <w:separator/>
      </w:r>
    </w:p>
  </w:footnote>
  <w:footnote w:type="continuationSeparator" w:id="0">
    <w:p w14:paraId="6CD9BCF5" w14:textId="77777777" w:rsidR="00A75959" w:rsidRDefault="00A75959" w:rsidP="00834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D0B2E" w14:textId="77777777" w:rsidR="00834F89" w:rsidRDefault="00834F89">
    <w:pPr>
      <w:pStyle w:val="Sidhuvud"/>
    </w:pPr>
  </w:p>
  <w:p w14:paraId="2C6AD469" w14:textId="77777777" w:rsidR="00834F89" w:rsidRDefault="00834F89" w:rsidP="00834F89">
    <w:pPr>
      <w:pStyle w:val="Sidhuvud"/>
      <w:jc w:val="right"/>
      <w:rPr>
        <w:rFonts w:ascii="Times New Roman" w:hAnsi="Times New Roman" w:cs="Times New Roman"/>
      </w:rPr>
    </w:pPr>
  </w:p>
  <w:p w14:paraId="01CC4EDD" w14:textId="74EEE4B6" w:rsidR="00834F89" w:rsidRPr="00834F89" w:rsidRDefault="00834F89" w:rsidP="00834F89">
    <w:pPr>
      <w:pStyle w:val="Sidhuvud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9142E3"/>
    <w:multiLevelType w:val="hybridMultilevel"/>
    <w:tmpl w:val="B9C670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D0015">
      <w:start w:val="1"/>
      <w:numFmt w:val="upp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0323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1304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psz2zzhapfdvetpavpd5zf0zv55fdzz95t&quot;&gt;K Stattin endnote-Converted&lt;record-ids&gt;&lt;item&gt;212&lt;/item&gt;&lt;item&gt;236&lt;/item&gt;&lt;item&gt;382&lt;/item&gt;&lt;item&gt;493&lt;/item&gt;&lt;item&gt;570&lt;/item&gt;&lt;item&gt;737&lt;/item&gt;&lt;item&gt;1110&lt;/item&gt;&lt;item&gt;1128&lt;/item&gt;&lt;item&gt;1129&lt;/item&gt;&lt;item&gt;1161&lt;/item&gt;&lt;item&gt;1207&lt;/item&gt;&lt;item&gt;1256&lt;/item&gt;&lt;item&gt;1257&lt;/item&gt;&lt;item&gt;1258&lt;/item&gt;&lt;item&gt;1260&lt;/item&gt;&lt;item&gt;1279&lt;/item&gt;&lt;item&gt;1281&lt;/item&gt;&lt;item&gt;1282&lt;/item&gt;&lt;item&gt;1285&lt;/item&gt;&lt;item&gt;1288&lt;/item&gt;&lt;item&gt;1289&lt;/item&gt;&lt;item&gt;1292&lt;/item&gt;&lt;item&gt;1294&lt;/item&gt;&lt;/record-ids&gt;&lt;/item&gt;&lt;/Libraries&gt;"/>
  </w:docVars>
  <w:rsids>
    <w:rsidRoot w:val="00311B8A"/>
    <w:rsid w:val="000F4D06"/>
    <w:rsid w:val="00171117"/>
    <w:rsid w:val="0017526F"/>
    <w:rsid w:val="001E36DA"/>
    <w:rsid w:val="002B6541"/>
    <w:rsid w:val="002C0617"/>
    <w:rsid w:val="002C4F0E"/>
    <w:rsid w:val="00311B8A"/>
    <w:rsid w:val="003354BE"/>
    <w:rsid w:val="00383FCA"/>
    <w:rsid w:val="00550AE5"/>
    <w:rsid w:val="00603D5F"/>
    <w:rsid w:val="006C7F81"/>
    <w:rsid w:val="007A5D5F"/>
    <w:rsid w:val="007E1C54"/>
    <w:rsid w:val="00834F89"/>
    <w:rsid w:val="00893680"/>
    <w:rsid w:val="008A7811"/>
    <w:rsid w:val="00A200C1"/>
    <w:rsid w:val="00A75959"/>
    <w:rsid w:val="00D44584"/>
    <w:rsid w:val="00D4787E"/>
    <w:rsid w:val="00E213F2"/>
    <w:rsid w:val="00F0575D"/>
    <w:rsid w:val="00F5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2AE0"/>
  <w15:docId w15:val="{01902878-8FBC-404A-9963-8941EC88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Rubrik1">
    <w:name w:val="heading 1"/>
    <w:basedOn w:val="Normal"/>
    <w:link w:val="Rubrik1Char"/>
    <w:uiPriority w:val="9"/>
    <w:qFormat/>
    <w:rsid w:val="0037341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qFormat/>
    <w:rsid w:val="00373416"/>
    <w:rPr>
      <w:rFonts w:ascii="Times New Roman" w:eastAsia="Times New Roman" w:hAnsi="Times New Roman" w:cs="Times New Roman"/>
      <w:b/>
      <w:bCs/>
      <w:kern w:val="2"/>
      <w:sz w:val="48"/>
      <w:szCs w:val="48"/>
      <w:lang w:eastAsia="sv-SE"/>
    </w:rPr>
  </w:style>
  <w:style w:type="character" w:styleId="Hyperlnk">
    <w:name w:val="Hyperlink"/>
    <w:basedOn w:val="Standardstycketeckensnitt"/>
    <w:uiPriority w:val="99"/>
    <w:unhideWhenUsed/>
    <w:rsid w:val="00373416"/>
    <w:rPr>
      <w:color w:val="0000FF"/>
      <w:u w:val="single"/>
    </w:rPr>
  </w:style>
  <w:style w:type="character" w:customStyle="1" w:styleId="apple-tab-span">
    <w:name w:val="apple-tab-span"/>
    <w:basedOn w:val="Standardstycketeckensnitt"/>
    <w:qFormat/>
    <w:rsid w:val="00373416"/>
  </w:style>
  <w:style w:type="character" w:customStyle="1" w:styleId="EndNoteBibliographyTitleChar">
    <w:name w:val="EndNote Bibliography Title Char"/>
    <w:basedOn w:val="Standardstycketeckensnitt"/>
    <w:link w:val="EndNoteBibliographyTitle"/>
    <w:qFormat/>
    <w:rsid w:val="00686690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qFormat/>
    <w:rsid w:val="00686690"/>
    <w:rPr>
      <w:rFonts w:ascii="Calibri" w:hAnsi="Calibri" w:cs="Calibri"/>
      <w:lang w:val="en-US"/>
    </w:rPr>
  </w:style>
  <w:style w:type="character" w:styleId="Olstomnmnande">
    <w:name w:val="Unresolved Mention"/>
    <w:basedOn w:val="Standardstycketeckensnitt"/>
    <w:uiPriority w:val="99"/>
    <w:semiHidden/>
    <w:unhideWhenUsed/>
    <w:qFormat/>
    <w:rsid w:val="001827F0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qFormat/>
    <w:rsid w:val="004E280C"/>
    <w:rPr>
      <w:sz w:val="16"/>
      <w:szCs w:val="16"/>
    </w:rPr>
  </w:style>
  <w:style w:type="character" w:customStyle="1" w:styleId="KommentarerChar">
    <w:name w:val="Kommentarer Char"/>
    <w:basedOn w:val="Standardstycketeckensnitt"/>
    <w:link w:val="Kommentarer"/>
    <w:uiPriority w:val="99"/>
    <w:qFormat/>
    <w:rsid w:val="004E280C"/>
    <w:rPr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qFormat/>
    <w:rsid w:val="004E280C"/>
    <w:rPr>
      <w:b/>
      <w:bCs/>
      <w:sz w:val="20"/>
      <w:szCs w:val="20"/>
    </w:rPr>
  </w:style>
  <w:style w:type="character" w:styleId="Radnummer">
    <w:name w:val="line number"/>
  </w:style>
  <w:style w:type="paragraph" w:customStyle="1" w:styleId="Heading">
    <w:name w:val="Heading"/>
    <w:basedOn w:val="Normal"/>
    <w:next w:val="Brdtext"/>
    <w:qFormat/>
    <w:pPr>
      <w:keepNext/>
      <w:spacing w:before="240" w:after="120"/>
    </w:pPr>
    <w:rPr>
      <w:rFonts w:ascii="DejaVu Sans" w:eastAsia="DejaVu Sans" w:hAnsi="DejaVu Sans" w:cs="FreeSans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Free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webb">
    <w:name w:val="Normal (Web)"/>
    <w:basedOn w:val="Normal"/>
    <w:uiPriority w:val="99"/>
    <w:semiHidden/>
    <w:unhideWhenUsed/>
    <w:qFormat/>
    <w:rsid w:val="003734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686690"/>
    <w:pPr>
      <w:spacing w:after="0"/>
      <w:jc w:val="center"/>
    </w:pPr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qFormat/>
    <w:rsid w:val="00686690"/>
    <w:pPr>
      <w:spacing w:line="240" w:lineRule="auto"/>
    </w:pPr>
    <w:rPr>
      <w:rFonts w:ascii="Calibri" w:hAnsi="Calibri" w:cs="Calibri"/>
      <w:lang w:val="en-US"/>
    </w:rPr>
  </w:style>
  <w:style w:type="paragraph" w:styleId="Kommentarer">
    <w:name w:val="annotation text"/>
    <w:basedOn w:val="Normal"/>
    <w:link w:val="KommentarerChar"/>
    <w:uiPriority w:val="99"/>
    <w:unhideWhenUsed/>
    <w:rsid w:val="004E280C"/>
    <w:pPr>
      <w:spacing w:line="240" w:lineRule="auto"/>
    </w:pPr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qFormat/>
    <w:rsid w:val="004E280C"/>
    <w:rPr>
      <w:b/>
      <w:bCs/>
    </w:rPr>
  </w:style>
  <w:style w:type="paragraph" w:styleId="Revision">
    <w:name w:val="Revision"/>
    <w:uiPriority w:val="99"/>
    <w:semiHidden/>
    <w:qFormat/>
    <w:rsid w:val="00E5358B"/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styleId="Liststycke">
    <w:name w:val="List Paragraph"/>
    <w:basedOn w:val="Normal"/>
    <w:uiPriority w:val="34"/>
    <w:qFormat/>
    <w:rsid w:val="002C4F0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34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34F89"/>
  </w:style>
  <w:style w:type="paragraph" w:styleId="Sidfot">
    <w:name w:val="footer"/>
    <w:basedOn w:val="Normal"/>
    <w:link w:val="SidfotChar"/>
    <w:uiPriority w:val="99"/>
    <w:unhideWhenUsed/>
    <w:rsid w:val="00834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34F89"/>
  </w:style>
  <w:style w:type="table" w:styleId="Tabellrutnt">
    <w:name w:val="Table Grid"/>
    <w:basedOn w:val="Normaltabell"/>
    <w:uiPriority w:val="39"/>
    <w:rsid w:val="00E213F2"/>
    <w:pPr>
      <w:suppressAutoHyphens w:val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A7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emf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5824F-6B3F-47F3-ADF6-02C7BBAE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19</Pages>
  <Words>1166</Words>
  <Characters>6185</Characters>
  <Application>Microsoft Office Word</Application>
  <DocSecurity>0</DocSecurity>
  <Lines>51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Stattin</dc:creator>
  <dc:description/>
  <cp:lastModifiedBy>Mikael Eriksson</cp:lastModifiedBy>
  <cp:revision>8</cp:revision>
  <dcterms:created xsi:type="dcterms:W3CDTF">2026-09-09T05:34:00Z</dcterms:created>
  <dcterms:modified xsi:type="dcterms:W3CDTF">2026-09-21T11:32:00Z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f9a717c2-1fef-4180-aae1-abae22d60c7d</vt:lpwstr>
  </property>
</Properties>
</file>