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77" w:rsidRDefault="00107B58" w:rsidP="00107B58">
      <w:pPr>
        <w:spacing w:afterLines="50" w:after="156"/>
        <w:jc w:val="center"/>
        <w:rPr>
          <w:rFonts w:hint="eastAsia"/>
        </w:rPr>
      </w:pPr>
      <w:r w:rsidRPr="00107B58">
        <w:t>Performance of sleep apnea detection based on EEG</w:t>
      </w:r>
      <w:bookmarkStart w:id="0" w:name="_GoBack"/>
      <w:bookmarkEnd w:id="0"/>
    </w:p>
    <w:tbl>
      <w:tblPr>
        <w:tblStyle w:val="5"/>
        <w:tblW w:w="8389" w:type="dxa"/>
        <w:jc w:val="center"/>
        <w:tblInd w:w="-65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1265"/>
        <w:gridCol w:w="1134"/>
        <w:gridCol w:w="1055"/>
        <w:gridCol w:w="851"/>
        <w:gridCol w:w="709"/>
        <w:gridCol w:w="850"/>
        <w:gridCol w:w="709"/>
        <w:gridCol w:w="790"/>
      </w:tblGrid>
      <w:tr w:rsidR="00107B58" w:rsidRPr="00AA2256" w:rsidTr="002F3CFB">
        <w:trPr>
          <w:jc w:val="center"/>
        </w:trPr>
        <w:tc>
          <w:tcPr>
            <w:tcW w:w="1026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Serial number</w:t>
            </w:r>
          </w:p>
        </w:tc>
        <w:tc>
          <w:tcPr>
            <w:tcW w:w="1265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Combination method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Analysis signal</w:t>
            </w:r>
          </w:p>
        </w:tc>
        <w:tc>
          <w:tcPr>
            <w:tcW w:w="1055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 xml:space="preserve">Accuracy </w:t>
            </w:r>
          </w:p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 xml:space="preserve">Kappa </w:t>
            </w:r>
          </w:p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 xml:space="preserve">Sen </w:t>
            </w:r>
          </w:p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AA2256">
              <w:rPr>
                <w:color w:val="000000" w:themeColor="text1"/>
                <w:sz w:val="18"/>
                <w:szCs w:val="18"/>
              </w:rPr>
              <w:t>Spe</w:t>
            </w:r>
            <w:proofErr w:type="spellEnd"/>
          </w:p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 xml:space="preserve">F1 </w:t>
            </w:r>
          </w:p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790" w:type="dxa"/>
            <w:tcBorders>
              <w:top w:val="single" w:sz="12" w:space="0" w:color="auto"/>
              <w:bottom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AUC</w:t>
            </w:r>
          </w:p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 xml:space="preserve"> (%)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65" w:type="dxa"/>
            <w:vMerge w:val="restart"/>
            <w:tcBorders>
              <w:top w:val="single" w:sz="8" w:space="0" w:color="auto"/>
            </w:tcBorders>
            <w:vAlign w:val="center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original signal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</w:t>
            </w:r>
          </w:p>
        </w:tc>
        <w:tc>
          <w:tcPr>
            <w:tcW w:w="1055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71.61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43.22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69.83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73.40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71.09</w:t>
            </w:r>
          </w:p>
        </w:tc>
        <w:tc>
          <w:tcPr>
            <w:tcW w:w="790" w:type="dxa"/>
            <w:tcBorders>
              <w:top w:val="single" w:sz="8" w:space="0" w:color="auto"/>
            </w:tcBorders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51.28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63.09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26.18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53.60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72.58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59.22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38.91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67.03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34.60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68.23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66.38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67.60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45.28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65.31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30.62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59.00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71.62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62.97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42.28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62.52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25.05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51.63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73.42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57.94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37.79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66.31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32.62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69.70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62.92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67.41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43.88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65" w:type="dxa"/>
            <w:vMerge w:val="restart"/>
            <w:vAlign w:val="center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Channel addition</w:t>
            </w: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EEG1+EEG2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72.15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44.30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70.50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73.80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71.68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52.04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EEG1+EEG3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75.20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50.40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72.50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77.90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74.51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56.48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73.68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47.40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73.60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73.80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73.67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54.28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73.34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46.70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73.50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73.20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73.39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53.77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75.29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50.60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75.70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74.90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75.40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5667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EEG2+EEG3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68.35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36.70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68.35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70.85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67.54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46.66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66.29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33.18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61.33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71.85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64.73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43.71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64.62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29.34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58.78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70.47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62.42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41.43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68.44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36.88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70.95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65.93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69.21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46.78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EEG3+EEG4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70.20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40.52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68.71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71.83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69.78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49.27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69.17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38.34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67.35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70.99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68.60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47.83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70.04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40.08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73.33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66.76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70.99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48.95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EEG4+EEG5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65.95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31.90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60.54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71.38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64.00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43.21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EEG4+EEG6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69.01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38.27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69.48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68.82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69.29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47.64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EEG5+EEG6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67.94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35.88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69.28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66.60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68.36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46.26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65" w:type="dxa"/>
            <w:vMerge w:val="restart"/>
            <w:vAlign w:val="center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Signal superposition</w:t>
            </w: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EEG1+EEG2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65.40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30.80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60.40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70.40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65.38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42.52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EEG1+EEG3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65.00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30.00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55.85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74.15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61.47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41.42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67.35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34.70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63.00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71.70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65.87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45.19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65.31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30.62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59.08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71.55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63.00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42.31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EEG1+EEG6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65.76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28.39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56.60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72.04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60.97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42.32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EEG2+EEG3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66.01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32.02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58.55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73.47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63.27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43.03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64.92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29.84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60.48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69.37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63.29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41.97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63.00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26.00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56.58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69.43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60.46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39.28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EEG2+EEG6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64.20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28.40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59.38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69.03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62.39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40.92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EEG3+EEG4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66.46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32.92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58.90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74.02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63.72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43.61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64.56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29.12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53.80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75.32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60.29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40.55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EEG3+EEG6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63.70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27.40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51.35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76.05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58.59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39.06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EEG4+EEG5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66.64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33.38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65.98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67.30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66.42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44.40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EEG4+EEG6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67.21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36.46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66.11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70.50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67.20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46.40</w:t>
            </w:r>
          </w:p>
        </w:tc>
      </w:tr>
      <w:tr w:rsidR="00107B58" w:rsidRPr="00AA2256" w:rsidTr="002F3CFB">
        <w:trPr>
          <w:jc w:val="center"/>
        </w:trPr>
        <w:tc>
          <w:tcPr>
            <w:tcW w:w="1026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265" w:type="dxa"/>
            <w:vMerge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EEG5+EEG6</w:t>
            </w:r>
          </w:p>
        </w:tc>
        <w:tc>
          <w:tcPr>
            <w:tcW w:w="1055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66.38</w:t>
            </w:r>
          </w:p>
        </w:tc>
        <w:tc>
          <w:tcPr>
            <w:tcW w:w="851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32.76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61.00</w:t>
            </w:r>
          </w:p>
        </w:tc>
        <w:tc>
          <w:tcPr>
            <w:tcW w:w="85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71.76</w:t>
            </w:r>
          </w:p>
        </w:tc>
        <w:tc>
          <w:tcPr>
            <w:tcW w:w="709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64.47</w:t>
            </w:r>
          </w:p>
        </w:tc>
        <w:tc>
          <w:tcPr>
            <w:tcW w:w="790" w:type="dxa"/>
          </w:tcPr>
          <w:p w:rsidR="00107B58" w:rsidRPr="00AA2256" w:rsidRDefault="00107B58" w:rsidP="002F3CF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A2256">
              <w:rPr>
                <w:color w:val="000000" w:themeColor="text1"/>
                <w:sz w:val="18"/>
                <w:szCs w:val="18"/>
              </w:rPr>
              <w:t>43.77</w:t>
            </w:r>
          </w:p>
        </w:tc>
      </w:tr>
    </w:tbl>
    <w:p w:rsidR="00107B58" w:rsidRDefault="00107B58"/>
    <w:sectPr w:rsidR="00107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9A0" w:rsidRDefault="002179A0" w:rsidP="00107B58">
      <w:r>
        <w:separator/>
      </w:r>
    </w:p>
  </w:endnote>
  <w:endnote w:type="continuationSeparator" w:id="0">
    <w:p w:rsidR="002179A0" w:rsidRDefault="002179A0" w:rsidP="00107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9A0" w:rsidRDefault="002179A0" w:rsidP="00107B58">
      <w:r>
        <w:separator/>
      </w:r>
    </w:p>
  </w:footnote>
  <w:footnote w:type="continuationSeparator" w:id="0">
    <w:p w:rsidR="002179A0" w:rsidRDefault="002179A0" w:rsidP="00107B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DDC"/>
    <w:rsid w:val="00107B58"/>
    <w:rsid w:val="002179A0"/>
    <w:rsid w:val="00386AF6"/>
    <w:rsid w:val="004C3DDC"/>
    <w:rsid w:val="00ED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B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B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B58"/>
    <w:rPr>
      <w:sz w:val="18"/>
      <w:szCs w:val="18"/>
    </w:rPr>
  </w:style>
  <w:style w:type="table" w:customStyle="1" w:styleId="5">
    <w:name w:val="网格型5"/>
    <w:basedOn w:val="a1"/>
    <w:next w:val="a5"/>
    <w:uiPriority w:val="39"/>
    <w:rsid w:val="00107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107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B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B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B58"/>
    <w:rPr>
      <w:sz w:val="18"/>
      <w:szCs w:val="18"/>
    </w:rPr>
  </w:style>
  <w:style w:type="table" w:customStyle="1" w:styleId="5">
    <w:name w:val="网格型5"/>
    <w:basedOn w:val="a1"/>
    <w:next w:val="a5"/>
    <w:uiPriority w:val="39"/>
    <w:rsid w:val="00107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107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541850799@qq.com</dc:creator>
  <cp:keywords/>
  <dc:description/>
  <cp:lastModifiedBy>541850799@qq.com</cp:lastModifiedBy>
  <cp:revision>2</cp:revision>
  <dcterms:created xsi:type="dcterms:W3CDTF">2021-12-30T08:08:00Z</dcterms:created>
  <dcterms:modified xsi:type="dcterms:W3CDTF">2021-12-30T08:09:00Z</dcterms:modified>
</cp:coreProperties>
</file>