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C873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53F991B6" w14:textId="77777777" w:rsidR="006C3544" w:rsidRPr="006550D5" w:rsidRDefault="006C3544" w:rsidP="006C3544">
      <w:pPr>
        <w:spacing w:before="240" w:after="60" w:line="360" w:lineRule="auto"/>
        <w:rPr>
          <w:sz w:val="20"/>
          <w:szCs w:val="20"/>
        </w:rPr>
      </w:pPr>
      <w:proofErr w:type="spellStart"/>
      <w:r w:rsidRPr="00E17766">
        <w:rPr>
          <w:b/>
          <w:bCs/>
          <w:sz w:val="20"/>
          <w:szCs w:val="20"/>
        </w:rPr>
        <w:t>Table</w:t>
      </w:r>
      <w:proofErr w:type="spellEnd"/>
      <w:r w:rsidRPr="00E17766">
        <w:rPr>
          <w:b/>
          <w:bCs/>
          <w:sz w:val="20"/>
          <w:szCs w:val="20"/>
        </w:rPr>
        <w:t xml:space="preserve"> 1.</w:t>
      </w:r>
      <w:r w:rsidRPr="006550D5">
        <w:rPr>
          <w:b/>
          <w:b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Baseline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demographic</w:t>
      </w:r>
      <w:proofErr w:type="spellEnd"/>
      <w:r w:rsidRPr="006550D5">
        <w:rPr>
          <w:i/>
          <w:iCs/>
          <w:sz w:val="20"/>
          <w:szCs w:val="20"/>
        </w:rPr>
        <w:t xml:space="preserve">, </w:t>
      </w:r>
      <w:proofErr w:type="spellStart"/>
      <w:r w:rsidRPr="006550D5">
        <w:rPr>
          <w:i/>
          <w:iCs/>
          <w:sz w:val="20"/>
          <w:szCs w:val="20"/>
        </w:rPr>
        <w:t>clinical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and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genetic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characteristics</w:t>
      </w:r>
      <w:proofErr w:type="spellEnd"/>
      <w:r w:rsidRPr="006550D5">
        <w:rPr>
          <w:i/>
          <w:iCs/>
          <w:sz w:val="20"/>
          <w:szCs w:val="20"/>
        </w:rPr>
        <w:t xml:space="preserve"> of </w:t>
      </w:r>
      <w:proofErr w:type="spellStart"/>
      <w:r w:rsidRPr="006550D5">
        <w:rPr>
          <w:i/>
          <w:iCs/>
          <w:sz w:val="20"/>
          <w:szCs w:val="20"/>
        </w:rPr>
        <w:t>the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cohort</w:t>
      </w:r>
      <w:proofErr w:type="spellEnd"/>
      <w:r w:rsidRPr="006550D5">
        <w:rPr>
          <w:i/>
          <w:iCs/>
          <w:sz w:val="20"/>
          <w:szCs w:val="20"/>
        </w:rPr>
        <w:t xml:space="preserve"> (n = 116).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0"/>
        <w:gridCol w:w="3600"/>
      </w:tblGrid>
      <w:tr w:rsidR="006C3544" w:rsidRPr="006550D5" w14:paraId="0A4AC9E1" w14:textId="77777777" w:rsidTr="007027B5">
        <w:tc>
          <w:tcPr>
            <w:tcW w:w="576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7E323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Characteristic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B17E65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b/>
                <w:bCs/>
                <w:sz w:val="20"/>
                <w:szCs w:val="20"/>
              </w:rPr>
              <w:t>Value</w:t>
            </w:r>
          </w:p>
        </w:tc>
      </w:tr>
      <w:tr w:rsidR="006C3544" w:rsidRPr="006550D5" w14:paraId="6AEBFC3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F6067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Age at </w:t>
            </w:r>
            <w:proofErr w:type="spellStart"/>
            <w:r w:rsidRPr="006550D5">
              <w:rPr>
                <w:sz w:val="20"/>
                <w:szCs w:val="20"/>
              </w:rPr>
              <w:t>analysis</w:t>
            </w:r>
            <w:proofErr w:type="spellEnd"/>
            <w:r w:rsidRPr="006550D5">
              <w:rPr>
                <w:sz w:val="20"/>
                <w:szCs w:val="20"/>
              </w:rPr>
              <w:t xml:space="preserve">, </w:t>
            </w:r>
            <w:proofErr w:type="spellStart"/>
            <w:r w:rsidRPr="006550D5">
              <w:rPr>
                <w:sz w:val="20"/>
                <w:szCs w:val="20"/>
              </w:rPr>
              <w:t>years</w:t>
            </w:r>
            <w:proofErr w:type="spellEnd"/>
            <w:r w:rsidRPr="006550D5">
              <w:rPr>
                <w:sz w:val="20"/>
                <w:szCs w:val="20"/>
              </w:rPr>
              <w:t xml:space="preserve"> — </w:t>
            </w:r>
            <w:proofErr w:type="spellStart"/>
            <w:r w:rsidRPr="006550D5">
              <w:rPr>
                <w:sz w:val="20"/>
                <w:szCs w:val="20"/>
              </w:rPr>
              <w:t>median</w:t>
            </w:r>
            <w:proofErr w:type="spellEnd"/>
            <w:r w:rsidRPr="006550D5">
              <w:rPr>
                <w:sz w:val="20"/>
                <w:szCs w:val="20"/>
              </w:rPr>
              <w:t xml:space="preserve">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923AF1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12.7 [9.7–17.4]</w:t>
            </w:r>
          </w:p>
        </w:tc>
      </w:tr>
      <w:tr w:rsidR="006C3544" w:rsidRPr="006550D5" w14:paraId="7D1A26AE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729C2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Age at </w:t>
            </w:r>
            <w:proofErr w:type="spellStart"/>
            <w:r w:rsidRPr="006550D5">
              <w:rPr>
                <w:sz w:val="20"/>
                <w:szCs w:val="20"/>
              </w:rPr>
              <w:t>first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visit</w:t>
            </w:r>
            <w:proofErr w:type="spellEnd"/>
            <w:r w:rsidRPr="006550D5">
              <w:rPr>
                <w:sz w:val="20"/>
                <w:szCs w:val="20"/>
              </w:rPr>
              <w:t xml:space="preserve">, </w:t>
            </w:r>
            <w:proofErr w:type="spellStart"/>
            <w:r w:rsidRPr="006550D5">
              <w:rPr>
                <w:sz w:val="20"/>
                <w:szCs w:val="20"/>
              </w:rPr>
              <w:t>years</w:t>
            </w:r>
            <w:proofErr w:type="spellEnd"/>
            <w:r w:rsidRPr="006550D5">
              <w:rPr>
                <w:sz w:val="20"/>
                <w:szCs w:val="20"/>
              </w:rPr>
              <w:t xml:space="preserve"> — </w:t>
            </w:r>
            <w:proofErr w:type="spellStart"/>
            <w:r w:rsidRPr="006550D5">
              <w:rPr>
                <w:sz w:val="20"/>
                <w:szCs w:val="20"/>
              </w:rPr>
              <w:t>median</w:t>
            </w:r>
            <w:proofErr w:type="spellEnd"/>
            <w:r w:rsidRPr="006550D5">
              <w:rPr>
                <w:sz w:val="20"/>
                <w:szCs w:val="20"/>
              </w:rPr>
              <w:t xml:space="preserve">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9F3C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8.0 [4.8–11.2]</w:t>
            </w:r>
          </w:p>
        </w:tc>
      </w:tr>
      <w:tr w:rsidR="006C3544" w:rsidRPr="006550D5" w14:paraId="67C4D695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4AD80B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Follow-up</w:t>
            </w:r>
            <w:proofErr w:type="spellEnd"/>
            <w:r w:rsidRPr="006550D5">
              <w:rPr>
                <w:sz w:val="20"/>
                <w:szCs w:val="20"/>
              </w:rPr>
              <w:t xml:space="preserve">, </w:t>
            </w:r>
            <w:proofErr w:type="spellStart"/>
            <w:r w:rsidRPr="006550D5">
              <w:rPr>
                <w:sz w:val="20"/>
                <w:szCs w:val="20"/>
              </w:rPr>
              <w:t>years</w:t>
            </w:r>
            <w:proofErr w:type="spellEnd"/>
            <w:r w:rsidRPr="006550D5">
              <w:rPr>
                <w:sz w:val="20"/>
                <w:szCs w:val="20"/>
              </w:rPr>
              <w:t xml:space="preserve"> — </w:t>
            </w:r>
            <w:proofErr w:type="spellStart"/>
            <w:r w:rsidRPr="006550D5">
              <w:rPr>
                <w:sz w:val="20"/>
                <w:szCs w:val="20"/>
              </w:rPr>
              <w:t>median</w:t>
            </w:r>
            <w:proofErr w:type="spellEnd"/>
            <w:r w:rsidRPr="006550D5">
              <w:rPr>
                <w:sz w:val="20"/>
                <w:szCs w:val="20"/>
              </w:rPr>
              <w:t xml:space="preserve">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F217F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2.5 [1.2–5.1]</w:t>
            </w:r>
          </w:p>
        </w:tc>
      </w:tr>
      <w:tr w:rsidR="006C3544" w:rsidRPr="006550D5" w14:paraId="39E3CFC6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8FCFB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Sex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BDDD69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C3544" w:rsidRPr="006550D5" w14:paraId="7A05DD82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A6B578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spellStart"/>
            <w:r w:rsidRPr="006550D5">
              <w:rPr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CB4ED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65 (56.0)</w:t>
            </w:r>
          </w:p>
        </w:tc>
      </w:tr>
      <w:tr w:rsidR="006C3544" w:rsidRPr="006550D5" w14:paraId="0E568FA6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FB644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Male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03A3A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51 (44.0)</w:t>
            </w:r>
          </w:p>
        </w:tc>
      </w:tr>
      <w:tr w:rsidR="006C3544" w:rsidRPr="006550D5" w14:paraId="40BBE04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19F35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Presenting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b/>
                <w:bCs/>
                <w:sz w:val="20"/>
                <w:szCs w:val="20"/>
              </w:rPr>
              <w:t>complaint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— n (%)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D58E2A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C3544" w:rsidRPr="006550D5" w14:paraId="0979CFAB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73F9D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Abdominal </w:t>
            </w:r>
            <w:proofErr w:type="spellStart"/>
            <w:r w:rsidRPr="006550D5">
              <w:rPr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01245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66 (56.9)</w:t>
            </w:r>
          </w:p>
        </w:tc>
      </w:tr>
      <w:tr w:rsidR="006C3544" w:rsidRPr="006550D5" w14:paraId="4B15509F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07B36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Fever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380E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42 (36.2)</w:t>
            </w:r>
          </w:p>
        </w:tc>
      </w:tr>
      <w:tr w:rsidR="006C3544" w:rsidRPr="006550D5" w14:paraId="31DD9CC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2C5D9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spellStart"/>
            <w:r w:rsidRPr="006550D5">
              <w:rPr>
                <w:sz w:val="20"/>
                <w:szCs w:val="20"/>
              </w:rPr>
              <w:t>Joint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complaints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CC064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24 (20.7)</w:t>
            </w:r>
          </w:p>
        </w:tc>
      </w:tr>
      <w:tr w:rsidR="006C3544" w:rsidRPr="006550D5" w14:paraId="587F5448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D3B5EA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spellStart"/>
            <w:r w:rsidRPr="006550D5">
              <w:rPr>
                <w:sz w:val="20"/>
                <w:szCs w:val="20"/>
              </w:rPr>
              <w:t>Family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history</w:t>
            </w:r>
            <w:proofErr w:type="spellEnd"/>
            <w:r w:rsidRPr="006550D5">
              <w:rPr>
                <w:sz w:val="20"/>
                <w:szCs w:val="20"/>
              </w:rPr>
              <w:t xml:space="preserve"> (</w:t>
            </w:r>
            <w:proofErr w:type="spellStart"/>
            <w:r w:rsidRPr="006550D5">
              <w:rPr>
                <w:sz w:val="20"/>
                <w:szCs w:val="20"/>
              </w:rPr>
              <w:t>referral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only</w:t>
            </w:r>
            <w:proofErr w:type="spellEnd"/>
            <w:r w:rsidRPr="006550D5">
              <w:rPr>
                <w:sz w:val="20"/>
                <w:szCs w:val="20"/>
              </w:rPr>
              <w:t>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69A03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10 (8.6)</w:t>
            </w:r>
          </w:p>
        </w:tc>
      </w:tr>
      <w:tr w:rsidR="006C3544" w:rsidRPr="006550D5" w14:paraId="2BF2B00A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13D47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Positive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family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history</w:t>
            </w:r>
            <w:proofErr w:type="spellEnd"/>
            <w:r w:rsidRPr="006550D5">
              <w:rPr>
                <w:sz w:val="20"/>
                <w:szCs w:val="20"/>
              </w:rPr>
              <w:t xml:space="preserve"> — n (%)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88E95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74 (63.8)</w:t>
            </w:r>
          </w:p>
        </w:tc>
      </w:tr>
      <w:tr w:rsidR="006C3544" w:rsidRPr="006550D5" w14:paraId="1321798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58352B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gramStart"/>
            <w:r w:rsidRPr="006550D5">
              <w:rPr>
                <w:sz w:val="20"/>
                <w:szCs w:val="20"/>
              </w:rPr>
              <w:t>of</w:t>
            </w:r>
            <w:proofErr w:type="gramEnd"/>
            <w:r w:rsidRPr="006550D5">
              <w:rPr>
                <w:sz w:val="20"/>
                <w:szCs w:val="20"/>
              </w:rPr>
              <w:t xml:space="preserve"> FMF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FC7BAE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56 (48.3)</w:t>
            </w:r>
          </w:p>
        </w:tc>
      </w:tr>
      <w:tr w:rsidR="006C3544" w:rsidRPr="006550D5" w14:paraId="420A0261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3F4C04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gramStart"/>
            <w:r w:rsidRPr="006550D5">
              <w:rPr>
                <w:sz w:val="20"/>
                <w:szCs w:val="20"/>
              </w:rPr>
              <w:t>of</w:t>
            </w:r>
            <w:proofErr w:type="gramEnd"/>
            <w:r w:rsidRPr="006550D5">
              <w:rPr>
                <w:sz w:val="20"/>
                <w:szCs w:val="20"/>
              </w:rPr>
              <w:t xml:space="preserve"> FMF </w:t>
            </w:r>
            <w:proofErr w:type="spellStart"/>
            <w:r w:rsidRPr="006550D5">
              <w:rPr>
                <w:sz w:val="20"/>
                <w:szCs w:val="20"/>
              </w:rPr>
              <w:t>with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amyloidosis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53FC7C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5 (4.3)</w:t>
            </w:r>
          </w:p>
        </w:tc>
      </w:tr>
      <w:tr w:rsidR="006C3544" w:rsidRPr="006550D5" w14:paraId="2348CE50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0A1B35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Genotype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— n (%)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C27D2C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C3544" w:rsidRPr="006550D5" w14:paraId="0AAF07DD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1F97EC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Single variant (heterozygous)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140FCD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104 (89.7)</w:t>
            </w:r>
          </w:p>
        </w:tc>
      </w:tr>
      <w:tr w:rsidR="006C3544" w:rsidRPr="006550D5" w14:paraId="637AFDAD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6B0C29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Two variants (dual-variant)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E52CB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12 (10.3)</w:t>
            </w:r>
          </w:p>
        </w:tc>
      </w:tr>
      <w:tr w:rsidR="006C3544" w:rsidRPr="006550D5" w14:paraId="3824D912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2BE14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M694V/–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22ABC7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55 (47.4)</w:t>
            </w:r>
          </w:p>
        </w:tc>
      </w:tr>
      <w:tr w:rsidR="006C3544" w:rsidRPr="006550D5" w14:paraId="58D17D21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D5B56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V726A/–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35D8F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18 (15.5)</w:t>
            </w:r>
          </w:p>
        </w:tc>
      </w:tr>
      <w:tr w:rsidR="006C3544" w:rsidRPr="006550D5" w14:paraId="49D96296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BA4F6C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E148Q/–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5ECC7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17 (14.7)</w:t>
            </w:r>
          </w:p>
        </w:tc>
      </w:tr>
      <w:tr w:rsidR="006C3544" w:rsidRPr="006550D5" w14:paraId="18BDA54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A7FB98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M680I/–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6BCDA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8 (6.9)</w:t>
            </w:r>
          </w:p>
        </w:tc>
      </w:tr>
      <w:tr w:rsidR="006C3544" w:rsidRPr="006550D5" w14:paraId="2454482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9BF26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M694V/E148Q (</w:t>
            </w:r>
            <w:proofErr w:type="spellStart"/>
            <w:r w:rsidRPr="006550D5">
              <w:rPr>
                <w:sz w:val="20"/>
                <w:szCs w:val="20"/>
              </w:rPr>
              <w:t>dual-variant</w:t>
            </w:r>
            <w:proofErr w:type="spellEnd"/>
            <w:r w:rsidRPr="006550D5">
              <w:rPr>
                <w:sz w:val="20"/>
                <w:szCs w:val="20"/>
              </w:rPr>
              <w:t>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6FD67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6 (5.2)</w:t>
            </w:r>
          </w:p>
        </w:tc>
      </w:tr>
      <w:tr w:rsidR="006C3544" w:rsidRPr="006550D5" w14:paraId="1A874219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039E2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spellStart"/>
            <w:r w:rsidRPr="006550D5">
              <w:rPr>
                <w:sz w:val="20"/>
                <w:szCs w:val="20"/>
              </w:rPr>
              <w:t>Other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dual-variant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genotypes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984C5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6 (5.2)</w:t>
            </w:r>
          </w:p>
        </w:tc>
      </w:tr>
      <w:tr w:rsidR="006C3544" w:rsidRPr="006550D5" w14:paraId="38D6BDCB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F8C54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   </w:t>
            </w:r>
            <w:proofErr w:type="spellStart"/>
            <w:r w:rsidRPr="006550D5">
              <w:rPr>
                <w:sz w:val="20"/>
                <w:szCs w:val="20"/>
              </w:rPr>
              <w:t>Other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single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variants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B744C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6 (5.2)</w:t>
            </w:r>
          </w:p>
        </w:tc>
      </w:tr>
      <w:tr w:rsidR="006C3544" w:rsidRPr="006550D5" w14:paraId="5C1D49B9" w14:textId="77777777" w:rsidTr="007027B5">
        <w:tc>
          <w:tcPr>
            <w:tcW w:w="57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BE85E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Started</w:t>
            </w:r>
            <w:proofErr w:type="spellEnd"/>
            <w:r w:rsidRPr="006550D5">
              <w:rPr>
                <w:sz w:val="20"/>
                <w:szCs w:val="20"/>
              </w:rPr>
              <w:t xml:space="preserve"> on </w:t>
            </w:r>
            <w:proofErr w:type="spellStart"/>
            <w:r w:rsidRPr="006550D5">
              <w:rPr>
                <w:sz w:val="20"/>
                <w:szCs w:val="20"/>
              </w:rPr>
              <w:t>treatment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during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follow-up</w:t>
            </w:r>
            <w:proofErr w:type="spellEnd"/>
            <w:r w:rsidRPr="006550D5">
              <w:rPr>
                <w:sz w:val="20"/>
                <w:szCs w:val="20"/>
              </w:rPr>
              <w:t xml:space="preserve"> — n (%)</w:t>
            </w:r>
          </w:p>
        </w:tc>
        <w:tc>
          <w:tcPr>
            <w:tcW w:w="360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E2CE7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61 (52.6)</w:t>
            </w:r>
          </w:p>
        </w:tc>
      </w:tr>
      <w:tr w:rsidR="006C3544" w:rsidRPr="006550D5" w14:paraId="6BDA4CA3" w14:textId="77777777" w:rsidTr="007027B5">
        <w:tc>
          <w:tcPr>
            <w:tcW w:w="57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A213B3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Time </w:t>
            </w:r>
            <w:proofErr w:type="spellStart"/>
            <w:r w:rsidRPr="006550D5">
              <w:rPr>
                <w:sz w:val="20"/>
                <w:szCs w:val="20"/>
              </w:rPr>
              <w:t>from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first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presentation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to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treatment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initiation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among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treated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children</w:t>
            </w:r>
            <w:proofErr w:type="spellEnd"/>
            <w:r w:rsidRPr="006550D5">
              <w:rPr>
                <w:sz w:val="20"/>
                <w:szCs w:val="20"/>
              </w:rPr>
              <w:t xml:space="preserve">, </w:t>
            </w:r>
            <w:proofErr w:type="spellStart"/>
            <w:r w:rsidRPr="006550D5">
              <w:rPr>
                <w:sz w:val="20"/>
                <w:szCs w:val="20"/>
              </w:rPr>
              <w:t>years</w:t>
            </w:r>
            <w:proofErr w:type="spellEnd"/>
            <w:r w:rsidRPr="006550D5">
              <w:rPr>
                <w:sz w:val="20"/>
                <w:szCs w:val="20"/>
              </w:rPr>
              <w:t xml:space="preserve"> — </w:t>
            </w:r>
            <w:proofErr w:type="spellStart"/>
            <w:r w:rsidRPr="006550D5">
              <w:rPr>
                <w:sz w:val="20"/>
                <w:szCs w:val="20"/>
              </w:rPr>
              <w:t>median</w:t>
            </w:r>
            <w:proofErr w:type="spellEnd"/>
            <w:r w:rsidRPr="006550D5">
              <w:rPr>
                <w:sz w:val="20"/>
                <w:szCs w:val="20"/>
              </w:rPr>
              <w:t xml:space="preserve"> [IQR]</w:t>
            </w:r>
          </w:p>
        </w:tc>
        <w:tc>
          <w:tcPr>
            <w:tcW w:w="360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A9D88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0.6 [0.3–1.1]</w:t>
            </w:r>
          </w:p>
        </w:tc>
      </w:tr>
    </w:tbl>
    <w:p w14:paraId="30BAE813" w14:textId="77777777" w:rsidR="006C3544" w:rsidRPr="006550D5" w:rsidRDefault="006C3544" w:rsidP="006C3544">
      <w:pPr>
        <w:spacing w:before="60" w:after="200" w:line="360" w:lineRule="auto"/>
        <w:rPr>
          <w:sz w:val="20"/>
          <w:szCs w:val="20"/>
        </w:rPr>
      </w:pPr>
      <w:r w:rsidRPr="006550D5">
        <w:rPr>
          <w:i/>
          <w:iCs/>
          <w:sz w:val="20"/>
          <w:szCs w:val="20"/>
        </w:rPr>
        <w:t xml:space="preserve">IQR, interquartile range; FMF, familial Mediterranean fever. Presenting-complaint categories overlap (combined complaints counted in each). Sex was obtained from patient records. Other single variants: A744S/– </w:t>
      </w:r>
      <w:r w:rsidRPr="006550D5">
        <w:rPr>
          <w:i/>
          <w:iCs/>
          <w:sz w:val="20"/>
          <w:szCs w:val="20"/>
        </w:rPr>
        <w:lastRenderedPageBreak/>
        <w:t xml:space="preserve">(n = 2), K695R/– (n = 2), A202G/– (n = 1), R761H/– (n = 1). Other dual-variant genotypes: M680I/E148Q, P369S/E148Q, M694V/R202Q, M680I/A744S, A744S/E148Q, and M694V/R761H (n = 1 </w:t>
      </w:r>
      <w:proofErr w:type="spellStart"/>
      <w:r w:rsidRPr="006550D5">
        <w:rPr>
          <w:i/>
          <w:iCs/>
          <w:sz w:val="20"/>
          <w:szCs w:val="20"/>
        </w:rPr>
        <w:t>each</w:t>
      </w:r>
      <w:proofErr w:type="spellEnd"/>
      <w:r w:rsidRPr="006550D5">
        <w:rPr>
          <w:i/>
          <w:iCs/>
          <w:sz w:val="20"/>
          <w:szCs w:val="20"/>
        </w:rPr>
        <w:t xml:space="preserve">; </w:t>
      </w:r>
      <w:proofErr w:type="spellStart"/>
      <w:r w:rsidRPr="006550D5">
        <w:rPr>
          <w:i/>
          <w:iCs/>
          <w:sz w:val="20"/>
          <w:szCs w:val="20"/>
        </w:rPr>
        <w:t>phase</w:t>
      </w:r>
      <w:proofErr w:type="spellEnd"/>
      <w:r w:rsidRPr="006550D5">
        <w:rPr>
          <w:i/>
          <w:iCs/>
          <w:sz w:val="20"/>
          <w:szCs w:val="20"/>
        </w:rPr>
        <w:t xml:space="preserve"> not </w:t>
      </w:r>
      <w:proofErr w:type="spellStart"/>
      <w:r w:rsidRPr="006550D5">
        <w:rPr>
          <w:i/>
          <w:iCs/>
          <w:sz w:val="20"/>
          <w:szCs w:val="20"/>
        </w:rPr>
        <w:t>determined</w:t>
      </w:r>
      <w:proofErr w:type="spellEnd"/>
      <w:r w:rsidRPr="006550D5">
        <w:rPr>
          <w:i/>
          <w:iCs/>
          <w:sz w:val="20"/>
          <w:szCs w:val="20"/>
        </w:rPr>
        <w:t>).</w:t>
      </w:r>
    </w:p>
    <w:p w14:paraId="0D65F93F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1C179F49" w14:textId="77777777" w:rsidR="006C3544" w:rsidRPr="006550D5" w:rsidRDefault="006C3544" w:rsidP="006C3544">
      <w:pPr>
        <w:spacing w:before="120" w:after="60" w:line="360" w:lineRule="auto"/>
        <w:rPr>
          <w:sz w:val="20"/>
          <w:szCs w:val="20"/>
        </w:rPr>
      </w:pPr>
      <w:proofErr w:type="spellStart"/>
      <w:r w:rsidRPr="006550D5">
        <w:rPr>
          <w:b/>
          <w:bCs/>
          <w:sz w:val="20"/>
          <w:szCs w:val="20"/>
        </w:rPr>
        <w:t>Table</w:t>
      </w:r>
      <w:proofErr w:type="spellEnd"/>
      <w:r w:rsidRPr="006550D5">
        <w:rPr>
          <w:b/>
          <w:bCs/>
          <w:sz w:val="20"/>
          <w:szCs w:val="20"/>
        </w:rPr>
        <w:t xml:space="preserve"> 2. </w:t>
      </w:r>
      <w:proofErr w:type="spellStart"/>
      <w:r w:rsidRPr="006550D5">
        <w:rPr>
          <w:i/>
          <w:iCs/>
          <w:sz w:val="20"/>
          <w:szCs w:val="20"/>
        </w:rPr>
        <w:t>Comparison</w:t>
      </w:r>
      <w:proofErr w:type="spellEnd"/>
      <w:r w:rsidRPr="006550D5">
        <w:rPr>
          <w:i/>
          <w:iCs/>
          <w:sz w:val="20"/>
          <w:szCs w:val="20"/>
        </w:rPr>
        <w:t xml:space="preserve"> of </w:t>
      </w:r>
      <w:proofErr w:type="spellStart"/>
      <w:r w:rsidRPr="006550D5">
        <w:rPr>
          <w:i/>
          <w:iCs/>
          <w:sz w:val="20"/>
          <w:szCs w:val="20"/>
        </w:rPr>
        <w:t>treated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and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followed-without-treatment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groups</w:t>
      </w:r>
      <w:proofErr w:type="spellEnd"/>
      <w:r w:rsidRPr="006550D5">
        <w:rPr>
          <w:i/>
          <w:iCs/>
          <w:sz w:val="20"/>
          <w:szCs w:val="20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0"/>
        <w:gridCol w:w="2160"/>
        <w:gridCol w:w="2160"/>
        <w:gridCol w:w="1080"/>
      </w:tblGrid>
      <w:tr w:rsidR="006C3544" w:rsidRPr="006550D5" w14:paraId="6599E1B6" w14:textId="77777777" w:rsidTr="007027B5"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466C3D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Variable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34D42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Treated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(n = 61)</w:t>
            </w:r>
          </w:p>
        </w:tc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7A270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Followed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(n = 55)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F64C7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6C3544" w:rsidRPr="006550D5" w14:paraId="6BF4F077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74DE87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Age at </w:t>
            </w:r>
            <w:proofErr w:type="spellStart"/>
            <w:r w:rsidRPr="006550D5">
              <w:rPr>
                <w:sz w:val="20"/>
                <w:szCs w:val="20"/>
              </w:rPr>
              <w:t>first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visit</w:t>
            </w:r>
            <w:proofErr w:type="spellEnd"/>
            <w:r w:rsidRPr="006550D5">
              <w:rPr>
                <w:sz w:val="20"/>
                <w:szCs w:val="20"/>
              </w:rPr>
              <w:t xml:space="preserve">, </w:t>
            </w:r>
            <w:proofErr w:type="spellStart"/>
            <w:r w:rsidRPr="006550D5">
              <w:rPr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9D1F6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7.1 [4.1–11.3]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899F2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8.7 [5.1–11.2]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688A5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0.293</w:t>
            </w:r>
          </w:p>
        </w:tc>
      </w:tr>
      <w:tr w:rsidR="006C3544" w:rsidRPr="006550D5" w14:paraId="70FAC67D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9ECDC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Follow-up</w:t>
            </w:r>
            <w:proofErr w:type="spellEnd"/>
            <w:r w:rsidRPr="006550D5">
              <w:rPr>
                <w:sz w:val="20"/>
                <w:szCs w:val="20"/>
              </w:rPr>
              <w:t xml:space="preserve">, </w:t>
            </w:r>
            <w:proofErr w:type="spellStart"/>
            <w:r w:rsidRPr="006550D5">
              <w:rPr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C06F7E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2.6 [1.5–5.4]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1F7C2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2.3 [0.9–4.5]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0AB626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0.129</w:t>
            </w:r>
          </w:p>
        </w:tc>
      </w:tr>
      <w:tr w:rsidR="006C3544" w:rsidRPr="006550D5" w14:paraId="223D1DF1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D9ED2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Baseline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haemoglobin</w:t>
            </w:r>
            <w:proofErr w:type="spellEnd"/>
            <w:r w:rsidRPr="006550D5">
              <w:rPr>
                <w:sz w:val="20"/>
                <w:szCs w:val="20"/>
              </w:rPr>
              <w:t>, g/</w:t>
            </w:r>
            <w:proofErr w:type="spellStart"/>
            <w:r w:rsidRPr="006550D5">
              <w:rPr>
                <w:sz w:val="20"/>
                <w:szCs w:val="20"/>
              </w:rPr>
              <w:t>dL</w:t>
            </w:r>
            <w:proofErr w:type="spellEnd"/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2D068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12.6 [11.7–13.1]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1F1C2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12.9 [12.1–13.4]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4805D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0.100</w:t>
            </w:r>
          </w:p>
        </w:tc>
      </w:tr>
      <w:tr w:rsidR="006C3544" w:rsidRPr="006550D5" w14:paraId="5C083FAC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27C32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Baseline</w:t>
            </w:r>
            <w:proofErr w:type="spellEnd"/>
            <w:r w:rsidRPr="006550D5">
              <w:rPr>
                <w:sz w:val="20"/>
                <w:szCs w:val="20"/>
              </w:rPr>
              <w:t xml:space="preserve"> WBC, ×10³/mm³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53553E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7.8 [6.1–11.0]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A0584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7.2 [6.2–9.5]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25233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0.280</w:t>
            </w:r>
          </w:p>
        </w:tc>
      </w:tr>
      <w:tr w:rsidR="006C3544" w:rsidRPr="006550D5" w14:paraId="65B9AAE1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F9ED2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Baseline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platelets</w:t>
            </w:r>
            <w:proofErr w:type="spellEnd"/>
            <w:r w:rsidRPr="006550D5">
              <w:rPr>
                <w:sz w:val="20"/>
                <w:szCs w:val="20"/>
              </w:rPr>
              <w:t>, ×10³/mm³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CC95D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336 [302–396]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5BDEB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325 [287–381]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39EA3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0.295</w:t>
            </w:r>
          </w:p>
        </w:tc>
      </w:tr>
      <w:tr w:rsidR="006C3544" w:rsidRPr="006550D5" w14:paraId="5F45DEAD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DD6783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Baseline</w:t>
            </w:r>
            <w:proofErr w:type="spellEnd"/>
            <w:r w:rsidRPr="006550D5">
              <w:rPr>
                <w:sz w:val="20"/>
                <w:szCs w:val="20"/>
              </w:rPr>
              <w:t xml:space="preserve"> ESR, mm/h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8C40A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14.0 [9.0–36.0]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576FE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13.0 [8.5–21.0]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12D36E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0.123</w:t>
            </w:r>
          </w:p>
        </w:tc>
      </w:tr>
      <w:tr w:rsidR="006C3544" w:rsidRPr="006550D5" w14:paraId="268E7A67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C8A23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Baseline</w:t>
            </w:r>
            <w:proofErr w:type="spellEnd"/>
            <w:r w:rsidRPr="006550D5">
              <w:rPr>
                <w:sz w:val="20"/>
                <w:szCs w:val="20"/>
              </w:rPr>
              <w:t xml:space="preserve"> CRP, mg/L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C1AC9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4.8 [2.8–17.5]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C6218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3.0 [1.9–6.6]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BFAB9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b/>
                <w:bCs/>
                <w:sz w:val="20"/>
                <w:szCs w:val="20"/>
              </w:rPr>
              <w:t>0.014</w:t>
            </w:r>
          </w:p>
        </w:tc>
      </w:tr>
      <w:tr w:rsidR="006C3544" w:rsidRPr="006550D5" w14:paraId="7564CD72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A8A2C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Last-visit</w:t>
            </w:r>
            <w:proofErr w:type="spellEnd"/>
            <w:r w:rsidRPr="006550D5">
              <w:rPr>
                <w:sz w:val="20"/>
                <w:szCs w:val="20"/>
              </w:rPr>
              <w:t xml:space="preserve"> ESR, mm/h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3A223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13.0 [9.0–19.0]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BFDE9F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13.0 [9.0–16.5]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C65A9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0.464</w:t>
            </w:r>
          </w:p>
        </w:tc>
      </w:tr>
      <w:tr w:rsidR="006C3544" w:rsidRPr="006550D5" w14:paraId="14DD97A9" w14:textId="77777777" w:rsidTr="007027B5">
        <w:tc>
          <w:tcPr>
            <w:tcW w:w="39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A9270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Last-visit</w:t>
            </w:r>
            <w:proofErr w:type="spellEnd"/>
            <w:r w:rsidRPr="006550D5">
              <w:rPr>
                <w:sz w:val="20"/>
                <w:szCs w:val="20"/>
              </w:rPr>
              <w:t xml:space="preserve"> CRP, mg/L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0AE9F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3.0 [2.0–4.0]</w:t>
            </w:r>
          </w:p>
        </w:tc>
        <w:tc>
          <w:tcPr>
            <w:tcW w:w="21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780519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3.0 [1.9–3.5]</w:t>
            </w:r>
          </w:p>
        </w:tc>
        <w:tc>
          <w:tcPr>
            <w:tcW w:w="108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842F6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0.531</w:t>
            </w:r>
          </w:p>
        </w:tc>
      </w:tr>
      <w:tr w:rsidR="006C3544" w:rsidRPr="006550D5" w14:paraId="738ACFF9" w14:textId="77777777" w:rsidTr="007027B5">
        <w:tc>
          <w:tcPr>
            <w:tcW w:w="39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FDC07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Positive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family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history</w:t>
            </w:r>
            <w:proofErr w:type="spellEnd"/>
            <w:r w:rsidRPr="006550D5">
              <w:rPr>
                <w:sz w:val="20"/>
                <w:szCs w:val="20"/>
              </w:rPr>
              <w:t>, n (%)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8C3C5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36 (59.0)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B447F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38 (69.1)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F6D24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0.334</w:t>
            </w:r>
          </w:p>
        </w:tc>
      </w:tr>
      <w:tr w:rsidR="006C3544" w:rsidRPr="006550D5" w14:paraId="3DD8B97B" w14:textId="77777777" w:rsidTr="007027B5">
        <w:tc>
          <w:tcPr>
            <w:tcW w:w="39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5971C1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Family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history</w:t>
            </w:r>
            <w:proofErr w:type="spellEnd"/>
            <w:r w:rsidRPr="006550D5">
              <w:rPr>
                <w:sz w:val="20"/>
                <w:szCs w:val="20"/>
              </w:rPr>
              <w:t xml:space="preserve"> of FMF </w:t>
            </w:r>
            <w:proofErr w:type="spellStart"/>
            <w:r w:rsidRPr="006550D5">
              <w:rPr>
                <w:sz w:val="20"/>
                <w:szCs w:val="20"/>
              </w:rPr>
              <w:t>specifically</w:t>
            </w:r>
            <w:proofErr w:type="spellEnd"/>
            <w:r w:rsidRPr="006550D5">
              <w:rPr>
                <w:sz w:val="20"/>
                <w:szCs w:val="20"/>
              </w:rPr>
              <w:t>, n (%)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DBAFA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26 (42.6)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AD5B3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30 (54.5)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D4F571" w14:textId="77777777" w:rsidR="006C3544" w:rsidRPr="006550D5" w:rsidRDefault="006C3544" w:rsidP="007027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0.264</w:t>
            </w:r>
          </w:p>
        </w:tc>
      </w:tr>
    </w:tbl>
    <w:p w14:paraId="3E507DD3" w14:textId="77777777" w:rsidR="006C3544" w:rsidRPr="006550D5" w:rsidRDefault="006C3544" w:rsidP="006C3544">
      <w:pPr>
        <w:spacing w:before="60" w:after="200" w:line="360" w:lineRule="auto"/>
        <w:rPr>
          <w:sz w:val="20"/>
          <w:szCs w:val="20"/>
        </w:rPr>
      </w:pPr>
      <w:proofErr w:type="spellStart"/>
      <w:r w:rsidRPr="006550D5">
        <w:rPr>
          <w:i/>
          <w:iCs/>
          <w:sz w:val="20"/>
          <w:szCs w:val="20"/>
        </w:rPr>
        <w:t>Values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are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median</w:t>
      </w:r>
      <w:proofErr w:type="spellEnd"/>
      <w:r w:rsidRPr="006550D5">
        <w:rPr>
          <w:i/>
          <w:iCs/>
          <w:sz w:val="20"/>
          <w:szCs w:val="20"/>
        </w:rPr>
        <w:t xml:space="preserve"> [IQR] </w:t>
      </w:r>
      <w:proofErr w:type="spellStart"/>
      <w:r w:rsidRPr="006550D5">
        <w:rPr>
          <w:i/>
          <w:iCs/>
          <w:sz w:val="20"/>
          <w:szCs w:val="20"/>
        </w:rPr>
        <w:t>unless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stated</w:t>
      </w:r>
      <w:proofErr w:type="spellEnd"/>
      <w:r w:rsidRPr="006550D5">
        <w:rPr>
          <w:i/>
          <w:iCs/>
          <w:sz w:val="20"/>
          <w:szCs w:val="20"/>
        </w:rPr>
        <w:t xml:space="preserve">. </w:t>
      </w:r>
      <w:proofErr w:type="spellStart"/>
      <w:r w:rsidRPr="006550D5">
        <w:rPr>
          <w:i/>
          <w:iCs/>
          <w:sz w:val="20"/>
          <w:szCs w:val="20"/>
        </w:rPr>
        <w:t>Continuous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variables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compared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by</w:t>
      </w:r>
      <w:proofErr w:type="spellEnd"/>
      <w:r w:rsidRPr="006550D5">
        <w:rPr>
          <w:i/>
          <w:iCs/>
          <w:sz w:val="20"/>
          <w:szCs w:val="20"/>
        </w:rPr>
        <w:t xml:space="preserve"> Mann–Whitney U test; </w:t>
      </w:r>
      <w:proofErr w:type="spellStart"/>
      <w:r w:rsidRPr="006550D5">
        <w:rPr>
          <w:i/>
          <w:iCs/>
          <w:sz w:val="20"/>
          <w:szCs w:val="20"/>
        </w:rPr>
        <w:t>categorical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by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Fisher’s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exact</w:t>
      </w:r>
      <w:proofErr w:type="spellEnd"/>
      <w:r w:rsidRPr="006550D5">
        <w:rPr>
          <w:i/>
          <w:iCs/>
          <w:sz w:val="20"/>
          <w:szCs w:val="20"/>
        </w:rPr>
        <w:t xml:space="preserve"> test. WBC, </w:t>
      </w:r>
      <w:proofErr w:type="spellStart"/>
      <w:r w:rsidRPr="006550D5">
        <w:rPr>
          <w:i/>
          <w:iCs/>
          <w:sz w:val="20"/>
          <w:szCs w:val="20"/>
        </w:rPr>
        <w:t>white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blood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cells</w:t>
      </w:r>
      <w:proofErr w:type="spellEnd"/>
      <w:r w:rsidRPr="006550D5">
        <w:rPr>
          <w:i/>
          <w:iCs/>
          <w:sz w:val="20"/>
          <w:szCs w:val="20"/>
        </w:rPr>
        <w:t xml:space="preserve">; ESR, </w:t>
      </w:r>
      <w:proofErr w:type="spellStart"/>
      <w:r w:rsidRPr="006550D5">
        <w:rPr>
          <w:i/>
          <w:iCs/>
          <w:sz w:val="20"/>
          <w:szCs w:val="20"/>
        </w:rPr>
        <w:t>erythrocyte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sedimentation</w:t>
      </w:r>
      <w:proofErr w:type="spellEnd"/>
      <w:r w:rsidRPr="006550D5">
        <w:rPr>
          <w:i/>
          <w:iCs/>
          <w:sz w:val="20"/>
          <w:szCs w:val="20"/>
        </w:rPr>
        <w:t xml:space="preserve"> rate; CRP, C-</w:t>
      </w:r>
      <w:proofErr w:type="spellStart"/>
      <w:r w:rsidRPr="006550D5">
        <w:rPr>
          <w:i/>
          <w:iCs/>
          <w:sz w:val="20"/>
          <w:szCs w:val="20"/>
        </w:rPr>
        <w:t>reactive</w:t>
      </w:r>
      <w:proofErr w:type="spellEnd"/>
      <w:r w:rsidRPr="006550D5">
        <w:rPr>
          <w:i/>
          <w:iCs/>
          <w:sz w:val="20"/>
          <w:szCs w:val="20"/>
        </w:rPr>
        <w:t xml:space="preserve"> protein.</w:t>
      </w:r>
    </w:p>
    <w:p w14:paraId="30F7CED6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2DC6B0A6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3A73A007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00CF1094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22BB9DB0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129D2AF4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32859298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4955990A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73DCDF39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7B6C73E8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0AA78232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573A75D4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78C732A9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0CEF65C6" w14:textId="77777777" w:rsidR="006C3544" w:rsidRDefault="006C3544" w:rsidP="006C3544">
      <w:pPr>
        <w:spacing w:before="120" w:after="60" w:line="360" w:lineRule="auto"/>
        <w:rPr>
          <w:b/>
          <w:bCs/>
          <w:sz w:val="20"/>
          <w:szCs w:val="20"/>
        </w:rPr>
      </w:pPr>
    </w:p>
    <w:p w14:paraId="57201174" w14:textId="77777777" w:rsidR="006C3544" w:rsidRPr="006550D5" w:rsidRDefault="006C3544" w:rsidP="006C3544">
      <w:pPr>
        <w:spacing w:before="120" w:after="60" w:line="360" w:lineRule="auto"/>
        <w:rPr>
          <w:sz w:val="20"/>
          <w:szCs w:val="20"/>
        </w:rPr>
      </w:pPr>
      <w:proofErr w:type="spellStart"/>
      <w:r w:rsidRPr="006550D5">
        <w:rPr>
          <w:b/>
          <w:bCs/>
          <w:sz w:val="20"/>
          <w:szCs w:val="20"/>
        </w:rPr>
        <w:t>Table</w:t>
      </w:r>
      <w:proofErr w:type="spellEnd"/>
      <w:r w:rsidRPr="006550D5">
        <w:rPr>
          <w:b/>
          <w:bCs/>
          <w:sz w:val="20"/>
          <w:szCs w:val="20"/>
        </w:rPr>
        <w:t xml:space="preserve"> 3. </w:t>
      </w:r>
      <w:proofErr w:type="spellStart"/>
      <w:r w:rsidRPr="006550D5">
        <w:rPr>
          <w:b/>
          <w:bCs/>
          <w:sz w:val="20"/>
          <w:szCs w:val="20"/>
        </w:rPr>
        <w:t>Clinical</w:t>
      </w:r>
      <w:proofErr w:type="spellEnd"/>
      <w:r w:rsidRPr="006550D5">
        <w:rPr>
          <w:b/>
          <w:bCs/>
          <w:sz w:val="20"/>
          <w:szCs w:val="20"/>
        </w:rPr>
        <w:t xml:space="preserve"> </w:t>
      </w:r>
      <w:proofErr w:type="spellStart"/>
      <w:r w:rsidRPr="006550D5">
        <w:rPr>
          <w:b/>
          <w:bCs/>
          <w:sz w:val="20"/>
          <w:szCs w:val="20"/>
        </w:rPr>
        <w:t>features</w:t>
      </w:r>
      <w:proofErr w:type="spellEnd"/>
      <w:r w:rsidRPr="006550D5">
        <w:rPr>
          <w:b/>
          <w:bCs/>
          <w:sz w:val="20"/>
          <w:szCs w:val="20"/>
        </w:rPr>
        <w:t xml:space="preserve"> at </w:t>
      </w:r>
      <w:proofErr w:type="spellStart"/>
      <w:r w:rsidRPr="006550D5">
        <w:rPr>
          <w:b/>
          <w:bCs/>
          <w:sz w:val="20"/>
          <w:szCs w:val="20"/>
        </w:rPr>
        <w:t>treatment</w:t>
      </w:r>
      <w:proofErr w:type="spellEnd"/>
      <w:r w:rsidRPr="006550D5">
        <w:rPr>
          <w:b/>
          <w:bCs/>
          <w:sz w:val="20"/>
          <w:szCs w:val="20"/>
        </w:rPr>
        <w:t xml:space="preserve"> </w:t>
      </w:r>
      <w:proofErr w:type="spellStart"/>
      <w:r w:rsidRPr="006550D5">
        <w:rPr>
          <w:b/>
          <w:bCs/>
          <w:sz w:val="20"/>
          <w:szCs w:val="20"/>
        </w:rPr>
        <w:t>initiation</w:t>
      </w:r>
      <w:proofErr w:type="spellEnd"/>
      <w:r w:rsidRPr="006550D5">
        <w:rPr>
          <w:b/>
          <w:bCs/>
          <w:sz w:val="20"/>
          <w:szCs w:val="20"/>
        </w:rPr>
        <w:t xml:space="preserve"> </w:t>
      </w:r>
      <w:proofErr w:type="spellStart"/>
      <w:r w:rsidRPr="006550D5">
        <w:rPr>
          <w:b/>
          <w:bCs/>
          <w:sz w:val="20"/>
          <w:szCs w:val="20"/>
        </w:rPr>
        <w:t>among</w:t>
      </w:r>
      <w:proofErr w:type="spellEnd"/>
      <w:r w:rsidRPr="006550D5">
        <w:rPr>
          <w:b/>
          <w:bCs/>
          <w:sz w:val="20"/>
          <w:szCs w:val="20"/>
        </w:rPr>
        <w:t xml:space="preserve"> </w:t>
      </w:r>
      <w:proofErr w:type="spellStart"/>
      <w:r w:rsidRPr="006550D5">
        <w:rPr>
          <w:b/>
          <w:bCs/>
          <w:sz w:val="20"/>
          <w:szCs w:val="20"/>
        </w:rPr>
        <w:t>treated</w:t>
      </w:r>
      <w:proofErr w:type="spellEnd"/>
      <w:r w:rsidRPr="006550D5">
        <w:rPr>
          <w:b/>
          <w:bCs/>
          <w:sz w:val="20"/>
          <w:szCs w:val="20"/>
        </w:rPr>
        <w:t xml:space="preserve"> </w:t>
      </w:r>
      <w:proofErr w:type="spellStart"/>
      <w:r w:rsidRPr="006550D5">
        <w:rPr>
          <w:b/>
          <w:bCs/>
          <w:sz w:val="20"/>
          <w:szCs w:val="20"/>
        </w:rPr>
        <w:t>children</w:t>
      </w:r>
      <w:proofErr w:type="spellEnd"/>
      <w:r w:rsidRPr="006550D5">
        <w:rPr>
          <w:b/>
          <w:bCs/>
          <w:sz w:val="20"/>
          <w:szCs w:val="20"/>
        </w:rPr>
        <w:t xml:space="preserve"> (n = 60*).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0"/>
        <w:gridCol w:w="3600"/>
      </w:tblGrid>
      <w:tr w:rsidR="006C3544" w:rsidRPr="006550D5" w14:paraId="4CDF7410" w14:textId="77777777" w:rsidTr="007027B5">
        <w:tc>
          <w:tcPr>
            <w:tcW w:w="576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85F5A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Characteristic</w:t>
            </w:r>
            <w:proofErr w:type="spellEnd"/>
          </w:p>
        </w:tc>
        <w:tc>
          <w:tcPr>
            <w:tcW w:w="3600" w:type="dxa"/>
            <w:tcBorders>
              <w:top w:val="single" w:sz="4" w:space="0" w:color="000000"/>
              <w:bottom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EFB66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b/>
                <w:bCs/>
                <w:sz w:val="20"/>
                <w:szCs w:val="20"/>
              </w:rPr>
              <w:t>Value</w:t>
            </w:r>
          </w:p>
        </w:tc>
      </w:tr>
      <w:tr w:rsidR="006C3544" w:rsidRPr="006550D5" w14:paraId="5879036C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454F7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b/>
                <w:bCs/>
                <w:sz w:val="20"/>
                <w:szCs w:val="20"/>
              </w:rPr>
              <w:t>Clinical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b/>
                <w:bCs/>
                <w:sz w:val="20"/>
                <w:szCs w:val="20"/>
              </w:rPr>
              <w:t>features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at </w:t>
            </w:r>
            <w:proofErr w:type="spellStart"/>
            <w:r w:rsidRPr="006550D5">
              <w:rPr>
                <w:b/>
                <w:bCs/>
                <w:sz w:val="20"/>
                <w:szCs w:val="20"/>
              </w:rPr>
              <w:t>treatment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b/>
                <w:bCs/>
                <w:sz w:val="20"/>
                <w:szCs w:val="20"/>
              </w:rPr>
              <w:t>initiation</w:t>
            </w:r>
            <w:proofErr w:type="spellEnd"/>
            <w:r w:rsidRPr="006550D5">
              <w:rPr>
                <w:b/>
                <w:bCs/>
                <w:sz w:val="20"/>
                <w:szCs w:val="20"/>
              </w:rPr>
              <w:t xml:space="preserve"> — n (%)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C68B1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C3544" w:rsidRPr="006550D5" w14:paraId="2D81A0F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53E1F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Fever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CF6B7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34 (56.7)</w:t>
            </w:r>
          </w:p>
        </w:tc>
      </w:tr>
      <w:tr w:rsidR="006C3544" w:rsidRPr="006550D5" w14:paraId="35416814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85547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Abdominal </w:t>
            </w:r>
            <w:proofErr w:type="spellStart"/>
            <w:r w:rsidRPr="006550D5">
              <w:rPr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BC7E2E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35 (58.3)</w:t>
            </w:r>
          </w:p>
        </w:tc>
      </w:tr>
      <w:tr w:rsidR="006C3544" w:rsidRPr="006550D5" w14:paraId="06F2ED4E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2980A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Joint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involvement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CF8A20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14 (23.3)</w:t>
            </w:r>
          </w:p>
        </w:tc>
      </w:tr>
      <w:tr w:rsidR="006C3544" w:rsidRPr="006550D5" w14:paraId="215F4F53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69098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6550D5">
              <w:rPr>
                <w:sz w:val="20"/>
                <w:szCs w:val="20"/>
              </w:rPr>
              <w:t>Chest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pain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5E718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4 (6.7)</w:t>
            </w:r>
          </w:p>
        </w:tc>
      </w:tr>
      <w:tr w:rsidR="006C3544" w:rsidRPr="006550D5" w14:paraId="5C5B40DE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2E131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 xml:space="preserve">Persistently </w:t>
            </w:r>
            <w:proofErr w:type="spellStart"/>
            <w:r w:rsidRPr="006550D5">
              <w:rPr>
                <w:sz w:val="20"/>
                <w:szCs w:val="20"/>
              </w:rPr>
              <w:t>elevated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acute-phase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reactants</w:t>
            </w:r>
            <w:proofErr w:type="spellEnd"/>
            <w:r w:rsidRPr="006550D5">
              <w:rPr>
                <w:sz w:val="20"/>
                <w:szCs w:val="20"/>
              </w:rPr>
              <w:t xml:space="preserve"> </w:t>
            </w:r>
            <w:proofErr w:type="spellStart"/>
            <w:r w:rsidRPr="006550D5">
              <w:rPr>
                <w:sz w:val="20"/>
                <w:szCs w:val="20"/>
              </w:rPr>
              <w:t>alone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35FDED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 (5.0)</w:t>
            </w:r>
          </w:p>
        </w:tc>
      </w:tr>
      <w:tr w:rsidR="006C3544" w:rsidRPr="006550D5" w14:paraId="200BBDDE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46156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b/>
                <w:bCs/>
                <w:sz w:val="20"/>
                <w:szCs w:val="20"/>
              </w:rPr>
              <w:t xml:space="preserve">Attack </w:t>
            </w:r>
            <w:proofErr w:type="spellStart"/>
            <w:r w:rsidRPr="006550D5">
              <w:rPr>
                <w:b/>
                <w:bCs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6EE2A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6C3544" w:rsidRPr="006550D5" w14:paraId="71C59336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FA3D1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Attacks per 6 months — median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BC95A5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 [2–6]</w:t>
            </w:r>
          </w:p>
        </w:tc>
      </w:tr>
      <w:tr w:rsidR="006C3544" w:rsidRPr="006550D5" w14:paraId="1F976869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AD6844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Attack duration, days — median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5D70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3 [2–4]</w:t>
            </w:r>
          </w:p>
        </w:tc>
      </w:tr>
      <w:tr w:rsidR="006C3544" w:rsidRPr="006550D5" w14:paraId="3C6A6D1A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D4C9B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Attacks lasting ≤3 days — n (%)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07C39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44 (73.3)</w:t>
            </w:r>
          </w:p>
        </w:tc>
      </w:tr>
      <w:tr w:rsidR="006C3544" w:rsidRPr="006550D5" w14:paraId="67DC6501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8427B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Attack after the index visit at which treatment was started — median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B3FD3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1 [1–2]</w:t>
            </w:r>
          </w:p>
        </w:tc>
      </w:tr>
      <w:tr w:rsidR="006C3544" w:rsidRPr="006550D5" w14:paraId="78AB3ECF" w14:textId="77777777" w:rsidTr="007027B5">
        <w:tc>
          <w:tcPr>
            <w:tcW w:w="5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1BD206" w14:textId="77777777" w:rsidR="006C3544" w:rsidRPr="006550D5" w:rsidRDefault="006C3544" w:rsidP="007027B5">
            <w:pPr>
              <w:spacing w:line="360" w:lineRule="auto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Time from first evaluation to treatment initiation, years — median [IQR]</w:t>
            </w:r>
          </w:p>
        </w:tc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4F0EA" w14:textId="77777777" w:rsidR="006C3544" w:rsidRPr="006550D5" w:rsidRDefault="006C3544" w:rsidP="007027B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6550D5">
              <w:rPr>
                <w:sz w:val="20"/>
                <w:szCs w:val="20"/>
              </w:rPr>
              <w:t>0.6 [0.3–1.1]</w:t>
            </w:r>
          </w:p>
        </w:tc>
      </w:tr>
    </w:tbl>
    <w:p w14:paraId="57DFBB03" w14:textId="77777777" w:rsidR="006C3544" w:rsidRPr="006550D5" w:rsidRDefault="006C3544" w:rsidP="006C3544">
      <w:pPr>
        <w:spacing w:before="60" w:after="200" w:line="360" w:lineRule="auto"/>
        <w:rPr>
          <w:sz w:val="20"/>
          <w:szCs w:val="20"/>
        </w:rPr>
      </w:pPr>
      <w:r w:rsidRPr="006550D5">
        <w:rPr>
          <w:i/>
          <w:iCs/>
          <w:sz w:val="20"/>
          <w:szCs w:val="20"/>
        </w:rPr>
        <w:t>*</w:t>
      </w:r>
      <w:proofErr w:type="spellStart"/>
      <w:r w:rsidRPr="006550D5">
        <w:rPr>
          <w:i/>
          <w:iCs/>
          <w:sz w:val="20"/>
          <w:szCs w:val="20"/>
        </w:rPr>
        <w:t>Clinical</w:t>
      </w:r>
      <w:proofErr w:type="spellEnd"/>
      <w:r w:rsidRPr="006550D5">
        <w:rPr>
          <w:i/>
          <w:iCs/>
          <w:sz w:val="20"/>
          <w:szCs w:val="20"/>
        </w:rPr>
        <w:t xml:space="preserve"> data at </w:t>
      </w:r>
      <w:proofErr w:type="spellStart"/>
      <w:r w:rsidRPr="006550D5">
        <w:rPr>
          <w:i/>
          <w:iCs/>
          <w:sz w:val="20"/>
          <w:szCs w:val="20"/>
        </w:rPr>
        <w:t>treatment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initiation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were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missing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for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one</w:t>
      </w:r>
      <w:proofErr w:type="spellEnd"/>
      <w:r w:rsidRPr="006550D5">
        <w:rPr>
          <w:i/>
          <w:iCs/>
          <w:sz w:val="20"/>
          <w:szCs w:val="20"/>
        </w:rPr>
        <w:t xml:space="preserve"> of </w:t>
      </w:r>
      <w:proofErr w:type="spellStart"/>
      <w:r w:rsidRPr="006550D5">
        <w:rPr>
          <w:i/>
          <w:iCs/>
          <w:sz w:val="20"/>
          <w:szCs w:val="20"/>
        </w:rPr>
        <w:t>the</w:t>
      </w:r>
      <w:proofErr w:type="spellEnd"/>
      <w:r w:rsidRPr="006550D5">
        <w:rPr>
          <w:i/>
          <w:iCs/>
          <w:sz w:val="20"/>
          <w:szCs w:val="20"/>
        </w:rPr>
        <w:t xml:space="preserve"> 61 </w:t>
      </w:r>
      <w:proofErr w:type="spellStart"/>
      <w:r w:rsidRPr="006550D5">
        <w:rPr>
          <w:i/>
          <w:iCs/>
          <w:sz w:val="20"/>
          <w:szCs w:val="20"/>
        </w:rPr>
        <w:t>treated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children</w:t>
      </w:r>
      <w:proofErr w:type="spellEnd"/>
      <w:r w:rsidRPr="006550D5">
        <w:rPr>
          <w:i/>
          <w:iCs/>
          <w:sz w:val="20"/>
          <w:szCs w:val="20"/>
        </w:rPr>
        <w:t xml:space="preserve">. IQR, </w:t>
      </w:r>
      <w:proofErr w:type="spellStart"/>
      <w:r w:rsidRPr="006550D5">
        <w:rPr>
          <w:i/>
          <w:iCs/>
          <w:sz w:val="20"/>
          <w:szCs w:val="20"/>
        </w:rPr>
        <w:t>interquartile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range</w:t>
      </w:r>
      <w:proofErr w:type="spellEnd"/>
      <w:r w:rsidRPr="006550D5">
        <w:rPr>
          <w:i/>
          <w:iCs/>
          <w:sz w:val="20"/>
          <w:szCs w:val="20"/>
        </w:rPr>
        <w:t xml:space="preserve">. </w:t>
      </w:r>
      <w:proofErr w:type="spellStart"/>
      <w:r w:rsidRPr="006550D5">
        <w:rPr>
          <w:i/>
          <w:iCs/>
          <w:sz w:val="20"/>
          <w:szCs w:val="20"/>
        </w:rPr>
        <w:t>Clinical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feature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categories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overlap</w:t>
      </w:r>
      <w:proofErr w:type="spellEnd"/>
      <w:r w:rsidRPr="006550D5">
        <w:rPr>
          <w:i/>
          <w:iCs/>
          <w:sz w:val="20"/>
          <w:szCs w:val="20"/>
        </w:rPr>
        <w:t xml:space="preserve"> (</w:t>
      </w:r>
      <w:proofErr w:type="spellStart"/>
      <w:r w:rsidRPr="006550D5">
        <w:rPr>
          <w:i/>
          <w:iCs/>
          <w:sz w:val="20"/>
          <w:szCs w:val="20"/>
        </w:rPr>
        <w:t>combined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features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counted</w:t>
      </w:r>
      <w:proofErr w:type="spellEnd"/>
      <w:r w:rsidRPr="006550D5">
        <w:rPr>
          <w:i/>
          <w:iCs/>
          <w:sz w:val="20"/>
          <w:szCs w:val="20"/>
        </w:rPr>
        <w:t xml:space="preserve"> in </w:t>
      </w:r>
      <w:proofErr w:type="spellStart"/>
      <w:r w:rsidRPr="006550D5">
        <w:rPr>
          <w:i/>
          <w:iCs/>
          <w:sz w:val="20"/>
          <w:szCs w:val="20"/>
        </w:rPr>
        <w:t>each</w:t>
      </w:r>
      <w:proofErr w:type="spellEnd"/>
      <w:r w:rsidRPr="006550D5">
        <w:rPr>
          <w:i/>
          <w:iCs/>
          <w:sz w:val="20"/>
          <w:szCs w:val="20"/>
        </w:rPr>
        <w:t xml:space="preserve">). Attack </w:t>
      </w:r>
      <w:proofErr w:type="spellStart"/>
      <w:r w:rsidRPr="006550D5">
        <w:rPr>
          <w:i/>
          <w:iCs/>
          <w:sz w:val="20"/>
          <w:szCs w:val="20"/>
        </w:rPr>
        <w:t>duration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was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recorded</w:t>
      </w:r>
      <w:proofErr w:type="spellEnd"/>
      <w:r w:rsidRPr="006550D5">
        <w:rPr>
          <w:i/>
          <w:iCs/>
          <w:sz w:val="20"/>
          <w:szCs w:val="20"/>
        </w:rPr>
        <w:t xml:space="preserve"> in </w:t>
      </w:r>
      <w:proofErr w:type="spellStart"/>
      <w:r w:rsidRPr="006550D5">
        <w:rPr>
          <w:i/>
          <w:iCs/>
          <w:sz w:val="20"/>
          <w:szCs w:val="20"/>
        </w:rPr>
        <w:t>calendar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days</w:t>
      </w:r>
      <w:proofErr w:type="spellEnd"/>
      <w:r w:rsidRPr="006550D5">
        <w:rPr>
          <w:i/>
          <w:iCs/>
          <w:sz w:val="20"/>
          <w:szCs w:val="20"/>
        </w:rPr>
        <w:t xml:space="preserve">; an </w:t>
      </w:r>
      <w:proofErr w:type="spellStart"/>
      <w:r w:rsidRPr="006550D5">
        <w:rPr>
          <w:i/>
          <w:iCs/>
          <w:sz w:val="20"/>
          <w:szCs w:val="20"/>
        </w:rPr>
        <w:t>attack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lasting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up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to</w:t>
      </w:r>
      <w:proofErr w:type="spellEnd"/>
      <w:r w:rsidRPr="006550D5">
        <w:rPr>
          <w:i/>
          <w:iCs/>
          <w:sz w:val="20"/>
          <w:szCs w:val="20"/>
        </w:rPr>
        <w:t xml:space="preserve"> 72 h </w:t>
      </w:r>
      <w:proofErr w:type="spellStart"/>
      <w:r w:rsidRPr="006550D5">
        <w:rPr>
          <w:i/>
          <w:iCs/>
          <w:sz w:val="20"/>
          <w:szCs w:val="20"/>
        </w:rPr>
        <w:t>may</w:t>
      </w:r>
      <w:proofErr w:type="spellEnd"/>
      <w:r w:rsidRPr="006550D5">
        <w:rPr>
          <w:i/>
          <w:iCs/>
          <w:sz w:val="20"/>
          <w:szCs w:val="20"/>
        </w:rPr>
        <w:t xml:space="preserve"> span </w:t>
      </w:r>
      <w:proofErr w:type="spellStart"/>
      <w:r w:rsidRPr="006550D5">
        <w:rPr>
          <w:i/>
          <w:iCs/>
          <w:sz w:val="20"/>
          <w:szCs w:val="20"/>
        </w:rPr>
        <w:t>four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calendar</w:t>
      </w:r>
      <w:proofErr w:type="spellEnd"/>
      <w:r w:rsidRPr="006550D5">
        <w:rPr>
          <w:i/>
          <w:iCs/>
          <w:sz w:val="20"/>
          <w:szCs w:val="20"/>
        </w:rPr>
        <w:t xml:space="preserve"> </w:t>
      </w:r>
      <w:proofErr w:type="spellStart"/>
      <w:r w:rsidRPr="006550D5">
        <w:rPr>
          <w:i/>
          <w:iCs/>
          <w:sz w:val="20"/>
          <w:szCs w:val="20"/>
        </w:rPr>
        <w:t>days</w:t>
      </w:r>
      <w:proofErr w:type="spellEnd"/>
      <w:r w:rsidRPr="006550D5">
        <w:rPr>
          <w:i/>
          <w:iCs/>
          <w:sz w:val="20"/>
          <w:szCs w:val="20"/>
        </w:rPr>
        <w:t>.</w:t>
      </w:r>
    </w:p>
    <w:p w14:paraId="3D16503C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1C10E817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4FA4691C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71613E32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3A9BFB00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0CF90C24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49536C16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20666BE0" w14:textId="77777777" w:rsidR="006C3544" w:rsidRDefault="006C3544" w:rsidP="006C3544">
      <w:pPr>
        <w:spacing w:after="70" w:line="360" w:lineRule="auto"/>
        <w:rPr>
          <w:sz w:val="20"/>
          <w:szCs w:val="20"/>
        </w:rPr>
      </w:pPr>
    </w:p>
    <w:p w14:paraId="30237433" w14:textId="77777777" w:rsidR="00B4667B" w:rsidRDefault="00B4667B"/>
    <w:sectPr w:rsidR="00B46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44"/>
    <w:rsid w:val="003F2AE0"/>
    <w:rsid w:val="006C3544"/>
    <w:rsid w:val="007863EA"/>
    <w:rsid w:val="007A357E"/>
    <w:rsid w:val="00B4667B"/>
    <w:rsid w:val="00BE5B1D"/>
    <w:rsid w:val="00D3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6D9F"/>
  <w15:chartTrackingRefBased/>
  <w15:docId w15:val="{D11D0E81-8B80-4021-96F7-94818C92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5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C35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C35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C35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C35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35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35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35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C35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C35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C3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C3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C3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C354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C354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354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354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C354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C354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C35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C3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C35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C3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C35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C354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C35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C354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C3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C354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C35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2911</Characters>
  <Application>Microsoft Office Word</Application>
  <DocSecurity>0</DocSecurity>
  <Lines>24</Lines>
  <Paragraphs>6</Paragraphs>
  <ScaleCrop>false</ScaleCrop>
  <Company>KiNGHaZe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Pelin Şenol</dc:creator>
  <cp:keywords/>
  <dc:description/>
  <cp:lastModifiedBy>Pelin Şenol</cp:lastModifiedBy>
  <cp:revision>2</cp:revision>
  <dcterms:created xsi:type="dcterms:W3CDTF">2026-09-23T20:09:00Z</dcterms:created>
  <dcterms:modified xsi:type="dcterms:W3CDTF">2026-09-23T20:09:00Z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8eb4438f-e37e-4326-9d3a-f2d1341fcf5e</vt:lpwstr>
  </property>
</Properties>
</file>