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ED69" w14:textId="0464C3FB" w:rsidR="003B5D10" w:rsidRPr="003B5D10" w:rsidRDefault="003B5D10" w:rsidP="003B5D10">
      <w:pPr>
        <w:spacing w:line="240" w:lineRule="auto"/>
        <w:jc w:val="center"/>
        <w:rPr>
          <w:rFonts w:ascii="Times New Roman" w:hAnsi="Times New Roman" w:cs="Times New Roman"/>
          <w:b/>
          <w:bCs/>
        </w:rPr>
      </w:pPr>
      <w:r w:rsidRPr="00D06D22">
        <w:rPr>
          <w:rFonts w:ascii="Times New Roman" w:hAnsi="Times New Roman" w:cs="Times New Roman"/>
          <w:b/>
          <w:bCs/>
        </w:rPr>
        <w:t>SUPPORTING INFORMATION</w:t>
      </w:r>
    </w:p>
    <w:p w14:paraId="794844D7" w14:textId="77777777" w:rsidR="00554DDE" w:rsidRDefault="00554DDE" w:rsidP="00554DDE">
      <w:pPr>
        <w:spacing w:line="276" w:lineRule="auto"/>
        <w:jc w:val="center"/>
        <w:rPr>
          <w:rFonts w:ascii="Times New Roman" w:hAnsi="Times New Roman" w:cs="Times New Roman"/>
          <w:b/>
          <w:bCs/>
        </w:rPr>
      </w:pPr>
      <w:r w:rsidRPr="00852D73">
        <w:rPr>
          <w:rFonts w:ascii="Times New Roman" w:hAnsi="Times New Roman" w:cs="Times New Roman"/>
          <w:b/>
          <w:bCs/>
        </w:rPr>
        <w:t>CORRELATING CHARGE-STORAGE KINETICS, QUANTUM CAPACITANCE, AND SURFACE CHARGE DENSITY IN B</w:t>
      </w:r>
      <w:r>
        <w:rPr>
          <w:rFonts w:ascii="Times New Roman" w:hAnsi="Times New Roman" w:cs="Times New Roman"/>
          <w:b/>
          <w:bCs/>
        </w:rPr>
        <w:t>i</w:t>
      </w:r>
      <w:r w:rsidRPr="00852D73">
        <w:rPr>
          <w:rFonts w:ascii="Times New Roman" w:hAnsi="Times New Roman" w:cs="Times New Roman"/>
          <w:b/>
          <w:bCs/>
          <w:vertAlign w:val="subscript"/>
        </w:rPr>
        <w:t>2</w:t>
      </w:r>
      <w:r w:rsidRPr="00852D73">
        <w:rPr>
          <w:rFonts w:ascii="Times New Roman" w:hAnsi="Times New Roman" w:cs="Times New Roman"/>
          <w:b/>
          <w:bCs/>
        </w:rPr>
        <w:t>O</w:t>
      </w:r>
      <w:r w:rsidRPr="00852D73">
        <w:rPr>
          <w:rFonts w:ascii="Times New Roman" w:hAnsi="Times New Roman" w:cs="Times New Roman"/>
          <w:b/>
          <w:bCs/>
          <w:vertAlign w:val="subscript"/>
        </w:rPr>
        <w:t>2</w:t>
      </w:r>
      <w:r w:rsidRPr="00852D73">
        <w:rPr>
          <w:rFonts w:ascii="Times New Roman" w:hAnsi="Times New Roman" w:cs="Times New Roman"/>
          <w:b/>
          <w:bCs/>
        </w:rPr>
        <w:t>S: AN EXPERIMENTAL</w:t>
      </w:r>
      <w:r>
        <w:rPr>
          <w:rFonts w:ascii="Times New Roman" w:hAnsi="Times New Roman" w:cs="Times New Roman"/>
          <w:b/>
          <w:bCs/>
        </w:rPr>
        <w:t>-</w:t>
      </w:r>
      <w:r w:rsidRPr="00852D73">
        <w:rPr>
          <w:rFonts w:ascii="Times New Roman" w:hAnsi="Times New Roman" w:cs="Times New Roman"/>
          <w:b/>
          <w:bCs/>
        </w:rPr>
        <w:t>DFT STUDY</w:t>
      </w:r>
    </w:p>
    <w:p w14:paraId="30A87F36" w14:textId="77777777" w:rsidR="00A54D6D" w:rsidRPr="00A54D6D" w:rsidRDefault="00A54D6D" w:rsidP="00A54D6D">
      <w:pPr>
        <w:spacing w:line="240" w:lineRule="auto"/>
        <w:jc w:val="center"/>
        <w:rPr>
          <w:rFonts w:ascii="Times New Roman" w:hAnsi="Times New Roman" w:cs="Times New Roman"/>
          <w:b/>
          <w:bCs/>
        </w:rPr>
      </w:pPr>
      <w:r w:rsidRPr="00A54D6D">
        <w:rPr>
          <w:rFonts w:ascii="Times New Roman" w:hAnsi="Times New Roman" w:cs="Times New Roman"/>
          <w:b/>
          <w:bCs/>
        </w:rPr>
        <w:t>Ismail Adegbola Akintayo, Rasik Manve, Jatis Kumar Dash*, Sabyasachi Mukhopadhyay*</w:t>
      </w:r>
    </w:p>
    <w:p w14:paraId="4B2507DE" w14:textId="77777777" w:rsidR="00A54D6D" w:rsidRPr="00A54D6D" w:rsidRDefault="00A54D6D" w:rsidP="00A54D6D">
      <w:pPr>
        <w:spacing w:line="240" w:lineRule="auto"/>
        <w:jc w:val="center"/>
        <w:rPr>
          <w:rFonts w:ascii="Times New Roman" w:hAnsi="Times New Roman" w:cs="Times New Roman"/>
          <w:b/>
          <w:bCs/>
        </w:rPr>
      </w:pPr>
      <w:r w:rsidRPr="00A54D6D">
        <w:rPr>
          <w:rFonts w:ascii="Times New Roman" w:hAnsi="Times New Roman" w:cs="Times New Roman"/>
          <w:b/>
          <w:bCs/>
        </w:rPr>
        <w:t>Department of Physics, SRM University-AP, Amaravati, Andhra Pradesh-522240, India</w:t>
      </w:r>
    </w:p>
    <w:p w14:paraId="66ABB3E7" w14:textId="77777777" w:rsidR="00A54D6D" w:rsidRPr="00A54D6D" w:rsidRDefault="00A54D6D" w:rsidP="00A54D6D">
      <w:pPr>
        <w:spacing w:line="240" w:lineRule="auto"/>
        <w:jc w:val="center"/>
        <w:rPr>
          <w:rFonts w:ascii="Times New Roman" w:hAnsi="Times New Roman" w:cs="Times New Roman"/>
          <w:b/>
          <w:bCs/>
        </w:rPr>
      </w:pPr>
      <w:r w:rsidRPr="00A54D6D">
        <w:rPr>
          <w:rFonts w:ascii="Times New Roman" w:hAnsi="Times New Roman" w:cs="Times New Roman"/>
          <w:b/>
          <w:bCs/>
        </w:rPr>
        <w:t xml:space="preserve">*Corresponding author: </w:t>
      </w:r>
      <w:hyperlink r:id="rId7" w:history="1">
        <w:r w:rsidRPr="00A54D6D">
          <w:rPr>
            <w:rStyle w:val="Hyperlink"/>
            <w:rFonts w:ascii="Times New Roman" w:hAnsi="Times New Roman" w:cs="Times New Roman"/>
            <w:b/>
            <w:bCs/>
          </w:rPr>
          <w:t>jatis.d@srmap.edu.in</w:t>
        </w:r>
      </w:hyperlink>
      <w:r w:rsidRPr="00A54D6D">
        <w:rPr>
          <w:rFonts w:ascii="Times New Roman" w:hAnsi="Times New Roman" w:cs="Times New Roman"/>
          <w:b/>
          <w:bCs/>
        </w:rPr>
        <w:t xml:space="preserve">, </w:t>
      </w:r>
      <w:hyperlink r:id="rId8" w:history="1">
        <w:r w:rsidRPr="00A54D6D">
          <w:rPr>
            <w:rStyle w:val="Hyperlink"/>
            <w:rFonts w:ascii="Times New Roman" w:hAnsi="Times New Roman" w:cs="Times New Roman"/>
            <w:b/>
            <w:bCs/>
          </w:rPr>
          <w:t>sabyasachi.m@srmap.edu.in</w:t>
        </w:r>
      </w:hyperlink>
    </w:p>
    <w:p w14:paraId="341F7196" w14:textId="77777777" w:rsidR="00A54D6D" w:rsidRDefault="00A54D6D" w:rsidP="003F5949">
      <w:pPr>
        <w:spacing w:line="240" w:lineRule="auto"/>
        <w:jc w:val="center"/>
        <w:rPr>
          <w:rFonts w:ascii="Times New Roman" w:hAnsi="Times New Roman" w:cs="Times New Roman"/>
          <w:b/>
          <w:bCs/>
        </w:rPr>
      </w:pPr>
    </w:p>
    <w:p w14:paraId="0341D85F" w14:textId="5933D281" w:rsidR="00E278D4" w:rsidRPr="00D06D22" w:rsidRDefault="00E278D4" w:rsidP="003F5949">
      <w:pPr>
        <w:spacing w:line="240" w:lineRule="auto"/>
        <w:jc w:val="center"/>
        <w:rPr>
          <w:rFonts w:ascii="Times New Roman" w:hAnsi="Times New Roman" w:cs="Times New Roman"/>
          <w:b/>
          <w:bCs/>
        </w:rPr>
      </w:pPr>
      <w:r>
        <w:rPr>
          <w:rFonts w:ascii="Times New Roman" w:hAnsi="Times New Roman" w:cs="Times New Roman"/>
          <w:b/>
          <w:bCs/>
        </w:rPr>
        <w:t>PART A: EXPERIMENTAL</w:t>
      </w:r>
    </w:p>
    <w:p w14:paraId="70BD465C" w14:textId="4F8C5AAF" w:rsidR="004355DE" w:rsidRPr="00D45116" w:rsidRDefault="008561D9" w:rsidP="003F5949">
      <w:pPr>
        <w:spacing w:line="240" w:lineRule="auto"/>
        <w:jc w:val="both"/>
        <w:rPr>
          <w:rFonts w:ascii="Times New Roman" w:hAnsi="Times New Roman" w:cs="Times New Roman"/>
          <w:b/>
          <w:bCs/>
        </w:rPr>
      </w:pPr>
      <w:r w:rsidRPr="00D45116">
        <w:rPr>
          <w:rFonts w:ascii="Times New Roman" w:hAnsi="Times New Roman" w:cs="Times New Roman"/>
          <w:b/>
          <w:bCs/>
        </w:rPr>
        <w:t>S1</w:t>
      </w:r>
      <w:r w:rsidR="00E278D4">
        <w:rPr>
          <w:rFonts w:ascii="Times New Roman" w:hAnsi="Times New Roman" w:cs="Times New Roman"/>
          <w:b/>
          <w:bCs/>
        </w:rPr>
        <w:t>:</w:t>
      </w:r>
      <w:r w:rsidRPr="00D45116">
        <w:rPr>
          <w:rFonts w:ascii="Times New Roman" w:hAnsi="Times New Roman" w:cs="Times New Roman"/>
          <w:b/>
          <w:bCs/>
        </w:rPr>
        <w:tab/>
        <w:t>Synthesis Procedure</w:t>
      </w:r>
    </w:p>
    <w:p w14:paraId="069218B4" w14:textId="46385274" w:rsidR="008561D9" w:rsidRPr="00D45116" w:rsidRDefault="008561D9" w:rsidP="003F5949">
      <w:pPr>
        <w:spacing w:line="240" w:lineRule="auto"/>
        <w:jc w:val="center"/>
        <w:rPr>
          <w:rFonts w:ascii="Times New Roman" w:hAnsi="Times New Roman" w:cs="Times New Roman"/>
          <w:b/>
          <w:bCs/>
        </w:rPr>
      </w:pPr>
      <w:r w:rsidRPr="00D45116">
        <w:rPr>
          <w:rFonts w:ascii="Times New Roman" w:hAnsi="Times New Roman" w:cs="Times New Roman"/>
          <w:noProof/>
        </w:rPr>
        <w:drawing>
          <wp:inline distT="0" distB="0" distL="0" distR="0" wp14:anchorId="71D26D94" wp14:editId="0BA395A3">
            <wp:extent cx="5573486" cy="2305050"/>
            <wp:effectExtent l="0" t="0" r="8255" b="0"/>
            <wp:docPr id="1406984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68" t="723" r="4419" b="6157"/>
                    <a:stretch>
                      <a:fillRect/>
                    </a:stretch>
                  </pic:blipFill>
                  <pic:spPr bwMode="auto">
                    <a:xfrm>
                      <a:off x="0" y="0"/>
                      <a:ext cx="5576025" cy="2306100"/>
                    </a:xfrm>
                    <a:prstGeom prst="rect">
                      <a:avLst/>
                    </a:prstGeom>
                    <a:noFill/>
                    <a:ln>
                      <a:noFill/>
                    </a:ln>
                    <a:extLst>
                      <a:ext uri="{53640926-AAD7-44D8-BBD7-CCE9431645EC}">
                        <a14:shadowObscured xmlns:a14="http://schemas.microsoft.com/office/drawing/2010/main"/>
                      </a:ext>
                    </a:extLst>
                  </pic:spPr>
                </pic:pic>
              </a:graphicData>
            </a:graphic>
          </wp:inline>
        </w:drawing>
      </w:r>
    </w:p>
    <w:p w14:paraId="210D9157" w14:textId="066D450F" w:rsidR="005279C2" w:rsidRDefault="005279C2" w:rsidP="005279C2">
      <w:pPr>
        <w:spacing w:line="480" w:lineRule="auto"/>
        <w:jc w:val="center"/>
        <w:rPr>
          <w:rFonts w:ascii="Times New Roman" w:hAnsi="Times New Roman" w:cs="Times New Roman"/>
          <w:b/>
          <w:bCs/>
        </w:rPr>
      </w:pPr>
      <w:r w:rsidRPr="00CB6670">
        <w:rPr>
          <w:rFonts w:ascii="Times New Roman" w:hAnsi="Times New Roman" w:cs="Times New Roman"/>
          <w:b/>
          <w:bCs/>
        </w:rPr>
        <w:t>Fi</w:t>
      </w:r>
      <w:r>
        <w:rPr>
          <w:rFonts w:ascii="Times New Roman" w:hAnsi="Times New Roman" w:cs="Times New Roman"/>
          <w:b/>
          <w:bCs/>
        </w:rPr>
        <w:t>g.</w:t>
      </w:r>
      <w:r w:rsidRPr="00CB6670">
        <w:rPr>
          <w:rFonts w:ascii="Times New Roman" w:hAnsi="Times New Roman" w:cs="Times New Roman"/>
          <w:b/>
          <w:bCs/>
        </w:rPr>
        <w:t xml:space="preserve"> S1</w:t>
      </w:r>
      <w:r>
        <w:rPr>
          <w:rFonts w:ascii="Times New Roman" w:hAnsi="Times New Roman" w:cs="Times New Roman"/>
          <w:b/>
          <w:bCs/>
        </w:rPr>
        <w:t>:</w:t>
      </w:r>
      <w:r w:rsidRPr="00CB6670">
        <w:rPr>
          <w:rFonts w:ascii="Times New Roman" w:hAnsi="Times New Roman" w:cs="Times New Roman"/>
          <w:b/>
          <w:bCs/>
        </w:rPr>
        <w:t xml:space="preserve"> </w:t>
      </w:r>
      <w:r w:rsidRPr="005279C2">
        <w:rPr>
          <w:rFonts w:ascii="Times New Roman" w:hAnsi="Times New Roman" w:cs="Times New Roman"/>
        </w:rPr>
        <w:t>Photographs showing synthesis procedure of Bi</w:t>
      </w:r>
      <w:r w:rsidRPr="005279C2">
        <w:rPr>
          <w:rFonts w:ascii="Times New Roman" w:hAnsi="Times New Roman" w:cs="Times New Roman"/>
          <w:vertAlign w:val="subscript"/>
        </w:rPr>
        <w:t>2</w:t>
      </w:r>
      <w:r w:rsidRPr="005279C2">
        <w:rPr>
          <w:rFonts w:ascii="Times New Roman" w:hAnsi="Times New Roman" w:cs="Times New Roman"/>
        </w:rPr>
        <w:t>O</w:t>
      </w:r>
      <w:r w:rsidRPr="005279C2">
        <w:rPr>
          <w:rFonts w:ascii="Times New Roman" w:hAnsi="Times New Roman" w:cs="Times New Roman"/>
          <w:vertAlign w:val="subscript"/>
        </w:rPr>
        <w:t>2</w:t>
      </w:r>
      <w:r w:rsidRPr="005279C2">
        <w:rPr>
          <w:rFonts w:ascii="Times New Roman" w:hAnsi="Times New Roman" w:cs="Times New Roman"/>
        </w:rPr>
        <w:t>S at different stages of the reaction</w:t>
      </w:r>
    </w:p>
    <w:p w14:paraId="2F5CD8E4" w14:textId="1808B4D2" w:rsidR="00DF436A" w:rsidRPr="00DF436A" w:rsidRDefault="00DF436A" w:rsidP="00DF436A">
      <w:pPr>
        <w:spacing w:line="240" w:lineRule="auto"/>
        <w:rPr>
          <w:rFonts w:ascii="Times New Roman" w:hAnsi="Times New Roman" w:cs="Times New Roman"/>
          <w:b/>
          <w:bCs/>
        </w:rPr>
      </w:pPr>
      <w:r>
        <w:rPr>
          <w:rFonts w:ascii="Times New Roman" w:hAnsi="Times New Roman" w:cs="Times New Roman"/>
          <w:b/>
          <w:bCs/>
        </w:rPr>
        <w:t>S2</w:t>
      </w:r>
      <w:r w:rsidR="00E278D4">
        <w:rPr>
          <w:rFonts w:ascii="Times New Roman" w:hAnsi="Times New Roman" w:cs="Times New Roman"/>
          <w:b/>
          <w:bCs/>
        </w:rPr>
        <w:t>:</w:t>
      </w:r>
      <w:r>
        <w:rPr>
          <w:rFonts w:ascii="Times New Roman" w:hAnsi="Times New Roman" w:cs="Times New Roman"/>
          <w:b/>
          <w:bCs/>
        </w:rPr>
        <w:tab/>
        <w:t xml:space="preserve">XRD Peaking Index Table </w:t>
      </w:r>
    </w:p>
    <w:p w14:paraId="37DAB719" w14:textId="7D188233" w:rsidR="008561D9" w:rsidRPr="005279C2" w:rsidRDefault="00DF436A" w:rsidP="00DF436A">
      <w:pPr>
        <w:spacing w:line="240" w:lineRule="auto"/>
        <w:jc w:val="center"/>
        <w:rPr>
          <w:rFonts w:ascii="Times New Roman" w:hAnsi="Times New Roman" w:cs="Times New Roman"/>
          <w:b/>
          <w:bCs/>
        </w:rPr>
      </w:pPr>
      <w:r w:rsidRPr="005279C2">
        <w:rPr>
          <w:rFonts w:ascii="Times New Roman" w:hAnsi="Times New Roman" w:cs="Times New Roman"/>
          <w:b/>
          <w:bCs/>
        </w:rPr>
        <w:t>Table S</w:t>
      </w:r>
      <w:r w:rsidR="00FE21CB" w:rsidRPr="005279C2">
        <w:rPr>
          <w:rFonts w:ascii="Times New Roman" w:hAnsi="Times New Roman" w:cs="Times New Roman"/>
          <w:b/>
          <w:bCs/>
        </w:rPr>
        <w:t>1:</w:t>
      </w:r>
      <w:r w:rsidRPr="005279C2">
        <w:rPr>
          <w:rFonts w:ascii="Times New Roman" w:hAnsi="Times New Roman" w:cs="Times New Roman"/>
          <w:b/>
          <w:bCs/>
        </w:rPr>
        <w:t xml:space="preserve"> </w:t>
      </w:r>
      <w:r w:rsidRPr="005279C2">
        <w:rPr>
          <w:rFonts w:ascii="Times New Roman" w:hAnsi="Times New Roman" w:cs="Times New Roman"/>
        </w:rPr>
        <w:t>XRD peak positions and crystallographic indexing of Bi</w:t>
      </w:r>
      <w:r w:rsidRPr="005279C2">
        <w:rPr>
          <w:rFonts w:ascii="Times New Roman" w:hAnsi="Times New Roman" w:cs="Times New Roman"/>
          <w:vertAlign w:val="subscript"/>
        </w:rPr>
        <w:t>2</w:t>
      </w:r>
      <w:r w:rsidRPr="005279C2">
        <w:rPr>
          <w:rFonts w:ascii="Times New Roman" w:hAnsi="Times New Roman" w:cs="Times New Roman"/>
        </w:rPr>
        <w:t>O</w:t>
      </w:r>
      <w:r w:rsidRPr="005279C2">
        <w:rPr>
          <w:rFonts w:ascii="Times New Roman" w:hAnsi="Times New Roman" w:cs="Times New Roman"/>
          <w:vertAlign w:val="subscript"/>
        </w:rPr>
        <w:t>2</w:t>
      </w:r>
      <w:r w:rsidRPr="005279C2">
        <w:rPr>
          <w:rFonts w:ascii="Times New Roman" w:hAnsi="Times New Roman" w:cs="Times New Roman"/>
        </w:rPr>
        <w:t>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1276"/>
        <w:gridCol w:w="2589"/>
        <w:gridCol w:w="2126"/>
      </w:tblGrid>
      <w:tr w:rsidR="00DF436A" w:rsidRPr="005279C2" w14:paraId="585F4548" w14:textId="77777777" w:rsidTr="005279C2">
        <w:trPr>
          <w:trHeight w:val="321"/>
          <w:jc w:val="center"/>
        </w:trPr>
        <w:tc>
          <w:tcPr>
            <w:tcW w:w="808" w:type="dxa"/>
            <w:tcBorders>
              <w:top w:val="single" w:sz="12" w:space="0" w:color="auto"/>
              <w:bottom w:val="single" w:sz="12" w:space="0" w:color="auto"/>
            </w:tcBorders>
            <w:hideMark/>
          </w:tcPr>
          <w:p w14:paraId="1E27989C" w14:textId="77777777" w:rsidR="00DF436A" w:rsidRPr="005279C2" w:rsidRDefault="00DF436A">
            <w:pPr>
              <w:spacing w:after="160"/>
              <w:jc w:val="center"/>
              <w:rPr>
                <w:rFonts w:ascii="Times New Roman" w:hAnsi="Times New Roman" w:cs="Times New Roman"/>
                <w:b/>
                <w:bCs/>
              </w:rPr>
            </w:pPr>
            <w:r w:rsidRPr="005279C2">
              <w:rPr>
                <w:rFonts w:ascii="Times New Roman" w:hAnsi="Times New Roman" w:cs="Times New Roman"/>
                <w:b/>
                <w:bCs/>
              </w:rPr>
              <w:t>Peak</w:t>
            </w:r>
          </w:p>
        </w:tc>
        <w:tc>
          <w:tcPr>
            <w:tcW w:w="1276" w:type="dxa"/>
            <w:tcBorders>
              <w:top w:val="single" w:sz="12" w:space="0" w:color="auto"/>
              <w:bottom w:val="single" w:sz="12" w:space="0" w:color="auto"/>
            </w:tcBorders>
            <w:hideMark/>
          </w:tcPr>
          <w:p w14:paraId="701656EF" w14:textId="77777777" w:rsidR="00DF436A" w:rsidRPr="005279C2" w:rsidRDefault="00DF436A">
            <w:pPr>
              <w:spacing w:after="160"/>
              <w:jc w:val="center"/>
              <w:rPr>
                <w:rFonts w:ascii="Times New Roman" w:hAnsi="Times New Roman" w:cs="Times New Roman"/>
                <w:b/>
                <w:bCs/>
              </w:rPr>
            </w:pPr>
            <w:r w:rsidRPr="005279C2">
              <w:rPr>
                <w:rFonts w:ascii="Times New Roman" w:hAnsi="Times New Roman" w:cs="Times New Roman"/>
                <w:b/>
                <w:bCs/>
              </w:rPr>
              <w:t>2θ (°)</w:t>
            </w:r>
          </w:p>
        </w:tc>
        <w:tc>
          <w:tcPr>
            <w:tcW w:w="2589" w:type="dxa"/>
            <w:tcBorders>
              <w:top w:val="single" w:sz="12" w:space="0" w:color="auto"/>
              <w:bottom w:val="single" w:sz="12" w:space="0" w:color="auto"/>
            </w:tcBorders>
            <w:hideMark/>
          </w:tcPr>
          <w:p w14:paraId="24120CDB" w14:textId="77777777" w:rsidR="00DF436A" w:rsidRPr="005279C2" w:rsidRDefault="00DF436A">
            <w:pPr>
              <w:spacing w:after="160"/>
              <w:jc w:val="center"/>
              <w:rPr>
                <w:rFonts w:ascii="Times New Roman" w:hAnsi="Times New Roman" w:cs="Times New Roman"/>
                <w:b/>
                <w:bCs/>
              </w:rPr>
            </w:pPr>
            <w:r w:rsidRPr="005279C2">
              <w:rPr>
                <w:rFonts w:ascii="Times New Roman" w:hAnsi="Times New Roman" w:cs="Times New Roman"/>
                <w:b/>
                <w:bCs/>
              </w:rPr>
              <w:t>Miller index (</w:t>
            </w:r>
            <w:proofErr w:type="spellStart"/>
            <w:r w:rsidRPr="005279C2">
              <w:rPr>
                <w:rFonts w:ascii="Times New Roman" w:hAnsi="Times New Roman" w:cs="Times New Roman"/>
                <w:b/>
                <w:bCs/>
              </w:rPr>
              <w:t>hkl</w:t>
            </w:r>
            <w:proofErr w:type="spellEnd"/>
            <w:r w:rsidRPr="005279C2">
              <w:rPr>
                <w:rFonts w:ascii="Times New Roman" w:hAnsi="Times New Roman" w:cs="Times New Roman"/>
                <w:b/>
                <w:bCs/>
              </w:rPr>
              <w:t>)</w:t>
            </w:r>
          </w:p>
        </w:tc>
        <w:tc>
          <w:tcPr>
            <w:tcW w:w="2126" w:type="dxa"/>
            <w:tcBorders>
              <w:top w:val="single" w:sz="12" w:space="0" w:color="auto"/>
              <w:bottom w:val="single" w:sz="12" w:space="0" w:color="auto"/>
            </w:tcBorders>
            <w:hideMark/>
          </w:tcPr>
          <w:p w14:paraId="6383F51D" w14:textId="77777777" w:rsidR="00DF436A" w:rsidRPr="005279C2" w:rsidRDefault="00DF436A">
            <w:pPr>
              <w:spacing w:after="160"/>
              <w:jc w:val="center"/>
              <w:rPr>
                <w:rFonts w:ascii="Times New Roman" w:hAnsi="Times New Roman" w:cs="Times New Roman"/>
                <w:b/>
                <w:bCs/>
              </w:rPr>
            </w:pPr>
            <w:r w:rsidRPr="005279C2">
              <w:rPr>
                <w:rFonts w:ascii="Times New Roman" w:hAnsi="Times New Roman" w:cs="Times New Roman"/>
                <w:b/>
                <w:bCs/>
              </w:rPr>
              <w:t>Intensity (</w:t>
            </w:r>
            <w:proofErr w:type="spellStart"/>
            <w:proofErr w:type="gramStart"/>
            <w:r w:rsidRPr="005279C2">
              <w:rPr>
                <w:rFonts w:ascii="Times New Roman" w:hAnsi="Times New Roman" w:cs="Times New Roman"/>
                <w:b/>
                <w:bCs/>
              </w:rPr>
              <w:t>a.</w:t>
            </w:r>
            <w:proofErr w:type="gramEnd"/>
            <w:r w:rsidRPr="005279C2">
              <w:rPr>
                <w:rFonts w:ascii="Times New Roman" w:hAnsi="Times New Roman" w:cs="Times New Roman"/>
                <w:b/>
                <w:bCs/>
              </w:rPr>
              <w:t>u</w:t>
            </w:r>
            <w:proofErr w:type="spellEnd"/>
            <w:r w:rsidRPr="005279C2">
              <w:rPr>
                <w:rFonts w:ascii="Times New Roman" w:hAnsi="Times New Roman" w:cs="Times New Roman"/>
                <w:b/>
                <w:bCs/>
              </w:rPr>
              <w:t>.)</w:t>
            </w:r>
          </w:p>
        </w:tc>
      </w:tr>
      <w:tr w:rsidR="00DF436A" w:rsidRPr="005279C2" w14:paraId="79F17B84" w14:textId="77777777" w:rsidTr="005279C2">
        <w:trPr>
          <w:jc w:val="center"/>
        </w:trPr>
        <w:tc>
          <w:tcPr>
            <w:tcW w:w="808" w:type="dxa"/>
            <w:tcBorders>
              <w:top w:val="single" w:sz="12" w:space="0" w:color="auto"/>
            </w:tcBorders>
            <w:hideMark/>
          </w:tcPr>
          <w:p w14:paraId="59F1BCA3"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w:t>
            </w:r>
          </w:p>
        </w:tc>
        <w:tc>
          <w:tcPr>
            <w:tcW w:w="1276" w:type="dxa"/>
            <w:tcBorders>
              <w:top w:val="single" w:sz="12" w:space="0" w:color="auto"/>
            </w:tcBorders>
            <w:hideMark/>
          </w:tcPr>
          <w:p w14:paraId="29DE9F1E"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24.723</w:t>
            </w:r>
          </w:p>
        </w:tc>
        <w:tc>
          <w:tcPr>
            <w:tcW w:w="2589" w:type="dxa"/>
            <w:tcBorders>
              <w:top w:val="single" w:sz="12" w:space="0" w:color="auto"/>
            </w:tcBorders>
            <w:hideMark/>
          </w:tcPr>
          <w:p w14:paraId="5C8B1CEF"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(110)</w:t>
            </w:r>
          </w:p>
        </w:tc>
        <w:tc>
          <w:tcPr>
            <w:tcW w:w="2126" w:type="dxa"/>
            <w:tcBorders>
              <w:top w:val="single" w:sz="12" w:space="0" w:color="auto"/>
            </w:tcBorders>
            <w:hideMark/>
          </w:tcPr>
          <w:p w14:paraId="5FE1F143"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1375</w:t>
            </w:r>
          </w:p>
        </w:tc>
      </w:tr>
      <w:tr w:rsidR="00DF436A" w:rsidRPr="005279C2" w14:paraId="336395AE" w14:textId="77777777" w:rsidTr="005279C2">
        <w:trPr>
          <w:jc w:val="center"/>
        </w:trPr>
        <w:tc>
          <w:tcPr>
            <w:tcW w:w="808" w:type="dxa"/>
            <w:hideMark/>
          </w:tcPr>
          <w:p w14:paraId="401C7189"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2</w:t>
            </w:r>
          </w:p>
        </w:tc>
        <w:tc>
          <w:tcPr>
            <w:tcW w:w="1276" w:type="dxa"/>
            <w:hideMark/>
          </w:tcPr>
          <w:p w14:paraId="1E3C74E8"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29.647</w:t>
            </w:r>
          </w:p>
        </w:tc>
        <w:tc>
          <w:tcPr>
            <w:tcW w:w="2589" w:type="dxa"/>
            <w:hideMark/>
          </w:tcPr>
          <w:p w14:paraId="105D9D7C"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(040)</w:t>
            </w:r>
          </w:p>
        </w:tc>
        <w:tc>
          <w:tcPr>
            <w:tcW w:w="2126" w:type="dxa"/>
            <w:hideMark/>
          </w:tcPr>
          <w:p w14:paraId="726F502C"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857</w:t>
            </w:r>
          </w:p>
        </w:tc>
      </w:tr>
      <w:tr w:rsidR="00DF436A" w:rsidRPr="005279C2" w14:paraId="46175B8D" w14:textId="77777777" w:rsidTr="005279C2">
        <w:trPr>
          <w:jc w:val="center"/>
        </w:trPr>
        <w:tc>
          <w:tcPr>
            <w:tcW w:w="808" w:type="dxa"/>
            <w:hideMark/>
          </w:tcPr>
          <w:p w14:paraId="0E720B0E"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3</w:t>
            </w:r>
          </w:p>
        </w:tc>
        <w:tc>
          <w:tcPr>
            <w:tcW w:w="1276" w:type="dxa"/>
            <w:hideMark/>
          </w:tcPr>
          <w:p w14:paraId="481EDF91"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33.152</w:t>
            </w:r>
          </w:p>
        </w:tc>
        <w:tc>
          <w:tcPr>
            <w:tcW w:w="2589" w:type="dxa"/>
            <w:hideMark/>
          </w:tcPr>
          <w:p w14:paraId="6373A274"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(031)</w:t>
            </w:r>
          </w:p>
        </w:tc>
        <w:tc>
          <w:tcPr>
            <w:tcW w:w="2126" w:type="dxa"/>
            <w:hideMark/>
          </w:tcPr>
          <w:p w14:paraId="662C21BE"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3521</w:t>
            </w:r>
          </w:p>
        </w:tc>
      </w:tr>
      <w:tr w:rsidR="00DF436A" w:rsidRPr="005279C2" w14:paraId="631DF601" w14:textId="77777777" w:rsidTr="005279C2">
        <w:trPr>
          <w:jc w:val="center"/>
        </w:trPr>
        <w:tc>
          <w:tcPr>
            <w:tcW w:w="808" w:type="dxa"/>
            <w:hideMark/>
          </w:tcPr>
          <w:p w14:paraId="09200EC9"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4</w:t>
            </w:r>
          </w:p>
        </w:tc>
        <w:tc>
          <w:tcPr>
            <w:tcW w:w="1276" w:type="dxa"/>
            <w:hideMark/>
          </w:tcPr>
          <w:p w14:paraId="2DE3F157"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44.983</w:t>
            </w:r>
          </w:p>
        </w:tc>
        <w:tc>
          <w:tcPr>
            <w:tcW w:w="2589" w:type="dxa"/>
            <w:hideMark/>
          </w:tcPr>
          <w:p w14:paraId="1CAE528D"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(141)</w:t>
            </w:r>
          </w:p>
        </w:tc>
        <w:tc>
          <w:tcPr>
            <w:tcW w:w="2126" w:type="dxa"/>
            <w:hideMark/>
          </w:tcPr>
          <w:p w14:paraId="66A1AAAF"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936</w:t>
            </w:r>
          </w:p>
        </w:tc>
      </w:tr>
      <w:tr w:rsidR="00DF436A" w:rsidRPr="005279C2" w14:paraId="06841071" w14:textId="77777777" w:rsidTr="005279C2">
        <w:trPr>
          <w:jc w:val="center"/>
        </w:trPr>
        <w:tc>
          <w:tcPr>
            <w:tcW w:w="808" w:type="dxa"/>
            <w:hideMark/>
          </w:tcPr>
          <w:p w14:paraId="0F737CED"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5</w:t>
            </w:r>
          </w:p>
        </w:tc>
        <w:tc>
          <w:tcPr>
            <w:tcW w:w="1276" w:type="dxa"/>
            <w:hideMark/>
          </w:tcPr>
          <w:p w14:paraId="5C8C4D8A"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47.517</w:t>
            </w:r>
          </w:p>
        </w:tc>
        <w:tc>
          <w:tcPr>
            <w:tcW w:w="2589" w:type="dxa"/>
            <w:hideMark/>
          </w:tcPr>
          <w:p w14:paraId="0D877EE1"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(002)</w:t>
            </w:r>
          </w:p>
        </w:tc>
        <w:tc>
          <w:tcPr>
            <w:tcW w:w="2126" w:type="dxa"/>
            <w:hideMark/>
          </w:tcPr>
          <w:p w14:paraId="221B25C1"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1505</w:t>
            </w:r>
          </w:p>
        </w:tc>
      </w:tr>
      <w:tr w:rsidR="00DF436A" w:rsidRPr="005279C2" w14:paraId="6EA96EB9" w14:textId="77777777" w:rsidTr="005279C2">
        <w:trPr>
          <w:jc w:val="center"/>
        </w:trPr>
        <w:tc>
          <w:tcPr>
            <w:tcW w:w="808" w:type="dxa"/>
            <w:hideMark/>
          </w:tcPr>
          <w:p w14:paraId="137782CA"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6</w:t>
            </w:r>
          </w:p>
        </w:tc>
        <w:tc>
          <w:tcPr>
            <w:tcW w:w="1276" w:type="dxa"/>
            <w:hideMark/>
          </w:tcPr>
          <w:p w14:paraId="6AE13AA6"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54.122</w:t>
            </w:r>
          </w:p>
        </w:tc>
        <w:tc>
          <w:tcPr>
            <w:tcW w:w="2589" w:type="dxa"/>
            <w:hideMark/>
          </w:tcPr>
          <w:p w14:paraId="5D93E624"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(112)</w:t>
            </w:r>
          </w:p>
        </w:tc>
        <w:tc>
          <w:tcPr>
            <w:tcW w:w="2126" w:type="dxa"/>
            <w:hideMark/>
          </w:tcPr>
          <w:p w14:paraId="0DF0EC64"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796</w:t>
            </w:r>
          </w:p>
        </w:tc>
      </w:tr>
      <w:tr w:rsidR="00DF436A" w:rsidRPr="005279C2" w14:paraId="488AF629" w14:textId="77777777" w:rsidTr="005279C2">
        <w:trPr>
          <w:jc w:val="center"/>
        </w:trPr>
        <w:tc>
          <w:tcPr>
            <w:tcW w:w="808" w:type="dxa"/>
            <w:hideMark/>
          </w:tcPr>
          <w:p w14:paraId="7509AA76"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7</w:t>
            </w:r>
          </w:p>
        </w:tc>
        <w:tc>
          <w:tcPr>
            <w:tcW w:w="1276" w:type="dxa"/>
            <w:hideMark/>
          </w:tcPr>
          <w:p w14:paraId="0EDD696E"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55.474</w:t>
            </w:r>
          </w:p>
        </w:tc>
        <w:tc>
          <w:tcPr>
            <w:tcW w:w="2589" w:type="dxa"/>
            <w:hideMark/>
          </w:tcPr>
          <w:p w14:paraId="5F225E7A"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(221)</w:t>
            </w:r>
          </w:p>
        </w:tc>
        <w:tc>
          <w:tcPr>
            <w:tcW w:w="2126" w:type="dxa"/>
            <w:hideMark/>
          </w:tcPr>
          <w:p w14:paraId="448F4D08"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962</w:t>
            </w:r>
          </w:p>
        </w:tc>
      </w:tr>
      <w:tr w:rsidR="00DF436A" w:rsidRPr="005279C2" w14:paraId="32042E4A" w14:textId="77777777" w:rsidTr="005279C2">
        <w:trPr>
          <w:jc w:val="center"/>
        </w:trPr>
        <w:tc>
          <w:tcPr>
            <w:tcW w:w="808" w:type="dxa"/>
            <w:hideMark/>
          </w:tcPr>
          <w:p w14:paraId="16125CF6"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8</w:t>
            </w:r>
          </w:p>
        </w:tc>
        <w:tc>
          <w:tcPr>
            <w:tcW w:w="1276" w:type="dxa"/>
            <w:hideMark/>
          </w:tcPr>
          <w:p w14:paraId="59850994"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58.599</w:t>
            </w:r>
          </w:p>
        </w:tc>
        <w:tc>
          <w:tcPr>
            <w:tcW w:w="2589" w:type="dxa"/>
            <w:hideMark/>
          </w:tcPr>
          <w:p w14:paraId="5FCD6627"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(132)</w:t>
            </w:r>
          </w:p>
        </w:tc>
        <w:tc>
          <w:tcPr>
            <w:tcW w:w="2126" w:type="dxa"/>
            <w:hideMark/>
          </w:tcPr>
          <w:p w14:paraId="65D4DBE1"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1082</w:t>
            </w:r>
          </w:p>
        </w:tc>
      </w:tr>
      <w:tr w:rsidR="00DF436A" w:rsidRPr="005279C2" w14:paraId="2CCCA1E7" w14:textId="77777777" w:rsidTr="005279C2">
        <w:trPr>
          <w:jc w:val="center"/>
        </w:trPr>
        <w:tc>
          <w:tcPr>
            <w:tcW w:w="808" w:type="dxa"/>
            <w:hideMark/>
          </w:tcPr>
          <w:p w14:paraId="6570A7C5"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lastRenderedPageBreak/>
              <w:t>9</w:t>
            </w:r>
          </w:p>
        </w:tc>
        <w:tc>
          <w:tcPr>
            <w:tcW w:w="1276" w:type="dxa"/>
            <w:hideMark/>
          </w:tcPr>
          <w:p w14:paraId="2DE11712"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69.116</w:t>
            </w:r>
          </w:p>
        </w:tc>
        <w:tc>
          <w:tcPr>
            <w:tcW w:w="2589" w:type="dxa"/>
            <w:hideMark/>
          </w:tcPr>
          <w:p w14:paraId="2F3ED399"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(212)</w:t>
            </w:r>
          </w:p>
        </w:tc>
        <w:tc>
          <w:tcPr>
            <w:tcW w:w="2126" w:type="dxa"/>
            <w:hideMark/>
          </w:tcPr>
          <w:p w14:paraId="1848680E"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558</w:t>
            </w:r>
          </w:p>
        </w:tc>
      </w:tr>
      <w:tr w:rsidR="00DF436A" w:rsidRPr="005279C2" w14:paraId="74D5C3A9" w14:textId="77777777" w:rsidTr="005279C2">
        <w:trPr>
          <w:jc w:val="center"/>
        </w:trPr>
        <w:tc>
          <w:tcPr>
            <w:tcW w:w="808" w:type="dxa"/>
            <w:hideMark/>
          </w:tcPr>
          <w:p w14:paraId="416BD2F7"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10</w:t>
            </w:r>
          </w:p>
        </w:tc>
        <w:tc>
          <w:tcPr>
            <w:tcW w:w="1276" w:type="dxa"/>
            <w:hideMark/>
          </w:tcPr>
          <w:p w14:paraId="60892279"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78.662</w:t>
            </w:r>
          </w:p>
        </w:tc>
        <w:tc>
          <w:tcPr>
            <w:tcW w:w="2589" w:type="dxa"/>
            <w:hideMark/>
          </w:tcPr>
          <w:p w14:paraId="07FC6682"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(172)</w:t>
            </w:r>
          </w:p>
        </w:tc>
        <w:tc>
          <w:tcPr>
            <w:tcW w:w="2126" w:type="dxa"/>
            <w:hideMark/>
          </w:tcPr>
          <w:p w14:paraId="78F547F0" w14:textId="77777777" w:rsidR="00DF436A" w:rsidRPr="005279C2" w:rsidRDefault="00DF436A">
            <w:pPr>
              <w:spacing w:after="160"/>
              <w:jc w:val="center"/>
              <w:rPr>
                <w:rFonts w:ascii="Times New Roman" w:hAnsi="Times New Roman" w:cs="Times New Roman"/>
              </w:rPr>
            </w:pPr>
            <w:r w:rsidRPr="005279C2">
              <w:rPr>
                <w:rFonts w:ascii="Times New Roman" w:hAnsi="Times New Roman" w:cs="Times New Roman"/>
              </w:rPr>
              <w:t>744</w:t>
            </w:r>
          </w:p>
        </w:tc>
      </w:tr>
    </w:tbl>
    <w:p w14:paraId="149B4135" w14:textId="129F88E6" w:rsidR="008561D9" w:rsidRPr="00D45116" w:rsidRDefault="008561D9" w:rsidP="004A6121">
      <w:pPr>
        <w:spacing w:line="240" w:lineRule="auto"/>
        <w:rPr>
          <w:rFonts w:ascii="Times New Roman" w:hAnsi="Times New Roman" w:cs="Times New Roman"/>
          <w:b/>
          <w:bCs/>
        </w:rPr>
      </w:pPr>
    </w:p>
    <w:p w14:paraId="76F12456" w14:textId="77777777" w:rsidR="004355DE" w:rsidRPr="00FE21CB" w:rsidRDefault="004355DE" w:rsidP="00FE21CB">
      <w:pPr>
        <w:spacing w:line="240" w:lineRule="auto"/>
        <w:jc w:val="both"/>
        <w:rPr>
          <w:rFonts w:ascii="Times New Roman" w:hAnsi="Times New Roman" w:cs="Times New Roman"/>
          <w:sz w:val="18"/>
          <w:szCs w:val="18"/>
        </w:rPr>
      </w:pPr>
    </w:p>
    <w:p w14:paraId="0BDDF910" w14:textId="7C3F6819" w:rsidR="002B1D99" w:rsidRPr="003F5949" w:rsidRDefault="002B1D99" w:rsidP="00E721FF">
      <w:pPr>
        <w:spacing w:line="480" w:lineRule="auto"/>
        <w:jc w:val="both"/>
        <w:rPr>
          <w:rFonts w:ascii="Times New Roman" w:hAnsi="Times New Roman" w:cs="Times New Roman"/>
        </w:rPr>
      </w:pPr>
      <w:r w:rsidRPr="003F5949">
        <w:rPr>
          <w:rFonts w:ascii="Times New Roman" w:hAnsi="Times New Roman" w:cs="Times New Roman"/>
        </w:rPr>
        <w:t>Using Scherer equation:</w:t>
      </w:r>
    </w:p>
    <w:p w14:paraId="0E296D11" w14:textId="633FE250" w:rsidR="002B1D99" w:rsidRPr="003F5949" w:rsidRDefault="003F5949" w:rsidP="00E721FF">
      <w:pPr>
        <w:spacing w:line="480" w:lineRule="auto"/>
        <w:jc w:val="both"/>
        <w:rPr>
          <w:rFonts w:ascii="Times New Roman" w:eastAsiaTheme="minorEastAsia" w:hAnsi="Times New Roman" w:cs="Times New Roman"/>
        </w:rPr>
      </w:pPr>
      <m:oMathPara>
        <m:oMath>
          <m:r>
            <w:rPr>
              <w:rFonts w:ascii="Cambria Math" w:hAnsi="Cambria Math" w:cs="Times New Roman"/>
            </w:rPr>
            <m:t>D=</m:t>
          </m:r>
          <m:f>
            <m:fPr>
              <m:ctrlPr>
                <w:rPr>
                  <w:rFonts w:ascii="Cambria Math" w:hAnsi="Cambria Math" w:cs="Times New Roman"/>
                  <w:i/>
                </w:rPr>
              </m:ctrlPr>
            </m:fPr>
            <m:num>
              <m:r>
                <w:rPr>
                  <w:rFonts w:ascii="Cambria Math" w:hAnsi="Cambria Math" w:cs="Times New Roman"/>
                </w:rPr>
                <m:t>kλ</m:t>
              </m:r>
            </m:num>
            <m:den>
              <m:r>
                <w:rPr>
                  <w:rFonts w:ascii="Cambria Math" w:hAnsi="Cambria Math" w:cs="Times New Roman"/>
                </w:rPr>
                <m:t>βcosθ</m:t>
              </m:r>
            </m:den>
          </m:f>
        </m:oMath>
      </m:oMathPara>
    </w:p>
    <w:p w14:paraId="5279244F" w14:textId="4235891A" w:rsidR="00024231" w:rsidRPr="003F5949" w:rsidRDefault="003F5949" w:rsidP="00024231">
      <w:pPr>
        <w:spacing w:line="480" w:lineRule="auto"/>
        <w:jc w:val="both"/>
        <w:rPr>
          <w:rFonts w:ascii="Times New Roman" w:eastAsiaTheme="minorEastAsia" w:hAnsi="Times New Roman" w:cs="Times New Roman"/>
        </w:rPr>
      </w:pPr>
      <m:oMath>
        <m:r>
          <w:rPr>
            <w:rFonts w:ascii="Cambria Math" w:hAnsi="Cambria Math" w:cs="Times New Roman"/>
          </w:rPr>
          <m:t>k</m:t>
        </m:r>
      </m:oMath>
      <w:r w:rsidR="00024231" w:rsidRPr="003F5949">
        <w:rPr>
          <w:rFonts w:ascii="Times New Roman" w:eastAsiaTheme="minorEastAsia" w:hAnsi="Times New Roman" w:cs="Times New Roman"/>
        </w:rPr>
        <w:t xml:space="preserve"> = 0.94, </w:t>
      </w:r>
      <m:oMath>
        <m:r>
          <w:rPr>
            <w:rFonts w:ascii="Cambria Math" w:hAnsi="Cambria Math" w:cs="Times New Roman"/>
          </w:rPr>
          <m:t>λ</m:t>
        </m:r>
      </m:oMath>
      <w:r w:rsidR="00024231" w:rsidRPr="003F5949">
        <w:rPr>
          <w:rFonts w:ascii="Times New Roman" w:eastAsiaTheme="minorEastAsia" w:hAnsi="Times New Roman" w:cs="Times New Roman"/>
        </w:rPr>
        <w:t xml:space="preserve"> = 1.5406</w:t>
      </w:r>
      <m:oMath>
        <m:r>
          <w:rPr>
            <w:rFonts w:ascii="Cambria Math" w:eastAsiaTheme="minorEastAsia" w:hAnsi="Cambria Math" w:cs="Times New Roman"/>
          </w:rPr>
          <m:t xml:space="preserve"> Å</m:t>
        </m:r>
      </m:oMath>
      <w:r w:rsidR="00024231" w:rsidRPr="003F5949">
        <w:rPr>
          <w:rFonts w:ascii="Times New Roman" w:eastAsiaTheme="minorEastAsia" w:hAnsi="Times New Roman" w:cs="Times New Roman"/>
        </w:rPr>
        <w:t xml:space="preserve">, </w:t>
      </w:r>
      <w:r w:rsidR="006C5D01" w:rsidRPr="003F5949">
        <w:rPr>
          <w:rFonts w:ascii="Times New Roman" w:eastAsiaTheme="minorEastAsia" w:hAnsi="Times New Roman" w:cs="Times New Roman"/>
        </w:rPr>
        <w:t xml:space="preserve">θ is obtained from </w:t>
      </w:r>
      <m:oMath>
        <m:r>
          <w:rPr>
            <w:rFonts w:ascii="Cambria Math" w:eastAsiaTheme="minorEastAsia" w:hAnsi="Cambria Math" w:cs="Times New Roman"/>
          </w:rPr>
          <m:t>2θ/2</m:t>
        </m:r>
      </m:oMath>
      <w:r w:rsidR="006C5D01" w:rsidRPr="003F5949">
        <w:rPr>
          <w:rFonts w:ascii="Times New Roman" w:eastAsiaTheme="minorEastAsia" w:hAnsi="Times New Roman" w:cs="Times New Roman"/>
        </w:rPr>
        <w:t xml:space="preserve"> and is in degrees</w:t>
      </w:r>
      <w:r w:rsidR="004376D7">
        <w:rPr>
          <w:rFonts w:ascii="Times New Roman" w:eastAsiaTheme="minorEastAsia" w:hAnsi="Times New Roman" w:cs="Times New Roman"/>
        </w:rPr>
        <w:t xml:space="preserve"> used for</w:t>
      </w:r>
      <w:r w:rsidR="006C5D01" w:rsidRPr="003F5949">
        <w:rPr>
          <w:rFonts w:ascii="Times New Roman" w:eastAsiaTheme="minorEastAsia" w:hAnsi="Times New Roman" w:cs="Times New Roman"/>
        </w:rPr>
        <w:t xml:space="preserve"> calculati</w:t>
      </w:r>
      <w:r w:rsidR="004376D7">
        <w:rPr>
          <w:rFonts w:ascii="Times New Roman" w:eastAsiaTheme="minorEastAsia" w:hAnsi="Times New Roman" w:cs="Times New Roman"/>
        </w:rPr>
        <w:t>o</w:t>
      </w:r>
      <w:r w:rsidR="006C5D01" w:rsidRPr="003F5949">
        <w:rPr>
          <w:rFonts w:ascii="Times New Roman" w:eastAsiaTheme="minorEastAsia" w:hAnsi="Times New Roman" w:cs="Times New Roman"/>
        </w:rPr>
        <w:t>n</w:t>
      </w:r>
      <w:r w:rsidR="004376D7">
        <w:rPr>
          <w:rFonts w:ascii="Times New Roman" w:eastAsiaTheme="minorEastAsia" w:hAnsi="Times New Roman" w:cs="Times New Roman"/>
        </w:rPr>
        <w:t xml:space="preserve"> of</w:t>
      </w:r>
      <w:r w:rsidR="006C5D01" w:rsidRPr="003F5949">
        <w:rPr>
          <w:rFonts w:ascii="Times New Roman" w:eastAsiaTheme="minorEastAsia" w:hAnsi="Times New Roman" w:cs="Times New Roman"/>
        </w:rPr>
        <w:t xml:space="preserve"> </w:t>
      </w:r>
      <m:oMath>
        <m:func>
          <m:funcPr>
            <m:ctrlPr>
              <w:rPr>
                <w:rFonts w:ascii="Cambria Math" w:eastAsiaTheme="minorEastAsia" w:hAnsi="Cambria Math" w:cs="Times New Roman"/>
              </w:rPr>
            </m:ctrlPr>
          </m:funcPr>
          <m:fName>
            <m:r>
              <m:rPr>
                <m:sty m:val="p"/>
              </m:rPr>
              <w:rPr>
                <w:rFonts w:ascii="Cambria Math" w:eastAsiaTheme="minorEastAsia" w:hAnsi="Cambria Math" w:cs="Times New Roman"/>
              </w:rPr>
              <m:t>cos</m:t>
            </m:r>
          </m:fName>
          <m:e>
            <m:r>
              <w:rPr>
                <w:rFonts w:ascii="Cambria Math" w:eastAsiaTheme="minorEastAsia" w:hAnsi="Cambria Math" w:cs="Times New Roman"/>
              </w:rPr>
              <m:t>θ</m:t>
            </m:r>
          </m:e>
        </m:func>
      </m:oMath>
      <w:r w:rsidR="006C5D01" w:rsidRPr="003F5949">
        <w:rPr>
          <w:rFonts w:ascii="Times New Roman" w:eastAsiaTheme="minorEastAsia" w:hAnsi="Times New Roman" w:cs="Times New Roman"/>
        </w:rPr>
        <w:t xml:space="preserve"> and FWHM (β) obtained in degrees</w:t>
      </w:r>
      <w:r w:rsidR="004376D7">
        <w:rPr>
          <w:rFonts w:ascii="Times New Roman" w:eastAsiaTheme="minorEastAsia" w:hAnsi="Times New Roman" w:cs="Times New Roman"/>
        </w:rPr>
        <w:t xml:space="preserve"> which were </w:t>
      </w:r>
      <w:r w:rsidR="006C5D01" w:rsidRPr="003F5949">
        <w:rPr>
          <w:rFonts w:ascii="Times New Roman" w:eastAsiaTheme="minorEastAsia" w:hAnsi="Times New Roman" w:cs="Times New Roman"/>
        </w:rPr>
        <w:t>converted to radians before substitution into the Scherrer equation</w:t>
      </w:r>
      <w:r w:rsidR="00AF69E4">
        <w:rPr>
          <w:rFonts w:ascii="Times New Roman" w:eastAsiaTheme="minorEastAsia" w:hAnsi="Times New Roman" w:cs="Times New Roman"/>
        </w:rPr>
        <w:t xml:space="preserve"> using</w:t>
      </w:r>
    </w:p>
    <w:p w14:paraId="0C72BAF3" w14:textId="0B234330" w:rsidR="00024231" w:rsidRPr="003F5949" w:rsidRDefault="00000000" w:rsidP="00024231">
      <w:pPr>
        <w:spacing w:line="480" w:lineRule="auto"/>
        <w:jc w:val="both"/>
        <w:rPr>
          <w:rFonts w:ascii="Times New Roman" w:eastAsiaTheme="minorEastAsia" w:hAnsi="Times New Roman" w:cs="Times New Roman"/>
        </w:rPr>
      </w:pPr>
      <m:oMathPara>
        <m:oMath>
          <m:d>
            <m:dPr>
              <m:begChr m:val=""/>
              <m:ctrlPr>
                <w:rPr>
                  <w:rFonts w:ascii="Cambria Math" w:eastAsiaTheme="minorEastAsia" w:hAnsi="Cambria Math" w:cs="Times New Roman"/>
                </w:rPr>
              </m:ctrlPr>
            </m:dPr>
            <m:e>
              <m:r>
                <w:rPr>
                  <w:rFonts w:ascii="Cambria Math" w:eastAsiaTheme="minorEastAsia" w:hAnsi="Cambria Math" w:cs="Times New Roman"/>
                </w:rPr>
                <m:t>β</m:t>
              </m:r>
              <m:d>
                <m:dPr>
                  <m:ctrlPr>
                    <w:rPr>
                      <w:rFonts w:ascii="Cambria Math" w:eastAsiaTheme="minorEastAsia" w:hAnsi="Cambria Math" w:cs="Times New Roman"/>
                    </w:rPr>
                  </m:ctrlPr>
                </m:dPr>
                <m:e>
                  <m:r>
                    <m:rPr>
                      <m:nor/>
                    </m:rPr>
                    <w:rPr>
                      <w:rFonts w:ascii="Times New Roman" w:eastAsiaTheme="minorEastAsia" w:hAnsi="Times New Roman" w:cs="Times New Roman"/>
                    </w:rPr>
                    <m:t>rad</m:t>
                  </m:r>
                </m:e>
              </m:d>
              <m:r>
                <w:rPr>
                  <w:rFonts w:ascii="Cambria Math" w:eastAsiaTheme="minorEastAsia" w:hAnsi="Cambria Math" w:cs="Times New Roman"/>
                </w:rPr>
                <m:t>=β</m:t>
              </m:r>
              <m:sSup>
                <m:sSupPr>
                  <m:ctrlPr>
                    <w:rPr>
                      <w:rFonts w:ascii="Cambria Math" w:eastAsiaTheme="minorEastAsia" w:hAnsi="Cambria Math" w:cs="Times New Roman"/>
                    </w:rPr>
                  </m:ctrlPr>
                </m:sSupPr>
                <m:e>
                  <m:d>
                    <m:dPr>
                      <m:begChr m:val=""/>
                      <m:endChr m:val=""/>
                      <m:ctrlPr>
                        <w:rPr>
                          <w:rFonts w:ascii="Cambria Math" w:eastAsiaTheme="minorEastAsia" w:hAnsi="Cambria Math" w:cs="Times New Roman"/>
                        </w:rPr>
                      </m:ctrlPr>
                    </m:dPr>
                    <m:e>
                      <m:r>
                        <w:rPr>
                          <w:rFonts w:ascii="Cambria Math" w:eastAsiaTheme="minorEastAsia" w:hAnsi="Cambria Math" w:cs="Times New Roman"/>
                        </w:rPr>
                        <m:t>(</m:t>
                      </m:r>
                    </m:e>
                  </m:d>
                </m:e>
                <m:sup>
                  <m:r>
                    <w:rPr>
                      <w:rFonts w:ascii="Cambria Math" w:eastAsiaTheme="minorEastAsia" w:hAnsi="Cambria Math" w:cs="Times New Roman"/>
                    </w:rPr>
                    <m:t>∘</m:t>
                  </m:r>
                </m:sup>
              </m:sSup>
            </m:e>
          </m:d>
          <m:r>
            <w:rPr>
              <w:rFonts w:ascii="Cambria Math" w:eastAsiaTheme="minorEastAsia" w:hAnsi="Cambria Math" w:cs="Times New Roman"/>
            </w:rPr>
            <m:t>×</m:t>
          </m:r>
          <m:f>
            <m:fPr>
              <m:ctrlPr>
                <w:rPr>
                  <w:rFonts w:ascii="Cambria Math" w:eastAsiaTheme="minorEastAsia" w:hAnsi="Cambria Math" w:cs="Times New Roman"/>
                </w:rPr>
              </m:ctrlPr>
            </m:fPr>
            <m:num>
              <m:r>
                <w:rPr>
                  <w:rFonts w:ascii="Cambria Math" w:eastAsiaTheme="minorEastAsia" w:hAnsi="Cambria Math" w:cs="Times New Roman"/>
                </w:rPr>
                <m:t>π</m:t>
              </m:r>
            </m:num>
            <m:den>
              <m:r>
                <w:rPr>
                  <w:rFonts w:ascii="Cambria Math" w:eastAsiaTheme="minorEastAsia" w:hAnsi="Cambria Math" w:cs="Times New Roman"/>
                </w:rPr>
                <m:t>180</m:t>
              </m:r>
            </m:den>
          </m:f>
        </m:oMath>
      </m:oMathPara>
    </w:p>
    <w:p w14:paraId="287AC45C" w14:textId="78B8B762" w:rsidR="00024231" w:rsidRPr="003F5949" w:rsidRDefault="00024231" w:rsidP="00024231">
      <w:pPr>
        <w:spacing w:line="480" w:lineRule="auto"/>
        <w:jc w:val="both"/>
        <w:rPr>
          <w:rFonts w:ascii="Times New Roman" w:eastAsiaTheme="minorEastAsia" w:hAnsi="Times New Roman" w:cs="Times New Roman"/>
        </w:rPr>
      </w:pPr>
      <w:r w:rsidRPr="003F5949">
        <w:rPr>
          <w:rFonts w:ascii="Times New Roman" w:eastAsiaTheme="minorEastAsia" w:hAnsi="Times New Roman" w:cs="Times New Roman"/>
        </w:rPr>
        <w:t xml:space="preserve">The term </w:t>
      </w:r>
      <m:oMath>
        <m:r>
          <w:rPr>
            <w:rFonts w:ascii="Cambria Math" w:eastAsiaTheme="minorEastAsia" w:hAnsi="Cambria Math" w:cs="Times New Roman"/>
          </w:rPr>
          <m:t>β</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cos</m:t>
            </m:r>
          </m:fName>
          <m:e>
            <m:r>
              <w:rPr>
                <w:rFonts w:ascii="Cambria Math" w:eastAsiaTheme="minorEastAsia" w:hAnsi="Cambria Math" w:cs="Times New Roman"/>
              </w:rPr>
              <m:t>θ</m:t>
            </m:r>
          </m:e>
        </m:func>
      </m:oMath>
      <w:r w:rsidR="00A96438">
        <w:rPr>
          <w:rFonts w:ascii="Times New Roman" w:eastAsiaTheme="minorEastAsia" w:hAnsi="Times New Roman" w:cs="Times New Roman"/>
        </w:rPr>
        <w:t xml:space="preserve"> </w:t>
      </w:r>
      <w:r w:rsidRPr="003F5949">
        <w:rPr>
          <w:rFonts w:ascii="Times New Roman" w:eastAsiaTheme="minorEastAsia" w:hAnsi="Times New Roman" w:cs="Times New Roman"/>
        </w:rPr>
        <w:t>is then calculated as:</w:t>
      </w:r>
    </w:p>
    <w:p w14:paraId="604BC321" w14:textId="66F89660" w:rsidR="00901833" w:rsidRPr="00AA379A" w:rsidRDefault="003F5949" w:rsidP="00AA379A">
      <w:pPr>
        <w:spacing w:line="480" w:lineRule="auto"/>
        <w:jc w:val="both"/>
        <w:rPr>
          <w:rFonts w:ascii="Times New Roman" w:eastAsiaTheme="minorEastAsia" w:hAnsi="Times New Roman" w:cs="Times New Roman"/>
        </w:rPr>
      </w:pPr>
      <m:oMathPara>
        <m:oMath>
          <m:r>
            <w:rPr>
              <w:rFonts w:ascii="Cambria Math" w:eastAsiaTheme="minorEastAsia" w:hAnsi="Cambria Math" w:cs="Times New Roman"/>
            </w:rPr>
            <m:t>β</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cos</m:t>
              </m:r>
            </m:fName>
            <m:e>
              <m:r>
                <w:rPr>
                  <w:rFonts w:ascii="Cambria Math" w:eastAsiaTheme="minorEastAsia" w:hAnsi="Cambria Math" w:cs="Times New Roman"/>
                </w:rPr>
                <m:t>θ</m:t>
              </m:r>
            </m:e>
          </m:func>
          <m:r>
            <w:rPr>
              <w:rFonts w:ascii="Cambria Math" w:eastAsiaTheme="minorEastAsia" w:hAnsi="Cambria Math" w:cs="Times New Roman"/>
            </w:rPr>
            <m:t>=β</m:t>
          </m:r>
          <m:d>
            <m:dPr>
              <m:ctrlPr>
                <w:rPr>
                  <w:rFonts w:ascii="Cambria Math" w:eastAsiaTheme="minorEastAsia" w:hAnsi="Cambria Math" w:cs="Times New Roman"/>
                </w:rPr>
              </m:ctrlPr>
            </m:dPr>
            <m:e>
              <m:r>
                <m:rPr>
                  <m:nor/>
                </m:rPr>
                <w:rPr>
                  <w:rFonts w:ascii="Times New Roman" w:eastAsiaTheme="minorEastAsia" w:hAnsi="Times New Roman" w:cs="Times New Roman"/>
                </w:rPr>
                <m:t>rad</m:t>
              </m:r>
            </m:e>
          </m:d>
          <m:r>
            <w:rPr>
              <w:rFonts w:ascii="Cambria Math" w:eastAsiaTheme="minorEastAsia" w:hAnsi="Cambria Math" w:cs="Times New Roman"/>
            </w:rPr>
            <m:t>×</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cos</m:t>
              </m:r>
            </m:fName>
            <m:e>
              <m:r>
                <w:rPr>
                  <w:rFonts w:ascii="Cambria Math" w:eastAsiaTheme="minorEastAsia" w:hAnsi="Cambria Math" w:cs="Times New Roman"/>
                </w:rPr>
                <m:t>θ</m:t>
              </m:r>
            </m:e>
          </m:func>
        </m:oMath>
      </m:oMathPara>
    </w:p>
    <w:p w14:paraId="47B4DF26" w14:textId="0BCD6979" w:rsidR="00901833" w:rsidRPr="00901833" w:rsidRDefault="00901833" w:rsidP="00901833">
      <w:pPr>
        <w:spacing w:line="240" w:lineRule="auto"/>
        <w:jc w:val="center"/>
        <w:rPr>
          <w:rFonts w:ascii="Times New Roman" w:hAnsi="Times New Roman" w:cs="Times New Roman"/>
          <w:b/>
          <w:bCs/>
        </w:rPr>
      </w:pPr>
      <w:r w:rsidRPr="005279C2">
        <w:rPr>
          <w:rFonts w:ascii="Times New Roman" w:hAnsi="Times New Roman" w:cs="Times New Roman"/>
          <w:b/>
          <w:bCs/>
        </w:rPr>
        <w:t>Table S</w:t>
      </w:r>
      <w:r>
        <w:rPr>
          <w:rFonts w:ascii="Times New Roman" w:hAnsi="Times New Roman" w:cs="Times New Roman"/>
          <w:b/>
          <w:bCs/>
        </w:rPr>
        <w:t>2</w:t>
      </w:r>
      <w:r w:rsidRPr="005279C2">
        <w:rPr>
          <w:rFonts w:ascii="Times New Roman" w:hAnsi="Times New Roman" w:cs="Times New Roman"/>
          <w:b/>
          <w:bCs/>
        </w:rPr>
        <w:t>:</w:t>
      </w:r>
      <w:r w:rsidRPr="00901833">
        <w:t xml:space="preserve"> </w:t>
      </w:r>
      <w:r w:rsidRPr="00901833">
        <w:rPr>
          <w:rFonts w:ascii="Times New Roman" w:hAnsi="Times New Roman" w:cs="Times New Roman"/>
        </w:rPr>
        <w:t>XRD peak parameters and crystallite sizes of Bi</w:t>
      </w:r>
      <w:r w:rsidRPr="00901833">
        <w:rPr>
          <w:rFonts w:ascii="Times New Roman" w:hAnsi="Times New Roman" w:cs="Times New Roman"/>
          <w:vertAlign w:val="subscript"/>
        </w:rPr>
        <w:t>2</w:t>
      </w:r>
      <w:r w:rsidRPr="00901833">
        <w:rPr>
          <w:rFonts w:ascii="Times New Roman" w:hAnsi="Times New Roman" w:cs="Times New Roman"/>
        </w:rPr>
        <w:t>O</w:t>
      </w:r>
      <w:r w:rsidRPr="00901833">
        <w:rPr>
          <w:rFonts w:ascii="Times New Roman" w:hAnsi="Times New Roman" w:cs="Times New Roman"/>
          <w:vertAlign w:val="subscript"/>
        </w:rPr>
        <w:t>2</w:t>
      </w:r>
      <w:r w:rsidRPr="00901833">
        <w:rPr>
          <w:rFonts w:ascii="Times New Roman" w:hAnsi="Times New Roman" w:cs="Times New Roman"/>
        </w:rPr>
        <w:t>S calculated using Scherrer equation</w:t>
      </w:r>
      <w:r w:rsidRPr="005279C2">
        <w:rPr>
          <w:rFonts w:ascii="Times New Roman" w:hAnsi="Times New Roman" w:cs="Times New Roman"/>
        </w:rPr>
        <w:t xml:space="preserve"> </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99"/>
        <w:gridCol w:w="731"/>
        <w:gridCol w:w="711"/>
        <w:gridCol w:w="1410"/>
        <w:gridCol w:w="1041"/>
        <w:gridCol w:w="1041"/>
        <w:gridCol w:w="883"/>
      </w:tblGrid>
      <w:tr w:rsidR="003F5949" w:rsidRPr="00901833" w14:paraId="192F6A1E" w14:textId="77777777" w:rsidTr="003F5949">
        <w:trPr>
          <w:jc w:val="center"/>
        </w:trPr>
        <w:tc>
          <w:tcPr>
            <w:tcW w:w="0" w:type="auto"/>
            <w:tcBorders>
              <w:top w:val="single" w:sz="12" w:space="0" w:color="auto"/>
              <w:bottom w:val="single" w:sz="12" w:space="0" w:color="auto"/>
            </w:tcBorders>
            <w:hideMark/>
          </w:tcPr>
          <w:p w14:paraId="33ADC07E"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Miller Index (</w:t>
            </w:r>
            <w:proofErr w:type="spellStart"/>
            <w:r w:rsidRPr="00901833">
              <w:rPr>
                <w:rFonts w:ascii="Times New Roman" w:eastAsiaTheme="minorEastAsia" w:hAnsi="Times New Roman" w:cs="Times New Roman"/>
                <w:b/>
                <w:bCs/>
              </w:rPr>
              <w:t>hkl</w:t>
            </w:r>
            <w:proofErr w:type="spellEnd"/>
            <w:r w:rsidRPr="00901833">
              <w:rPr>
                <w:rFonts w:ascii="Times New Roman" w:eastAsiaTheme="minorEastAsia" w:hAnsi="Times New Roman" w:cs="Times New Roman"/>
                <w:b/>
                <w:bCs/>
              </w:rPr>
              <w:t>)</w:t>
            </w:r>
          </w:p>
        </w:tc>
        <w:tc>
          <w:tcPr>
            <w:tcW w:w="0" w:type="auto"/>
            <w:tcBorders>
              <w:top w:val="single" w:sz="12" w:space="0" w:color="auto"/>
              <w:bottom w:val="single" w:sz="12" w:space="0" w:color="auto"/>
            </w:tcBorders>
            <w:hideMark/>
          </w:tcPr>
          <w:p w14:paraId="2BBE7B64"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2θ (°)</w:t>
            </w:r>
          </w:p>
        </w:tc>
        <w:tc>
          <w:tcPr>
            <w:tcW w:w="0" w:type="auto"/>
            <w:tcBorders>
              <w:top w:val="single" w:sz="12" w:space="0" w:color="auto"/>
              <w:bottom w:val="single" w:sz="12" w:space="0" w:color="auto"/>
            </w:tcBorders>
            <w:hideMark/>
          </w:tcPr>
          <w:p w14:paraId="45906818"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θ (°)</w:t>
            </w:r>
          </w:p>
        </w:tc>
        <w:tc>
          <w:tcPr>
            <w:tcW w:w="0" w:type="auto"/>
            <w:tcBorders>
              <w:top w:val="single" w:sz="12" w:space="0" w:color="auto"/>
              <w:bottom w:val="single" w:sz="12" w:space="0" w:color="auto"/>
            </w:tcBorders>
            <w:hideMark/>
          </w:tcPr>
          <w:p w14:paraId="4FF64679"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FWHM β (°)</w:t>
            </w:r>
          </w:p>
        </w:tc>
        <w:tc>
          <w:tcPr>
            <w:tcW w:w="0" w:type="auto"/>
            <w:tcBorders>
              <w:top w:val="single" w:sz="12" w:space="0" w:color="auto"/>
              <w:bottom w:val="single" w:sz="12" w:space="0" w:color="auto"/>
            </w:tcBorders>
            <w:hideMark/>
          </w:tcPr>
          <w:p w14:paraId="35FA5D0F"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β (rad)</w:t>
            </w:r>
          </w:p>
        </w:tc>
        <w:tc>
          <w:tcPr>
            <w:tcW w:w="0" w:type="auto"/>
            <w:tcBorders>
              <w:top w:val="single" w:sz="12" w:space="0" w:color="auto"/>
              <w:bottom w:val="single" w:sz="12" w:space="0" w:color="auto"/>
            </w:tcBorders>
            <w:hideMark/>
          </w:tcPr>
          <w:p w14:paraId="60D0DEC4"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β</w:t>
            </w:r>
            <w:proofErr w:type="spellStart"/>
            <w:r w:rsidRPr="00901833">
              <w:rPr>
                <w:rFonts w:ascii="Times New Roman" w:eastAsiaTheme="minorEastAsia" w:hAnsi="Times New Roman" w:cs="Times New Roman"/>
                <w:b/>
                <w:bCs/>
              </w:rPr>
              <w:t>cosθ</w:t>
            </w:r>
            <w:proofErr w:type="spellEnd"/>
          </w:p>
        </w:tc>
        <w:tc>
          <w:tcPr>
            <w:tcW w:w="0" w:type="auto"/>
            <w:tcBorders>
              <w:top w:val="single" w:sz="12" w:space="0" w:color="auto"/>
              <w:bottom w:val="single" w:sz="12" w:space="0" w:color="auto"/>
            </w:tcBorders>
            <w:hideMark/>
          </w:tcPr>
          <w:p w14:paraId="47FEE8A2" w14:textId="77777777" w:rsidR="003F5949" w:rsidRPr="00901833" w:rsidRDefault="003F5949" w:rsidP="003F5949">
            <w:pPr>
              <w:spacing w:after="160"/>
              <w:jc w:val="center"/>
              <w:rPr>
                <w:rFonts w:ascii="Times New Roman" w:eastAsiaTheme="minorEastAsia" w:hAnsi="Times New Roman" w:cs="Times New Roman"/>
                <w:b/>
                <w:bCs/>
              </w:rPr>
            </w:pPr>
            <w:r w:rsidRPr="00901833">
              <w:rPr>
                <w:rFonts w:ascii="Times New Roman" w:eastAsiaTheme="minorEastAsia" w:hAnsi="Times New Roman" w:cs="Times New Roman"/>
                <w:b/>
                <w:bCs/>
              </w:rPr>
              <w:t>D (nm)</w:t>
            </w:r>
          </w:p>
        </w:tc>
      </w:tr>
      <w:tr w:rsidR="003F5949" w:rsidRPr="00901833" w14:paraId="689F01E6" w14:textId="77777777" w:rsidTr="003F5949">
        <w:trPr>
          <w:jc w:val="center"/>
        </w:trPr>
        <w:tc>
          <w:tcPr>
            <w:tcW w:w="0" w:type="auto"/>
            <w:tcBorders>
              <w:top w:val="single" w:sz="12" w:space="0" w:color="auto"/>
            </w:tcBorders>
            <w:hideMark/>
          </w:tcPr>
          <w:p w14:paraId="4B06BD84"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(110)</w:t>
            </w:r>
          </w:p>
        </w:tc>
        <w:tc>
          <w:tcPr>
            <w:tcW w:w="0" w:type="auto"/>
            <w:tcBorders>
              <w:top w:val="single" w:sz="12" w:space="0" w:color="auto"/>
            </w:tcBorders>
            <w:hideMark/>
          </w:tcPr>
          <w:p w14:paraId="5CA148C5"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24.70</w:t>
            </w:r>
          </w:p>
        </w:tc>
        <w:tc>
          <w:tcPr>
            <w:tcW w:w="0" w:type="auto"/>
            <w:tcBorders>
              <w:top w:val="single" w:sz="12" w:space="0" w:color="auto"/>
            </w:tcBorders>
            <w:hideMark/>
          </w:tcPr>
          <w:p w14:paraId="327182E9"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12.35</w:t>
            </w:r>
          </w:p>
        </w:tc>
        <w:tc>
          <w:tcPr>
            <w:tcW w:w="0" w:type="auto"/>
            <w:tcBorders>
              <w:top w:val="single" w:sz="12" w:space="0" w:color="auto"/>
            </w:tcBorders>
            <w:hideMark/>
          </w:tcPr>
          <w:p w14:paraId="47B7FA36"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0.74754</w:t>
            </w:r>
          </w:p>
        </w:tc>
        <w:tc>
          <w:tcPr>
            <w:tcW w:w="0" w:type="auto"/>
            <w:tcBorders>
              <w:top w:val="single" w:sz="12" w:space="0" w:color="auto"/>
            </w:tcBorders>
            <w:hideMark/>
          </w:tcPr>
          <w:p w14:paraId="7806D416"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0.013047</w:t>
            </w:r>
          </w:p>
        </w:tc>
        <w:tc>
          <w:tcPr>
            <w:tcW w:w="0" w:type="auto"/>
            <w:tcBorders>
              <w:top w:val="single" w:sz="12" w:space="0" w:color="auto"/>
            </w:tcBorders>
            <w:hideMark/>
          </w:tcPr>
          <w:p w14:paraId="39035477"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0.012745</w:t>
            </w:r>
          </w:p>
        </w:tc>
        <w:tc>
          <w:tcPr>
            <w:tcW w:w="0" w:type="auto"/>
            <w:tcBorders>
              <w:top w:val="single" w:sz="12" w:space="0" w:color="auto"/>
            </w:tcBorders>
            <w:hideMark/>
          </w:tcPr>
          <w:p w14:paraId="4FCC3877"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11.36</w:t>
            </w:r>
          </w:p>
        </w:tc>
      </w:tr>
      <w:tr w:rsidR="003F5949" w:rsidRPr="00901833" w14:paraId="7A3D76C4" w14:textId="77777777" w:rsidTr="003F5949">
        <w:trPr>
          <w:jc w:val="center"/>
        </w:trPr>
        <w:tc>
          <w:tcPr>
            <w:tcW w:w="0" w:type="auto"/>
            <w:hideMark/>
          </w:tcPr>
          <w:p w14:paraId="3718B823"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(101)</w:t>
            </w:r>
          </w:p>
        </w:tc>
        <w:tc>
          <w:tcPr>
            <w:tcW w:w="0" w:type="auto"/>
            <w:hideMark/>
          </w:tcPr>
          <w:p w14:paraId="4A5CD98D"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33.03</w:t>
            </w:r>
          </w:p>
        </w:tc>
        <w:tc>
          <w:tcPr>
            <w:tcW w:w="0" w:type="auto"/>
            <w:hideMark/>
          </w:tcPr>
          <w:p w14:paraId="6712D0F5"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16.52</w:t>
            </w:r>
          </w:p>
        </w:tc>
        <w:tc>
          <w:tcPr>
            <w:tcW w:w="0" w:type="auto"/>
            <w:hideMark/>
          </w:tcPr>
          <w:p w14:paraId="57E745E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0.99305</w:t>
            </w:r>
          </w:p>
        </w:tc>
        <w:tc>
          <w:tcPr>
            <w:tcW w:w="0" w:type="auto"/>
            <w:hideMark/>
          </w:tcPr>
          <w:p w14:paraId="5E72B01F"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0.017332</w:t>
            </w:r>
          </w:p>
        </w:tc>
        <w:tc>
          <w:tcPr>
            <w:tcW w:w="0" w:type="auto"/>
            <w:hideMark/>
          </w:tcPr>
          <w:p w14:paraId="70DB8E58"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0.016620</w:t>
            </w:r>
          </w:p>
        </w:tc>
        <w:tc>
          <w:tcPr>
            <w:tcW w:w="0" w:type="auto"/>
            <w:hideMark/>
          </w:tcPr>
          <w:p w14:paraId="31F0B431"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8.71</w:t>
            </w:r>
          </w:p>
        </w:tc>
      </w:tr>
      <w:tr w:rsidR="003F5949" w:rsidRPr="00901833" w14:paraId="67B3EC2B" w14:textId="77777777" w:rsidTr="003F5949">
        <w:trPr>
          <w:jc w:val="center"/>
        </w:trPr>
        <w:tc>
          <w:tcPr>
            <w:tcW w:w="0" w:type="auto"/>
            <w:hideMark/>
          </w:tcPr>
          <w:p w14:paraId="23023B89"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(141)</w:t>
            </w:r>
          </w:p>
        </w:tc>
        <w:tc>
          <w:tcPr>
            <w:tcW w:w="0" w:type="auto"/>
            <w:hideMark/>
          </w:tcPr>
          <w:p w14:paraId="27B2B3D7"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45.30</w:t>
            </w:r>
          </w:p>
        </w:tc>
        <w:tc>
          <w:tcPr>
            <w:tcW w:w="0" w:type="auto"/>
            <w:hideMark/>
          </w:tcPr>
          <w:p w14:paraId="0DA9F402"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22.65</w:t>
            </w:r>
          </w:p>
        </w:tc>
        <w:tc>
          <w:tcPr>
            <w:tcW w:w="0" w:type="auto"/>
            <w:hideMark/>
          </w:tcPr>
          <w:p w14:paraId="4C02AD58"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1.58874</w:t>
            </w:r>
          </w:p>
        </w:tc>
        <w:tc>
          <w:tcPr>
            <w:tcW w:w="0" w:type="auto"/>
            <w:hideMark/>
          </w:tcPr>
          <w:p w14:paraId="1DC0E0CA"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0.027728</w:t>
            </w:r>
          </w:p>
        </w:tc>
        <w:tc>
          <w:tcPr>
            <w:tcW w:w="0" w:type="auto"/>
            <w:hideMark/>
          </w:tcPr>
          <w:p w14:paraId="0B7C545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0.025592</w:t>
            </w:r>
          </w:p>
        </w:tc>
        <w:tc>
          <w:tcPr>
            <w:tcW w:w="0" w:type="auto"/>
            <w:hideMark/>
          </w:tcPr>
          <w:p w14:paraId="3BBD495B"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5.66</w:t>
            </w:r>
          </w:p>
        </w:tc>
      </w:tr>
      <w:tr w:rsidR="003F5949" w:rsidRPr="00901833" w14:paraId="28406180" w14:textId="77777777" w:rsidTr="003F5949">
        <w:trPr>
          <w:jc w:val="center"/>
        </w:trPr>
        <w:tc>
          <w:tcPr>
            <w:tcW w:w="0" w:type="auto"/>
            <w:hideMark/>
          </w:tcPr>
          <w:p w14:paraId="7C780BBA"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(002)</w:t>
            </w:r>
          </w:p>
        </w:tc>
        <w:tc>
          <w:tcPr>
            <w:tcW w:w="0" w:type="auto"/>
            <w:hideMark/>
          </w:tcPr>
          <w:p w14:paraId="2466E42B"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47.66</w:t>
            </w:r>
          </w:p>
        </w:tc>
        <w:tc>
          <w:tcPr>
            <w:tcW w:w="0" w:type="auto"/>
            <w:hideMark/>
          </w:tcPr>
          <w:p w14:paraId="1A4C1A5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23.83</w:t>
            </w:r>
          </w:p>
        </w:tc>
        <w:tc>
          <w:tcPr>
            <w:tcW w:w="0" w:type="auto"/>
            <w:hideMark/>
          </w:tcPr>
          <w:p w14:paraId="749C4C55"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0.73216</w:t>
            </w:r>
          </w:p>
        </w:tc>
        <w:tc>
          <w:tcPr>
            <w:tcW w:w="0" w:type="auto"/>
            <w:hideMark/>
          </w:tcPr>
          <w:p w14:paraId="2B293DF5"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0.012778</w:t>
            </w:r>
          </w:p>
        </w:tc>
        <w:tc>
          <w:tcPr>
            <w:tcW w:w="0" w:type="auto"/>
            <w:hideMark/>
          </w:tcPr>
          <w:p w14:paraId="683ABB31"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0.011694</w:t>
            </w:r>
          </w:p>
        </w:tc>
        <w:tc>
          <w:tcPr>
            <w:tcW w:w="0" w:type="auto"/>
            <w:hideMark/>
          </w:tcPr>
          <w:p w14:paraId="302C22D0"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12.39</w:t>
            </w:r>
          </w:p>
        </w:tc>
      </w:tr>
      <w:tr w:rsidR="003F5949" w:rsidRPr="00901833" w14:paraId="5CFDCE8B" w14:textId="77777777" w:rsidTr="003F5949">
        <w:trPr>
          <w:jc w:val="center"/>
        </w:trPr>
        <w:tc>
          <w:tcPr>
            <w:tcW w:w="0" w:type="auto"/>
            <w:hideMark/>
          </w:tcPr>
          <w:p w14:paraId="48E94078"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(132)</w:t>
            </w:r>
          </w:p>
        </w:tc>
        <w:tc>
          <w:tcPr>
            <w:tcW w:w="0" w:type="auto"/>
            <w:hideMark/>
          </w:tcPr>
          <w:p w14:paraId="375B14AF"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58.35</w:t>
            </w:r>
          </w:p>
        </w:tc>
        <w:tc>
          <w:tcPr>
            <w:tcW w:w="0" w:type="auto"/>
            <w:hideMark/>
          </w:tcPr>
          <w:p w14:paraId="3C35564A"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29.18</w:t>
            </w:r>
          </w:p>
        </w:tc>
        <w:tc>
          <w:tcPr>
            <w:tcW w:w="0" w:type="auto"/>
            <w:hideMark/>
          </w:tcPr>
          <w:p w14:paraId="653C311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0.98534</w:t>
            </w:r>
          </w:p>
        </w:tc>
        <w:tc>
          <w:tcPr>
            <w:tcW w:w="0" w:type="auto"/>
            <w:hideMark/>
          </w:tcPr>
          <w:p w14:paraId="51353CBD"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0.017198</w:t>
            </w:r>
          </w:p>
        </w:tc>
        <w:tc>
          <w:tcPr>
            <w:tcW w:w="0" w:type="auto"/>
            <w:hideMark/>
          </w:tcPr>
          <w:p w14:paraId="02680DA2"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0.015013</w:t>
            </w:r>
          </w:p>
        </w:tc>
        <w:tc>
          <w:tcPr>
            <w:tcW w:w="0" w:type="auto"/>
            <w:hideMark/>
          </w:tcPr>
          <w:p w14:paraId="6CDFB3B3"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9.65</w:t>
            </w:r>
          </w:p>
        </w:tc>
      </w:tr>
      <w:tr w:rsidR="003F5949" w:rsidRPr="00901833" w14:paraId="48862276" w14:textId="77777777" w:rsidTr="003F5949">
        <w:trPr>
          <w:jc w:val="center"/>
        </w:trPr>
        <w:tc>
          <w:tcPr>
            <w:tcW w:w="0" w:type="auto"/>
            <w:hideMark/>
          </w:tcPr>
          <w:p w14:paraId="0FE98649"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(212)</w:t>
            </w:r>
          </w:p>
        </w:tc>
        <w:tc>
          <w:tcPr>
            <w:tcW w:w="0" w:type="auto"/>
            <w:hideMark/>
          </w:tcPr>
          <w:p w14:paraId="0CD1658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69.13</w:t>
            </w:r>
          </w:p>
        </w:tc>
        <w:tc>
          <w:tcPr>
            <w:tcW w:w="0" w:type="auto"/>
            <w:hideMark/>
          </w:tcPr>
          <w:p w14:paraId="5831B38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34.57</w:t>
            </w:r>
          </w:p>
        </w:tc>
        <w:tc>
          <w:tcPr>
            <w:tcW w:w="0" w:type="auto"/>
            <w:hideMark/>
          </w:tcPr>
          <w:p w14:paraId="05C2268E"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0.95877</w:t>
            </w:r>
          </w:p>
        </w:tc>
        <w:tc>
          <w:tcPr>
            <w:tcW w:w="0" w:type="auto"/>
            <w:hideMark/>
          </w:tcPr>
          <w:p w14:paraId="044DD282"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0.016734</w:t>
            </w:r>
          </w:p>
        </w:tc>
        <w:tc>
          <w:tcPr>
            <w:tcW w:w="0" w:type="auto"/>
            <w:hideMark/>
          </w:tcPr>
          <w:p w14:paraId="38916C31"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0.013780</w:t>
            </w:r>
          </w:p>
        </w:tc>
        <w:tc>
          <w:tcPr>
            <w:tcW w:w="0" w:type="auto"/>
            <w:hideMark/>
          </w:tcPr>
          <w:p w14:paraId="3DF058A9"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10.50</w:t>
            </w:r>
          </w:p>
        </w:tc>
      </w:tr>
      <w:tr w:rsidR="003F5949" w:rsidRPr="00901833" w14:paraId="6A4198A3" w14:textId="77777777" w:rsidTr="003F5949">
        <w:trPr>
          <w:jc w:val="center"/>
        </w:trPr>
        <w:tc>
          <w:tcPr>
            <w:tcW w:w="0" w:type="auto"/>
            <w:hideMark/>
          </w:tcPr>
          <w:p w14:paraId="5CE4E541"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(172)</w:t>
            </w:r>
          </w:p>
        </w:tc>
        <w:tc>
          <w:tcPr>
            <w:tcW w:w="0" w:type="auto"/>
            <w:hideMark/>
          </w:tcPr>
          <w:p w14:paraId="543BC707"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78.67</w:t>
            </w:r>
          </w:p>
        </w:tc>
        <w:tc>
          <w:tcPr>
            <w:tcW w:w="0" w:type="auto"/>
            <w:hideMark/>
          </w:tcPr>
          <w:p w14:paraId="144F3E46"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39.34</w:t>
            </w:r>
          </w:p>
        </w:tc>
        <w:tc>
          <w:tcPr>
            <w:tcW w:w="0" w:type="auto"/>
            <w:hideMark/>
          </w:tcPr>
          <w:p w14:paraId="3F14B808"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1.06328</w:t>
            </w:r>
          </w:p>
        </w:tc>
        <w:tc>
          <w:tcPr>
            <w:tcW w:w="0" w:type="auto"/>
            <w:hideMark/>
          </w:tcPr>
          <w:p w14:paraId="18E4D204"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0.018558</w:t>
            </w:r>
          </w:p>
        </w:tc>
        <w:tc>
          <w:tcPr>
            <w:tcW w:w="0" w:type="auto"/>
            <w:hideMark/>
          </w:tcPr>
          <w:p w14:paraId="1D59A564"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0.014352</w:t>
            </w:r>
          </w:p>
        </w:tc>
        <w:tc>
          <w:tcPr>
            <w:tcW w:w="0" w:type="auto"/>
            <w:hideMark/>
          </w:tcPr>
          <w:p w14:paraId="132AC12D" w14:textId="77777777" w:rsidR="003F5949" w:rsidRPr="00901833" w:rsidRDefault="003F5949" w:rsidP="003F5949">
            <w:pPr>
              <w:spacing w:after="160"/>
              <w:jc w:val="center"/>
              <w:rPr>
                <w:rFonts w:ascii="Times New Roman" w:eastAsiaTheme="minorEastAsia" w:hAnsi="Times New Roman" w:cs="Times New Roman"/>
                <w:bCs/>
              </w:rPr>
            </w:pPr>
            <w:r w:rsidRPr="00901833">
              <w:rPr>
                <w:rFonts w:ascii="Times New Roman" w:eastAsiaTheme="minorEastAsia" w:hAnsi="Times New Roman" w:cs="Times New Roman"/>
                <w:bCs/>
              </w:rPr>
              <w:t>10.08</w:t>
            </w:r>
          </w:p>
        </w:tc>
      </w:tr>
    </w:tbl>
    <w:p w14:paraId="14EC46C3" w14:textId="27AC860E" w:rsidR="00C43141" w:rsidRDefault="00C43141" w:rsidP="00DE6C9D">
      <w:pPr>
        <w:spacing w:line="240" w:lineRule="auto"/>
        <w:rPr>
          <w:rFonts w:ascii="Times New Roman" w:hAnsi="Times New Roman" w:cs="Times New Roman"/>
          <w:b/>
          <w:bCs/>
        </w:rPr>
      </w:pPr>
    </w:p>
    <w:p w14:paraId="3FD6C864" w14:textId="77777777" w:rsidR="00AF1C13" w:rsidRDefault="00AF1C13" w:rsidP="00DE6C9D">
      <w:pPr>
        <w:spacing w:line="240" w:lineRule="auto"/>
        <w:rPr>
          <w:rFonts w:ascii="Times New Roman" w:hAnsi="Times New Roman" w:cs="Times New Roman"/>
          <w:b/>
          <w:bCs/>
        </w:rPr>
      </w:pPr>
    </w:p>
    <w:p w14:paraId="7DE05911" w14:textId="77777777" w:rsidR="00AF1C13" w:rsidRDefault="00AF1C13" w:rsidP="00DE6C9D">
      <w:pPr>
        <w:spacing w:line="240" w:lineRule="auto"/>
        <w:rPr>
          <w:rFonts w:ascii="Times New Roman" w:hAnsi="Times New Roman" w:cs="Times New Roman"/>
          <w:b/>
          <w:bCs/>
        </w:rPr>
      </w:pPr>
    </w:p>
    <w:p w14:paraId="1CEE11C8" w14:textId="77777777" w:rsidR="00AF1C13" w:rsidRDefault="00AF1C13" w:rsidP="00DE6C9D">
      <w:pPr>
        <w:spacing w:line="240" w:lineRule="auto"/>
        <w:rPr>
          <w:rFonts w:ascii="Times New Roman" w:hAnsi="Times New Roman" w:cs="Times New Roman"/>
          <w:b/>
          <w:bCs/>
        </w:rPr>
      </w:pPr>
    </w:p>
    <w:p w14:paraId="77A6DE1D" w14:textId="77777777" w:rsidR="00AF1C13" w:rsidRDefault="00AF1C13" w:rsidP="00DE6C9D">
      <w:pPr>
        <w:spacing w:line="240" w:lineRule="auto"/>
        <w:rPr>
          <w:rFonts w:ascii="Times New Roman" w:hAnsi="Times New Roman" w:cs="Times New Roman"/>
          <w:b/>
          <w:bCs/>
        </w:rPr>
      </w:pPr>
    </w:p>
    <w:p w14:paraId="4ACF1AA1" w14:textId="77777777" w:rsidR="00AF1C13" w:rsidRDefault="00AF1C13" w:rsidP="00DE6C9D">
      <w:pPr>
        <w:spacing w:line="240" w:lineRule="auto"/>
        <w:rPr>
          <w:rFonts w:ascii="Times New Roman" w:hAnsi="Times New Roman" w:cs="Times New Roman"/>
          <w:b/>
          <w:bCs/>
        </w:rPr>
      </w:pPr>
    </w:p>
    <w:p w14:paraId="0560542A" w14:textId="63F84C18" w:rsidR="00D64EC4" w:rsidRDefault="00D64EC4" w:rsidP="00D64EC4">
      <w:pPr>
        <w:spacing w:line="240" w:lineRule="auto"/>
        <w:jc w:val="center"/>
        <w:rPr>
          <w:rFonts w:ascii="Times New Roman" w:hAnsi="Times New Roman" w:cs="Times New Roman"/>
          <w:b/>
          <w:bCs/>
        </w:rPr>
      </w:pPr>
      <w:r w:rsidRPr="00D64EC4">
        <w:rPr>
          <w:rFonts w:ascii="Times New Roman" w:hAnsi="Times New Roman" w:cs="Times New Roman"/>
          <w:b/>
          <w:bCs/>
        </w:rPr>
        <w:lastRenderedPageBreak/>
        <w:t>Table S</w:t>
      </w:r>
      <w:r>
        <w:rPr>
          <w:rFonts w:ascii="Times New Roman" w:hAnsi="Times New Roman" w:cs="Times New Roman"/>
          <w:b/>
          <w:bCs/>
        </w:rPr>
        <w:t>3:</w:t>
      </w:r>
      <w:r w:rsidRPr="00D64EC4">
        <w:rPr>
          <w:rFonts w:ascii="Times New Roman" w:hAnsi="Times New Roman" w:cs="Times New Roman"/>
          <w:b/>
          <w:bCs/>
        </w:rPr>
        <w:t xml:space="preserve"> </w:t>
      </w:r>
      <w:r w:rsidRPr="00D64EC4">
        <w:rPr>
          <w:rFonts w:ascii="Times New Roman" w:hAnsi="Times New Roman" w:cs="Times New Roman"/>
        </w:rPr>
        <w:t>Deviations for Bi</w:t>
      </w:r>
      <w:r w:rsidRPr="00D64EC4">
        <w:rPr>
          <w:rFonts w:ascii="Times New Roman" w:hAnsi="Times New Roman" w:cs="Times New Roman"/>
          <w:vertAlign w:val="subscript"/>
        </w:rPr>
        <w:t>2</w:t>
      </w:r>
      <w:r w:rsidRPr="00D64EC4">
        <w:rPr>
          <w:rFonts w:ascii="Times New Roman" w:hAnsi="Times New Roman" w:cs="Times New Roman"/>
        </w:rPr>
        <w:t>O</w:t>
      </w:r>
      <w:r w:rsidRPr="00D64EC4">
        <w:rPr>
          <w:rFonts w:ascii="Times New Roman" w:hAnsi="Times New Roman" w:cs="Times New Roman"/>
          <w:vertAlign w:val="subscript"/>
        </w:rPr>
        <w:t>2</w:t>
      </w:r>
      <w:r w:rsidRPr="00D64EC4">
        <w:rPr>
          <w:rFonts w:ascii="Times New Roman" w:hAnsi="Times New Roman" w:cs="Times New Roman"/>
        </w:rPr>
        <w:t>S obtained from XRD analysis.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92"/>
        <w:gridCol w:w="2637"/>
        <w:gridCol w:w="1060"/>
        <w:gridCol w:w="1165"/>
      </w:tblGrid>
      <w:tr w:rsidR="007F0035" w:rsidRPr="007F0035" w14:paraId="3A1B2027" w14:textId="77777777" w:rsidTr="00A96438">
        <w:trPr>
          <w:jc w:val="center"/>
        </w:trPr>
        <w:tc>
          <w:tcPr>
            <w:tcW w:w="0" w:type="auto"/>
            <w:tcBorders>
              <w:top w:val="single" w:sz="12" w:space="0" w:color="auto"/>
              <w:bottom w:val="single" w:sz="12" w:space="0" w:color="auto"/>
            </w:tcBorders>
            <w:hideMark/>
          </w:tcPr>
          <w:p w14:paraId="238052EB" w14:textId="77777777" w:rsidR="007F0035" w:rsidRPr="007F0035" w:rsidRDefault="007F0035" w:rsidP="007F0035">
            <w:pPr>
              <w:spacing w:after="160"/>
              <w:jc w:val="center"/>
              <w:rPr>
                <w:rFonts w:ascii="Times New Roman" w:hAnsi="Times New Roman" w:cs="Times New Roman"/>
                <w:b/>
                <w:bCs/>
              </w:rPr>
            </w:pPr>
            <w:r w:rsidRPr="007F0035">
              <w:rPr>
                <w:rFonts w:ascii="Times New Roman" w:hAnsi="Times New Roman" w:cs="Times New Roman"/>
                <w:b/>
                <w:bCs/>
              </w:rPr>
              <w:t>Miller Index</w:t>
            </w:r>
          </w:p>
        </w:tc>
        <w:tc>
          <w:tcPr>
            <w:tcW w:w="0" w:type="auto"/>
            <w:tcBorders>
              <w:top w:val="single" w:sz="12" w:space="0" w:color="auto"/>
              <w:bottom w:val="single" w:sz="12" w:space="0" w:color="auto"/>
            </w:tcBorders>
            <w:hideMark/>
          </w:tcPr>
          <w:p w14:paraId="0CF9C82F" w14:textId="3760A845" w:rsidR="007F0035" w:rsidRPr="007F0035" w:rsidRDefault="007F0035" w:rsidP="007F0035">
            <w:pPr>
              <w:spacing w:after="160"/>
              <w:jc w:val="center"/>
              <w:rPr>
                <w:rFonts w:ascii="Times New Roman" w:hAnsi="Times New Roman" w:cs="Times New Roman"/>
                <w:b/>
                <w:bCs/>
              </w:rPr>
            </w:pPr>
            <w:r w:rsidRPr="007F0035">
              <w:rPr>
                <w:rFonts w:ascii="Times New Roman" w:hAnsi="Times New Roman" w:cs="Times New Roman"/>
                <w:b/>
                <w:bCs/>
              </w:rPr>
              <w:t>Crystallite Size, (</w:t>
            </w:r>
            <m:oMath>
              <m:sSub>
                <m:sSubPr>
                  <m:ctrlPr>
                    <w:rPr>
                      <w:rFonts w:ascii="Cambria Math" w:hAnsi="Cambria Math" w:cs="Times New Roman"/>
                      <w:b/>
                      <w:bCs/>
                    </w:rPr>
                  </m:ctrlPr>
                </m:sSubPr>
                <m:e>
                  <m:r>
                    <m:rPr>
                      <m:sty m:val="bi"/>
                    </m:rPr>
                    <w:rPr>
                      <w:rFonts w:ascii="Cambria Math" w:hAnsi="Cambria Math" w:cs="Times New Roman"/>
                    </w:rPr>
                    <m:t>D</m:t>
                  </m:r>
                </m:e>
                <m:sub>
                  <m:r>
                    <m:rPr>
                      <m:sty m:val="bi"/>
                    </m:rPr>
                    <w:rPr>
                      <w:rFonts w:ascii="Cambria Math" w:hAnsi="Cambria Math" w:cs="Times New Roman"/>
                    </w:rPr>
                    <m:t>i</m:t>
                  </m:r>
                </m:sub>
              </m:sSub>
            </m:oMath>
            <w:r w:rsidRPr="007F0035">
              <w:rPr>
                <w:rFonts w:ascii="Times New Roman" w:hAnsi="Times New Roman" w:cs="Times New Roman"/>
                <w:b/>
                <w:bCs/>
              </w:rPr>
              <w:t>) (nm)</w:t>
            </w:r>
          </w:p>
        </w:tc>
        <w:tc>
          <w:tcPr>
            <w:tcW w:w="0" w:type="auto"/>
            <w:tcBorders>
              <w:top w:val="single" w:sz="12" w:space="0" w:color="auto"/>
              <w:bottom w:val="single" w:sz="12" w:space="0" w:color="auto"/>
            </w:tcBorders>
            <w:hideMark/>
          </w:tcPr>
          <w:p w14:paraId="65815923" w14:textId="4F4722B1" w:rsidR="007F0035" w:rsidRPr="007F0035" w:rsidRDefault="00000000" w:rsidP="007F0035">
            <w:pPr>
              <w:spacing w:after="160"/>
              <w:jc w:val="center"/>
              <w:rPr>
                <w:rFonts w:ascii="Times New Roman" w:hAnsi="Times New Roman" w:cs="Times New Roman"/>
                <w:b/>
                <w:bCs/>
              </w:rPr>
            </w:pPr>
            <m:oMathPara>
              <m:oMath>
                <m:d>
                  <m:dPr>
                    <m:ctrlPr>
                      <w:rPr>
                        <w:rFonts w:ascii="Cambria Math" w:hAnsi="Cambria Math" w:cs="Times New Roman"/>
                        <w:b/>
                        <w:bCs/>
                      </w:rPr>
                    </m:ctrlPr>
                  </m:dPr>
                  <m:e>
                    <m:sSub>
                      <m:sSubPr>
                        <m:ctrlPr>
                          <w:rPr>
                            <w:rFonts w:ascii="Cambria Math" w:hAnsi="Cambria Math" w:cs="Times New Roman"/>
                            <w:b/>
                            <w:bCs/>
                          </w:rPr>
                        </m:ctrlPr>
                      </m:sSubPr>
                      <m:e>
                        <m:r>
                          <m:rPr>
                            <m:sty m:val="bi"/>
                          </m:rPr>
                          <w:rPr>
                            <w:rFonts w:ascii="Cambria Math" w:hAnsi="Cambria Math" w:cs="Times New Roman"/>
                          </w:rPr>
                          <m:t>D</m:t>
                        </m:r>
                      </m:e>
                      <m:sub>
                        <m:r>
                          <m:rPr>
                            <m:sty m:val="bi"/>
                          </m:rPr>
                          <w:rPr>
                            <w:rFonts w:ascii="Cambria Math" w:hAnsi="Cambria Math" w:cs="Times New Roman"/>
                          </w:rPr>
                          <m:t>i</m:t>
                        </m:r>
                      </m:sub>
                    </m:sSub>
                    <m:r>
                      <m:rPr>
                        <m:sty m:val="bi"/>
                      </m:rPr>
                      <w:rPr>
                        <w:rFonts w:ascii="Cambria Math" w:hAnsi="Cambria Math" w:cs="Times New Roman"/>
                      </w:rPr>
                      <m:t>-</m:t>
                    </m:r>
                    <m:acc>
                      <m:accPr>
                        <m:chr m:val="̅"/>
                        <m:ctrlPr>
                          <w:rPr>
                            <w:rFonts w:ascii="Cambria Math" w:hAnsi="Cambria Math" w:cs="Times New Roman"/>
                            <w:b/>
                            <w:bCs/>
                          </w:rPr>
                        </m:ctrlPr>
                      </m:accPr>
                      <m:e>
                        <m:r>
                          <m:rPr>
                            <m:sty m:val="bi"/>
                          </m:rPr>
                          <w:rPr>
                            <w:rFonts w:ascii="Cambria Math" w:hAnsi="Cambria Math" w:cs="Times New Roman"/>
                          </w:rPr>
                          <m:t>D</m:t>
                        </m:r>
                      </m:e>
                    </m:acc>
                  </m:e>
                </m:d>
              </m:oMath>
            </m:oMathPara>
          </w:p>
        </w:tc>
        <w:tc>
          <w:tcPr>
            <w:tcW w:w="0" w:type="auto"/>
            <w:tcBorders>
              <w:top w:val="single" w:sz="12" w:space="0" w:color="auto"/>
              <w:bottom w:val="single" w:sz="12" w:space="0" w:color="auto"/>
            </w:tcBorders>
            <w:vAlign w:val="center"/>
            <w:hideMark/>
          </w:tcPr>
          <w:p w14:paraId="2E45780C" w14:textId="63746965" w:rsidR="007F0035" w:rsidRPr="007F0035" w:rsidRDefault="00000000" w:rsidP="007F0035">
            <w:pPr>
              <w:spacing w:after="160"/>
              <w:jc w:val="center"/>
              <w:rPr>
                <w:rFonts w:ascii="Times New Roman" w:hAnsi="Times New Roman" w:cs="Times New Roman"/>
                <w:b/>
                <w:bCs/>
              </w:rPr>
            </w:pPr>
            <m:oMathPara>
              <m:oMath>
                <m:sSup>
                  <m:sSupPr>
                    <m:ctrlPr>
                      <w:rPr>
                        <w:rFonts w:ascii="Cambria Math" w:hAnsi="Cambria Math" w:cs="Times New Roman"/>
                        <w:b/>
                        <w:bCs/>
                      </w:rPr>
                    </m:ctrlPr>
                  </m:sSupPr>
                  <m:e>
                    <m:d>
                      <m:dPr>
                        <m:ctrlPr>
                          <w:rPr>
                            <w:rFonts w:ascii="Cambria Math" w:hAnsi="Cambria Math" w:cs="Times New Roman"/>
                            <w:b/>
                            <w:bCs/>
                          </w:rPr>
                        </m:ctrlPr>
                      </m:dPr>
                      <m:e>
                        <m:sSub>
                          <m:sSubPr>
                            <m:ctrlPr>
                              <w:rPr>
                                <w:rFonts w:ascii="Cambria Math" w:hAnsi="Cambria Math" w:cs="Times New Roman"/>
                                <w:b/>
                                <w:bCs/>
                              </w:rPr>
                            </m:ctrlPr>
                          </m:sSubPr>
                          <m:e>
                            <m:r>
                              <m:rPr>
                                <m:sty m:val="bi"/>
                              </m:rPr>
                              <w:rPr>
                                <w:rFonts w:ascii="Cambria Math" w:hAnsi="Cambria Math" w:cs="Times New Roman"/>
                              </w:rPr>
                              <m:t>D</m:t>
                            </m:r>
                          </m:e>
                          <m:sub>
                            <m:r>
                              <m:rPr>
                                <m:sty m:val="bi"/>
                              </m:rPr>
                              <w:rPr>
                                <w:rFonts w:ascii="Cambria Math" w:hAnsi="Cambria Math" w:cs="Times New Roman"/>
                              </w:rPr>
                              <m:t>i</m:t>
                            </m:r>
                          </m:sub>
                        </m:sSub>
                        <m:r>
                          <m:rPr>
                            <m:sty m:val="bi"/>
                          </m:rPr>
                          <w:rPr>
                            <w:rFonts w:ascii="Cambria Math" w:hAnsi="Cambria Math" w:cs="Times New Roman"/>
                          </w:rPr>
                          <m:t>-</m:t>
                        </m:r>
                        <m:acc>
                          <m:accPr>
                            <m:chr m:val="̅"/>
                            <m:ctrlPr>
                              <w:rPr>
                                <w:rFonts w:ascii="Cambria Math" w:hAnsi="Cambria Math" w:cs="Times New Roman"/>
                                <w:b/>
                                <w:bCs/>
                              </w:rPr>
                            </m:ctrlPr>
                          </m:accPr>
                          <m:e>
                            <m:r>
                              <m:rPr>
                                <m:sty m:val="bi"/>
                              </m:rPr>
                              <w:rPr>
                                <w:rFonts w:ascii="Cambria Math" w:hAnsi="Cambria Math" w:cs="Times New Roman"/>
                              </w:rPr>
                              <m:t>D</m:t>
                            </m:r>
                          </m:e>
                        </m:acc>
                      </m:e>
                    </m:d>
                  </m:e>
                  <m:sup>
                    <m:r>
                      <m:rPr>
                        <m:sty m:val="bi"/>
                      </m:rPr>
                      <w:rPr>
                        <w:rFonts w:ascii="Cambria Math" w:hAnsi="Cambria Math" w:cs="Times New Roman"/>
                      </w:rPr>
                      <m:t>2</m:t>
                    </m:r>
                  </m:sup>
                </m:sSup>
              </m:oMath>
            </m:oMathPara>
          </w:p>
        </w:tc>
      </w:tr>
      <w:tr w:rsidR="007F0035" w:rsidRPr="00A96438" w14:paraId="7BBD30BC" w14:textId="77777777" w:rsidTr="00A96438">
        <w:trPr>
          <w:jc w:val="center"/>
        </w:trPr>
        <w:tc>
          <w:tcPr>
            <w:tcW w:w="0" w:type="auto"/>
            <w:tcBorders>
              <w:top w:val="single" w:sz="12" w:space="0" w:color="auto"/>
            </w:tcBorders>
            <w:hideMark/>
          </w:tcPr>
          <w:p w14:paraId="3DAD500F"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(110)</w:t>
            </w:r>
          </w:p>
        </w:tc>
        <w:tc>
          <w:tcPr>
            <w:tcW w:w="0" w:type="auto"/>
            <w:tcBorders>
              <w:top w:val="single" w:sz="12" w:space="0" w:color="auto"/>
            </w:tcBorders>
            <w:hideMark/>
          </w:tcPr>
          <w:p w14:paraId="3CE52BC3"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11.36</w:t>
            </w:r>
          </w:p>
        </w:tc>
        <w:tc>
          <w:tcPr>
            <w:tcW w:w="0" w:type="auto"/>
            <w:tcBorders>
              <w:top w:val="single" w:sz="12" w:space="0" w:color="auto"/>
            </w:tcBorders>
            <w:hideMark/>
          </w:tcPr>
          <w:p w14:paraId="3ECCA94A"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1.60</w:t>
            </w:r>
          </w:p>
        </w:tc>
        <w:tc>
          <w:tcPr>
            <w:tcW w:w="0" w:type="auto"/>
            <w:tcBorders>
              <w:top w:val="single" w:sz="12" w:space="0" w:color="auto"/>
            </w:tcBorders>
            <w:hideMark/>
          </w:tcPr>
          <w:p w14:paraId="4C87405E"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2.56</w:t>
            </w:r>
          </w:p>
        </w:tc>
      </w:tr>
      <w:tr w:rsidR="007F0035" w:rsidRPr="00A96438" w14:paraId="09B3CB4C" w14:textId="77777777" w:rsidTr="00A96438">
        <w:trPr>
          <w:jc w:val="center"/>
        </w:trPr>
        <w:tc>
          <w:tcPr>
            <w:tcW w:w="0" w:type="auto"/>
            <w:hideMark/>
          </w:tcPr>
          <w:p w14:paraId="24038D4A"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(101)</w:t>
            </w:r>
          </w:p>
        </w:tc>
        <w:tc>
          <w:tcPr>
            <w:tcW w:w="0" w:type="auto"/>
            <w:hideMark/>
          </w:tcPr>
          <w:p w14:paraId="3750266D"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8.71</w:t>
            </w:r>
          </w:p>
        </w:tc>
        <w:tc>
          <w:tcPr>
            <w:tcW w:w="0" w:type="auto"/>
            <w:hideMark/>
          </w:tcPr>
          <w:p w14:paraId="18DEF592"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−1.05</w:t>
            </w:r>
          </w:p>
        </w:tc>
        <w:tc>
          <w:tcPr>
            <w:tcW w:w="0" w:type="auto"/>
            <w:hideMark/>
          </w:tcPr>
          <w:p w14:paraId="3C7FB0F0"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1.10</w:t>
            </w:r>
          </w:p>
        </w:tc>
      </w:tr>
      <w:tr w:rsidR="007F0035" w:rsidRPr="00A96438" w14:paraId="13029AAC" w14:textId="77777777" w:rsidTr="00A96438">
        <w:trPr>
          <w:jc w:val="center"/>
        </w:trPr>
        <w:tc>
          <w:tcPr>
            <w:tcW w:w="0" w:type="auto"/>
            <w:hideMark/>
          </w:tcPr>
          <w:p w14:paraId="518AC97F"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(141)</w:t>
            </w:r>
          </w:p>
        </w:tc>
        <w:tc>
          <w:tcPr>
            <w:tcW w:w="0" w:type="auto"/>
            <w:hideMark/>
          </w:tcPr>
          <w:p w14:paraId="5460F164"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5.66</w:t>
            </w:r>
          </w:p>
        </w:tc>
        <w:tc>
          <w:tcPr>
            <w:tcW w:w="0" w:type="auto"/>
            <w:hideMark/>
          </w:tcPr>
          <w:p w14:paraId="26196485"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−4.10</w:t>
            </w:r>
          </w:p>
        </w:tc>
        <w:tc>
          <w:tcPr>
            <w:tcW w:w="0" w:type="auto"/>
            <w:hideMark/>
          </w:tcPr>
          <w:p w14:paraId="3731F7F7"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16.81</w:t>
            </w:r>
          </w:p>
        </w:tc>
      </w:tr>
      <w:tr w:rsidR="007F0035" w:rsidRPr="00A96438" w14:paraId="0F39BD8D" w14:textId="77777777" w:rsidTr="00A96438">
        <w:trPr>
          <w:jc w:val="center"/>
        </w:trPr>
        <w:tc>
          <w:tcPr>
            <w:tcW w:w="0" w:type="auto"/>
            <w:hideMark/>
          </w:tcPr>
          <w:p w14:paraId="65F46716"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(002)</w:t>
            </w:r>
          </w:p>
        </w:tc>
        <w:tc>
          <w:tcPr>
            <w:tcW w:w="0" w:type="auto"/>
            <w:hideMark/>
          </w:tcPr>
          <w:p w14:paraId="6C23B671"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12.39</w:t>
            </w:r>
          </w:p>
        </w:tc>
        <w:tc>
          <w:tcPr>
            <w:tcW w:w="0" w:type="auto"/>
            <w:hideMark/>
          </w:tcPr>
          <w:p w14:paraId="311B0C21"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2.63</w:t>
            </w:r>
          </w:p>
        </w:tc>
        <w:tc>
          <w:tcPr>
            <w:tcW w:w="0" w:type="auto"/>
            <w:hideMark/>
          </w:tcPr>
          <w:p w14:paraId="75AD2A39"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6.92</w:t>
            </w:r>
          </w:p>
        </w:tc>
      </w:tr>
      <w:tr w:rsidR="007F0035" w:rsidRPr="00A96438" w14:paraId="6B15DFA1" w14:textId="77777777" w:rsidTr="00A96438">
        <w:trPr>
          <w:jc w:val="center"/>
        </w:trPr>
        <w:tc>
          <w:tcPr>
            <w:tcW w:w="0" w:type="auto"/>
            <w:hideMark/>
          </w:tcPr>
          <w:p w14:paraId="352992FB"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(132)</w:t>
            </w:r>
          </w:p>
        </w:tc>
        <w:tc>
          <w:tcPr>
            <w:tcW w:w="0" w:type="auto"/>
            <w:hideMark/>
          </w:tcPr>
          <w:p w14:paraId="16F868F9"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9.65</w:t>
            </w:r>
          </w:p>
        </w:tc>
        <w:tc>
          <w:tcPr>
            <w:tcW w:w="0" w:type="auto"/>
            <w:hideMark/>
          </w:tcPr>
          <w:p w14:paraId="52DFDE5D"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−0.11</w:t>
            </w:r>
          </w:p>
        </w:tc>
        <w:tc>
          <w:tcPr>
            <w:tcW w:w="0" w:type="auto"/>
            <w:hideMark/>
          </w:tcPr>
          <w:p w14:paraId="716281AE"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0.01</w:t>
            </w:r>
          </w:p>
        </w:tc>
      </w:tr>
      <w:tr w:rsidR="007F0035" w:rsidRPr="00A96438" w14:paraId="1FB7FBAB" w14:textId="77777777" w:rsidTr="00A96438">
        <w:trPr>
          <w:jc w:val="center"/>
        </w:trPr>
        <w:tc>
          <w:tcPr>
            <w:tcW w:w="0" w:type="auto"/>
            <w:hideMark/>
          </w:tcPr>
          <w:p w14:paraId="41310139"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(212)</w:t>
            </w:r>
          </w:p>
        </w:tc>
        <w:tc>
          <w:tcPr>
            <w:tcW w:w="0" w:type="auto"/>
            <w:hideMark/>
          </w:tcPr>
          <w:p w14:paraId="1008CA8A"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10.50</w:t>
            </w:r>
          </w:p>
        </w:tc>
        <w:tc>
          <w:tcPr>
            <w:tcW w:w="0" w:type="auto"/>
            <w:hideMark/>
          </w:tcPr>
          <w:p w14:paraId="3C4EDA03"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0.74</w:t>
            </w:r>
          </w:p>
        </w:tc>
        <w:tc>
          <w:tcPr>
            <w:tcW w:w="0" w:type="auto"/>
            <w:hideMark/>
          </w:tcPr>
          <w:p w14:paraId="380E82AD"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0.55</w:t>
            </w:r>
          </w:p>
        </w:tc>
      </w:tr>
      <w:tr w:rsidR="007F0035" w:rsidRPr="00A96438" w14:paraId="6C9F28FD" w14:textId="77777777" w:rsidTr="00F9014D">
        <w:trPr>
          <w:jc w:val="center"/>
        </w:trPr>
        <w:tc>
          <w:tcPr>
            <w:tcW w:w="0" w:type="auto"/>
            <w:tcBorders>
              <w:bottom w:val="single" w:sz="12" w:space="0" w:color="auto"/>
            </w:tcBorders>
            <w:hideMark/>
          </w:tcPr>
          <w:p w14:paraId="703E9A46"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(172)</w:t>
            </w:r>
          </w:p>
        </w:tc>
        <w:tc>
          <w:tcPr>
            <w:tcW w:w="0" w:type="auto"/>
            <w:tcBorders>
              <w:bottom w:val="single" w:sz="12" w:space="0" w:color="auto"/>
            </w:tcBorders>
            <w:hideMark/>
          </w:tcPr>
          <w:p w14:paraId="2CB15063"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10.08</w:t>
            </w:r>
          </w:p>
        </w:tc>
        <w:tc>
          <w:tcPr>
            <w:tcW w:w="0" w:type="auto"/>
            <w:tcBorders>
              <w:bottom w:val="single" w:sz="12" w:space="0" w:color="auto"/>
            </w:tcBorders>
            <w:hideMark/>
          </w:tcPr>
          <w:p w14:paraId="2965C19B"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0.32</w:t>
            </w:r>
          </w:p>
        </w:tc>
        <w:tc>
          <w:tcPr>
            <w:tcW w:w="0" w:type="auto"/>
            <w:tcBorders>
              <w:bottom w:val="single" w:sz="12" w:space="0" w:color="auto"/>
            </w:tcBorders>
            <w:hideMark/>
          </w:tcPr>
          <w:p w14:paraId="3FC11067"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0.10</w:t>
            </w:r>
          </w:p>
        </w:tc>
      </w:tr>
      <w:tr w:rsidR="007F0035" w:rsidRPr="00A96438" w14:paraId="13F1B176" w14:textId="77777777" w:rsidTr="00F9014D">
        <w:trPr>
          <w:jc w:val="center"/>
        </w:trPr>
        <w:tc>
          <w:tcPr>
            <w:tcW w:w="0" w:type="auto"/>
            <w:tcBorders>
              <w:top w:val="single" w:sz="12" w:space="0" w:color="auto"/>
              <w:bottom w:val="single" w:sz="12" w:space="0" w:color="auto"/>
            </w:tcBorders>
            <w:hideMark/>
          </w:tcPr>
          <w:p w14:paraId="30F46F7E"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Total</w:t>
            </w:r>
          </w:p>
        </w:tc>
        <w:tc>
          <w:tcPr>
            <w:tcW w:w="0" w:type="auto"/>
            <w:tcBorders>
              <w:top w:val="single" w:sz="12" w:space="0" w:color="auto"/>
              <w:bottom w:val="single" w:sz="12" w:space="0" w:color="auto"/>
            </w:tcBorders>
            <w:hideMark/>
          </w:tcPr>
          <w:p w14:paraId="2C65F8BC"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68.35</w:t>
            </w:r>
          </w:p>
        </w:tc>
        <w:tc>
          <w:tcPr>
            <w:tcW w:w="0" w:type="auto"/>
            <w:tcBorders>
              <w:top w:val="single" w:sz="12" w:space="0" w:color="auto"/>
              <w:bottom w:val="single" w:sz="12" w:space="0" w:color="auto"/>
            </w:tcBorders>
            <w:hideMark/>
          </w:tcPr>
          <w:p w14:paraId="5F041478"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w:t>
            </w:r>
          </w:p>
        </w:tc>
        <w:tc>
          <w:tcPr>
            <w:tcW w:w="0" w:type="auto"/>
            <w:tcBorders>
              <w:top w:val="single" w:sz="12" w:space="0" w:color="auto"/>
              <w:bottom w:val="single" w:sz="12" w:space="0" w:color="auto"/>
            </w:tcBorders>
            <w:hideMark/>
          </w:tcPr>
          <w:p w14:paraId="3A922712" w14:textId="77777777" w:rsidR="007F0035" w:rsidRPr="00A96438" w:rsidRDefault="007F0035" w:rsidP="007F0035">
            <w:pPr>
              <w:spacing w:after="160"/>
              <w:jc w:val="center"/>
              <w:rPr>
                <w:rFonts w:ascii="Times New Roman" w:hAnsi="Times New Roman" w:cs="Times New Roman"/>
              </w:rPr>
            </w:pPr>
            <w:r w:rsidRPr="00A96438">
              <w:rPr>
                <w:rFonts w:ascii="Times New Roman" w:hAnsi="Times New Roman" w:cs="Times New Roman"/>
              </w:rPr>
              <w:t>28.05</w:t>
            </w:r>
          </w:p>
        </w:tc>
      </w:tr>
    </w:tbl>
    <w:p w14:paraId="14ADBEFB" w14:textId="77777777" w:rsidR="00C43141" w:rsidRPr="00A96438" w:rsidRDefault="00C43141" w:rsidP="00DE6C9D">
      <w:pPr>
        <w:spacing w:line="240" w:lineRule="auto"/>
        <w:rPr>
          <w:rFonts w:ascii="Times New Roman" w:hAnsi="Times New Roman" w:cs="Times New Roman"/>
        </w:rPr>
      </w:pPr>
    </w:p>
    <w:p w14:paraId="7CF9B19D" w14:textId="77777777" w:rsidR="00DA4794" w:rsidRPr="00A96438" w:rsidRDefault="00DA4794" w:rsidP="00DA4794">
      <w:pPr>
        <w:spacing w:line="240" w:lineRule="auto"/>
        <w:rPr>
          <w:rFonts w:ascii="Times New Roman" w:hAnsi="Times New Roman" w:cs="Times New Roman"/>
        </w:rPr>
      </w:pPr>
      <w:r w:rsidRPr="00A96438">
        <w:rPr>
          <w:rFonts w:ascii="Times New Roman" w:hAnsi="Times New Roman" w:cs="Times New Roman"/>
        </w:rPr>
        <w:t>Mean crystallite size</w:t>
      </w:r>
    </w:p>
    <w:p w14:paraId="71206076" w14:textId="70424118" w:rsidR="004C1C4C" w:rsidRPr="00A96438" w:rsidRDefault="00000000" w:rsidP="004C1C4C">
      <w:pPr>
        <w:spacing w:line="240" w:lineRule="auto"/>
        <w:rPr>
          <w:rFonts w:ascii="Times New Roman" w:eastAsiaTheme="minorEastAsia" w:hAnsi="Times New Roman" w:cs="Times New Roman"/>
        </w:rPr>
      </w:pPr>
      <m:oMathPara>
        <m:oMath>
          <m:acc>
            <m:accPr>
              <m:chr m:val="̅"/>
              <m:ctrlPr>
                <w:rPr>
                  <w:rFonts w:ascii="Cambria Math" w:hAnsi="Cambria Math" w:cs="Times New Roman"/>
                </w:rPr>
              </m:ctrlPr>
            </m:accPr>
            <m:e>
              <m:r>
                <w:rPr>
                  <w:rFonts w:ascii="Cambria Math" w:hAnsi="Cambria Math" w:cs="Times New Roman"/>
                </w:rPr>
                <m:t>D</m:t>
              </m:r>
            </m:e>
          </m:acc>
          <m:r>
            <w:rPr>
              <w:rFonts w:ascii="Cambria Math" w:hAnsi="Cambria Math" w:cs="Times New Roman"/>
            </w:rPr>
            <m:t>=</m:t>
          </m:r>
          <m:f>
            <m:fPr>
              <m:ctrlPr>
                <w:rPr>
                  <w:rFonts w:ascii="Cambria Math" w:hAnsi="Cambria Math" w:cs="Times New Roman"/>
                </w:rPr>
              </m:ctrlPr>
            </m:fPr>
            <m:num>
              <m:nary>
                <m:naryPr>
                  <m:chr m:val="∑"/>
                  <m:grow m:val="1"/>
                  <m:subHide m:val="1"/>
                  <m:supHide m:val="1"/>
                  <m:ctrlPr>
                    <w:rPr>
                      <w:rFonts w:ascii="Cambria Math" w:hAnsi="Cambria Math" w:cs="Times New Roman"/>
                    </w:rPr>
                  </m:ctrlPr>
                </m:naryPr>
                <m:sub/>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e>
              </m:nary>
            </m:num>
            <m:den>
              <m:r>
                <w:rPr>
                  <w:rFonts w:ascii="Cambria Math" w:hAnsi="Cambria Math" w:cs="Times New Roman"/>
                </w:rPr>
                <m:t>n</m:t>
              </m:r>
            </m:den>
          </m:f>
          <m:r>
            <w:rPr>
              <w:rFonts w:ascii="Cambria Math" w:hAnsi="Cambria Math" w:cs="Times New Roman"/>
            </w:rPr>
            <m:t>=</m:t>
          </m:r>
          <m:f>
            <m:fPr>
              <m:ctrlPr>
                <w:rPr>
                  <w:rFonts w:ascii="Cambria Math" w:hAnsi="Cambria Math" w:cs="Times New Roman"/>
                </w:rPr>
              </m:ctrlPr>
            </m:fPr>
            <m:num>
              <m:r>
                <w:rPr>
                  <w:rFonts w:ascii="Cambria Math" w:hAnsi="Cambria Math" w:cs="Times New Roman"/>
                </w:rPr>
                <m:t>68.35</m:t>
              </m:r>
            </m:num>
            <m:den>
              <m:r>
                <w:rPr>
                  <w:rFonts w:ascii="Cambria Math" w:hAnsi="Cambria Math" w:cs="Times New Roman"/>
                </w:rPr>
                <m:t>7</m:t>
              </m:r>
            </m:den>
          </m:f>
          <m:r>
            <w:rPr>
              <w:rFonts w:ascii="Cambria Math" w:hAnsi="Cambria Math" w:cs="Times New Roman"/>
            </w:rPr>
            <m:t>=9.76</m:t>
          </m:r>
          <m:r>
            <m:rPr>
              <m:nor/>
            </m:rPr>
            <w:rPr>
              <w:rFonts w:ascii="Times New Roman" w:hAnsi="Times New Roman" w:cs="Times New Roman"/>
            </w:rPr>
            <m:t> nm</m:t>
          </m:r>
        </m:oMath>
      </m:oMathPara>
    </w:p>
    <w:p w14:paraId="02217BE4" w14:textId="1054BF03" w:rsidR="004C1C4C" w:rsidRPr="00A96438" w:rsidRDefault="004C1C4C" w:rsidP="004C1C4C">
      <w:pPr>
        <w:spacing w:line="240" w:lineRule="auto"/>
        <w:rPr>
          <w:rFonts w:ascii="Times New Roman" w:hAnsi="Times New Roman" w:cs="Times New Roman"/>
        </w:rPr>
      </w:pPr>
      <w:r w:rsidRPr="00A96438">
        <w:rPr>
          <w:rFonts w:ascii="Times New Roman" w:hAnsi="Times New Roman" w:cs="Times New Roman"/>
        </w:rPr>
        <w:t>For experimental data, the sample standard deviation:</w:t>
      </w:r>
    </w:p>
    <w:p w14:paraId="01CE16C4" w14:textId="27C167C0" w:rsidR="00A96438" w:rsidRPr="00A96438" w:rsidRDefault="00A96438" w:rsidP="00A96438">
      <w:pPr>
        <w:spacing w:line="240" w:lineRule="auto"/>
        <w:jc w:val="center"/>
        <w:rPr>
          <w:rFonts w:ascii="Times New Roman" w:hAnsi="Times New Roman" w:cs="Times New Roman"/>
        </w:rPr>
      </w:pPr>
      <m:oMath>
        <m:r>
          <w:rPr>
            <w:rFonts w:ascii="Cambria Math" w:hAnsi="Cambria Math" w:cs="Times New Roman"/>
          </w:rPr>
          <m:t>SD=</m:t>
        </m:r>
        <m:rad>
          <m:radPr>
            <m:degHide m:val="1"/>
            <m:ctrlPr>
              <w:rPr>
                <w:rFonts w:ascii="Cambria Math" w:hAnsi="Cambria Math" w:cs="Times New Roman"/>
              </w:rPr>
            </m:ctrlPr>
          </m:radPr>
          <m:deg/>
          <m:e>
            <m:f>
              <m:fPr>
                <m:ctrlPr>
                  <w:rPr>
                    <w:rFonts w:ascii="Cambria Math" w:hAnsi="Cambria Math" w:cs="Times New Roman"/>
                  </w:rPr>
                </m:ctrlPr>
              </m:fPr>
              <m:num>
                <m:nary>
                  <m:naryPr>
                    <m:chr m:val="∑"/>
                    <m:grow m:val="1"/>
                    <m:subHide m:val="1"/>
                    <m:supHide m:val="1"/>
                    <m:ctrlPr>
                      <w:rPr>
                        <w:rFonts w:ascii="Cambria Math" w:hAnsi="Cambria Math" w:cs="Times New Roman"/>
                      </w:rPr>
                    </m:ctrlPr>
                  </m:naryPr>
                  <m:sub/>
                  <m:sup/>
                  <m:e>
                    <m:r>
                      <w:rPr>
                        <w:rFonts w:ascii="Cambria Math" w:hAnsi="Cambria Math" w:cs="Times New Roman"/>
                      </w:rPr>
                      <m:t>(</m:t>
                    </m:r>
                  </m:e>
                </m:nary>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acc>
                      <m:accPr>
                        <m:chr m:val="̅"/>
                        <m:ctrlPr>
                          <w:rPr>
                            <w:rFonts w:ascii="Cambria Math" w:hAnsi="Cambria Math" w:cs="Times New Roman"/>
                          </w:rPr>
                        </m:ctrlPr>
                      </m:accPr>
                      <m:e>
                        <m:r>
                          <w:rPr>
                            <w:rFonts w:ascii="Cambria Math" w:hAnsi="Cambria Math" w:cs="Times New Roman"/>
                          </w:rPr>
                          <m:t>D</m:t>
                        </m:r>
                      </m:e>
                    </m:acc>
                    <m:sSup>
                      <m:sSupPr>
                        <m:ctrlPr>
                          <w:rPr>
                            <w:rFonts w:ascii="Cambria Math" w:hAnsi="Cambria Math" w:cs="Times New Roman"/>
                          </w:rPr>
                        </m:ctrlPr>
                      </m:sSupPr>
                      <m:e>
                        <m:d>
                          <m:dPr>
                            <m:begChr m:val=""/>
                            <m:endChr m:val=""/>
                            <m:ctrlPr>
                              <w:rPr>
                                <w:rFonts w:ascii="Cambria Math" w:hAnsi="Cambria Math" w:cs="Times New Roman"/>
                              </w:rPr>
                            </m:ctrlPr>
                          </m:dPr>
                          <m:e>
                            <m:r>
                              <w:rPr>
                                <w:rFonts w:ascii="Cambria Math" w:hAnsi="Cambria Math" w:cs="Times New Roman"/>
                              </w:rPr>
                              <m:t>)</m:t>
                            </m:r>
                          </m:e>
                        </m:d>
                      </m:e>
                      <m:sup>
                        <m:r>
                          <w:rPr>
                            <w:rFonts w:ascii="Cambria Math" w:hAnsi="Cambria Math" w:cs="Times New Roman"/>
                          </w:rPr>
                          <m:t>2</m:t>
                        </m:r>
                      </m:sup>
                    </m:sSup>
                  </m:e>
                </m:d>
              </m:num>
              <m:den>
                <m:r>
                  <w:rPr>
                    <w:rFonts w:ascii="Cambria Math" w:hAnsi="Cambria Math" w:cs="Times New Roman"/>
                  </w:rPr>
                  <m:t>n-1</m:t>
                </m:r>
              </m:den>
            </m:f>
          </m:e>
        </m:rad>
      </m:oMath>
      <w:r w:rsidRPr="00A96438">
        <w:rPr>
          <w:rFonts w:ascii="Times New Roman" w:hAnsi="Times New Roman" w:cs="Times New Roman"/>
        </w:rPr>
        <w:t xml:space="preserve"> </w:t>
      </w:r>
      <m:oMath>
        <m: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w:rPr>
                    <w:rFonts w:ascii="Cambria Math" w:hAnsi="Cambria Math" w:cs="Times New Roman"/>
                  </w:rPr>
                  <m:t>28.05</m:t>
                </m:r>
              </m:num>
              <m:den>
                <m:r>
                  <w:rPr>
                    <w:rFonts w:ascii="Cambria Math" w:hAnsi="Cambria Math" w:cs="Times New Roman"/>
                  </w:rPr>
                  <m:t>6</m:t>
                </m:r>
              </m:den>
            </m:f>
          </m:e>
        </m:rad>
        <m:r>
          <w:rPr>
            <w:rFonts w:ascii="Cambria Math" w:hAnsi="Cambria Math" w:cs="Times New Roman"/>
          </w:rPr>
          <m:t>=</m:t>
        </m:r>
        <m:rad>
          <m:radPr>
            <m:degHide m:val="1"/>
            <m:ctrlPr>
              <w:rPr>
                <w:rFonts w:ascii="Cambria Math" w:hAnsi="Cambria Math" w:cs="Times New Roman"/>
              </w:rPr>
            </m:ctrlPr>
          </m:radPr>
          <m:deg/>
          <m:e>
            <m:r>
              <w:rPr>
                <w:rFonts w:ascii="Cambria Math" w:hAnsi="Cambria Math" w:cs="Times New Roman"/>
              </w:rPr>
              <m:t>4.675</m:t>
            </m:r>
          </m:e>
        </m:rad>
      </m:oMath>
    </w:p>
    <w:p w14:paraId="43E509E0" w14:textId="63879A26" w:rsidR="00A96438" w:rsidRPr="00A96438" w:rsidRDefault="00A96438" w:rsidP="00A96438">
      <w:pPr>
        <w:spacing w:line="240" w:lineRule="auto"/>
        <w:ind w:left="2880" w:firstLine="720"/>
        <w:jc w:val="center"/>
        <w:rPr>
          <w:rFonts w:ascii="Times New Roman" w:hAnsi="Times New Roman" w:cs="Times New Roman"/>
        </w:rPr>
      </w:pPr>
      <m:oMathPara>
        <m:oMathParaPr>
          <m:jc m:val="left"/>
        </m:oMathParaPr>
        <m:oMath>
          <m:r>
            <w:rPr>
              <w:rFonts w:ascii="Cambria Math" w:hAnsi="Cambria Math" w:cs="Times New Roman"/>
            </w:rPr>
            <m:t>SD=2.16</m:t>
          </m:r>
          <m:r>
            <m:rPr>
              <m:nor/>
            </m:rPr>
            <w:rPr>
              <w:rFonts w:ascii="Times New Roman" w:hAnsi="Times New Roman" w:cs="Times New Roman"/>
            </w:rPr>
            <m:t> nm</m:t>
          </m:r>
          <m:r>
            <m:rPr>
              <m:sty m:val="p"/>
            </m:rPr>
            <w:rPr>
              <w:rFonts w:ascii="Times New Roman" w:hAnsi="Times New Roman" w:cs="Times New Roman"/>
            </w:rPr>
            <w:br/>
          </m:r>
        </m:oMath>
      </m:oMathPara>
    </w:p>
    <w:p w14:paraId="4DCEE28F" w14:textId="69ADD024" w:rsidR="00901833" w:rsidRPr="00D64EC4" w:rsidRDefault="00A96438" w:rsidP="00DE6C9D">
      <w:pPr>
        <w:spacing w:line="240" w:lineRule="auto"/>
        <w:rPr>
          <w:rFonts w:ascii="Times New Roman" w:hAnsi="Times New Roman" w:cs="Times New Roman"/>
        </w:rPr>
      </w:pPr>
      <w:r w:rsidRPr="00A96438">
        <w:rPr>
          <w:rFonts w:ascii="Times New Roman" w:eastAsiaTheme="minorEastAsia" w:hAnsi="Times New Roman" w:cs="Times New Roman"/>
        </w:rPr>
        <w:t>Average crystallite size</w:t>
      </w:r>
      <w:r w:rsidRPr="00A96438">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D</m:t>
            </m:r>
          </m:e>
          <m:sub>
            <m:r>
              <m:rPr>
                <m:nor/>
              </m:rPr>
              <w:rPr>
                <w:rFonts w:ascii="Times New Roman" w:hAnsi="Times New Roman" w:cs="Times New Roman"/>
              </w:rPr>
              <m:t>avg</m:t>
            </m:r>
          </m:sub>
        </m:sSub>
        <m:r>
          <w:rPr>
            <w:rFonts w:ascii="Cambria Math" w:hAnsi="Cambria Math" w:cs="Times New Roman"/>
          </w:rPr>
          <m:t>=9.76±2.16</m:t>
        </m:r>
        <m:r>
          <m:rPr>
            <m:nor/>
          </m:rPr>
          <w:rPr>
            <w:rFonts w:ascii="Times New Roman" w:hAnsi="Times New Roman" w:cs="Times New Roman"/>
          </w:rPr>
          <m:t> nm</m:t>
        </m:r>
      </m:oMath>
      <w:r w:rsidR="00DA4794" w:rsidRPr="00A96438">
        <w:rPr>
          <w:rFonts w:ascii="Times New Roman" w:hAnsi="Times New Roman" w:cs="Times New Roman"/>
        </w:rPr>
        <w:br/>
      </w:r>
    </w:p>
    <w:p w14:paraId="2616C69E" w14:textId="12F59B59" w:rsidR="0047483D" w:rsidRDefault="004A6121" w:rsidP="004A6121">
      <w:pPr>
        <w:spacing w:line="240" w:lineRule="auto"/>
        <w:jc w:val="center"/>
        <w:rPr>
          <w:rFonts w:ascii="Times New Roman" w:hAnsi="Times New Roman" w:cs="Times New Roman"/>
          <w:b/>
          <w:bCs/>
        </w:rPr>
      </w:pPr>
      <w:r w:rsidRPr="004A6121">
        <w:rPr>
          <w:noProof/>
        </w:rPr>
        <w:drawing>
          <wp:inline distT="0" distB="0" distL="0" distR="0" wp14:anchorId="0358580A" wp14:editId="5D969EB9">
            <wp:extent cx="5895966" cy="1908000"/>
            <wp:effectExtent l="0" t="0" r="0" b="0"/>
            <wp:docPr id="470097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5966" cy="1908000"/>
                    </a:xfrm>
                    <a:prstGeom prst="rect">
                      <a:avLst/>
                    </a:prstGeom>
                    <a:noFill/>
                    <a:ln>
                      <a:noFill/>
                    </a:ln>
                  </pic:spPr>
                </pic:pic>
              </a:graphicData>
            </a:graphic>
          </wp:inline>
        </w:drawing>
      </w:r>
      <w:r w:rsidRPr="006C5D01">
        <w:rPr>
          <w:rFonts w:ascii="Times New Roman" w:hAnsi="Times New Roman" w:cs="Times New Roman"/>
          <w:b/>
          <w:bCs/>
        </w:rPr>
        <w:t>Fig. S</w:t>
      </w:r>
      <w:r>
        <w:rPr>
          <w:rFonts w:ascii="Times New Roman" w:hAnsi="Times New Roman" w:cs="Times New Roman"/>
          <w:b/>
          <w:bCs/>
        </w:rPr>
        <w:t>2</w:t>
      </w:r>
      <w:r w:rsidRPr="006C5D01">
        <w:rPr>
          <w:rFonts w:ascii="Times New Roman" w:hAnsi="Times New Roman" w:cs="Times New Roman"/>
          <w:b/>
          <w:bCs/>
        </w:rPr>
        <w:t xml:space="preserve">: </w:t>
      </w:r>
      <w:r>
        <w:rPr>
          <w:rFonts w:ascii="Times New Roman" w:hAnsi="Times New Roman" w:cs="Times New Roman"/>
          <w:b/>
          <w:bCs/>
        </w:rPr>
        <w:t xml:space="preserve">(a) </w:t>
      </w:r>
      <w:r w:rsidRPr="00B023E4">
        <w:rPr>
          <w:rFonts w:ascii="Times New Roman" w:hAnsi="Times New Roman" w:cs="Times New Roman"/>
        </w:rPr>
        <w:t xml:space="preserve">XRD </w:t>
      </w:r>
      <w:r>
        <w:rPr>
          <w:rFonts w:ascii="Times New Roman" w:hAnsi="Times New Roman" w:cs="Times New Roman"/>
        </w:rPr>
        <w:t xml:space="preserve">pattern </w:t>
      </w:r>
      <w:r w:rsidRPr="00B023E4">
        <w:rPr>
          <w:rFonts w:ascii="Times New Roman" w:hAnsi="Times New Roman" w:cs="Times New Roman"/>
        </w:rPr>
        <w:t>of Synthesized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w:t>
      </w:r>
      <w:r>
        <w:rPr>
          <w:rFonts w:ascii="Times New Roman" w:hAnsi="Times New Roman" w:cs="Times New Roman"/>
          <w:b/>
          <w:bCs/>
        </w:rPr>
        <w:t xml:space="preserve"> (b)</w:t>
      </w:r>
      <w:r w:rsidR="0047483D">
        <w:rPr>
          <w:rFonts w:ascii="Times New Roman" w:hAnsi="Times New Roman" w:cs="Times New Roman"/>
          <w:b/>
          <w:bCs/>
        </w:rPr>
        <w:t xml:space="preserve"> </w:t>
      </w:r>
      <w:r w:rsidR="0047483D">
        <w:rPr>
          <w:rFonts w:ascii="Times New Roman" w:hAnsi="Times New Roman" w:cs="Times New Roman"/>
        </w:rPr>
        <w:t>C</w:t>
      </w:r>
      <w:r w:rsidR="0047483D" w:rsidRPr="00014E56">
        <w:rPr>
          <w:rFonts w:ascii="Times New Roman" w:hAnsi="Times New Roman" w:cs="Times New Roman"/>
        </w:rPr>
        <w:t xml:space="preserve">rystallite-size distribution determined using the Scherrer equation (average crystallite size: </w:t>
      </w:r>
      <w:r w:rsidR="0047483D">
        <w:rPr>
          <w:rFonts w:ascii="Times New Roman" w:hAnsi="Times New Roman" w:cs="Times New Roman"/>
        </w:rPr>
        <w:t>9</w:t>
      </w:r>
      <w:r w:rsidR="0047483D" w:rsidRPr="00014E56">
        <w:rPr>
          <w:rFonts w:ascii="Times New Roman" w:hAnsi="Times New Roman" w:cs="Times New Roman"/>
        </w:rPr>
        <w:t>.</w:t>
      </w:r>
      <w:r w:rsidR="0047483D">
        <w:rPr>
          <w:rFonts w:ascii="Times New Roman" w:hAnsi="Times New Roman" w:cs="Times New Roman"/>
        </w:rPr>
        <w:t>76</w:t>
      </w:r>
      <w:r w:rsidR="0047483D" w:rsidRPr="00014E56">
        <w:rPr>
          <w:rFonts w:ascii="Times New Roman" w:hAnsi="Times New Roman" w:cs="Times New Roman"/>
        </w:rPr>
        <w:t xml:space="preserve"> ± </w:t>
      </w:r>
      <w:r w:rsidR="0047483D">
        <w:rPr>
          <w:rFonts w:ascii="Times New Roman" w:hAnsi="Times New Roman" w:cs="Times New Roman"/>
        </w:rPr>
        <w:t>2</w:t>
      </w:r>
      <w:r w:rsidR="0047483D" w:rsidRPr="00014E56">
        <w:rPr>
          <w:rFonts w:ascii="Times New Roman" w:hAnsi="Times New Roman" w:cs="Times New Roman"/>
        </w:rPr>
        <w:t>.</w:t>
      </w:r>
      <w:r w:rsidR="0047483D">
        <w:rPr>
          <w:rFonts w:ascii="Times New Roman" w:hAnsi="Times New Roman" w:cs="Times New Roman"/>
        </w:rPr>
        <w:t>16</w:t>
      </w:r>
      <w:r w:rsidR="0047483D" w:rsidRPr="00014E56">
        <w:rPr>
          <w:rFonts w:ascii="Times New Roman" w:hAnsi="Times New Roman" w:cs="Times New Roman"/>
        </w:rPr>
        <w:t xml:space="preserve"> nm)</w:t>
      </w:r>
    </w:p>
    <w:p w14:paraId="58E257E4" w14:textId="77777777" w:rsidR="0047483D" w:rsidRDefault="0047483D" w:rsidP="00DE6C9D">
      <w:pPr>
        <w:spacing w:line="240" w:lineRule="auto"/>
        <w:rPr>
          <w:rFonts w:ascii="Times New Roman" w:hAnsi="Times New Roman" w:cs="Times New Roman"/>
          <w:b/>
          <w:bCs/>
        </w:rPr>
      </w:pPr>
    </w:p>
    <w:p w14:paraId="45E91095" w14:textId="6B820B4D" w:rsidR="0047483D" w:rsidRDefault="00684FD8" w:rsidP="00DE6C9D">
      <w:pPr>
        <w:spacing w:line="240" w:lineRule="auto"/>
        <w:rPr>
          <w:rFonts w:ascii="Times New Roman" w:hAnsi="Times New Roman" w:cs="Times New Roman"/>
          <w:b/>
          <w:bCs/>
        </w:rPr>
      </w:pPr>
      <w:r w:rsidRPr="00684FD8">
        <w:rPr>
          <w:noProof/>
        </w:rPr>
        <w:lastRenderedPageBreak/>
        <w:drawing>
          <wp:inline distT="0" distB="0" distL="0" distR="0" wp14:anchorId="291CE75D" wp14:editId="2280A6C5">
            <wp:extent cx="5943600" cy="2421255"/>
            <wp:effectExtent l="0" t="0" r="0" b="0"/>
            <wp:docPr id="11944206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421255"/>
                    </a:xfrm>
                    <a:prstGeom prst="rect">
                      <a:avLst/>
                    </a:prstGeom>
                    <a:noFill/>
                    <a:ln>
                      <a:noFill/>
                    </a:ln>
                  </pic:spPr>
                </pic:pic>
              </a:graphicData>
            </a:graphic>
          </wp:inline>
        </w:drawing>
      </w:r>
    </w:p>
    <w:p w14:paraId="4437FC7D" w14:textId="4B28D61C" w:rsidR="00684FD8" w:rsidRPr="00A76863" w:rsidRDefault="00671D1C" w:rsidP="00684FD8">
      <w:pPr>
        <w:spacing w:line="240" w:lineRule="auto"/>
        <w:jc w:val="both"/>
        <w:rPr>
          <w:rFonts w:ascii="Times New Roman" w:hAnsi="Times New Roman" w:cs="Times New Roman"/>
        </w:rPr>
      </w:pPr>
      <w:r w:rsidRPr="006C5D01">
        <w:rPr>
          <w:rFonts w:ascii="Times New Roman" w:hAnsi="Times New Roman" w:cs="Times New Roman"/>
          <w:b/>
          <w:bCs/>
        </w:rPr>
        <w:t>Fig. S</w:t>
      </w:r>
      <w:r w:rsidR="004A6121">
        <w:rPr>
          <w:rFonts w:ascii="Times New Roman" w:hAnsi="Times New Roman" w:cs="Times New Roman"/>
          <w:b/>
          <w:bCs/>
        </w:rPr>
        <w:t>3</w:t>
      </w:r>
      <w:r>
        <w:rPr>
          <w:rFonts w:ascii="Times New Roman" w:hAnsi="Times New Roman" w:cs="Times New Roman"/>
          <w:b/>
          <w:bCs/>
        </w:rPr>
        <w:t xml:space="preserve">: </w:t>
      </w:r>
      <w:r>
        <w:rPr>
          <w:rFonts w:ascii="Times New Roman" w:hAnsi="Times New Roman" w:cs="Times New Roman"/>
        </w:rPr>
        <w:t>E</w:t>
      </w:r>
      <w:r w:rsidRPr="00B77D6B">
        <w:rPr>
          <w:rFonts w:ascii="Times New Roman" w:hAnsi="Times New Roman" w:cs="Times New Roman"/>
        </w:rPr>
        <w:t>lemental maps of</w:t>
      </w:r>
      <w:r>
        <w:rPr>
          <w:rFonts w:ascii="Times New Roman" w:hAnsi="Times New Roman" w:cs="Times New Roman"/>
        </w:rPr>
        <w:t xml:space="preserve"> (a) Bi O S</w:t>
      </w:r>
      <w:r w:rsidRPr="00B77D6B">
        <w:rPr>
          <w:rFonts w:ascii="Times New Roman" w:hAnsi="Times New Roman" w:cs="Times New Roman"/>
        </w:rPr>
        <w:t xml:space="preserve"> (</w:t>
      </w:r>
      <w:r>
        <w:rPr>
          <w:rFonts w:ascii="Times New Roman" w:hAnsi="Times New Roman" w:cs="Times New Roman"/>
        </w:rPr>
        <w:t>b</w:t>
      </w:r>
      <w:r w:rsidRPr="00B77D6B">
        <w:rPr>
          <w:rFonts w:ascii="Times New Roman" w:hAnsi="Times New Roman" w:cs="Times New Roman"/>
        </w:rPr>
        <w:t>) Bi, (</w:t>
      </w:r>
      <w:r>
        <w:rPr>
          <w:rFonts w:ascii="Times New Roman" w:hAnsi="Times New Roman" w:cs="Times New Roman"/>
        </w:rPr>
        <w:t>c</w:t>
      </w:r>
      <w:r w:rsidRPr="00B77D6B">
        <w:rPr>
          <w:rFonts w:ascii="Times New Roman" w:hAnsi="Times New Roman" w:cs="Times New Roman"/>
        </w:rPr>
        <w:t>) S, and (</w:t>
      </w:r>
      <w:r>
        <w:rPr>
          <w:rFonts w:ascii="Times New Roman" w:hAnsi="Times New Roman" w:cs="Times New Roman"/>
        </w:rPr>
        <w:t>d</w:t>
      </w:r>
      <w:r w:rsidRPr="00B77D6B">
        <w:rPr>
          <w:rFonts w:ascii="Times New Roman" w:hAnsi="Times New Roman" w:cs="Times New Roman"/>
        </w:rPr>
        <w:t>) O, indicating the uniform spatial distribution of the constituent elements across the sample</w:t>
      </w:r>
      <w:r w:rsidR="00684FD8">
        <w:rPr>
          <w:rFonts w:ascii="Times New Roman" w:hAnsi="Times New Roman" w:cs="Times New Roman"/>
        </w:rPr>
        <w:t xml:space="preserve"> </w:t>
      </w:r>
      <w:r w:rsidR="00684FD8" w:rsidRPr="00A76863">
        <w:rPr>
          <w:rFonts w:ascii="Times New Roman" w:hAnsi="Times New Roman" w:cs="Times New Roman"/>
        </w:rPr>
        <w:t>(</w:t>
      </w:r>
      <w:r w:rsidR="00684FD8">
        <w:rPr>
          <w:rFonts w:ascii="Times New Roman" w:hAnsi="Times New Roman" w:cs="Times New Roman"/>
        </w:rPr>
        <w:t>e</w:t>
      </w:r>
      <w:r w:rsidR="00684FD8" w:rsidRPr="00A76863">
        <w:rPr>
          <w:rFonts w:ascii="Times New Roman" w:hAnsi="Times New Roman" w:cs="Times New Roman"/>
        </w:rPr>
        <w:t>) BET linear plot used for the determination of the specific surface area and BET constant</w:t>
      </w:r>
      <w:r w:rsidR="00684FD8">
        <w:rPr>
          <w:rFonts w:ascii="Times New Roman" w:hAnsi="Times New Roman" w:cs="Times New Roman"/>
        </w:rPr>
        <w:t xml:space="preserve"> (f) XPS </w:t>
      </w:r>
      <w:r w:rsidR="00684FD8" w:rsidRPr="00A82561">
        <w:rPr>
          <w:rFonts w:ascii="Times New Roman" w:hAnsi="Times New Roman" w:cs="Times New Roman"/>
        </w:rPr>
        <w:t>(d) survey spectrum</w:t>
      </w:r>
      <w:r w:rsidR="00684FD8" w:rsidRPr="00A76863">
        <w:rPr>
          <w:rFonts w:ascii="Times New Roman" w:hAnsi="Times New Roman" w:cs="Times New Roman"/>
        </w:rPr>
        <w:t xml:space="preserve"> (</w:t>
      </w:r>
      <w:r w:rsidR="00684FD8">
        <w:rPr>
          <w:rFonts w:ascii="Times New Roman" w:hAnsi="Times New Roman" w:cs="Times New Roman"/>
        </w:rPr>
        <w:t>g</w:t>
      </w:r>
      <w:r w:rsidR="00684FD8" w:rsidRPr="00A76863">
        <w:rPr>
          <w:rFonts w:ascii="Times New Roman" w:hAnsi="Times New Roman" w:cs="Times New Roman"/>
        </w:rPr>
        <w:t>) UV-Vis. absorption spectrum of Bi</w:t>
      </w:r>
      <w:r w:rsidR="00684FD8" w:rsidRPr="00A76863">
        <w:rPr>
          <w:rFonts w:ascii="Times New Roman" w:hAnsi="Times New Roman" w:cs="Times New Roman"/>
          <w:vertAlign w:val="subscript"/>
        </w:rPr>
        <w:t>2</w:t>
      </w:r>
      <w:r w:rsidR="00684FD8" w:rsidRPr="00A76863">
        <w:rPr>
          <w:rFonts w:ascii="Times New Roman" w:hAnsi="Times New Roman" w:cs="Times New Roman"/>
        </w:rPr>
        <w:t>O</w:t>
      </w:r>
      <w:r w:rsidR="00684FD8" w:rsidRPr="00A76863">
        <w:rPr>
          <w:rFonts w:ascii="Times New Roman" w:hAnsi="Times New Roman" w:cs="Times New Roman"/>
          <w:vertAlign w:val="subscript"/>
        </w:rPr>
        <w:t>2</w:t>
      </w:r>
      <w:r w:rsidR="00684FD8" w:rsidRPr="00A76863">
        <w:rPr>
          <w:rFonts w:ascii="Times New Roman" w:hAnsi="Times New Roman" w:cs="Times New Roman"/>
        </w:rPr>
        <w:t xml:space="preserve">S with the corresponding </w:t>
      </w:r>
      <w:proofErr w:type="spellStart"/>
      <w:r w:rsidR="00684FD8" w:rsidRPr="00A76863">
        <w:rPr>
          <w:rFonts w:ascii="Times New Roman" w:hAnsi="Times New Roman" w:cs="Times New Roman"/>
        </w:rPr>
        <w:t>Tauc</w:t>
      </w:r>
      <w:proofErr w:type="spellEnd"/>
      <w:r w:rsidR="00684FD8" w:rsidRPr="00A76863">
        <w:rPr>
          <w:rFonts w:ascii="Times New Roman" w:hAnsi="Times New Roman" w:cs="Times New Roman"/>
        </w:rPr>
        <w:t xml:space="preserve"> plot (inset) showing the estimated optical band gap.</w:t>
      </w:r>
    </w:p>
    <w:p w14:paraId="5336678C" w14:textId="77777777" w:rsidR="00684FD8" w:rsidRDefault="00684FD8" w:rsidP="00DE6C9D">
      <w:pPr>
        <w:spacing w:line="240" w:lineRule="auto"/>
        <w:rPr>
          <w:rFonts w:ascii="Times New Roman" w:hAnsi="Times New Roman" w:cs="Times New Roman"/>
          <w:b/>
          <w:bCs/>
        </w:rPr>
      </w:pPr>
    </w:p>
    <w:p w14:paraId="0EE1E79D" w14:textId="1A8DF02B" w:rsidR="004355DE" w:rsidRPr="00DE6C9D" w:rsidRDefault="00FE21CB" w:rsidP="00DE6C9D">
      <w:pPr>
        <w:spacing w:line="240" w:lineRule="auto"/>
        <w:rPr>
          <w:rFonts w:ascii="Times New Roman" w:eastAsiaTheme="minorEastAsia" w:hAnsi="Times New Roman" w:cs="Times New Roman"/>
        </w:rPr>
      </w:pPr>
      <w:r>
        <w:rPr>
          <w:rFonts w:ascii="Times New Roman" w:hAnsi="Times New Roman" w:cs="Times New Roman"/>
          <w:b/>
          <w:bCs/>
        </w:rPr>
        <w:t>S</w:t>
      </w:r>
      <w:r w:rsidR="00E278D4">
        <w:rPr>
          <w:rFonts w:ascii="Times New Roman" w:hAnsi="Times New Roman" w:cs="Times New Roman"/>
          <w:b/>
          <w:bCs/>
        </w:rPr>
        <w:t>3:</w:t>
      </w:r>
      <w:r>
        <w:rPr>
          <w:rFonts w:ascii="Times New Roman" w:hAnsi="Times New Roman" w:cs="Times New Roman"/>
          <w:b/>
          <w:bCs/>
        </w:rPr>
        <w:tab/>
        <w:t>BET Parameters Table</w:t>
      </w:r>
    </w:p>
    <w:p w14:paraId="6BAADDC8" w14:textId="66EB8985" w:rsidR="00FE21CB" w:rsidRPr="00570714" w:rsidRDefault="00FE21CB" w:rsidP="00DE6C9D">
      <w:pPr>
        <w:spacing w:line="240" w:lineRule="auto"/>
        <w:jc w:val="center"/>
        <w:rPr>
          <w:rFonts w:ascii="Times New Roman" w:hAnsi="Times New Roman" w:cs="Times New Roman"/>
          <w:b/>
          <w:bCs/>
        </w:rPr>
      </w:pPr>
      <w:r w:rsidRPr="00570714">
        <w:rPr>
          <w:rFonts w:ascii="Times New Roman" w:hAnsi="Times New Roman" w:cs="Times New Roman"/>
          <w:b/>
          <w:bCs/>
        </w:rPr>
        <w:t>Table S</w:t>
      </w:r>
      <w:r w:rsidR="00D64EC4">
        <w:rPr>
          <w:rFonts w:ascii="Times New Roman" w:hAnsi="Times New Roman" w:cs="Times New Roman"/>
          <w:b/>
          <w:bCs/>
        </w:rPr>
        <w:t>4</w:t>
      </w:r>
      <w:r w:rsidRPr="00570714">
        <w:rPr>
          <w:rFonts w:ascii="Times New Roman" w:hAnsi="Times New Roman" w:cs="Times New Roman"/>
          <w:b/>
          <w:bCs/>
        </w:rPr>
        <w:t xml:space="preserve">: </w:t>
      </w:r>
      <w:r w:rsidRPr="00D64EC4">
        <w:rPr>
          <w:rFonts w:ascii="Times New Roman" w:hAnsi="Times New Roman" w:cs="Times New Roman"/>
        </w:rPr>
        <w:t>BET parameters table</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98"/>
        <w:gridCol w:w="1933"/>
      </w:tblGrid>
      <w:tr w:rsidR="00FE21CB" w:rsidRPr="00570714" w14:paraId="6FA10C37" w14:textId="77777777" w:rsidTr="00F5061F">
        <w:trPr>
          <w:trHeight w:val="215"/>
          <w:jc w:val="center"/>
        </w:trPr>
        <w:tc>
          <w:tcPr>
            <w:tcW w:w="0" w:type="auto"/>
            <w:tcBorders>
              <w:top w:val="single" w:sz="12" w:space="0" w:color="auto"/>
              <w:bottom w:val="single" w:sz="12" w:space="0" w:color="auto"/>
            </w:tcBorders>
            <w:hideMark/>
          </w:tcPr>
          <w:p w14:paraId="150B2D7B" w14:textId="77777777" w:rsidR="00FE21CB" w:rsidRPr="00570714" w:rsidRDefault="00FE21CB" w:rsidP="00FE21CB">
            <w:pPr>
              <w:spacing w:after="160"/>
              <w:jc w:val="center"/>
              <w:rPr>
                <w:rFonts w:ascii="Times New Roman" w:hAnsi="Times New Roman" w:cs="Times New Roman"/>
                <w:b/>
                <w:bCs/>
              </w:rPr>
            </w:pPr>
            <w:r w:rsidRPr="00570714">
              <w:rPr>
                <w:rFonts w:ascii="Times New Roman" w:hAnsi="Times New Roman" w:cs="Times New Roman"/>
                <w:b/>
                <w:bCs/>
              </w:rPr>
              <w:t>Parameter</w:t>
            </w:r>
          </w:p>
        </w:tc>
        <w:tc>
          <w:tcPr>
            <w:tcW w:w="0" w:type="auto"/>
            <w:tcBorders>
              <w:top w:val="single" w:sz="12" w:space="0" w:color="auto"/>
              <w:bottom w:val="single" w:sz="12" w:space="0" w:color="auto"/>
            </w:tcBorders>
            <w:hideMark/>
          </w:tcPr>
          <w:p w14:paraId="68DC89D8" w14:textId="77777777" w:rsidR="00FE21CB" w:rsidRPr="00570714" w:rsidRDefault="00FE21CB" w:rsidP="00FE21CB">
            <w:pPr>
              <w:spacing w:after="160"/>
              <w:jc w:val="center"/>
              <w:rPr>
                <w:rFonts w:ascii="Times New Roman" w:hAnsi="Times New Roman" w:cs="Times New Roman"/>
                <w:b/>
                <w:bCs/>
              </w:rPr>
            </w:pPr>
            <w:r w:rsidRPr="00570714">
              <w:rPr>
                <w:rFonts w:ascii="Times New Roman" w:hAnsi="Times New Roman" w:cs="Times New Roman"/>
                <w:b/>
                <w:bCs/>
              </w:rPr>
              <w:t>Value</w:t>
            </w:r>
          </w:p>
        </w:tc>
      </w:tr>
      <w:tr w:rsidR="00FE21CB" w:rsidRPr="00570714" w14:paraId="56AA1E5D" w14:textId="77777777" w:rsidTr="00FE21CB">
        <w:trPr>
          <w:jc w:val="center"/>
        </w:trPr>
        <w:tc>
          <w:tcPr>
            <w:tcW w:w="0" w:type="auto"/>
            <w:tcBorders>
              <w:top w:val="single" w:sz="12" w:space="0" w:color="auto"/>
            </w:tcBorders>
            <w:hideMark/>
          </w:tcPr>
          <w:p w14:paraId="105E97A3"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BET surface area (m² g⁻¹)</w:t>
            </w:r>
          </w:p>
        </w:tc>
        <w:tc>
          <w:tcPr>
            <w:tcW w:w="0" w:type="auto"/>
            <w:tcBorders>
              <w:top w:val="single" w:sz="12" w:space="0" w:color="auto"/>
            </w:tcBorders>
            <w:hideMark/>
          </w:tcPr>
          <w:p w14:paraId="17EC1339"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48.91</w:t>
            </w:r>
          </w:p>
        </w:tc>
      </w:tr>
      <w:tr w:rsidR="00FE21CB" w:rsidRPr="00570714" w14:paraId="22292B12" w14:textId="77777777" w:rsidTr="00FE21CB">
        <w:trPr>
          <w:jc w:val="center"/>
        </w:trPr>
        <w:tc>
          <w:tcPr>
            <w:tcW w:w="0" w:type="auto"/>
            <w:hideMark/>
          </w:tcPr>
          <w:p w14:paraId="575BB983"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BET constant (C)</w:t>
            </w:r>
          </w:p>
        </w:tc>
        <w:tc>
          <w:tcPr>
            <w:tcW w:w="0" w:type="auto"/>
            <w:hideMark/>
          </w:tcPr>
          <w:p w14:paraId="74E8CDB9"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51.04</w:t>
            </w:r>
          </w:p>
        </w:tc>
      </w:tr>
      <w:tr w:rsidR="00FE21CB" w:rsidRPr="00570714" w14:paraId="53F7F5AB" w14:textId="77777777" w:rsidTr="00FE21CB">
        <w:trPr>
          <w:jc w:val="center"/>
        </w:trPr>
        <w:tc>
          <w:tcPr>
            <w:tcW w:w="0" w:type="auto"/>
            <w:hideMark/>
          </w:tcPr>
          <w:p w14:paraId="20660491"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Correlation coefficient (R²)</w:t>
            </w:r>
          </w:p>
        </w:tc>
        <w:tc>
          <w:tcPr>
            <w:tcW w:w="0" w:type="auto"/>
            <w:hideMark/>
          </w:tcPr>
          <w:p w14:paraId="04C9FCE8"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0.9998</w:t>
            </w:r>
          </w:p>
        </w:tc>
      </w:tr>
      <w:tr w:rsidR="00FE21CB" w:rsidRPr="00570714" w14:paraId="01CFF846" w14:textId="77777777" w:rsidTr="00FE21CB">
        <w:trPr>
          <w:jc w:val="center"/>
        </w:trPr>
        <w:tc>
          <w:tcPr>
            <w:tcW w:w="0" w:type="auto"/>
            <w:hideMark/>
          </w:tcPr>
          <w:p w14:paraId="6A989376"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Average pore diameter (nm)</w:t>
            </w:r>
          </w:p>
        </w:tc>
        <w:tc>
          <w:tcPr>
            <w:tcW w:w="0" w:type="auto"/>
            <w:hideMark/>
          </w:tcPr>
          <w:p w14:paraId="7A5DF6BF"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24.0 (BJH average)</w:t>
            </w:r>
          </w:p>
        </w:tc>
      </w:tr>
      <w:tr w:rsidR="00FE21CB" w:rsidRPr="00570714" w14:paraId="0AA60029" w14:textId="77777777" w:rsidTr="00FE21CB">
        <w:trPr>
          <w:jc w:val="center"/>
        </w:trPr>
        <w:tc>
          <w:tcPr>
            <w:tcW w:w="0" w:type="auto"/>
            <w:hideMark/>
          </w:tcPr>
          <w:p w14:paraId="227444B6"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Total pore volume (cm³ g⁻¹)</w:t>
            </w:r>
          </w:p>
        </w:tc>
        <w:tc>
          <w:tcPr>
            <w:tcW w:w="0" w:type="auto"/>
            <w:hideMark/>
          </w:tcPr>
          <w:p w14:paraId="617CC532"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0.2399</w:t>
            </w:r>
          </w:p>
        </w:tc>
      </w:tr>
      <w:tr w:rsidR="00FE21CB" w:rsidRPr="00570714" w14:paraId="3C635F46" w14:textId="77777777" w:rsidTr="00FE21CB">
        <w:trPr>
          <w:jc w:val="center"/>
        </w:trPr>
        <w:tc>
          <w:tcPr>
            <w:tcW w:w="0" w:type="auto"/>
            <w:hideMark/>
          </w:tcPr>
          <w:p w14:paraId="1D60D513"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Isotherm type</w:t>
            </w:r>
          </w:p>
        </w:tc>
        <w:tc>
          <w:tcPr>
            <w:tcW w:w="0" w:type="auto"/>
            <w:hideMark/>
          </w:tcPr>
          <w:p w14:paraId="26DB0BE0"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Type IV</w:t>
            </w:r>
          </w:p>
        </w:tc>
      </w:tr>
      <w:tr w:rsidR="00FE21CB" w:rsidRPr="00570714" w14:paraId="6CE88911" w14:textId="77777777" w:rsidTr="00FE21CB">
        <w:trPr>
          <w:jc w:val="center"/>
        </w:trPr>
        <w:tc>
          <w:tcPr>
            <w:tcW w:w="0" w:type="auto"/>
            <w:hideMark/>
          </w:tcPr>
          <w:p w14:paraId="4B4AE489"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Hysteresis loop</w:t>
            </w:r>
          </w:p>
        </w:tc>
        <w:tc>
          <w:tcPr>
            <w:tcW w:w="0" w:type="auto"/>
            <w:hideMark/>
          </w:tcPr>
          <w:p w14:paraId="132E2906" w14:textId="77777777" w:rsidR="00FE21CB" w:rsidRPr="00570714" w:rsidRDefault="00FE21CB" w:rsidP="00FE21CB">
            <w:pPr>
              <w:spacing w:after="160"/>
              <w:jc w:val="center"/>
              <w:rPr>
                <w:rFonts w:ascii="Times New Roman" w:hAnsi="Times New Roman" w:cs="Times New Roman"/>
              </w:rPr>
            </w:pPr>
            <w:r w:rsidRPr="00570714">
              <w:rPr>
                <w:rFonts w:ascii="Times New Roman" w:hAnsi="Times New Roman" w:cs="Times New Roman"/>
              </w:rPr>
              <w:t>H3</w:t>
            </w:r>
          </w:p>
        </w:tc>
      </w:tr>
    </w:tbl>
    <w:p w14:paraId="2641D26B" w14:textId="77777777" w:rsidR="00244B9B" w:rsidRDefault="00244B9B" w:rsidP="002E6790">
      <w:pPr>
        <w:spacing w:line="240" w:lineRule="auto"/>
        <w:jc w:val="both"/>
        <w:rPr>
          <w:rFonts w:ascii="Times New Roman" w:hAnsi="Times New Roman" w:cs="Times New Roman"/>
          <w:b/>
          <w:bCs/>
        </w:rPr>
      </w:pPr>
    </w:p>
    <w:p w14:paraId="3BB3F3D3" w14:textId="77777777" w:rsidR="004A6121" w:rsidRDefault="004A6121" w:rsidP="002E6790">
      <w:pPr>
        <w:spacing w:line="240" w:lineRule="auto"/>
        <w:jc w:val="both"/>
        <w:rPr>
          <w:rFonts w:ascii="Times New Roman" w:hAnsi="Times New Roman" w:cs="Times New Roman"/>
          <w:b/>
          <w:bCs/>
        </w:rPr>
      </w:pPr>
    </w:p>
    <w:p w14:paraId="19865071" w14:textId="77777777" w:rsidR="004A6121" w:rsidRDefault="004A6121" w:rsidP="002E6790">
      <w:pPr>
        <w:spacing w:line="240" w:lineRule="auto"/>
        <w:jc w:val="both"/>
        <w:rPr>
          <w:rFonts w:ascii="Times New Roman" w:hAnsi="Times New Roman" w:cs="Times New Roman"/>
          <w:b/>
          <w:bCs/>
        </w:rPr>
      </w:pPr>
    </w:p>
    <w:p w14:paraId="41CB7BCF" w14:textId="77777777" w:rsidR="004A6121" w:rsidRDefault="004A6121" w:rsidP="002E6790">
      <w:pPr>
        <w:spacing w:line="240" w:lineRule="auto"/>
        <w:jc w:val="both"/>
        <w:rPr>
          <w:rFonts w:ascii="Times New Roman" w:hAnsi="Times New Roman" w:cs="Times New Roman"/>
          <w:b/>
          <w:bCs/>
        </w:rPr>
      </w:pPr>
    </w:p>
    <w:p w14:paraId="219A2A9D" w14:textId="77777777" w:rsidR="004A6121" w:rsidRDefault="004A6121" w:rsidP="002E6790">
      <w:pPr>
        <w:spacing w:line="240" w:lineRule="auto"/>
        <w:jc w:val="both"/>
        <w:rPr>
          <w:rFonts w:ascii="Times New Roman" w:hAnsi="Times New Roman" w:cs="Times New Roman"/>
          <w:b/>
          <w:bCs/>
        </w:rPr>
      </w:pPr>
    </w:p>
    <w:p w14:paraId="62C14A70" w14:textId="77777777" w:rsidR="004A6121" w:rsidRDefault="004A6121" w:rsidP="002E6790">
      <w:pPr>
        <w:spacing w:line="240" w:lineRule="auto"/>
        <w:jc w:val="both"/>
        <w:rPr>
          <w:rFonts w:ascii="Times New Roman" w:hAnsi="Times New Roman" w:cs="Times New Roman"/>
          <w:b/>
          <w:bCs/>
        </w:rPr>
      </w:pPr>
    </w:p>
    <w:p w14:paraId="525272CE" w14:textId="77777777" w:rsidR="004A6121" w:rsidRDefault="004A6121" w:rsidP="002E6790">
      <w:pPr>
        <w:spacing w:line="240" w:lineRule="auto"/>
        <w:jc w:val="both"/>
        <w:rPr>
          <w:rFonts w:ascii="Times New Roman" w:hAnsi="Times New Roman" w:cs="Times New Roman"/>
          <w:b/>
          <w:bCs/>
        </w:rPr>
      </w:pPr>
    </w:p>
    <w:p w14:paraId="05668239" w14:textId="77777777" w:rsidR="004A6121" w:rsidRDefault="004A6121" w:rsidP="002E6790">
      <w:pPr>
        <w:spacing w:line="240" w:lineRule="auto"/>
        <w:jc w:val="both"/>
        <w:rPr>
          <w:rFonts w:ascii="Times New Roman" w:hAnsi="Times New Roman" w:cs="Times New Roman"/>
          <w:b/>
          <w:bCs/>
        </w:rPr>
      </w:pPr>
    </w:p>
    <w:p w14:paraId="4E8FFE91" w14:textId="400B1D0E" w:rsidR="004355DE" w:rsidRDefault="00FC4161" w:rsidP="002E6790">
      <w:pPr>
        <w:spacing w:line="240" w:lineRule="auto"/>
        <w:jc w:val="both"/>
        <w:rPr>
          <w:rFonts w:ascii="Times New Roman" w:hAnsi="Times New Roman" w:cs="Times New Roman"/>
        </w:rPr>
      </w:pPr>
      <w:r>
        <w:rPr>
          <w:rFonts w:ascii="Times New Roman" w:hAnsi="Times New Roman" w:cs="Times New Roman"/>
          <w:b/>
          <w:bCs/>
        </w:rPr>
        <w:lastRenderedPageBreak/>
        <w:t>S</w:t>
      </w:r>
      <w:r w:rsidR="00E278D4">
        <w:rPr>
          <w:rFonts w:ascii="Times New Roman" w:hAnsi="Times New Roman" w:cs="Times New Roman"/>
          <w:b/>
          <w:bCs/>
        </w:rPr>
        <w:t>4:</w:t>
      </w:r>
      <w:r>
        <w:rPr>
          <w:rFonts w:ascii="Times New Roman" w:hAnsi="Times New Roman" w:cs="Times New Roman"/>
          <w:b/>
          <w:bCs/>
        </w:rPr>
        <w:tab/>
        <w:t>Impedance Fitting Parameters</w:t>
      </w:r>
    </w:p>
    <w:p w14:paraId="54ECEA8C" w14:textId="77FCBFAA" w:rsidR="00307AE5" w:rsidRPr="00D64EC4" w:rsidRDefault="00E652D7" w:rsidP="00D64EC4">
      <w:pPr>
        <w:spacing w:line="240" w:lineRule="auto"/>
        <w:jc w:val="center"/>
        <w:rPr>
          <w:rFonts w:ascii="Times New Roman" w:hAnsi="Times New Roman" w:cs="Times New Roman"/>
          <w:b/>
        </w:rPr>
      </w:pPr>
      <w:r w:rsidRPr="00244B9B">
        <w:rPr>
          <w:rFonts w:ascii="Times New Roman" w:hAnsi="Times New Roman" w:cs="Times New Roman"/>
          <w:b/>
        </w:rPr>
        <w:t>Table S</w:t>
      </w:r>
      <w:r w:rsidR="00D64EC4">
        <w:rPr>
          <w:rFonts w:ascii="Times New Roman" w:hAnsi="Times New Roman" w:cs="Times New Roman"/>
          <w:b/>
        </w:rPr>
        <w:t>5</w:t>
      </w:r>
      <w:r w:rsidR="00FC4161" w:rsidRPr="00244B9B">
        <w:rPr>
          <w:rFonts w:ascii="Times New Roman" w:hAnsi="Times New Roman" w:cs="Times New Roman"/>
          <w:b/>
        </w:rPr>
        <w:t>:</w:t>
      </w:r>
      <w:r w:rsidRPr="00244B9B">
        <w:rPr>
          <w:rFonts w:ascii="Times New Roman" w:hAnsi="Times New Roman" w:cs="Times New Roman"/>
          <w:b/>
        </w:rPr>
        <w:t xml:space="preserve"> EIS fitting parameters </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42"/>
        <w:gridCol w:w="808"/>
        <w:gridCol w:w="1110"/>
        <w:gridCol w:w="711"/>
        <w:gridCol w:w="862"/>
        <w:gridCol w:w="1145"/>
      </w:tblGrid>
      <w:tr w:rsidR="004355DE" w:rsidRPr="00307AE5" w14:paraId="1FA1E9DE" w14:textId="77777777" w:rsidTr="00307AE5">
        <w:trPr>
          <w:trHeight w:val="234"/>
          <w:jc w:val="center"/>
        </w:trPr>
        <w:tc>
          <w:tcPr>
            <w:tcW w:w="0" w:type="auto"/>
            <w:tcBorders>
              <w:top w:val="single" w:sz="12" w:space="0" w:color="auto"/>
              <w:bottom w:val="single" w:sz="12" w:space="0" w:color="auto"/>
            </w:tcBorders>
            <w:hideMark/>
          </w:tcPr>
          <w:p w14:paraId="29DD1CC6" w14:textId="77777777" w:rsidR="004355DE" w:rsidRPr="00307AE5" w:rsidRDefault="004355DE">
            <w:pPr>
              <w:spacing w:after="160"/>
              <w:jc w:val="center"/>
              <w:rPr>
                <w:rFonts w:ascii="Times New Roman" w:hAnsi="Times New Roman" w:cs="Times New Roman"/>
                <w:b/>
                <w:bCs/>
              </w:rPr>
            </w:pPr>
            <w:r w:rsidRPr="00307AE5">
              <w:rPr>
                <w:rFonts w:ascii="Times New Roman" w:hAnsi="Times New Roman" w:cs="Times New Roman"/>
                <w:b/>
                <w:bCs/>
              </w:rPr>
              <w:t>Cycle</w:t>
            </w:r>
          </w:p>
        </w:tc>
        <w:tc>
          <w:tcPr>
            <w:tcW w:w="0" w:type="auto"/>
            <w:tcBorders>
              <w:top w:val="single" w:sz="12" w:space="0" w:color="auto"/>
              <w:bottom w:val="single" w:sz="12" w:space="0" w:color="auto"/>
            </w:tcBorders>
            <w:hideMark/>
          </w:tcPr>
          <w:p w14:paraId="22A59227" w14:textId="77777777" w:rsidR="004355DE" w:rsidRPr="00307AE5" w:rsidRDefault="004355DE">
            <w:pPr>
              <w:spacing w:after="160"/>
              <w:jc w:val="center"/>
              <w:rPr>
                <w:rFonts w:ascii="Times New Roman" w:hAnsi="Times New Roman" w:cs="Times New Roman"/>
                <w:b/>
                <w:bCs/>
              </w:rPr>
            </w:pPr>
            <w:r w:rsidRPr="00307AE5">
              <w:rPr>
                <w:rFonts w:ascii="Times New Roman" w:hAnsi="Times New Roman" w:cs="Times New Roman"/>
                <w:b/>
                <w:bCs/>
              </w:rPr>
              <w:t>R</w:t>
            </w:r>
            <w:r w:rsidRPr="00307AE5">
              <w:rPr>
                <w:rFonts w:ascii="Times New Roman" w:hAnsi="Times New Roman" w:cs="Times New Roman"/>
                <w:b/>
                <w:bCs/>
                <w:vertAlign w:val="subscript"/>
              </w:rPr>
              <w:t>s</w:t>
            </w:r>
            <w:r w:rsidRPr="00307AE5">
              <w:rPr>
                <w:rFonts w:ascii="Times New Roman" w:hAnsi="Times New Roman" w:cs="Times New Roman"/>
                <w:b/>
                <w:bCs/>
              </w:rPr>
              <w:t xml:space="preserve"> (Ω)</w:t>
            </w:r>
          </w:p>
        </w:tc>
        <w:tc>
          <w:tcPr>
            <w:tcW w:w="0" w:type="auto"/>
            <w:tcBorders>
              <w:top w:val="single" w:sz="12" w:space="0" w:color="auto"/>
              <w:bottom w:val="single" w:sz="12" w:space="0" w:color="auto"/>
            </w:tcBorders>
            <w:hideMark/>
          </w:tcPr>
          <w:p w14:paraId="44E49AD0" w14:textId="77777777" w:rsidR="004355DE" w:rsidRPr="00307AE5" w:rsidRDefault="004355DE">
            <w:pPr>
              <w:spacing w:after="160"/>
              <w:jc w:val="center"/>
              <w:rPr>
                <w:rFonts w:ascii="Times New Roman" w:hAnsi="Times New Roman" w:cs="Times New Roman"/>
                <w:b/>
                <w:bCs/>
              </w:rPr>
            </w:pPr>
            <w:r w:rsidRPr="00307AE5">
              <w:rPr>
                <w:rFonts w:ascii="Times New Roman" w:hAnsi="Times New Roman" w:cs="Times New Roman"/>
                <w:b/>
                <w:bCs/>
              </w:rPr>
              <w:t>Q (F·s</w:t>
            </w:r>
            <w:r w:rsidRPr="00307AE5">
              <w:rPr>
                <w:rFonts w:ascii="Times New Roman" w:hAnsi="Times New Roman" w:cs="Times New Roman"/>
                <w:b/>
                <w:bCs/>
                <w:vertAlign w:val="superscript"/>
              </w:rPr>
              <w:t>α−1</w:t>
            </w:r>
            <w:r w:rsidRPr="00307AE5">
              <w:rPr>
                <w:rFonts w:ascii="Times New Roman" w:hAnsi="Times New Roman" w:cs="Times New Roman"/>
                <w:b/>
                <w:bCs/>
              </w:rPr>
              <w:t>)</w:t>
            </w:r>
          </w:p>
        </w:tc>
        <w:tc>
          <w:tcPr>
            <w:tcW w:w="0" w:type="auto"/>
            <w:tcBorders>
              <w:top w:val="single" w:sz="12" w:space="0" w:color="auto"/>
              <w:bottom w:val="single" w:sz="12" w:space="0" w:color="auto"/>
            </w:tcBorders>
            <w:hideMark/>
          </w:tcPr>
          <w:p w14:paraId="111403B1" w14:textId="77777777" w:rsidR="004355DE" w:rsidRPr="00307AE5" w:rsidRDefault="004355DE">
            <w:pPr>
              <w:spacing w:after="160"/>
              <w:jc w:val="center"/>
              <w:rPr>
                <w:rFonts w:ascii="Times New Roman" w:hAnsi="Times New Roman" w:cs="Times New Roman"/>
                <w:b/>
                <w:bCs/>
              </w:rPr>
            </w:pPr>
            <w:r w:rsidRPr="00307AE5">
              <w:rPr>
                <w:rFonts w:ascii="Times New Roman" w:hAnsi="Times New Roman" w:cs="Times New Roman"/>
                <w:b/>
                <w:bCs/>
              </w:rPr>
              <w:t>α</w:t>
            </w:r>
          </w:p>
        </w:tc>
        <w:tc>
          <w:tcPr>
            <w:tcW w:w="0" w:type="auto"/>
            <w:tcBorders>
              <w:top w:val="single" w:sz="12" w:space="0" w:color="auto"/>
              <w:bottom w:val="single" w:sz="12" w:space="0" w:color="auto"/>
            </w:tcBorders>
            <w:hideMark/>
          </w:tcPr>
          <w:p w14:paraId="47DE66E1" w14:textId="77777777" w:rsidR="004355DE" w:rsidRPr="00307AE5" w:rsidRDefault="004355DE">
            <w:pPr>
              <w:spacing w:after="160"/>
              <w:jc w:val="center"/>
              <w:rPr>
                <w:rFonts w:ascii="Times New Roman" w:hAnsi="Times New Roman" w:cs="Times New Roman"/>
                <w:b/>
                <w:bCs/>
              </w:rPr>
            </w:pPr>
            <w:proofErr w:type="spellStart"/>
            <w:r w:rsidRPr="00307AE5">
              <w:rPr>
                <w:rFonts w:ascii="Times New Roman" w:hAnsi="Times New Roman" w:cs="Times New Roman"/>
                <w:b/>
                <w:bCs/>
              </w:rPr>
              <w:t>R</w:t>
            </w:r>
            <w:r w:rsidRPr="00307AE5">
              <w:rPr>
                <w:rFonts w:ascii="Times New Roman" w:hAnsi="Times New Roman" w:cs="Times New Roman"/>
                <w:b/>
                <w:bCs/>
                <w:vertAlign w:val="subscript"/>
              </w:rPr>
              <w:t>ct</w:t>
            </w:r>
            <w:proofErr w:type="spellEnd"/>
            <w:r w:rsidRPr="00307AE5">
              <w:rPr>
                <w:rFonts w:ascii="Times New Roman" w:hAnsi="Times New Roman" w:cs="Times New Roman"/>
                <w:b/>
                <w:bCs/>
              </w:rPr>
              <w:t xml:space="preserve"> (Ω)</w:t>
            </w:r>
          </w:p>
        </w:tc>
        <w:tc>
          <w:tcPr>
            <w:tcW w:w="0" w:type="auto"/>
            <w:tcBorders>
              <w:top w:val="single" w:sz="12" w:space="0" w:color="auto"/>
              <w:bottom w:val="single" w:sz="12" w:space="0" w:color="auto"/>
            </w:tcBorders>
            <w:hideMark/>
          </w:tcPr>
          <w:p w14:paraId="3A1DADD0" w14:textId="77777777" w:rsidR="004355DE" w:rsidRPr="00307AE5" w:rsidRDefault="004355DE">
            <w:pPr>
              <w:spacing w:after="160"/>
              <w:jc w:val="center"/>
              <w:rPr>
                <w:rFonts w:ascii="Times New Roman" w:hAnsi="Times New Roman" w:cs="Times New Roman"/>
                <w:b/>
                <w:bCs/>
              </w:rPr>
            </w:pPr>
            <w:r w:rsidRPr="00307AE5">
              <w:rPr>
                <w:rFonts w:ascii="Times New Roman" w:hAnsi="Times New Roman" w:cs="Times New Roman"/>
                <w:b/>
                <w:bCs/>
              </w:rPr>
              <w:t>σ (Ω·s⁻¹</w:t>
            </w:r>
            <w:r w:rsidRPr="00307AE5">
              <w:rPr>
                <w:rFonts w:ascii="Gadugi" w:hAnsi="Gadugi" w:cs="Gadugi"/>
                <w:b/>
                <w:bCs/>
              </w:rPr>
              <w:t>ᐟ</w:t>
            </w:r>
            <w:r w:rsidRPr="00307AE5">
              <w:rPr>
                <w:rFonts w:ascii="Times New Roman" w:hAnsi="Times New Roman" w:cs="Times New Roman"/>
                <w:b/>
                <w:bCs/>
              </w:rPr>
              <w:t>²)</w:t>
            </w:r>
          </w:p>
        </w:tc>
      </w:tr>
      <w:tr w:rsidR="004355DE" w:rsidRPr="00307AE5" w14:paraId="74B78E16" w14:textId="77777777" w:rsidTr="00307AE5">
        <w:trPr>
          <w:jc w:val="center"/>
        </w:trPr>
        <w:tc>
          <w:tcPr>
            <w:tcW w:w="0" w:type="auto"/>
            <w:tcBorders>
              <w:top w:val="single" w:sz="12" w:space="0" w:color="auto"/>
            </w:tcBorders>
            <w:hideMark/>
          </w:tcPr>
          <w:p w14:paraId="2195B34E"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1</w:t>
            </w:r>
          </w:p>
        </w:tc>
        <w:tc>
          <w:tcPr>
            <w:tcW w:w="0" w:type="auto"/>
            <w:tcBorders>
              <w:top w:val="single" w:sz="12" w:space="0" w:color="auto"/>
            </w:tcBorders>
            <w:hideMark/>
          </w:tcPr>
          <w:p w14:paraId="070C8005"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1.010</w:t>
            </w:r>
          </w:p>
        </w:tc>
        <w:tc>
          <w:tcPr>
            <w:tcW w:w="0" w:type="auto"/>
            <w:tcBorders>
              <w:top w:val="single" w:sz="12" w:space="0" w:color="auto"/>
            </w:tcBorders>
            <w:hideMark/>
          </w:tcPr>
          <w:p w14:paraId="0597FAA4"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0.0196</w:t>
            </w:r>
          </w:p>
        </w:tc>
        <w:tc>
          <w:tcPr>
            <w:tcW w:w="0" w:type="auto"/>
            <w:tcBorders>
              <w:top w:val="single" w:sz="12" w:space="0" w:color="auto"/>
            </w:tcBorders>
            <w:hideMark/>
          </w:tcPr>
          <w:p w14:paraId="3277093F"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0.649</w:t>
            </w:r>
          </w:p>
        </w:tc>
        <w:tc>
          <w:tcPr>
            <w:tcW w:w="0" w:type="auto"/>
            <w:tcBorders>
              <w:top w:val="single" w:sz="12" w:space="0" w:color="auto"/>
            </w:tcBorders>
            <w:hideMark/>
          </w:tcPr>
          <w:p w14:paraId="1BAA7B0C"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29.11</w:t>
            </w:r>
          </w:p>
        </w:tc>
        <w:tc>
          <w:tcPr>
            <w:tcW w:w="0" w:type="auto"/>
            <w:tcBorders>
              <w:top w:val="single" w:sz="12" w:space="0" w:color="auto"/>
            </w:tcBorders>
            <w:hideMark/>
          </w:tcPr>
          <w:p w14:paraId="763F47EF"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15.77</w:t>
            </w:r>
          </w:p>
        </w:tc>
      </w:tr>
      <w:tr w:rsidR="004355DE" w:rsidRPr="00307AE5" w14:paraId="72BD8257" w14:textId="77777777" w:rsidTr="00307AE5">
        <w:trPr>
          <w:jc w:val="center"/>
        </w:trPr>
        <w:tc>
          <w:tcPr>
            <w:tcW w:w="0" w:type="auto"/>
            <w:hideMark/>
          </w:tcPr>
          <w:p w14:paraId="40D2E258"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2</w:t>
            </w:r>
          </w:p>
        </w:tc>
        <w:tc>
          <w:tcPr>
            <w:tcW w:w="0" w:type="auto"/>
            <w:hideMark/>
          </w:tcPr>
          <w:p w14:paraId="754229A6"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1.016</w:t>
            </w:r>
          </w:p>
        </w:tc>
        <w:tc>
          <w:tcPr>
            <w:tcW w:w="0" w:type="auto"/>
            <w:hideMark/>
          </w:tcPr>
          <w:p w14:paraId="0644C3CA"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0.0188</w:t>
            </w:r>
          </w:p>
        </w:tc>
        <w:tc>
          <w:tcPr>
            <w:tcW w:w="0" w:type="auto"/>
            <w:hideMark/>
          </w:tcPr>
          <w:p w14:paraId="1717C0E0"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0.656</w:t>
            </w:r>
          </w:p>
        </w:tc>
        <w:tc>
          <w:tcPr>
            <w:tcW w:w="0" w:type="auto"/>
            <w:hideMark/>
          </w:tcPr>
          <w:p w14:paraId="054F1676"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28.28</w:t>
            </w:r>
          </w:p>
        </w:tc>
        <w:tc>
          <w:tcPr>
            <w:tcW w:w="0" w:type="auto"/>
            <w:hideMark/>
          </w:tcPr>
          <w:p w14:paraId="461D727A" w14:textId="77777777" w:rsidR="004355DE" w:rsidRPr="00307AE5" w:rsidRDefault="004355DE">
            <w:pPr>
              <w:spacing w:after="160"/>
              <w:jc w:val="center"/>
              <w:rPr>
                <w:rFonts w:ascii="Times New Roman" w:hAnsi="Times New Roman" w:cs="Times New Roman"/>
              </w:rPr>
            </w:pPr>
            <w:r w:rsidRPr="00307AE5">
              <w:rPr>
                <w:rFonts w:ascii="Times New Roman" w:hAnsi="Times New Roman" w:cs="Times New Roman"/>
              </w:rPr>
              <w:t>17.20</w:t>
            </w:r>
          </w:p>
        </w:tc>
      </w:tr>
    </w:tbl>
    <w:p w14:paraId="32FC4B7F" w14:textId="77777777" w:rsidR="00D64EC4" w:rsidRDefault="00D64EC4" w:rsidP="002E6790">
      <w:pPr>
        <w:spacing w:line="240" w:lineRule="auto"/>
        <w:jc w:val="both"/>
        <w:rPr>
          <w:rFonts w:ascii="Times New Roman" w:hAnsi="Times New Roman" w:cs="Times New Roman"/>
          <w:b/>
          <w:bCs/>
        </w:rPr>
      </w:pPr>
    </w:p>
    <w:p w14:paraId="5624D3C6" w14:textId="2A05939A" w:rsidR="00C237AA" w:rsidRPr="00C237AA" w:rsidRDefault="00C237AA" w:rsidP="002E6790">
      <w:pPr>
        <w:spacing w:line="240" w:lineRule="auto"/>
        <w:jc w:val="both"/>
        <w:rPr>
          <w:rFonts w:ascii="Times New Roman" w:hAnsi="Times New Roman" w:cs="Times New Roman"/>
        </w:rPr>
      </w:pPr>
      <w:r>
        <w:rPr>
          <w:rFonts w:ascii="Times New Roman" w:hAnsi="Times New Roman" w:cs="Times New Roman"/>
          <w:b/>
          <w:bCs/>
        </w:rPr>
        <w:t>S</w:t>
      </w:r>
      <w:r w:rsidR="00D64EC4">
        <w:rPr>
          <w:rFonts w:ascii="Times New Roman" w:hAnsi="Times New Roman" w:cs="Times New Roman"/>
          <w:b/>
          <w:bCs/>
        </w:rPr>
        <w:t>6</w:t>
      </w:r>
      <w:r w:rsidR="00E278D4">
        <w:rPr>
          <w:rFonts w:ascii="Times New Roman" w:hAnsi="Times New Roman" w:cs="Times New Roman"/>
          <w:b/>
          <w:bCs/>
        </w:rPr>
        <w:t>:</w:t>
      </w:r>
      <w:r>
        <w:rPr>
          <w:rFonts w:ascii="Times New Roman" w:hAnsi="Times New Roman" w:cs="Times New Roman"/>
          <w:b/>
          <w:bCs/>
        </w:rPr>
        <w:tab/>
        <w:t>Cyclic Voltammetry Data</w:t>
      </w:r>
    </w:p>
    <w:p w14:paraId="65F92D00" w14:textId="662A140A" w:rsidR="003751DE" w:rsidRPr="00307AE5" w:rsidRDefault="003751DE" w:rsidP="002E6790">
      <w:pPr>
        <w:spacing w:line="240" w:lineRule="auto"/>
        <w:jc w:val="center"/>
        <w:rPr>
          <w:rFonts w:ascii="Times New Roman" w:hAnsi="Times New Roman" w:cs="Times New Roman"/>
        </w:rPr>
      </w:pPr>
      <w:r w:rsidRPr="00307AE5">
        <w:rPr>
          <w:rFonts w:ascii="Times New Roman" w:hAnsi="Times New Roman" w:cs="Times New Roman"/>
          <w:b/>
        </w:rPr>
        <w:t>Table S</w:t>
      </w:r>
      <w:r w:rsidR="00D64EC4">
        <w:rPr>
          <w:rFonts w:ascii="Times New Roman" w:hAnsi="Times New Roman" w:cs="Times New Roman"/>
          <w:b/>
          <w:bCs/>
        </w:rPr>
        <w:t>6</w:t>
      </w:r>
      <w:r w:rsidR="00C237AA" w:rsidRPr="00307AE5">
        <w:rPr>
          <w:rFonts w:ascii="Times New Roman" w:hAnsi="Times New Roman" w:cs="Times New Roman"/>
          <w:b/>
        </w:rPr>
        <w:t>:</w:t>
      </w:r>
      <w:r w:rsidRPr="00307AE5">
        <w:rPr>
          <w:rFonts w:ascii="Times New Roman" w:hAnsi="Times New Roman" w:cs="Times New Roman"/>
          <w:b/>
        </w:rPr>
        <w:t xml:space="preserve"> CV-derived specific capacitance data.</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1559"/>
        <w:gridCol w:w="1134"/>
        <w:gridCol w:w="1418"/>
        <w:gridCol w:w="2268"/>
      </w:tblGrid>
      <w:tr w:rsidR="003751DE" w:rsidRPr="00307AE5" w14:paraId="60CC607D" w14:textId="77777777" w:rsidTr="00307AE5">
        <w:trPr>
          <w:trHeight w:val="20"/>
          <w:jc w:val="center"/>
        </w:trPr>
        <w:tc>
          <w:tcPr>
            <w:tcW w:w="1844" w:type="dxa"/>
            <w:tcBorders>
              <w:top w:val="single" w:sz="12" w:space="0" w:color="auto"/>
              <w:bottom w:val="single" w:sz="12" w:space="0" w:color="auto"/>
            </w:tcBorders>
            <w:vAlign w:val="center"/>
            <w:hideMark/>
          </w:tcPr>
          <w:p w14:paraId="23403636"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b/>
              </w:rPr>
              <w:t>Scan rate (mV/s)</w:t>
            </w:r>
          </w:p>
        </w:tc>
        <w:tc>
          <w:tcPr>
            <w:tcW w:w="1559" w:type="dxa"/>
            <w:tcBorders>
              <w:top w:val="single" w:sz="12" w:space="0" w:color="auto"/>
              <w:bottom w:val="single" w:sz="12" w:space="0" w:color="auto"/>
            </w:tcBorders>
            <w:vAlign w:val="center"/>
            <w:hideMark/>
          </w:tcPr>
          <w:p w14:paraId="716C8DF4"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b/>
              </w:rPr>
              <w:t>CV plot area</w:t>
            </w:r>
          </w:p>
        </w:tc>
        <w:tc>
          <w:tcPr>
            <w:tcW w:w="1134" w:type="dxa"/>
            <w:tcBorders>
              <w:top w:val="single" w:sz="12" w:space="0" w:color="auto"/>
              <w:bottom w:val="single" w:sz="12" w:space="0" w:color="auto"/>
            </w:tcBorders>
            <w:vAlign w:val="center"/>
            <w:hideMark/>
          </w:tcPr>
          <w:p w14:paraId="6C8ECFC3" w14:textId="77777777" w:rsidR="003751DE" w:rsidRPr="00307AE5" w:rsidRDefault="003751DE" w:rsidP="00C237AA">
            <w:pPr>
              <w:spacing w:after="160"/>
              <w:jc w:val="center"/>
              <w:rPr>
                <w:rFonts w:ascii="Times New Roman" w:hAnsi="Times New Roman" w:cs="Times New Roman"/>
              </w:rPr>
            </w:pPr>
            <w:proofErr w:type="spellStart"/>
            <w:r w:rsidRPr="00307AE5">
              <w:rPr>
                <w:rFonts w:ascii="Times New Roman" w:hAnsi="Times New Roman" w:cs="Times New Roman"/>
                <w:b/>
              </w:rPr>
              <w:t>Δm</w:t>
            </w:r>
            <w:proofErr w:type="spellEnd"/>
            <w:r w:rsidRPr="00307AE5">
              <w:rPr>
                <w:rFonts w:ascii="Times New Roman" w:hAnsi="Times New Roman" w:cs="Times New Roman"/>
                <w:b/>
              </w:rPr>
              <w:t xml:space="preserve"> (g)</w:t>
            </w:r>
          </w:p>
        </w:tc>
        <w:tc>
          <w:tcPr>
            <w:tcW w:w="1418" w:type="dxa"/>
            <w:tcBorders>
              <w:top w:val="single" w:sz="12" w:space="0" w:color="auto"/>
              <w:bottom w:val="single" w:sz="12" w:space="0" w:color="auto"/>
            </w:tcBorders>
            <w:vAlign w:val="center"/>
            <w:hideMark/>
          </w:tcPr>
          <w:p w14:paraId="3DC54B13"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b/>
              </w:rPr>
              <w:t>ΔV (V)</w:t>
            </w:r>
          </w:p>
        </w:tc>
        <w:tc>
          <w:tcPr>
            <w:tcW w:w="2268" w:type="dxa"/>
            <w:tcBorders>
              <w:top w:val="single" w:sz="12" w:space="0" w:color="auto"/>
              <w:bottom w:val="single" w:sz="12" w:space="0" w:color="auto"/>
            </w:tcBorders>
            <w:vAlign w:val="center"/>
            <w:hideMark/>
          </w:tcPr>
          <w:p w14:paraId="54DDECA5" w14:textId="00B83384"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b/>
              </w:rPr>
              <w:t>Specific capacitance</w:t>
            </w:r>
            <w:r w:rsidR="00307AE5">
              <w:rPr>
                <w:rFonts w:ascii="Times New Roman" w:hAnsi="Times New Roman" w:cs="Times New Roman"/>
                <w:b/>
              </w:rPr>
              <w:t>,</w:t>
            </w:r>
            <w:r w:rsidRPr="00307AE5">
              <w:rPr>
                <w:rFonts w:ascii="Times New Roman" w:hAnsi="Times New Roman" w:cs="Times New Roman"/>
                <w:b/>
              </w:rPr>
              <w:t xml:space="preserve"> Cₚ (F/g)</w:t>
            </w:r>
          </w:p>
        </w:tc>
      </w:tr>
      <w:tr w:rsidR="003751DE" w:rsidRPr="00307AE5" w14:paraId="2A94B539" w14:textId="77777777" w:rsidTr="00307AE5">
        <w:trPr>
          <w:trHeight w:val="20"/>
          <w:jc w:val="center"/>
        </w:trPr>
        <w:tc>
          <w:tcPr>
            <w:tcW w:w="1844" w:type="dxa"/>
            <w:tcBorders>
              <w:top w:val="single" w:sz="12" w:space="0" w:color="auto"/>
            </w:tcBorders>
            <w:vAlign w:val="center"/>
            <w:hideMark/>
          </w:tcPr>
          <w:p w14:paraId="1B9E807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10</w:t>
            </w:r>
          </w:p>
        </w:tc>
        <w:tc>
          <w:tcPr>
            <w:tcW w:w="1559" w:type="dxa"/>
            <w:tcBorders>
              <w:top w:val="single" w:sz="12" w:space="0" w:color="auto"/>
            </w:tcBorders>
            <w:vAlign w:val="center"/>
            <w:hideMark/>
          </w:tcPr>
          <w:p w14:paraId="2AB41686"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10.19868</w:t>
            </w:r>
          </w:p>
        </w:tc>
        <w:tc>
          <w:tcPr>
            <w:tcW w:w="1134" w:type="dxa"/>
            <w:tcBorders>
              <w:top w:val="single" w:sz="12" w:space="0" w:color="auto"/>
            </w:tcBorders>
            <w:vAlign w:val="center"/>
            <w:hideMark/>
          </w:tcPr>
          <w:p w14:paraId="59D0E7B9"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tcBorders>
              <w:top w:val="single" w:sz="12" w:space="0" w:color="auto"/>
            </w:tcBorders>
            <w:vAlign w:val="center"/>
            <w:hideMark/>
          </w:tcPr>
          <w:p w14:paraId="3E568444"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tcBorders>
              <w:top w:val="single" w:sz="12" w:space="0" w:color="auto"/>
            </w:tcBorders>
            <w:vAlign w:val="center"/>
            <w:hideMark/>
          </w:tcPr>
          <w:p w14:paraId="181CF94D"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424.9448</w:t>
            </w:r>
          </w:p>
        </w:tc>
      </w:tr>
      <w:tr w:rsidR="003751DE" w:rsidRPr="00307AE5" w14:paraId="4914AB44" w14:textId="77777777" w:rsidTr="00307AE5">
        <w:trPr>
          <w:trHeight w:val="20"/>
          <w:jc w:val="center"/>
        </w:trPr>
        <w:tc>
          <w:tcPr>
            <w:tcW w:w="1844" w:type="dxa"/>
            <w:vAlign w:val="center"/>
            <w:hideMark/>
          </w:tcPr>
          <w:p w14:paraId="25F912AB"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20</w:t>
            </w:r>
          </w:p>
        </w:tc>
        <w:tc>
          <w:tcPr>
            <w:tcW w:w="1559" w:type="dxa"/>
            <w:vAlign w:val="center"/>
            <w:hideMark/>
          </w:tcPr>
          <w:p w14:paraId="5F4DDE1F"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17.89676</w:t>
            </w:r>
          </w:p>
        </w:tc>
        <w:tc>
          <w:tcPr>
            <w:tcW w:w="1134" w:type="dxa"/>
            <w:vAlign w:val="center"/>
            <w:hideMark/>
          </w:tcPr>
          <w:p w14:paraId="494F2759"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vAlign w:val="center"/>
            <w:hideMark/>
          </w:tcPr>
          <w:p w14:paraId="7CA5643C"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vAlign w:val="center"/>
            <w:hideMark/>
          </w:tcPr>
          <w:p w14:paraId="7003490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372.8492</w:t>
            </w:r>
          </w:p>
        </w:tc>
      </w:tr>
      <w:tr w:rsidR="003751DE" w:rsidRPr="00307AE5" w14:paraId="24A5DBB2" w14:textId="77777777" w:rsidTr="00307AE5">
        <w:trPr>
          <w:trHeight w:val="20"/>
          <w:jc w:val="center"/>
        </w:trPr>
        <w:tc>
          <w:tcPr>
            <w:tcW w:w="1844" w:type="dxa"/>
            <w:vAlign w:val="center"/>
            <w:hideMark/>
          </w:tcPr>
          <w:p w14:paraId="38FB2BF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30</w:t>
            </w:r>
          </w:p>
        </w:tc>
        <w:tc>
          <w:tcPr>
            <w:tcW w:w="1559" w:type="dxa"/>
            <w:vAlign w:val="center"/>
            <w:hideMark/>
          </w:tcPr>
          <w:p w14:paraId="16D18708"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22.95629</w:t>
            </w:r>
          </w:p>
        </w:tc>
        <w:tc>
          <w:tcPr>
            <w:tcW w:w="1134" w:type="dxa"/>
            <w:vAlign w:val="center"/>
            <w:hideMark/>
          </w:tcPr>
          <w:p w14:paraId="7F360682"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vAlign w:val="center"/>
            <w:hideMark/>
          </w:tcPr>
          <w:p w14:paraId="56A4A9CD"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vAlign w:val="center"/>
            <w:hideMark/>
          </w:tcPr>
          <w:p w14:paraId="061311FD"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318.8373</w:t>
            </w:r>
          </w:p>
        </w:tc>
      </w:tr>
      <w:tr w:rsidR="003751DE" w:rsidRPr="00307AE5" w14:paraId="7BE314FB" w14:textId="77777777" w:rsidTr="00307AE5">
        <w:trPr>
          <w:trHeight w:val="20"/>
          <w:jc w:val="center"/>
        </w:trPr>
        <w:tc>
          <w:tcPr>
            <w:tcW w:w="1844" w:type="dxa"/>
            <w:vAlign w:val="center"/>
            <w:hideMark/>
          </w:tcPr>
          <w:p w14:paraId="09EA0BC4"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40</w:t>
            </w:r>
          </w:p>
        </w:tc>
        <w:tc>
          <w:tcPr>
            <w:tcW w:w="1559" w:type="dxa"/>
            <w:vAlign w:val="center"/>
            <w:hideMark/>
          </w:tcPr>
          <w:p w14:paraId="72D21858"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26.50157</w:t>
            </w:r>
          </w:p>
        </w:tc>
        <w:tc>
          <w:tcPr>
            <w:tcW w:w="1134" w:type="dxa"/>
            <w:vAlign w:val="center"/>
            <w:hideMark/>
          </w:tcPr>
          <w:p w14:paraId="00FCE66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vAlign w:val="center"/>
            <w:hideMark/>
          </w:tcPr>
          <w:p w14:paraId="011EB4D7"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vAlign w:val="center"/>
            <w:hideMark/>
          </w:tcPr>
          <w:p w14:paraId="120C45EB"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276.0581</w:t>
            </w:r>
          </w:p>
        </w:tc>
      </w:tr>
      <w:tr w:rsidR="003751DE" w:rsidRPr="00307AE5" w14:paraId="7A5BCB08" w14:textId="77777777" w:rsidTr="00307AE5">
        <w:trPr>
          <w:trHeight w:val="20"/>
          <w:jc w:val="center"/>
        </w:trPr>
        <w:tc>
          <w:tcPr>
            <w:tcW w:w="1844" w:type="dxa"/>
            <w:vAlign w:val="center"/>
            <w:hideMark/>
          </w:tcPr>
          <w:p w14:paraId="51A8D31C"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50</w:t>
            </w:r>
          </w:p>
        </w:tc>
        <w:tc>
          <w:tcPr>
            <w:tcW w:w="1559" w:type="dxa"/>
            <w:vAlign w:val="center"/>
            <w:hideMark/>
          </w:tcPr>
          <w:p w14:paraId="54B7CD62"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29.00025</w:t>
            </w:r>
          </w:p>
        </w:tc>
        <w:tc>
          <w:tcPr>
            <w:tcW w:w="1134" w:type="dxa"/>
            <w:vAlign w:val="center"/>
            <w:hideMark/>
          </w:tcPr>
          <w:p w14:paraId="2A4F1E3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vAlign w:val="center"/>
            <w:hideMark/>
          </w:tcPr>
          <w:p w14:paraId="3847EAB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vAlign w:val="center"/>
            <w:hideMark/>
          </w:tcPr>
          <w:p w14:paraId="3A055A08"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241.6687</w:t>
            </w:r>
          </w:p>
        </w:tc>
      </w:tr>
      <w:tr w:rsidR="003751DE" w:rsidRPr="00307AE5" w14:paraId="5D8BA0F7" w14:textId="77777777" w:rsidTr="00307AE5">
        <w:trPr>
          <w:trHeight w:val="20"/>
          <w:jc w:val="center"/>
        </w:trPr>
        <w:tc>
          <w:tcPr>
            <w:tcW w:w="1844" w:type="dxa"/>
            <w:vAlign w:val="center"/>
            <w:hideMark/>
          </w:tcPr>
          <w:p w14:paraId="2E88E1DA"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60</w:t>
            </w:r>
          </w:p>
        </w:tc>
        <w:tc>
          <w:tcPr>
            <w:tcW w:w="1559" w:type="dxa"/>
            <w:vAlign w:val="center"/>
            <w:hideMark/>
          </w:tcPr>
          <w:p w14:paraId="544D2A0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30.85627</w:t>
            </w:r>
          </w:p>
        </w:tc>
        <w:tc>
          <w:tcPr>
            <w:tcW w:w="1134" w:type="dxa"/>
            <w:vAlign w:val="center"/>
            <w:hideMark/>
          </w:tcPr>
          <w:p w14:paraId="2F534E54"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vAlign w:val="center"/>
            <w:hideMark/>
          </w:tcPr>
          <w:p w14:paraId="29F0ADE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vAlign w:val="center"/>
            <w:hideMark/>
          </w:tcPr>
          <w:p w14:paraId="114D4CE5"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214.2797</w:t>
            </w:r>
          </w:p>
        </w:tc>
      </w:tr>
      <w:tr w:rsidR="003751DE" w:rsidRPr="00307AE5" w14:paraId="6A2AA98F" w14:textId="77777777" w:rsidTr="00307AE5">
        <w:trPr>
          <w:trHeight w:val="20"/>
          <w:jc w:val="center"/>
        </w:trPr>
        <w:tc>
          <w:tcPr>
            <w:tcW w:w="1844" w:type="dxa"/>
            <w:hideMark/>
          </w:tcPr>
          <w:p w14:paraId="50AB1146"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70</w:t>
            </w:r>
          </w:p>
        </w:tc>
        <w:tc>
          <w:tcPr>
            <w:tcW w:w="1559" w:type="dxa"/>
            <w:hideMark/>
          </w:tcPr>
          <w:p w14:paraId="4DC299B3"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32.28821</w:t>
            </w:r>
          </w:p>
        </w:tc>
        <w:tc>
          <w:tcPr>
            <w:tcW w:w="1134" w:type="dxa"/>
            <w:hideMark/>
          </w:tcPr>
          <w:p w14:paraId="3D8F37C0"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hideMark/>
          </w:tcPr>
          <w:p w14:paraId="3A5AA4C8"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hideMark/>
          </w:tcPr>
          <w:p w14:paraId="427052F0"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192.1917</w:t>
            </w:r>
          </w:p>
        </w:tc>
      </w:tr>
      <w:tr w:rsidR="003751DE" w:rsidRPr="00307AE5" w14:paraId="3CF59524" w14:textId="77777777" w:rsidTr="00307AE5">
        <w:trPr>
          <w:trHeight w:val="20"/>
          <w:jc w:val="center"/>
        </w:trPr>
        <w:tc>
          <w:tcPr>
            <w:tcW w:w="1844" w:type="dxa"/>
            <w:hideMark/>
          </w:tcPr>
          <w:p w14:paraId="01B7D42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80</w:t>
            </w:r>
          </w:p>
        </w:tc>
        <w:tc>
          <w:tcPr>
            <w:tcW w:w="1559" w:type="dxa"/>
            <w:hideMark/>
          </w:tcPr>
          <w:p w14:paraId="0451AF2A"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33.43136</w:t>
            </w:r>
          </w:p>
        </w:tc>
        <w:tc>
          <w:tcPr>
            <w:tcW w:w="1134" w:type="dxa"/>
            <w:hideMark/>
          </w:tcPr>
          <w:p w14:paraId="4CB98213"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hideMark/>
          </w:tcPr>
          <w:p w14:paraId="03BFFCFF"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hideMark/>
          </w:tcPr>
          <w:p w14:paraId="77596E9E"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174.1217</w:t>
            </w:r>
          </w:p>
        </w:tc>
      </w:tr>
      <w:tr w:rsidR="003751DE" w:rsidRPr="00307AE5" w14:paraId="202D342E" w14:textId="77777777" w:rsidTr="00307AE5">
        <w:trPr>
          <w:trHeight w:val="20"/>
          <w:jc w:val="center"/>
        </w:trPr>
        <w:tc>
          <w:tcPr>
            <w:tcW w:w="1844" w:type="dxa"/>
            <w:hideMark/>
          </w:tcPr>
          <w:p w14:paraId="346755BA"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90</w:t>
            </w:r>
          </w:p>
        </w:tc>
        <w:tc>
          <w:tcPr>
            <w:tcW w:w="1559" w:type="dxa"/>
            <w:hideMark/>
          </w:tcPr>
          <w:p w14:paraId="7B509DA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34.41156</w:t>
            </w:r>
          </w:p>
        </w:tc>
        <w:tc>
          <w:tcPr>
            <w:tcW w:w="1134" w:type="dxa"/>
            <w:hideMark/>
          </w:tcPr>
          <w:p w14:paraId="5EBC1A4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hideMark/>
          </w:tcPr>
          <w:p w14:paraId="714817B0"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hideMark/>
          </w:tcPr>
          <w:p w14:paraId="75C1A03D"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159.3128</w:t>
            </w:r>
          </w:p>
        </w:tc>
      </w:tr>
      <w:tr w:rsidR="003751DE" w:rsidRPr="00307AE5" w14:paraId="0F14B025" w14:textId="77777777" w:rsidTr="00307AE5">
        <w:trPr>
          <w:trHeight w:val="20"/>
          <w:jc w:val="center"/>
        </w:trPr>
        <w:tc>
          <w:tcPr>
            <w:tcW w:w="1844" w:type="dxa"/>
            <w:hideMark/>
          </w:tcPr>
          <w:p w14:paraId="01379178"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100</w:t>
            </w:r>
          </w:p>
        </w:tc>
        <w:tc>
          <w:tcPr>
            <w:tcW w:w="1559" w:type="dxa"/>
            <w:hideMark/>
          </w:tcPr>
          <w:p w14:paraId="4BD46A61"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35.23061</w:t>
            </w:r>
          </w:p>
        </w:tc>
        <w:tc>
          <w:tcPr>
            <w:tcW w:w="1134" w:type="dxa"/>
            <w:hideMark/>
          </w:tcPr>
          <w:p w14:paraId="2F01F783"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0.002</w:t>
            </w:r>
          </w:p>
        </w:tc>
        <w:tc>
          <w:tcPr>
            <w:tcW w:w="1418" w:type="dxa"/>
            <w:hideMark/>
          </w:tcPr>
          <w:p w14:paraId="79812D96"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0.6</w:t>
            </w:r>
          </w:p>
        </w:tc>
        <w:tc>
          <w:tcPr>
            <w:tcW w:w="2268" w:type="dxa"/>
            <w:hideMark/>
          </w:tcPr>
          <w:p w14:paraId="6BBEBAE4" w14:textId="77777777" w:rsidR="003751DE" w:rsidRPr="00307AE5" w:rsidRDefault="003751DE" w:rsidP="00C237AA">
            <w:pPr>
              <w:spacing w:after="160"/>
              <w:jc w:val="center"/>
              <w:rPr>
                <w:rFonts w:ascii="Times New Roman" w:hAnsi="Times New Roman" w:cs="Times New Roman"/>
              </w:rPr>
            </w:pPr>
            <w:r w:rsidRPr="00307AE5">
              <w:rPr>
                <w:rFonts w:ascii="Times New Roman" w:hAnsi="Times New Roman" w:cs="Times New Roman"/>
              </w:rPr>
              <w:t>146.7942</w:t>
            </w:r>
          </w:p>
        </w:tc>
      </w:tr>
    </w:tbl>
    <w:p w14:paraId="1B5E787D" w14:textId="77777777" w:rsidR="00307AE5" w:rsidRDefault="00307AE5" w:rsidP="00D64EC4">
      <w:pPr>
        <w:spacing w:before="80" w:after="80"/>
        <w:rPr>
          <w:rFonts w:ascii="Times New Roman" w:hAnsi="Times New Roman" w:cs="Times New Roman"/>
          <w:b/>
        </w:rPr>
      </w:pPr>
    </w:p>
    <w:p w14:paraId="1A7377CF" w14:textId="20B56682" w:rsidR="006D5571" w:rsidRPr="00D64EC4" w:rsidRDefault="00C73203" w:rsidP="00C237AA">
      <w:pPr>
        <w:spacing w:before="80" w:after="80"/>
        <w:jc w:val="center"/>
        <w:rPr>
          <w:rFonts w:ascii="Times New Roman" w:hAnsi="Times New Roman" w:cs="Times New Roman"/>
        </w:rPr>
      </w:pPr>
      <w:r w:rsidRPr="00D64EC4">
        <w:rPr>
          <w:rFonts w:ascii="Times New Roman" w:hAnsi="Times New Roman" w:cs="Times New Roman"/>
          <w:b/>
        </w:rPr>
        <w:t>Table S</w:t>
      </w:r>
      <w:r w:rsidR="00D64EC4" w:rsidRPr="00D64EC4">
        <w:rPr>
          <w:rFonts w:ascii="Times New Roman" w:hAnsi="Times New Roman" w:cs="Times New Roman"/>
          <w:b/>
        </w:rPr>
        <w:t>7</w:t>
      </w:r>
      <w:r w:rsidR="00C237AA" w:rsidRPr="00D64EC4">
        <w:rPr>
          <w:rFonts w:ascii="Times New Roman" w:hAnsi="Times New Roman" w:cs="Times New Roman"/>
          <w:b/>
        </w:rPr>
        <w:t>:</w:t>
      </w:r>
      <w:r w:rsidRPr="00D64EC4">
        <w:rPr>
          <w:rFonts w:ascii="Times New Roman" w:hAnsi="Times New Roman" w:cs="Times New Roman"/>
          <w:b/>
        </w:rPr>
        <w:t xml:space="preserve"> Kinetic analysis of the Bi</w:t>
      </w:r>
      <w:r w:rsidRPr="00D64EC4">
        <w:rPr>
          <w:rFonts w:ascii="Times New Roman" w:hAnsi="Times New Roman" w:cs="Times New Roman"/>
          <w:b/>
          <w:vertAlign w:val="subscript"/>
        </w:rPr>
        <w:t>2</w:t>
      </w:r>
      <w:r w:rsidRPr="00D64EC4">
        <w:rPr>
          <w:rFonts w:ascii="Times New Roman" w:hAnsi="Times New Roman" w:cs="Times New Roman"/>
          <w:b/>
        </w:rPr>
        <w:t>O</w:t>
      </w:r>
      <w:r w:rsidRPr="00D64EC4">
        <w:rPr>
          <w:rFonts w:ascii="Times New Roman" w:hAnsi="Times New Roman" w:cs="Times New Roman"/>
          <w:b/>
          <w:vertAlign w:val="subscript"/>
        </w:rPr>
        <w:t>2</w:t>
      </w:r>
      <w:r w:rsidRPr="00D64EC4">
        <w:rPr>
          <w:rFonts w:ascii="Times New Roman" w:hAnsi="Times New Roman" w:cs="Times New Roman"/>
          <w:b/>
        </w:rPr>
        <w:t>S electrode from CV data.</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05"/>
        <w:gridCol w:w="816"/>
        <w:gridCol w:w="816"/>
        <w:gridCol w:w="989"/>
        <w:gridCol w:w="989"/>
        <w:gridCol w:w="816"/>
        <w:gridCol w:w="952"/>
        <w:gridCol w:w="952"/>
        <w:gridCol w:w="816"/>
        <w:gridCol w:w="816"/>
      </w:tblGrid>
      <w:tr w:rsidR="00C73203" w:rsidRPr="00C73203" w14:paraId="7039F1AF" w14:textId="77777777" w:rsidTr="004169B5">
        <w:trPr>
          <w:jc w:val="center"/>
        </w:trPr>
        <w:tc>
          <w:tcPr>
            <w:tcW w:w="836" w:type="dxa"/>
            <w:tcBorders>
              <w:top w:val="single" w:sz="12" w:space="0" w:color="auto"/>
              <w:bottom w:val="single" w:sz="12" w:space="0" w:color="auto"/>
            </w:tcBorders>
            <w:vAlign w:val="center"/>
          </w:tcPr>
          <w:p w14:paraId="77F68CD4"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Scan rate, v</w:t>
            </w:r>
            <w:r w:rsidRPr="00C73203">
              <w:rPr>
                <w:rFonts w:ascii="Times New Roman" w:hAnsi="Times New Roman" w:cs="Times New Roman"/>
                <w:b/>
                <w:sz w:val="12"/>
                <w:szCs w:val="12"/>
              </w:rPr>
              <w:br/>
              <w:t>(mV s⁻¹)</w:t>
            </w:r>
          </w:p>
        </w:tc>
        <w:tc>
          <w:tcPr>
            <w:tcW w:w="736" w:type="dxa"/>
            <w:tcBorders>
              <w:top w:val="single" w:sz="12" w:space="0" w:color="auto"/>
              <w:bottom w:val="single" w:sz="12" w:space="0" w:color="auto"/>
            </w:tcBorders>
            <w:vAlign w:val="center"/>
          </w:tcPr>
          <w:p w14:paraId="4885A989"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 xml:space="preserve">Peak current, </w:t>
            </w:r>
            <w:proofErr w:type="spellStart"/>
            <w:r w:rsidRPr="00C73203">
              <w:rPr>
                <w:rFonts w:ascii="Times New Roman" w:hAnsi="Times New Roman" w:cs="Times New Roman"/>
                <w:b/>
                <w:sz w:val="12"/>
                <w:szCs w:val="12"/>
              </w:rPr>
              <w:t>i</w:t>
            </w:r>
            <w:proofErr w:type="spellEnd"/>
            <w:r w:rsidRPr="00C73203">
              <w:rPr>
                <w:rFonts w:ascii="Times New Roman" w:hAnsi="Times New Roman" w:cs="Times New Roman"/>
                <w:b/>
                <w:sz w:val="12"/>
                <w:szCs w:val="12"/>
              </w:rPr>
              <w:t>ₚ</w:t>
            </w:r>
            <w:r w:rsidRPr="00C73203">
              <w:rPr>
                <w:rFonts w:ascii="Times New Roman" w:hAnsi="Times New Roman" w:cs="Times New Roman"/>
                <w:b/>
                <w:sz w:val="12"/>
                <w:szCs w:val="12"/>
              </w:rPr>
              <w:br/>
              <w:t>(mA)</w:t>
            </w:r>
          </w:p>
        </w:tc>
        <w:tc>
          <w:tcPr>
            <w:tcW w:w="789" w:type="dxa"/>
            <w:tcBorders>
              <w:top w:val="single" w:sz="12" w:space="0" w:color="auto"/>
              <w:bottom w:val="single" w:sz="12" w:space="0" w:color="auto"/>
            </w:tcBorders>
            <w:vAlign w:val="center"/>
          </w:tcPr>
          <w:p w14:paraId="4AC5C4CF"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v¹</w:t>
            </w:r>
            <w:r w:rsidRPr="00C73203">
              <w:rPr>
                <w:rFonts w:ascii="Gadugi" w:hAnsi="Gadugi" w:cs="Gadugi"/>
                <w:b/>
                <w:sz w:val="12"/>
                <w:szCs w:val="12"/>
              </w:rPr>
              <w:t>ᐟ</w:t>
            </w:r>
            <w:r w:rsidRPr="00C73203">
              <w:rPr>
                <w:rFonts w:ascii="Times New Roman" w:hAnsi="Times New Roman" w:cs="Times New Roman"/>
                <w:b/>
                <w:sz w:val="12"/>
                <w:szCs w:val="12"/>
              </w:rPr>
              <w:t>²</w:t>
            </w:r>
            <w:r w:rsidRPr="00C73203">
              <w:rPr>
                <w:rFonts w:ascii="Times New Roman" w:hAnsi="Times New Roman" w:cs="Times New Roman"/>
                <w:b/>
                <w:sz w:val="12"/>
                <w:szCs w:val="12"/>
              </w:rPr>
              <w:br/>
              <w:t>(mV s⁻</w:t>
            </w:r>
            <w:proofErr w:type="gramStart"/>
            <w:r w:rsidRPr="00C73203">
              <w:rPr>
                <w:rFonts w:ascii="Times New Roman" w:hAnsi="Times New Roman" w:cs="Times New Roman"/>
                <w:b/>
                <w:sz w:val="12"/>
                <w:szCs w:val="12"/>
              </w:rPr>
              <w:t>¹)¹</w:t>
            </w:r>
            <w:proofErr w:type="gramEnd"/>
            <w:r w:rsidRPr="00C73203">
              <w:rPr>
                <w:rFonts w:ascii="Gadugi" w:hAnsi="Gadugi" w:cs="Gadugi"/>
                <w:b/>
                <w:sz w:val="12"/>
                <w:szCs w:val="12"/>
              </w:rPr>
              <w:t>ᐟ</w:t>
            </w:r>
            <w:r w:rsidRPr="00C73203">
              <w:rPr>
                <w:rFonts w:ascii="Times New Roman" w:hAnsi="Times New Roman" w:cs="Times New Roman"/>
                <w:b/>
                <w:sz w:val="12"/>
                <w:szCs w:val="12"/>
              </w:rPr>
              <w:t>²</w:t>
            </w:r>
          </w:p>
        </w:tc>
        <w:tc>
          <w:tcPr>
            <w:tcW w:w="789" w:type="dxa"/>
            <w:tcBorders>
              <w:top w:val="single" w:sz="12" w:space="0" w:color="auto"/>
              <w:bottom w:val="single" w:sz="12" w:space="0" w:color="auto"/>
            </w:tcBorders>
            <w:vAlign w:val="center"/>
          </w:tcPr>
          <w:p w14:paraId="201C2373" w14:textId="77777777" w:rsidR="00C73203" w:rsidRPr="00C73203" w:rsidRDefault="00C73203">
            <w:pPr>
              <w:jc w:val="center"/>
              <w:rPr>
                <w:rFonts w:ascii="Times New Roman" w:hAnsi="Times New Roman" w:cs="Times New Roman"/>
                <w:sz w:val="12"/>
                <w:szCs w:val="12"/>
              </w:rPr>
            </w:pPr>
            <w:proofErr w:type="spellStart"/>
            <w:r w:rsidRPr="00C73203">
              <w:rPr>
                <w:rFonts w:ascii="Times New Roman" w:hAnsi="Times New Roman" w:cs="Times New Roman"/>
                <w:b/>
                <w:sz w:val="12"/>
                <w:szCs w:val="12"/>
              </w:rPr>
              <w:t>i</w:t>
            </w:r>
            <w:proofErr w:type="spellEnd"/>
            <w:r w:rsidRPr="00C73203">
              <w:rPr>
                <w:rFonts w:ascii="Times New Roman" w:hAnsi="Times New Roman" w:cs="Times New Roman"/>
                <w:b/>
                <w:sz w:val="12"/>
                <w:szCs w:val="12"/>
              </w:rPr>
              <w:t>ₚ / v¹</w:t>
            </w:r>
            <w:r w:rsidRPr="00C73203">
              <w:rPr>
                <w:rFonts w:ascii="Gadugi" w:hAnsi="Gadugi" w:cs="Gadugi"/>
                <w:b/>
                <w:sz w:val="12"/>
                <w:szCs w:val="12"/>
              </w:rPr>
              <w:t>ᐟ</w:t>
            </w:r>
            <w:r w:rsidRPr="00C73203">
              <w:rPr>
                <w:rFonts w:ascii="Times New Roman" w:hAnsi="Times New Roman" w:cs="Times New Roman"/>
                <w:b/>
                <w:sz w:val="12"/>
                <w:szCs w:val="12"/>
              </w:rPr>
              <w:t>²</w:t>
            </w:r>
          </w:p>
        </w:tc>
        <w:tc>
          <w:tcPr>
            <w:tcW w:w="1051" w:type="dxa"/>
            <w:tcBorders>
              <w:top w:val="single" w:sz="12" w:space="0" w:color="auto"/>
              <w:bottom w:val="single" w:sz="12" w:space="0" w:color="auto"/>
            </w:tcBorders>
            <w:vAlign w:val="center"/>
          </w:tcPr>
          <w:p w14:paraId="7288BBFB"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Capacitive contribution,</w:t>
            </w:r>
            <w:r w:rsidRPr="00C73203">
              <w:rPr>
                <w:rFonts w:ascii="Times New Roman" w:hAnsi="Times New Roman" w:cs="Times New Roman"/>
                <w:b/>
                <w:sz w:val="12"/>
                <w:szCs w:val="12"/>
              </w:rPr>
              <w:br/>
            </w:r>
            <w:proofErr w:type="spellStart"/>
            <w:r w:rsidRPr="00C73203">
              <w:rPr>
                <w:rFonts w:ascii="Times New Roman" w:hAnsi="Times New Roman" w:cs="Times New Roman"/>
                <w:b/>
                <w:sz w:val="12"/>
                <w:szCs w:val="12"/>
              </w:rPr>
              <w:t>k₁v</w:t>
            </w:r>
            <w:proofErr w:type="spellEnd"/>
          </w:p>
        </w:tc>
        <w:tc>
          <w:tcPr>
            <w:tcW w:w="1051" w:type="dxa"/>
            <w:tcBorders>
              <w:top w:val="single" w:sz="12" w:space="0" w:color="auto"/>
              <w:bottom w:val="single" w:sz="12" w:space="0" w:color="auto"/>
            </w:tcBorders>
            <w:vAlign w:val="center"/>
          </w:tcPr>
          <w:p w14:paraId="02A077C9"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Diffusion contribution,</w:t>
            </w:r>
            <w:r w:rsidRPr="00C73203">
              <w:rPr>
                <w:rFonts w:ascii="Times New Roman" w:hAnsi="Times New Roman" w:cs="Times New Roman"/>
                <w:b/>
                <w:sz w:val="12"/>
                <w:szCs w:val="12"/>
              </w:rPr>
              <w:br/>
              <w:t>k₂v¹</w:t>
            </w:r>
            <w:r w:rsidRPr="00C73203">
              <w:rPr>
                <w:rFonts w:ascii="Gadugi" w:hAnsi="Gadugi" w:cs="Gadugi"/>
                <w:b/>
                <w:sz w:val="12"/>
                <w:szCs w:val="12"/>
              </w:rPr>
              <w:t>ᐟ</w:t>
            </w:r>
            <w:r w:rsidRPr="00C73203">
              <w:rPr>
                <w:rFonts w:ascii="Times New Roman" w:hAnsi="Times New Roman" w:cs="Times New Roman"/>
                <w:b/>
                <w:sz w:val="12"/>
                <w:szCs w:val="12"/>
              </w:rPr>
              <w:t>²</w:t>
            </w:r>
          </w:p>
        </w:tc>
        <w:tc>
          <w:tcPr>
            <w:tcW w:w="789" w:type="dxa"/>
            <w:tcBorders>
              <w:top w:val="single" w:sz="12" w:space="0" w:color="auto"/>
              <w:bottom w:val="single" w:sz="12" w:space="0" w:color="auto"/>
            </w:tcBorders>
            <w:vAlign w:val="center"/>
          </w:tcPr>
          <w:p w14:paraId="61200733" w14:textId="77777777" w:rsidR="00C73203" w:rsidRPr="00C73203" w:rsidRDefault="00C73203">
            <w:pPr>
              <w:jc w:val="center"/>
              <w:rPr>
                <w:rFonts w:ascii="Times New Roman" w:hAnsi="Times New Roman" w:cs="Times New Roman"/>
                <w:sz w:val="12"/>
                <w:szCs w:val="12"/>
              </w:rPr>
            </w:pPr>
            <w:proofErr w:type="spellStart"/>
            <w:r w:rsidRPr="00C73203">
              <w:rPr>
                <w:rFonts w:ascii="Times New Roman" w:hAnsi="Times New Roman" w:cs="Times New Roman"/>
                <w:b/>
                <w:sz w:val="12"/>
                <w:szCs w:val="12"/>
              </w:rPr>
              <w:t>i</w:t>
            </w:r>
            <w:proofErr w:type="spellEnd"/>
            <w:r w:rsidRPr="00C73203">
              <w:rPr>
                <w:rFonts w:ascii="Times New Roman" w:hAnsi="Times New Roman" w:cs="Times New Roman"/>
                <w:b/>
                <w:sz w:val="12"/>
                <w:szCs w:val="12"/>
              </w:rPr>
              <w:t xml:space="preserve">ₜₒₜ(v²) = </w:t>
            </w:r>
            <w:proofErr w:type="spellStart"/>
            <w:r w:rsidRPr="00C73203">
              <w:rPr>
                <w:rFonts w:ascii="Times New Roman" w:hAnsi="Times New Roman" w:cs="Times New Roman"/>
                <w:b/>
                <w:sz w:val="12"/>
                <w:szCs w:val="12"/>
              </w:rPr>
              <w:t>k₁v</w:t>
            </w:r>
            <w:proofErr w:type="spellEnd"/>
            <w:r w:rsidRPr="00C73203">
              <w:rPr>
                <w:rFonts w:ascii="Times New Roman" w:hAnsi="Times New Roman" w:cs="Times New Roman"/>
                <w:b/>
                <w:sz w:val="12"/>
                <w:szCs w:val="12"/>
              </w:rPr>
              <w:t xml:space="preserve"> + k₂v¹</w:t>
            </w:r>
            <w:r w:rsidRPr="00C73203">
              <w:rPr>
                <w:rFonts w:ascii="Gadugi" w:hAnsi="Gadugi" w:cs="Gadugi"/>
                <w:b/>
                <w:sz w:val="12"/>
                <w:szCs w:val="12"/>
              </w:rPr>
              <w:t>ᐟ</w:t>
            </w:r>
            <w:r w:rsidRPr="00C73203">
              <w:rPr>
                <w:rFonts w:ascii="Times New Roman" w:hAnsi="Times New Roman" w:cs="Times New Roman"/>
                <w:b/>
                <w:sz w:val="12"/>
                <w:szCs w:val="12"/>
              </w:rPr>
              <w:t>²</w:t>
            </w:r>
          </w:p>
        </w:tc>
        <w:tc>
          <w:tcPr>
            <w:tcW w:w="1010" w:type="dxa"/>
            <w:tcBorders>
              <w:top w:val="single" w:sz="12" w:space="0" w:color="auto"/>
              <w:bottom w:val="single" w:sz="12" w:space="0" w:color="auto"/>
            </w:tcBorders>
            <w:vAlign w:val="center"/>
          </w:tcPr>
          <w:p w14:paraId="24C11DAD"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Percentage capacitive</w:t>
            </w:r>
            <w:r w:rsidRPr="00C73203">
              <w:rPr>
                <w:rFonts w:ascii="Times New Roman" w:hAnsi="Times New Roman" w:cs="Times New Roman"/>
                <w:b/>
                <w:sz w:val="12"/>
                <w:szCs w:val="12"/>
              </w:rPr>
              <w:br/>
              <w:t>contribution (%)</w:t>
            </w:r>
          </w:p>
        </w:tc>
        <w:tc>
          <w:tcPr>
            <w:tcW w:w="1010" w:type="dxa"/>
            <w:tcBorders>
              <w:top w:val="single" w:sz="12" w:space="0" w:color="auto"/>
              <w:bottom w:val="single" w:sz="12" w:space="0" w:color="auto"/>
            </w:tcBorders>
            <w:vAlign w:val="center"/>
          </w:tcPr>
          <w:p w14:paraId="1F9C40C7"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Percentage diffusion</w:t>
            </w:r>
            <w:r w:rsidRPr="00C73203">
              <w:rPr>
                <w:rFonts w:ascii="Times New Roman" w:hAnsi="Times New Roman" w:cs="Times New Roman"/>
                <w:b/>
                <w:sz w:val="12"/>
                <w:szCs w:val="12"/>
              </w:rPr>
              <w:br/>
              <w:t>contribution (%)</w:t>
            </w:r>
          </w:p>
        </w:tc>
        <w:tc>
          <w:tcPr>
            <w:tcW w:w="789" w:type="dxa"/>
            <w:tcBorders>
              <w:top w:val="single" w:sz="12" w:space="0" w:color="auto"/>
              <w:bottom w:val="single" w:sz="12" w:space="0" w:color="auto"/>
            </w:tcBorders>
            <w:vAlign w:val="center"/>
          </w:tcPr>
          <w:p w14:paraId="486DDE58" w14:textId="77777777" w:rsidR="00C73203" w:rsidRPr="00C73203" w:rsidRDefault="00C73203">
            <w:pPr>
              <w:jc w:val="center"/>
              <w:rPr>
                <w:rFonts w:ascii="Times New Roman" w:hAnsi="Times New Roman" w:cs="Times New Roman"/>
                <w:sz w:val="12"/>
                <w:szCs w:val="12"/>
              </w:rPr>
            </w:pPr>
            <w:r w:rsidRPr="00C73203">
              <w:rPr>
                <w:rFonts w:ascii="Times New Roman" w:hAnsi="Times New Roman" w:cs="Times New Roman"/>
                <w:b/>
                <w:sz w:val="12"/>
                <w:szCs w:val="12"/>
              </w:rPr>
              <w:t>log scan rate</w:t>
            </w:r>
          </w:p>
        </w:tc>
        <w:tc>
          <w:tcPr>
            <w:tcW w:w="789" w:type="dxa"/>
            <w:tcBorders>
              <w:top w:val="single" w:sz="12" w:space="0" w:color="auto"/>
              <w:bottom w:val="single" w:sz="12" w:space="0" w:color="auto"/>
            </w:tcBorders>
            <w:vAlign w:val="center"/>
          </w:tcPr>
          <w:p w14:paraId="39F7BDD2" w14:textId="77777777" w:rsidR="00C73203" w:rsidRPr="00C73203" w:rsidRDefault="00C73203">
            <w:pPr>
              <w:jc w:val="center"/>
              <w:rPr>
                <w:rFonts w:ascii="Times New Roman" w:hAnsi="Times New Roman" w:cs="Times New Roman"/>
                <w:sz w:val="12"/>
                <w:szCs w:val="12"/>
              </w:rPr>
            </w:pPr>
            <w:proofErr w:type="gramStart"/>
            <w:r w:rsidRPr="00C73203">
              <w:rPr>
                <w:rFonts w:ascii="Times New Roman" w:hAnsi="Times New Roman" w:cs="Times New Roman"/>
                <w:b/>
                <w:sz w:val="12"/>
                <w:szCs w:val="12"/>
              </w:rPr>
              <w:t>log</w:t>
            </w:r>
            <w:proofErr w:type="gramEnd"/>
            <w:r w:rsidRPr="00C73203">
              <w:rPr>
                <w:rFonts w:ascii="Times New Roman" w:hAnsi="Times New Roman" w:cs="Times New Roman"/>
                <w:b/>
                <w:sz w:val="12"/>
                <w:szCs w:val="12"/>
              </w:rPr>
              <w:t xml:space="preserve"> peak current</w:t>
            </w:r>
          </w:p>
        </w:tc>
      </w:tr>
      <w:tr w:rsidR="00C73203" w:rsidRPr="00C73203" w14:paraId="4A5BADB5" w14:textId="77777777" w:rsidTr="004169B5">
        <w:trPr>
          <w:jc w:val="center"/>
        </w:trPr>
        <w:tc>
          <w:tcPr>
            <w:tcW w:w="836" w:type="dxa"/>
            <w:tcBorders>
              <w:top w:val="single" w:sz="12" w:space="0" w:color="auto"/>
            </w:tcBorders>
            <w:vAlign w:val="center"/>
          </w:tcPr>
          <w:p w14:paraId="79F9C2F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w:t>
            </w:r>
          </w:p>
        </w:tc>
        <w:tc>
          <w:tcPr>
            <w:tcW w:w="736" w:type="dxa"/>
            <w:tcBorders>
              <w:top w:val="single" w:sz="12" w:space="0" w:color="auto"/>
            </w:tcBorders>
            <w:vAlign w:val="center"/>
          </w:tcPr>
          <w:p w14:paraId="7DB8F88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34.80</w:t>
            </w:r>
          </w:p>
        </w:tc>
        <w:tc>
          <w:tcPr>
            <w:tcW w:w="789" w:type="dxa"/>
            <w:tcBorders>
              <w:top w:val="single" w:sz="12" w:space="0" w:color="auto"/>
            </w:tcBorders>
            <w:vAlign w:val="center"/>
          </w:tcPr>
          <w:p w14:paraId="3C2471C6"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3.162278</w:t>
            </w:r>
          </w:p>
        </w:tc>
        <w:tc>
          <w:tcPr>
            <w:tcW w:w="789" w:type="dxa"/>
            <w:tcBorders>
              <w:top w:val="single" w:sz="12" w:space="0" w:color="auto"/>
            </w:tcBorders>
            <w:vAlign w:val="center"/>
          </w:tcPr>
          <w:p w14:paraId="5D2D7B1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11.00473</w:t>
            </w:r>
          </w:p>
        </w:tc>
        <w:tc>
          <w:tcPr>
            <w:tcW w:w="1051" w:type="dxa"/>
            <w:tcBorders>
              <w:top w:val="single" w:sz="12" w:space="0" w:color="auto"/>
            </w:tcBorders>
            <w:vAlign w:val="center"/>
          </w:tcPr>
          <w:p w14:paraId="34D80A1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4.0788</w:t>
            </w:r>
          </w:p>
        </w:tc>
        <w:tc>
          <w:tcPr>
            <w:tcW w:w="1051" w:type="dxa"/>
            <w:tcBorders>
              <w:top w:val="single" w:sz="12" w:space="0" w:color="auto"/>
            </w:tcBorders>
            <w:vAlign w:val="center"/>
          </w:tcPr>
          <w:p w14:paraId="5F088519"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34.56316</w:t>
            </w:r>
          </w:p>
        </w:tc>
        <w:tc>
          <w:tcPr>
            <w:tcW w:w="789" w:type="dxa"/>
            <w:tcBorders>
              <w:top w:val="single" w:sz="12" w:space="0" w:color="auto"/>
            </w:tcBorders>
            <w:vAlign w:val="center"/>
          </w:tcPr>
          <w:p w14:paraId="64E7015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38.64196</w:t>
            </w:r>
          </w:p>
        </w:tc>
        <w:tc>
          <w:tcPr>
            <w:tcW w:w="1010" w:type="dxa"/>
            <w:tcBorders>
              <w:top w:val="single" w:sz="12" w:space="0" w:color="auto"/>
            </w:tcBorders>
            <w:vAlign w:val="center"/>
          </w:tcPr>
          <w:p w14:paraId="0D2C8BE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10.55537</w:t>
            </w:r>
          </w:p>
        </w:tc>
        <w:tc>
          <w:tcPr>
            <w:tcW w:w="1010" w:type="dxa"/>
            <w:tcBorders>
              <w:top w:val="single" w:sz="12" w:space="0" w:color="auto"/>
            </w:tcBorders>
            <w:vAlign w:val="center"/>
          </w:tcPr>
          <w:p w14:paraId="0100EAF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89.44463</w:t>
            </w:r>
          </w:p>
        </w:tc>
        <w:tc>
          <w:tcPr>
            <w:tcW w:w="789" w:type="dxa"/>
            <w:tcBorders>
              <w:top w:val="single" w:sz="12" w:space="0" w:color="auto"/>
            </w:tcBorders>
            <w:vAlign w:val="center"/>
          </w:tcPr>
          <w:p w14:paraId="1B423CA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1.00000</w:t>
            </w:r>
          </w:p>
        </w:tc>
        <w:tc>
          <w:tcPr>
            <w:tcW w:w="789" w:type="dxa"/>
            <w:tcBorders>
              <w:top w:val="single" w:sz="12" w:space="0" w:color="auto"/>
            </w:tcBorders>
            <w:vAlign w:val="center"/>
          </w:tcPr>
          <w:p w14:paraId="571E8ED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1.541579</w:t>
            </w:r>
          </w:p>
        </w:tc>
      </w:tr>
      <w:tr w:rsidR="00C73203" w:rsidRPr="00C73203" w14:paraId="6477BD18" w14:textId="77777777" w:rsidTr="004169B5">
        <w:trPr>
          <w:jc w:val="center"/>
        </w:trPr>
        <w:tc>
          <w:tcPr>
            <w:tcW w:w="836" w:type="dxa"/>
            <w:vAlign w:val="center"/>
          </w:tcPr>
          <w:p w14:paraId="3A23CCD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w:t>
            </w:r>
          </w:p>
        </w:tc>
        <w:tc>
          <w:tcPr>
            <w:tcW w:w="736" w:type="dxa"/>
            <w:vAlign w:val="center"/>
          </w:tcPr>
          <w:p w14:paraId="0A758CD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57.80</w:t>
            </w:r>
          </w:p>
        </w:tc>
        <w:tc>
          <w:tcPr>
            <w:tcW w:w="789" w:type="dxa"/>
            <w:vAlign w:val="center"/>
          </w:tcPr>
          <w:p w14:paraId="5AA944A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4.472136</w:t>
            </w:r>
          </w:p>
        </w:tc>
        <w:tc>
          <w:tcPr>
            <w:tcW w:w="789" w:type="dxa"/>
            <w:vAlign w:val="center"/>
          </w:tcPr>
          <w:p w14:paraId="2ABAF8F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12.92447</w:t>
            </w:r>
          </w:p>
        </w:tc>
        <w:tc>
          <w:tcPr>
            <w:tcW w:w="1051" w:type="dxa"/>
            <w:vAlign w:val="center"/>
          </w:tcPr>
          <w:p w14:paraId="61ED9D6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8.1576</w:t>
            </w:r>
          </w:p>
        </w:tc>
        <w:tc>
          <w:tcPr>
            <w:tcW w:w="1051" w:type="dxa"/>
            <w:vAlign w:val="center"/>
          </w:tcPr>
          <w:p w14:paraId="73BB6BE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48.87969</w:t>
            </w:r>
          </w:p>
        </w:tc>
        <w:tc>
          <w:tcPr>
            <w:tcW w:w="789" w:type="dxa"/>
            <w:vAlign w:val="center"/>
          </w:tcPr>
          <w:p w14:paraId="78284D3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57.03729</w:t>
            </w:r>
          </w:p>
        </w:tc>
        <w:tc>
          <w:tcPr>
            <w:tcW w:w="1010" w:type="dxa"/>
            <w:vAlign w:val="center"/>
          </w:tcPr>
          <w:p w14:paraId="3D2658C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14.30222</w:t>
            </w:r>
          </w:p>
        </w:tc>
        <w:tc>
          <w:tcPr>
            <w:tcW w:w="1010" w:type="dxa"/>
            <w:vAlign w:val="center"/>
          </w:tcPr>
          <w:p w14:paraId="032957A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85.69778</w:t>
            </w:r>
          </w:p>
        </w:tc>
        <w:tc>
          <w:tcPr>
            <w:tcW w:w="789" w:type="dxa"/>
            <w:vAlign w:val="center"/>
          </w:tcPr>
          <w:p w14:paraId="6414C82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1.30103</w:t>
            </w:r>
          </w:p>
        </w:tc>
        <w:tc>
          <w:tcPr>
            <w:tcW w:w="789" w:type="dxa"/>
            <w:vAlign w:val="center"/>
          </w:tcPr>
          <w:p w14:paraId="0C4F979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1.761928</w:t>
            </w:r>
          </w:p>
        </w:tc>
      </w:tr>
      <w:tr w:rsidR="00C73203" w:rsidRPr="00C73203" w14:paraId="1C934FF6" w14:textId="77777777" w:rsidTr="004169B5">
        <w:trPr>
          <w:jc w:val="center"/>
        </w:trPr>
        <w:tc>
          <w:tcPr>
            <w:tcW w:w="836" w:type="dxa"/>
            <w:vAlign w:val="center"/>
          </w:tcPr>
          <w:p w14:paraId="609E2CD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30</w:t>
            </w:r>
          </w:p>
        </w:tc>
        <w:tc>
          <w:tcPr>
            <w:tcW w:w="736" w:type="dxa"/>
            <w:vAlign w:val="center"/>
          </w:tcPr>
          <w:p w14:paraId="2F2C10C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75.89</w:t>
            </w:r>
          </w:p>
        </w:tc>
        <w:tc>
          <w:tcPr>
            <w:tcW w:w="789" w:type="dxa"/>
            <w:vAlign w:val="center"/>
          </w:tcPr>
          <w:p w14:paraId="488B4FE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5.477226</w:t>
            </w:r>
          </w:p>
        </w:tc>
        <w:tc>
          <w:tcPr>
            <w:tcW w:w="789" w:type="dxa"/>
            <w:vAlign w:val="center"/>
          </w:tcPr>
          <w:p w14:paraId="2384DC3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13.85555</w:t>
            </w:r>
          </w:p>
        </w:tc>
        <w:tc>
          <w:tcPr>
            <w:tcW w:w="1051" w:type="dxa"/>
            <w:vAlign w:val="center"/>
          </w:tcPr>
          <w:p w14:paraId="3B01ADA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12.2364</w:t>
            </w:r>
          </w:p>
        </w:tc>
        <w:tc>
          <w:tcPr>
            <w:tcW w:w="1051" w:type="dxa"/>
            <w:vAlign w:val="center"/>
          </w:tcPr>
          <w:p w14:paraId="4A70DBC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59.86514</w:t>
            </w:r>
          </w:p>
        </w:tc>
        <w:tc>
          <w:tcPr>
            <w:tcW w:w="789" w:type="dxa"/>
            <w:vAlign w:val="center"/>
          </w:tcPr>
          <w:p w14:paraId="66AC4CE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72.10154</w:t>
            </w:r>
          </w:p>
        </w:tc>
        <w:tc>
          <w:tcPr>
            <w:tcW w:w="1010" w:type="dxa"/>
            <w:vAlign w:val="center"/>
          </w:tcPr>
          <w:p w14:paraId="7B0E9A5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16.97107</w:t>
            </w:r>
          </w:p>
        </w:tc>
        <w:tc>
          <w:tcPr>
            <w:tcW w:w="1010" w:type="dxa"/>
            <w:vAlign w:val="center"/>
          </w:tcPr>
          <w:p w14:paraId="7A451CA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83.02893</w:t>
            </w:r>
          </w:p>
        </w:tc>
        <w:tc>
          <w:tcPr>
            <w:tcW w:w="789" w:type="dxa"/>
            <w:vAlign w:val="center"/>
          </w:tcPr>
          <w:p w14:paraId="4869337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1.477121</w:t>
            </w:r>
          </w:p>
        </w:tc>
        <w:tc>
          <w:tcPr>
            <w:tcW w:w="789" w:type="dxa"/>
            <w:vAlign w:val="center"/>
          </w:tcPr>
          <w:p w14:paraId="06E865B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1.880185</w:t>
            </w:r>
          </w:p>
        </w:tc>
      </w:tr>
      <w:tr w:rsidR="00C73203" w:rsidRPr="00C73203" w14:paraId="3A11B22F" w14:textId="77777777" w:rsidTr="004169B5">
        <w:trPr>
          <w:jc w:val="center"/>
        </w:trPr>
        <w:tc>
          <w:tcPr>
            <w:tcW w:w="836" w:type="dxa"/>
            <w:vAlign w:val="center"/>
          </w:tcPr>
          <w:p w14:paraId="5A6F5D7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40</w:t>
            </w:r>
          </w:p>
        </w:tc>
        <w:tc>
          <w:tcPr>
            <w:tcW w:w="736" w:type="dxa"/>
            <w:vAlign w:val="center"/>
          </w:tcPr>
          <w:p w14:paraId="7D619AE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89.30</w:t>
            </w:r>
          </w:p>
        </w:tc>
        <w:tc>
          <w:tcPr>
            <w:tcW w:w="789" w:type="dxa"/>
            <w:vAlign w:val="center"/>
          </w:tcPr>
          <w:p w14:paraId="2480C01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6.324555</w:t>
            </w:r>
          </w:p>
        </w:tc>
        <w:tc>
          <w:tcPr>
            <w:tcW w:w="789" w:type="dxa"/>
            <w:vAlign w:val="center"/>
          </w:tcPr>
          <w:p w14:paraId="7A55743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14.11957</w:t>
            </w:r>
          </w:p>
        </w:tc>
        <w:tc>
          <w:tcPr>
            <w:tcW w:w="1051" w:type="dxa"/>
            <w:vAlign w:val="center"/>
          </w:tcPr>
          <w:p w14:paraId="3B59321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16.3152</w:t>
            </w:r>
          </w:p>
        </w:tc>
        <w:tc>
          <w:tcPr>
            <w:tcW w:w="1051" w:type="dxa"/>
            <w:vAlign w:val="center"/>
          </w:tcPr>
          <w:p w14:paraId="67E4300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69.12635</w:t>
            </w:r>
          </w:p>
        </w:tc>
        <w:tc>
          <w:tcPr>
            <w:tcW w:w="789" w:type="dxa"/>
            <w:vAlign w:val="center"/>
          </w:tcPr>
          <w:p w14:paraId="3812ED1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85.44151</w:t>
            </w:r>
          </w:p>
        </w:tc>
        <w:tc>
          <w:tcPr>
            <w:tcW w:w="1010" w:type="dxa"/>
            <w:vAlign w:val="center"/>
          </w:tcPr>
          <w:p w14:paraId="491F14F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19.09517</w:t>
            </w:r>
          </w:p>
        </w:tc>
        <w:tc>
          <w:tcPr>
            <w:tcW w:w="1010" w:type="dxa"/>
            <w:vAlign w:val="center"/>
          </w:tcPr>
          <w:p w14:paraId="4874917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80.90483</w:t>
            </w:r>
          </w:p>
        </w:tc>
        <w:tc>
          <w:tcPr>
            <w:tcW w:w="789" w:type="dxa"/>
            <w:vAlign w:val="center"/>
          </w:tcPr>
          <w:p w14:paraId="3AFC4EA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1.60206</w:t>
            </w:r>
          </w:p>
        </w:tc>
        <w:tc>
          <w:tcPr>
            <w:tcW w:w="789" w:type="dxa"/>
            <w:vAlign w:val="center"/>
          </w:tcPr>
          <w:p w14:paraId="7C61414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1.950851</w:t>
            </w:r>
          </w:p>
        </w:tc>
      </w:tr>
      <w:tr w:rsidR="00C73203" w:rsidRPr="00C73203" w14:paraId="62F9BF46" w14:textId="77777777" w:rsidTr="004169B5">
        <w:trPr>
          <w:jc w:val="center"/>
        </w:trPr>
        <w:tc>
          <w:tcPr>
            <w:tcW w:w="836" w:type="dxa"/>
            <w:vAlign w:val="center"/>
          </w:tcPr>
          <w:p w14:paraId="53ED7EE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50</w:t>
            </w:r>
          </w:p>
        </w:tc>
        <w:tc>
          <w:tcPr>
            <w:tcW w:w="736" w:type="dxa"/>
            <w:vAlign w:val="center"/>
          </w:tcPr>
          <w:p w14:paraId="5929545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100.63</w:t>
            </w:r>
          </w:p>
        </w:tc>
        <w:tc>
          <w:tcPr>
            <w:tcW w:w="789" w:type="dxa"/>
            <w:vAlign w:val="center"/>
          </w:tcPr>
          <w:p w14:paraId="2196000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7.071068</w:t>
            </w:r>
          </w:p>
        </w:tc>
        <w:tc>
          <w:tcPr>
            <w:tcW w:w="789" w:type="dxa"/>
            <w:vAlign w:val="center"/>
          </w:tcPr>
          <w:p w14:paraId="128ACAC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14.23123</w:t>
            </w:r>
          </w:p>
        </w:tc>
        <w:tc>
          <w:tcPr>
            <w:tcW w:w="1051" w:type="dxa"/>
            <w:vAlign w:val="center"/>
          </w:tcPr>
          <w:p w14:paraId="719218C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20.394</w:t>
            </w:r>
          </w:p>
        </w:tc>
        <w:tc>
          <w:tcPr>
            <w:tcW w:w="1051" w:type="dxa"/>
            <w:vAlign w:val="center"/>
          </w:tcPr>
          <w:p w14:paraId="0CCD2DA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77.28557</w:t>
            </w:r>
          </w:p>
        </w:tc>
        <w:tc>
          <w:tcPr>
            <w:tcW w:w="789" w:type="dxa"/>
            <w:vAlign w:val="center"/>
          </w:tcPr>
          <w:p w14:paraId="365D7C0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97.67957</w:t>
            </w:r>
          </w:p>
        </w:tc>
        <w:tc>
          <w:tcPr>
            <w:tcW w:w="1010" w:type="dxa"/>
            <w:vAlign w:val="center"/>
          </w:tcPr>
          <w:p w14:paraId="3B6C8F0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20.87847</w:t>
            </w:r>
          </w:p>
        </w:tc>
        <w:tc>
          <w:tcPr>
            <w:tcW w:w="1010" w:type="dxa"/>
            <w:vAlign w:val="center"/>
          </w:tcPr>
          <w:p w14:paraId="4EB8FCD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79.12153</w:t>
            </w:r>
          </w:p>
        </w:tc>
        <w:tc>
          <w:tcPr>
            <w:tcW w:w="789" w:type="dxa"/>
            <w:vAlign w:val="center"/>
          </w:tcPr>
          <w:p w14:paraId="29C91F3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1.69897</w:t>
            </w:r>
          </w:p>
        </w:tc>
        <w:tc>
          <w:tcPr>
            <w:tcW w:w="789" w:type="dxa"/>
            <w:vAlign w:val="center"/>
          </w:tcPr>
          <w:p w14:paraId="23BE9F8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2.002727</w:t>
            </w:r>
          </w:p>
        </w:tc>
      </w:tr>
      <w:tr w:rsidR="00C73203" w:rsidRPr="00C73203" w14:paraId="237FE902" w14:textId="77777777" w:rsidTr="004169B5">
        <w:trPr>
          <w:jc w:val="center"/>
        </w:trPr>
        <w:tc>
          <w:tcPr>
            <w:tcW w:w="836" w:type="dxa"/>
            <w:vAlign w:val="center"/>
          </w:tcPr>
          <w:p w14:paraId="222BCF1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60</w:t>
            </w:r>
          </w:p>
        </w:tc>
        <w:tc>
          <w:tcPr>
            <w:tcW w:w="736" w:type="dxa"/>
            <w:vAlign w:val="center"/>
          </w:tcPr>
          <w:p w14:paraId="05B4D6C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112.06</w:t>
            </w:r>
          </w:p>
        </w:tc>
        <w:tc>
          <w:tcPr>
            <w:tcW w:w="789" w:type="dxa"/>
            <w:vAlign w:val="center"/>
          </w:tcPr>
          <w:p w14:paraId="05A0BBA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7.745967</w:t>
            </w:r>
          </w:p>
        </w:tc>
        <w:tc>
          <w:tcPr>
            <w:tcW w:w="789" w:type="dxa"/>
            <w:vAlign w:val="center"/>
          </w:tcPr>
          <w:p w14:paraId="024BDF52"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14.46688</w:t>
            </w:r>
          </w:p>
        </w:tc>
        <w:tc>
          <w:tcPr>
            <w:tcW w:w="1051" w:type="dxa"/>
            <w:vAlign w:val="center"/>
          </w:tcPr>
          <w:p w14:paraId="33C3049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24.4728</w:t>
            </w:r>
          </w:p>
        </w:tc>
        <w:tc>
          <w:tcPr>
            <w:tcW w:w="1051" w:type="dxa"/>
            <w:vAlign w:val="center"/>
          </w:tcPr>
          <w:p w14:paraId="5B94BAE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84.6621</w:t>
            </w:r>
          </w:p>
        </w:tc>
        <w:tc>
          <w:tcPr>
            <w:tcW w:w="789" w:type="dxa"/>
            <w:vAlign w:val="center"/>
          </w:tcPr>
          <w:p w14:paraId="73D20AE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109.1349</w:t>
            </w:r>
          </w:p>
        </w:tc>
        <w:tc>
          <w:tcPr>
            <w:tcW w:w="1010" w:type="dxa"/>
            <w:vAlign w:val="center"/>
          </w:tcPr>
          <w:p w14:paraId="5BFA00F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22.42436</w:t>
            </w:r>
          </w:p>
        </w:tc>
        <w:tc>
          <w:tcPr>
            <w:tcW w:w="1010" w:type="dxa"/>
            <w:vAlign w:val="center"/>
          </w:tcPr>
          <w:p w14:paraId="2104AA2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77.57564</w:t>
            </w:r>
          </w:p>
        </w:tc>
        <w:tc>
          <w:tcPr>
            <w:tcW w:w="789" w:type="dxa"/>
            <w:vAlign w:val="center"/>
          </w:tcPr>
          <w:p w14:paraId="4AFF5AA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1.778151</w:t>
            </w:r>
          </w:p>
        </w:tc>
        <w:tc>
          <w:tcPr>
            <w:tcW w:w="789" w:type="dxa"/>
            <w:vAlign w:val="center"/>
          </w:tcPr>
          <w:p w14:paraId="4145880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2.049451</w:t>
            </w:r>
          </w:p>
        </w:tc>
      </w:tr>
      <w:tr w:rsidR="00C73203" w:rsidRPr="00C73203" w14:paraId="733326EE" w14:textId="77777777" w:rsidTr="004169B5">
        <w:trPr>
          <w:jc w:val="center"/>
        </w:trPr>
        <w:tc>
          <w:tcPr>
            <w:tcW w:w="836" w:type="dxa"/>
          </w:tcPr>
          <w:p w14:paraId="7D1AA63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70</w:t>
            </w:r>
          </w:p>
        </w:tc>
        <w:tc>
          <w:tcPr>
            <w:tcW w:w="736" w:type="dxa"/>
          </w:tcPr>
          <w:p w14:paraId="0268CBC2"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120.68</w:t>
            </w:r>
          </w:p>
        </w:tc>
        <w:tc>
          <w:tcPr>
            <w:tcW w:w="789" w:type="dxa"/>
          </w:tcPr>
          <w:p w14:paraId="095D712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8.366600</w:t>
            </w:r>
          </w:p>
        </w:tc>
        <w:tc>
          <w:tcPr>
            <w:tcW w:w="789" w:type="dxa"/>
          </w:tcPr>
          <w:p w14:paraId="60CB787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14.42402</w:t>
            </w:r>
          </w:p>
        </w:tc>
        <w:tc>
          <w:tcPr>
            <w:tcW w:w="1051" w:type="dxa"/>
          </w:tcPr>
          <w:p w14:paraId="78D8F84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28.5516</w:t>
            </w:r>
          </w:p>
        </w:tc>
        <w:tc>
          <w:tcPr>
            <w:tcW w:w="1051" w:type="dxa"/>
          </w:tcPr>
          <w:p w14:paraId="36BADB1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91.44552</w:t>
            </w:r>
          </w:p>
        </w:tc>
        <w:tc>
          <w:tcPr>
            <w:tcW w:w="789" w:type="dxa"/>
          </w:tcPr>
          <w:p w14:paraId="397507CF"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119.9971</w:t>
            </w:r>
          </w:p>
        </w:tc>
        <w:tc>
          <w:tcPr>
            <w:tcW w:w="1010" w:type="dxa"/>
          </w:tcPr>
          <w:p w14:paraId="59B957F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23.79357</w:t>
            </w:r>
          </w:p>
        </w:tc>
        <w:tc>
          <w:tcPr>
            <w:tcW w:w="1010" w:type="dxa"/>
          </w:tcPr>
          <w:p w14:paraId="36711279"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76.20643</w:t>
            </w:r>
          </w:p>
        </w:tc>
        <w:tc>
          <w:tcPr>
            <w:tcW w:w="789" w:type="dxa"/>
          </w:tcPr>
          <w:p w14:paraId="2ADE8114"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1.845098</w:t>
            </w:r>
          </w:p>
        </w:tc>
        <w:tc>
          <w:tcPr>
            <w:tcW w:w="789" w:type="dxa"/>
          </w:tcPr>
          <w:p w14:paraId="350A9CE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2.081635</w:t>
            </w:r>
          </w:p>
        </w:tc>
      </w:tr>
      <w:tr w:rsidR="00C73203" w:rsidRPr="00C73203" w14:paraId="0CE47241" w14:textId="77777777" w:rsidTr="004169B5">
        <w:trPr>
          <w:jc w:val="center"/>
        </w:trPr>
        <w:tc>
          <w:tcPr>
            <w:tcW w:w="836" w:type="dxa"/>
          </w:tcPr>
          <w:p w14:paraId="0C697BD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80</w:t>
            </w:r>
          </w:p>
        </w:tc>
        <w:tc>
          <w:tcPr>
            <w:tcW w:w="736" w:type="dxa"/>
          </w:tcPr>
          <w:p w14:paraId="45BF9E1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130.09</w:t>
            </w:r>
          </w:p>
        </w:tc>
        <w:tc>
          <w:tcPr>
            <w:tcW w:w="789" w:type="dxa"/>
          </w:tcPr>
          <w:p w14:paraId="63200BA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8.944272</w:t>
            </w:r>
          </w:p>
        </w:tc>
        <w:tc>
          <w:tcPr>
            <w:tcW w:w="789" w:type="dxa"/>
          </w:tcPr>
          <w:p w14:paraId="5F6AF95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14.54450</w:t>
            </w:r>
          </w:p>
        </w:tc>
        <w:tc>
          <w:tcPr>
            <w:tcW w:w="1051" w:type="dxa"/>
          </w:tcPr>
          <w:p w14:paraId="25EBDD3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32.6304</w:t>
            </w:r>
          </w:p>
        </w:tc>
        <w:tc>
          <w:tcPr>
            <w:tcW w:w="1051" w:type="dxa"/>
          </w:tcPr>
          <w:p w14:paraId="649153D3"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97.75937</w:t>
            </w:r>
          </w:p>
        </w:tc>
        <w:tc>
          <w:tcPr>
            <w:tcW w:w="789" w:type="dxa"/>
          </w:tcPr>
          <w:p w14:paraId="3649BA3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130.3898</w:t>
            </w:r>
          </w:p>
        </w:tc>
        <w:tc>
          <w:tcPr>
            <w:tcW w:w="1010" w:type="dxa"/>
          </w:tcPr>
          <w:p w14:paraId="457AA84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25.02528</w:t>
            </w:r>
          </w:p>
        </w:tc>
        <w:tc>
          <w:tcPr>
            <w:tcW w:w="1010" w:type="dxa"/>
          </w:tcPr>
          <w:p w14:paraId="0D9677C6"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74.97472</w:t>
            </w:r>
          </w:p>
        </w:tc>
        <w:tc>
          <w:tcPr>
            <w:tcW w:w="789" w:type="dxa"/>
          </w:tcPr>
          <w:p w14:paraId="607DA172"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1.90309</w:t>
            </w:r>
          </w:p>
        </w:tc>
        <w:tc>
          <w:tcPr>
            <w:tcW w:w="789" w:type="dxa"/>
          </w:tcPr>
          <w:p w14:paraId="4EA78D4C"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2.114244</w:t>
            </w:r>
          </w:p>
        </w:tc>
      </w:tr>
      <w:tr w:rsidR="00C73203" w:rsidRPr="00C73203" w14:paraId="4F7CBEB8" w14:textId="77777777" w:rsidTr="004169B5">
        <w:trPr>
          <w:jc w:val="center"/>
        </w:trPr>
        <w:tc>
          <w:tcPr>
            <w:tcW w:w="836" w:type="dxa"/>
          </w:tcPr>
          <w:p w14:paraId="32FFF2B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90</w:t>
            </w:r>
          </w:p>
        </w:tc>
        <w:tc>
          <w:tcPr>
            <w:tcW w:w="736" w:type="dxa"/>
          </w:tcPr>
          <w:p w14:paraId="200E4A4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137.13</w:t>
            </w:r>
          </w:p>
        </w:tc>
        <w:tc>
          <w:tcPr>
            <w:tcW w:w="789" w:type="dxa"/>
          </w:tcPr>
          <w:p w14:paraId="5F44D87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9.486833</w:t>
            </w:r>
          </w:p>
        </w:tc>
        <w:tc>
          <w:tcPr>
            <w:tcW w:w="789" w:type="dxa"/>
          </w:tcPr>
          <w:p w14:paraId="6F322AE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14.45477</w:t>
            </w:r>
          </w:p>
        </w:tc>
        <w:tc>
          <w:tcPr>
            <w:tcW w:w="1051" w:type="dxa"/>
          </w:tcPr>
          <w:p w14:paraId="72A56EB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36.7092</w:t>
            </w:r>
          </w:p>
        </w:tc>
        <w:tc>
          <w:tcPr>
            <w:tcW w:w="1051" w:type="dxa"/>
          </w:tcPr>
          <w:p w14:paraId="4F9500F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103.6895</w:t>
            </w:r>
          </w:p>
        </w:tc>
        <w:tc>
          <w:tcPr>
            <w:tcW w:w="789" w:type="dxa"/>
          </w:tcPr>
          <w:p w14:paraId="22534DF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140.3987</w:t>
            </w:r>
          </w:p>
        </w:tc>
        <w:tc>
          <w:tcPr>
            <w:tcW w:w="1010" w:type="dxa"/>
          </w:tcPr>
          <w:p w14:paraId="70E2B9B8"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26.14640</w:t>
            </w:r>
          </w:p>
        </w:tc>
        <w:tc>
          <w:tcPr>
            <w:tcW w:w="1010" w:type="dxa"/>
          </w:tcPr>
          <w:p w14:paraId="44FBC28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73.8536</w:t>
            </w:r>
          </w:p>
        </w:tc>
        <w:tc>
          <w:tcPr>
            <w:tcW w:w="789" w:type="dxa"/>
          </w:tcPr>
          <w:p w14:paraId="09618FAE"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1.954243</w:t>
            </w:r>
          </w:p>
        </w:tc>
        <w:tc>
          <w:tcPr>
            <w:tcW w:w="789" w:type="dxa"/>
          </w:tcPr>
          <w:p w14:paraId="7ED1BE4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2.137132</w:t>
            </w:r>
          </w:p>
        </w:tc>
      </w:tr>
      <w:tr w:rsidR="00C73203" w:rsidRPr="00C73203" w14:paraId="7840D3AF" w14:textId="77777777" w:rsidTr="004169B5">
        <w:trPr>
          <w:jc w:val="center"/>
        </w:trPr>
        <w:tc>
          <w:tcPr>
            <w:tcW w:w="836" w:type="dxa"/>
          </w:tcPr>
          <w:p w14:paraId="7FAD837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100</w:t>
            </w:r>
          </w:p>
        </w:tc>
        <w:tc>
          <w:tcPr>
            <w:tcW w:w="736" w:type="dxa"/>
          </w:tcPr>
          <w:p w14:paraId="3E995847"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142.53</w:t>
            </w:r>
          </w:p>
        </w:tc>
        <w:tc>
          <w:tcPr>
            <w:tcW w:w="789" w:type="dxa"/>
          </w:tcPr>
          <w:p w14:paraId="1BDC72F0"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10.00000</w:t>
            </w:r>
          </w:p>
        </w:tc>
        <w:tc>
          <w:tcPr>
            <w:tcW w:w="789" w:type="dxa"/>
          </w:tcPr>
          <w:p w14:paraId="73321E2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14.25300</w:t>
            </w:r>
          </w:p>
        </w:tc>
        <w:tc>
          <w:tcPr>
            <w:tcW w:w="1051" w:type="dxa"/>
          </w:tcPr>
          <w:p w14:paraId="64BC9F0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40.7880</w:t>
            </w:r>
          </w:p>
        </w:tc>
        <w:tc>
          <w:tcPr>
            <w:tcW w:w="1051" w:type="dxa"/>
          </w:tcPr>
          <w:p w14:paraId="332CD08A"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109.2983</w:t>
            </w:r>
          </w:p>
        </w:tc>
        <w:tc>
          <w:tcPr>
            <w:tcW w:w="789" w:type="dxa"/>
          </w:tcPr>
          <w:p w14:paraId="59491C8B"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150.0863</w:t>
            </w:r>
          </w:p>
        </w:tc>
        <w:tc>
          <w:tcPr>
            <w:tcW w:w="1010" w:type="dxa"/>
          </w:tcPr>
          <w:p w14:paraId="64D8D53D"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27.17636</w:t>
            </w:r>
          </w:p>
        </w:tc>
        <w:tc>
          <w:tcPr>
            <w:tcW w:w="1010" w:type="dxa"/>
          </w:tcPr>
          <w:p w14:paraId="6D796FB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72.82364</w:t>
            </w:r>
          </w:p>
        </w:tc>
        <w:tc>
          <w:tcPr>
            <w:tcW w:w="789" w:type="dxa"/>
          </w:tcPr>
          <w:p w14:paraId="66BF57D5"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2.00000</w:t>
            </w:r>
          </w:p>
        </w:tc>
        <w:tc>
          <w:tcPr>
            <w:tcW w:w="789" w:type="dxa"/>
          </w:tcPr>
          <w:p w14:paraId="55996191" w14:textId="77777777" w:rsidR="00C73203" w:rsidRPr="00D64EC4" w:rsidRDefault="00C73203">
            <w:pPr>
              <w:jc w:val="center"/>
              <w:rPr>
                <w:rFonts w:ascii="Times New Roman" w:hAnsi="Times New Roman" w:cs="Times New Roman"/>
                <w:sz w:val="16"/>
                <w:szCs w:val="16"/>
              </w:rPr>
            </w:pPr>
            <w:r w:rsidRPr="00D64EC4">
              <w:rPr>
                <w:rFonts w:ascii="Times New Roman" w:hAnsi="Times New Roman" w:cs="Times New Roman"/>
                <w:sz w:val="16"/>
                <w:szCs w:val="16"/>
              </w:rPr>
              <w:t>2.153906</w:t>
            </w:r>
          </w:p>
        </w:tc>
      </w:tr>
    </w:tbl>
    <w:p w14:paraId="1CDE936A" w14:textId="77777777" w:rsidR="00C237AA" w:rsidRDefault="00C237AA" w:rsidP="00C237AA">
      <w:pPr>
        <w:spacing w:line="240" w:lineRule="auto"/>
        <w:rPr>
          <w:rFonts w:ascii="Times New Roman" w:eastAsiaTheme="minorEastAsia" w:hAnsi="Times New Roman" w:cs="Times New Roman"/>
        </w:rPr>
      </w:pPr>
    </w:p>
    <w:p w14:paraId="44A337AC" w14:textId="283A95E7" w:rsidR="006D5571" w:rsidRDefault="006D5571" w:rsidP="00C237AA">
      <w:pPr>
        <w:spacing w:line="240" w:lineRule="auto"/>
        <w:jc w:val="center"/>
        <w:rPr>
          <w:rFonts w:ascii="Times New Roman" w:eastAsiaTheme="minorEastAsia" w:hAnsi="Times New Roman" w:cs="Times New Roman"/>
        </w:rPr>
      </w:pPr>
    </w:p>
    <w:p w14:paraId="5DC5802B" w14:textId="77777777" w:rsidR="00AF1C13" w:rsidRDefault="00AF1C13" w:rsidP="007678E2">
      <w:pPr>
        <w:spacing w:line="240" w:lineRule="auto"/>
        <w:jc w:val="both"/>
        <w:rPr>
          <w:rFonts w:ascii="Times New Roman" w:hAnsi="Times New Roman" w:cs="Times New Roman"/>
          <w:b/>
          <w:bCs/>
        </w:rPr>
      </w:pPr>
    </w:p>
    <w:p w14:paraId="5F64528F" w14:textId="3D50BF3E" w:rsidR="006814DA" w:rsidRDefault="00415FB2" w:rsidP="007678E2">
      <w:pPr>
        <w:spacing w:line="240" w:lineRule="auto"/>
        <w:jc w:val="both"/>
        <w:rPr>
          <w:rFonts w:ascii="Times New Roman" w:hAnsi="Times New Roman" w:cs="Times New Roman"/>
          <w:b/>
          <w:bCs/>
        </w:rPr>
      </w:pPr>
      <w:r>
        <w:rPr>
          <w:rFonts w:ascii="Times New Roman" w:hAnsi="Times New Roman" w:cs="Times New Roman"/>
          <w:b/>
          <w:bCs/>
        </w:rPr>
        <w:lastRenderedPageBreak/>
        <w:t>S</w:t>
      </w:r>
      <w:r w:rsidR="00B5469B">
        <w:rPr>
          <w:rFonts w:ascii="Times New Roman" w:hAnsi="Times New Roman" w:cs="Times New Roman"/>
          <w:b/>
          <w:bCs/>
        </w:rPr>
        <w:t>7</w:t>
      </w:r>
      <w:r w:rsidR="00E278D4">
        <w:rPr>
          <w:rFonts w:ascii="Times New Roman" w:hAnsi="Times New Roman" w:cs="Times New Roman"/>
          <w:b/>
          <w:bCs/>
        </w:rPr>
        <w:t>:</w:t>
      </w:r>
      <w:r>
        <w:rPr>
          <w:rFonts w:ascii="Times New Roman" w:hAnsi="Times New Roman" w:cs="Times New Roman"/>
          <w:b/>
          <w:bCs/>
        </w:rPr>
        <w:tab/>
        <w:t>GCD Data</w:t>
      </w:r>
    </w:p>
    <w:p w14:paraId="7CB804C8" w14:textId="1D20008B" w:rsidR="006814DA" w:rsidRPr="004169B5" w:rsidRDefault="006814DA" w:rsidP="007678E2">
      <w:pPr>
        <w:spacing w:line="240" w:lineRule="auto"/>
        <w:jc w:val="center"/>
        <w:rPr>
          <w:rFonts w:ascii="Times New Roman" w:hAnsi="Times New Roman" w:cs="Times New Roman"/>
          <w:b/>
          <w:bCs/>
        </w:rPr>
      </w:pPr>
      <w:r w:rsidRPr="004169B5">
        <w:rPr>
          <w:rFonts w:ascii="Times New Roman" w:hAnsi="Times New Roman" w:cs="Times New Roman"/>
          <w:b/>
          <w:bCs/>
        </w:rPr>
        <w:t>Table S</w:t>
      </w:r>
      <w:r w:rsidR="00B5469B">
        <w:rPr>
          <w:rFonts w:ascii="Times New Roman" w:hAnsi="Times New Roman" w:cs="Times New Roman"/>
          <w:b/>
          <w:bCs/>
        </w:rPr>
        <w:t>8</w:t>
      </w:r>
      <w:r w:rsidRPr="004169B5">
        <w:rPr>
          <w:rFonts w:ascii="Times New Roman" w:hAnsi="Times New Roman" w:cs="Times New Roman"/>
          <w:b/>
          <w:bCs/>
        </w:rPr>
        <w:t>: GCD-derived specific capacitance, energy density, and power density.</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1713"/>
        <w:gridCol w:w="1518"/>
        <w:gridCol w:w="1725"/>
        <w:gridCol w:w="1505"/>
        <w:gridCol w:w="1433"/>
      </w:tblGrid>
      <w:tr w:rsidR="006814DA" w:rsidRPr="00B5469B" w14:paraId="1B0A0B9D" w14:textId="77777777" w:rsidTr="00244B9B">
        <w:trPr>
          <w:jc w:val="center"/>
        </w:trPr>
        <w:tc>
          <w:tcPr>
            <w:tcW w:w="2424" w:type="dxa"/>
            <w:tcBorders>
              <w:top w:val="single" w:sz="12" w:space="0" w:color="auto"/>
              <w:bottom w:val="single" w:sz="12" w:space="0" w:color="auto"/>
            </w:tcBorders>
            <w:vAlign w:val="center"/>
            <w:hideMark/>
          </w:tcPr>
          <w:p w14:paraId="3A9C5E40" w14:textId="375F1B22"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Current density, i</w:t>
            </w:r>
            <w:r w:rsidRPr="00B5469B">
              <w:rPr>
                <w:rFonts w:ascii="Times New Roman" w:hAnsi="Times New Roman" w:cs="Times New Roman"/>
                <w:b/>
                <w:bCs/>
                <w:vertAlign w:val="subscript"/>
              </w:rPr>
              <w:t>d</w:t>
            </w:r>
            <w:r w:rsidRPr="00B5469B">
              <w:rPr>
                <w:rFonts w:ascii="Times New Roman" w:hAnsi="Times New Roman" w:cs="Times New Roman"/>
                <w:b/>
                <w:bCs/>
              </w:rPr>
              <w:t xml:space="preserve"> (A/g)</w:t>
            </w:r>
          </w:p>
        </w:tc>
        <w:tc>
          <w:tcPr>
            <w:tcW w:w="2424" w:type="dxa"/>
            <w:tcBorders>
              <w:top w:val="single" w:sz="12" w:space="0" w:color="auto"/>
              <w:bottom w:val="single" w:sz="12" w:space="0" w:color="auto"/>
            </w:tcBorders>
            <w:vAlign w:val="center"/>
            <w:hideMark/>
          </w:tcPr>
          <w:p w14:paraId="1BD87ED1" w14:textId="77777777"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 xml:space="preserve">Discharging time, </w:t>
            </w:r>
            <w:proofErr w:type="spellStart"/>
            <w:r w:rsidRPr="00B5469B">
              <w:rPr>
                <w:rFonts w:ascii="Times New Roman" w:hAnsi="Times New Roman" w:cs="Times New Roman"/>
                <w:b/>
                <w:bCs/>
              </w:rPr>
              <w:t>Δt</w:t>
            </w:r>
            <w:proofErr w:type="spellEnd"/>
            <w:r w:rsidRPr="00B5469B">
              <w:rPr>
                <w:rFonts w:ascii="Times New Roman" w:hAnsi="Times New Roman" w:cs="Times New Roman"/>
                <w:b/>
                <w:bCs/>
              </w:rPr>
              <w:t xml:space="preserve"> (s)</w:t>
            </w:r>
          </w:p>
        </w:tc>
        <w:tc>
          <w:tcPr>
            <w:tcW w:w="2424" w:type="dxa"/>
            <w:tcBorders>
              <w:top w:val="single" w:sz="12" w:space="0" w:color="auto"/>
              <w:bottom w:val="single" w:sz="12" w:space="0" w:color="auto"/>
            </w:tcBorders>
            <w:vAlign w:val="center"/>
            <w:hideMark/>
          </w:tcPr>
          <w:p w14:paraId="5B85C8ED" w14:textId="77777777"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Potential drop, ΔV (V)</w:t>
            </w:r>
          </w:p>
        </w:tc>
        <w:tc>
          <w:tcPr>
            <w:tcW w:w="2424" w:type="dxa"/>
            <w:tcBorders>
              <w:top w:val="single" w:sz="12" w:space="0" w:color="auto"/>
              <w:bottom w:val="single" w:sz="12" w:space="0" w:color="auto"/>
            </w:tcBorders>
            <w:vAlign w:val="center"/>
            <w:hideMark/>
          </w:tcPr>
          <w:p w14:paraId="367A245C" w14:textId="77777777"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Specific capacitance, Cₚ (F/g)</w:t>
            </w:r>
          </w:p>
        </w:tc>
        <w:tc>
          <w:tcPr>
            <w:tcW w:w="2424" w:type="dxa"/>
            <w:tcBorders>
              <w:top w:val="single" w:sz="12" w:space="0" w:color="auto"/>
              <w:bottom w:val="single" w:sz="12" w:space="0" w:color="auto"/>
            </w:tcBorders>
            <w:vAlign w:val="center"/>
            <w:hideMark/>
          </w:tcPr>
          <w:p w14:paraId="06D1A55B" w14:textId="481A8F99"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Energy density, E</w:t>
            </w:r>
            <w:r w:rsidRPr="00B5469B">
              <w:rPr>
                <w:rFonts w:ascii="Times New Roman" w:hAnsi="Times New Roman" w:cs="Times New Roman"/>
                <w:b/>
                <w:bCs/>
                <w:vertAlign w:val="subscript"/>
              </w:rPr>
              <w:t>d</w:t>
            </w:r>
            <w:r w:rsidRPr="00B5469B">
              <w:rPr>
                <w:rFonts w:ascii="Times New Roman" w:hAnsi="Times New Roman" w:cs="Times New Roman"/>
                <w:b/>
                <w:bCs/>
              </w:rPr>
              <w:t xml:space="preserve"> (</w:t>
            </w:r>
            <w:proofErr w:type="spellStart"/>
            <w:r w:rsidRPr="00B5469B">
              <w:rPr>
                <w:rFonts w:ascii="Times New Roman" w:hAnsi="Times New Roman" w:cs="Times New Roman"/>
                <w:b/>
                <w:bCs/>
              </w:rPr>
              <w:t>Wh</w:t>
            </w:r>
            <w:proofErr w:type="spellEnd"/>
            <w:r w:rsidRPr="00B5469B">
              <w:rPr>
                <w:rFonts w:ascii="Times New Roman" w:hAnsi="Times New Roman" w:cs="Times New Roman"/>
                <w:b/>
                <w:bCs/>
              </w:rPr>
              <w:t>/kg)</w:t>
            </w:r>
          </w:p>
        </w:tc>
        <w:tc>
          <w:tcPr>
            <w:tcW w:w="2424" w:type="dxa"/>
            <w:tcBorders>
              <w:top w:val="single" w:sz="12" w:space="0" w:color="auto"/>
              <w:bottom w:val="single" w:sz="12" w:space="0" w:color="auto"/>
            </w:tcBorders>
            <w:vAlign w:val="center"/>
            <w:hideMark/>
          </w:tcPr>
          <w:p w14:paraId="33C155EC" w14:textId="3E03BFD1" w:rsidR="006814DA" w:rsidRPr="00B5469B" w:rsidRDefault="006814DA" w:rsidP="006814DA">
            <w:pPr>
              <w:spacing w:after="160"/>
              <w:jc w:val="center"/>
              <w:rPr>
                <w:rFonts w:ascii="Times New Roman" w:hAnsi="Times New Roman" w:cs="Times New Roman"/>
                <w:b/>
                <w:bCs/>
              </w:rPr>
            </w:pPr>
            <w:r w:rsidRPr="00B5469B">
              <w:rPr>
                <w:rFonts w:ascii="Times New Roman" w:hAnsi="Times New Roman" w:cs="Times New Roman"/>
                <w:b/>
                <w:bCs/>
              </w:rPr>
              <w:t>Power density, P</w:t>
            </w:r>
            <w:r w:rsidRPr="00B5469B">
              <w:rPr>
                <w:rFonts w:ascii="Times New Roman" w:hAnsi="Times New Roman" w:cs="Times New Roman"/>
                <w:b/>
                <w:bCs/>
                <w:vertAlign w:val="subscript"/>
              </w:rPr>
              <w:t>d</w:t>
            </w:r>
            <w:r w:rsidRPr="00B5469B">
              <w:rPr>
                <w:rFonts w:ascii="Times New Roman" w:hAnsi="Times New Roman" w:cs="Times New Roman"/>
                <w:b/>
                <w:bCs/>
              </w:rPr>
              <w:t xml:space="preserve"> (W/kg)</w:t>
            </w:r>
          </w:p>
        </w:tc>
      </w:tr>
      <w:tr w:rsidR="006814DA" w:rsidRPr="00B5469B" w14:paraId="4A4492A3" w14:textId="77777777" w:rsidTr="00244B9B">
        <w:trPr>
          <w:jc w:val="center"/>
        </w:trPr>
        <w:tc>
          <w:tcPr>
            <w:tcW w:w="2424" w:type="dxa"/>
            <w:tcBorders>
              <w:top w:val="single" w:sz="12" w:space="0" w:color="auto"/>
            </w:tcBorders>
            <w:vAlign w:val="center"/>
            <w:hideMark/>
          </w:tcPr>
          <w:p w14:paraId="6B6C4772"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tcBorders>
              <w:top w:val="single" w:sz="12" w:space="0" w:color="auto"/>
            </w:tcBorders>
            <w:vAlign w:val="center"/>
            <w:hideMark/>
          </w:tcPr>
          <w:p w14:paraId="33FDD035"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920</w:t>
            </w:r>
          </w:p>
        </w:tc>
        <w:tc>
          <w:tcPr>
            <w:tcW w:w="2424" w:type="dxa"/>
            <w:tcBorders>
              <w:top w:val="single" w:sz="12" w:space="0" w:color="auto"/>
            </w:tcBorders>
            <w:vAlign w:val="center"/>
            <w:hideMark/>
          </w:tcPr>
          <w:p w14:paraId="2B295B65"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tcBorders>
              <w:top w:val="single" w:sz="12" w:space="0" w:color="auto"/>
            </w:tcBorders>
            <w:vAlign w:val="center"/>
            <w:hideMark/>
          </w:tcPr>
          <w:p w14:paraId="6CA3F8DF"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920</w:t>
            </w:r>
          </w:p>
        </w:tc>
        <w:tc>
          <w:tcPr>
            <w:tcW w:w="2424" w:type="dxa"/>
            <w:tcBorders>
              <w:top w:val="single" w:sz="12" w:space="0" w:color="auto"/>
            </w:tcBorders>
            <w:vAlign w:val="center"/>
            <w:hideMark/>
          </w:tcPr>
          <w:p w14:paraId="698F7247"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31.94444</w:t>
            </w:r>
          </w:p>
        </w:tc>
        <w:tc>
          <w:tcPr>
            <w:tcW w:w="2424" w:type="dxa"/>
            <w:tcBorders>
              <w:top w:val="single" w:sz="12" w:space="0" w:color="auto"/>
            </w:tcBorders>
            <w:vAlign w:val="center"/>
            <w:hideMark/>
          </w:tcPr>
          <w:p w14:paraId="3F2003F5"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125</w:t>
            </w:r>
          </w:p>
        </w:tc>
      </w:tr>
      <w:tr w:rsidR="006814DA" w:rsidRPr="00B5469B" w14:paraId="2B09710A" w14:textId="77777777" w:rsidTr="00244B9B">
        <w:trPr>
          <w:jc w:val="center"/>
        </w:trPr>
        <w:tc>
          <w:tcPr>
            <w:tcW w:w="2424" w:type="dxa"/>
            <w:vAlign w:val="center"/>
            <w:hideMark/>
          </w:tcPr>
          <w:p w14:paraId="43BA5FBD"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1.0</w:t>
            </w:r>
          </w:p>
        </w:tc>
        <w:tc>
          <w:tcPr>
            <w:tcW w:w="2424" w:type="dxa"/>
            <w:vAlign w:val="center"/>
            <w:hideMark/>
          </w:tcPr>
          <w:p w14:paraId="5FF7BE6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433</w:t>
            </w:r>
          </w:p>
        </w:tc>
        <w:tc>
          <w:tcPr>
            <w:tcW w:w="2424" w:type="dxa"/>
            <w:vAlign w:val="center"/>
            <w:hideMark/>
          </w:tcPr>
          <w:p w14:paraId="3E509970"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351B289E"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866</w:t>
            </w:r>
          </w:p>
        </w:tc>
        <w:tc>
          <w:tcPr>
            <w:tcW w:w="2424" w:type="dxa"/>
            <w:vAlign w:val="center"/>
            <w:hideMark/>
          </w:tcPr>
          <w:p w14:paraId="6DF20173"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30.06944</w:t>
            </w:r>
          </w:p>
        </w:tc>
        <w:tc>
          <w:tcPr>
            <w:tcW w:w="2424" w:type="dxa"/>
            <w:vAlign w:val="center"/>
            <w:hideMark/>
          </w:tcPr>
          <w:p w14:paraId="782E80A0"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250</w:t>
            </w:r>
          </w:p>
        </w:tc>
      </w:tr>
      <w:tr w:rsidR="006814DA" w:rsidRPr="00B5469B" w14:paraId="0BF41FFD" w14:textId="77777777" w:rsidTr="00244B9B">
        <w:trPr>
          <w:jc w:val="center"/>
        </w:trPr>
        <w:tc>
          <w:tcPr>
            <w:tcW w:w="2424" w:type="dxa"/>
            <w:vAlign w:val="center"/>
            <w:hideMark/>
          </w:tcPr>
          <w:p w14:paraId="24424A4D"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1.5</w:t>
            </w:r>
          </w:p>
        </w:tc>
        <w:tc>
          <w:tcPr>
            <w:tcW w:w="2424" w:type="dxa"/>
            <w:vAlign w:val="center"/>
            <w:hideMark/>
          </w:tcPr>
          <w:p w14:paraId="1E293242"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266</w:t>
            </w:r>
          </w:p>
        </w:tc>
        <w:tc>
          <w:tcPr>
            <w:tcW w:w="2424" w:type="dxa"/>
            <w:vAlign w:val="center"/>
            <w:hideMark/>
          </w:tcPr>
          <w:p w14:paraId="2D79CFFD"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352CF7B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798</w:t>
            </w:r>
          </w:p>
        </w:tc>
        <w:tc>
          <w:tcPr>
            <w:tcW w:w="2424" w:type="dxa"/>
            <w:vAlign w:val="center"/>
            <w:hideMark/>
          </w:tcPr>
          <w:p w14:paraId="192853BE"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27.08333</w:t>
            </w:r>
          </w:p>
        </w:tc>
        <w:tc>
          <w:tcPr>
            <w:tcW w:w="2424" w:type="dxa"/>
            <w:vAlign w:val="center"/>
            <w:hideMark/>
          </w:tcPr>
          <w:p w14:paraId="3B216A34"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375</w:t>
            </w:r>
          </w:p>
        </w:tc>
      </w:tr>
      <w:tr w:rsidR="006814DA" w:rsidRPr="00B5469B" w14:paraId="19E844AB" w14:textId="77777777" w:rsidTr="00244B9B">
        <w:trPr>
          <w:jc w:val="center"/>
        </w:trPr>
        <w:tc>
          <w:tcPr>
            <w:tcW w:w="2424" w:type="dxa"/>
            <w:vAlign w:val="center"/>
            <w:hideMark/>
          </w:tcPr>
          <w:p w14:paraId="2F7BF13F"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2.0</w:t>
            </w:r>
          </w:p>
        </w:tc>
        <w:tc>
          <w:tcPr>
            <w:tcW w:w="2424" w:type="dxa"/>
            <w:vAlign w:val="center"/>
            <w:hideMark/>
          </w:tcPr>
          <w:p w14:paraId="40E2CA8A"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183</w:t>
            </w:r>
          </w:p>
        </w:tc>
        <w:tc>
          <w:tcPr>
            <w:tcW w:w="2424" w:type="dxa"/>
            <w:vAlign w:val="center"/>
            <w:hideMark/>
          </w:tcPr>
          <w:p w14:paraId="5780E301"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0691732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732</w:t>
            </w:r>
          </w:p>
        </w:tc>
        <w:tc>
          <w:tcPr>
            <w:tcW w:w="2424" w:type="dxa"/>
            <w:vAlign w:val="center"/>
            <w:hideMark/>
          </w:tcPr>
          <w:p w14:paraId="14FB9E8D"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25.41667</w:t>
            </w:r>
          </w:p>
        </w:tc>
        <w:tc>
          <w:tcPr>
            <w:tcW w:w="2424" w:type="dxa"/>
            <w:vAlign w:val="center"/>
            <w:hideMark/>
          </w:tcPr>
          <w:p w14:paraId="13FE329C"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500</w:t>
            </w:r>
          </w:p>
        </w:tc>
      </w:tr>
      <w:tr w:rsidR="006814DA" w:rsidRPr="00B5469B" w14:paraId="507EC4D5" w14:textId="77777777" w:rsidTr="00244B9B">
        <w:trPr>
          <w:jc w:val="center"/>
        </w:trPr>
        <w:tc>
          <w:tcPr>
            <w:tcW w:w="2424" w:type="dxa"/>
            <w:vAlign w:val="center"/>
            <w:hideMark/>
          </w:tcPr>
          <w:p w14:paraId="7E9F1E3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2.5</w:t>
            </w:r>
          </w:p>
        </w:tc>
        <w:tc>
          <w:tcPr>
            <w:tcW w:w="2424" w:type="dxa"/>
            <w:vAlign w:val="center"/>
            <w:hideMark/>
          </w:tcPr>
          <w:p w14:paraId="39576333"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135</w:t>
            </w:r>
          </w:p>
        </w:tc>
        <w:tc>
          <w:tcPr>
            <w:tcW w:w="2424" w:type="dxa"/>
            <w:vAlign w:val="center"/>
            <w:hideMark/>
          </w:tcPr>
          <w:p w14:paraId="688563FB"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605986D2"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675</w:t>
            </w:r>
          </w:p>
        </w:tc>
        <w:tc>
          <w:tcPr>
            <w:tcW w:w="2424" w:type="dxa"/>
            <w:vAlign w:val="center"/>
            <w:hideMark/>
          </w:tcPr>
          <w:p w14:paraId="6596230B"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23.4375</w:t>
            </w:r>
          </w:p>
        </w:tc>
        <w:tc>
          <w:tcPr>
            <w:tcW w:w="2424" w:type="dxa"/>
            <w:vAlign w:val="center"/>
            <w:hideMark/>
          </w:tcPr>
          <w:p w14:paraId="4BCB4765"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625</w:t>
            </w:r>
          </w:p>
        </w:tc>
      </w:tr>
      <w:tr w:rsidR="006814DA" w:rsidRPr="00B5469B" w14:paraId="11B53269" w14:textId="77777777" w:rsidTr="00244B9B">
        <w:trPr>
          <w:jc w:val="center"/>
        </w:trPr>
        <w:tc>
          <w:tcPr>
            <w:tcW w:w="2424" w:type="dxa"/>
            <w:vAlign w:val="center"/>
            <w:hideMark/>
          </w:tcPr>
          <w:p w14:paraId="2A5202BC"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3.0</w:t>
            </w:r>
          </w:p>
        </w:tc>
        <w:tc>
          <w:tcPr>
            <w:tcW w:w="2424" w:type="dxa"/>
            <w:vAlign w:val="center"/>
            <w:hideMark/>
          </w:tcPr>
          <w:p w14:paraId="273FBA98"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101</w:t>
            </w:r>
          </w:p>
        </w:tc>
        <w:tc>
          <w:tcPr>
            <w:tcW w:w="2424" w:type="dxa"/>
            <w:vAlign w:val="center"/>
            <w:hideMark/>
          </w:tcPr>
          <w:p w14:paraId="52E619F5"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607EA372"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606</w:t>
            </w:r>
          </w:p>
        </w:tc>
        <w:tc>
          <w:tcPr>
            <w:tcW w:w="2424" w:type="dxa"/>
            <w:vAlign w:val="center"/>
            <w:hideMark/>
          </w:tcPr>
          <w:p w14:paraId="75512547"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21.04167</w:t>
            </w:r>
          </w:p>
        </w:tc>
        <w:tc>
          <w:tcPr>
            <w:tcW w:w="2424" w:type="dxa"/>
            <w:vAlign w:val="center"/>
            <w:hideMark/>
          </w:tcPr>
          <w:p w14:paraId="450FFEF7"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750</w:t>
            </w:r>
          </w:p>
        </w:tc>
      </w:tr>
      <w:tr w:rsidR="006814DA" w:rsidRPr="00B5469B" w14:paraId="7386D39A" w14:textId="77777777" w:rsidTr="00244B9B">
        <w:trPr>
          <w:jc w:val="center"/>
        </w:trPr>
        <w:tc>
          <w:tcPr>
            <w:tcW w:w="2424" w:type="dxa"/>
            <w:vAlign w:val="center"/>
            <w:hideMark/>
          </w:tcPr>
          <w:p w14:paraId="6F5B901A"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4.0</w:t>
            </w:r>
          </w:p>
        </w:tc>
        <w:tc>
          <w:tcPr>
            <w:tcW w:w="2424" w:type="dxa"/>
            <w:vAlign w:val="center"/>
            <w:hideMark/>
          </w:tcPr>
          <w:p w14:paraId="26B42ADC"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65</w:t>
            </w:r>
          </w:p>
        </w:tc>
        <w:tc>
          <w:tcPr>
            <w:tcW w:w="2424" w:type="dxa"/>
            <w:vAlign w:val="center"/>
            <w:hideMark/>
          </w:tcPr>
          <w:p w14:paraId="68DD05AC"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022F89D4"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520</w:t>
            </w:r>
          </w:p>
        </w:tc>
        <w:tc>
          <w:tcPr>
            <w:tcW w:w="2424" w:type="dxa"/>
            <w:vAlign w:val="center"/>
            <w:hideMark/>
          </w:tcPr>
          <w:p w14:paraId="74C74488"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18.05556</w:t>
            </w:r>
          </w:p>
        </w:tc>
        <w:tc>
          <w:tcPr>
            <w:tcW w:w="2424" w:type="dxa"/>
            <w:vAlign w:val="center"/>
            <w:hideMark/>
          </w:tcPr>
          <w:p w14:paraId="1B9D104B"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1000</w:t>
            </w:r>
          </w:p>
        </w:tc>
      </w:tr>
      <w:tr w:rsidR="006814DA" w:rsidRPr="00B5469B" w14:paraId="61CA726C" w14:textId="77777777" w:rsidTr="00244B9B">
        <w:trPr>
          <w:jc w:val="center"/>
        </w:trPr>
        <w:tc>
          <w:tcPr>
            <w:tcW w:w="2424" w:type="dxa"/>
            <w:vAlign w:val="center"/>
            <w:hideMark/>
          </w:tcPr>
          <w:p w14:paraId="1670AA4B"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5.0</w:t>
            </w:r>
          </w:p>
        </w:tc>
        <w:tc>
          <w:tcPr>
            <w:tcW w:w="2424" w:type="dxa"/>
            <w:vAlign w:val="center"/>
            <w:hideMark/>
          </w:tcPr>
          <w:p w14:paraId="7B41AFB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47</w:t>
            </w:r>
          </w:p>
        </w:tc>
        <w:tc>
          <w:tcPr>
            <w:tcW w:w="2424" w:type="dxa"/>
            <w:vAlign w:val="center"/>
            <w:hideMark/>
          </w:tcPr>
          <w:p w14:paraId="21FF3A0E"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0.5</w:t>
            </w:r>
          </w:p>
        </w:tc>
        <w:tc>
          <w:tcPr>
            <w:tcW w:w="2424" w:type="dxa"/>
            <w:vAlign w:val="center"/>
            <w:hideMark/>
          </w:tcPr>
          <w:p w14:paraId="5762E9A6"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470</w:t>
            </w:r>
          </w:p>
        </w:tc>
        <w:tc>
          <w:tcPr>
            <w:tcW w:w="2424" w:type="dxa"/>
            <w:vAlign w:val="center"/>
            <w:hideMark/>
          </w:tcPr>
          <w:p w14:paraId="08AA78D9"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16.31944</w:t>
            </w:r>
          </w:p>
        </w:tc>
        <w:tc>
          <w:tcPr>
            <w:tcW w:w="2424" w:type="dxa"/>
            <w:vAlign w:val="center"/>
            <w:hideMark/>
          </w:tcPr>
          <w:p w14:paraId="0EEAD3C2" w14:textId="77777777" w:rsidR="006814DA" w:rsidRPr="00B5469B" w:rsidRDefault="006814DA" w:rsidP="006814DA">
            <w:pPr>
              <w:spacing w:after="160"/>
              <w:jc w:val="center"/>
              <w:rPr>
                <w:rFonts w:ascii="Times New Roman" w:hAnsi="Times New Roman" w:cs="Times New Roman"/>
              </w:rPr>
            </w:pPr>
            <w:r w:rsidRPr="00B5469B">
              <w:rPr>
                <w:rFonts w:ascii="Times New Roman" w:hAnsi="Times New Roman" w:cs="Times New Roman"/>
              </w:rPr>
              <w:t>1250</w:t>
            </w:r>
          </w:p>
        </w:tc>
      </w:tr>
    </w:tbl>
    <w:p w14:paraId="332390C9" w14:textId="77777777" w:rsidR="006814DA" w:rsidRDefault="006814DA" w:rsidP="006814DA">
      <w:pPr>
        <w:spacing w:line="240" w:lineRule="auto"/>
        <w:jc w:val="both"/>
        <w:rPr>
          <w:rFonts w:ascii="Times New Roman" w:hAnsi="Times New Roman" w:cs="Times New Roman"/>
          <w:b/>
          <w:bCs/>
        </w:rPr>
      </w:pPr>
    </w:p>
    <w:p w14:paraId="15A9743D" w14:textId="20D0044B" w:rsidR="00415FB2" w:rsidRPr="00C237AA" w:rsidRDefault="00674868" w:rsidP="006814DA">
      <w:pPr>
        <w:spacing w:line="240" w:lineRule="auto"/>
        <w:jc w:val="center"/>
        <w:rPr>
          <w:rFonts w:ascii="Times New Roman" w:hAnsi="Times New Roman" w:cs="Times New Roman"/>
        </w:rPr>
      </w:pPr>
      <w:r w:rsidRPr="00674868">
        <w:rPr>
          <w:noProof/>
        </w:rPr>
        <w:drawing>
          <wp:inline distT="0" distB="0" distL="0" distR="0" wp14:anchorId="0F5852DE" wp14:editId="7DF880E3">
            <wp:extent cx="5943600" cy="3416935"/>
            <wp:effectExtent l="0" t="0" r="0" b="0"/>
            <wp:docPr id="1783873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16935"/>
                    </a:xfrm>
                    <a:prstGeom prst="rect">
                      <a:avLst/>
                    </a:prstGeom>
                    <a:noFill/>
                    <a:ln>
                      <a:noFill/>
                    </a:ln>
                  </pic:spPr>
                </pic:pic>
              </a:graphicData>
            </a:graphic>
          </wp:inline>
        </w:drawing>
      </w:r>
    </w:p>
    <w:p w14:paraId="550F2149" w14:textId="1E964FB3" w:rsidR="00B5469B" w:rsidRPr="00AA379A" w:rsidRDefault="006814DA" w:rsidP="00AF1C13">
      <w:pPr>
        <w:spacing w:line="240" w:lineRule="auto"/>
        <w:jc w:val="both"/>
        <w:rPr>
          <w:rFonts w:ascii="Times New Roman" w:hAnsi="Times New Roman" w:cs="Times New Roman"/>
          <w:b/>
          <w:bCs/>
        </w:rPr>
      </w:pPr>
      <w:r w:rsidRPr="00B023E4">
        <w:rPr>
          <w:rFonts w:ascii="Times New Roman" w:hAnsi="Times New Roman" w:cs="Times New Roman"/>
          <w:b/>
          <w:bCs/>
        </w:rPr>
        <w:t>Fig. S</w:t>
      </w:r>
      <w:r w:rsidR="00AF1C13">
        <w:rPr>
          <w:rFonts w:ascii="Times New Roman" w:hAnsi="Times New Roman" w:cs="Times New Roman"/>
          <w:b/>
          <w:bCs/>
        </w:rPr>
        <w:t>4</w:t>
      </w:r>
      <w:r w:rsidRPr="00B023E4">
        <w:rPr>
          <w:rFonts w:ascii="Times New Roman" w:hAnsi="Times New Roman" w:cs="Times New Roman"/>
          <w:b/>
          <w:bCs/>
        </w:rPr>
        <w:t>:</w:t>
      </w:r>
      <w:r w:rsidR="00674868">
        <w:rPr>
          <w:rFonts w:ascii="Times New Roman" w:hAnsi="Times New Roman" w:cs="Times New Roman"/>
          <w:b/>
          <w:bCs/>
        </w:rPr>
        <w:t xml:space="preserve"> (a) </w:t>
      </w:r>
      <w:r w:rsidR="00674868" w:rsidRPr="004169B5">
        <w:rPr>
          <w:rFonts w:ascii="Times New Roman" w:hAnsi="Times New Roman" w:cs="Times New Roman"/>
          <w:b/>
          <w:bCs/>
        </w:rPr>
        <w:t>CV plots of Bi</w:t>
      </w:r>
      <w:r w:rsidR="00674868" w:rsidRPr="004169B5">
        <w:rPr>
          <w:rFonts w:ascii="Times New Roman" w:hAnsi="Times New Roman" w:cs="Times New Roman"/>
          <w:b/>
          <w:bCs/>
          <w:vertAlign w:val="subscript"/>
        </w:rPr>
        <w:t>2</w:t>
      </w:r>
      <w:r w:rsidR="00674868" w:rsidRPr="004169B5">
        <w:rPr>
          <w:rFonts w:ascii="Times New Roman" w:hAnsi="Times New Roman" w:cs="Times New Roman"/>
          <w:b/>
          <w:bCs/>
        </w:rPr>
        <w:t>O</w:t>
      </w:r>
      <w:r w:rsidR="00674868" w:rsidRPr="004169B5">
        <w:rPr>
          <w:rFonts w:ascii="Times New Roman" w:hAnsi="Times New Roman" w:cs="Times New Roman"/>
          <w:b/>
          <w:bCs/>
          <w:vertAlign w:val="subscript"/>
        </w:rPr>
        <w:t>2</w:t>
      </w:r>
      <w:r w:rsidR="00674868" w:rsidRPr="004169B5">
        <w:rPr>
          <w:rFonts w:ascii="Times New Roman" w:hAnsi="Times New Roman" w:cs="Times New Roman"/>
          <w:b/>
          <w:bCs/>
        </w:rPr>
        <w:t>S at scan rates (10-100 mVs</w:t>
      </w:r>
      <w:r w:rsidR="00674868" w:rsidRPr="004169B5">
        <w:rPr>
          <w:rFonts w:ascii="Times New Roman" w:hAnsi="Times New Roman" w:cs="Times New Roman"/>
          <w:b/>
          <w:bCs/>
          <w:vertAlign w:val="superscript"/>
        </w:rPr>
        <w:t>-1</w:t>
      </w:r>
      <w:r w:rsidR="00674868" w:rsidRPr="004169B5">
        <w:rPr>
          <w:rFonts w:ascii="Times New Roman" w:hAnsi="Times New Roman" w:cs="Times New Roman"/>
          <w:b/>
          <w:bCs/>
        </w:rPr>
        <w:t>)</w:t>
      </w:r>
      <w:r w:rsidRPr="00B023E4">
        <w:rPr>
          <w:rFonts w:ascii="Times New Roman" w:hAnsi="Times New Roman" w:cs="Times New Roman"/>
          <w:b/>
          <w:bCs/>
        </w:rPr>
        <w:t xml:space="preserve"> </w:t>
      </w:r>
      <w:r w:rsidR="00674868">
        <w:rPr>
          <w:rFonts w:ascii="Times New Roman" w:hAnsi="Times New Roman" w:cs="Times New Roman"/>
          <w:b/>
          <w:bCs/>
        </w:rPr>
        <w:t>(b)</w:t>
      </w:r>
      <w:r w:rsidR="00AF1C13">
        <w:rPr>
          <w:rFonts w:ascii="Times New Roman" w:hAnsi="Times New Roman" w:cs="Times New Roman"/>
          <w:b/>
          <w:bCs/>
        </w:rPr>
        <w:t xml:space="preserve"> </w:t>
      </w:r>
      <w:r w:rsidRPr="00B023E4">
        <w:rPr>
          <w:rFonts w:ascii="Times New Roman" w:hAnsi="Times New Roman" w:cs="Times New Roman"/>
          <w:b/>
          <w:bCs/>
        </w:rPr>
        <w:t>GCD plots of Bi</w:t>
      </w:r>
      <w:r w:rsidRPr="00B023E4">
        <w:rPr>
          <w:rFonts w:ascii="Times New Roman" w:hAnsi="Times New Roman" w:cs="Times New Roman"/>
          <w:b/>
          <w:bCs/>
          <w:vertAlign w:val="subscript"/>
        </w:rPr>
        <w:t>2</w:t>
      </w:r>
      <w:r w:rsidRPr="00B023E4">
        <w:rPr>
          <w:rFonts w:ascii="Times New Roman" w:hAnsi="Times New Roman" w:cs="Times New Roman"/>
          <w:b/>
          <w:bCs/>
        </w:rPr>
        <w:t>O</w:t>
      </w:r>
      <w:r w:rsidRPr="00B023E4">
        <w:rPr>
          <w:rFonts w:ascii="Times New Roman" w:hAnsi="Times New Roman" w:cs="Times New Roman"/>
          <w:b/>
          <w:bCs/>
          <w:vertAlign w:val="subscript"/>
        </w:rPr>
        <w:t>2</w:t>
      </w:r>
      <w:r w:rsidRPr="00B023E4">
        <w:rPr>
          <w:rFonts w:ascii="Times New Roman" w:hAnsi="Times New Roman" w:cs="Times New Roman"/>
          <w:b/>
          <w:bCs/>
        </w:rPr>
        <w:t>S at current densities (0.5-5 A/g)</w:t>
      </w:r>
      <w:r w:rsidR="00AF1C13">
        <w:rPr>
          <w:rFonts w:ascii="Times New Roman" w:hAnsi="Times New Roman" w:cs="Times New Roman"/>
          <w:b/>
          <w:bCs/>
        </w:rPr>
        <w:t xml:space="preserve"> </w:t>
      </w:r>
      <w:r w:rsidR="00AF1C13" w:rsidRPr="00AF1C13">
        <w:rPr>
          <w:rFonts w:ascii="Times New Roman" w:hAnsi="Times New Roman" w:cs="Times New Roman"/>
          <w:b/>
          <w:bCs/>
        </w:rPr>
        <w:t>(c) log(</w:t>
      </w:r>
      <w:proofErr w:type="spellStart"/>
      <w:r w:rsidR="00AF1C13" w:rsidRPr="00AF1C13">
        <w:rPr>
          <w:rFonts w:ascii="Times New Roman" w:hAnsi="Times New Roman" w:cs="Times New Roman"/>
          <w:b/>
          <w:bCs/>
        </w:rPr>
        <w:t>i</w:t>
      </w:r>
      <w:proofErr w:type="spellEnd"/>
      <w:r w:rsidR="00AF1C13" w:rsidRPr="00AF1C13">
        <w:rPr>
          <w:rFonts w:ascii="Times New Roman" w:hAnsi="Times New Roman" w:cs="Times New Roman"/>
          <w:b/>
          <w:bCs/>
        </w:rPr>
        <w:t xml:space="preserve">) vs log(v) plot for determination of b-value </w:t>
      </w:r>
      <w:r w:rsidR="00AF1C13">
        <w:rPr>
          <w:rFonts w:ascii="Times New Roman" w:hAnsi="Times New Roman" w:cs="Times New Roman"/>
          <w:b/>
          <w:bCs/>
        </w:rPr>
        <w:t xml:space="preserve">(d) </w:t>
      </w:r>
      <w:r w:rsidR="00AF1C13" w:rsidRPr="00AF1C13">
        <w:rPr>
          <w:rFonts w:ascii="Times New Roman" w:hAnsi="Times New Roman" w:cs="Times New Roman"/>
          <w:b/>
          <w:bCs/>
        </w:rPr>
        <w:t xml:space="preserve"> </w:t>
      </w:r>
      <m:oMath>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p</m:t>
            </m:r>
          </m:sub>
        </m:sSub>
      </m:oMath>
      <w:r w:rsidR="00AF1C13" w:rsidRPr="00AF1C13">
        <w:rPr>
          <w:rFonts w:ascii="Times New Roman" w:hAnsi="Times New Roman" w:cs="Times New Roman"/>
          <w:b/>
          <w:bCs/>
        </w:rPr>
        <w:t xml:space="preserve"> vs. </w:t>
      </w:r>
      <m:oMath>
        <m:sSub>
          <m:sSubPr>
            <m:ctrlPr>
              <w:rPr>
                <w:rFonts w:ascii="Cambria Math" w:hAnsi="Cambria Math" w:cs="Times New Roman"/>
                <w:b/>
                <w:bCs/>
                <w:i/>
                <w:iCs/>
              </w:rPr>
            </m:ctrlPr>
          </m:sSubPr>
          <m:e>
            <m:r>
              <m:rPr>
                <m:sty m:val="bi"/>
              </m:rPr>
              <w:rPr>
                <w:rFonts w:ascii="Cambria Math" w:hAnsi="Cambria Math" w:cs="Times New Roman"/>
              </w:rPr>
              <m:t>I</m:t>
            </m:r>
          </m:e>
          <m:sub>
            <m:r>
              <m:rPr>
                <m:sty m:val="bi"/>
              </m:rPr>
              <w:rPr>
                <w:rFonts w:ascii="Cambria Math" w:hAnsi="Cambria Math" w:cs="Times New Roman"/>
              </w:rPr>
              <m:t>d</m:t>
            </m:r>
          </m:sub>
        </m:sSub>
      </m:oMath>
      <w:r w:rsidR="00AF1C13">
        <w:rPr>
          <w:rFonts w:ascii="Times New Roman" w:eastAsiaTheme="minorEastAsia" w:hAnsi="Times New Roman" w:cs="Times New Roman"/>
          <w:b/>
          <w:bCs/>
          <w:iCs/>
        </w:rPr>
        <w:t xml:space="preserve"> plot (d) </w:t>
      </w:r>
    </w:p>
    <w:p w14:paraId="475A31A2" w14:textId="77777777" w:rsidR="00AF1C13" w:rsidRDefault="00AF1C13" w:rsidP="00E278D4">
      <w:pPr>
        <w:spacing w:line="480" w:lineRule="auto"/>
        <w:jc w:val="center"/>
        <w:rPr>
          <w:rFonts w:ascii="Times New Roman" w:eastAsiaTheme="minorEastAsia" w:hAnsi="Times New Roman" w:cs="Times New Roman"/>
          <w:b/>
          <w:bCs/>
        </w:rPr>
      </w:pPr>
    </w:p>
    <w:p w14:paraId="266FA4D1" w14:textId="77777777" w:rsidR="00AF1C13" w:rsidRDefault="00AF1C13" w:rsidP="00E278D4">
      <w:pPr>
        <w:spacing w:line="480" w:lineRule="auto"/>
        <w:jc w:val="center"/>
        <w:rPr>
          <w:rFonts w:ascii="Times New Roman" w:eastAsiaTheme="minorEastAsia" w:hAnsi="Times New Roman" w:cs="Times New Roman"/>
          <w:b/>
          <w:bCs/>
        </w:rPr>
      </w:pPr>
    </w:p>
    <w:p w14:paraId="2436D4C4" w14:textId="6A2EF4BB" w:rsidR="00D06D22" w:rsidRPr="00E278D4" w:rsidRDefault="00E278D4" w:rsidP="00E278D4">
      <w:pPr>
        <w:spacing w:line="480" w:lineRule="auto"/>
        <w:jc w:val="center"/>
        <w:rPr>
          <w:rFonts w:ascii="Times New Roman" w:eastAsiaTheme="minorEastAsia" w:hAnsi="Times New Roman" w:cs="Times New Roman"/>
          <w:b/>
          <w:bCs/>
        </w:rPr>
      </w:pPr>
      <w:r w:rsidRPr="00E278D4">
        <w:rPr>
          <w:rFonts w:ascii="Times New Roman" w:eastAsiaTheme="minorEastAsia" w:hAnsi="Times New Roman" w:cs="Times New Roman"/>
          <w:b/>
          <w:bCs/>
        </w:rPr>
        <w:lastRenderedPageBreak/>
        <w:t>PART B: COMPUTATIONAL</w:t>
      </w:r>
      <w:r w:rsidR="00B5469B">
        <w:rPr>
          <w:rFonts w:ascii="Times New Roman" w:eastAsiaTheme="minorEastAsia" w:hAnsi="Times New Roman" w:cs="Times New Roman"/>
          <w:b/>
          <w:bCs/>
        </w:rPr>
        <w:t xml:space="preserve"> STUDIES</w:t>
      </w:r>
    </w:p>
    <w:p w14:paraId="3A77338E" w14:textId="26488E4A"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2F5CAE">
        <w:rPr>
          <w:rFonts w:ascii="Times New Roman" w:hAnsi="Times New Roman" w:cs="Times New Roman"/>
          <w:b/>
          <w:bCs/>
        </w:rPr>
        <w:t>8</w:t>
      </w:r>
      <w:r w:rsidR="00E278D4">
        <w:rPr>
          <w:rFonts w:ascii="Times New Roman" w:hAnsi="Times New Roman" w:cs="Times New Roman"/>
          <w:b/>
          <w:bCs/>
        </w:rPr>
        <w:t>:</w:t>
      </w:r>
      <w:r w:rsidRPr="00D45116">
        <w:rPr>
          <w:rFonts w:ascii="Times New Roman" w:hAnsi="Times New Roman" w:cs="Times New Roman"/>
          <w:b/>
          <w:bCs/>
        </w:rPr>
        <w:t xml:space="preserve"> Computational Methodology</w:t>
      </w:r>
    </w:p>
    <w:p w14:paraId="3CEB849E" w14:textId="715C93F2" w:rsidR="00012FB5" w:rsidRPr="006D5571" w:rsidRDefault="00985F18" w:rsidP="00D45116">
      <w:pPr>
        <w:spacing w:line="480" w:lineRule="auto"/>
        <w:jc w:val="both"/>
        <w:rPr>
          <w:rFonts w:ascii="Times New Roman" w:hAnsi="Times New Roman" w:cs="Times New Roman"/>
        </w:rPr>
      </w:pPr>
      <w:r w:rsidRPr="00D45116">
        <w:rPr>
          <w:rFonts w:ascii="Times New Roman" w:hAnsi="Times New Roman" w:cs="Times New Roman"/>
        </w:rPr>
        <w:t xml:space="preserve">All first-principles calculations were carried out using the Vienna </w:t>
      </w:r>
      <w:r w:rsidRPr="00D45116">
        <w:rPr>
          <w:rFonts w:ascii="Times New Roman" w:hAnsi="Times New Roman" w:cs="Times New Roman"/>
          <w:i/>
          <w:iCs/>
        </w:rPr>
        <w:t>Ab initio</w:t>
      </w:r>
      <w:r w:rsidRPr="00D45116">
        <w:rPr>
          <w:rFonts w:ascii="Times New Roman" w:hAnsi="Times New Roman" w:cs="Times New Roman"/>
        </w:rPr>
        <w:t xml:space="preserve"> Simulation Package (VASP). The interaction between ionic cores and valence electrons was described using the projector augmented wave (PAW) method. The exchange–correlation interaction was treated within the generalized gradient approximation (GGA) using the Perdew</w:t>
      </w:r>
      <w:r w:rsidR="00AA379A">
        <w:rPr>
          <w:rFonts w:ascii="Times New Roman" w:hAnsi="Times New Roman" w:cs="Times New Roman"/>
        </w:rPr>
        <w:t>-</w:t>
      </w:r>
      <w:r w:rsidRPr="00D45116">
        <w:rPr>
          <w:rFonts w:ascii="Times New Roman" w:hAnsi="Times New Roman" w:cs="Times New Roman"/>
        </w:rPr>
        <w:t>Burke</w:t>
      </w:r>
      <w:r w:rsidR="00AA379A">
        <w:rPr>
          <w:rFonts w:ascii="Times New Roman" w:hAnsi="Times New Roman" w:cs="Times New Roman"/>
        </w:rPr>
        <w:t>-</w:t>
      </w:r>
      <w:proofErr w:type="spellStart"/>
      <w:r w:rsidRPr="00D45116">
        <w:rPr>
          <w:rFonts w:ascii="Times New Roman" w:hAnsi="Times New Roman" w:cs="Times New Roman"/>
        </w:rPr>
        <w:t>Ernzerhof</w:t>
      </w:r>
      <w:proofErr w:type="spellEnd"/>
      <w:r w:rsidRPr="00D45116">
        <w:rPr>
          <w:rFonts w:ascii="Times New Roman" w:hAnsi="Times New Roman" w:cs="Times New Roman"/>
        </w:rPr>
        <w:t xml:space="preserve"> (PBE) functional. Long-range dispersion interactions were included through the Grimme DFT-D3 correction. Hybrid functional calculations were additionally</w:t>
      </w:r>
      <w:r w:rsidR="001B4D81">
        <w:rPr>
          <w:rFonts w:ascii="Times New Roman" w:hAnsi="Times New Roman" w:cs="Times New Roman"/>
        </w:rPr>
        <w:t xml:space="preserve"> employed for bulk Bi</w:t>
      </w:r>
      <w:r w:rsidR="001B4D81" w:rsidRPr="001B4D81">
        <w:rPr>
          <w:rFonts w:ascii="Times New Roman" w:hAnsi="Times New Roman" w:cs="Times New Roman"/>
          <w:vertAlign w:val="subscript"/>
        </w:rPr>
        <w:t>2</w:t>
      </w:r>
      <w:r w:rsidR="001B4D81">
        <w:rPr>
          <w:rFonts w:ascii="Times New Roman" w:hAnsi="Times New Roman" w:cs="Times New Roman"/>
        </w:rPr>
        <w:t>O</w:t>
      </w:r>
      <w:r w:rsidR="001B4D81" w:rsidRPr="001B4D81">
        <w:rPr>
          <w:rFonts w:ascii="Times New Roman" w:hAnsi="Times New Roman" w:cs="Times New Roman"/>
          <w:vertAlign w:val="subscript"/>
        </w:rPr>
        <w:t>2</w:t>
      </w:r>
      <w:r w:rsidR="001B4D81">
        <w:rPr>
          <w:rFonts w:ascii="Times New Roman" w:hAnsi="Times New Roman" w:cs="Times New Roman"/>
        </w:rPr>
        <w:t>S</w:t>
      </w:r>
      <w:r w:rsidRPr="00D45116">
        <w:rPr>
          <w:rFonts w:ascii="Times New Roman" w:hAnsi="Times New Roman" w:cs="Times New Roman"/>
        </w:rPr>
        <w:t xml:space="preserve"> using the HSE06 functional to obtain improved electronic structures</w:t>
      </w:r>
      <w:r w:rsidR="001B4D81">
        <w:rPr>
          <w:rFonts w:ascii="Times New Roman" w:hAnsi="Times New Roman" w:cs="Times New Roman"/>
        </w:rPr>
        <w:t xml:space="preserve"> (bandgap)</w:t>
      </w:r>
      <w:r w:rsidRPr="00D45116">
        <w:rPr>
          <w:rFonts w:ascii="Times New Roman" w:hAnsi="Times New Roman" w:cs="Times New Roman"/>
        </w:rPr>
        <w:t>.</w:t>
      </w:r>
      <w:r w:rsidR="00012FB5">
        <w:rPr>
          <w:rFonts w:ascii="Times New Roman" w:hAnsi="Times New Roman" w:cs="Times New Roman"/>
        </w:rPr>
        <w:t xml:space="preserve"> </w:t>
      </w:r>
      <w:r w:rsidRPr="00D45116">
        <w:rPr>
          <w:rFonts w:ascii="Times New Roman" w:hAnsi="Times New Roman" w:cs="Times New Roman"/>
        </w:rPr>
        <w:t xml:space="preserve">A plane-wave kinetic-energy cutoff of </w:t>
      </w:r>
      <w:r w:rsidRPr="001B4D81">
        <w:rPr>
          <w:rFonts w:ascii="Times New Roman" w:hAnsi="Times New Roman" w:cs="Times New Roman"/>
        </w:rPr>
        <w:t>520 eV</w:t>
      </w:r>
      <w:r w:rsidRPr="00D45116">
        <w:rPr>
          <w:rFonts w:ascii="Times New Roman" w:hAnsi="Times New Roman" w:cs="Times New Roman"/>
        </w:rPr>
        <w:t xml:space="preserve"> was employed throughout the</w:t>
      </w:r>
      <w:r w:rsidR="00D02805">
        <w:rPr>
          <w:rFonts w:ascii="Times New Roman" w:hAnsi="Times New Roman" w:cs="Times New Roman"/>
        </w:rPr>
        <w:t xml:space="preserve"> </w:t>
      </w:r>
      <w:r w:rsidRPr="00D45116">
        <w:rPr>
          <w:rFonts w:ascii="Times New Roman" w:hAnsi="Times New Roman" w:cs="Times New Roman"/>
        </w:rPr>
        <w:t xml:space="preserve">calculation. Structural optimization was continued until the total energy converged to </w:t>
      </w:r>
      <w:r w:rsidRPr="001B4D81">
        <w:rPr>
          <w:rFonts w:ascii="Times New Roman" w:hAnsi="Times New Roman" w:cs="Times New Roman"/>
        </w:rPr>
        <w:t>10⁻⁶ eV,</w:t>
      </w:r>
      <w:r w:rsidRPr="00D45116">
        <w:rPr>
          <w:rFonts w:ascii="Times New Roman" w:hAnsi="Times New Roman" w:cs="Times New Roman"/>
        </w:rPr>
        <w:t xml:space="preserve"> while the residual force acting on each atom was below </w:t>
      </w:r>
      <w:r w:rsidRPr="001B4D81">
        <w:rPr>
          <w:rFonts w:ascii="Times New Roman" w:hAnsi="Times New Roman" w:cs="Times New Roman"/>
        </w:rPr>
        <w:t>0.01 eV Å⁻¹.</w:t>
      </w:r>
      <w:r w:rsidRPr="00D45116">
        <w:rPr>
          <w:rFonts w:ascii="Times New Roman" w:hAnsi="Times New Roman" w:cs="Times New Roman"/>
        </w:rPr>
        <w:t xml:space="preserve"> Brillouin-zone integrations were performed using Monkhorst–Pack k-point meshes of </w:t>
      </w:r>
      <w:r w:rsidRPr="001B4D81">
        <w:rPr>
          <w:rFonts w:ascii="Times New Roman" w:hAnsi="Times New Roman" w:cs="Times New Roman"/>
        </w:rPr>
        <w:t xml:space="preserve">7 × 7 × 1 for </w:t>
      </w:r>
      <w:r w:rsidRPr="00D45116">
        <w:rPr>
          <w:rFonts w:ascii="Times New Roman" w:hAnsi="Times New Roman" w:cs="Times New Roman"/>
        </w:rPr>
        <w:t xml:space="preserve">geometry optimization and </w:t>
      </w:r>
      <w:r w:rsidRPr="001B4D81">
        <w:rPr>
          <w:rFonts w:ascii="Times New Roman" w:hAnsi="Times New Roman" w:cs="Times New Roman"/>
        </w:rPr>
        <w:t>15 × 15 × 1 for de</w:t>
      </w:r>
      <w:r w:rsidRPr="00D45116">
        <w:rPr>
          <w:rFonts w:ascii="Times New Roman" w:hAnsi="Times New Roman" w:cs="Times New Roman"/>
        </w:rPr>
        <w:t xml:space="preserve">nsity-of-states calculations. A vacuum layer of approximately </w:t>
      </w:r>
      <w:r w:rsidRPr="001B4D81">
        <w:rPr>
          <w:rFonts w:ascii="Times New Roman" w:hAnsi="Times New Roman" w:cs="Times New Roman"/>
        </w:rPr>
        <w:t xml:space="preserve">17 Å </w:t>
      </w:r>
      <w:r w:rsidRPr="00D45116">
        <w:rPr>
          <w:rFonts w:ascii="Times New Roman" w:hAnsi="Times New Roman" w:cs="Times New Roman"/>
        </w:rPr>
        <w:t xml:space="preserve">was introduced along the surface </w:t>
      </w:r>
      <w:proofErr w:type="gramStart"/>
      <w:r w:rsidRPr="00D45116">
        <w:rPr>
          <w:rFonts w:ascii="Times New Roman" w:hAnsi="Times New Roman" w:cs="Times New Roman"/>
        </w:rPr>
        <w:t>normal</w:t>
      </w:r>
      <w:proofErr w:type="gramEnd"/>
      <w:r w:rsidRPr="00D45116">
        <w:rPr>
          <w:rFonts w:ascii="Times New Roman" w:hAnsi="Times New Roman" w:cs="Times New Roman"/>
        </w:rPr>
        <w:t xml:space="preserve"> to eliminate interactions between periodic images</w:t>
      </w:r>
      <w:r w:rsidR="006D5571">
        <w:rPr>
          <w:rFonts w:ascii="Times New Roman" w:hAnsi="Times New Roman" w:cs="Times New Roman"/>
        </w:rPr>
        <w:t>.</w:t>
      </w:r>
    </w:p>
    <w:p w14:paraId="57EC6EA7" w14:textId="05F1BA6A" w:rsidR="00985F18" w:rsidRPr="00B023E4" w:rsidRDefault="00985F18" w:rsidP="006D5571">
      <w:pPr>
        <w:spacing w:line="240" w:lineRule="auto"/>
        <w:jc w:val="center"/>
        <w:rPr>
          <w:rFonts w:ascii="Times New Roman" w:hAnsi="Times New Roman" w:cs="Times New Roman"/>
        </w:rPr>
      </w:pPr>
      <w:r w:rsidRPr="00B023E4">
        <w:rPr>
          <w:rFonts w:ascii="Times New Roman" w:hAnsi="Times New Roman" w:cs="Times New Roman"/>
          <w:b/>
          <w:bCs/>
        </w:rPr>
        <w:t>Table S</w:t>
      </w:r>
      <w:r w:rsidR="009A6B59">
        <w:rPr>
          <w:rFonts w:ascii="Times New Roman" w:hAnsi="Times New Roman" w:cs="Times New Roman"/>
          <w:b/>
          <w:bCs/>
        </w:rPr>
        <w:t>9</w:t>
      </w:r>
      <w:r w:rsidR="00E278D4" w:rsidRPr="00B023E4">
        <w:rPr>
          <w:rFonts w:ascii="Times New Roman" w:hAnsi="Times New Roman" w:cs="Times New Roman"/>
          <w:b/>
          <w:bCs/>
        </w:rPr>
        <w:t>:</w:t>
      </w:r>
      <w:r w:rsidRPr="00B023E4">
        <w:rPr>
          <w:rFonts w:ascii="Times New Roman" w:hAnsi="Times New Roman" w:cs="Times New Roman"/>
          <w:b/>
          <w:bCs/>
        </w:rPr>
        <w:t xml:space="preserve"> Computational parameters used in this work.</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6894"/>
      </w:tblGrid>
      <w:tr w:rsidR="00012FB5" w:rsidRPr="002F5CAE" w14:paraId="778EECD0" w14:textId="77777777" w:rsidTr="00487A34">
        <w:trPr>
          <w:jc w:val="center"/>
        </w:trPr>
        <w:tc>
          <w:tcPr>
            <w:tcW w:w="0" w:type="auto"/>
            <w:tcBorders>
              <w:top w:val="single" w:sz="12" w:space="0" w:color="auto"/>
              <w:bottom w:val="single" w:sz="12" w:space="0" w:color="auto"/>
            </w:tcBorders>
            <w:hideMark/>
          </w:tcPr>
          <w:p w14:paraId="6A831092" w14:textId="77777777" w:rsidR="00012FB5" w:rsidRPr="002F5CAE" w:rsidRDefault="00012FB5" w:rsidP="006D5571">
            <w:pPr>
              <w:spacing w:after="160"/>
              <w:jc w:val="center"/>
              <w:rPr>
                <w:rFonts w:ascii="Times New Roman" w:hAnsi="Times New Roman" w:cs="Times New Roman"/>
                <w:b/>
                <w:bCs/>
              </w:rPr>
            </w:pPr>
            <w:r w:rsidRPr="002F5CAE">
              <w:rPr>
                <w:rFonts w:ascii="Times New Roman" w:hAnsi="Times New Roman" w:cs="Times New Roman"/>
                <w:b/>
                <w:bCs/>
              </w:rPr>
              <w:t>Parameter</w:t>
            </w:r>
          </w:p>
        </w:tc>
        <w:tc>
          <w:tcPr>
            <w:tcW w:w="0" w:type="auto"/>
            <w:tcBorders>
              <w:top w:val="single" w:sz="12" w:space="0" w:color="auto"/>
              <w:bottom w:val="single" w:sz="12" w:space="0" w:color="auto"/>
            </w:tcBorders>
            <w:hideMark/>
          </w:tcPr>
          <w:p w14:paraId="411FAF25" w14:textId="77777777" w:rsidR="00012FB5" w:rsidRPr="002F5CAE" w:rsidRDefault="00012FB5" w:rsidP="006D5571">
            <w:pPr>
              <w:spacing w:after="160"/>
              <w:jc w:val="center"/>
              <w:rPr>
                <w:rFonts w:ascii="Times New Roman" w:hAnsi="Times New Roman" w:cs="Times New Roman"/>
                <w:b/>
                <w:bCs/>
              </w:rPr>
            </w:pPr>
            <w:r w:rsidRPr="002F5CAE">
              <w:rPr>
                <w:rFonts w:ascii="Times New Roman" w:hAnsi="Times New Roman" w:cs="Times New Roman"/>
                <w:b/>
                <w:bCs/>
              </w:rPr>
              <w:t>Value / Description</w:t>
            </w:r>
          </w:p>
        </w:tc>
      </w:tr>
      <w:tr w:rsidR="00012FB5" w:rsidRPr="002F5CAE" w14:paraId="68AF45DA" w14:textId="77777777" w:rsidTr="00487A34">
        <w:trPr>
          <w:jc w:val="center"/>
        </w:trPr>
        <w:tc>
          <w:tcPr>
            <w:tcW w:w="0" w:type="auto"/>
            <w:tcBorders>
              <w:top w:val="single" w:sz="12" w:space="0" w:color="auto"/>
            </w:tcBorders>
            <w:hideMark/>
          </w:tcPr>
          <w:p w14:paraId="411FE79D"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DFT package</w:t>
            </w:r>
          </w:p>
        </w:tc>
        <w:tc>
          <w:tcPr>
            <w:tcW w:w="0" w:type="auto"/>
            <w:tcBorders>
              <w:top w:val="single" w:sz="12" w:space="0" w:color="auto"/>
            </w:tcBorders>
            <w:hideMark/>
          </w:tcPr>
          <w:p w14:paraId="00055C3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 xml:space="preserve">Vienna </w:t>
            </w:r>
            <w:r w:rsidRPr="002F5CAE">
              <w:rPr>
                <w:rFonts w:ascii="Times New Roman" w:hAnsi="Times New Roman" w:cs="Times New Roman"/>
                <w:i/>
                <w:iCs/>
              </w:rPr>
              <w:t>Ab Initio</w:t>
            </w:r>
            <w:r w:rsidRPr="002F5CAE">
              <w:rPr>
                <w:rFonts w:ascii="Times New Roman" w:hAnsi="Times New Roman" w:cs="Times New Roman"/>
              </w:rPr>
              <w:t xml:space="preserve"> Simulation Package (VASP)</w:t>
            </w:r>
          </w:p>
        </w:tc>
      </w:tr>
      <w:tr w:rsidR="00012FB5" w:rsidRPr="002F5CAE" w14:paraId="59398F16" w14:textId="77777777" w:rsidTr="00487A34">
        <w:trPr>
          <w:jc w:val="center"/>
        </w:trPr>
        <w:tc>
          <w:tcPr>
            <w:tcW w:w="0" w:type="auto"/>
            <w:hideMark/>
          </w:tcPr>
          <w:p w14:paraId="2717ABEB"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Electron–ion interaction</w:t>
            </w:r>
          </w:p>
        </w:tc>
        <w:tc>
          <w:tcPr>
            <w:tcW w:w="0" w:type="auto"/>
            <w:hideMark/>
          </w:tcPr>
          <w:p w14:paraId="522B110A"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Projector Augmented Wave (PAW) method</w:t>
            </w:r>
          </w:p>
        </w:tc>
      </w:tr>
      <w:tr w:rsidR="00012FB5" w:rsidRPr="002F5CAE" w14:paraId="025E6B49" w14:textId="77777777" w:rsidTr="00487A34">
        <w:trPr>
          <w:jc w:val="center"/>
        </w:trPr>
        <w:tc>
          <w:tcPr>
            <w:tcW w:w="0" w:type="auto"/>
            <w:hideMark/>
          </w:tcPr>
          <w:p w14:paraId="103332C2"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Exchange–correlation functional</w:t>
            </w:r>
          </w:p>
        </w:tc>
        <w:tc>
          <w:tcPr>
            <w:tcW w:w="0" w:type="auto"/>
            <w:hideMark/>
          </w:tcPr>
          <w:p w14:paraId="172F084F"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Generalized Gradient Approximation (GGA) using the Perdew–Burke–</w:t>
            </w:r>
            <w:proofErr w:type="spellStart"/>
            <w:r w:rsidRPr="002F5CAE">
              <w:rPr>
                <w:rFonts w:ascii="Times New Roman" w:hAnsi="Times New Roman" w:cs="Times New Roman"/>
              </w:rPr>
              <w:t>Ernzerhof</w:t>
            </w:r>
            <w:proofErr w:type="spellEnd"/>
            <w:r w:rsidRPr="002F5CAE">
              <w:rPr>
                <w:rFonts w:ascii="Times New Roman" w:hAnsi="Times New Roman" w:cs="Times New Roman"/>
              </w:rPr>
              <w:t xml:space="preserve"> (PBE) functional</w:t>
            </w:r>
          </w:p>
        </w:tc>
      </w:tr>
      <w:tr w:rsidR="00012FB5" w:rsidRPr="002F5CAE" w14:paraId="32E2E2D4" w14:textId="77777777" w:rsidTr="00487A34">
        <w:trPr>
          <w:jc w:val="center"/>
        </w:trPr>
        <w:tc>
          <w:tcPr>
            <w:tcW w:w="0" w:type="auto"/>
            <w:hideMark/>
          </w:tcPr>
          <w:p w14:paraId="7B4685EA"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Hybrid functional</w:t>
            </w:r>
          </w:p>
        </w:tc>
        <w:tc>
          <w:tcPr>
            <w:tcW w:w="0" w:type="auto"/>
            <w:hideMark/>
          </w:tcPr>
          <w:p w14:paraId="5B8C5D44"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Heyd–</w:t>
            </w:r>
            <w:proofErr w:type="spellStart"/>
            <w:r w:rsidRPr="002F5CAE">
              <w:rPr>
                <w:rFonts w:ascii="Times New Roman" w:hAnsi="Times New Roman" w:cs="Times New Roman"/>
              </w:rPr>
              <w:t>Scuseria</w:t>
            </w:r>
            <w:proofErr w:type="spellEnd"/>
            <w:r w:rsidRPr="002F5CAE">
              <w:rPr>
                <w:rFonts w:ascii="Times New Roman" w:hAnsi="Times New Roman" w:cs="Times New Roman"/>
              </w:rPr>
              <w:t>–</w:t>
            </w:r>
            <w:proofErr w:type="spellStart"/>
            <w:r w:rsidRPr="002F5CAE">
              <w:rPr>
                <w:rFonts w:ascii="Times New Roman" w:hAnsi="Times New Roman" w:cs="Times New Roman"/>
              </w:rPr>
              <w:t>Ernzerhof</w:t>
            </w:r>
            <w:proofErr w:type="spellEnd"/>
            <w:r w:rsidRPr="002F5CAE">
              <w:rPr>
                <w:rFonts w:ascii="Times New Roman" w:hAnsi="Times New Roman" w:cs="Times New Roman"/>
              </w:rPr>
              <w:t xml:space="preserve"> (HSE06)</w:t>
            </w:r>
          </w:p>
        </w:tc>
      </w:tr>
      <w:tr w:rsidR="00012FB5" w:rsidRPr="002F5CAE" w14:paraId="0A40DEAF" w14:textId="77777777" w:rsidTr="00487A34">
        <w:trPr>
          <w:jc w:val="center"/>
        </w:trPr>
        <w:tc>
          <w:tcPr>
            <w:tcW w:w="0" w:type="auto"/>
            <w:hideMark/>
          </w:tcPr>
          <w:p w14:paraId="4524B2C9"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Dispersion correction</w:t>
            </w:r>
          </w:p>
        </w:tc>
        <w:tc>
          <w:tcPr>
            <w:tcW w:w="0" w:type="auto"/>
            <w:hideMark/>
          </w:tcPr>
          <w:p w14:paraId="2BEBA5B5"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Grimme DFT-D3 method</w:t>
            </w:r>
          </w:p>
        </w:tc>
      </w:tr>
      <w:tr w:rsidR="00012FB5" w:rsidRPr="002F5CAE" w14:paraId="2F9AC07B" w14:textId="77777777" w:rsidTr="00487A34">
        <w:trPr>
          <w:jc w:val="center"/>
        </w:trPr>
        <w:tc>
          <w:tcPr>
            <w:tcW w:w="0" w:type="auto"/>
            <w:hideMark/>
          </w:tcPr>
          <w:p w14:paraId="75AB8F7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Plane-wave energy cutoff</w:t>
            </w:r>
          </w:p>
        </w:tc>
        <w:tc>
          <w:tcPr>
            <w:tcW w:w="0" w:type="auto"/>
            <w:hideMark/>
          </w:tcPr>
          <w:p w14:paraId="51AB319A"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520 eV</w:t>
            </w:r>
          </w:p>
        </w:tc>
      </w:tr>
      <w:tr w:rsidR="00012FB5" w:rsidRPr="002F5CAE" w14:paraId="0072B8F1" w14:textId="77777777" w:rsidTr="00487A34">
        <w:trPr>
          <w:jc w:val="center"/>
        </w:trPr>
        <w:tc>
          <w:tcPr>
            <w:tcW w:w="0" w:type="auto"/>
            <w:hideMark/>
          </w:tcPr>
          <w:p w14:paraId="5ED6F8DC" w14:textId="16D4E998"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Electronic</w:t>
            </w:r>
            <w:r w:rsidR="006D5571" w:rsidRPr="002F5CAE">
              <w:rPr>
                <w:rFonts w:ascii="Times New Roman" w:hAnsi="Times New Roman" w:cs="Times New Roman"/>
              </w:rPr>
              <w:t xml:space="preserve"> </w:t>
            </w:r>
            <w:r w:rsidRPr="002F5CAE">
              <w:rPr>
                <w:rFonts w:ascii="Times New Roman" w:hAnsi="Times New Roman" w:cs="Times New Roman"/>
              </w:rPr>
              <w:t>energy convergence criterion</w:t>
            </w:r>
          </w:p>
        </w:tc>
        <w:tc>
          <w:tcPr>
            <w:tcW w:w="0" w:type="auto"/>
            <w:hideMark/>
          </w:tcPr>
          <w:p w14:paraId="78160961"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1 × 10⁻⁶ eV</w:t>
            </w:r>
          </w:p>
        </w:tc>
      </w:tr>
      <w:tr w:rsidR="00012FB5" w:rsidRPr="002F5CAE" w14:paraId="4A48AD14" w14:textId="77777777" w:rsidTr="00487A34">
        <w:trPr>
          <w:jc w:val="center"/>
        </w:trPr>
        <w:tc>
          <w:tcPr>
            <w:tcW w:w="0" w:type="auto"/>
            <w:hideMark/>
          </w:tcPr>
          <w:p w14:paraId="4C2D9BD7"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Ionic force convergence criterion</w:t>
            </w:r>
          </w:p>
        </w:tc>
        <w:tc>
          <w:tcPr>
            <w:tcW w:w="0" w:type="auto"/>
            <w:hideMark/>
          </w:tcPr>
          <w:p w14:paraId="0CC059FB"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0.01 eV Å⁻¹</w:t>
            </w:r>
          </w:p>
        </w:tc>
      </w:tr>
      <w:tr w:rsidR="00012FB5" w:rsidRPr="002F5CAE" w14:paraId="47D283FA" w14:textId="77777777" w:rsidTr="00487A34">
        <w:trPr>
          <w:jc w:val="center"/>
        </w:trPr>
        <w:tc>
          <w:tcPr>
            <w:tcW w:w="0" w:type="auto"/>
            <w:hideMark/>
          </w:tcPr>
          <w:p w14:paraId="6124A94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lastRenderedPageBreak/>
              <w:t>Structural optimization</w:t>
            </w:r>
          </w:p>
        </w:tc>
        <w:tc>
          <w:tcPr>
            <w:tcW w:w="0" w:type="auto"/>
            <w:hideMark/>
          </w:tcPr>
          <w:p w14:paraId="567E56BD"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Full relaxation of atomic coordinates until convergence criteria were satisfied</w:t>
            </w:r>
          </w:p>
        </w:tc>
      </w:tr>
      <w:tr w:rsidR="00012FB5" w:rsidRPr="002F5CAE" w14:paraId="4957D51E" w14:textId="77777777" w:rsidTr="00487A34">
        <w:trPr>
          <w:jc w:val="center"/>
        </w:trPr>
        <w:tc>
          <w:tcPr>
            <w:tcW w:w="0" w:type="auto"/>
            <w:hideMark/>
          </w:tcPr>
          <w:p w14:paraId="721DD63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van der Waals interaction</w:t>
            </w:r>
          </w:p>
        </w:tc>
        <w:tc>
          <w:tcPr>
            <w:tcW w:w="0" w:type="auto"/>
            <w:hideMark/>
          </w:tcPr>
          <w:p w14:paraId="7DAF4E32"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Included using the DFT-D3 dispersion correction</w:t>
            </w:r>
          </w:p>
        </w:tc>
      </w:tr>
      <w:tr w:rsidR="00012FB5" w:rsidRPr="002F5CAE" w14:paraId="63895D5A" w14:textId="77777777" w:rsidTr="00487A34">
        <w:trPr>
          <w:jc w:val="center"/>
        </w:trPr>
        <w:tc>
          <w:tcPr>
            <w:tcW w:w="0" w:type="auto"/>
            <w:hideMark/>
          </w:tcPr>
          <w:p w14:paraId="4997AA9A"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k-point mesh (geometry optimization)</w:t>
            </w:r>
          </w:p>
        </w:tc>
        <w:tc>
          <w:tcPr>
            <w:tcW w:w="0" w:type="auto"/>
            <w:hideMark/>
          </w:tcPr>
          <w:p w14:paraId="5A78B374"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7 × 7 × 1 Monkhorst–Pack grid</w:t>
            </w:r>
          </w:p>
        </w:tc>
      </w:tr>
      <w:tr w:rsidR="00012FB5" w:rsidRPr="002F5CAE" w14:paraId="05FEE9E1" w14:textId="77777777" w:rsidTr="00487A34">
        <w:trPr>
          <w:jc w:val="center"/>
        </w:trPr>
        <w:tc>
          <w:tcPr>
            <w:tcW w:w="0" w:type="auto"/>
            <w:hideMark/>
          </w:tcPr>
          <w:p w14:paraId="27CF3B5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k-point mesh (DOS calculations)</w:t>
            </w:r>
          </w:p>
        </w:tc>
        <w:tc>
          <w:tcPr>
            <w:tcW w:w="0" w:type="auto"/>
            <w:hideMark/>
          </w:tcPr>
          <w:p w14:paraId="54240C7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15 × 15 × 1 Monkhorst–Pack grid</w:t>
            </w:r>
          </w:p>
        </w:tc>
      </w:tr>
      <w:tr w:rsidR="00012FB5" w:rsidRPr="002F5CAE" w14:paraId="7795B920" w14:textId="77777777" w:rsidTr="00487A34">
        <w:trPr>
          <w:jc w:val="center"/>
        </w:trPr>
        <w:tc>
          <w:tcPr>
            <w:tcW w:w="0" w:type="auto"/>
            <w:hideMark/>
          </w:tcPr>
          <w:p w14:paraId="1F5F1C81"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Periodic boundary condition</w:t>
            </w:r>
          </w:p>
        </w:tc>
        <w:tc>
          <w:tcPr>
            <w:tcW w:w="0" w:type="auto"/>
            <w:hideMark/>
          </w:tcPr>
          <w:p w14:paraId="1ED54A72"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Two-dimensional periodic boundary condition</w:t>
            </w:r>
          </w:p>
        </w:tc>
      </w:tr>
      <w:tr w:rsidR="00012FB5" w:rsidRPr="002F5CAE" w14:paraId="162B3895" w14:textId="77777777" w:rsidTr="00487A34">
        <w:trPr>
          <w:jc w:val="center"/>
        </w:trPr>
        <w:tc>
          <w:tcPr>
            <w:tcW w:w="0" w:type="auto"/>
            <w:hideMark/>
          </w:tcPr>
          <w:p w14:paraId="45EBE5EE"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Vacuum thickness</w:t>
            </w:r>
          </w:p>
        </w:tc>
        <w:tc>
          <w:tcPr>
            <w:tcW w:w="0" w:type="auto"/>
            <w:hideMark/>
          </w:tcPr>
          <w:p w14:paraId="05E0A51F"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 xml:space="preserve">&gt;15 Å along the </w:t>
            </w:r>
            <w:r w:rsidRPr="002F5CAE">
              <w:rPr>
                <w:rFonts w:ascii="Times New Roman" w:hAnsi="Times New Roman" w:cs="Times New Roman"/>
                <w:i/>
                <w:iCs/>
              </w:rPr>
              <w:t>z</w:t>
            </w:r>
            <w:r w:rsidRPr="002F5CAE">
              <w:rPr>
                <w:rFonts w:ascii="Times New Roman" w:hAnsi="Times New Roman" w:cs="Times New Roman"/>
              </w:rPr>
              <w:t>-direction</w:t>
            </w:r>
          </w:p>
        </w:tc>
      </w:tr>
      <w:tr w:rsidR="00012FB5" w:rsidRPr="002F5CAE" w14:paraId="462495DC" w14:textId="77777777" w:rsidTr="00487A34">
        <w:trPr>
          <w:jc w:val="center"/>
        </w:trPr>
        <w:tc>
          <w:tcPr>
            <w:tcW w:w="0" w:type="auto"/>
            <w:hideMark/>
          </w:tcPr>
          <w:p w14:paraId="132666F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Spin polarization</w:t>
            </w:r>
          </w:p>
        </w:tc>
        <w:tc>
          <w:tcPr>
            <w:tcW w:w="0" w:type="auto"/>
            <w:hideMark/>
          </w:tcPr>
          <w:p w14:paraId="4348424E"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ISPIN = 2</w:t>
            </w:r>
          </w:p>
        </w:tc>
      </w:tr>
      <w:tr w:rsidR="00012FB5" w:rsidRPr="002F5CAE" w14:paraId="5397E855" w14:textId="77777777" w:rsidTr="00487A34">
        <w:trPr>
          <w:jc w:val="center"/>
        </w:trPr>
        <w:tc>
          <w:tcPr>
            <w:tcW w:w="0" w:type="auto"/>
            <w:hideMark/>
          </w:tcPr>
          <w:p w14:paraId="0495E581"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Spin–orbit coupling (SOC)</w:t>
            </w:r>
          </w:p>
        </w:tc>
        <w:tc>
          <w:tcPr>
            <w:tcW w:w="0" w:type="auto"/>
            <w:hideMark/>
          </w:tcPr>
          <w:p w14:paraId="05922B68" w14:textId="1C7F8A40"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 xml:space="preserve">Included for electronic structure calculations using LSORBIT </w:t>
            </w:r>
            <w:r w:rsidR="00570714" w:rsidRPr="002F5CAE">
              <w:rPr>
                <w:rFonts w:ascii="Times New Roman" w:hAnsi="Times New Roman" w:cs="Times New Roman"/>
              </w:rPr>
              <w:t>=. TRUE</w:t>
            </w:r>
            <w:r w:rsidRPr="002F5CAE">
              <w:rPr>
                <w:rFonts w:ascii="Times New Roman" w:hAnsi="Times New Roman" w:cs="Times New Roman"/>
              </w:rPr>
              <w:t>.</w:t>
            </w:r>
          </w:p>
        </w:tc>
      </w:tr>
      <w:tr w:rsidR="00012FB5" w:rsidRPr="002F5CAE" w14:paraId="2F4AA518" w14:textId="77777777" w:rsidTr="00487A34">
        <w:trPr>
          <w:jc w:val="center"/>
        </w:trPr>
        <w:tc>
          <w:tcPr>
            <w:tcW w:w="0" w:type="auto"/>
            <w:hideMark/>
          </w:tcPr>
          <w:p w14:paraId="05B8DD8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Smearing method</w:t>
            </w:r>
          </w:p>
        </w:tc>
        <w:tc>
          <w:tcPr>
            <w:tcW w:w="0" w:type="auto"/>
            <w:hideMark/>
          </w:tcPr>
          <w:p w14:paraId="20170C9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Gaussian smearing (ISMEAR = 0)</w:t>
            </w:r>
          </w:p>
        </w:tc>
      </w:tr>
      <w:tr w:rsidR="00012FB5" w:rsidRPr="002F5CAE" w14:paraId="7FBD16D7" w14:textId="77777777" w:rsidTr="00487A34">
        <w:trPr>
          <w:jc w:val="center"/>
        </w:trPr>
        <w:tc>
          <w:tcPr>
            <w:tcW w:w="0" w:type="auto"/>
            <w:hideMark/>
          </w:tcPr>
          <w:p w14:paraId="5DAC51F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Smearing width</w:t>
            </w:r>
          </w:p>
        </w:tc>
        <w:tc>
          <w:tcPr>
            <w:tcW w:w="0" w:type="auto"/>
            <w:hideMark/>
          </w:tcPr>
          <w:p w14:paraId="36D0B503"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SIGMA = 0.05 eV</w:t>
            </w:r>
          </w:p>
        </w:tc>
      </w:tr>
      <w:tr w:rsidR="00012FB5" w:rsidRPr="002F5CAE" w14:paraId="33669940" w14:textId="77777777" w:rsidTr="00487A34">
        <w:trPr>
          <w:jc w:val="center"/>
        </w:trPr>
        <w:tc>
          <w:tcPr>
            <w:tcW w:w="0" w:type="auto"/>
            <w:hideMark/>
          </w:tcPr>
          <w:p w14:paraId="142245BF"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Precision</w:t>
            </w:r>
          </w:p>
        </w:tc>
        <w:tc>
          <w:tcPr>
            <w:tcW w:w="0" w:type="auto"/>
            <w:hideMark/>
          </w:tcPr>
          <w:p w14:paraId="01DA6BCF"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Accurate (PREC = Accurate)</w:t>
            </w:r>
          </w:p>
        </w:tc>
      </w:tr>
      <w:tr w:rsidR="00012FB5" w:rsidRPr="002F5CAE" w14:paraId="65F96689" w14:textId="77777777" w:rsidTr="00487A34">
        <w:trPr>
          <w:jc w:val="center"/>
        </w:trPr>
        <w:tc>
          <w:tcPr>
            <w:tcW w:w="0" w:type="auto"/>
            <w:hideMark/>
          </w:tcPr>
          <w:p w14:paraId="0211F6CF"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Electronic minimization algorithm</w:t>
            </w:r>
          </w:p>
        </w:tc>
        <w:tc>
          <w:tcPr>
            <w:tcW w:w="0" w:type="auto"/>
            <w:hideMark/>
          </w:tcPr>
          <w:p w14:paraId="0636236B"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Blocked Davidson algorithm</w:t>
            </w:r>
          </w:p>
        </w:tc>
      </w:tr>
      <w:tr w:rsidR="00012FB5" w:rsidRPr="002F5CAE" w14:paraId="71328CE9" w14:textId="77777777" w:rsidTr="00487A34">
        <w:trPr>
          <w:jc w:val="center"/>
        </w:trPr>
        <w:tc>
          <w:tcPr>
            <w:tcW w:w="0" w:type="auto"/>
            <w:hideMark/>
          </w:tcPr>
          <w:p w14:paraId="2BDF7C1D"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Surface model</w:t>
            </w:r>
          </w:p>
        </w:tc>
        <w:tc>
          <w:tcPr>
            <w:tcW w:w="0" w:type="auto"/>
            <w:hideMark/>
          </w:tcPr>
          <w:p w14:paraId="37A933BC" w14:textId="2B3BD6FF"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Bi</w:t>
            </w:r>
            <w:r w:rsidR="00570714" w:rsidRPr="002F5CAE">
              <w:rPr>
                <w:rFonts w:ascii="Times New Roman" w:hAnsi="Times New Roman" w:cs="Times New Roman"/>
                <w:vertAlign w:val="subscript"/>
              </w:rPr>
              <w:t>2</w:t>
            </w:r>
            <w:r w:rsidRPr="002F5CAE">
              <w:rPr>
                <w:rFonts w:ascii="Times New Roman" w:hAnsi="Times New Roman" w:cs="Times New Roman"/>
              </w:rPr>
              <w:t>O</w:t>
            </w:r>
            <w:r w:rsidR="00570714" w:rsidRPr="002F5CAE">
              <w:rPr>
                <w:rFonts w:ascii="Times New Roman" w:hAnsi="Times New Roman" w:cs="Times New Roman"/>
                <w:vertAlign w:val="subscript"/>
              </w:rPr>
              <w:t>2</w:t>
            </w:r>
            <w:r w:rsidRPr="002F5CAE">
              <w:rPr>
                <w:rFonts w:ascii="Times New Roman" w:hAnsi="Times New Roman" w:cs="Times New Roman"/>
              </w:rPr>
              <w:t>S (001) slab</w:t>
            </w:r>
          </w:p>
        </w:tc>
      </w:tr>
      <w:tr w:rsidR="00012FB5" w:rsidRPr="002F5CAE" w14:paraId="7864448B" w14:textId="77777777" w:rsidTr="00487A34">
        <w:trPr>
          <w:jc w:val="center"/>
        </w:trPr>
        <w:tc>
          <w:tcPr>
            <w:tcW w:w="0" w:type="auto"/>
            <w:hideMark/>
          </w:tcPr>
          <w:p w14:paraId="3B54A9C6"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Adsorbates considered</w:t>
            </w:r>
          </w:p>
        </w:tc>
        <w:tc>
          <w:tcPr>
            <w:tcW w:w="0" w:type="auto"/>
            <w:hideMark/>
          </w:tcPr>
          <w:p w14:paraId="3A01F6C2"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K⁺ and OH⁻</w:t>
            </w:r>
          </w:p>
        </w:tc>
      </w:tr>
      <w:tr w:rsidR="00012FB5" w:rsidRPr="002F5CAE" w14:paraId="1903B771" w14:textId="77777777" w:rsidTr="00487A34">
        <w:trPr>
          <w:jc w:val="center"/>
        </w:trPr>
        <w:tc>
          <w:tcPr>
            <w:tcW w:w="0" w:type="auto"/>
            <w:hideMark/>
          </w:tcPr>
          <w:p w14:paraId="39A6810E"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Calculated properties</w:t>
            </w:r>
          </w:p>
        </w:tc>
        <w:tc>
          <w:tcPr>
            <w:tcW w:w="0" w:type="auto"/>
            <w:hideMark/>
          </w:tcPr>
          <w:p w14:paraId="43B1D9F7" w14:textId="77777777" w:rsidR="00012FB5" w:rsidRPr="002F5CAE" w:rsidRDefault="00012FB5" w:rsidP="006D5571">
            <w:pPr>
              <w:spacing w:after="160"/>
              <w:jc w:val="center"/>
              <w:rPr>
                <w:rFonts w:ascii="Times New Roman" w:hAnsi="Times New Roman" w:cs="Times New Roman"/>
              </w:rPr>
            </w:pPr>
            <w:r w:rsidRPr="002F5CAE">
              <w:rPr>
                <w:rFonts w:ascii="Times New Roman" w:hAnsi="Times New Roman" w:cs="Times New Roman"/>
              </w:rPr>
              <w:t>Structural optimization, adsorption energy, band structure, DOS, PDOS, charge-density difference, surface charge density, and quantum capacitance</w:t>
            </w:r>
          </w:p>
        </w:tc>
      </w:tr>
    </w:tbl>
    <w:p w14:paraId="40632621" w14:textId="77777777" w:rsidR="004D3A74" w:rsidRDefault="004D3A74" w:rsidP="00B023E4">
      <w:pPr>
        <w:spacing w:line="240" w:lineRule="auto"/>
        <w:jc w:val="both"/>
        <w:rPr>
          <w:rFonts w:ascii="Times New Roman" w:hAnsi="Times New Roman" w:cs="Times New Roman"/>
          <w:b/>
          <w:bCs/>
        </w:rPr>
      </w:pPr>
    </w:p>
    <w:p w14:paraId="3EAA8E85" w14:textId="0A9B5604"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F84041">
        <w:rPr>
          <w:rFonts w:ascii="Times New Roman" w:hAnsi="Times New Roman" w:cs="Times New Roman"/>
          <w:b/>
          <w:bCs/>
        </w:rPr>
        <w:t>9</w:t>
      </w:r>
      <w:r w:rsidR="00246075">
        <w:rPr>
          <w:rFonts w:ascii="Times New Roman" w:hAnsi="Times New Roman" w:cs="Times New Roman"/>
          <w:b/>
          <w:bCs/>
        </w:rPr>
        <w:t>:</w:t>
      </w:r>
      <w:r w:rsidR="00E278D4">
        <w:rPr>
          <w:rFonts w:ascii="Times New Roman" w:hAnsi="Times New Roman" w:cs="Times New Roman"/>
          <w:b/>
          <w:bCs/>
        </w:rPr>
        <w:tab/>
      </w:r>
      <w:r w:rsidRPr="00D45116">
        <w:rPr>
          <w:rFonts w:ascii="Times New Roman" w:hAnsi="Times New Roman" w:cs="Times New Roman"/>
          <w:b/>
          <w:bCs/>
        </w:rPr>
        <w:t>Geometry Optimization</w:t>
      </w:r>
    </w:p>
    <w:p w14:paraId="5C2E2F90" w14:textId="69EB8D41" w:rsidR="00487A34" w:rsidRDefault="00985F18" w:rsidP="00D45116">
      <w:pPr>
        <w:spacing w:line="480" w:lineRule="auto"/>
        <w:jc w:val="both"/>
        <w:rPr>
          <w:rFonts w:ascii="Times New Roman" w:hAnsi="Times New Roman" w:cs="Times New Roman"/>
        </w:rPr>
      </w:pPr>
      <w:r w:rsidRPr="00D45116">
        <w:rPr>
          <w:rFonts w:ascii="Times New Roman" w:hAnsi="Times New Roman" w:cs="Times New Roman"/>
        </w:rPr>
        <w:t>The</w:t>
      </w:r>
      <w:r w:rsidR="001B4D81">
        <w:rPr>
          <w:rFonts w:ascii="Times New Roman" w:hAnsi="Times New Roman" w:cs="Times New Roman"/>
        </w:rPr>
        <w:t xml:space="preserve"> </w:t>
      </w:r>
      <w:r w:rsidRPr="00D45116">
        <w:rPr>
          <w:rFonts w:ascii="Times New Roman" w:hAnsi="Times New Roman" w:cs="Times New Roman"/>
        </w:rPr>
        <w:t>Bi</w:t>
      </w:r>
      <w:r w:rsidR="001B4D81" w:rsidRPr="00B66875">
        <w:rPr>
          <w:rFonts w:ascii="Times New Roman" w:hAnsi="Times New Roman" w:cs="Times New Roman"/>
          <w:vertAlign w:val="subscript"/>
        </w:rPr>
        <w:t>2</w:t>
      </w:r>
      <w:r w:rsidRPr="00D45116">
        <w:rPr>
          <w:rFonts w:ascii="Times New Roman" w:hAnsi="Times New Roman" w:cs="Times New Roman"/>
        </w:rPr>
        <w:t>O</w:t>
      </w:r>
      <w:r w:rsidR="001B4D81" w:rsidRPr="001B4D81">
        <w:rPr>
          <w:rFonts w:ascii="Times New Roman" w:hAnsi="Times New Roman" w:cs="Times New Roman"/>
          <w:vertAlign w:val="subscript"/>
        </w:rPr>
        <w:t>2</w:t>
      </w:r>
      <w:r w:rsidRPr="00D45116">
        <w:rPr>
          <w:rFonts w:ascii="Times New Roman" w:hAnsi="Times New Roman" w:cs="Times New Roman"/>
        </w:rPr>
        <w:t>S</w:t>
      </w:r>
      <w:r w:rsidR="001B4D81">
        <w:rPr>
          <w:rFonts w:ascii="Times New Roman" w:hAnsi="Times New Roman" w:cs="Times New Roman"/>
        </w:rPr>
        <w:t xml:space="preserve"> unit cell obtained from material project</w:t>
      </w:r>
      <w:r w:rsidRPr="00D45116">
        <w:rPr>
          <w:rFonts w:ascii="Times New Roman" w:hAnsi="Times New Roman" w:cs="Times New Roman"/>
        </w:rPr>
        <w:t xml:space="preserve"> was fully relaxed before constructing the surface slab. During optimization, both lattice constants and atomic coordinates were allowed to relax until the convergence criteria described above were satisfied. The optimized </w:t>
      </w:r>
      <w:r w:rsidR="00487A34">
        <w:rPr>
          <w:rFonts w:ascii="Times New Roman" w:hAnsi="Times New Roman" w:cs="Times New Roman"/>
        </w:rPr>
        <w:t>Bi</w:t>
      </w:r>
      <w:r w:rsidR="00487A34" w:rsidRPr="00487A34">
        <w:rPr>
          <w:rFonts w:ascii="Times New Roman" w:hAnsi="Times New Roman" w:cs="Times New Roman"/>
          <w:vertAlign w:val="subscript"/>
        </w:rPr>
        <w:t>2</w:t>
      </w:r>
      <w:r w:rsidR="00487A34">
        <w:rPr>
          <w:rFonts w:ascii="Times New Roman" w:hAnsi="Times New Roman" w:cs="Times New Roman"/>
        </w:rPr>
        <w:t>O</w:t>
      </w:r>
      <w:r w:rsidR="00487A34" w:rsidRPr="00487A34">
        <w:rPr>
          <w:rFonts w:ascii="Times New Roman" w:hAnsi="Times New Roman" w:cs="Times New Roman"/>
          <w:vertAlign w:val="subscript"/>
        </w:rPr>
        <w:t>2</w:t>
      </w:r>
      <w:r w:rsidR="00487A34">
        <w:rPr>
          <w:rFonts w:ascii="Times New Roman" w:hAnsi="Times New Roman" w:cs="Times New Roman"/>
        </w:rPr>
        <w:t xml:space="preserve">S </w:t>
      </w:r>
      <w:r w:rsidRPr="00D45116">
        <w:rPr>
          <w:rFonts w:ascii="Times New Roman" w:hAnsi="Times New Roman" w:cs="Times New Roman"/>
        </w:rPr>
        <w:t xml:space="preserve">structure retained the layered </w:t>
      </w:r>
      <w:r w:rsidR="00481232">
        <w:rPr>
          <w:rFonts w:ascii="Times New Roman" w:hAnsi="Times New Roman" w:cs="Times New Roman"/>
        </w:rPr>
        <w:t>orthorhombic</w:t>
      </w:r>
      <w:r w:rsidRPr="00D45116">
        <w:rPr>
          <w:rFonts w:ascii="Times New Roman" w:hAnsi="Times New Roman" w:cs="Times New Roman"/>
        </w:rPr>
        <w:t xml:space="preserve"> framework of Bi</w:t>
      </w:r>
      <w:r w:rsidR="00481232" w:rsidRPr="00481232">
        <w:rPr>
          <w:rFonts w:ascii="Times New Roman" w:hAnsi="Times New Roman" w:cs="Times New Roman"/>
          <w:vertAlign w:val="subscript"/>
        </w:rPr>
        <w:t>2</w:t>
      </w:r>
      <w:r w:rsidRPr="00D45116">
        <w:rPr>
          <w:rFonts w:ascii="Times New Roman" w:hAnsi="Times New Roman" w:cs="Times New Roman"/>
        </w:rPr>
        <w:t>O</w:t>
      </w:r>
      <w:r w:rsidR="00481232" w:rsidRPr="00481232">
        <w:rPr>
          <w:rFonts w:ascii="Times New Roman" w:hAnsi="Times New Roman" w:cs="Times New Roman"/>
          <w:vertAlign w:val="subscript"/>
        </w:rPr>
        <w:t>2</w:t>
      </w:r>
      <w:r w:rsidRPr="00D45116">
        <w:rPr>
          <w:rFonts w:ascii="Times New Roman" w:hAnsi="Times New Roman" w:cs="Times New Roman"/>
        </w:rPr>
        <w:t>S</w:t>
      </w:r>
      <w:r w:rsidR="00487A34">
        <w:rPr>
          <w:rFonts w:ascii="Times New Roman" w:hAnsi="Times New Roman" w:cs="Times New Roman"/>
        </w:rPr>
        <w:t xml:space="preserve"> after relaxation. </w:t>
      </w:r>
      <w:r w:rsidRPr="00D45116">
        <w:rPr>
          <w:rFonts w:ascii="Times New Roman" w:hAnsi="Times New Roman" w:cs="Times New Roman"/>
        </w:rPr>
        <w:t xml:space="preserve">The optimized lattice parameters are summarized in </w:t>
      </w:r>
      <w:r w:rsidRPr="00D45116">
        <w:rPr>
          <w:rFonts w:ascii="Times New Roman" w:hAnsi="Times New Roman" w:cs="Times New Roman"/>
          <w:b/>
          <w:bCs/>
        </w:rPr>
        <w:t>Table S</w:t>
      </w:r>
      <w:r w:rsidR="00E53A88">
        <w:rPr>
          <w:rFonts w:ascii="Times New Roman" w:hAnsi="Times New Roman" w:cs="Times New Roman"/>
          <w:b/>
          <w:bCs/>
        </w:rPr>
        <w:t>8</w:t>
      </w:r>
      <w:r w:rsidRPr="00D45116">
        <w:rPr>
          <w:rFonts w:ascii="Times New Roman" w:hAnsi="Times New Roman" w:cs="Times New Roman"/>
        </w:rPr>
        <w:t xml:space="preserve">, while the relaxed crystal and slab models are shown in </w:t>
      </w:r>
      <w:r w:rsidRPr="00D45116">
        <w:rPr>
          <w:rFonts w:ascii="Times New Roman" w:hAnsi="Times New Roman" w:cs="Times New Roman"/>
          <w:b/>
          <w:bCs/>
        </w:rPr>
        <w:t>Fig</w:t>
      </w:r>
      <w:r w:rsidR="00246075">
        <w:rPr>
          <w:rFonts w:ascii="Times New Roman" w:hAnsi="Times New Roman" w:cs="Times New Roman"/>
          <w:b/>
          <w:bCs/>
        </w:rPr>
        <w:t>.</w:t>
      </w:r>
      <w:r w:rsidRPr="00D45116">
        <w:rPr>
          <w:rFonts w:ascii="Times New Roman" w:hAnsi="Times New Roman" w:cs="Times New Roman"/>
          <w:b/>
          <w:bCs/>
        </w:rPr>
        <w:t xml:space="preserve"> S</w:t>
      </w:r>
      <w:r w:rsidR="00246075">
        <w:rPr>
          <w:rFonts w:ascii="Times New Roman" w:hAnsi="Times New Roman" w:cs="Times New Roman"/>
          <w:b/>
          <w:bCs/>
        </w:rPr>
        <w:t>6</w:t>
      </w:r>
      <w:r w:rsidRPr="00D45116">
        <w:rPr>
          <w:rFonts w:ascii="Times New Roman" w:hAnsi="Times New Roman" w:cs="Times New Roman"/>
        </w:rPr>
        <w:t>.</w:t>
      </w:r>
    </w:p>
    <w:p w14:paraId="68CDDD57" w14:textId="77777777" w:rsidR="002F5CAE" w:rsidRDefault="002F5CAE" w:rsidP="00D45116">
      <w:pPr>
        <w:spacing w:line="480" w:lineRule="auto"/>
        <w:jc w:val="both"/>
        <w:rPr>
          <w:rFonts w:ascii="Times New Roman" w:hAnsi="Times New Roman" w:cs="Times New Roman"/>
        </w:rPr>
      </w:pPr>
    </w:p>
    <w:p w14:paraId="0B221345" w14:textId="77777777" w:rsidR="002F5CAE" w:rsidRDefault="002F5CAE" w:rsidP="00D45116">
      <w:pPr>
        <w:spacing w:line="480" w:lineRule="auto"/>
        <w:jc w:val="both"/>
        <w:rPr>
          <w:rFonts w:ascii="Times New Roman" w:hAnsi="Times New Roman" w:cs="Times New Roman"/>
        </w:rPr>
      </w:pPr>
    </w:p>
    <w:p w14:paraId="2335418F" w14:textId="2EB61D0E" w:rsidR="00E53A88" w:rsidRPr="00B023E4" w:rsidRDefault="00E53A88" w:rsidP="00E53A88">
      <w:pPr>
        <w:spacing w:line="240" w:lineRule="auto"/>
        <w:jc w:val="center"/>
        <w:rPr>
          <w:rFonts w:ascii="Times New Roman" w:hAnsi="Times New Roman" w:cs="Times New Roman"/>
          <w:b/>
          <w:bCs/>
        </w:rPr>
      </w:pPr>
      <w:r w:rsidRPr="00B023E4">
        <w:rPr>
          <w:rFonts w:ascii="Times New Roman" w:hAnsi="Times New Roman" w:cs="Times New Roman"/>
          <w:b/>
          <w:bCs/>
        </w:rPr>
        <w:lastRenderedPageBreak/>
        <w:t>Table S</w:t>
      </w:r>
      <w:r w:rsidR="002F5CAE">
        <w:rPr>
          <w:rFonts w:ascii="Times New Roman" w:hAnsi="Times New Roman" w:cs="Times New Roman"/>
          <w:b/>
          <w:bCs/>
        </w:rPr>
        <w:t>10</w:t>
      </w:r>
      <w:r w:rsidRPr="00B023E4">
        <w:rPr>
          <w:rFonts w:ascii="Times New Roman" w:hAnsi="Times New Roman" w:cs="Times New Roman"/>
          <w:b/>
          <w:bCs/>
        </w:rPr>
        <w:t>: Lattice Parameters of Bi</w:t>
      </w:r>
      <w:r w:rsidRPr="00B023E4">
        <w:rPr>
          <w:rFonts w:ascii="Times New Roman" w:hAnsi="Times New Roman" w:cs="Times New Roman"/>
          <w:b/>
          <w:bCs/>
          <w:vertAlign w:val="subscript"/>
        </w:rPr>
        <w:t>2</w:t>
      </w:r>
      <w:r w:rsidRPr="00B023E4">
        <w:rPr>
          <w:rFonts w:ascii="Times New Roman" w:hAnsi="Times New Roman" w:cs="Times New Roman"/>
          <w:b/>
          <w:bCs/>
        </w:rPr>
        <w:t>O</w:t>
      </w:r>
      <w:r w:rsidRPr="00B023E4">
        <w:rPr>
          <w:rFonts w:ascii="Times New Roman" w:hAnsi="Times New Roman" w:cs="Times New Roman"/>
          <w:b/>
          <w:bCs/>
          <w:vertAlign w:val="subscript"/>
        </w:rPr>
        <w:t>2</w:t>
      </w:r>
      <w:r w:rsidRPr="00B023E4">
        <w:rPr>
          <w:rFonts w:ascii="Times New Roman" w:hAnsi="Times New Roman" w:cs="Times New Roman"/>
          <w:b/>
          <w:bCs/>
        </w:rPr>
        <w:t>S unit cell before and after optimization</w:t>
      </w:r>
    </w:p>
    <w:tbl>
      <w:tblPr>
        <w:tblStyle w:val="TableGrid"/>
        <w:tblW w:w="963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709"/>
        <w:gridCol w:w="709"/>
        <w:gridCol w:w="850"/>
        <w:gridCol w:w="567"/>
        <w:gridCol w:w="567"/>
        <w:gridCol w:w="567"/>
        <w:gridCol w:w="709"/>
        <w:gridCol w:w="709"/>
        <w:gridCol w:w="850"/>
        <w:gridCol w:w="567"/>
        <w:gridCol w:w="567"/>
        <w:gridCol w:w="567"/>
      </w:tblGrid>
      <w:tr w:rsidR="00487A34" w:rsidRPr="002F5CAE" w14:paraId="6D95F2C1" w14:textId="77777777" w:rsidTr="004D3A74">
        <w:tc>
          <w:tcPr>
            <w:tcW w:w="1696" w:type="dxa"/>
            <w:tcBorders>
              <w:top w:val="single" w:sz="12" w:space="0" w:color="auto"/>
              <w:bottom w:val="single" w:sz="12" w:space="0" w:color="auto"/>
            </w:tcBorders>
          </w:tcPr>
          <w:p w14:paraId="5388ABFC" w14:textId="4BF1824D" w:rsidR="00487A34" w:rsidRPr="002F5CAE" w:rsidRDefault="00487A34" w:rsidP="00E53A88">
            <w:pPr>
              <w:jc w:val="center"/>
              <w:rPr>
                <w:rFonts w:ascii="Times New Roman" w:eastAsiaTheme="minorEastAsia" w:hAnsi="Times New Roman" w:cs="Times New Roman"/>
                <w:b/>
                <w:bCs/>
                <w:iCs/>
                <w:color w:val="000000" w:themeColor="dark1"/>
                <w:kern w:val="24"/>
              </w:rPr>
            </w:pPr>
            <w:r w:rsidRPr="002F5CAE">
              <w:rPr>
                <w:rFonts w:ascii="Times New Roman" w:eastAsiaTheme="minorEastAsia" w:hAnsi="Times New Roman" w:cs="Times New Roman"/>
                <w:b/>
                <w:bCs/>
                <w:iCs/>
                <w:color w:val="000000" w:themeColor="dark1"/>
                <w:kern w:val="24"/>
              </w:rPr>
              <w:t>Semiconductor</w:t>
            </w:r>
          </w:p>
        </w:tc>
        <w:tc>
          <w:tcPr>
            <w:tcW w:w="3969" w:type="dxa"/>
            <w:gridSpan w:val="6"/>
            <w:tcBorders>
              <w:top w:val="single" w:sz="12" w:space="0" w:color="auto"/>
              <w:bottom w:val="single" w:sz="12" w:space="0" w:color="auto"/>
            </w:tcBorders>
          </w:tcPr>
          <w:p w14:paraId="3D3AD5A3" w14:textId="77777777" w:rsidR="00487A34" w:rsidRPr="002F5CAE" w:rsidRDefault="00487A34" w:rsidP="00E53A88">
            <w:pPr>
              <w:jc w:val="center"/>
              <w:rPr>
                <w:rFonts w:ascii="Times New Roman" w:eastAsiaTheme="minorEastAsia" w:hAnsi="Times New Roman" w:cs="Times New Roman"/>
                <w:b/>
                <w:bCs/>
                <w:iCs/>
                <w:color w:val="000000" w:themeColor="dark1"/>
                <w:kern w:val="24"/>
              </w:rPr>
            </w:pPr>
            <w:r w:rsidRPr="002F5CAE">
              <w:rPr>
                <w:rFonts w:ascii="Times New Roman" w:eastAsiaTheme="minorEastAsia" w:hAnsi="Times New Roman" w:cs="Times New Roman"/>
                <w:b/>
                <w:bCs/>
                <w:iCs/>
                <w:color w:val="000000" w:themeColor="dark1"/>
                <w:kern w:val="24"/>
              </w:rPr>
              <w:t>Before optimization</w:t>
            </w:r>
          </w:p>
        </w:tc>
        <w:tc>
          <w:tcPr>
            <w:tcW w:w="3969" w:type="dxa"/>
            <w:gridSpan w:val="6"/>
            <w:tcBorders>
              <w:top w:val="single" w:sz="12" w:space="0" w:color="auto"/>
              <w:bottom w:val="single" w:sz="12" w:space="0" w:color="auto"/>
            </w:tcBorders>
          </w:tcPr>
          <w:p w14:paraId="1522A80F" w14:textId="77777777" w:rsidR="00487A34" w:rsidRPr="002F5CAE" w:rsidRDefault="00487A34" w:rsidP="00E53A88">
            <w:pPr>
              <w:jc w:val="center"/>
              <w:rPr>
                <w:rFonts w:ascii="Times New Roman" w:eastAsiaTheme="minorEastAsia" w:hAnsi="Times New Roman" w:cs="Times New Roman"/>
                <w:b/>
                <w:bCs/>
                <w:iCs/>
                <w:color w:val="000000" w:themeColor="dark1"/>
                <w:kern w:val="24"/>
              </w:rPr>
            </w:pPr>
            <w:r w:rsidRPr="002F5CAE">
              <w:rPr>
                <w:rFonts w:ascii="Times New Roman" w:eastAsiaTheme="minorEastAsia" w:hAnsi="Times New Roman" w:cs="Times New Roman"/>
                <w:b/>
                <w:bCs/>
                <w:iCs/>
                <w:color w:val="000000" w:themeColor="dark1"/>
                <w:kern w:val="24"/>
              </w:rPr>
              <w:t>After optimization</w:t>
            </w:r>
          </w:p>
        </w:tc>
      </w:tr>
      <w:tr w:rsidR="00487A34" w:rsidRPr="002F5CAE" w14:paraId="4E39F09C" w14:textId="77777777" w:rsidTr="004D3A74">
        <w:tc>
          <w:tcPr>
            <w:tcW w:w="1696" w:type="dxa"/>
            <w:tcBorders>
              <w:top w:val="single" w:sz="12" w:space="0" w:color="auto"/>
            </w:tcBorders>
          </w:tcPr>
          <w:p w14:paraId="2C8ED5DE"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Lattice parameters</w:t>
            </w:r>
          </w:p>
        </w:tc>
        <w:tc>
          <w:tcPr>
            <w:tcW w:w="709" w:type="dxa"/>
            <w:tcBorders>
              <w:top w:val="single" w:sz="12" w:space="0" w:color="auto"/>
            </w:tcBorders>
          </w:tcPr>
          <w:p w14:paraId="7EAF73F2"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a</w:t>
            </w:r>
          </w:p>
        </w:tc>
        <w:tc>
          <w:tcPr>
            <w:tcW w:w="709" w:type="dxa"/>
            <w:tcBorders>
              <w:top w:val="single" w:sz="12" w:space="0" w:color="auto"/>
            </w:tcBorders>
          </w:tcPr>
          <w:p w14:paraId="2C000400"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b</w:t>
            </w:r>
          </w:p>
        </w:tc>
        <w:tc>
          <w:tcPr>
            <w:tcW w:w="850" w:type="dxa"/>
            <w:tcBorders>
              <w:top w:val="single" w:sz="12" w:space="0" w:color="auto"/>
            </w:tcBorders>
          </w:tcPr>
          <w:p w14:paraId="17A63BDC"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c</w:t>
            </w:r>
          </w:p>
        </w:tc>
        <w:tc>
          <w:tcPr>
            <w:tcW w:w="567" w:type="dxa"/>
            <w:tcBorders>
              <w:top w:val="single" w:sz="12" w:space="0" w:color="auto"/>
            </w:tcBorders>
          </w:tcPr>
          <w:p w14:paraId="5F5321D0"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
                <m:r>
                  <w:rPr>
                    <w:rFonts w:ascii="Cambria Math" w:eastAsiaTheme="minorEastAsia" w:hAnsi="Cambria Math" w:cs="Times New Roman"/>
                    <w:color w:val="000000" w:themeColor="dark1"/>
                    <w:kern w:val="24"/>
                  </w:rPr>
                  <m:t>α</m:t>
                </m:r>
              </m:oMath>
            </m:oMathPara>
          </w:p>
        </w:tc>
        <w:tc>
          <w:tcPr>
            <w:tcW w:w="567" w:type="dxa"/>
            <w:tcBorders>
              <w:top w:val="single" w:sz="12" w:space="0" w:color="auto"/>
            </w:tcBorders>
          </w:tcPr>
          <w:p w14:paraId="13451FED"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
                <m:r>
                  <w:rPr>
                    <w:rFonts w:ascii="Cambria Math" w:eastAsiaTheme="minorEastAsia" w:hAnsi="Cambria Math" w:cs="Times New Roman"/>
                    <w:color w:val="000000" w:themeColor="dark1"/>
                    <w:kern w:val="24"/>
                  </w:rPr>
                  <m:t>β</m:t>
                </m:r>
              </m:oMath>
            </m:oMathPara>
          </w:p>
        </w:tc>
        <w:tc>
          <w:tcPr>
            <w:tcW w:w="567" w:type="dxa"/>
            <w:tcBorders>
              <w:top w:val="single" w:sz="12" w:space="0" w:color="auto"/>
            </w:tcBorders>
          </w:tcPr>
          <w:p w14:paraId="5DE68822"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
                <m:r>
                  <w:rPr>
                    <w:rFonts w:ascii="Cambria Math" w:eastAsiaTheme="minorEastAsia" w:hAnsi="Cambria Math" w:cs="Times New Roman"/>
                    <w:color w:val="000000" w:themeColor="dark1"/>
                    <w:kern w:val="24"/>
                  </w:rPr>
                  <m:t>γ</m:t>
                </m:r>
              </m:oMath>
            </m:oMathPara>
          </w:p>
        </w:tc>
        <w:tc>
          <w:tcPr>
            <w:tcW w:w="709" w:type="dxa"/>
            <w:tcBorders>
              <w:top w:val="single" w:sz="12" w:space="0" w:color="auto"/>
            </w:tcBorders>
          </w:tcPr>
          <w:p w14:paraId="700173AA"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a</w:t>
            </w:r>
          </w:p>
        </w:tc>
        <w:tc>
          <w:tcPr>
            <w:tcW w:w="709" w:type="dxa"/>
            <w:tcBorders>
              <w:top w:val="single" w:sz="12" w:space="0" w:color="auto"/>
            </w:tcBorders>
          </w:tcPr>
          <w:p w14:paraId="02BF2F82"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b</w:t>
            </w:r>
          </w:p>
        </w:tc>
        <w:tc>
          <w:tcPr>
            <w:tcW w:w="850" w:type="dxa"/>
            <w:tcBorders>
              <w:top w:val="single" w:sz="12" w:space="0" w:color="auto"/>
            </w:tcBorders>
          </w:tcPr>
          <w:p w14:paraId="7B8E2D52" w14:textId="77777777"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c</w:t>
            </w:r>
          </w:p>
        </w:tc>
        <w:tc>
          <w:tcPr>
            <w:tcW w:w="567" w:type="dxa"/>
            <w:tcBorders>
              <w:top w:val="single" w:sz="12" w:space="0" w:color="auto"/>
            </w:tcBorders>
          </w:tcPr>
          <w:p w14:paraId="186D8B3F"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
                <m:r>
                  <w:rPr>
                    <w:rFonts w:ascii="Cambria Math" w:eastAsiaTheme="minorEastAsia" w:hAnsi="Cambria Math" w:cs="Times New Roman"/>
                    <w:color w:val="000000" w:themeColor="dark1"/>
                    <w:kern w:val="24"/>
                  </w:rPr>
                  <m:t>α</m:t>
                </m:r>
              </m:oMath>
            </m:oMathPara>
          </w:p>
        </w:tc>
        <w:tc>
          <w:tcPr>
            <w:tcW w:w="567" w:type="dxa"/>
            <w:tcBorders>
              <w:top w:val="single" w:sz="12" w:space="0" w:color="auto"/>
            </w:tcBorders>
          </w:tcPr>
          <w:p w14:paraId="3D839C05"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
                <m:r>
                  <w:rPr>
                    <w:rFonts w:ascii="Cambria Math" w:eastAsiaTheme="minorEastAsia" w:hAnsi="Cambria Math" w:cs="Times New Roman"/>
                    <w:color w:val="000000" w:themeColor="dark1"/>
                    <w:kern w:val="24"/>
                  </w:rPr>
                  <m:t>β</m:t>
                </m:r>
              </m:oMath>
            </m:oMathPara>
          </w:p>
        </w:tc>
        <w:tc>
          <w:tcPr>
            <w:tcW w:w="567" w:type="dxa"/>
            <w:tcBorders>
              <w:top w:val="single" w:sz="12" w:space="0" w:color="auto"/>
            </w:tcBorders>
          </w:tcPr>
          <w:p w14:paraId="7D054521" w14:textId="77777777" w:rsidR="00487A34" w:rsidRPr="002F5CAE" w:rsidRDefault="00487A34" w:rsidP="00E53A88">
            <w:pPr>
              <w:jc w:val="center"/>
              <w:rPr>
                <w:rFonts w:ascii="Times New Roman" w:eastAsia="Times New Roman" w:hAnsi="Times New Roman" w:cs="Times New Roman"/>
                <w:iCs/>
                <w:color w:val="000000" w:themeColor="dark1"/>
                <w:kern w:val="24"/>
              </w:rPr>
            </w:pPr>
            <m:oMathPara>
              <m:oMathParaPr>
                <m:jc m:val="center"/>
              </m:oMathParaPr>
              <m:oMath>
                <m:r>
                  <w:rPr>
                    <w:rFonts w:ascii="Cambria Math" w:eastAsiaTheme="minorEastAsia" w:hAnsi="Cambria Math" w:cs="Times New Roman"/>
                    <w:color w:val="000000" w:themeColor="dark1"/>
                    <w:kern w:val="24"/>
                  </w:rPr>
                  <m:t>γ</m:t>
                </m:r>
              </m:oMath>
            </m:oMathPara>
          </w:p>
        </w:tc>
      </w:tr>
      <w:tr w:rsidR="00487A34" w:rsidRPr="002F5CAE" w14:paraId="5A4B1A9F" w14:textId="77777777" w:rsidTr="004D3A74">
        <w:tc>
          <w:tcPr>
            <w:tcW w:w="1696" w:type="dxa"/>
          </w:tcPr>
          <w:p w14:paraId="1FD0609F" w14:textId="722CE992"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Bi</w:t>
            </w:r>
            <w:r w:rsidRPr="002F5CAE">
              <w:rPr>
                <w:rFonts w:ascii="Times New Roman" w:eastAsiaTheme="minorEastAsia" w:hAnsi="Times New Roman" w:cs="Times New Roman"/>
                <w:iCs/>
                <w:color w:val="000000" w:themeColor="dark1"/>
                <w:kern w:val="24"/>
                <w:vertAlign w:val="subscript"/>
              </w:rPr>
              <w:t>2</w:t>
            </w:r>
            <w:r w:rsidRPr="002F5CAE">
              <w:rPr>
                <w:rFonts w:ascii="Times New Roman" w:eastAsiaTheme="minorEastAsia" w:hAnsi="Times New Roman" w:cs="Times New Roman"/>
                <w:iCs/>
                <w:color w:val="000000" w:themeColor="dark1"/>
                <w:kern w:val="24"/>
              </w:rPr>
              <w:t>O</w:t>
            </w:r>
            <w:r w:rsidRPr="002F5CAE">
              <w:rPr>
                <w:rFonts w:ascii="Times New Roman" w:eastAsiaTheme="minorEastAsia" w:hAnsi="Times New Roman" w:cs="Times New Roman"/>
                <w:iCs/>
                <w:color w:val="000000" w:themeColor="dark1"/>
                <w:kern w:val="24"/>
                <w:vertAlign w:val="subscript"/>
              </w:rPr>
              <w:t>2</w:t>
            </w:r>
            <w:r w:rsidRPr="002F5CAE">
              <w:rPr>
                <w:rFonts w:ascii="Times New Roman" w:eastAsiaTheme="minorEastAsia" w:hAnsi="Times New Roman" w:cs="Times New Roman"/>
                <w:iCs/>
                <w:color w:val="000000" w:themeColor="dark1"/>
                <w:kern w:val="24"/>
              </w:rPr>
              <w:t>S</w:t>
            </w:r>
          </w:p>
        </w:tc>
        <w:tc>
          <w:tcPr>
            <w:tcW w:w="709" w:type="dxa"/>
          </w:tcPr>
          <w:p w14:paraId="18178656" w14:textId="2EC3BA8C"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3.84</w:t>
            </w:r>
          </w:p>
        </w:tc>
        <w:tc>
          <w:tcPr>
            <w:tcW w:w="709" w:type="dxa"/>
          </w:tcPr>
          <w:p w14:paraId="59894B29" w14:textId="78B240AA"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3.88</w:t>
            </w:r>
          </w:p>
        </w:tc>
        <w:tc>
          <w:tcPr>
            <w:tcW w:w="850" w:type="dxa"/>
          </w:tcPr>
          <w:p w14:paraId="03154D66" w14:textId="1CE5BAEA"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11.96</w:t>
            </w:r>
          </w:p>
        </w:tc>
        <w:tc>
          <w:tcPr>
            <w:tcW w:w="567" w:type="dxa"/>
          </w:tcPr>
          <w:p w14:paraId="6346EBF0"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c>
          <w:tcPr>
            <w:tcW w:w="567" w:type="dxa"/>
          </w:tcPr>
          <w:p w14:paraId="32D644A3"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c>
          <w:tcPr>
            <w:tcW w:w="567" w:type="dxa"/>
          </w:tcPr>
          <w:p w14:paraId="6113E1A7"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c>
          <w:tcPr>
            <w:tcW w:w="709" w:type="dxa"/>
          </w:tcPr>
          <w:p w14:paraId="52C4A599" w14:textId="6CB5F3CC"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3.84</w:t>
            </w:r>
          </w:p>
        </w:tc>
        <w:tc>
          <w:tcPr>
            <w:tcW w:w="709" w:type="dxa"/>
          </w:tcPr>
          <w:p w14:paraId="5D11C7EE" w14:textId="48D531BB"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3.88</w:t>
            </w:r>
          </w:p>
        </w:tc>
        <w:tc>
          <w:tcPr>
            <w:tcW w:w="850" w:type="dxa"/>
          </w:tcPr>
          <w:p w14:paraId="0E2FDE24" w14:textId="51030E1C" w:rsidR="00487A34" w:rsidRPr="002F5CAE" w:rsidRDefault="00487A34" w:rsidP="00E53A88">
            <w:pPr>
              <w:jc w:val="center"/>
              <w:rPr>
                <w:rFonts w:ascii="Times New Roman" w:eastAsiaTheme="minorEastAsia" w:hAnsi="Times New Roman" w:cs="Times New Roman"/>
                <w:iCs/>
                <w:color w:val="000000" w:themeColor="dark1"/>
                <w:kern w:val="24"/>
              </w:rPr>
            </w:pPr>
            <w:r w:rsidRPr="002F5CAE">
              <w:rPr>
                <w:rFonts w:ascii="Times New Roman" w:eastAsiaTheme="minorEastAsia" w:hAnsi="Times New Roman" w:cs="Times New Roman"/>
                <w:iCs/>
                <w:color w:val="000000" w:themeColor="dark1"/>
                <w:kern w:val="24"/>
              </w:rPr>
              <w:t>11.96</w:t>
            </w:r>
          </w:p>
        </w:tc>
        <w:tc>
          <w:tcPr>
            <w:tcW w:w="567" w:type="dxa"/>
          </w:tcPr>
          <w:p w14:paraId="5D69B509"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c>
          <w:tcPr>
            <w:tcW w:w="567" w:type="dxa"/>
          </w:tcPr>
          <w:p w14:paraId="3B530FAF"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c>
          <w:tcPr>
            <w:tcW w:w="567" w:type="dxa"/>
          </w:tcPr>
          <w:p w14:paraId="7C8D7840" w14:textId="77777777" w:rsidR="00487A34" w:rsidRPr="002F5CAE" w:rsidRDefault="00487A34" w:rsidP="00E53A88">
            <w:pPr>
              <w:jc w:val="center"/>
              <w:rPr>
                <w:rFonts w:ascii="Times New Roman" w:eastAsiaTheme="minorEastAsia" w:hAnsi="Times New Roman" w:cs="Times New Roman"/>
                <w:iCs/>
                <w:color w:val="000000" w:themeColor="dark1"/>
                <w:kern w:val="24"/>
              </w:rPr>
            </w:pPr>
            <m:oMathPara>
              <m:oMath>
                <m:r>
                  <w:rPr>
                    <w:rFonts w:ascii="Cambria Math" w:eastAsiaTheme="minorEastAsia" w:hAnsi="Cambria Math" w:cs="Times New Roman"/>
                    <w:color w:val="000000" w:themeColor="dark1"/>
                    <w:kern w:val="24"/>
                  </w:rPr>
                  <m:t>90</m:t>
                </m:r>
              </m:oMath>
            </m:oMathPara>
          </w:p>
        </w:tc>
      </w:tr>
    </w:tbl>
    <w:p w14:paraId="6780CEC1" w14:textId="77777777" w:rsidR="00487A34" w:rsidRPr="00D45116" w:rsidRDefault="00487A34" w:rsidP="003B5D10">
      <w:pPr>
        <w:spacing w:line="240" w:lineRule="auto"/>
        <w:jc w:val="both"/>
        <w:rPr>
          <w:rFonts w:ascii="Times New Roman" w:hAnsi="Times New Roman" w:cs="Times New Roman"/>
        </w:rPr>
      </w:pPr>
    </w:p>
    <w:p w14:paraId="0868C59F" w14:textId="77777777" w:rsidR="005C4E28" w:rsidRDefault="002A46B5" w:rsidP="005C4E28">
      <w:pPr>
        <w:spacing w:line="240" w:lineRule="auto"/>
        <w:jc w:val="center"/>
        <w:rPr>
          <w:rFonts w:ascii="Times New Roman" w:hAnsi="Times New Roman" w:cs="Times New Roman"/>
          <w:b/>
          <w:bCs/>
        </w:rPr>
      </w:pPr>
      <w:r w:rsidRPr="002A46B5">
        <w:rPr>
          <w:rFonts w:ascii="Times New Roman" w:hAnsi="Times New Roman" w:cs="Times New Roman"/>
          <w:b/>
          <w:bCs/>
          <w:noProof/>
        </w:rPr>
        <w:drawing>
          <wp:inline distT="0" distB="0" distL="0" distR="0" wp14:anchorId="5AEDC6DB" wp14:editId="1C4DFFDB">
            <wp:extent cx="3687897" cy="2397760"/>
            <wp:effectExtent l="0" t="0" r="8255" b="2540"/>
            <wp:docPr id="10158675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4134" t="3115" r="23776" b="-1"/>
                    <a:stretch>
                      <a:fillRect/>
                    </a:stretch>
                  </pic:blipFill>
                  <pic:spPr bwMode="auto">
                    <a:xfrm>
                      <a:off x="0" y="0"/>
                      <a:ext cx="3690361" cy="2399362"/>
                    </a:xfrm>
                    <a:prstGeom prst="rect">
                      <a:avLst/>
                    </a:prstGeom>
                    <a:noFill/>
                    <a:ln>
                      <a:noFill/>
                    </a:ln>
                    <a:extLst>
                      <a:ext uri="{53640926-AAD7-44D8-BBD7-CCE9431645EC}">
                        <a14:shadowObscured xmlns:a14="http://schemas.microsoft.com/office/drawing/2010/main"/>
                      </a:ext>
                    </a:extLst>
                  </pic:spPr>
                </pic:pic>
              </a:graphicData>
            </a:graphic>
          </wp:inline>
        </w:drawing>
      </w:r>
    </w:p>
    <w:p w14:paraId="56D08648" w14:textId="147CF4D7" w:rsidR="005C4E28" w:rsidRPr="00B023E4" w:rsidRDefault="00985F18" w:rsidP="00246075">
      <w:pPr>
        <w:spacing w:line="240" w:lineRule="auto"/>
        <w:ind w:firstLine="720"/>
        <w:jc w:val="center"/>
        <w:rPr>
          <w:rFonts w:ascii="Times New Roman" w:hAnsi="Times New Roman" w:cs="Times New Roman"/>
          <w:b/>
          <w:bCs/>
        </w:rPr>
      </w:pPr>
      <w:r w:rsidRPr="00B023E4">
        <w:rPr>
          <w:rFonts w:ascii="Times New Roman" w:hAnsi="Times New Roman" w:cs="Times New Roman"/>
          <w:b/>
          <w:bCs/>
        </w:rPr>
        <w:t>Fi</w:t>
      </w:r>
      <w:r w:rsidR="00246075" w:rsidRPr="00B023E4">
        <w:rPr>
          <w:rFonts w:ascii="Times New Roman" w:hAnsi="Times New Roman" w:cs="Times New Roman"/>
          <w:b/>
          <w:bCs/>
        </w:rPr>
        <w:t>g.</w:t>
      </w:r>
      <w:r w:rsidRPr="00B023E4">
        <w:rPr>
          <w:rFonts w:ascii="Times New Roman" w:hAnsi="Times New Roman" w:cs="Times New Roman"/>
          <w:b/>
          <w:bCs/>
        </w:rPr>
        <w:t xml:space="preserve"> S</w:t>
      </w:r>
      <w:r w:rsidR="00F84041" w:rsidRPr="00B023E4">
        <w:rPr>
          <w:rFonts w:ascii="Times New Roman" w:hAnsi="Times New Roman" w:cs="Times New Roman"/>
          <w:b/>
          <w:bCs/>
        </w:rPr>
        <w:t>5</w:t>
      </w:r>
      <w:r w:rsidR="00246075" w:rsidRPr="00B023E4">
        <w:rPr>
          <w:rFonts w:ascii="Times New Roman" w:hAnsi="Times New Roman" w:cs="Times New Roman"/>
          <w:b/>
          <w:bCs/>
        </w:rPr>
        <w:t>:</w:t>
      </w:r>
      <w:r w:rsidRPr="00B023E4">
        <w:rPr>
          <w:rFonts w:ascii="Times New Roman" w:hAnsi="Times New Roman" w:cs="Times New Roman"/>
        </w:rPr>
        <w:t xml:space="preserve"> </w:t>
      </w:r>
      <w:r w:rsidR="002A46B5" w:rsidRPr="00434A82">
        <w:rPr>
          <w:rFonts w:ascii="Times New Roman" w:hAnsi="Times New Roman" w:cs="Times New Roman"/>
          <w:b/>
          <w:bCs/>
        </w:rPr>
        <w:t xml:space="preserve">(a) </w:t>
      </w:r>
      <w:r w:rsidRPr="00434A82">
        <w:rPr>
          <w:rFonts w:ascii="Times New Roman" w:hAnsi="Times New Roman" w:cs="Times New Roman"/>
          <w:b/>
          <w:bCs/>
        </w:rPr>
        <w:t>Optimized crystal structure and</w:t>
      </w:r>
      <w:r w:rsidR="002A46B5" w:rsidRPr="00434A82">
        <w:rPr>
          <w:rFonts w:ascii="Times New Roman" w:hAnsi="Times New Roman" w:cs="Times New Roman"/>
          <w:b/>
          <w:bCs/>
        </w:rPr>
        <w:t xml:space="preserve"> (b)</w:t>
      </w:r>
      <w:r w:rsidRPr="00434A82">
        <w:rPr>
          <w:rFonts w:ascii="Times New Roman" w:hAnsi="Times New Roman" w:cs="Times New Roman"/>
          <w:b/>
          <w:bCs/>
        </w:rPr>
        <w:t xml:space="preserve"> (001) slab of Bi</w:t>
      </w:r>
      <w:r w:rsidR="005C4E28" w:rsidRPr="00434A82">
        <w:rPr>
          <w:rFonts w:ascii="Times New Roman" w:hAnsi="Times New Roman" w:cs="Times New Roman"/>
          <w:b/>
          <w:bCs/>
          <w:vertAlign w:val="subscript"/>
        </w:rPr>
        <w:t>2</w:t>
      </w:r>
      <w:r w:rsidRPr="00434A82">
        <w:rPr>
          <w:rFonts w:ascii="Times New Roman" w:hAnsi="Times New Roman" w:cs="Times New Roman"/>
          <w:b/>
          <w:bCs/>
        </w:rPr>
        <w:t>O</w:t>
      </w:r>
      <w:r w:rsidR="005C4E28" w:rsidRPr="00434A82">
        <w:rPr>
          <w:rFonts w:ascii="Times New Roman" w:hAnsi="Times New Roman" w:cs="Times New Roman"/>
          <w:b/>
          <w:bCs/>
          <w:vertAlign w:val="subscript"/>
        </w:rPr>
        <w:t>2</w:t>
      </w:r>
      <w:r w:rsidRPr="00434A82">
        <w:rPr>
          <w:rFonts w:ascii="Times New Roman" w:hAnsi="Times New Roman" w:cs="Times New Roman"/>
          <w:b/>
          <w:bCs/>
        </w:rPr>
        <w:t>S.</w:t>
      </w:r>
    </w:p>
    <w:p w14:paraId="573F9EDB" w14:textId="77777777" w:rsidR="00B023E4" w:rsidRDefault="00B023E4" w:rsidP="00B023E4">
      <w:pPr>
        <w:spacing w:line="240" w:lineRule="auto"/>
        <w:jc w:val="both"/>
        <w:rPr>
          <w:rFonts w:ascii="Times New Roman" w:hAnsi="Times New Roman" w:cs="Times New Roman"/>
          <w:b/>
          <w:bCs/>
        </w:rPr>
      </w:pPr>
    </w:p>
    <w:p w14:paraId="211539D8" w14:textId="21C9C89B"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F84041">
        <w:rPr>
          <w:rFonts w:ascii="Times New Roman" w:hAnsi="Times New Roman" w:cs="Times New Roman"/>
          <w:b/>
          <w:bCs/>
        </w:rPr>
        <w:t>10</w:t>
      </w:r>
      <w:r w:rsidR="00246075">
        <w:rPr>
          <w:rFonts w:ascii="Times New Roman" w:hAnsi="Times New Roman" w:cs="Times New Roman"/>
          <w:b/>
          <w:bCs/>
        </w:rPr>
        <w:t>:</w:t>
      </w:r>
      <w:r w:rsidR="00246075">
        <w:rPr>
          <w:rFonts w:ascii="Times New Roman" w:hAnsi="Times New Roman" w:cs="Times New Roman"/>
          <w:b/>
          <w:bCs/>
        </w:rPr>
        <w:tab/>
      </w:r>
      <w:r w:rsidRPr="00D45116">
        <w:rPr>
          <w:rFonts w:ascii="Times New Roman" w:hAnsi="Times New Roman" w:cs="Times New Roman"/>
          <w:b/>
          <w:bCs/>
        </w:rPr>
        <w:t>Convergence Tests</w:t>
      </w:r>
    </w:p>
    <w:p w14:paraId="48CBC622" w14:textId="72D35908" w:rsidR="00EB6901" w:rsidRPr="00B023E4" w:rsidRDefault="00985F18" w:rsidP="00D45116">
      <w:pPr>
        <w:spacing w:line="480" w:lineRule="auto"/>
        <w:jc w:val="both"/>
        <w:rPr>
          <w:rFonts w:ascii="Times New Roman" w:hAnsi="Times New Roman" w:cs="Times New Roman"/>
        </w:rPr>
      </w:pPr>
      <w:r w:rsidRPr="00D45116">
        <w:rPr>
          <w:rFonts w:ascii="Times New Roman" w:hAnsi="Times New Roman" w:cs="Times New Roman"/>
        </w:rPr>
        <w:t>To ensure the reliability of the calculations, convergence tests were performed for the plane-wave cutoff energy, k-point sampling, and vacuum thickness. The computational parameters adopted in the manuscript correspond to the point at which the total energy became nearly invariant with further increases in these parameters.</w:t>
      </w:r>
    </w:p>
    <w:p w14:paraId="24B67542" w14:textId="1CC0A3F2"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F84041">
        <w:rPr>
          <w:rFonts w:ascii="Times New Roman" w:hAnsi="Times New Roman" w:cs="Times New Roman"/>
          <w:b/>
          <w:bCs/>
        </w:rPr>
        <w:t>10</w:t>
      </w:r>
      <w:r w:rsidRPr="00D45116">
        <w:rPr>
          <w:rFonts w:ascii="Times New Roman" w:hAnsi="Times New Roman" w:cs="Times New Roman"/>
          <w:b/>
          <w:bCs/>
        </w:rPr>
        <w:t>.1</w:t>
      </w:r>
      <w:r w:rsidR="00246075">
        <w:rPr>
          <w:rFonts w:ascii="Times New Roman" w:hAnsi="Times New Roman" w:cs="Times New Roman"/>
          <w:b/>
          <w:bCs/>
        </w:rPr>
        <w:t>:</w:t>
      </w:r>
      <w:r w:rsidR="00246075">
        <w:rPr>
          <w:rFonts w:ascii="Times New Roman" w:hAnsi="Times New Roman" w:cs="Times New Roman"/>
          <w:b/>
          <w:bCs/>
        </w:rPr>
        <w:tab/>
      </w:r>
      <w:r w:rsidRPr="00D45116">
        <w:rPr>
          <w:rFonts w:ascii="Times New Roman" w:hAnsi="Times New Roman" w:cs="Times New Roman"/>
          <w:b/>
          <w:bCs/>
        </w:rPr>
        <w:t>Plane-Wave Cutoff Energy</w:t>
      </w:r>
    </w:p>
    <w:p w14:paraId="06BD2F3C" w14:textId="283654C1" w:rsidR="00985F18" w:rsidRDefault="00985F18" w:rsidP="00D45116">
      <w:pPr>
        <w:spacing w:line="480" w:lineRule="auto"/>
        <w:jc w:val="both"/>
        <w:rPr>
          <w:rFonts w:ascii="Times New Roman" w:hAnsi="Times New Roman" w:cs="Times New Roman"/>
        </w:rPr>
      </w:pPr>
      <w:r w:rsidRPr="00D45116">
        <w:rPr>
          <w:rFonts w:ascii="Times New Roman" w:hAnsi="Times New Roman" w:cs="Times New Roman"/>
        </w:rPr>
        <w:t xml:space="preserve">The total energy was calculated using several cutoff energies ranging from </w:t>
      </w:r>
      <w:r w:rsidR="002E38A1" w:rsidRPr="002E38A1">
        <w:rPr>
          <w:rFonts w:ascii="Times New Roman" w:hAnsi="Times New Roman" w:cs="Times New Roman"/>
        </w:rPr>
        <w:t>250</w:t>
      </w:r>
      <w:r w:rsidRPr="002E38A1">
        <w:rPr>
          <w:rFonts w:ascii="Times New Roman" w:hAnsi="Times New Roman" w:cs="Times New Roman"/>
        </w:rPr>
        <w:t xml:space="preserve"> to</w:t>
      </w:r>
      <w:r w:rsidR="002E38A1" w:rsidRPr="002E38A1">
        <w:rPr>
          <w:rFonts w:ascii="Times New Roman" w:hAnsi="Times New Roman" w:cs="Times New Roman"/>
        </w:rPr>
        <w:t xml:space="preserve"> 600</w:t>
      </w:r>
      <w:r w:rsidRPr="002E38A1">
        <w:rPr>
          <w:rFonts w:ascii="Times New Roman" w:hAnsi="Times New Roman" w:cs="Times New Roman"/>
        </w:rPr>
        <w:t xml:space="preserve"> eV</w:t>
      </w:r>
      <w:r w:rsidRPr="00D45116">
        <w:rPr>
          <w:rFonts w:ascii="Times New Roman" w:hAnsi="Times New Roman" w:cs="Times New Roman"/>
        </w:rPr>
        <w:t xml:space="preserve">. The energy variation became negligible beyond </w:t>
      </w:r>
      <w:r w:rsidRPr="00AB1929">
        <w:rPr>
          <w:rFonts w:ascii="Times New Roman" w:hAnsi="Times New Roman" w:cs="Times New Roman"/>
        </w:rPr>
        <w:t>5</w:t>
      </w:r>
      <w:r w:rsidR="002E38A1" w:rsidRPr="00AB1929">
        <w:rPr>
          <w:rFonts w:ascii="Times New Roman" w:hAnsi="Times New Roman" w:cs="Times New Roman"/>
        </w:rPr>
        <w:t>0</w:t>
      </w:r>
      <w:r w:rsidRPr="00AB1929">
        <w:rPr>
          <w:rFonts w:ascii="Times New Roman" w:hAnsi="Times New Roman" w:cs="Times New Roman"/>
        </w:rPr>
        <w:t>0 eV</w:t>
      </w:r>
      <w:r w:rsidRPr="00D45116">
        <w:rPr>
          <w:rFonts w:ascii="Times New Roman" w:hAnsi="Times New Roman" w:cs="Times New Roman"/>
        </w:rPr>
        <w:t>, confirming that this cutoff provides sufficient numerical accuracy while maintaining computational efficiency.</w:t>
      </w:r>
    </w:p>
    <w:p w14:paraId="38CD3940" w14:textId="77777777" w:rsidR="002E38A1" w:rsidRDefault="002E38A1" w:rsidP="002E38A1">
      <w:pPr>
        <w:spacing w:line="240" w:lineRule="auto"/>
        <w:jc w:val="center"/>
        <w:rPr>
          <w:rFonts w:ascii="Times New Roman" w:hAnsi="Times New Roman" w:cs="Times New Roman"/>
        </w:rPr>
      </w:pPr>
      <w:r w:rsidRPr="00D45116">
        <w:rPr>
          <w:rFonts w:ascii="Times New Roman" w:hAnsi="Times New Roman" w:cs="Times New Roman"/>
          <w:noProof/>
        </w:rPr>
        <w:lastRenderedPageBreak/>
        <w:drawing>
          <wp:inline distT="0" distB="0" distL="0" distR="0" wp14:anchorId="1BBA0E5D" wp14:editId="492C25A4">
            <wp:extent cx="4464000" cy="1689332"/>
            <wp:effectExtent l="0" t="0" r="0" b="6350"/>
            <wp:docPr id="1983768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181" t="27108" r="3726" b="10934"/>
                    <a:stretch>
                      <a:fillRect/>
                    </a:stretch>
                  </pic:blipFill>
                  <pic:spPr bwMode="auto">
                    <a:xfrm>
                      <a:off x="0" y="0"/>
                      <a:ext cx="4464000" cy="1689332"/>
                    </a:xfrm>
                    <a:prstGeom prst="rect">
                      <a:avLst/>
                    </a:prstGeom>
                    <a:noFill/>
                    <a:ln>
                      <a:noFill/>
                    </a:ln>
                    <a:extLst>
                      <a:ext uri="{53640926-AAD7-44D8-BBD7-CCE9431645EC}">
                        <a14:shadowObscured xmlns:a14="http://schemas.microsoft.com/office/drawing/2010/main"/>
                      </a:ext>
                    </a:extLst>
                  </pic:spPr>
                </pic:pic>
              </a:graphicData>
            </a:graphic>
          </wp:inline>
        </w:drawing>
      </w:r>
    </w:p>
    <w:p w14:paraId="22C9C480" w14:textId="2BE6C451" w:rsidR="00985F18" w:rsidRPr="00B023E4" w:rsidRDefault="00985F18" w:rsidP="00246075">
      <w:pPr>
        <w:spacing w:line="240" w:lineRule="auto"/>
        <w:ind w:firstLine="720"/>
        <w:jc w:val="center"/>
        <w:rPr>
          <w:rFonts w:ascii="Times New Roman" w:hAnsi="Times New Roman" w:cs="Times New Roman"/>
          <w:b/>
          <w:bCs/>
        </w:rPr>
      </w:pPr>
      <w:r w:rsidRPr="00B023E4">
        <w:rPr>
          <w:rFonts w:ascii="Times New Roman" w:hAnsi="Times New Roman" w:cs="Times New Roman"/>
          <w:b/>
          <w:bCs/>
        </w:rPr>
        <w:t>Fig</w:t>
      </w:r>
      <w:r w:rsidR="00246075" w:rsidRPr="00B023E4">
        <w:rPr>
          <w:rFonts w:ascii="Times New Roman" w:hAnsi="Times New Roman" w:cs="Times New Roman"/>
          <w:b/>
          <w:bCs/>
        </w:rPr>
        <w:t>.</w:t>
      </w:r>
      <w:r w:rsidRPr="00B023E4">
        <w:rPr>
          <w:rFonts w:ascii="Times New Roman" w:hAnsi="Times New Roman" w:cs="Times New Roman"/>
          <w:b/>
          <w:bCs/>
        </w:rPr>
        <w:t xml:space="preserve"> S</w:t>
      </w:r>
      <w:r w:rsidR="00F84041">
        <w:rPr>
          <w:rFonts w:ascii="Times New Roman" w:hAnsi="Times New Roman" w:cs="Times New Roman"/>
          <w:b/>
          <w:bCs/>
        </w:rPr>
        <w:t>6</w:t>
      </w:r>
      <w:r w:rsidR="00246075" w:rsidRPr="00B023E4">
        <w:rPr>
          <w:rFonts w:ascii="Times New Roman" w:hAnsi="Times New Roman" w:cs="Times New Roman"/>
          <w:b/>
          <w:bCs/>
        </w:rPr>
        <w:t>:</w:t>
      </w:r>
      <w:r w:rsidRPr="00B023E4">
        <w:rPr>
          <w:rFonts w:ascii="Times New Roman" w:hAnsi="Times New Roman" w:cs="Times New Roman"/>
          <w:b/>
          <w:bCs/>
        </w:rPr>
        <w:t xml:space="preserve"> </w:t>
      </w:r>
      <w:r w:rsidRPr="00B023E4">
        <w:rPr>
          <w:rFonts w:ascii="Times New Roman" w:hAnsi="Times New Roman" w:cs="Times New Roman"/>
        </w:rPr>
        <w:t>Total energy as a function of plane-wave cutoff energy.</w:t>
      </w:r>
    </w:p>
    <w:p w14:paraId="74ED5A38" w14:textId="77777777" w:rsidR="00B023E4" w:rsidRDefault="00B023E4" w:rsidP="00B023E4">
      <w:pPr>
        <w:spacing w:line="240" w:lineRule="auto"/>
        <w:jc w:val="both"/>
        <w:rPr>
          <w:rFonts w:ascii="Times New Roman" w:hAnsi="Times New Roman" w:cs="Times New Roman"/>
          <w:b/>
          <w:bCs/>
        </w:rPr>
      </w:pPr>
    </w:p>
    <w:p w14:paraId="35349382" w14:textId="062379E2"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F84041">
        <w:rPr>
          <w:rFonts w:ascii="Times New Roman" w:hAnsi="Times New Roman" w:cs="Times New Roman"/>
          <w:b/>
          <w:bCs/>
        </w:rPr>
        <w:t>10</w:t>
      </w:r>
      <w:r w:rsidRPr="00D45116">
        <w:rPr>
          <w:rFonts w:ascii="Times New Roman" w:hAnsi="Times New Roman" w:cs="Times New Roman"/>
          <w:b/>
          <w:bCs/>
        </w:rPr>
        <w:t>.2</w:t>
      </w:r>
      <w:r w:rsidR="00246075">
        <w:rPr>
          <w:rFonts w:ascii="Times New Roman" w:hAnsi="Times New Roman" w:cs="Times New Roman"/>
          <w:b/>
          <w:bCs/>
        </w:rPr>
        <w:t>:</w:t>
      </w:r>
      <w:r w:rsidR="00246075">
        <w:rPr>
          <w:rFonts w:ascii="Times New Roman" w:hAnsi="Times New Roman" w:cs="Times New Roman"/>
          <w:b/>
          <w:bCs/>
        </w:rPr>
        <w:tab/>
      </w:r>
      <w:r w:rsidR="00570714">
        <w:rPr>
          <w:rFonts w:ascii="Times New Roman" w:hAnsi="Times New Roman" w:cs="Times New Roman"/>
          <w:b/>
          <w:bCs/>
        </w:rPr>
        <w:t>K</w:t>
      </w:r>
      <w:r w:rsidRPr="00D45116">
        <w:rPr>
          <w:rFonts w:ascii="Times New Roman" w:hAnsi="Times New Roman" w:cs="Times New Roman"/>
          <w:b/>
          <w:bCs/>
        </w:rPr>
        <w:t>-point Convergence</w:t>
      </w:r>
    </w:p>
    <w:p w14:paraId="3D0BB193" w14:textId="77777777" w:rsidR="00985F18" w:rsidRDefault="00985F18" w:rsidP="00D45116">
      <w:pPr>
        <w:spacing w:line="480" w:lineRule="auto"/>
        <w:jc w:val="both"/>
        <w:rPr>
          <w:rFonts w:ascii="Times New Roman" w:hAnsi="Times New Roman" w:cs="Times New Roman"/>
        </w:rPr>
      </w:pPr>
      <w:r w:rsidRPr="00D45116">
        <w:rPr>
          <w:rFonts w:ascii="Times New Roman" w:hAnsi="Times New Roman" w:cs="Times New Roman"/>
        </w:rPr>
        <w:t xml:space="preserve">Several Monkhorst–Pack meshes were tested to evaluate Brillouin-zone sampling. The total energy showed minimal variation beyond the </w:t>
      </w:r>
      <w:r w:rsidRPr="002E38A1">
        <w:rPr>
          <w:rFonts w:ascii="Times New Roman" w:hAnsi="Times New Roman" w:cs="Times New Roman"/>
        </w:rPr>
        <w:t>7 × 7 × 1</w:t>
      </w:r>
      <w:r w:rsidRPr="00D45116">
        <w:rPr>
          <w:rFonts w:ascii="Times New Roman" w:hAnsi="Times New Roman" w:cs="Times New Roman"/>
        </w:rPr>
        <w:t xml:space="preserve"> mesh, which was therefore selected for structural optimization.</w:t>
      </w:r>
    </w:p>
    <w:p w14:paraId="2CDE36C1" w14:textId="63E74887" w:rsidR="002E38A1" w:rsidRPr="00D45116" w:rsidRDefault="002E38A1" w:rsidP="002E38A1">
      <w:pPr>
        <w:spacing w:line="240" w:lineRule="auto"/>
        <w:jc w:val="center"/>
        <w:rPr>
          <w:rFonts w:ascii="Times New Roman" w:hAnsi="Times New Roman" w:cs="Times New Roman"/>
        </w:rPr>
      </w:pPr>
      <w:r w:rsidRPr="00D45116">
        <w:rPr>
          <w:rFonts w:ascii="Times New Roman" w:hAnsi="Times New Roman" w:cs="Times New Roman"/>
          <w:noProof/>
        </w:rPr>
        <w:drawing>
          <wp:inline distT="0" distB="0" distL="0" distR="0" wp14:anchorId="3AD648A5" wp14:editId="168D9F06">
            <wp:extent cx="3810619" cy="2820318"/>
            <wp:effectExtent l="0" t="0" r="0" b="0"/>
            <wp:docPr id="15872240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18234" t="7224" r="17617" b="8370"/>
                    <a:stretch>
                      <a:fillRect/>
                    </a:stretch>
                  </pic:blipFill>
                  <pic:spPr bwMode="auto">
                    <a:xfrm>
                      <a:off x="0" y="0"/>
                      <a:ext cx="3812807" cy="2821938"/>
                    </a:xfrm>
                    <a:prstGeom prst="rect">
                      <a:avLst/>
                    </a:prstGeom>
                    <a:noFill/>
                    <a:ln>
                      <a:noFill/>
                    </a:ln>
                    <a:extLst>
                      <a:ext uri="{53640926-AAD7-44D8-BBD7-CCE9431645EC}">
                        <a14:shadowObscured xmlns:a14="http://schemas.microsoft.com/office/drawing/2010/main"/>
                      </a:ext>
                    </a:extLst>
                  </pic:spPr>
                </pic:pic>
              </a:graphicData>
            </a:graphic>
          </wp:inline>
        </w:drawing>
      </w:r>
    </w:p>
    <w:p w14:paraId="1F06AC35" w14:textId="6139B2E5" w:rsidR="00570714" w:rsidRDefault="00985F18" w:rsidP="00F84041">
      <w:pPr>
        <w:spacing w:line="240" w:lineRule="auto"/>
        <w:ind w:firstLine="720"/>
        <w:jc w:val="center"/>
        <w:rPr>
          <w:rFonts w:ascii="Times New Roman" w:hAnsi="Times New Roman" w:cs="Times New Roman"/>
          <w:b/>
          <w:bCs/>
        </w:rPr>
      </w:pPr>
      <w:r w:rsidRPr="00F84041">
        <w:rPr>
          <w:rFonts w:ascii="Times New Roman" w:hAnsi="Times New Roman" w:cs="Times New Roman"/>
          <w:b/>
          <w:bCs/>
        </w:rPr>
        <w:t>Fig</w:t>
      </w:r>
      <w:r w:rsidR="00246075" w:rsidRPr="00F84041">
        <w:rPr>
          <w:rFonts w:ascii="Times New Roman" w:hAnsi="Times New Roman" w:cs="Times New Roman"/>
          <w:b/>
          <w:bCs/>
        </w:rPr>
        <w:t>.</w:t>
      </w:r>
      <w:r w:rsidRPr="00F84041">
        <w:rPr>
          <w:rFonts w:ascii="Times New Roman" w:hAnsi="Times New Roman" w:cs="Times New Roman"/>
          <w:b/>
          <w:bCs/>
        </w:rPr>
        <w:t xml:space="preserve"> S</w:t>
      </w:r>
      <w:r w:rsidR="00F84041" w:rsidRPr="00F84041">
        <w:rPr>
          <w:rFonts w:ascii="Times New Roman" w:hAnsi="Times New Roman" w:cs="Times New Roman"/>
          <w:b/>
          <w:bCs/>
        </w:rPr>
        <w:t>7</w:t>
      </w:r>
      <w:r w:rsidR="00246075" w:rsidRPr="00F84041">
        <w:rPr>
          <w:rFonts w:ascii="Times New Roman" w:hAnsi="Times New Roman" w:cs="Times New Roman"/>
          <w:b/>
          <w:bCs/>
        </w:rPr>
        <w:t>:</w:t>
      </w:r>
      <w:r w:rsidRPr="00F84041">
        <w:rPr>
          <w:rFonts w:ascii="Times New Roman" w:hAnsi="Times New Roman" w:cs="Times New Roman"/>
          <w:b/>
          <w:bCs/>
        </w:rPr>
        <w:t xml:space="preserve"> Total energy versus k-point mesh.</w:t>
      </w:r>
    </w:p>
    <w:p w14:paraId="1FF72F12" w14:textId="77777777" w:rsidR="00570714" w:rsidRDefault="00570714" w:rsidP="00B023E4">
      <w:pPr>
        <w:spacing w:line="240" w:lineRule="auto"/>
        <w:jc w:val="both"/>
        <w:rPr>
          <w:rFonts w:ascii="Times New Roman" w:hAnsi="Times New Roman" w:cs="Times New Roman"/>
          <w:b/>
          <w:bCs/>
        </w:rPr>
      </w:pPr>
    </w:p>
    <w:p w14:paraId="5735B76B" w14:textId="391B3C23" w:rsidR="00985F18" w:rsidRPr="00873518"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246075">
        <w:rPr>
          <w:rFonts w:ascii="Times New Roman" w:hAnsi="Times New Roman" w:cs="Times New Roman"/>
          <w:b/>
          <w:bCs/>
        </w:rPr>
        <w:t>1</w:t>
      </w:r>
      <w:r w:rsidR="00F84041">
        <w:rPr>
          <w:rFonts w:ascii="Times New Roman" w:hAnsi="Times New Roman" w:cs="Times New Roman"/>
          <w:b/>
          <w:bCs/>
        </w:rPr>
        <w:t>1</w:t>
      </w:r>
      <w:r w:rsidR="00246075">
        <w:rPr>
          <w:rFonts w:ascii="Times New Roman" w:hAnsi="Times New Roman" w:cs="Times New Roman"/>
          <w:b/>
          <w:bCs/>
        </w:rPr>
        <w:t>:</w:t>
      </w:r>
      <w:r w:rsidR="00246075">
        <w:rPr>
          <w:rFonts w:ascii="Times New Roman" w:hAnsi="Times New Roman" w:cs="Times New Roman"/>
          <w:b/>
          <w:bCs/>
        </w:rPr>
        <w:tab/>
      </w:r>
      <w:r w:rsidRPr="00D45116">
        <w:rPr>
          <w:rFonts w:ascii="Times New Roman" w:hAnsi="Times New Roman" w:cs="Times New Roman"/>
          <w:b/>
          <w:bCs/>
        </w:rPr>
        <w:t>Optimized Structures</w:t>
      </w:r>
    </w:p>
    <w:p w14:paraId="42CA6E6B" w14:textId="56CD636E"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246075">
        <w:rPr>
          <w:rFonts w:ascii="Times New Roman" w:hAnsi="Times New Roman" w:cs="Times New Roman"/>
          <w:b/>
          <w:bCs/>
        </w:rPr>
        <w:t>1</w:t>
      </w:r>
      <w:r w:rsidR="00F84041">
        <w:rPr>
          <w:rFonts w:ascii="Times New Roman" w:hAnsi="Times New Roman" w:cs="Times New Roman"/>
          <w:b/>
          <w:bCs/>
        </w:rPr>
        <w:t>1</w:t>
      </w:r>
      <w:r w:rsidRPr="00D45116">
        <w:rPr>
          <w:rFonts w:ascii="Times New Roman" w:hAnsi="Times New Roman" w:cs="Times New Roman"/>
          <w:b/>
          <w:bCs/>
        </w:rPr>
        <w:t>.1</w:t>
      </w:r>
      <w:r w:rsidR="00246075">
        <w:rPr>
          <w:rFonts w:ascii="Times New Roman" w:hAnsi="Times New Roman" w:cs="Times New Roman"/>
          <w:b/>
          <w:bCs/>
        </w:rPr>
        <w:tab/>
      </w:r>
      <w:r w:rsidRPr="00D45116">
        <w:rPr>
          <w:rFonts w:ascii="Times New Roman" w:hAnsi="Times New Roman" w:cs="Times New Roman"/>
          <w:b/>
          <w:bCs/>
        </w:rPr>
        <w:t>Pristine Bi</w:t>
      </w:r>
      <w:r w:rsidR="00D534CB" w:rsidRPr="00D534CB">
        <w:rPr>
          <w:rFonts w:ascii="Times New Roman" w:hAnsi="Times New Roman" w:cs="Times New Roman"/>
          <w:b/>
          <w:bCs/>
          <w:vertAlign w:val="subscript"/>
        </w:rPr>
        <w:t>2</w:t>
      </w:r>
      <w:r w:rsidRPr="00D45116">
        <w:rPr>
          <w:rFonts w:ascii="Times New Roman" w:hAnsi="Times New Roman" w:cs="Times New Roman"/>
          <w:b/>
          <w:bCs/>
        </w:rPr>
        <w:t>O</w:t>
      </w:r>
      <w:r w:rsidR="00D534CB" w:rsidRPr="00D534CB">
        <w:rPr>
          <w:rFonts w:ascii="Times New Roman" w:hAnsi="Times New Roman" w:cs="Times New Roman"/>
          <w:b/>
          <w:bCs/>
          <w:vertAlign w:val="subscript"/>
        </w:rPr>
        <w:t>2</w:t>
      </w:r>
      <w:r w:rsidRPr="00D45116">
        <w:rPr>
          <w:rFonts w:ascii="Times New Roman" w:hAnsi="Times New Roman" w:cs="Times New Roman"/>
          <w:b/>
          <w:bCs/>
        </w:rPr>
        <w:t>S</w:t>
      </w:r>
      <w:r w:rsidR="00EB4F39">
        <w:rPr>
          <w:rFonts w:ascii="Times New Roman" w:hAnsi="Times New Roman" w:cs="Times New Roman"/>
          <w:b/>
          <w:bCs/>
        </w:rPr>
        <w:t xml:space="preserve"> bulk</w:t>
      </w:r>
    </w:p>
    <w:p w14:paraId="2F7D244D" w14:textId="5AD707C7" w:rsidR="00873518" w:rsidRPr="00305D0E" w:rsidRDefault="00985F18" w:rsidP="00D45116">
      <w:pPr>
        <w:spacing w:line="480" w:lineRule="auto"/>
        <w:jc w:val="both"/>
        <w:rPr>
          <w:rFonts w:ascii="Times New Roman" w:hAnsi="Times New Roman" w:cs="Times New Roman"/>
        </w:rPr>
      </w:pPr>
      <w:r w:rsidRPr="00D45116">
        <w:rPr>
          <w:rFonts w:ascii="Times New Roman" w:hAnsi="Times New Roman" w:cs="Times New Roman"/>
        </w:rPr>
        <w:t>Figure S</w:t>
      </w:r>
      <w:r w:rsidR="00873518">
        <w:rPr>
          <w:rFonts w:ascii="Times New Roman" w:hAnsi="Times New Roman" w:cs="Times New Roman"/>
        </w:rPr>
        <w:t>4</w:t>
      </w:r>
      <w:r w:rsidRPr="00D45116">
        <w:rPr>
          <w:rFonts w:ascii="Times New Roman" w:hAnsi="Times New Roman" w:cs="Times New Roman"/>
        </w:rPr>
        <w:t xml:space="preserve"> presents the</w:t>
      </w:r>
      <w:r w:rsidR="00EB4F39">
        <w:rPr>
          <w:rFonts w:ascii="Times New Roman" w:hAnsi="Times New Roman" w:cs="Times New Roman"/>
        </w:rPr>
        <w:t xml:space="preserve"> initial structure in CIF format</w:t>
      </w:r>
      <w:r w:rsidR="002A3A9F">
        <w:rPr>
          <w:rFonts w:ascii="Times New Roman" w:hAnsi="Times New Roman" w:cs="Times New Roman"/>
        </w:rPr>
        <w:t xml:space="preserve"> with POSCAR listed below and</w:t>
      </w:r>
      <w:r w:rsidR="00F16BB1">
        <w:rPr>
          <w:rFonts w:ascii="Times New Roman" w:hAnsi="Times New Roman" w:cs="Times New Roman"/>
        </w:rPr>
        <w:t xml:space="preserve"> </w:t>
      </w:r>
      <w:r w:rsidR="00F16BB1" w:rsidRPr="00D45116">
        <w:rPr>
          <w:rFonts w:ascii="Times New Roman" w:hAnsi="Times New Roman" w:cs="Times New Roman"/>
        </w:rPr>
        <w:t>optimized</w:t>
      </w:r>
      <w:r w:rsidRPr="00D45116">
        <w:rPr>
          <w:rFonts w:ascii="Times New Roman" w:hAnsi="Times New Roman" w:cs="Times New Roman"/>
        </w:rPr>
        <w:t xml:space="preserve"> </w:t>
      </w:r>
      <w:r w:rsidR="00EB4F39">
        <w:rPr>
          <w:rFonts w:ascii="Times New Roman" w:hAnsi="Times New Roman" w:cs="Times New Roman"/>
        </w:rPr>
        <w:t xml:space="preserve">one of bulk </w:t>
      </w:r>
      <w:r w:rsidRPr="00D45116">
        <w:rPr>
          <w:rFonts w:ascii="Times New Roman" w:hAnsi="Times New Roman" w:cs="Times New Roman"/>
        </w:rPr>
        <w:t>Bi</w:t>
      </w:r>
      <w:r w:rsidR="00873518" w:rsidRPr="00873518">
        <w:rPr>
          <w:rFonts w:ascii="Times New Roman" w:hAnsi="Times New Roman" w:cs="Times New Roman"/>
          <w:vertAlign w:val="subscript"/>
        </w:rPr>
        <w:t>2</w:t>
      </w:r>
      <w:r w:rsidRPr="00D45116">
        <w:rPr>
          <w:rFonts w:ascii="Times New Roman" w:hAnsi="Times New Roman" w:cs="Times New Roman"/>
        </w:rPr>
        <w:t>O</w:t>
      </w:r>
      <w:r w:rsidR="00873518" w:rsidRPr="00873518">
        <w:rPr>
          <w:rFonts w:ascii="Times New Roman" w:hAnsi="Times New Roman" w:cs="Times New Roman"/>
          <w:vertAlign w:val="subscript"/>
        </w:rPr>
        <w:t>2</w:t>
      </w:r>
      <w:r w:rsidRPr="00D45116">
        <w:rPr>
          <w:rFonts w:ascii="Times New Roman" w:hAnsi="Times New Roman" w:cs="Times New Roman"/>
        </w:rPr>
        <w:t>S</w:t>
      </w:r>
      <w:r w:rsidR="002A3A9F">
        <w:rPr>
          <w:rFonts w:ascii="Times New Roman" w:hAnsi="Times New Roman" w:cs="Times New Roman"/>
        </w:rPr>
        <w:t xml:space="preserve"> as shown in </w:t>
      </w:r>
      <w:r w:rsidR="002A3A9F" w:rsidRPr="00305D0E">
        <w:rPr>
          <w:rFonts w:ascii="Times New Roman" w:hAnsi="Times New Roman" w:cs="Times New Roman"/>
          <w:b/>
          <w:bCs/>
        </w:rPr>
        <w:t>Fig. S</w:t>
      </w:r>
      <w:r w:rsidR="00F84041">
        <w:rPr>
          <w:rFonts w:ascii="Times New Roman" w:hAnsi="Times New Roman" w:cs="Times New Roman"/>
          <w:b/>
          <w:bCs/>
        </w:rPr>
        <w:t>8</w:t>
      </w:r>
      <w:r w:rsidR="002A3A9F" w:rsidRPr="00305D0E">
        <w:rPr>
          <w:rFonts w:ascii="Times New Roman" w:hAnsi="Times New Roman" w:cs="Times New Roman"/>
          <w:b/>
          <w:bCs/>
        </w:rPr>
        <w:t>(a</w:t>
      </w:r>
      <w:r w:rsidR="00D02805">
        <w:rPr>
          <w:rFonts w:ascii="Times New Roman" w:hAnsi="Times New Roman" w:cs="Times New Roman"/>
          <w:b/>
          <w:bCs/>
        </w:rPr>
        <w:t>-</w:t>
      </w:r>
      <w:r w:rsidR="002A3A9F" w:rsidRPr="00305D0E">
        <w:rPr>
          <w:rFonts w:ascii="Times New Roman" w:hAnsi="Times New Roman" w:cs="Times New Roman"/>
          <w:b/>
          <w:bCs/>
        </w:rPr>
        <w:t>b)</w:t>
      </w:r>
      <w:r w:rsidR="002A3A9F">
        <w:rPr>
          <w:rFonts w:ascii="Times New Roman" w:hAnsi="Times New Roman" w:cs="Times New Roman"/>
        </w:rPr>
        <w:t xml:space="preserve"> </w:t>
      </w:r>
      <w:r w:rsidRPr="00D45116">
        <w:rPr>
          <w:rFonts w:ascii="Times New Roman" w:hAnsi="Times New Roman" w:cs="Times New Roman"/>
        </w:rPr>
        <w:t xml:space="preserve">used for </w:t>
      </w:r>
      <w:r w:rsidR="00EB4F39">
        <w:rPr>
          <w:rFonts w:ascii="Times New Roman" w:hAnsi="Times New Roman" w:cs="Times New Roman"/>
        </w:rPr>
        <w:t xml:space="preserve">DOS and band structure </w:t>
      </w:r>
      <w:r w:rsidRPr="00D45116">
        <w:rPr>
          <w:rFonts w:ascii="Times New Roman" w:hAnsi="Times New Roman" w:cs="Times New Roman"/>
        </w:rPr>
        <w:t>calculations</w:t>
      </w:r>
      <w:r w:rsidR="00280052">
        <w:rPr>
          <w:rFonts w:ascii="Times New Roman" w:hAnsi="Times New Roman" w:cs="Times New Roman"/>
        </w:rPr>
        <w:t xml:space="preserve"> before slab formation</w:t>
      </w:r>
      <w:r w:rsidRPr="00D45116">
        <w:rPr>
          <w:rFonts w:ascii="Times New Roman" w:hAnsi="Times New Roman" w:cs="Times New Roman"/>
        </w:rPr>
        <w:t>.</w:t>
      </w:r>
      <w:r w:rsidR="00F16BB1">
        <w:rPr>
          <w:rFonts w:ascii="Times New Roman" w:hAnsi="Times New Roman" w:cs="Times New Roman"/>
        </w:rPr>
        <w:t xml:space="preserve">  </w:t>
      </w:r>
    </w:p>
    <w:p w14:paraId="18C06D0F" w14:textId="723383D9" w:rsidR="00873518" w:rsidRDefault="00F16BB1" w:rsidP="00AB1929">
      <w:pPr>
        <w:spacing w:line="240" w:lineRule="auto"/>
        <w:jc w:val="center"/>
        <w:rPr>
          <w:rFonts w:ascii="Times New Roman" w:hAnsi="Times New Roman" w:cs="Times New Roman"/>
          <w:b/>
          <w:bCs/>
        </w:rPr>
      </w:pPr>
      <w:r>
        <w:rPr>
          <w:noProof/>
        </w:rPr>
        <w:lastRenderedPageBreak/>
        <w:drawing>
          <wp:inline distT="0" distB="0" distL="0" distR="0" wp14:anchorId="3D561BBC" wp14:editId="6389E997">
            <wp:extent cx="3700933" cy="2299617"/>
            <wp:effectExtent l="0" t="0" r="0" b="5715"/>
            <wp:docPr id="908266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902" t="1938" r="19801" b="5162"/>
                    <a:stretch>
                      <a:fillRect/>
                    </a:stretch>
                  </pic:blipFill>
                  <pic:spPr bwMode="auto">
                    <a:xfrm>
                      <a:off x="0" y="0"/>
                      <a:ext cx="3702661" cy="2300691"/>
                    </a:xfrm>
                    <a:prstGeom prst="rect">
                      <a:avLst/>
                    </a:prstGeom>
                    <a:noFill/>
                    <a:ln>
                      <a:noFill/>
                    </a:ln>
                    <a:extLst>
                      <a:ext uri="{53640926-AAD7-44D8-BBD7-CCE9431645EC}">
                        <a14:shadowObscured xmlns:a14="http://schemas.microsoft.com/office/drawing/2010/main"/>
                      </a:ext>
                    </a:extLst>
                  </pic:spPr>
                </pic:pic>
              </a:graphicData>
            </a:graphic>
          </wp:inline>
        </w:drawing>
      </w:r>
    </w:p>
    <w:p w14:paraId="61D31D5F" w14:textId="546DB16E" w:rsidR="00985F18" w:rsidRPr="00B023E4" w:rsidRDefault="00985F18" w:rsidP="002A3A9F">
      <w:pPr>
        <w:spacing w:line="240" w:lineRule="auto"/>
        <w:ind w:firstLine="720"/>
        <w:jc w:val="center"/>
        <w:rPr>
          <w:rFonts w:ascii="Times New Roman" w:hAnsi="Times New Roman" w:cs="Times New Roman"/>
          <w:b/>
          <w:bCs/>
        </w:rPr>
      </w:pPr>
      <w:r w:rsidRPr="00B023E4">
        <w:rPr>
          <w:rFonts w:ascii="Times New Roman" w:hAnsi="Times New Roman" w:cs="Times New Roman"/>
          <w:b/>
          <w:bCs/>
        </w:rPr>
        <w:t>Fig</w:t>
      </w:r>
      <w:r w:rsidR="00246075" w:rsidRPr="00B023E4">
        <w:rPr>
          <w:rFonts w:ascii="Times New Roman" w:hAnsi="Times New Roman" w:cs="Times New Roman"/>
          <w:b/>
          <w:bCs/>
        </w:rPr>
        <w:t>.</w:t>
      </w:r>
      <w:r w:rsidRPr="00B023E4">
        <w:rPr>
          <w:rFonts w:ascii="Times New Roman" w:hAnsi="Times New Roman" w:cs="Times New Roman"/>
          <w:b/>
          <w:bCs/>
        </w:rPr>
        <w:t xml:space="preserve"> S</w:t>
      </w:r>
      <w:r w:rsidR="00F84041">
        <w:rPr>
          <w:rFonts w:ascii="Times New Roman" w:hAnsi="Times New Roman" w:cs="Times New Roman"/>
          <w:b/>
          <w:bCs/>
        </w:rPr>
        <w:t>8</w:t>
      </w:r>
      <w:r w:rsidR="00F16BB1" w:rsidRPr="00B023E4">
        <w:rPr>
          <w:rFonts w:ascii="Times New Roman" w:hAnsi="Times New Roman" w:cs="Times New Roman"/>
          <w:b/>
          <w:bCs/>
        </w:rPr>
        <w:t xml:space="preserve">: </w:t>
      </w:r>
      <w:r w:rsidR="00F16BB1" w:rsidRPr="00B023E4">
        <w:rPr>
          <w:rFonts w:ascii="Times New Roman" w:hAnsi="Times New Roman" w:cs="Times New Roman"/>
        </w:rPr>
        <w:t xml:space="preserve">(a) Unrelaxed and (b) </w:t>
      </w:r>
      <w:r w:rsidRPr="00B023E4">
        <w:rPr>
          <w:rFonts w:ascii="Times New Roman" w:hAnsi="Times New Roman" w:cs="Times New Roman"/>
        </w:rPr>
        <w:t xml:space="preserve">Relaxed </w:t>
      </w:r>
      <w:r w:rsidR="00F16BB1" w:rsidRPr="00B023E4">
        <w:rPr>
          <w:rFonts w:ascii="Times New Roman" w:hAnsi="Times New Roman" w:cs="Times New Roman"/>
        </w:rPr>
        <w:t xml:space="preserve">bulk </w:t>
      </w:r>
      <w:r w:rsidRPr="00B023E4">
        <w:rPr>
          <w:rFonts w:ascii="Times New Roman" w:hAnsi="Times New Roman" w:cs="Times New Roman"/>
        </w:rPr>
        <w:t>Bi</w:t>
      </w:r>
      <w:r w:rsidR="0031483C" w:rsidRPr="00B023E4">
        <w:rPr>
          <w:rFonts w:ascii="Times New Roman" w:hAnsi="Times New Roman" w:cs="Times New Roman"/>
          <w:vertAlign w:val="subscript"/>
        </w:rPr>
        <w:t>2</w:t>
      </w:r>
      <w:r w:rsidRPr="00B023E4">
        <w:rPr>
          <w:rFonts w:ascii="Times New Roman" w:hAnsi="Times New Roman" w:cs="Times New Roman"/>
        </w:rPr>
        <w:t>O</w:t>
      </w:r>
      <w:r w:rsidR="0031483C" w:rsidRPr="00B023E4">
        <w:rPr>
          <w:rFonts w:ascii="Times New Roman" w:hAnsi="Times New Roman" w:cs="Times New Roman"/>
          <w:vertAlign w:val="subscript"/>
        </w:rPr>
        <w:t>2</w:t>
      </w:r>
      <w:r w:rsidRPr="00B023E4">
        <w:rPr>
          <w:rFonts w:ascii="Times New Roman" w:hAnsi="Times New Roman" w:cs="Times New Roman"/>
        </w:rPr>
        <w:t>S.</w:t>
      </w:r>
    </w:p>
    <w:p w14:paraId="6FAE3A2B" w14:textId="77777777" w:rsidR="00AB1929" w:rsidRDefault="00AB1929" w:rsidP="00280052">
      <w:pPr>
        <w:spacing w:line="240" w:lineRule="auto"/>
        <w:rPr>
          <w:rFonts w:ascii="Times New Roman" w:hAnsi="Times New Roman" w:cs="Times New Roman"/>
          <w:b/>
          <w:bCs/>
        </w:rPr>
      </w:pPr>
    </w:p>
    <w:p w14:paraId="20A93C1A" w14:textId="0A46E5B8" w:rsidR="00280052" w:rsidRPr="00280052" w:rsidRDefault="00280052" w:rsidP="00280052">
      <w:pPr>
        <w:spacing w:line="240" w:lineRule="auto"/>
        <w:rPr>
          <w:rFonts w:ascii="Times New Roman" w:hAnsi="Times New Roman" w:cs="Times New Roman"/>
          <w:b/>
          <w:bCs/>
        </w:rPr>
      </w:pPr>
      <w:r w:rsidRPr="00280052">
        <w:rPr>
          <w:rFonts w:ascii="Times New Roman" w:hAnsi="Times New Roman" w:cs="Times New Roman"/>
          <w:b/>
          <w:bCs/>
        </w:rPr>
        <w:t>POSCAR</w:t>
      </w:r>
      <w:r w:rsidR="003B5D10">
        <w:rPr>
          <w:rFonts w:ascii="Times New Roman" w:hAnsi="Times New Roman" w:cs="Times New Roman"/>
          <w:b/>
          <w:bCs/>
        </w:rPr>
        <w:t xml:space="preserve"> for Bulk</w:t>
      </w:r>
    </w:p>
    <w:p w14:paraId="372D9C6E" w14:textId="447A3DFF"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Bi4 S2 O4</w:t>
      </w:r>
    </w:p>
    <w:p w14:paraId="6BD6EA45"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1.0</w:t>
      </w:r>
    </w:p>
    <w:p w14:paraId="2EE64FC1"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3.8426029682         0.0000000000         0.0000000000</w:t>
      </w:r>
    </w:p>
    <w:p w14:paraId="548E6E29"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0.0000000000         3.8772959709         0.0000000000</w:t>
      </w:r>
    </w:p>
    <w:p w14:paraId="77250CEF"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0.0000000000         0.0000000000        11.9636888504</w:t>
      </w:r>
    </w:p>
    <w:p w14:paraId="636E1832"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Bi    S    O</w:t>
      </w:r>
    </w:p>
    <w:p w14:paraId="11A31B3F"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4    2    4</w:t>
      </w:r>
    </w:p>
    <w:p w14:paraId="3958F4A3"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Cartesian</w:t>
      </w:r>
    </w:p>
    <w:p w14:paraId="24ADE643"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1.921301484         1.625895211        10.242363228</w:t>
      </w:r>
    </w:p>
    <w:p w14:paraId="3E675209"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1.921301484         2.251400759         1.721325622</w:t>
      </w:r>
    </w:p>
    <w:p w14:paraId="1CC2F7DE"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0.000000000         3.564543197         7.703170047</w:t>
      </w:r>
    </w:p>
    <w:p w14:paraId="7EABB5E5"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0.000000000         0.312752774         4.260518803</w:t>
      </w:r>
    </w:p>
    <w:p w14:paraId="1C6DFF84"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0.000000000         0.000000000         0.000000000</w:t>
      </w:r>
    </w:p>
    <w:p w14:paraId="42F01F07"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1.921301484         1.938647985         5.981844425</w:t>
      </w:r>
    </w:p>
    <w:p w14:paraId="10E3329A"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0.000000000         1.709876861         8.962101368</w:t>
      </w:r>
    </w:p>
    <w:p w14:paraId="7718F65D"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0.000000000         2.167419110         3.001587482</w:t>
      </w:r>
    </w:p>
    <w:p w14:paraId="13B04560" w14:textId="77777777" w:rsidR="00280052" w:rsidRPr="00B023E4" w:rsidRDefault="00280052" w:rsidP="00280052">
      <w:pPr>
        <w:spacing w:line="240" w:lineRule="auto"/>
        <w:rPr>
          <w:rFonts w:ascii="Times New Roman" w:hAnsi="Times New Roman" w:cs="Times New Roman"/>
        </w:rPr>
      </w:pPr>
      <w:r w:rsidRPr="00B023E4">
        <w:rPr>
          <w:rFonts w:ascii="Times New Roman" w:hAnsi="Times New Roman" w:cs="Times New Roman"/>
        </w:rPr>
        <w:t xml:space="preserve">     1.921301484         3.648524846         8.983431908</w:t>
      </w:r>
    </w:p>
    <w:p w14:paraId="244C2358" w14:textId="65439254" w:rsidR="002A3A9F" w:rsidRPr="00B023E4" w:rsidRDefault="00280052" w:rsidP="00246075">
      <w:pPr>
        <w:spacing w:line="240" w:lineRule="auto"/>
        <w:rPr>
          <w:rFonts w:ascii="Times New Roman" w:hAnsi="Times New Roman" w:cs="Times New Roman"/>
        </w:rPr>
      </w:pPr>
      <w:r w:rsidRPr="00B023E4">
        <w:rPr>
          <w:rFonts w:ascii="Times New Roman" w:hAnsi="Times New Roman" w:cs="Times New Roman"/>
        </w:rPr>
        <w:t xml:space="preserve">     1.921301484         0.228771125         2.980256943</w:t>
      </w:r>
    </w:p>
    <w:p w14:paraId="37047486" w14:textId="77777777" w:rsidR="003B5D10" w:rsidRDefault="003B5D10" w:rsidP="00B023E4">
      <w:pPr>
        <w:spacing w:line="240" w:lineRule="auto"/>
        <w:jc w:val="both"/>
        <w:rPr>
          <w:rFonts w:ascii="Times New Roman" w:hAnsi="Times New Roman" w:cs="Times New Roman"/>
          <w:sz w:val="18"/>
          <w:szCs w:val="18"/>
        </w:rPr>
      </w:pPr>
    </w:p>
    <w:p w14:paraId="4F07DA33" w14:textId="033C5991" w:rsidR="003B5D10" w:rsidRPr="00354680" w:rsidRDefault="003B5D10" w:rsidP="003B5D10">
      <w:pPr>
        <w:spacing w:line="240" w:lineRule="auto"/>
        <w:jc w:val="both"/>
        <w:rPr>
          <w:rFonts w:ascii="Times New Roman" w:hAnsi="Times New Roman" w:cs="Times New Roman"/>
          <w:b/>
          <w:bCs/>
        </w:rPr>
      </w:pPr>
      <w:r w:rsidRPr="00354680">
        <w:rPr>
          <w:rFonts w:ascii="Times New Roman" w:hAnsi="Times New Roman" w:cs="Times New Roman"/>
          <w:b/>
          <w:bCs/>
        </w:rPr>
        <w:lastRenderedPageBreak/>
        <w:t>POSCAR</w:t>
      </w:r>
      <w:r>
        <w:rPr>
          <w:rFonts w:ascii="Times New Roman" w:hAnsi="Times New Roman" w:cs="Times New Roman"/>
          <w:b/>
          <w:bCs/>
        </w:rPr>
        <w:t xml:space="preserve"> for Bi</w:t>
      </w:r>
      <w:r w:rsidRPr="003B5D10">
        <w:rPr>
          <w:rFonts w:ascii="Times New Roman" w:hAnsi="Times New Roman" w:cs="Times New Roman"/>
          <w:b/>
          <w:bCs/>
          <w:vertAlign w:val="subscript"/>
        </w:rPr>
        <w:t>2</w:t>
      </w:r>
      <w:r>
        <w:rPr>
          <w:rFonts w:ascii="Times New Roman" w:hAnsi="Times New Roman" w:cs="Times New Roman"/>
          <w:b/>
          <w:bCs/>
        </w:rPr>
        <w:t>O</w:t>
      </w:r>
      <w:r w:rsidRPr="003B5D10">
        <w:rPr>
          <w:rFonts w:ascii="Times New Roman" w:hAnsi="Times New Roman" w:cs="Times New Roman"/>
          <w:b/>
          <w:bCs/>
          <w:vertAlign w:val="subscript"/>
        </w:rPr>
        <w:t>2</w:t>
      </w:r>
      <w:proofErr w:type="gramStart"/>
      <w:r>
        <w:rPr>
          <w:rFonts w:ascii="Times New Roman" w:hAnsi="Times New Roman" w:cs="Times New Roman"/>
          <w:b/>
          <w:bCs/>
        </w:rPr>
        <w:t>S(</w:t>
      </w:r>
      <w:proofErr w:type="gramEnd"/>
      <w:r>
        <w:rPr>
          <w:rFonts w:ascii="Times New Roman" w:hAnsi="Times New Roman" w:cs="Times New Roman"/>
          <w:b/>
          <w:bCs/>
        </w:rPr>
        <w:t>001) Slabs</w:t>
      </w:r>
    </w:p>
    <w:p w14:paraId="7B4AC92A"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Bi2SO2(001)</w:t>
      </w:r>
    </w:p>
    <w:p w14:paraId="7F144D03"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1.0</w:t>
      </w:r>
    </w:p>
    <w:p w14:paraId="48DB5690"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7.6852002144         0.0000000000         0.0000000000</w:t>
      </w:r>
    </w:p>
    <w:p w14:paraId="2194B080"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0.0000000000         7.7546000481         0.0000000000</w:t>
      </w:r>
    </w:p>
    <w:p w14:paraId="6043DE5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0.0000000000         0.0000000000        28.9834003448</w:t>
      </w:r>
    </w:p>
    <w:p w14:paraId="26B58028"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Bi    S    O</w:t>
      </w:r>
    </w:p>
    <w:p w14:paraId="1C023C20"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12    8   12</w:t>
      </w:r>
    </w:p>
    <w:p w14:paraId="1CC956F1"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Cartesian</w:t>
      </w:r>
    </w:p>
    <w:p w14:paraId="731921AE"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1.921300054         1.625906992         7.262080790</w:t>
      </w:r>
    </w:p>
    <w:p w14:paraId="262E1104"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0.000000000         3.564557004         4.722845086</w:t>
      </w:r>
    </w:p>
    <w:p w14:paraId="504F8338"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0.000000000         0.312743020         1.280196793</w:t>
      </w:r>
    </w:p>
    <w:p w14:paraId="1569E119"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5.763900161         1.625906992         7.262080790</w:t>
      </w:r>
    </w:p>
    <w:p w14:paraId="19ED4930"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3.842600107         3.564557004         4.722845086</w:t>
      </w:r>
    </w:p>
    <w:p w14:paraId="3F1D6664"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3.842600107         0.312743020         1.280196793</w:t>
      </w:r>
    </w:p>
    <w:p w14:paraId="65EDEDC2"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1.921300054         5.503207016         7.262080790</w:t>
      </w:r>
    </w:p>
    <w:p w14:paraId="73C706BD"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0.000000000         7.441857028         4.722845086</w:t>
      </w:r>
    </w:p>
    <w:p w14:paraId="355A63A4"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0.000000000         4.190043044         1.280196793</w:t>
      </w:r>
    </w:p>
    <w:p w14:paraId="67AD6278"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5.763900161         5.503207016         7.262080790</w:t>
      </w:r>
    </w:p>
    <w:p w14:paraId="01A771E9"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3.842600107         7.441857028         4.722845086</w:t>
      </w:r>
    </w:p>
    <w:p w14:paraId="0FC9A2BB"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3.842600107         4.190043044         1.280196793</w:t>
      </w:r>
    </w:p>
    <w:p w14:paraId="4574A46B"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0.000000000         0.000000000         8.983404937</w:t>
      </w:r>
    </w:p>
    <w:p w14:paraId="26D482F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1.921300054         1.938650012         3.001520940</w:t>
      </w:r>
    </w:p>
    <w:p w14:paraId="41B0F0AF"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3.842600107         0.000000000         8.983404937</w:t>
      </w:r>
    </w:p>
    <w:p w14:paraId="3C0E30D5"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5.763900161         1.938650012         3.001520940</w:t>
      </w:r>
    </w:p>
    <w:p w14:paraId="07742B42"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0.000000000         3.877300024         8.983404937</w:t>
      </w:r>
    </w:p>
    <w:p w14:paraId="0EAC2838"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1.921300054         5.815950036         3.001520940</w:t>
      </w:r>
    </w:p>
    <w:p w14:paraId="7D8FAA62"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3.842600107         3.877300024         8.983404937</w:t>
      </w:r>
    </w:p>
    <w:p w14:paraId="0B885ABB"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5.763900161         5.815950036         3.001520940</w:t>
      </w:r>
    </w:p>
    <w:p w14:paraId="090D656B"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0.000000000         1.709889311         5.981883997</w:t>
      </w:r>
    </w:p>
    <w:p w14:paraId="61F87729"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0.000000000         2.167410713         0.021447716</w:t>
      </w:r>
    </w:p>
    <w:p w14:paraId="14005011"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lastRenderedPageBreak/>
        <w:t xml:space="preserve">     1.921300054         3.648539323         6.003041879</w:t>
      </w:r>
    </w:p>
    <w:p w14:paraId="6B0C4C6D"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3.842600107         1.709889311         5.981883997</w:t>
      </w:r>
    </w:p>
    <w:p w14:paraId="51DCF0E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3.842600107         2.167410713         0.021447716</w:t>
      </w:r>
    </w:p>
    <w:p w14:paraId="241298C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5.763900161         3.648539323         6.003041879</w:t>
      </w:r>
    </w:p>
    <w:p w14:paraId="787BA903"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0.000000000         5.587189335         5.981883997</w:t>
      </w:r>
    </w:p>
    <w:p w14:paraId="3B0FC410"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0.000000000         6.044710737         0.021447716</w:t>
      </w:r>
    </w:p>
    <w:p w14:paraId="66E169E9"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1.921300054         7.525839347         6.003041879</w:t>
      </w:r>
    </w:p>
    <w:p w14:paraId="70A8F02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3.842600107         5.587189335         5.981883997</w:t>
      </w:r>
    </w:p>
    <w:p w14:paraId="1C11E036" w14:textId="77777777" w:rsidR="003B5D10" w:rsidRPr="00DC3CF9" w:rsidRDefault="003B5D10" w:rsidP="003B5D10">
      <w:pPr>
        <w:spacing w:line="240" w:lineRule="auto"/>
        <w:jc w:val="both"/>
        <w:rPr>
          <w:rFonts w:ascii="Times New Roman" w:hAnsi="Times New Roman" w:cs="Times New Roman"/>
        </w:rPr>
      </w:pPr>
      <w:r w:rsidRPr="00DC3CF9">
        <w:rPr>
          <w:rFonts w:ascii="Times New Roman" w:hAnsi="Times New Roman" w:cs="Times New Roman"/>
        </w:rPr>
        <w:t xml:space="preserve">     3.842600107         6.044710737         0.021447716</w:t>
      </w:r>
    </w:p>
    <w:p w14:paraId="1BC46944" w14:textId="3D44D00A" w:rsidR="003B5D10" w:rsidRPr="003B5D10" w:rsidRDefault="003B5D10" w:rsidP="00B023E4">
      <w:pPr>
        <w:spacing w:line="240" w:lineRule="auto"/>
        <w:jc w:val="both"/>
        <w:rPr>
          <w:rFonts w:ascii="Times New Roman" w:hAnsi="Times New Roman" w:cs="Times New Roman"/>
        </w:rPr>
      </w:pPr>
      <w:r w:rsidRPr="00DC3CF9">
        <w:rPr>
          <w:rFonts w:ascii="Times New Roman" w:hAnsi="Times New Roman" w:cs="Times New Roman"/>
        </w:rPr>
        <w:t xml:space="preserve">     5.763900161         7.525839347         6.003041879</w:t>
      </w:r>
    </w:p>
    <w:p w14:paraId="7B1AA591" w14:textId="5171F4AD"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246075">
        <w:rPr>
          <w:rFonts w:ascii="Times New Roman" w:hAnsi="Times New Roman" w:cs="Times New Roman"/>
          <w:b/>
          <w:bCs/>
        </w:rPr>
        <w:t>1</w:t>
      </w:r>
      <w:r w:rsidR="00F84041">
        <w:rPr>
          <w:rFonts w:ascii="Times New Roman" w:hAnsi="Times New Roman" w:cs="Times New Roman"/>
          <w:b/>
          <w:bCs/>
        </w:rPr>
        <w:t>1</w:t>
      </w:r>
      <w:r w:rsidRPr="00D45116">
        <w:rPr>
          <w:rFonts w:ascii="Times New Roman" w:hAnsi="Times New Roman" w:cs="Times New Roman"/>
          <w:b/>
          <w:bCs/>
        </w:rPr>
        <w:t>.2</w:t>
      </w:r>
      <w:r w:rsidR="00E53A88">
        <w:rPr>
          <w:rFonts w:ascii="Times New Roman" w:hAnsi="Times New Roman" w:cs="Times New Roman"/>
          <w:b/>
          <w:bCs/>
        </w:rPr>
        <w:t>:</w:t>
      </w:r>
      <w:r w:rsidR="00E53A88">
        <w:rPr>
          <w:rFonts w:ascii="Times New Roman" w:hAnsi="Times New Roman" w:cs="Times New Roman"/>
          <w:b/>
          <w:bCs/>
        </w:rPr>
        <w:tab/>
      </w:r>
      <w:r w:rsidR="00AB1929">
        <w:rPr>
          <w:rFonts w:ascii="Times New Roman" w:hAnsi="Times New Roman" w:cs="Times New Roman"/>
          <w:b/>
          <w:bCs/>
        </w:rPr>
        <w:t>Bi</w:t>
      </w:r>
      <w:r w:rsidR="00AB1929" w:rsidRPr="00BE3EF3">
        <w:rPr>
          <w:rFonts w:ascii="Times New Roman" w:hAnsi="Times New Roman" w:cs="Times New Roman"/>
          <w:b/>
          <w:bCs/>
          <w:vertAlign w:val="subscript"/>
        </w:rPr>
        <w:t>2</w:t>
      </w:r>
      <w:r w:rsidR="00AB1929">
        <w:rPr>
          <w:rFonts w:ascii="Times New Roman" w:hAnsi="Times New Roman" w:cs="Times New Roman"/>
          <w:b/>
          <w:bCs/>
        </w:rPr>
        <w:t>O</w:t>
      </w:r>
      <w:r w:rsidR="00AB1929" w:rsidRPr="00BE3EF3">
        <w:rPr>
          <w:rFonts w:ascii="Times New Roman" w:hAnsi="Times New Roman" w:cs="Times New Roman"/>
          <w:b/>
          <w:bCs/>
          <w:vertAlign w:val="subscript"/>
        </w:rPr>
        <w:t>2</w:t>
      </w:r>
      <w:r w:rsidR="00AB1929">
        <w:rPr>
          <w:rFonts w:ascii="Times New Roman" w:hAnsi="Times New Roman" w:cs="Times New Roman"/>
          <w:b/>
          <w:bCs/>
        </w:rPr>
        <w:t xml:space="preserve">S Slab: Pristine, </w:t>
      </w:r>
      <w:r w:rsidRPr="00D45116">
        <w:rPr>
          <w:rFonts w:ascii="Times New Roman" w:hAnsi="Times New Roman" w:cs="Times New Roman"/>
          <w:b/>
          <w:bCs/>
        </w:rPr>
        <w:t>K</w:t>
      </w:r>
      <w:r w:rsidR="00822BEC">
        <w:rPr>
          <w:rFonts w:ascii="Times New Roman" w:hAnsi="Times New Roman" w:cs="Times New Roman"/>
          <w:b/>
          <w:bCs/>
        </w:rPr>
        <w:t xml:space="preserve"> and OH</w:t>
      </w:r>
      <w:r w:rsidRPr="00D45116">
        <w:rPr>
          <w:rFonts w:ascii="Times New Roman" w:hAnsi="Times New Roman" w:cs="Times New Roman"/>
          <w:b/>
          <w:bCs/>
        </w:rPr>
        <w:t xml:space="preserve"> Adsorption</w:t>
      </w:r>
    </w:p>
    <w:p w14:paraId="1A480DE6" w14:textId="2AB22D53" w:rsidR="008645D1" w:rsidRPr="00822BEC" w:rsidRDefault="00985F18" w:rsidP="00D45116">
      <w:pPr>
        <w:spacing w:line="480" w:lineRule="auto"/>
        <w:jc w:val="both"/>
        <w:rPr>
          <w:rFonts w:ascii="Times New Roman" w:hAnsi="Times New Roman" w:cs="Times New Roman"/>
        </w:rPr>
      </w:pPr>
      <w:r w:rsidRPr="00D45116">
        <w:rPr>
          <w:rFonts w:ascii="Times New Roman" w:hAnsi="Times New Roman" w:cs="Times New Roman"/>
        </w:rPr>
        <w:t xml:space="preserve">Three possible adsorption configurations were considered, namely the </w:t>
      </w:r>
      <w:r w:rsidRPr="00AB1929">
        <w:rPr>
          <w:rFonts w:ascii="Times New Roman" w:hAnsi="Times New Roman" w:cs="Times New Roman"/>
        </w:rPr>
        <w:t>top, bridge,</w:t>
      </w:r>
      <w:r w:rsidR="00822BEC" w:rsidRPr="00AB1929">
        <w:rPr>
          <w:rFonts w:ascii="Times New Roman" w:hAnsi="Times New Roman" w:cs="Times New Roman"/>
        </w:rPr>
        <w:t xml:space="preserve"> </w:t>
      </w:r>
      <w:r w:rsidRPr="00AB1929">
        <w:rPr>
          <w:rFonts w:ascii="Times New Roman" w:hAnsi="Times New Roman" w:cs="Times New Roman"/>
        </w:rPr>
        <w:t>hollow</w:t>
      </w:r>
      <w:r w:rsidR="00822BEC" w:rsidRPr="00AB1929">
        <w:rPr>
          <w:rFonts w:ascii="Times New Roman" w:hAnsi="Times New Roman" w:cs="Times New Roman"/>
        </w:rPr>
        <w:t xml:space="preserve"> sites and OH at top </w:t>
      </w:r>
      <w:r w:rsidRPr="00AB1929">
        <w:rPr>
          <w:rFonts w:ascii="Times New Roman" w:hAnsi="Times New Roman" w:cs="Times New Roman"/>
        </w:rPr>
        <w:t>sites</w:t>
      </w:r>
      <w:r w:rsidRPr="00D45116">
        <w:rPr>
          <w:rFonts w:ascii="Times New Roman" w:hAnsi="Times New Roman" w:cs="Times New Roman"/>
        </w:rPr>
        <w:t>. Geometry optimization indicates that the bridge site provides the lowest adsorption energy and therefore represents the most stable adsorption configuration for K⁺.</w:t>
      </w:r>
      <w:r w:rsidR="00822BEC">
        <w:rPr>
          <w:rFonts w:ascii="Times New Roman" w:hAnsi="Times New Roman" w:cs="Times New Roman"/>
        </w:rPr>
        <w:t xml:space="preserve"> </w:t>
      </w:r>
      <w:r w:rsidR="00822BEC" w:rsidRPr="003127E0">
        <w:rPr>
          <w:rFonts w:ascii="Times New Roman" w:hAnsi="Times New Roman" w:cs="Times New Roman"/>
          <w:b/>
          <w:bCs/>
        </w:rPr>
        <w:t>Fig</w:t>
      </w:r>
      <w:r w:rsidR="00E53A88" w:rsidRPr="003127E0">
        <w:rPr>
          <w:rFonts w:ascii="Times New Roman" w:hAnsi="Times New Roman" w:cs="Times New Roman"/>
          <w:b/>
          <w:bCs/>
        </w:rPr>
        <w:t>.</w:t>
      </w:r>
      <w:r w:rsidR="00822BEC" w:rsidRPr="003127E0">
        <w:rPr>
          <w:rFonts w:ascii="Times New Roman" w:hAnsi="Times New Roman" w:cs="Times New Roman"/>
          <w:b/>
          <w:bCs/>
        </w:rPr>
        <w:t xml:space="preserve"> S</w:t>
      </w:r>
      <w:r w:rsidR="003127E0" w:rsidRPr="003127E0">
        <w:rPr>
          <w:rFonts w:ascii="Times New Roman" w:hAnsi="Times New Roman" w:cs="Times New Roman"/>
          <w:b/>
          <w:bCs/>
        </w:rPr>
        <w:t>9</w:t>
      </w:r>
      <w:r w:rsidR="00822BEC" w:rsidRPr="00E53A88">
        <w:rPr>
          <w:rFonts w:ascii="Times New Roman" w:hAnsi="Times New Roman" w:cs="Times New Roman"/>
        </w:rPr>
        <w:t xml:space="preserve"> and </w:t>
      </w:r>
      <w:r w:rsidR="00822BEC" w:rsidRPr="003127E0">
        <w:rPr>
          <w:rFonts w:ascii="Times New Roman" w:hAnsi="Times New Roman" w:cs="Times New Roman"/>
          <w:b/>
          <w:bCs/>
        </w:rPr>
        <w:t>S</w:t>
      </w:r>
      <w:r w:rsidR="00E53A88" w:rsidRPr="003127E0">
        <w:rPr>
          <w:rFonts w:ascii="Times New Roman" w:hAnsi="Times New Roman" w:cs="Times New Roman"/>
          <w:b/>
          <w:bCs/>
        </w:rPr>
        <w:t>1</w:t>
      </w:r>
      <w:r w:rsidR="003127E0" w:rsidRPr="003127E0">
        <w:rPr>
          <w:rFonts w:ascii="Times New Roman" w:hAnsi="Times New Roman" w:cs="Times New Roman"/>
          <w:b/>
          <w:bCs/>
        </w:rPr>
        <w:t>0</w:t>
      </w:r>
      <w:r w:rsidR="00822BEC">
        <w:rPr>
          <w:rFonts w:ascii="Times New Roman" w:hAnsi="Times New Roman" w:cs="Times New Roman"/>
        </w:rPr>
        <w:t xml:space="preserve"> represent unoptimized and optimized configurations, respectively.</w:t>
      </w:r>
    </w:p>
    <w:p w14:paraId="52C5D8B1" w14:textId="65FA6CCD" w:rsidR="008645D1" w:rsidRDefault="00822BEC" w:rsidP="002A3A9F">
      <w:pPr>
        <w:spacing w:line="240" w:lineRule="auto"/>
        <w:jc w:val="center"/>
        <w:rPr>
          <w:rFonts w:ascii="Times New Roman" w:hAnsi="Times New Roman" w:cs="Times New Roman"/>
          <w:b/>
          <w:bCs/>
        </w:rPr>
      </w:pPr>
      <w:r w:rsidRPr="00307B79">
        <w:rPr>
          <w:rFonts w:ascii="Times New Roman" w:hAnsi="Times New Roman" w:cs="Times New Roman"/>
          <w:noProof/>
          <w:sz w:val="18"/>
          <w:szCs w:val="18"/>
        </w:rPr>
        <w:drawing>
          <wp:inline distT="0" distB="0" distL="0" distR="0" wp14:anchorId="532CEE3B" wp14:editId="7DBC2DA3">
            <wp:extent cx="5466644" cy="2401570"/>
            <wp:effectExtent l="0" t="0" r="1270" b="0"/>
            <wp:docPr id="229548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2043" t="12746" r="5959" b="15403"/>
                    <a:stretch>
                      <a:fillRect/>
                    </a:stretch>
                  </pic:blipFill>
                  <pic:spPr bwMode="auto">
                    <a:xfrm>
                      <a:off x="0" y="0"/>
                      <a:ext cx="5468021" cy="2402175"/>
                    </a:xfrm>
                    <a:prstGeom prst="rect">
                      <a:avLst/>
                    </a:prstGeom>
                    <a:noFill/>
                    <a:ln>
                      <a:noFill/>
                    </a:ln>
                    <a:extLst>
                      <a:ext uri="{53640926-AAD7-44D8-BBD7-CCE9431645EC}">
                        <a14:shadowObscured xmlns:a14="http://schemas.microsoft.com/office/drawing/2010/main"/>
                      </a:ext>
                    </a:extLst>
                  </pic:spPr>
                </pic:pic>
              </a:graphicData>
            </a:graphic>
          </wp:inline>
        </w:drawing>
      </w:r>
    </w:p>
    <w:p w14:paraId="08A7D526" w14:textId="1876E18C" w:rsidR="008645D1" w:rsidRPr="00B023E4" w:rsidRDefault="00822BEC" w:rsidP="002A3A9F">
      <w:pPr>
        <w:spacing w:line="240" w:lineRule="auto"/>
        <w:jc w:val="both"/>
        <w:rPr>
          <w:rFonts w:ascii="Times New Roman" w:hAnsi="Times New Roman" w:cs="Times New Roman"/>
          <w:b/>
          <w:bCs/>
        </w:rPr>
      </w:pPr>
      <w:r w:rsidRPr="00B023E4">
        <w:rPr>
          <w:rFonts w:ascii="Times New Roman" w:hAnsi="Times New Roman" w:cs="Times New Roman"/>
          <w:b/>
          <w:bCs/>
        </w:rPr>
        <w:t>Fig</w:t>
      </w:r>
      <w:r w:rsidR="00E53A88" w:rsidRPr="00B023E4">
        <w:rPr>
          <w:rFonts w:ascii="Times New Roman" w:hAnsi="Times New Roman" w:cs="Times New Roman"/>
          <w:b/>
          <w:bCs/>
        </w:rPr>
        <w:t>.</w:t>
      </w:r>
      <w:r w:rsidRPr="00B023E4">
        <w:rPr>
          <w:rFonts w:ascii="Times New Roman" w:hAnsi="Times New Roman" w:cs="Times New Roman"/>
          <w:b/>
          <w:bCs/>
        </w:rPr>
        <w:t xml:space="preserve"> S</w:t>
      </w:r>
      <w:r w:rsidR="003127E0">
        <w:rPr>
          <w:rFonts w:ascii="Times New Roman" w:hAnsi="Times New Roman" w:cs="Times New Roman"/>
          <w:b/>
          <w:bCs/>
        </w:rPr>
        <w:t>9</w:t>
      </w:r>
      <w:r w:rsidRPr="00B023E4">
        <w:rPr>
          <w:rFonts w:ascii="Times New Roman" w:hAnsi="Times New Roman" w:cs="Times New Roman"/>
          <w:b/>
          <w:bCs/>
        </w:rPr>
        <w:t xml:space="preserve">: </w:t>
      </w:r>
      <w:r w:rsidRPr="00B023E4">
        <w:rPr>
          <w:rFonts w:ascii="Times New Roman" w:hAnsi="Times New Roman" w:cs="Times New Roman"/>
        </w:rPr>
        <w:t>Optimized atomic configurations of the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 (001) slab: (a) pristine surface, (b) K adsorption at the top site, (c) K adsorption at the hollow site, (d) K adsorption at the bridge site, and (e) OH⁻ adsorption on the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 (001) surface.</w:t>
      </w:r>
    </w:p>
    <w:p w14:paraId="1079B555" w14:textId="77777777" w:rsidR="00822BEC" w:rsidRDefault="00822BEC" w:rsidP="00822BEC">
      <w:pPr>
        <w:tabs>
          <w:tab w:val="left" w:pos="1063"/>
        </w:tabs>
        <w:spacing w:line="240" w:lineRule="auto"/>
        <w:jc w:val="both"/>
        <w:rPr>
          <w:rFonts w:ascii="Times New Roman" w:hAnsi="Times New Roman" w:cs="Times New Roman"/>
          <w:b/>
          <w:bCs/>
          <w:sz w:val="20"/>
          <w:szCs w:val="20"/>
        </w:rPr>
      </w:pPr>
      <w:r>
        <w:rPr>
          <w:noProof/>
        </w:rPr>
        <w:lastRenderedPageBreak/>
        <w:drawing>
          <wp:inline distT="0" distB="0" distL="0" distR="0" wp14:anchorId="0D9B9395" wp14:editId="06AB6A6E">
            <wp:extent cx="5943600" cy="2477135"/>
            <wp:effectExtent l="0" t="0" r="0" b="0"/>
            <wp:docPr id="1451610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477135"/>
                    </a:xfrm>
                    <a:prstGeom prst="rect">
                      <a:avLst/>
                    </a:prstGeom>
                    <a:noFill/>
                    <a:ln>
                      <a:noFill/>
                    </a:ln>
                  </pic:spPr>
                </pic:pic>
              </a:graphicData>
            </a:graphic>
          </wp:inline>
        </w:drawing>
      </w:r>
    </w:p>
    <w:p w14:paraId="24FBA88E" w14:textId="4F780A16" w:rsidR="00086F49" w:rsidRPr="00B023E4" w:rsidRDefault="00822BEC" w:rsidP="00A26F29">
      <w:pPr>
        <w:spacing w:line="240" w:lineRule="auto"/>
        <w:jc w:val="both"/>
        <w:rPr>
          <w:rFonts w:ascii="Times New Roman" w:hAnsi="Times New Roman" w:cs="Times New Roman"/>
        </w:rPr>
      </w:pPr>
      <w:r w:rsidRPr="00B023E4">
        <w:rPr>
          <w:rFonts w:ascii="Times New Roman" w:hAnsi="Times New Roman" w:cs="Times New Roman"/>
          <w:b/>
          <w:bCs/>
        </w:rPr>
        <w:t>Fig</w:t>
      </w:r>
      <w:r w:rsidR="00E53A88" w:rsidRPr="00B023E4">
        <w:rPr>
          <w:rFonts w:ascii="Times New Roman" w:hAnsi="Times New Roman" w:cs="Times New Roman"/>
          <w:b/>
          <w:bCs/>
        </w:rPr>
        <w:t>.</w:t>
      </w:r>
      <w:r w:rsidRPr="00B023E4">
        <w:rPr>
          <w:rFonts w:ascii="Times New Roman" w:hAnsi="Times New Roman" w:cs="Times New Roman"/>
          <w:b/>
          <w:bCs/>
        </w:rPr>
        <w:t xml:space="preserve"> S</w:t>
      </w:r>
      <w:r w:rsidR="00E53A88" w:rsidRPr="00B023E4">
        <w:rPr>
          <w:rFonts w:ascii="Times New Roman" w:hAnsi="Times New Roman" w:cs="Times New Roman"/>
          <w:b/>
          <w:bCs/>
        </w:rPr>
        <w:t>1</w:t>
      </w:r>
      <w:r w:rsidR="003127E0">
        <w:rPr>
          <w:rFonts w:ascii="Times New Roman" w:hAnsi="Times New Roman" w:cs="Times New Roman"/>
          <w:b/>
          <w:bCs/>
        </w:rPr>
        <w:t>0</w:t>
      </w:r>
      <w:r w:rsidRPr="00B023E4">
        <w:rPr>
          <w:rFonts w:ascii="Times New Roman" w:hAnsi="Times New Roman" w:cs="Times New Roman"/>
          <w:b/>
          <w:bCs/>
        </w:rPr>
        <w:t xml:space="preserve">: </w:t>
      </w:r>
      <w:r w:rsidRPr="00B023E4">
        <w:rPr>
          <w:rFonts w:ascii="Times New Roman" w:hAnsi="Times New Roman" w:cs="Times New Roman"/>
        </w:rPr>
        <w:t>Optimized atomic configurations of the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 (001) slab: (a) pristine surface, (b) K adsorption at the top site, (c) K adsorption at the hollow site, (d) K adsorption at the bridge site, and (e) OH⁻ adsorption on the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 (001) surface.</w:t>
      </w:r>
    </w:p>
    <w:p w14:paraId="6ECD730B" w14:textId="77777777" w:rsidR="00A26F29" w:rsidRPr="00B023E4" w:rsidRDefault="00A26F29" w:rsidP="00A26F29">
      <w:pPr>
        <w:spacing w:line="240" w:lineRule="auto"/>
        <w:jc w:val="both"/>
        <w:rPr>
          <w:rFonts w:ascii="Times New Roman" w:hAnsi="Times New Roman" w:cs="Times New Roman"/>
          <w:sz w:val="18"/>
          <w:szCs w:val="18"/>
        </w:rPr>
      </w:pPr>
    </w:p>
    <w:p w14:paraId="5A47012E" w14:textId="207BD897" w:rsidR="00985F18"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E53A88">
        <w:rPr>
          <w:rFonts w:ascii="Times New Roman" w:hAnsi="Times New Roman" w:cs="Times New Roman"/>
          <w:b/>
          <w:bCs/>
        </w:rPr>
        <w:t>1</w:t>
      </w:r>
      <w:r w:rsidR="003127E0">
        <w:rPr>
          <w:rFonts w:ascii="Times New Roman" w:hAnsi="Times New Roman" w:cs="Times New Roman"/>
          <w:b/>
          <w:bCs/>
        </w:rPr>
        <w:t>2</w:t>
      </w:r>
      <w:r w:rsidR="00E53A88">
        <w:rPr>
          <w:rFonts w:ascii="Times New Roman" w:hAnsi="Times New Roman" w:cs="Times New Roman"/>
          <w:b/>
          <w:bCs/>
        </w:rPr>
        <w:t>:</w:t>
      </w:r>
      <w:r w:rsidR="00E53A88">
        <w:rPr>
          <w:rFonts w:ascii="Times New Roman" w:hAnsi="Times New Roman" w:cs="Times New Roman"/>
          <w:b/>
          <w:bCs/>
        </w:rPr>
        <w:tab/>
      </w:r>
      <w:r w:rsidRPr="00D45116">
        <w:rPr>
          <w:rFonts w:ascii="Times New Roman" w:hAnsi="Times New Roman" w:cs="Times New Roman"/>
          <w:b/>
          <w:bCs/>
        </w:rPr>
        <w:t>Adsorption Energy Calculations</w:t>
      </w:r>
    </w:p>
    <w:p w14:paraId="43CA9D30" w14:textId="16090E31" w:rsidR="00822BEC" w:rsidRDefault="00985F18" w:rsidP="00D45116">
      <w:pPr>
        <w:spacing w:line="480" w:lineRule="auto"/>
        <w:jc w:val="both"/>
        <w:rPr>
          <w:rFonts w:ascii="Times New Roman" w:hAnsi="Times New Roman" w:cs="Times New Roman"/>
        </w:rPr>
      </w:pPr>
      <w:r w:rsidRPr="00D45116">
        <w:rPr>
          <w:rFonts w:ascii="Times New Roman" w:hAnsi="Times New Roman" w:cs="Times New Roman"/>
        </w:rPr>
        <w:t>Adsorption energies were evaluated using</w:t>
      </w:r>
      <w:r w:rsidR="00822BEC">
        <w:rPr>
          <w:rFonts w:ascii="Times New Roman" w:hAnsi="Times New Roman" w:cs="Times New Roman"/>
        </w:rPr>
        <w:t xml:space="preserve"> </w:t>
      </w:r>
      <w:r w:rsidRPr="00D45116">
        <w:rPr>
          <w:rFonts w:ascii="Times New Roman" w:hAnsi="Times New Roman" w:cs="Times New Roman"/>
        </w:rPr>
        <w:t>E</w:t>
      </w:r>
      <w:r w:rsidRPr="00822BEC">
        <w:rPr>
          <w:rFonts w:ascii="Times New Roman" w:hAnsi="Times New Roman" w:cs="Times New Roman"/>
          <w:vertAlign w:val="subscript"/>
        </w:rPr>
        <w:t>ads</w:t>
      </w:r>
      <w:r w:rsidRPr="00D45116">
        <w:rPr>
          <w:rFonts w:ascii="Times New Roman" w:hAnsi="Times New Roman" w:cs="Times New Roman"/>
        </w:rPr>
        <w:t>=</w:t>
      </w:r>
      <w:r w:rsidR="00E53A88">
        <w:rPr>
          <w:rFonts w:ascii="Times New Roman" w:hAnsi="Times New Roman" w:cs="Times New Roman"/>
        </w:rPr>
        <w:t xml:space="preserve"> </w:t>
      </w:r>
      <w:proofErr w:type="spellStart"/>
      <w:r w:rsidRPr="00D45116">
        <w:rPr>
          <w:rFonts w:ascii="Times New Roman" w:hAnsi="Times New Roman" w:cs="Times New Roman"/>
        </w:rPr>
        <w:t>E</w:t>
      </w:r>
      <w:r w:rsidRPr="00822BEC">
        <w:rPr>
          <w:rFonts w:ascii="Times New Roman" w:hAnsi="Times New Roman" w:cs="Times New Roman"/>
          <w:vertAlign w:val="subscript"/>
        </w:rPr>
        <w:t>slab+ads</w:t>
      </w:r>
      <w:proofErr w:type="spellEnd"/>
      <w:r w:rsidRPr="00D45116">
        <w:rPr>
          <w:rFonts w:ascii="Times New Roman" w:hAnsi="Times New Roman" w:cs="Times New Roman"/>
        </w:rPr>
        <w:t>-</w:t>
      </w:r>
      <w:r w:rsidR="00E53A88">
        <w:rPr>
          <w:rFonts w:ascii="Times New Roman" w:hAnsi="Times New Roman" w:cs="Times New Roman"/>
        </w:rPr>
        <w:t xml:space="preserve"> </w:t>
      </w:r>
      <w:proofErr w:type="spellStart"/>
      <w:r w:rsidRPr="00D45116">
        <w:rPr>
          <w:rFonts w:ascii="Times New Roman" w:hAnsi="Times New Roman" w:cs="Times New Roman"/>
        </w:rPr>
        <w:t>E</w:t>
      </w:r>
      <w:r w:rsidRPr="00822BEC">
        <w:rPr>
          <w:rFonts w:ascii="Times New Roman" w:hAnsi="Times New Roman" w:cs="Times New Roman"/>
          <w:vertAlign w:val="subscript"/>
        </w:rPr>
        <w:t>slab</w:t>
      </w:r>
      <w:proofErr w:type="spellEnd"/>
      <w:r w:rsidRPr="00D45116">
        <w:rPr>
          <w:rFonts w:ascii="Times New Roman" w:hAnsi="Times New Roman" w:cs="Times New Roman"/>
        </w:rPr>
        <w:t>-</w:t>
      </w:r>
      <w:r w:rsidR="00E53A88">
        <w:rPr>
          <w:rFonts w:ascii="Times New Roman" w:hAnsi="Times New Roman" w:cs="Times New Roman"/>
        </w:rPr>
        <w:t xml:space="preserve"> </w:t>
      </w:r>
      <w:proofErr w:type="spellStart"/>
      <w:r w:rsidRPr="00D45116">
        <w:rPr>
          <w:rFonts w:ascii="Times New Roman" w:hAnsi="Times New Roman" w:cs="Times New Roman"/>
        </w:rPr>
        <w:t>E</w:t>
      </w:r>
      <w:r w:rsidRPr="00822BEC">
        <w:rPr>
          <w:rFonts w:ascii="Times New Roman" w:hAnsi="Times New Roman" w:cs="Times New Roman"/>
          <w:vertAlign w:val="subscript"/>
        </w:rPr>
        <w:t>adsorbate</w:t>
      </w:r>
      <w:proofErr w:type="spellEnd"/>
    </w:p>
    <w:p w14:paraId="6EB19F49" w14:textId="40A8F58C" w:rsidR="00822BEC" w:rsidRPr="00B023E4" w:rsidRDefault="00985F18" w:rsidP="00822BEC">
      <w:pPr>
        <w:spacing w:line="240" w:lineRule="auto"/>
        <w:ind w:left="2160" w:firstLine="720"/>
        <w:jc w:val="both"/>
        <w:rPr>
          <w:rFonts w:ascii="Times New Roman" w:hAnsi="Times New Roman" w:cs="Times New Roman"/>
        </w:rPr>
      </w:pPr>
      <w:r w:rsidRPr="00B023E4">
        <w:rPr>
          <w:rFonts w:ascii="Times New Roman" w:hAnsi="Times New Roman" w:cs="Times New Roman"/>
          <w:b/>
          <w:bCs/>
        </w:rPr>
        <w:t>Table S</w:t>
      </w:r>
      <w:r w:rsidR="003127E0">
        <w:rPr>
          <w:rFonts w:ascii="Times New Roman" w:hAnsi="Times New Roman" w:cs="Times New Roman"/>
          <w:b/>
          <w:bCs/>
        </w:rPr>
        <w:t>11</w:t>
      </w:r>
      <w:r w:rsidR="00E53A88" w:rsidRPr="00B023E4">
        <w:rPr>
          <w:rFonts w:ascii="Times New Roman" w:hAnsi="Times New Roman" w:cs="Times New Roman"/>
          <w:b/>
          <w:bCs/>
        </w:rPr>
        <w:t>:</w:t>
      </w:r>
      <w:r w:rsidRPr="00B023E4">
        <w:rPr>
          <w:rFonts w:ascii="Times New Roman" w:hAnsi="Times New Roman" w:cs="Times New Roman"/>
        </w:rPr>
        <w:t xml:space="preserve"> Adsorption energies.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1392"/>
        <w:gridCol w:w="2520"/>
        <w:gridCol w:w="1731"/>
        <w:gridCol w:w="2241"/>
      </w:tblGrid>
      <w:tr w:rsidR="00822BEC" w:rsidRPr="00AB14BD" w14:paraId="5B69E5CB" w14:textId="77777777">
        <w:tc>
          <w:tcPr>
            <w:tcW w:w="0" w:type="auto"/>
            <w:tcBorders>
              <w:top w:val="single" w:sz="12" w:space="0" w:color="auto"/>
              <w:bottom w:val="single" w:sz="12" w:space="0" w:color="auto"/>
            </w:tcBorders>
            <w:hideMark/>
          </w:tcPr>
          <w:p w14:paraId="2F389B12" w14:textId="77777777" w:rsidR="00822BEC" w:rsidRPr="00AB14BD" w:rsidRDefault="00822BEC" w:rsidP="00822BEC">
            <w:pPr>
              <w:spacing w:after="160"/>
              <w:jc w:val="center"/>
              <w:rPr>
                <w:rFonts w:ascii="Times New Roman" w:hAnsi="Times New Roman" w:cs="Times New Roman"/>
                <w:b/>
                <w:bCs/>
                <w:sz w:val="18"/>
                <w:szCs w:val="18"/>
              </w:rPr>
            </w:pPr>
            <w:r w:rsidRPr="00AB14BD">
              <w:rPr>
                <w:rFonts w:ascii="Times New Roman" w:hAnsi="Times New Roman" w:cs="Times New Roman"/>
                <w:b/>
                <w:bCs/>
                <w:sz w:val="18"/>
                <w:szCs w:val="18"/>
              </w:rPr>
              <w:t>Adsorbate</w:t>
            </w:r>
          </w:p>
        </w:tc>
        <w:tc>
          <w:tcPr>
            <w:tcW w:w="0" w:type="auto"/>
            <w:tcBorders>
              <w:top w:val="single" w:sz="12" w:space="0" w:color="auto"/>
              <w:bottom w:val="single" w:sz="12" w:space="0" w:color="auto"/>
            </w:tcBorders>
            <w:hideMark/>
          </w:tcPr>
          <w:p w14:paraId="29A1DC94" w14:textId="77777777" w:rsidR="00822BEC" w:rsidRPr="00AB14BD" w:rsidRDefault="00822BEC" w:rsidP="00822BEC">
            <w:pPr>
              <w:spacing w:after="160"/>
              <w:jc w:val="center"/>
              <w:rPr>
                <w:rFonts w:ascii="Times New Roman" w:hAnsi="Times New Roman" w:cs="Times New Roman"/>
                <w:b/>
                <w:bCs/>
                <w:sz w:val="18"/>
                <w:szCs w:val="18"/>
              </w:rPr>
            </w:pPr>
            <w:r w:rsidRPr="00AB14BD">
              <w:rPr>
                <w:rFonts w:ascii="Times New Roman" w:hAnsi="Times New Roman" w:cs="Times New Roman"/>
                <w:b/>
                <w:bCs/>
                <w:sz w:val="18"/>
                <w:szCs w:val="18"/>
              </w:rPr>
              <w:t>Adsorption site</w:t>
            </w:r>
          </w:p>
        </w:tc>
        <w:tc>
          <w:tcPr>
            <w:tcW w:w="0" w:type="auto"/>
            <w:tcBorders>
              <w:top w:val="single" w:sz="12" w:space="0" w:color="auto"/>
              <w:bottom w:val="single" w:sz="12" w:space="0" w:color="auto"/>
            </w:tcBorders>
            <w:hideMark/>
          </w:tcPr>
          <w:p w14:paraId="4197E7D7" w14:textId="77777777" w:rsidR="00822BEC" w:rsidRPr="00AB14BD" w:rsidRDefault="00822BEC" w:rsidP="00822BEC">
            <w:pPr>
              <w:spacing w:after="160"/>
              <w:jc w:val="center"/>
              <w:rPr>
                <w:rFonts w:ascii="Times New Roman" w:hAnsi="Times New Roman" w:cs="Times New Roman"/>
                <w:b/>
                <w:bCs/>
                <w:sz w:val="18"/>
                <w:szCs w:val="18"/>
              </w:rPr>
            </w:pPr>
            <w:r w:rsidRPr="00AB14BD">
              <w:rPr>
                <w:rFonts w:ascii="Times New Roman" w:hAnsi="Times New Roman" w:cs="Times New Roman"/>
                <w:b/>
                <w:bCs/>
                <w:sz w:val="18"/>
                <w:szCs w:val="18"/>
              </w:rPr>
              <w:t>Adsorption energy, (E</w:t>
            </w:r>
            <w:r w:rsidRPr="00AB14BD">
              <w:rPr>
                <w:rFonts w:ascii="Times New Roman" w:hAnsi="Times New Roman" w:cs="Times New Roman"/>
                <w:b/>
                <w:bCs/>
                <w:sz w:val="18"/>
                <w:szCs w:val="18"/>
                <w:vertAlign w:val="subscript"/>
              </w:rPr>
              <w:t>ads</w:t>
            </w:r>
            <w:r w:rsidRPr="00AB14BD">
              <w:rPr>
                <w:rFonts w:ascii="Times New Roman" w:hAnsi="Times New Roman" w:cs="Times New Roman"/>
                <w:b/>
                <w:bCs/>
                <w:sz w:val="18"/>
                <w:szCs w:val="18"/>
              </w:rPr>
              <w:t>) (eV)</w:t>
            </w:r>
          </w:p>
        </w:tc>
        <w:tc>
          <w:tcPr>
            <w:tcW w:w="0" w:type="auto"/>
            <w:tcBorders>
              <w:top w:val="single" w:sz="12" w:space="0" w:color="auto"/>
              <w:bottom w:val="single" w:sz="12" w:space="0" w:color="auto"/>
            </w:tcBorders>
            <w:hideMark/>
          </w:tcPr>
          <w:p w14:paraId="7BA60748" w14:textId="77777777" w:rsidR="00822BEC" w:rsidRPr="00AB14BD" w:rsidRDefault="00822BEC" w:rsidP="00822BEC">
            <w:pPr>
              <w:spacing w:after="160"/>
              <w:jc w:val="center"/>
              <w:rPr>
                <w:rFonts w:ascii="Times New Roman" w:hAnsi="Times New Roman" w:cs="Times New Roman"/>
                <w:b/>
                <w:bCs/>
                <w:sz w:val="18"/>
                <w:szCs w:val="18"/>
              </w:rPr>
            </w:pPr>
            <w:r w:rsidRPr="00AB14BD">
              <w:rPr>
                <w:rFonts w:ascii="Times New Roman" w:hAnsi="Times New Roman" w:cs="Times New Roman"/>
                <w:b/>
                <w:bCs/>
                <w:sz w:val="18"/>
                <w:szCs w:val="18"/>
              </w:rPr>
              <w:t>Relative interaction</w:t>
            </w:r>
          </w:p>
        </w:tc>
        <w:tc>
          <w:tcPr>
            <w:tcW w:w="0" w:type="auto"/>
            <w:tcBorders>
              <w:top w:val="single" w:sz="12" w:space="0" w:color="auto"/>
              <w:bottom w:val="single" w:sz="12" w:space="0" w:color="auto"/>
            </w:tcBorders>
            <w:hideMark/>
          </w:tcPr>
          <w:p w14:paraId="2B724FBE" w14:textId="77777777" w:rsidR="00822BEC" w:rsidRPr="00AB14BD" w:rsidRDefault="00822BEC" w:rsidP="00822BEC">
            <w:pPr>
              <w:spacing w:after="160"/>
              <w:jc w:val="center"/>
              <w:rPr>
                <w:rFonts w:ascii="Times New Roman" w:hAnsi="Times New Roman" w:cs="Times New Roman"/>
                <w:b/>
                <w:bCs/>
                <w:sz w:val="18"/>
                <w:szCs w:val="18"/>
              </w:rPr>
            </w:pPr>
            <w:r w:rsidRPr="00AB14BD">
              <w:rPr>
                <w:rFonts w:ascii="Times New Roman" w:hAnsi="Times New Roman" w:cs="Times New Roman"/>
                <w:b/>
                <w:bCs/>
                <w:sz w:val="18"/>
                <w:szCs w:val="18"/>
              </w:rPr>
              <w:t>Stability</w:t>
            </w:r>
          </w:p>
        </w:tc>
      </w:tr>
      <w:tr w:rsidR="00822BEC" w:rsidRPr="00AB14BD" w14:paraId="1F10E8B9" w14:textId="77777777">
        <w:tc>
          <w:tcPr>
            <w:tcW w:w="0" w:type="auto"/>
            <w:tcBorders>
              <w:top w:val="single" w:sz="12" w:space="0" w:color="auto"/>
            </w:tcBorders>
            <w:hideMark/>
          </w:tcPr>
          <w:p w14:paraId="08A17850"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K</w:t>
            </w:r>
            <w:r w:rsidRPr="00AB14BD">
              <w:rPr>
                <w:rFonts w:ascii="Times New Roman" w:hAnsi="Times New Roman" w:cs="Times New Roman"/>
                <w:sz w:val="18"/>
                <w:szCs w:val="18"/>
                <w:vertAlign w:val="superscript"/>
              </w:rPr>
              <w:t>+</w:t>
            </w:r>
          </w:p>
        </w:tc>
        <w:tc>
          <w:tcPr>
            <w:tcW w:w="0" w:type="auto"/>
            <w:tcBorders>
              <w:top w:val="single" w:sz="12" w:space="0" w:color="auto"/>
            </w:tcBorders>
            <w:hideMark/>
          </w:tcPr>
          <w:p w14:paraId="35914731"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Top</w:t>
            </w:r>
          </w:p>
        </w:tc>
        <w:tc>
          <w:tcPr>
            <w:tcW w:w="0" w:type="auto"/>
            <w:tcBorders>
              <w:top w:val="single" w:sz="12" w:space="0" w:color="auto"/>
            </w:tcBorders>
            <w:hideMark/>
          </w:tcPr>
          <w:p w14:paraId="2164EA22"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−3.25</w:t>
            </w:r>
          </w:p>
        </w:tc>
        <w:tc>
          <w:tcPr>
            <w:tcW w:w="0" w:type="auto"/>
            <w:tcBorders>
              <w:top w:val="single" w:sz="12" w:space="0" w:color="auto"/>
            </w:tcBorders>
            <w:hideMark/>
          </w:tcPr>
          <w:p w14:paraId="3776F132"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Moderate</w:t>
            </w:r>
          </w:p>
        </w:tc>
        <w:tc>
          <w:tcPr>
            <w:tcW w:w="0" w:type="auto"/>
            <w:tcBorders>
              <w:top w:val="single" w:sz="12" w:space="0" w:color="auto"/>
            </w:tcBorders>
            <w:hideMark/>
          </w:tcPr>
          <w:p w14:paraId="690FD2A5"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Stable</w:t>
            </w:r>
          </w:p>
        </w:tc>
      </w:tr>
      <w:tr w:rsidR="00822BEC" w:rsidRPr="00AB14BD" w14:paraId="0FF59B43" w14:textId="77777777">
        <w:tc>
          <w:tcPr>
            <w:tcW w:w="0" w:type="auto"/>
            <w:hideMark/>
          </w:tcPr>
          <w:p w14:paraId="66BCC072"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K</w:t>
            </w:r>
            <w:r w:rsidRPr="00AB14BD">
              <w:rPr>
                <w:rFonts w:ascii="Times New Roman" w:hAnsi="Times New Roman" w:cs="Times New Roman"/>
                <w:sz w:val="18"/>
                <w:szCs w:val="18"/>
                <w:vertAlign w:val="superscript"/>
              </w:rPr>
              <w:t>+</w:t>
            </w:r>
          </w:p>
        </w:tc>
        <w:tc>
          <w:tcPr>
            <w:tcW w:w="0" w:type="auto"/>
            <w:hideMark/>
          </w:tcPr>
          <w:p w14:paraId="722FBAF0"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Hollow</w:t>
            </w:r>
          </w:p>
        </w:tc>
        <w:tc>
          <w:tcPr>
            <w:tcW w:w="0" w:type="auto"/>
            <w:hideMark/>
          </w:tcPr>
          <w:p w14:paraId="2C238E1D"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−2.86</w:t>
            </w:r>
          </w:p>
        </w:tc>
        <w:tc>
          <w:tcPr>
            <w:tcW w:w="0" w:type="auto"/>
            <w:hideMark/>
          </w:tcPr>
          <w:p w14:paraId="6B0FAB00"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Weakest</w:t>
            </w:r>
          </w:p>
        </w:tc>
        <w:tc>
          <w:tcPr>
            <w:tcW w:w="0" w:type="auto"/>
            <w:hideMark/>
          </w:tcPr>
          <w:p w14:paraId="53200F3E"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Stable</w:t>
            </w:r>
          </w:p>
        </w:tc>
      </w:tr>
      <w:tr w:rsidR="00822BEC" w:rsidRPr="00AB14BD" w14:paraId="0552685D" w14:textId="77777777">
        <w:tc>
          <w:tcPr>
            <w:tcW w:w="0" w:type="auto"/>
            <w:hideMark/>
          </w:tcPr>
          <w:p w14:paraId="5C5215BB"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K</w:t>
            </w:r>
            <w:r w:rsidRPr="00AB14BD">
              <w:rPr>
                <w:rFonts w:ascii="Times New Roman" w:hAnsi="Times New Roman" w:cs="Times New Roman"/>
                <w:sz w:val="18"/>
                <w:szCs w:val="18"/>
                <w:vertAlign w:val="superscript"/>
              </w:rPr>
              <w:t>+</w:t>
            </w:r>
          </w:p>
        </w:tc>
        <w:tc>
          <w:tcPr>
            <w:tcW w:w="0" w:type="auto"/>
            <w:hideMark/>
          </w:tcPr>
          <w:p w14:paraId="54189035"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Bridge</w:t>
            </w:r>
          </w:p>
        </w:tc>
        <w:tc>
          <w:tcPr>
            <w:tcW w:w="0" w:type="auto"/>
            <w:hideMark/>
          </w:tcPr>
          <w:p w14:paraId="4D6122F6"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−4.99</w:t>
            </w:r>
          </w:p>
        </w:tc>
        <w:tc>
          <w:tcPr>
            <w:tcW w:w="0" w:type="auto"/>
            <w:hideMark/>
          </w:tcPr>
          <w:p w14:paraId="22870BD0"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Strong</w:t>
            </w:r>
          </w:p>
        </w:tc>
        <w:tc>
          <w:tcPr>
            <w:tcW w:w="0" w:type="auto"/>
            <w:hideMark/>
          </w:tcPr>
          <w:p w14:paraId="31DCF93D"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Most stable K configuration</w:t>
            </w:r>
          </w:p>
        </w:tc>
      </w:tr>
      <w:tr w:rsidR="00822BEC" w:rsidRPr="00AB14BD" w14:paraId="27CDAD51" w14:textId="77777777">
        <w:tc>
          <w:tcPr>
            <w:tcW w:w="0" w:type="auto"/>
            <w:hideMark/>
          </w:tcPr>
          <w:p w14:paraId="457A6B09"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OH</w:t>
            </w:r>
            <w:r w:rsidRPr="00AB14BD">
              <w:rPr>
                <w:rFonts w:ascii="Times New Roman" w:hAnsi="Times New Roman" w:cs="Times New Roman"/>
                <w:sz w:val="18"/>
                <w:szCs w:val="18"/>
                <w:vertAlign w:val="superscript"/>
              </w:rPr>
              <w:t>−</w:t>
            </w:r>
          </w:p>
        </w:tc>
        <w:tc>
          <w:tcPr>
            <w:tcW w:w="0" w:type="auto"/>
            <w:hideMark/>
          </w:tcPr>
          <w:p w14:paraId="04691B67"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Surface site</w:t>
            </w:r>
          </w:p>
        </w:tc>
        <w:tc>
          <w:tcPr>
            <w:tcW w:w="0" w:type="auto"/>
            <w:hideMark/>
          </w:tcPr>
          <w:p w14:paraId="4F4CFDCF"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−9.90</w:t>
            </w:r>
          </w:p>
        </w:tc>
        <w:tc>
          <w:tcPr>
            <w:tcW w:w="0" w:type="auto"/>
            <w:hideMark/>
          </w:tcPr>
          <w:p w14:paraId="57B1BB4D"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Very strong</w:t>
            </w:r>
          </w:p>
        </w:tc>
        <w:tc>
          <w:tcPr>
            <w:tcW w:w="0" w:type="auto"/>
            <w:hideMark/>
          </w:tcPr>
          <w:p w14:paraId="586B4F4A" w14:textId="77777777" w:rsidR="00822BEC" w:rsidRPr="00AB14BD" w:rsidRDefault="00822BEC">
            <w:pPr>
              <w:spacing w:after="160"/>
              <w:jc w:val="center"/>
              <w:rPr>
                <w:rFonts w:ascii="Times New Roman" w:hAnsi="Times New Roman" w:cs="Times New Roman"/>
                <w:sz w:val="18"/>
                <w:szCs w:val="18"/>
              </w:rPr>
            </w:pPr>
            <w:r w:rsidRPr="00AB14BD">
              <w:rPr>
                <w:rFonts w:ascii="Times New Roman" w:hAnsi="Times New Roman" w:cs="Times New Roman"/>
                <w:sz w:val="18"/>
                <w:szCs w:val="18"/>
              </w:rPr>
              <w:t>Most stable adsorption</w:t>
            </w:r>
          </w:p>
        </w:tc>
      </w:tr>
    </w:tbl>
    <w:p w14:paraId="7D4949B6" w14:textId="77777777" w:rsidR="00822BEC" w:rsidRDefault="00822BEC" w:rsidP="00D45116">
      <w:pPr>
        <w:spacing w:line="480" w:lineRule="auto"/>
        <w:jc w:val="both"/>
        <w:rPr>
          <w:rFonts w:ascii="Times New Roman" w:hAnsi="Times New Roman" w:cs="Times New Roman"/>
        </w:rPr>
      </w:pPr>
    </w:p>
    <w:p w14:paraId="1589E064" w14:textId="5C09F063" w:rsidR="00985F18" w:rsidRPr="00EC1981"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A26F29">
        <w:rPr>
          <w:rFonts w:ascii="Times New Roman" w:hAnsi="Times New Roman" w:cs="Times New Roman"/>
          <w:b/>
          <w:bCs/>
        </w:rPr>
        <w:t>1</w:t>
      </w:r>
      <w:r w:rsidR="00494A37">
        <w:rPr>
          <w:rFonts w:ascii="Times New Roman" w:hAnsi="Times New Roman" w:cs="Times New Roman"/>
          <w:b/>
          <w:bCs/>
        </w:rPr>
        <w:t>2</w:t>
      </w:r>
      <w:r w:rsidR="00A26F29">
        <w:rPr>
          <w:rFonts w:ascii="Times New Roman" w:hAnsi="Times New Roman" w:cs="Times New Roman"/>
          <w:b/>
          <w:bCs/>
        </w:rPr>
        <w:t>:</w:t>
      </w:r>
      <w:r w:rsidR="00A26F29">
        <w:rPr>
          <w:rFonts w:ascii="Times New Roman" w:hAnsi="Times New Roman" w:cs="Times New Roman"/>
          <w:b/>
          <w:bCs/>
        </w:rPr>
        <w:tab/>
      </w:r>
      <w:r w:rsidRPr="00D45116">
        <w:rPr>
          <w:rFonts w:ascii="Times New Roman" w:hAnsi="Times New Roman" w:cs="Times New Roman"/>
          <w:b/>
          <w:bCs/>
        </w:rPr>
        <w:t>Electronic Structure</w:t>
      </w:r>
    </w:p>
    <w:p w14:paraId="65721E6A" w14:textId="3B8AA3FD" w:rsidR="00985F18"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391861">
        <w:rPr>
          <w:rFonts w:ascii="Times New Roman" w:hAnsi="Times New Roman" w:cs="Times New Roman"/>
          <w:b/>
          <w:bCs/>
        </w:rPr>
        <w:t>1</w:t>
      </w:r>
      <w:r w:rsidR="00494A37">
        <w:rPr>
          <w:rFonts w:ascii="Times New Roman" w:hAnsi="Times New Roman" w:cs="Times New Roman"/>
          <w:b/>
          <w:bCs/>
        </w:rPr>
        <w:t>2</w:t>
      </w:r>
      <w:r w:rsidRPr="00D45116">
        <w:rPr>
          <w:rFonts w:ascii="Times New Roman" w:hAnsi="Times New Roman" w:cs="Times New Roman"/>
          <w:b/>
          <w:bCs/>
        </w:rPr>
        <w:t>.1</w:t>
      </w:r>
      <w:r w:rsidR="00391861">
        <w:rPr>
          <w:rFonts w:ascii="Times New Roman" w:hAnsi="Times New Roman" w:cs="Times New Roman"/>
          <w:b/>
          <w:bCs/>
        </w:rPr>
        <w:tab/>
      </w:r>
      <w:r w:rsidRPr="00D45116">
        <w:rPr>
          <w:rFonts w:ascii="Times New Roman" w:hAnsi="Times New Roman" w:cs="Times New Roman"/>
          <w:b/>
          <w:bCs/>
        </w:rPr>
        <w:t>Band Structure</w:t>
      </w:r>
      <w:r w:rsidR="00C67B4F">
        <w:rPr>
          <w:rFonts w:ascii="Times New Roman" w:hAnsi="Times New Roman" w:cs="Times New Roman"/>
          <w:b/>
          <w:bCs/>
        </w:rPr>
        <w:t xml:space="preserve"> and Density of States of Bulk Bi</w:t>
      </w:r>
      <w:r w:rsidR="00C67B4F" w:rsidRPr="00C67B4F">
        <w:rPr>
          <w:rFonts w:ascii="Times New Roman" w:hAnsi="Times New Roman" w:cs="Times New Roman"/>
          <w:b/>
          <w:bCs/>
          <w:vertAlign w:val="subscript"/>
        </w:rPr>
        <w:t>2</w:t>
      </w:r>
      <w:r w:rsidR="00C67B4F">
        <w:rPr>
          <w:rFonts w:ascii="Times New Roman" w:hAnsi="Times New Roman" w:cs="Times New Roman"/>
          <w:b/>
          <w:bCs/>
        </w:rPr>
        <w:t>O</w:t>
      </w:r>
      <w:r w:rsidR="00C67B4F" w:rsidRPr="00C67B4F">
        <w:rPr>
          <w:rFonts w:ascii="Times New Roman" w:hAnsi="Times New Roman" w:cs="Times New Roman"/>
          <w:b/>
          <w:bCs/>
          <w:vertAlign w:val="subscript"/>
        </w:rPr>
        <w:t>2</w:t>
      </w:r>
      <w:r w:rsidR="00C67B4F">
        <w:rPr>
          <w:rFonts w:ascii="Times New Roman" w:hAnsi="Times New Roman" w:cs="Times New Roman"/>
          <w:b/>
          <w:bCs/>
        </w:rPr>
        <w:t>S</w:t>
      </w:r>
    </w:p>
    <w:p w14:paraId="66D21FA1" w14:textId="77777777" w:rsidR="0000642F" w:rsidRDefault="004B56C3" w:rsidP="0000642F">
      <w:pPr>
        <w:spacing w:line="480" w:lineRule="auto"/>
        <w:jc w:val="both"/>
        <w:rPr>
          <w:rFonts w:ascii="Times New Roman" w:hAnsi="Times New Roman" w:cs="Times New Roman"/>
        </w:rPr>
      </w:pPr>
      <w:r w:rsidRPr="00A26F29">
        <w:rPr>
          <w:rFonts w:ascii="Times New Roman" w:hAnsi="Times New Roman" w:cs="Times New Roman"/>
        </w:rPr>
        <w:t xml:space="preserve">The </w:t>
      </w:r>
      <w:r w:rsidR="009774CD" w:rsidRPr="00A26F29">
        <w:rPr>
          <w:rFonts w:ascii="Times New Roman" w:hAnsi="Times New Roman" w:cs="Times New Roman"/>
        </w:rPr>
        <w:t>band structure was only calculated for Bi</w:t>
      </w:r>
      <w:r w:rsidR="009774CD" w:rsidRPr="00A26F29">
        <w:rPr>
          <w:rFonts w:ascii="Times New Roman" w:hAnsi="Times New Roman" w:cs="Times New Roman"/>
          <w:vertAlign w:val="subscript"/>
        </w:rPr>
        <w:t>2</w:t>
      </w:r>
      <w:r w:rsidR="009774CD" w:rsidRPr="00A26F29">
        <w:rPr>
          <w:rFonts w:ascii="Times New Roman" w:hAnsi="Times New Roman" w:cs="Times New Roman"/>
        </w:rPr>
        <w:t>O</w:t>
      </w:r>
      <w:r w:rsidR="009774CD" w:rsidRPr="00A26F29">
        <w:rPr>
          <w:rFonts w:ascii="Times New Roman" w:hAnsi="Times New Roman" w:cs="Times New Roman"/>
          <w:vertAlign w:val="subscript"/>
        </w:rPr>
        <w:t>2</w:t>
      </w:r>
      <w:r w:rsidR="009774CD" w:rsidRPr="00A26F29">
        <w:rPr>
          <w:rFonts w:ascii="Times New Roman" w:hAnsi="Times New Roman" w:cs="Times New Roman"/>
        </w:rPr>
        <w:t xml:space="preserve">S unit cell to determine its band gap using both GGA (PBE) and hybrid functional (HSE06 plus SOC). </w:t>
      </w:r>
    </w:p>
    <w:p w14:paraId="3F8F9911" w14:textId="77777777" w:rsidR="0000642F" w:rsidRPr="00B43C8C" w:rsidRDefault="0000642F" w:rsidP="0000642F">
      <w:pPr>
        <w:spacing w:line="240" w:lineRule="auto"/>
        <w:jc w:val="center"/>
        <w:rPr>
          <w:rFonts w:ascii="Times New Roman" w:hAnsi="Times New Roman" w:cs="Times New Roman"/>
          <w:b/>
          <w:bCs/>
        </w:rPr>
      </w:pPr>
      <w:r w:rsidRPr="00BB01FC">
        <w:rPr>
          <w:noProof/>
        </w:rPr>
        <w:lastRenderedPageBreak/>
        <w:drawing>
          <wp:inline distT="0" distB="0" distL="0" distR="0" wp14:anchorId="4A1C0A08" wp14:editId="30B9B677">
            <wp:extent cx="5943600" cy="2437130"/>
            <wp:effectExtent l="0" t="0" r="0" b="1270"/>
            <wp:docPr id="714922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437130"/>
                    </a:xfrm>
                    <a:prstGeom prst="rect">
                      <a:avLst/>
                    </a:prstGeom>
                    <a:noFill/>
                    <a:ln>
                      <a:noFill/>
                    </a:ln>
                  </pic:spPr>
                </pic:pic>
              </a:graphicData>
            </a:graphic>
          </wp:inline>
        </w:drawing>
      </w:r>
      <w:r w:rsidRPr="00307B79">
        <w:rPr>
          <w:rFonts w:ascii="Times New Roman" w:hAnsi="Times New Roman" w:cs="Times New Roman"/>
          <w:vanish/>
          <w:sz w:val="18"/>
          <w:szCs w:val="18"/>
        </w:rPr>
        <w:t>Top of Form</w:t>
      </w:r>
    </w:p>
    <w:p w14:paraId="319F9EEB" w14:textId="10819056" w:rsidR="0000642F" w:rsidRDefault="0000642F" w:rsidP="00014929">
      <w:pPr>
        <w:spacing w:line="240" w:lineRule="auto"/>
        <w:jc w:val="both"/>
        <w:rPr>
          <w:rFonts w:ascii="Times New Roman" w:hAnsi="Times New Roman" w:cs="Times New Roman"/>
        </w:rPr>
      </w:pPr>
      <w:r w:rsidRPr="00ED0B74">
        <w:rPr>
          <w:rFonts w:ascii="Times New Roman" w:hAnsi="Times New Roman" w:cs="Times New Roman"/>
          <w:b/>
          <w:bCs/>
        </w:rPr>
        <w:t>Fig. 1</w:t>
      </w:r>
      <w:r>
        <w:rPr>
          <w:rFonts w:ascii="Times New Roman" w:hAnsi="Times New Roman" w:cs="Times New Roman"/>
          <w:b/>
          <w:bCs/>
        </w:rPr>
        <w:t>1</w:t>
      </w:r>
      <w:r w:rsidRPr="00ED0B74">
        <w:rPr>
          <w:rFonts w:ascii="Times New Roman" w:hAnsi="Times New Roman" w:cs="Times New Roman"/>
        </w:rPr>
        <w:t>: Calculated TDOS/PDOS and band structures of Bi</w:t>
      </w:r>
      <w:r w:rsidRPr="00ED0B74">
        <w:rPr>
          <w:rFonts w:ascii="Times New Roman" w:hAnsi="Times New Roman" w:cs="Times New Roman"/>
          <w:vertAlign w:val="subscript"/>
        </w:rPr>
        <w:t>2</w:t>
      </w:r>
      <w:r w:rsidRPr="00ED0B74">
        <w:rPr>
          <w:rFonts w:ascii="Times New Roman" w:hAnsi="Times New Roman" w:cs="Times New Roman"/>
        </w:rPr>
        <w:t>O</w:t>
      </w:r>
      <w:r w:rsidRPr="00ED0B74">
        <w:rPr>
          <w:rFonts w:ascii="Times New Roman" w:hAnsi="Times New Roman" w:cs="Times New Roman"/>
          <w:vertAlign w:val="subscript"/>
        </w:rPr>
        <w:t>2</w:t>
      </w:r>
      <w:r w:rsidRPr="00ED0B74">
        <w:rPr>
          <w:rFonts w:ascii="Times New Roman" w:hAnsi="Times New Roman" w:cs="Times New Roman"/>
        </w:rPr>
        <w:t>S using PBE, HSE06, and HSE06+SOC methods. The corresponding band gaps are 0.83, 1.54, and 1.36 eV, respectively, with the Fermi level referenced to 0 eV.</w:t>
      </w:r>
    </w:p>
    <w:p w14:paraId="4FF80D87" w14:textId="4B81FD59" w:rsidR="00014929" w:rsidRPr="00014929" w:rsidRDefault="00014929" w:rsidP="00014929">
      <w:pPr>
        <w:spacing w:line="240" w:lineRule="auto"/>
        <w:jc w:val="both"/>
        <w:rPr>
          <w:rFonts w:ascii="Times New Roman" w:hAnsi="Times New Roman" w:cs="Times New Roman"/>
          <w:b/>
          <w:bCs/>
        </w:rPr>
      </w:pPr>
      <w:r w:rsidRPr="00014929">
        <w:rPr>
          <w:rFonts w:ascii="Times New Roman" w:hAnsi="Times New Roman" w:cs="Times New Roman"/>
          <w:b/>
          <w:bCs/>
        </w:rPr>
        <w:t>INCAR USED</w:t>
      </w:r>
    </w:p>
    <w:p w14:paraId="04CE3C9A" w14:textId="04D0389A" w:rsidR="003B5D10" w:rsidRDefault="009774CD" w:rsidP="0000642F">
      <w:pPr>
        <w:spacing w:line="480" w:lineRule="auto"/>
        <w:jc w:val="both"/>
        <w:rPr>
          <w:rFonts w:ascii="Times New Roman" w:hAnsi="Times New Roman" w:cs="Times New Roman"/>
        </w:rPr>
      </w:pPr>
      <w:r w:rsidRPr="00A26F29">
        <w:rPr>
          <w:rFonts w:ascii="Times New Roman" w:hAnsi="Times New Roman" w:cs="Times New Roman"/>
        </w:rPr>
        <w:t xml:space="preserve">The incar </w:t>
      </w:r>
      <w:r w:rsidR="00014929" w:rsidRPr="00A26F29">
        <w:rPr>
          <w:rFonts w:ascii="Times New Roman" w:hAnsi="Times New Roman" w:cs="Times New Roman"/>
        </w:rPr>
        <w:t>settings</w:t>
      </w:r>
      <w:r w:rsidRPr="00A26F29">
        <w:rPr>
          <w:rFonts w:ascii="Times New Roman" w:hAnsi="Times New Roman" w:cs="Times New Roman"/>
        </w:rPr>
        <w:t xml:space="preserve"> used are listed below</w:t>
      </w:r>
    </w:p>
    <w:p w14:paraId="0D5F54D7" w14:textId="2C77A3A8"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SYSTEM = </w:t>
      </w:r>
      <w:proofErr w:type="spellStart"/>
      <w:r w:rsidRPr="00B023E4">
        <w:rPr>
          <w:rFonts w:ascii="Times New Roman" w:hAnsi="Times New Roman" w:cs="Times New Roman"/>
        </w:rPr>
        <w:t>hsebos#soc</w:t>
      </w:r>
      <w:proofErr w:type="spellEnd"/>
    </w:p>
    <w:p w14:paraId="1D466A7D" w14:textId="0826C689"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Starting parameters for this run:</w:t>
      </w:r>
    </w:p>
    <w:p w14:paraId="31700199"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NWRITE =      2    write-flag</w:t>
      </w:r>
    </w:p>
    <w:p w14:paraId="30FA094C" w14:textId="1D391A83"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ISTART =      1    job: 0-new, 1-cont, 2-samecut</w:t>
      </w:r>
    </w:p>
    <w:p w14:paraId="034383BA"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ICHARG =      1    charge: 0-wave, 1-file, 2-atom, &gt;10-const</w:t>
      </w:r>
    </w:p>
    <w:p w14:paraId="50212540" w14:textId="2E579A58"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INIWAV =      1    </w:t>
      </w:r>
      <w:proofErr w:type="spellStart"/>
      <w:r w:rsidRPr="00B023E4">
        <w:rPr>
          <w:rFonts w:ascii="Times New Roman" w:hAnsi="Times New Roman" w:cs="Times New Roman"/>
        </w:rPr>
        <w:t>electr</w:t>
      </w:r>
      <w:proofErr w:type="spellEnd"/>
      <w:r w:rsidRPr="00B023E4">
        <w:rPr>
          <w:rFonts w:ascii="Times New Roman" w:hAnsi="Times New Roman" w:cs="Times New Roman"/>
        </w:rPr>
        <w:t>: 0-lowe 1-rand 2-diag</w:t>
      </w:r>
    </w:p>
    <w:p w14:paraId="229EE850" w14:textId="28369193"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ISPIN =      1    spin-polarized or not: </w:t>
      </w:r>
    </w:p>
    <w:p w14:paraId="45430A4C"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LSCALAPACK=.FALSE.</w:t>
      </w:r>
    </w:p>
    <w:p w14:paraId="3EBB7E24" w14:textId="77777777" w:rsidR="00631BC8" w:rsidRPr="00B023E4" w:rsidRDefault="00631BC8" w:rsidP="00B96D0B">
      <w:pPr>
        <w:spacing w:line="240" w:lineRule="auto"/>
        <w:jc w:val="both"/>
        <w:rPr>
          <w:rFonts w:ascii="Times New Roman" w:hAnsi="Times New Roman" w:cs="Times New Roman"/>
        </w:rPr>
      </w:pPr>
    </w:p>
    <w:p w14:paraId="610D9B50" w14:textId="39E30C56"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Spin-Orbit Coupling, Noncollinear Magnetism  </w:t>
      </w:r>
    </w:p>
    <w:p w14:paraId="620C2659" w14:textId="3730952B"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LSORBIT =. TRUE.</w:t>
      </w:r>
    </w:p>
    <w:p w14:paraId="07281FD1" w14:textId="476CD96F"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LNONCOLLINEAR =. TRUE.</w:t>
      </w:r>
    </w:p>
    <w:p w14:paraId="29595597"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MAGMOM = 2*2.5  </w:t>
      </w:r>
    </w:p>
    <w:p w14:paraId="63355254" w14:textId="77777777" w:rsidR="00B96D0B"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SAXIS = 0 0 1</w:t>
      </w:r>
    </w:p>
    <w:p w14:paraId="488E4FB8" w14:textId="77777777" w:rsidR="00014929" w:rsidRDefault="00014929" w:rsidP="00B96D0B">
      <w:pPr>
        <w:spacing w:line="240" w:lineRule="auto"/>
        <w:jc w:val="both"/>
        <w:rPr>
          <w:rFonts w:ascii="Times New Roman" w:hAnsi="Times New Roman" w:cs="Times New Roman"/>
        </w:rPr>
      </w:pPr>
    </w:p>
    <w:p w14:paraId="743D739A" w14:textId="77777777" w:rsidR="00014929" w:rsidRPr="00B023E4" w:rsidRDefault="00014929" w:rsidP="00B96D0B">
      <w:pPr>
        <w:spacing w:line="240" w:lineRule="auto"/>
        <w:jc w:val="both"/>
        <w:rPr>
          <w:rFonts w:ascii="Times New Roman" w:hAnsi="Times New Roman" w:cs="Times New Roman"/>
        </w:rPr>
      </w:pPr>
    </w:p>
    <w:p w14:paraId="0FA43D81" w14:textId="77777777" w:rsidR="00B96D0B" w:rsidRPr="00B023E4" w:rsidRDefault="00B96D0B" w:rsidP="00B96D0B">
      <w:pPr>
        <w:spacing w:line="240" w:lineRule="auto"/>
        <w:jc w:val="both"/>
        <w:rPr>
          <w:rFonts w:ascii="Times New Roman" w:hAnsi="Times New Roman" w:cs="Times New Roman"/>
        </w:rPr>
      </w:pPr>
    </w:p>
    <w:p w14:paraId="2AD8414D" w14:textId="565D103D"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lastRenderedPageBreak/>
        <w:t>Electronic Relaxation:</w:t>
      </w:r>
    </w:p>
    <w:p w14:paraId="454DECBB"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PREC   = Accurate   low | medium | high</w:t>
      </w:r>
    </w:p>
    <w:p w14:paraId="597F9FE4" w14:textId="2C68BC8A"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ENCUT = 500</w:t>
      </w:r>
    </w:p>
    <w:p w14:paraId="1025E57E"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ENAUG = 644.9</w:t>
      </w:r>
    </w:p>
    <w:p w14:paraId="18E1C953" w14:textId="1933C71B"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NGX    = 42; NGY = 56; NGZ = 90</w:t>
      </w:r>
    </w:p>
    <w:p w14:paraId="28F5319F" w14:textId="0646AF9E"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NGXF   = 60; NGYF = 80; NGZF = 128</w:t>
      </w:r>
    </w:p>
    <w:p w14:paraId="617D6AA4" w14:textId="6A91F33F"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NELECT = 36</w:t>
      </w:r>
    </w:p>
    <w:p w14:paraId="2370F32A"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NELMDL =     -6    number of delayed ELM steps</w:t>
      </w:r>
    </w:p>
    <w:p w14:paraId="3F2D6714" w14:textId="0FBEB3D4"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NELM   =    150 </w:t>
      </w:r>
      <w:proofErr w:type="gramStart"/>
      <w:r w:rsidRPr="00B023E4">
        <w:rPr>
          <w:rFonts w:ascii="Times New Roman" w:hAnsi="Times New Roman" w:cs="Times New Roman"/>
        </w:rPr>
        <w:t xml:space="preserve">  number of ELM</w:t>
      </w:r>
      <w:proofErr w:type="gramEnd"/>
      <w:r w:rsidRPr="00B023E4">
        <w:rPr>
          <w:rFonts w:ascii="Times New Roman" w:hAnsi="Times New Roman" w:cs="Times New Roman"/>
        </w:rPr>
        <w:t xml:space="preserve"> steps</w:t>
      </w:r>
    </w:p>
    <w:p w14:paraId="4BD8356B" w14:textId="008361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EDIFF = 1E-06    energy stopping-criterion for ELM</w:t>
      </w:r>
    </w:p>
    <w:p w14:paraId="40862AD4" w14:textId="45413596"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LREAL =. FALSE.   real-space projection (. FALSE.,. TRUE., On, Auto)</w:t>
      </w:r>
    </w:p>
    <w:p w14:paraId="7625E280" w14:textId="4284690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IALGO = 38        algorithm (8=CG for small, 48=RMM for big systems)</w:t>
      </w:r>
    </w:p>
    <w:p w14:paraId="266F4063"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NSIM   =      2    NSIM bands are optimized simultaneously (IALGO=48 only)</w:t>
      </w:r>
    </w:p>
    <w:p w14:paraId="1505E16C" w14:textId="52A7B62F"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ROPT   =   3.75 2.80 2.20 Real-space Cutoff in Angstrom (Al, Sb, H)</w:t>
      </w:r>
    </w:p>
    <w:p w14:paraId="1DA59C57" w14:textId="69CE7454"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IDIPOL = 3; DIPOL = 0.5 0.5 0.5; LDIPOL =. TRUE.</w:t>
      </w:r>
    </w:p>
    <w:p w14:paraId="756B809B" w14:textId="46FA14BB"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LAECHG =. TRUE.</w:t>
      </w:r>
    </w:p>
    <w:p w14:paraId="3831B3B1" w14:textId="1EC03F74"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LCHARG =. TRUE. </w:t>
      </w:r>
    </w:p>
    <w:p w14:paraId="65C77107" w14:textId="33A0F5A1"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LVTOT =. FALSE. </w:t>
      </w:r>
    </w:p>
    <w:p w14:paraId="2F4810AE" w14:textId="1DF116AC"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LWAVE   =. TRUE. </w:t>
      </w:r>
    </w:p>
    <w:p w14:paraId="7AB4B5B4" w14:textId="2F99D411"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LVDW   =. TRUE.</w:t>
      </w:r>
    </w:p>
    <w:p w14:paraId="01ABBA13"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IVDW = 11</w:t>
      </w:r>
    </w:p>
    <w:p w14:paraId="64B92915" w14:textId="77777777" w:rsidR="00631BC8"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VDW_S</w:t>
      </w:r>
      <w:r w:rsidR="0043078B" w:rsidRPr="00B023E4">
        <w:rPr>
          <w:rFonts w:ascii="Times New Roman" w:hAnsi="Times New Roman" w:cs="Times New Roman"/>
        </w:rPr>
        <w:t>6 =</w:t>
      </w:r>
      <w:r w:rsidRPr="00B023E4">
        <w:rPr>
          <w:rFonts w:ascii="Times New Roman" w:hAnsi="Times New Roman" w:cs="Times New Roman"/>
        </w:rPr>
        <w:t xml:space="preserve"> 0.75</w:t>
      </w:r>
    </w:p>
    <w:p w14:paraId="20B8A24D" w14:textId="77777777" w:rsidR="00B023E4" w:rsidRDefault="00B023E4" w:rsidP="00B96D0B">
      <w:pPr>
        <w:spacing w:line="240" w:lineRule="auto"/>
        <w:jc w:val="both"/>
        <w:rPr>
          <w:rFonts w:ascii="Times New Roman" w:hAnsi="Times New Roman" w:cs="Times New Roman"/>
        </w:rPr>
      </w:pPr>
    </w:p>
    <w:p w14:paraId="5C808627" w14:textId="14EE9AE3"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Ionic Relaxation:</w:t>
      </w:r>
    </w:p>
    <w:p w14:paraId="49A76181"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NSW    =     0    max number of geometry steps</w:t>
      </w:r>
    </w:p>
    <w:p w14:paraId="35547BD0"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IBRION =     2     ionic relax: 0-MD, 1-quasi-Newton, 2-CG, 3-Damped MD</w:t>
      </w:r>
    </w:p>
    <w:p w14:paraId="051EAE43"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EDIFFG =    -0.01   force (eV/A) stopping-criterion for geometry steps</w:t>
      </w:r>
    </w:p>
    <w:p w14:paraId="050FEFB3" w14:textId="5E782116"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ISIF   =     </w:t>
      </w:r>
      <w:r w:rsidR="0043078B" w:rsidRPr="00B023E4">
        <w:rPr>
          <w:rFonts w:ascii="Times New Roman" w:hAnsi="Times New Roman" w:cs="Times New Roman"/>
        </w:rPr>
        <w:t>2 (1: force</w:t>
      </w:r>
      <w:r w:rsidRPr="00B023E4">
        <w:rPr>
          <w:rFonts w:ascii="Times New Roman" w:hAnsi="Times New Roman" w:cs="Times New Roman"/>
        </w:rPr>
        <w:t>=y stress=trace only ions=y shape=n volume=n)</w:t>
      </w:r>
    </w:p>
    <w:p w14:paraId="4F6B51B6" w14:textId="284BC584"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ISYM   =     </w:t>
      </w:r>
      <w:r w:rsidR="0043078B" w:rsidRPr="00B023E4">
        <w:rPr>
          <w:rFonts w:ascii="Times New Roman" w:hAnsi="Times New Roman" w:cs="Times New Roman"/>
        </w:rPr>
        <w:t>0 (</w:t>
      </w:r>
      <w:r w:rsidRPr="00B023E4">
        <w:rPr>
          <w:rFonts w:ascii="Times New Roman" w:hAnsi="Times New Roman" w:cs="Times New Roman"/>
        </w:rPr>
        <w:t>1-use symmetry, 0-no symmetry)</w:t>
      </w:r>
    </w:p>
    <w:p w14:paraId="632A88FC" w14:textId="70446C8E"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w:t>
      </w:r>
      <w:r w:rsidR="0043078B" w:rsidRPr="00B023E4">
        <w:rPr>
          <w:rFonts w:ascii="Times New Roman" w:hAnsi="Times New Roman" w:cs="Times New Roman"/>
        </w:rPr>
        <w:t>POTIM =</w:t>
      </w:r>
      <w:r w:rsidRPr="00B023E4">
        <w:rPr>
          <w:rFonts w:ascii="Times New Roman" w:hAnsi="Times New Roman" w:cs="Times New Roman"/>
        </w:rPr>
        <w:t xml:space="preserve">     0.2   initial time step for geo-opt (increase for soft sys)</w:t>
      </w:r>
    </w:p>
    <w:p w14:paraId="71D60B87" w14:textId="4913DFEC"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w:t>
      </w:r>
      <w:r w:rsidR="0043078B" w:rsidRPr="00B023E4">
        <w:rPr>
          <w:rFonts w:ascii="Times New Roman" w:hAnsi="Times New Roman" w:cs="Times New Roman"/>
        </w:rPr>
        <w:t>NFREE =</w:t>
      </w:r>
      <w:r w:rsidRPr="00B023E4">
        <w:rPr>
          <w:rFonts w:ascii="Times New Roman" w:hAnsi="Times New Roman" w:cs="Times New Roman"/>
        </w:rPr>
        <w:t xml:space="preserve">     2</w:t>
      </w:r>
    </w:p>
    <w:p w14:paraId="3B852E08"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lastRenderedPageBreak/>
        <w:t xml:space="preserve">#  </w:t>
      </w:r>
      <w:proofErr w:type="spellStart"/>
      <w:r w:rsidRPr="00B023E4">
        <w:rPr>
          <w:rFonts w:ascii="Times New Roman" w:hAnsi="Times New Roman" w:cs="Times New Roman"/>
        </w:rPr>
        <w:t>smass</w:t>
      </w:r>
      <w:proofErr w:type="spellEnd"/>
      <w:r w:rsidRPr="00B023E4">
        <w:rPr>
          <w:rFonts w:ascii="Times New Roman" w:hAnsi="Times New Roman" w:cs="Times New Roman"/>
        </w:rPr>
        <w:t xml:space="preserve"> = 0.0</w:t>
      </w:r>
    </w:p>
    <w:p w14:paraId="669B5F29" w14:textId="55A5ACAA"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TEBEG = 400.0</w:t>
      </w:r>
    </w:p>
    <w:p w14:paraId="779DF3A8" w14:textId="77777777" w:rsidR="00631BC8" w:rsidRPr="00B023E4" w:rsidRDefault="00631BC8" w:rsidP="00B96D0B">
      <w:pPr>
        <w:spacing w:line="240" w:lineRule="auto"/>
        <w:jc w:val="both"/>
        <w:rPr>
          <w:rFonts w:ascii="Times New Roman" w:hAnsi="Times New Roman" w:cs="Times New Roman"/>
        </w:rPr>
      </w:pPr>
    </w:p>
    <w:p w14:paraId="719E85ED" w14:textId="16CAA80F"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DOS related values:</w:t>
      </w:r>
    </w:p>
    <w:p w14:paraId="6984D3B9" w14:textId="5CAD011F"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ISMEAR =   </w:t>
      </w:r>
      <w:r w:rsidR="0043078B" w:rsidRPr="00B023E4">
        <w:rPr>
          <w:rFonts w:ascii="Times New Roman" w:hAnsi="Times New Roman" w:cs="Times New Roman"/>
        </w:rPr>
        <w:t>0 (</w:t>
      </w:r>
      <w:r w:rsidRPr="00B023E4">
        <w:rPr>
          <w:rFonts w:ascii="Times New Roman" w:hAnsi="Times New Roman" w:cs="Times New Roman"/>
        </w:rPr>
        <w:t>-1-Fermi, 1-Methfessel/Paxton)</w:t>
      </w:r>
    </w:p>
    <w:p w14:paraId="27BB5F83" w14:textId="7410F520"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SIGMA =   0.05   broadening in eV</w:t>
      </w:r>
    </w:p>
    <w:p w14:paraId="5A4BEF5E" w14:textId="4998B7EC"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NEDOS = 1000</w:t>
      </w:r>
    </w:p>
    <w:p w14:paraId="6C09B73F" w14:textId="4FBEF03F" w:rsid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VOSKOWN = 1</w:t>
      </w:r>
    </w:p>
    <w:p w14:paraId="65A59FC0" w14:textId="77777777" w:rsidR="00D04376" w:rsidRDefault="00D04376" w:rsidP="00B96D0B">
      <w:pPr>
        <w:spacing w:line="240" w:lineRule="auto"/>
        <w:jc w:val="both"/>
        <w:rPr>
          <w:rFonts w:ascii="Times New Roman" w:hAnsi="Times New Roman" w:cs="Times New Roman"/>
        </w:rPr>
      </w:pPr>
    </w:p>
    <w:p w14:paraId="3E2E2AFE" w14:textId="66372169"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Hybrid functional settings for HSE06</w:t>
      </w:r>
    </w:p>
    <w:p w14:paraId="0C342F56" w14:textId="7722DA49"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LHFCALC </w:t>
      </w:r>
      <w:r w:rsidR="0043078B" w:rsidRPr="00B023E4">
        <w:rPr>
          <w:rFonts w:ascii="Times New Roman" w:hAnsi="Times New Roman" w:cs="Times New Roman"/>
        </w:rPr>
        <w:t>=. TRUE</w:t>
      </w:r>
      <w:r w:rsidRPr="00B023E4">
        <w:rPr>
          <w:rFonts w:ascii="Times New Roman" w:hAnsi="Times New Roman" w:cs="Times New Roman"/>
        </w:rPr>
        <w:t>.</w:t>
      </w:r>
    </w:p>
    <w:p w14:paraId="4908C0A5"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HFSCREEN = 0.2</w:t>
      </w:r>
    </w:p>
    <w:p w14:paraId="6FD361F0"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AEXX = 0.25</w:t>
      </w:r>
    </w:p>
    <w:p w14:paraId="1B6138E3"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ALGO = Damped</w:t>
      </w:r>
    </w:p>
    <w:p w14:paraId="7BD02A50"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PRECFOCK = Fast</w:t>
      </w:r>
    </w:p>
    <w:p w14:paraId="1F335C68" w14:textId="77777777" w:rsid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TIME = 0.4</w:t>
      </w:r>
    </w:p>
    <w:p w14:paraId="3561376D" w14:textId="77777777" w:rsidR="00B023E4" w:rsidRDefault="00B023E4" w:rsidP="00B96D0B">
      <w:pPr>
        <w:spacing w:line="240" w:lineRule="auto"/>
        <w:jc w:val="both"/>
        <w:rPr>
          <w:rFonts w:ascii="Times New Roman" w:hAnsi="Times New Roman" w:cs="Times New Roman"/>
        </w:rPr>
      </w:pPr>
    </w:p>
    <w:p w14:paraId="4648DA7F" w14:textId="106CB4D0"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Dispersion Correction in exchange and corellation functional: </w:t>
      </w:r>
    </w:p>
    <w:p w14:paraId="73F31EFD" w14:textId="6B4E4A70"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LUSE_VDW </w:t>
      </w:r>
      <w:r w:rsidR="0043078B" w:rsidRPr="00B023E4">
        <w:rPr>
          <w:rFonts w:ascii="Times New Roman" w:hAnsi="Times New Roman" w:cs="Times New Roman"/>
        </w:rPr>
        <w:t>=. TRUE</w:t>
      </w:r>
      <w:r w:rsidRPr="00B023E4">
        <w:rPr>
          <w:rFonts w:ascii="Times New Roman" w:hAnsi="Times New Roman" w:cs="Times New Roman"/>
        </w:rPr>
        <w:t xml:space="preserve">. </w:t>
      </w:r>
    </w:p>
    <w:p w14:paraId="50F8BC7B"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AGGAC = 0.0000 </w:t>
      </w:r>
    </w:p>
    <w:p w14:paraId="71639C2A"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GGA = MK </w:t>
      </w:r>
    </w:p>
    <w:p w14:paraId="156ADD2A"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PARAM1 = 0.1234 </w:t>
      </w:r>
    </w:p>
    <w:p w14:paraId="3FB348EF"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PARAM2 = 1.0000 </w:t>
      </w:r>
    </w:p>
    <w:p w14:paraId="5C01C6E6"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NPAR = 4  </w:t>
      </w:r>
    </w:p>
    <w:p w14:paraId="14E38A60" w14:textId="762A8F47" w:rsidR="0043078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GGA = PE</w:t>
      </w:r>
    </w:p>
    <w:p w14:paraId="231BF917" w14:textId="05E748E1"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Dispersion Correction in total energy:</w:t>
      </w:r>
    </w:p>
    <w:p w14:paraId="032F9C8F" w14:textId="2188F8A6"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LVDW </w:t>
      </w:r>
      <w:r w:rsidR="0043078B" w:rsidRPr="00B023E4">
        <w:rPr>
          <w:rFonts w:ascii="Times New Roman" w:hAnsi="Times New Roman" w:cs="Times New Roman"/>
        </w:rPr>
        <w:t>=. TRUE</w:t>
      </w:r>
      <w:r w:rsidRPr="00B023E4">
        <w:rPr>
          <w:rFonts w:ascii="Times New Roman" w:hAnsi="Times New Roman" w:cs="Times New Roman"/>
        </w:rPr>
        <w:t>.</w:t>
      </w:r>
    </w:p>
    <w:p w14:paraId="5495CC13"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VDW_C6 = 38*47.81 </w:t>
      </w:r>
    </w:p>
    <w:p w14:paraId="7C7BF56C" w14:textId="00FA20D8"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VDW_R0 = 38*1.497</w:t>
      </w:r>
    </w:p>
    <w:p w14:paraId="3A833B60"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Parallelization and R-Wigs flags:</w:t>
      </w:r>
    </w:p>
    <w:p w14:paraId="5789B78D" w14:textId="54C6EEF5"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LPLANE </w:t>
      </w:r>
      <w:r w:rsidR="0043078B" w:rsidRPr="00B023E4">
        <w:rPr>
          <w:rFonts w:ascii="Times New Roman" w:hAnsi="Times New Roman" w:cs="Times New Roman"/>
        </w:rPr>
        <w:t>=. TRUE</w:t>
      </w:r>
      <w:r w:rsidRPr="00B023E4">
        <w:rPr>
          <w:rFonts w:ascii="Times New Roman" w:hAnsi="Times New Roman" w:cs="Times New Roman"/>
        </w:rPr>
        <w:t>.</w:t>
      </w:r>
    </w:p>
    <w:p w14:paraId="595388B8"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lastRenderedPageBreak/>
        <w:t xml:space="preserve">   LORBIT = 11</w:t>
      </w:r>
    </w:p>
    <w:p w14:paraId="74B0D548" w14:textId="772F8B78"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w:t>
      </w:r>
      <w:r w:rsidR="0043078B" w:rsidRPr="00B023E4">
        <w:rPr>
          <w:rFonts w:ascii="Times New Roman" w:hAnsi="Times New Roman" w:cs="Times New Roman"/>
        </w:rPr>
        <w:t>RWIGS = .</w:t>
      </w:r>
      <w:r w:rsidRPr="00B023E4">
        <w:rPr>
          <w:rFonts w:ascii="Times New Roman" w:hAnsi="Times New Roman" w:cs="Times New Roman"/>
        </w:rPr>
        <w:t>794 .794</w:t>
      </w:r>
    </w:p>
    <w:p w14:paraId="3EF30E36" w14:textId="77777777" w:rsidR="00B96D0B" w:rsidRPr="00B023E4" w:rsidRDefault="00B96D0B" w:rsidP="00B96D0B">
      <w:pPr>
        <w:spacing w:line="240" w:lineRule="auto"/>
        <w:jc w:val="both"/>
        <w:rPr>
          <w:rFonts w:ascii="Times New Roman" w:hAnsi="Times New Roman" w:cs="Times New Roman"/>
        </w:rPr>
      </w:pPr>
    </w:p>
    <w:p w14:paraId="0D750C8E"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Band-decomposed charge density:</w:t>
      </w:r>
    </w:p>
    <w:p w14:paraId="5E6F5C61" w14:textId="7F7D3023"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LPARD </w:t>
      </w:r>
      <w:r w:rsidR="0043078B" w:rsidRPr="00B023E4">
        <w:rPr>
          <w:rFonts w:ascii="Times New Roman" w:hAnsi="Times New Roman" w:cs="Times New Roman"/>
        </w:rPr>
        <w:t>=. TRUE</w:t>
      </w:r>
      <w:r w:rsidRPr="00B023E4">
        <w:rPr>
          <w:rFonts w:ascii="Times New Roman" w:hAnsi="Times New Roman" w:cs="Times New Roman"/>
        </w:rPr>
        <w:t>.</w:t>
      </w:r>
    </w:p>
    <w:p w14:paraId="7137E94D" w14:textId="35BC3582"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LSEPB </w:t>
      </w:r>
      <w:r w:rsidR="0043078B" w:rsidRPr="00B023E4">
        <w:rPr>
          <w:rFonts w:ascii="Times New Roman" w:hAnsi="Times New Roman" w:cs="Times New Roman"/>
        </w:rPr>
        <w:t>=. TRUE</w:t>
      </w:r>
      <w:r w:rsidRPr="00B023E4">
        <w:rPr>
          <w:rFonts w:ascii="Times New Roman" w:hAnsi="Times New Roman" w:cs="Times New Roman"/>
        </w:rPr>
        <w:t>.</w:t>
      </w:r>
    </w:p>
    <w:p w14:paraId="08FE16AD" w14:textId="7D490D52"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LSEPK </w:t>
      </w:r>
      <w:r w:rsidR="0043078B" w:rsidRPr="00B023E4">
        <w:rPr>
          <w:rFonts w:ascii="Times New Roman" w:hAnsi="Times New Roman" w:cs="Times New Roman"/>
        </w:rPr>
        <w:t>=. TRUE</w:t>
      </w:r>
      <w:r w:rsidRPr="00B023E4">
        <w:rPr>
          <w:rFonts w:ascii="Times New Roman" w:hAnsi="Times New Roman" w:cs="Times New Roman"/>
        </w:rPr>
        <w:t>.</w:t>
      </w:r>
    </w:p>
    <w:p w14:paraId="16B8AD50" w14:textId="77777777"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IBAND = 1 2 3 4</w:t>
      </w:r>
    </w:p>
    <w:p w14:paraId="39D9C135" w14:textId="62467398" w:rsidR="00B96D0B" w:rsidRPr="00B023E4" w:rsidRDefault="00B96D0B" w:rsidP="00B96D0B">
      <w:pPr>
        <w:spacing w:line="240" w:lineRule="auto"/>
        <w:jc w:val="both"/>
        <w:rPr>
          <w:rFonts w:ascii="Times New Roman" w:hAnsi="Times New Roman" w:cs="Times New Roman"/>
        </w:rPr>
      </w:pPr>
      <w:r w:rsidRPr="00B023E4">
        <w:rPr>
          <w:rFonts w:ascii="Times New Roman" w:hAnsi="Times New Roman" w:cs="Times New Roman"/>
        </w:rPr>
        <w:t xml:space="preserve">#  KPUSE = </w:t>
      </w:r>
    </w:p>
    <w:p w14:paraId="43CBFB1A" w14:textId="38B63029" w:rsidR="003B5D10" w:rsidRPr="0000642F" w:rsidRDefault="00B023E4" w:rsidP="0000642F">
      <w:pPr>
        <w:spacing w:line="240" w:lineRule="auto"/>
        <w:rPr>
          <w:rFonts w:ascii="Times New Roman" w:hAnsi="Times New Roman" w:cs="Times New Roman"/>
        </w:rPr>
      </w:pPr>
      <w:r>
        <w:rPr>
          <w:rFonts w:ascii="Times New Roman" w:hAnsi="Times New Roman" w:cs="Times New Roman"/>
        </w:rPr>
        <w:t xml:space="preserve"> </w:t>
      </w:r>
    </w:p>
    <w:p w14:paraId="34290C68" w14:textId="505ABB30" w:rsidR="00A256A3" w:rsidRPr="00D45116"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391861">
        <w:rPr>
          <w:rFonts w:ascii="Times New Roman" w:hAnsi="Times New Roman" w:cs="Times New Roman"/>
          <w:b/>
          <w:bCs/>
        </w:rPr>
        <w:t>1</w:t>
      </w:r>
      <w:r w:rsidR="00494A37">
        <w:rPr>
          <w:rFonts w:ascii="Times New Roman" w:hAnsi="Times New Roman" w:cs="Times New Roman"/>
          <w:b/>
          <w:bCs/>
        </w:rPr>
        <w:t>2</w:t>
      </w:r>
      <w:r w:rsidRPr="00D45116">
        <w:rPr>
          <w:rFonts w:ascii="Times New Roman" w:hAnsi="Times New Roman" w:cs="Times New Roman"/>
          <w:b/>
          <w:bCs/>
        </w:rPr>
        <w:t>.2</w:t>
      </w:r>
      <w:r w:rsidR="00391861">
        <w:rPr>
          <w:rFonts w:ascii="Times New Roman" w:hAnsi="Times New Roman" w:cs="Times New Roman"/>
          <w:b/>
          <w:bCs/>
        </w:rPr>
        <w:t>:</w:t>
      </w:r>
      <w:r w:rsidR="00391861">
        <w:rPr>
          <w:rFonts w:ascii="Times New Roman" w:hAnsi="Times New Roman" w:cs="Times New Roman"/>
          <w:b/>
          <w:bCs/>
        </w:rPr>
        <w:tab/>
      </w:r>
      <w:r w:rsidRPr="00D45116">
        <w:rPr>
          <w:rFonts w:ascii="Times New Roman" w:hAnsi="Times New Roman" w:cs="Times New Roman"/>
          <w:b/>
          <w:bCs/>
        </w:rPr>
        <w:t>Density of States (DOS)</w:t>
      </w:r>
      <w:r w:rsidR="006B278C">
        <w:rPr>
          <w:rFonts w:ascii="Times New Roman" w:hAnsi="Times New Roman" w:cs="Times New Roman"/>
          <w:b/>
          <w:bCs/>
        </w:rPr>
        <w:t xml:space="preserve"> of Bi</w:t>
      </w:r>
      <w:r w:rsidR="006B278C" w:rsidRPr="006B278C">
        <w:rPr>
          <w:rFonts w:ascii="Times New Roman" w:hAnsi="Times New Roman" w:cs="Times New Roman"/>
          <w:b/>
          <w:bCs/>
          <w:vertAlign w:val="subscript"/>
        </w:rPr>
        <w:t>2</w:t>
      </w:r>
      <w:r w:rsidR="006B278C">
        <w:rPr>
          <w:rFonts w:ascii="Times New Roman" w:hAnsi="Times New Roman" w:cs="Times New Roman"/>
          <w:b/>
          <w:bCs/>
        </w:rPr>
        <w:t>O</w:t>
      </w:r>
      <w:r w:rsidR="006B278C" w:rsidRPr="006B278C">
        <w:rPr>
          <w:rFonts w:ascii="Times New Roman" w:hAnsi="Times New Roman" w:cs="Times New Roman"/>
          <w:b/>
          <w:bCs/>
          <w:vertAlign w:val="subscript"/>
        </w:rPr>
        <w:t>2</w:t>
      </w:r>
      <w:r w:rsidR="006B278C">
        <w:rPr>
          <w:rFonts w:ascii="Times New Roman" w:hAnsi="Times New Roman" w:cs="Times New Roman"/>
          <w:b/>
          <w:bCs/>
        </w:rPr>
        <w:t>S Slabs</w:t>
      </w:r>
    </w:p>
    <w:p w14:paraId="6314C9C7" w14:textId="5CF26487" w:rsidR="00985F18" w:rsidRDefault="00985F18" w:rsidP="00B023E4">
      <w:pPr>
        <w:spacing w:line="240" w:lineRule="auto"/>
        <w:jc w:val="both"/>
        <w:rPr>
          <w:rFonts w:ascii="Times New Roman" w:hAnsi="Times New Roman" w:cs="Times New Roman"/>
        </w:rPr>
      </w:pPr>
      <w:r w:rsidRPr="00D45116">
        <w:rPr>
          <w:rFonts w:ascii="Times New Roman" w:hAnsi="Times New Roman" w:cs="Times New Roman"/>
        </w:rPr>
        <w:t xml:space="preserve">The total </w:t>
      </w:r>
      <w:r w:rsidR="00494A37">
        <w:rPr>
          <w:rFonts w:ascii="Times New Roman" w:hAnsi="Times New Roman" w:cs="Times New Roman"/>
        </w:rPr>
        <w:t xml:space="preserve">spin polarized </w:t>
      </w:r>
      <w:r w:rsidRPr="00D45116">
        <w:rPr>
          <w:rFonts w:ascii="Times New Roman" w:hAnsi="Times New Roman" w:cs="Times New Roman"/>
        </w:rPr>
        <w:t>DOS illustrates the electronic states available near the Fermi level.</w:t>
      </w:r>
    </w:p>
    <w:p w14:paraId="2F8DBFBF" w14:textId="4E64364D" w:rsidR="00985F18" w:rsidRDefault="00C0754E" w:rsidP="00C0754E">
      <w:pPr>
        <w:spacing w:line="240" w:lineRule="auto"/>
        <w:jc w:val="center"/>
        <w:rPr>
          <w:rFonts w:ascii="Times New Roman" w:hAnsi="Times New Roman" w:cs="Times New Roman"/>
        </w:rPr>
      </w:pPr>
      <w:r>
        <w:rPr>
          <w:noProof/>
        </w:rPr>
        <w:drawing>
          <wp:inline distT="0" distB="0" distL="0" distR="0" wp14:anchorId="5F5B5408" wp14:editId="011FE396">
            <wp:extent cx="5458968" cy="2476387"/>
            <wp:effectExtent l="0" t="0" r="0" b="635"/>
            <wp:docPr id="4597937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256" r="1893"/>
                    <a:stretch>
                      <a:fillRect/>
                    </a:stretch>
                  </pic:blipFill>
                  <pic:spPr bwMode="auto">
                    <a:xfrm>
                      <a:off x="0" y="0"/>
                      <a:ext cx="5459217" cy="2476500"/>
                    </a:xfrm>
                    <a:prstGeom prst="rect">
                      <a:avLst/>
                    </a:prstGeom>
                    <a:noFill/>
                    <a:ln>
                      <a:noFill/>
                    </a:ln>
                    <a:extLst>
                      <a:ext uri="{53640926-AAD7-44D8-BBD7-CCE9431645EC}">
                        <a14:shadowObscured xmlns:a14="http://schemas.microsoft.com/office/drawing/2010/main"/>
                      </a:ext>
                    </a:extLst>
                  </pic:spPr>
                </pic:pic>
              </a:graphicData>
            </a:graphic>
          </wp:inline>
        </w:drawing>
      </w:r>
    </w:p>
    <w:p w14:paraId="7C244844" w14:textId="05BC82C3" w:rsidR="00391861" w:rsidRPr="00B023E4" w:rsidRDefault="00391861" w:rsidP="00C0754E">
      <w:pPr>
        <w:spacing w:line="240" w:lineRule="auto"/>
        <w:jc w:val="both"/>
        <w:rPr>
          <w:rFonts w:ascii="Times New Roman" w:hAnsi="Times New Roman" w:cs="Times New Roman"/>
          <w:b/>
          <w:bCs/>
        </w:rPr>
      </w:pPr>
      <w:r w:rsidRPr="00B023E4">
        <w:rPr>
          <w:rFonts w:ascii="Times New Roman" w:hAnsi="Times New Roman" w:cs="Times New Roman"/>
          <w:b/>
          <w:bCs/>
        </w:rPr>
        <w:t xml:space="preserve">Fig. S13: </w:t>
      </w:r>
      <w:r w:rsidRPr="00B023E4">
        <w:rPr>
          <w:rFonts w:ascii="Times New Roman" w:hAnsi="Times New Roman" w:cs="Times New Roman"/>
        </w:rPr>
        <w:t>Spin-polarized total density of states (TDOS) and projected density of states (PDOS) of the pristine and adsorbate-modified Bi</w:t>
      </w:r>
      <w:r w:rsidRPr="00B023E4">
        <w:rPr>
          <w:rFonts w:ascii="Times New Roman" w:hAnsi="Times New Roman" w:cs="Times New Roman"/>
          <w:vertAlign w:val="subscript"/>
        </w:rPr>
        <w:t>2</w:t>
      </w:r>
      <w:r w:rsidRPr="00B023E4">
        <w:rPr>
          <w:rFonts w:ascii="Times New Roman" w:hAnsi="Times New Roman" w:cs="Times New Roman"/>
        </w:rPr>
        <w:t>O</w:t>
      </w:r>
      <w:r w:rsidRPr="00B023E4">
        <w:rPr>
          <w:rFonts w:ascii="Times New Roman" w:hAnsi="Times New Roman" w:cs="Times New Roman"/>
          <w:vertAlign w:val="subscript"/>
        </w:rPr>
        <w:t>2</w:t>
      </w:r>
      <w:r w:rsidRPr="00B023E4">
        <w:rPr>
          <w:rFonts w:ascii="Times New Roman" w:hAnsi="Times New Roman" w:cs="Times New Roman"/>
        </w:rPr>
        <w:t>S (001) surfaces</w:t>
      </w:r>
      <w:r w:rsidR="00B023E4">
        <w:rPr>
          <w:rFonts w:ascii="Times New Roman" w:hAnsi="Times New Roman" w:cs="Times New Roman"/>
          <w:b/>
          <w:bCs/>
        </w:rPr>
        <w:t>.</w:t>
      </w:r>
    </w:p>
    <w:p w14:paraId="1643DEED" w14:textId="5B86180C" w:rsidR="00985F18" w:rsidRDefault="00985F18" w:rsidP="00B023E4">
      <w:pPr>
        <w:spacing w:line="240" w:lineRule="auto"/>
        <w:jc w:val="both"/>
        <w:rPr>
          <w:rFonts w:ascii="Times New Roman" w:hAnsi="Times New Roman" w:cs="Times New Roman"/>
          <w:b/>
          <w:bCs/>
        </w:rPr>
      </w:pPr>
      <w:r w:rsidRPr="00D45116">
        <w:rPr>
          <w:rFonts w:ascii="Times New Roman" w:hAnsi="Times New Roman" w:cs="Times New Roman"/>
          <w:b/>
          <w:bCs/>
        </w:rPr>
        <w:t>S</w:t>
      </w:r>
      <w:r w:rsidR="00391861">
        <w:rPr>
          <w:rFonts w:ascii="Times New Roman" w:hAnsi="Times New Roman" w:cs="Times New Roman"/>
          <w:b/>
          <w:bCs/>
        </w:rPr>
        <w:t>1</w:t>
      </w:r>
      <w:r w:rsidR="00C0754E">
        <w:rPr>
          <w:rFonts w:ascii="Times New Roman" w:hAnsi="Times New Roman" w:cs="Times New Roman"/>
          <w:b/>
          <w:bCs/>
        </w:rPr>
        <w:t>3</w:t>
      </w:r>
      <w:r w:rsidR="00391861">
        <w:rPr>
          <w:rFonts w:ascii="Times New Roman" w:hAnsi="Times New Roman" w:cs="Times New Roman"/>
          <w:b/>
          <w:bCs/>
        </w:rPr>
        <w:t>:</w:t>
      </w:r>
      <w:r w:rsidR="00391861">
        <w:rPr>
          <w:rFonts w:ascii="Times New Roman" w:hAnsi="Times New Roman" w:cs="Times New Roman"/>
          <w:b/>
          <w:bCs/>
        </w:rPr>
        <w:tab/>
      </w:r>
      <w:r w:rsidR="00A256A3">
        <w:rPr>
          <w:rFonts w:ascii="Times New Roman" w:hAnsi="Times New Roman" w:cs="Times New Roman"/>
          <w:b/>
          <w:bCs/>
        </w:rPr>
        <w:t xml:space="preserve">Quantum Capacitance (QC) and </w:t>
      </w:r>
      <w:r w:rsidRPr="00D45116">
        <w:rPr>
          <w:rFonts w:ascii="Times New Roman" w:hAnsi="Times New Roman" w:cs="Times New Roman"/>
          <w:b/>
          <w:bCs/>
        </w:rPr>
        <w:t>Surface Charge Density</w:t>
      </w:r>
      <w:r w:rsidR="00A256A3">
        <w:rPr>
          <w:rFonts w:ascii="Times New Roman" w:hAnsi="Times New Roman" w:cs="Times New Roman"/>
          <w:b/>
          <w:bCs/>
        </w:rPr>
        <w:t xml:space="preserve"> (SCD) </w:t>
      </w:r>
      <w:r w:rsidR="0038780C">
        <w:rPr>
          <w:rFonts w:ascii="Times New Roman" w:hAnsi="Times New Roman" w:cs="Times New Roman"/>
          <w:b/>
          <w:bCs/>
        </w:rPr>
        <w:t>Calculations</w:t>
      </w:r>
    </w:p>
    <w:p w14:paraId="0DAEF5A4" w14:textId="7674FD21" w:rsidR="00A256A3" w:rsidRPr="00D534CB" w:rsidRDefault="00A256A3" w:rsidP="00F7518B">
      <w:pPr>
        <w:spacing w:line="480" w:lineRule="auto"/>
        <w:jc w:val="both"/>
        <w:rPr>
          <w:rFonts w:ascii="Times New Roman" w:hAnsi="Times New Roman" w:cs="Times New Roman"/>
        </w:rPr>
      </w:pPr>
      <w:r w:rsidRPr="00D534CB">
        <w:rPr>
          <w:rFonts w:ascii="Times New Roman" w:hAnsi="Times New Roman" w:cs="Times New Roman"/>
        </w:rPr>
        <w:t>After completi</w:t>
      </w:r>
      <w:r w:rsidR="00F815A2" w:rsidRPr="00D534CB">
        <w:rPr>
          <w:rFonts w:ascii="Times New Roman" w:hAnsi="Times New Roman" w:cs="Times New Roman"/>
        </w:rPr>
        <w:t>on of</w:t>
      </w:r>
      <w:r w:rsidRPr="00D534CB">
        <w:rPr>
          <w:rFonts w:ascii="Times New Roman" w:hAnsi="Times New Roman" w:cs="Times New Roman"/>
        </w:rPr>
        <w:t xml:space="preserve"> the electronic structure calculations, the total density of states (DOS) obtained from DFT was used as the primary input for the quantum capacitance analysis. First, the optimized Bi</w:t>
      </w:r>
      <w:r w:rsidR="001D74BC" w:rsidRPr="00D534CB">
        <w:rPr>
          <w:rFonts w:ascii="Times New Roman" w:hAnsi="Times New Roman" w:cs="Times New Roman"/>
          <w:vertAlign w:val="subscript"/>
        </w:rPr>
        <w:t>2</w:t>
      </w:r>
      <w:r w:rsidRPr="00D534CB">
        <w:rPr>
          <w:rFonts w:ascii="Times New Roman" w:hAnsi="Times New Roman" w:cs="Times New Roman"/>
        </w:rPr>
        <w:t>O</w:t>
      </w:r>
      <w:r w:rsidR="001D74BC" w:rsidRPr="00D534CB">
        <w:rPr>
          <w:rFonts w:ascii="Times New Roman" w:hAnsi="Times New Roman" w:cs="Times New Roman"/>
          <w:vertAlign w:val="subscript"/>
        </w:rPr>
        <w:t>2</w:t>
      </w:r>
      <w:r w:rsidRPr="00D534CB">
        <w:rPr>
          <w:rFonts w:ascii="Times New Roman" w:hAnsi="Times New Roman" w:cs="Times New Roman"/>
        </w:rPr>
        <w:t xml:space="preserve">S </w:t>
      </w:r>
      <w:r w:rsidR="001D74BC" w:rsidRPr="00D534CB">
        <w:rPr>
          <w:rFonts w:ascii="Times New Roman" w:hAnsi="Times New Roman" w:cs="Times New Roman"/>
        </w:rPr>
        <w:t>slabs</w:t>
      </w:r>
      <w:r w:rsidRPr="00D534CB">
        <w:rPr>
          <w:rFonts w:ascii="Times New Roman" w:hAnsi="Times New Roman" w:cs="Times New Roman"/>
        </w:rPr>
        <w:t xml:space="preserve"> (pristine, K-adsorbed, and OH-adsorbed) were obtained using DFT calculations performed with VASP. The electronic structure was then evaluated by calculating DOS. </w:t>
      </w:r>
      <w:r w:rsidR="001D74BC" w:rsidRPr="00D534CB">
        <w:rPr>
          <w:rFonts w:ascii="Times New Roman" w:hAnsi="Times New Roman" w:cs="Times New Roman"/>
        </w:rPr>
        <w:t>Because</w:t>
      </w:r>
      <w:r w:rsidRPr="00D534CB">
        <w:rPr>
          <w:rFonts w:ascii="Times New Roman" w:hAnsi="Times New Roman" w:cs="Times New Roman"/>
        </w:rPr>
        <w:t xml:space="preserve"> DOS</w:t>
      </w:r>
      <w:r w:rsidR="001D74BC" w:rsidRPr="00D534CB">
        <w:rPr>
          <w:rFonts w:ascii="Times New Roman" w:hAnsi="Times New Roman" w:cs="Times New Roman"/>
        </w:rPr>
        <w:t xml:space="preserve"> </w:t>
      </w:r>
      <w:r w:rsidRPr="00D534CB">
        <w:rPr>
          <w:rFonts w:ascii="Times New Roman" w:hAnsi="Times New Roman" w:cs="Times New Roman"/>
        </w:rPr>
        <w:t xml:space="preserve">consists of discrete energy points, the data were interpolated using cubic spline functions to generate a continuous DOS profile, (D(E)). This continuous representation is required for numerical integration during the quantum capacitance </w:t>
      </w:r>
      <w:r w:rsidRPr="00D534CB">
        <w:rPr>
          <w:rFonts w:ascii="Times New Roman" w:hAnsi="Times New Roman" w:cs="Times New Roman"/>
        </w:rPr>
        <w:lastRenderedPageBreak/>
        <w:t>calculation.</w:t>
      </w:r>
      <w:r w:rsidR="0038780C" w:rsidRPr="00D534CB">
        <w:rPr>
          <w:rFonts w:ascii="Times New Roman" w:hAnsi="Times New Roman" w:cs="Times New Roman"/>
        </w:rPr>
        <w:t xml:space="preserve"> </w:t>
      </w:r>
      <w:r w:rsidRPr="00D534CB">
        <w:rPr>
          <w:rFonts w:ascii="Times New Roman" w:hAnsi="Times New Roman" w:cs="Times New Roman"/>
        </w:rPr>
        <w:t>To account for thermal broadening of the electronic states at room temperature (300 K), the derivative of the Fermi–Dirac distribution was introduced through the thermal broadening function</w:t>
      </w:r>
    </w:p>
    <w:p w14:paraId="4236CE02" w14:textId="3954744D" w:rsidR="00F7518B" w:rsidRPr="00D534CB" w:rsidRDefault="00000000" w:rsidP="00F7518B">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r>
            <w:rPr>
              <w:rFonts w:ascii="Cambria Math" w:hAnsi="Cambria Math" w:cs="Times New Roman"/>
            </w:rPr>
            <m:t>(E)=</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den>
          </m:f>
          <m:sSup>
            <m:sSupPr>
              <m:ctrlPr>
                <w:rPr>
                  <w:rFonts w:ascii="Cambria Math" w:hAnsi="Cambria Math" w:cs="Times New Roman"/>
                  <w:i/>
                </w:rPr>
              </m:ctrlPr>
            </m:sSupPr>
            <m:e>
              <m:r>
                <w:rPr>
                  <w:rFonts w:ascii="Cambria Math" w:hAnsi="Cambria Math" w:cs="Times New Roman"/>
                </w:rPr>
                <m:t>sec</m:t>
              </m:r>
            </m:e>
            <m:sup>
              <m:r>
                <w:rPr>
                  <w:rFonts w:ascii="Cambria Math" w:hAnsi="Cambria Math" w:cs="Times New Roman"/>
                </w:rPr>
                <m:t>2</m:t>
              </m:r>
            </m:sup>
          </m:sSup>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T</m:t>
                  </m:r>
                </m:den>
              </m:f>
            </m:e>
          </m:d>
        </m:oMath>
      </m:oMathPara>
    </w:p>
    <w:p w14:paraId="0C124775" w14:textId="2F96E2B4" w:rsidR="00A256A3" w:rsidRPr="00D534CB" w:rsidRDefault="00A256A3" w:rsidP="00A256A3">
      <w:pPr>
        <w:spacing w:line="480" w:lineRule="auto"/>
        <w:jc w:val="both"/>
        <w:rPr>
          <w:rFonts w:ascii="Times New Roman" w:hAnsi="Times New Roman" w:cs="Times New Roman"/>
        </w:rPr>
      </w:pPr>
      <w:r w:rsidRPr="00D534CB">
        <w:rPr>
          <w:rFonts w:ascii="Times New Roman" w:hAnsi="Times New Roman" w:cs="Times New Roman"/>
        </w:rPr>
        <w:t>where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oMath>
      <w:r w:rsidRPr="00D534CB">
        <w:rPr>
          <w:rFonts w:ascii="Times New Roman" w:hAnsi="Times New Roman" w:cs="Times New Roman"/>
        </w:rPr>
        <w:t>) is the Boltzmann constant and (T) is the absolute temperature.</w:t>
      </w:r>
    </w:p>
    <w:p w14:paraId="344C13CB" w14:textId="77777777" w:rsidR="00A256A3" w:rsidRPr="00D534CB" w:rsidRDefault="00A256A3" w:rsidP="00A256A3">
      <w:pPr>
        <w:spacing w:line="480" w:lineRule="auto"/>
        <w:jc w:val="both"/>
        <w:rPr>
          <w:rFonts w:ascii="Times New Roman" w:hAnsi="Times New Roman" w:cs="Times New Roman"/>
        </w:rPr>
      </w:pPr>
      <w:r w:rsidRPr="00D534CB">
        <w:rPr>
          <w:rFonts w:ascii="Times New Roman" w:hAnsi="Times New Roman" w:cs="Times New Roman"/>
        </w:rPr>
        <w:t>The quantum capacitance was subsequently evaluated as a function of electrochemical potential using</w:t>
      </w:r>
    </w:p>
    <w:p w14:paraId="65A026BD" w14:textId="649F9E21" w:rsidR="00A256A3" w:rsidRPr="00D534CB" w:rsidRDefault="00000000" w:rsidP="00A256A3">
      <w:pPr>
        <w:spacing w:line="480" w:lineRule="auto"/>
        <w:jc w:val="both"/>
        <w:rPr>
          <w:rFonts w:ascii="Times New Roman" w:hAnsi="Times New Roman" w:cs="Times New Roman"/>
        </w:rPr>
      </w:pPr>
      <m:oMathPara>
        <m:oMathParaPr>
          <m:jc m:val="center"/>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Q</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2</m:t>
              </m:r>
            </m:sup>
          </m:sSup>
          <m:nary>
            <m:naryPr>
              <m:limLoc m:val="undOvr"/>
              <m:ctrlPr>
                <w:rPr>
                  <w:rFonts w:ascii="Cambria Math" w:hAnsi="Cambria Math" w:cs="Times New Roman"/>
                  <w:i/>
                </w:rPr>
              </m:ctrlPr>
            </m:naryPr>
            <m:sub>
              <m:r>
                <w:rPr>
                  <w:rFonts w:ascii="Cambria Math" w:hAnsi="Cambria Math" w:cs="Times New Roman"/>
                </w:rPr>
                <m:t>-∞</m:t>
              </m:r>
            </m:sub>
            <m:sup>
              <m:r>
                <w:rPr>
                  <w:rFonts w:ascii="Cambria Math" w:hAnsi="Cambria Math" w:cs="Times New Roman"/>
                </w:rPr>
                <m:t>+∞</m:t>
              </m:r>
            </m:sup>
            <m:e>
              <m:r>
                <w:rPr>
                  <w:rFonts w:ascii="Cambria Math" w:hAnsi="Cambria Math" w:cs="Times New Roman"/>
                </w:rPr>
                <m:t>DOS</m:t>
              </m:r>
              <m:d>
                <m:dPr>
                  <m:ctrlPr>
                    <w:rPr>
                      <w:rFonts w:ascii="Cambria Math" w:hAnsi="Cambria Math" w:cs="Times New Roman"/>
                      <w:i/>
                    </w:rPr>
                  </m:ctrlPr>
                </m:dPr>
                <m:e>
                  <m:r>
                    <w:rPr>
                      <w:rFonts w:ascii="Cambria Math" w:hAnsi="Cambria Math" w:cs="Times New Roman"/>
                    </w:rPr>
                    <m:t>E</m:t>
                  </m:r>
                </m:e>
              </m:d>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r>
                <w:rPr>
                  <w:rFonts w:ascii="Cambria Math" w:hAnsi="Cambria Math" w:cs="Times New Roman"/>
                </w:rPr>
                <m:t>(E-e</m:t>
              </m:r>
            </m:e>
          </m:nary>
          <m:r>
            <w:rPr>
              <w:rFonts w:ascii="Cambria Math" w:hAnsi="Cambria Math" w:cs="Times New Roman"/>
              <w:vertAlign w:val="subscript"/>
            </w:rPr>
            <m:t>Φ)dE</m:t>
          </m:r>
        </m:oMath>
      </m:oMathPara>
    </w:p>
    <w:p w14:paraId="79F8092C" w14:textId="513CB27D" w:rsidR="00A256A3" w:rsidRPr="00D534CB" w:rsidRDefault="00A256A3" w:rsidP="00A256A3">
      <w:pPr>
        <w:spacing w:line="480" w:lineRule="auto"/>
        <w:jc w:val="both"/>
        <w:rPr>
          <w:rFonts w:ascii="Times New Roman" w:hAnsi="Times New Roman" w:cs="Times New Roman"/>
        </w:rPr>
      </w:pPr>
      <w:r w:rsidRPr="00D534CB">
        <w:rPr>
          <w:rFonts w:ascii="Times New Roman" w:hAnsi="Times New Roman" w:cs="Times New Roman"/>
        </w:rPr>
        <w:t>where (e) is the elementary charge, (D(E)) is the electronic density of states, and (</w:t>
      </w:r>
      <m:oMath>
        <m:r>
          <w:rPr>
            <w:rFonts w:ascii="Cambria Math" w:hAnsi="Cambria Math" w:cs="Times New Roman"/>
            <w:vertAlign w:val="subscript"/>
          </w:rPr>
          <m:t>Φ</m:t>
        </m:r>
      </m:oMath>
      <w:r w:rsidRPr="00D534CB">
        <w:rPr>
          <w:rFonts w:ascii="Times New Roman" w:hAnsi="Times New Roman" w:cs="Times New Roman"/>
        </w:rPr>
        <w:t xml:space="preserve">) </w:t>
      </w:r>
      <w:r w:rsidR="00F7518B" w:rsidRPr="00D534CB">
        <w:rPr>
          <w:rFonts w:ascii="Times New Roman" w:hAnsi="Times New Roman" w:cs="Times New Roman"/>
        </w:rPr>
        <w:t>denotes</w:t>
      </w:r>
      <w:r w:rsidRPr="00D534CB">
        <w:rPr>
          <w:rFonts w:ascii="Times New Roman" w:hAnsi="Times New Roman" w:cs="Times New Roman"/>
        </w:rPr>
        <w:t xml:space="preserve"> the applied electrochemical potential. The integration was carried out numerically using a Python script employing the trapezoidal integration algorithm. The electrochemical potential was varied over the experimental operating window of 0.0–0.6 V, corresponding to the potential range used during cyclic voltammetry and galvanostatic charge–discharge measurements.</w:t>
      </w:r>
      <w:r w:rsidR="00F7518B" w:rsidRPr="00D534CB">
        <w:rPr>
          <w:rFonts w:ascii="Times New Roman" w:hAnsi="Times New Roman" w:cs="Times New Roman"/>
        </w:rPr>
        <w:t xml:space="preserve"> </w:t>
      </w:r>
      <w:r w:rsidRPr="00D534CB">
        <w:rPr>
          <w:rFonts w:ascii="Times New Roman" w:hAnsi="Times New Roman" w:cs="Times New Roman"/>
        </w:rPr>
        <w:t>After obtaining the potential-dependent quantum capacitance, the surface charge density was determined by integrating the quantum capacitance over the applied potential according to</w:t>
      </w:r>
    </w:p>
    <w:p w14:paraId="5FF0EFEE" w14:textId="1EE88BC2" w:rsidR="00B10CCC" w:rsidRPr="00D534CB" w:rsidRDefault="00D534CB" w:rsidP="00A256A3">
      <w:pPr>
        <w:spacing w:line="480" w:lineRule="auto"/>
        <w:jc w:val="both"/>
        <w:rPr>
          <w:rFonts w:ascii="Times New Roman" w:hAnsi="Times New Roman" w:cs="Times New Roman"/>
        </w:rPr>
      </w:pPr>
      <m:oMathPara>
        <m:oMath>
          <m:r>
            <w:rPr>
              <w:rFonts w:ascii="Cambria Math" w:hAnsi="Cambria Math" w:cs="Times New Roman"/>
            </w:rPr>
            <m:t>σ(</m:t>
          </m:r>
          <m:r>
            <w:rPr>
              <w:rFonts w:ascii="Cambria Math" w:hAnsi="Cambria Math" w:cs="Times New Roman"/>
              <w:vertAlign w:val="subscript"/>
            </w:rPr>
            <m:t>Φ)</m:t>
          </m:r>
          <m:r>
            <w:rPr>
              <w:rFonts w:ascii="Cambria Math" w:hAnsi="Cambria Math" w:cs="Times New Roman"/>
            </w:rPr>
            <m:t>=</m:t>
          </m:r>
          <m:nary>
            <m:naryPr>
              <m:limLoc m:val="undOvr"/>
              <m:ctrlPr>
                <w:rPr>
                  <w:rFonts w:ascii="Cambria Math" w:hAnsi="Cambria Math" w:cs="Times New Roman"/>
                  <w:i/>
                </w:rPr>
              </m:ctrlPr>
            </m:naryPr>
            <m:sub>
              <m:r>
                <w:rPr>
                  <w:rFonts w:ascii="Cambria Math" w:hAnsi="Cambria Math" w:cs="Times New Roman"/>
                </w:rPr>
                <m:t>0</m:t>
              </m:r>
            </m:sub>
            <m:sup>
              <m:r>
                <w:rPr>
                  <w:rFonts w:ascii="Cambria Math" w:hAnsi="Cambria Math" w:cs="Times New Roman"/>
                  <w:vertAlign w:val="subscript"/>
                </w:rPr>
                <m:t>Φ</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Q</m:t>
                  </m:r>
                </m:sub>
              </m:sSub>
            </m:e>
          </m:nary>
          <m:r>
            <w:rPr>
              <w:rFonts w:ascii="Cambria Math" w:hAnsi="Cambria Math" w:cs="Times New Roman"/>
              <w:vertAlign w:val="subscript"/>
            </w:rPr>
            <m:t>dΦ</m:t>
          </m:r>
        </m:oMath>
      </m:oMathPara>
    </w:p>
    <w:p w14:paraId="72C77086" w14:textId="598D1FBC" w:rsidR="00A256A3" w:rsidRPr="00D534CB" w:rsidRDefault="00D534CB" w:rsidP="00A256A3">
      <w:pPr>
        <w:spacing w:line="480" w:lineRule="auto"/>
        <w:jc w:val="both"/>
        <w:rPr>
          <w:rFonts w:ascii="Times New Roman" w:hAnsi="Times New Roman" w:cs="Times New Roman"/>
        </w:rPr>
      </w:pPr>
      <m:oMath>
        <m:r>
          <w:rPr>
            <w:rFonts w:ascii="Cambria Math" w:hAnsi="Cambria Math" w:cs="Times New Roman"/>
          </w:rPr>
          <m:t>σ</m:t>
        </m:r>
      </m:oMath>
      <w:r w:rsidR="00B10CCC" w:rsidRPr="00D534CB">
        <w:rPr>
          <w:rFonts w:ascii="Times New Roman" w:hAnsi="Times New Roman" w:cs="Times New Roman"/>
        </w:rPr>
        <w:t xml:space="preserve"> </w:t>
      </w:r>
      <w:r w:rsidR="00A256A3" w:rsidRPr="00D534CB">
        <w:rPr>
          <w:rFonts w:ascii="Times New Roman" w:hAnsi="Times New Roman" w:cs="Times New Roman"/>
        </w:rPr>
        <w:t>is the accumulated surface charge density.</w:t>
      </w:r>
    </w:p>
    <w:p w14:paraId="2081DC7C" w14:textId="63F9809E" w:rsidR="00331135" w:rsidRDefault="00A256A3" w:rsidP="00014929">
      <w:pPr>
        <w:spacing w:line="480" w:lineRule="auto"/>
        <w:jc w:val="both"/>
        <w:rPr>
          <w:rFonts w:ascii="Times New Roman" w:hAnsi="Times New Roman" w:cs="Times New Roman"/>
        </w:rPr>
      </w:pPr>
      <w:r w:rsidRPr="00D534CB">
        <w:rPr>
          <w:rFonts w:ascii="Times New Roman" w:hAnsi="Times New Roman" w:cs="Times New Roman"/>
        </w:rPr>
        <w:t xml:space="preserve">The Python workflow generated both the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Q</m:t>
            </m:r>
          </m:sub>
        </m:sSub>
      </m:oMath>
      <w:r w:rsidRPr="00D534CB">
        <w:rPr>
          <w:rFonts w:ascii="Times New Roman" w:hAnsi="Times New Roman" w:cs="Times New Roman"/>
        </w:rPr>
        <w:t>-potential an</w:t>
      </w:r>
      <w:r w:rsidR="00B10CCC" w:rsidRPr="00D534CB">
        <w:rPr>
          <w:rFonts w:ascii="Cambria Math" w:hAnsi="Cambria Math" w:cs="Times New Roman"/>
          <w:i/>
        </w:rPr>
        <w:t xml:space="preserve"> </w:t>
      </w:r>
      <m:oMath>
        <m:r>
          <w:rPr>
            <w:rFonts w:ascii="Cambria Math" w:hAnsi="Cambria Math" w:cs="Times New Roman"/>
          </w:rPr>
          <m:t>σ</m:t>
        </m:r>
      </m:oMath>
      <w:r w:rsidRPr="00D534CB">
        <w:rPr>
          <w:rFonts w:ascii="Times New Roman" w:hAnsi="Times New Roman" w:cs="Times New Roman"/>
        </w:rPr>
        <w:t>-potential datasets, which were subsequently imported into OriginPro for visualization and quantitative analysis. From these curves, the maximum quantum capacitance, maximum surface charge density, and their corresponding electrochemical potentials were extracted for comparison between the pristine and adsorbate-modified Bi</w:t>
      </w:r>
      <w:r w:rsidR="00B10CCC" w:rsidRPr="00D534CB">
        <w:rPr>
          <w:rFonts w:ascii="Times New Roman" w:hAnsi="Times New Roman" w:cs="Times New Roman"/>
          <w:vertAlign w:val="subscript"/>
        </w:rPr>
        <w:t>2</w:t>
      </w:r>
      <w:r w:rsidRPr="00D534CB">
        <w:rPr>
          <w:rFonts w:ascii="Times New Roman" w:hAnsi="Times New Roman" w:cs="Times New Roman"/>
        </w:rPr>
        <w:t>O</w:t>
      </w:r>
      <w:r w:rsidR="00B10CCC" w:rsidRPr="00D534CB">
        <w:rPr>
          <w:rFonts w:ascii="Times New Roman" w:hAnsi="Times New Roman" w:cs="Times New Roman"/>
          <w:vertAlign w:val="subscript"/>
        </w:rPr>
        <w:t>2</w:t>
      </w:r>
      <w:r w:rsidRPr="00D534CB">
        <w:rPr>
          <w:rFonts w:ascii="Times New Roman" w:hAnsi="Times New Roman" w:cs="Times New Roman"/>
        </w:rPr>
        <w:t xml:space="preserve">S surfaces. These values </w:t>
      </w:r>
      <w:r w:rsidRPr="00D534CB">
        <w:rPr>
          <w:rFonts w:ascii="Times New Roman" w:hAnsi="Times New Roman" w:cs="Times New Roman"/>
        </w:rPr>
        <w:lastRenderedPageBreak/>
        <w:t>were further correlated with the experimentally measured specific capacitance to elucidate the influence of electronic structure modulation on the charge-storage mecha</w:t>
      </w:r>
      <w:r w:rsidR="00014929">
        <w:rPr>
          <w:rFonts w:ascii="Times New Roman" w:hAnsi="Times New Roman" w:cs="Times New Roman"/>
        </w:rPr>
        <w:t>nism.</w:t>
      </w:r>
    </w:p>
    <w:p w14:paraId="46DCE4F3" w14:textId="599BB9F2" w:rsidR="003B5D10" w:rsidRPr="00331135" w:rsidRDefault="00F72541" w:rsidP="00D23BD1">
      <w:pPr>
        <w:spacing w:line="240" w:lineRule="auto"/>
        <w:jc w:val="center"/>
        <w:rPr>
          <w:rFonts w:ascii="Times New Roman" w:hAnsi="Times New Roman" w:cs="Times New Roman"/>
        </w:rPr>
      </w:pPr>
      <w:r w:rsidRPr="00F72541">
        <w:rPr>
          <w:noProof/>
        </w:rPr>
        <w:drawing>
          <wp:inline distT="0" distB="0" distL="0" distR="0" wp14:anchorId="3C1F8130" wp14:editId="2F14E550">
            <wp:extent cx="5943600" cy="2600325"/>
            <wp:effectExtent l="0" t="0" r="0" b="9525"/>
            <wp:docPr id="65018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600325"/>
                    </a:xfrm>
                    <a:prstGeom prst="rect">
                      <a:avLst/>
                    </a:prstGeom>
                    <a:noFill/>
                    <a:ln>
                      <a:noFill/>
                    </a:ln>
                  </pic:spPr>
                </pic:pic>
              </a:graphicData>
            </a:graphic>
          </wp:inline>
        </w:drawing>
      </w:r>
    </w:p>
    <w:p w14:paraId="42773C8D" w14:textId="2C429E26" w:rsidR="00331135" w:rsidRDefault="00331135" w:rsidP="00D23BD1">
      <w:pPr>
        <w:spacing w:line="240" w:lineRule="auto"/>
        <w:jc w:val="both"/>
        <w:rPr>
          <w:rFonts w:ascii="Times New Roman" w:hAnsi="Times New Roman" w:cs="Times New Roman"/>
        </w:rPr>
      </w:pPr>
      <w:r w:rsidRPr="00D64A54">
        <w:rPr>
          <w:rFonts w:ascii="Times New Roman" w:hAnsi="Times New Roman" w:cs="Times New Roman"/>
          <w:b/>
          <w:bCs/>
        </w:rPr>
        <w:t xml:space="preserve">Fig. </w:t>
      </w:r>
      <w:r>
        <w:rPr>
          <w:rFonts w:ascii="Times New Roman" w:hAnsi="Times New Roman" w:cs="Times New Roman"/>
          <w:b/>
          <w:bCs/>
        </w:rPr>
        <w:t>S</w:t>
      </w:r>
      <w:r w:rsidRPr="00D64A54">
        <w:rPr>
          <w:rFonts w:ascii="Times New Roman" w:hAnsi="Times New Roman" w:cs="Times New Roman"/>
          <w:b/>
          <w:bCs/>
        </w:rPr>
        <w:t>1</w:t>
      </w:r>
      <w:r>
        <w:rPr>
          <w:rFonts w:ascii="Times New Roman" w:hAnsi="Times New Roman" w:cs="Times New Roman"/>
          <w:b/>
          <w:bCs/>
        </w:rPr>
        <w:t>4</w:t>
      </w:r>
      <w:r w:rsidRPr="00D64A54">
        <w:rPr>
          <w:rFonts w:ascii="Times New Roman" w:hAnsi="Times New Roman" w:cs="Times New Roman"/>
          <w:b/>
          <w:bCs/>
        </w:rPr>
        <w:t>:</w:t>
      </w:r>
      <w:r w:rsidRPr="00D64A54">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Q</m:t>
            </m:r>
          </m:sub>
        </m:sSub>
      </m:oMath>
      <w:r w:rsidRPr="00D64A54">
        <w:rPr>
          <w:rFonts w:ascii="Times New Roman" w:hAnsi="Times New Roman" w:cs="Times New Roman"/>
        </w:rPr>
        <w:t xml:space="preserve"> of pristine and adsorbate-modified slabs as a function of applied potential (−0.60 to +0.60 V): (a) pristine slab, (b) K-bridge, (c) K-top, (d) K-hollow, (e) OH-top adsorption, and (f) comparison of the maximum and minimum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Q</m:t>
            </m:r>
          </m:sub>
        </m:sSub>
      </m:oMath>
      <w:r w:rsidRPr="00D64A54">
        <w:rPr>
          <w:rFonts w:ascii="Times New Roman" w:hAnsi="Times New Roman" w:cs="Times New Roman"/>
        </w:rPr>
        <w:t xml:space="preserve"> values.</w:t>
      </w:r>
    </w:p>
    <w:p w14:paraId="16A6770F" w14:textId="77777777" w:rsidR="009D3559" w:rsidRDefault="009D3559" w:rsidP="009D3559">
      <w:pPr>
        <w:spacing w:line="240" w:lineRule="auto"/>
        <w:jc w:val="both"/>
        <w:rPr>
          <w:rFonts w:ascii="Times New Roman" w:hAnsi="Times New Roman" w:cs="Times New Roman"/>
        </w:rPr>
      </w:pPr>
    </w:p>
    <w:p w14:paraId="3BE09133" w14:textId="15B9DED6" w:rsidR="009D3559" w:rsidRPr="00E31789" w:rsidRDefault="009D3559" w:rsidP="009D3559">
      <w:pPr>
        <w:spacing w:line="240" w:lineRule="auto"/>
        <w:jc w:val="both"/>
        <w:rPr>
          <w:rFonts w:ascii="Times New Roman" w:hAnsi="Times New Roman" w:cs="Times New Roman"/>
        </w:rPr>
      </w:pPr>
      <w:r w:rsidRPr="00752F79">
        <w:rPr>
          <w:rFonts w:ascii="Times New Roman" w:hAnsi="Times New Roman" w:cs="Times New Roman"/>
          <w:b/>
          <w:bCs/>
        </w:rPr>
        <w:t xml:space="preserve">Table </w:t>
      </w:r>
      <w:r>
        <w:rPr>
          <w:rFonts w:ascii="Times New Roman" w:hAnsi="Times New Roman" w:cs="Times New Roman"/>
          <w:b/>
          <w:bCs/>
        </w:rPr>
        <w:t>S12</w:t>
      </w:r>
      <w:r w:rsidRPr="00EC3E2F">
        <w:rPr>
          <w:rFonts w:ascii="Times New Roman" w:hAnsi="Times New Roman" w:cs="Times New Roman"/>
        </w:rPr>
        <w:t>:</w:t>
      </w:r>
      <w:r w:rsidRPr="00E31789">
        <w:rPr>
          <w:rFonts w:ascii="Times New Roman" w:hAnsi="Times New Roman" w:cs="Times New Roman"/>
        </w:rPr>
        <w:t xml:space="preserve"> Total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Q</m:t>
            </m:r>
          </m:sub>
        </m:sSub>
      </m:oMath>
      <w:r w:rsidRPr="00E31789">
        <w:rPr>
          <w:rFonts w:ascii="Times New Roman" w:hAnsi="Times New Roman" w:cs="Times New Roman"/>
        </w:rPr>
        <w:t xml:space="preserve"> </w:t>
      </w:r>
      <w:r>
        <w:rPr>
          <w:rFonts w:ascii="Times New Roman" w:hAnsi="Times New Roman" w:cs="Times New Roman"/>
        </w:rPr>
        <w:t xml:space="preserve">values </w:t>
      </w:r>
      <w:r w:rsidRPr="00E31789">
        <w:rPr>
          <w:rFonts w:ascii="Times New Roman" w:hAnsi="Times New Roman" w:cs="Times New Roman"/>
        </w:rPr>
        <w:t xml:space="preserve">and </w:t>
      </w:r>
      <w:r>
        <w:rPr>
          <w:rFonts w:ascii="Times New Roman" w:hAnsi="Times New Roman" w:cs="Times New Roman"/>
        </w:rPr>
        <w:t xml:space="preserve">their </w:t>
      </w:r>
      <w:r w:rsidRPr="00E31789">
        <w:rPr>
          <w:rFonts w:ascii="Times New Roman" w:hAnsi="Times New Roman" w:cs="Times New Roman"/>
        </w:rPr>
        <w:t xml:space="preserve">corresponding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g</m:t>
            </m:r>
          </m:sub>
        </m:sSub>
      </m:oMath>
      <w:r w:rsidRPr="00E31789">
        <w:rPr>
          <w:rFonts w:ascii="Times New Roman" w:hAnsi="Times New Roman" w:cs="Times New Roman"/>
        </w:rPr>
        <w:t xml:space="preserve"> </w:t>
      </w:r>
      <w:r>
        <w:rPr>
          <w:rFonts w:ascii="Times New Roman" w:hAnsi="Times New Roman" w:cs="Times New Roman"/>
        </w:rPr>
        <w:t xml:space="preserve">values </w:t>
      </w:r>
      <w:r w:rsidRPr="00E31789">
        <w:rPr>
          <w:rFonts w:ascii="Times New Roman" w:hAnsi="Times New Roman" w:cs="Times New Roman"/>
        </w:rPr>
        <w:t>of pristine and adsorbate-modified Bi</w:t>
      </w:r>
      <w:r w:rsidRPr="00E31789">
        <w:rPr>
          <w:rFonts w:ascii="Times New Roman" w:hAnsi="Times New Roman" w:cs="Times New Roman"/>
          <w:vertAlign w:val="subscript"/>
        </w:rPr>
        <w:t>2</w:t>
      </w:r>
      <w:r w:rsidRPr="00E31789">
        <w:rPr>
          <w:rFonts w:ascii="Times New Roman" w:hAnsi="Times New Roman" w:cs="Times New Roman"/>
        </w:rPr>
        <w:t>O</w:t>
      </w:r>
      <w:r w:rsidRPr="00E31789">
        <w:rPr>
          <w:rFonts w:ascii="Times New Roman" w:hAnsi="Times New Roman" w:cs="Times New Roman"/>
          <w:vertAlign w:val="subscript"/>
        </w:rPr>
        <w:t>2</w:t>
      </w:r>
      <w:r w:rsidRPr="00E31789">
        <w:rPr>
          <w:rFonts w:ascii="Times New Roman" w:hAnsi="Times New Roman" w:cs="Times New Roman"/>
        </w:rPr>
        <w:t>S s</w:t>
      </w:r>
      <w:r>
        <w:rPr>
          <w:rFonts w:ascii="Times New Roman" w:hAnsi="Times New Roman" w:cs="Times New Roman"/>
        </w:rPr>
        <w:t>labs</w:t>
      </w:r>
    </w:p>
    <w:tbl>
      <w:tblPr>
        <w:tblStyle w:val="TableGrid"/>
        <w:tblW w:w="977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5A0" w:firstRow="1" w:lastRow="0" w:firstColumn="1" w:lastColumn="1" w:noHBand="0" w:noVBand="1"/>
      </w:tblPr>
      <w:tblGrid>
        <w:gridCol w:w="1696"/>
        <w:gridCol w:w="1985"/>
        <w:gridCol w:w="1984"/>
        <w:gridCol w:w="2127"/>
        <w:gridCol w:w="1984"/>
      </w:tblGrid>
      <w:tr w:rsidR="009D3559" w:rsidRPr="0084555D" w14:paraId="683A1685" w14:textId="77777777">
        <w:trPr>
          <w:trHeight w:val="375"/>
        </w:trPr>
        <w:tc>
          <w:tcPr>
            <w:tcW w:w="1696" w:type="dxa"/>
            <w:tcBorders>
              <w:top w:val="single" w:sz="12" w:space="0" w:color="auto"/>
              <w:bottom w:val="single" w:sz="12" w:space="0" w:color="auto"/>
            </w:tcBorders>
            <w:hideMark/>
          </w:tcPr>
          <w:p w14:paraId="312F37BB" w14:textId="77777777" w:rsidR="009D3559" w:rsidRPr="0084555D" w:rsidRDefault="009D3559">
            <w:pPr>
              <w:spacing w:after="160"/>
              <w:jc w:val="center"/>
              <w:rPr>
                <w:rFonts w:ascii="Times New Roman" w:hAnsi="Times New Roman" w:cs="Times New Roman"/>
                <w:b/>
                <w:bCs/>
              </w:rPr>
            </w:pPr>
            <w:r w:rsidRPr="0084555D">
              <w:rPr>
                <w:rFonts w:ascii="Times New Roman" w:hAnsi="Times New Roman" w:cs="Times New Roman"/>
                <w:b/>
                <w:bCs/>
              </w:rPr>
              <w:t>Material</w:t>
            </w:r>
          </w:p>
        </w:tc>
        <w:tc>
          <w:tcPr>
            <w:tcW w:w="1985" w:type="dxa"/>
            <w:tcBorders>
              <w:top w:val="single" w:sz="12" w:space="0" w:color="auto"/>
              <w:bottom w:val="single" w:sz="12" w:space="0" w:color="auto"/>
            </w:tcBorders>
            <w:hideMark/>
          </w:tcPr>
          <w:p w14:paraId="7B79D17A" w14:textId="77777777" w:rsidR="009D3559" w:rsidRPr="0084555D" w:rsidRDefault="009D3559">
            <w:pPr>
              <w:spacing w:after="160"/>
              <w:jc w:val="center"/>
              <w:rPr>
                <w:rFonts w:ascii="Times New Roman" w:hAnsi="Times New Roman" w:cs="Times New Roman"/>
                <w:b/>
                <w:bCs/>
              </w:rPr>
            </w:pPr>
            <w:r w:rsidRPr="0084555D">
              <w:rPr>
                <w:rFonts w:ascii="Times New Roman" w:hAnsi="Times New Roman" w:cs="Times New Roman"/>
                <w:b/>
                <w:bCs/>
              </w:rPr>
              <w:t xml:space="preserve">Max. </w:t>
            </w:r>
            <m:oMath>
              <m:sSub>
                <m:sSubPr>
                  <m:ctrlPr>
                    <w:rPr>
                      <w:rFonts w:ascii="Cambria Math" w:hAnsi="Cambria Math" w:cs="Times New Roman"/>
                      <w:b/>
                      <w:bCs/>
                    </w:rPr>
                  </m:ctrlPr>
                </m:sSubPr>
                <m:e>
                  <m:r>
                    <m:rPr>
                      <m:sty m:val="bi"/>
                    </m:rPr>
                    <w:rPr>
                      <w:rFonts w:ascii="Cambria Math" w:hAnsi="Cambria Math" w:cs="Times New Roman"/>
                    </w:rPr>
                    <m:t>C</m:t>
                  </m:r>
                </m:e>
                <m:sub>
                  <m:r>
                    <m:rPr>
                      <m:sty m:val="bi"/>
                    </m:rPr>
                    <w:rPr>
                      <w:rFonts w:ascii="Cambria Math" w:hAnsi="Cambria Math" w:cs="Times New Roman"/>
                    </w:rPr>
                    <m:t>Q</m:t>
                  </m:r>
                </m:sub>
              </m:sSub>
            </m:oMath>
            <w:r>
              <w:rPr>
                <w:rFonts w:ascii="Times New Roman" w:hAnsi="Times New Roman" w:cs="Times New Roman"/>
                <w:b/>
                <w:bCs/>
                <w:vertAlign w:val="subscript"/>
              </w:rPr>
              <w:t xml:space="preserve"> </w:t>
            </w:r>
            <w:r w:rsidRPr="0084555D">
              <w:rPr>
                <w:rFonts w:ascii="Times New Roman" w:hAnsi="Times New Roman" w:cs="Times New Roman"/>
                <w:b/>
                <w:bCs/>
              </w:rPr>
              <w:t>(μFcm⁻²)</w:t>
            </w:r>
          </w:p>
        </w:tc>
        <w:tc>
          <w:tcPr>
            <w:tcW w:w="1984" w:type="dxa"/>
            <w:tcBorders>
              <w:top w:val="single" w:sz="12" w:space="0" w:color="auto"/>
              <w:bottom w:val="single" w:sz="12" w:space="0" w:color="auto"/>
            </w:tcBorders>
            <w:hideMark/>
          </w:tcPr>
          <w:p w14:paraId="0B663FA4" w14:textId="77777777" w:rsidR="009D3559" w:rsidRPr="0084555D" w:rsidRDefault="009D3559">
            <w:pPr>
              <w:spacing w:after="160"/>
              <w:jc w:val="center"/>
              <w:rPr>
                <w:rFonts w:ascii="Times New Roman" w:hAnsi="Times New Roman" w:cs="Times New Roman"/>
                <w:b/>
                <w:bCs/>
              </w:rPr>
            </w:pPr>
            <w:r w:rsidRPr="0084555D">
              <w:rPr>
                <w:rFonts w:ascii="Times New Roman" w:hAnsi="Times New Roman" w:cs="Times New Roman"/>
                <w:b/>
                <w:bCs/>
              </w:rPr>
              <w:t xml:space="preserve">Min. </w:t>
            </w:r>
            <m:oMath>
              <m:sSub>
                <m:sSubPr>
                  <m:ctrlPr>
                    <w:rPr>
                      <w:rFonts w:ascii="Cambria Math" w:hAnsi="Cambria Math" w:cs="Times New Roman"/>
                      <w:b/>
                      <w:bCs/>
                    </w:rPr>
                  </m:ctrlPr>
                </m:sSubPr>
                <m:e>
                  <m:r>
                    <m:rPr>
                      <m:sty m:val="bi"/>
                    </m:rPr>
                    <w:rPr>
                      <w:rFonts w:ascii="Cambria Math" w:hAnsi="Cambria Math" w:cs="Times New Roman"/>
                    </w:rPr>
                    <m:t>C</m:t>
                  </m:r>
                </m:e>
                <m:sub>
                  <m:r>
                    <m:rPr>
                      <m:sty m:val="bi"/>
                    </m:rPr>
                    <w:rPr>
                      <w:rFonts w:ascii="Cambria Math" w:hAnsi="Cambria Math" w:cs="Times New Roman"/>
                    </w:rPr>
                    <m:t>Q</m:t>
                  </m:r>
                </m:sub>
              </m:sSub>
            </m:oMath>
            <w:r w:rsidRPr="0084555D">
              <w:rPr>
                <w:rFonts w:ascii="Times New Roman" w:hAnsi="Times New Roman" w:cs="Times New Roman"/>
                <w:b/>
                <w:bCs/>
              </w:rPr>
              <w:t xml:space="preserve"> (μFcm⁻²)</w:t>
            </w:r>
          </w:p>
        </w:tc>
        <w:tc>
          <w:tcPr>
            <w:tcW w:w="2127" w:type="dxa"/>
            <w:tcBorders>
              <w:top w:val="single" w:sz="12" w:space="0" w:color="auto"/>
              <w:bottom w:val="single" w:sz="12" w:space="0" w:color="auto"/>
            </w:tcBorders>
            <w:hideMark/>
          </w:tcPr>
          <w:p w14:paraId="6CA4360A" w14:textId="77777777" w:rsidR="009D3559" w:rsidRPr="0084555D" w:rsidRDefault="009D3559">
            <w:pPr>
              <w:spacing w:after="160"/>
              <w:jc w:val="center"/>
              <w:rPr>
                <w:rFonts w:ascii="Times New Roman" w:hAnsi="Times New Roman" w:cs="Times New Roman"/>
                <w:b/>
                <w:bCs/>
              </w:rPr>
            </w:pPr>
            <w:r w:rsidRPr="0084555D">
              <w:rPr>
                <w:rFonts w:ascii="Times New Roman" w:hAnsi="Times New Roman" w:cs="Times New Roman"/>
                <w:b/>
                <w:bCs/>
              </w:rPr>
              <w:t xml:space="preserve"> Max. </w:t>
            </w:r>
            <m:oMath>
              <m:sSubSup>
                <m:sSubSupPr>
                  <m:ctrlPr>
                    <w:rPr>
                      <w:rFonts w:ascii="Cambria Math" w:hAnsi="Cambria Math" w:cs="Times New Roman"/>
                      <w:b/>
                      <w:bCs/>
                      <w:i/>
                    </w:rPr>
                  </m:ctrlPr>
                </m:sSubSupPr>
                <m:e>
                  <m:r>
                    <m:rPr>
                      <m:sty m:val="bi"/>
                    </m:rPr>
                    <w:rPr>
                      <w:rFonts w:ascii="Cambria Math" w:hAnsi="Cambria Math" w:cs="Times New Roman"/>
                    </w:rPr>
                    <m:t>C</m:t>
                  </m:r>
                </m:e>
                <m:sub>
                  <m:r>
                    <m:rPr>
                      <m:sty m:val="bi"/>
                    </m:rPr>
                    <w:rPr>
                      <w:rFonts w:ascii="Cambria Math" w:hAnsi="Cambria Math" w:cs="Times New Roman"/>
                    </w:rPr>
                    <m:t>g</m:t>
                  </m:r>
                </m:sub>
                <m:sup>
                  <m:r>
                    <m:rPr>
                      <m:sty m:val="bi"/>
                    </m:rPr>
                    <w:rPr>
                      <w:rFonts w:ascii="Cambria Math" w:hAnsi="Cambria Math" w:cs="Times New Roman"/>
                    </w:rPr>
                    <m:t>DFT</m:t>
                  </m:r>
                </m:sup>
              </m:sSubSup>
            </m:oMath>
            <w:r>
              <w:rPr>
                <w:rFonts w:ascii="Times New Roman" w:hAnsi="Times New Roman" w:cs="Times New Roman"/>
                <w:b/>
                <w:bCs/>
              </w:rPr>
              <w:t xml:space="preserve"> </w:t>
            </w:r>
            <w:r w:rsidRPr="0084555D">
              <w:rPr>
                <w:rFonts w:ascii="Times New Roman" w:hAnsi="Times New Roman" w:cs="Times New Roman"/>
                <w:b/>
                <w:bCs/>
              </w:rPr>
              <w:t>(F g⁻¹)</w:t>
            </w:r>
          </w:p>
        </w:tc>
        <w:tc>
          <w:tcPr>
            <w:tcW w:w="1984" w:type="dxa"/>
            <w:tcBorders>
              <w:top w:val="single" w:sz="12" w:space="0" w:color="auto"/>
              <w:bottom w:val="single" w:sz="12" w:space="0" w:color="auto"/>
            </w:tcBorders>
            <w:hideMark/>
          </w:tcPr>
          <w:p w14:paraId="72BA1810" w14:textId="77777777" w:rsidR="009D3559" w:rsidRPr="0084555D" w:rsidRDefault="009D3559">
            <w:pPr>
              <w:spacing w:after="160"/>
              <w:jc w:val="center"/>
              <w:rPr>
                <w:rFonts w:ascii="Times New Roman" w:hAnsi="Times New Roman" w:cs="Times New Roman"/>
                <w:b/>
                <w:bCs/>
              </w:rPr>
            </w:pPr>
            <w:r w:rsidRPr="0084555D">
              <w:rPr>
                <w:rFonts w:ascii="Times New Roman" w:hAnsi="Times New Roman" w:cs="Times New Roman"/>
                <w:b/>
                <w:bCs/>
              </w:rPr>
              <w:t xml:space="preserve">Min. </w:t>
            </w:r>
            <m:oMath>
              <m:sSubSup>
                <m:sSubSupPr>
                  <m:ctrlPr>
                    <w:rPr>
                      <w:rFonts w:ascii="Cambria Math" w:hAnsi="Cambria Math" w:cs="Times New Roman"/>
                      <w:b/>
                      <w:bCs/>
                      <w:i/>
                    </w:rPr>
                  </m:ctrlPr>
                </m:sSubSupPr>
                <m:e>
                  <m:r>
                    <m:rPr>
                      <m:sty m:val="bi"/>
                    </m:rPr>
                    <w:rPr>
                      <w:rFonts w:ascii="Cambria Math" w:hAnsi="Cambria Math" w:cs="Times New Roman"/>
                    </w:rPr>
                    <m:t>C</m:t>
                  </m:r>
                </m:e>
                <m:sub>
                  <m:r>
                    <m:rPr>
                      <m:sty m:val="bi"/>
                    </m:rPr>
                    <w:rPr>
                      <w:rFonts w:ascii="Cambria Math" w:hAnsi="Cambria Math" w:cs="Times New Roman"/>
                    </w:rPr>
                    <m:t>g</m:t>
                  </m:r>
                </m:sub>
                <m:sup>
                  <m:r>
                    <m:rPr>
                      <m:sty m:val="bi"/>
                    </m:rPr>
                    <w:rPr>
                      <w:rFonts w:ascii="Cambria Math" w:hAnsi="Cambria Math" w:cs="Times New Roman"/>
                    </w:rPr>
                    <m:t>DFT</m:t>
                  </m:r>
                </m:sup>
              </m:sSubSup>
            </m:oMath>
            <w:r w:rsidRPr="0084555D">
              <w:rPr>
                <w:rFonts w:ascii="Times New Roman" w:hAnsi="Times New Roman" w:cs="Times New Roman"/>
                <w:b/>
                <w:bCs/>
              </w:rPr>
              <w:t xml:space="preserve"> (F g⁻¹)</w:t>
            </w:r>
          </w:p>
        </w:tc>
      </w:tr>
      <w:tr w:rsidR="009D3559" w:rsidRPr="0084555D" w14:paraId="7C88D3FC" w14:textId="77777777">
        <w:tc>
          <w:tcPr>
            <w:tcW w:w="1696" w:type="dxa"/>
            <w:tcBorders>
              <w:top w:val="single" w:sz="12" w:space="0" w:color="auto"/>
            </w:tcBorders>
            <w:hideMark/>
          </w:tcPr>
          <w:p w14:paraId="177EDE23"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Pure slab</w:t>
            </w:r>
          </w:p>
        </w:tc>
        <w:tc>
          <w:tcPr>
            <w:tcW w:w="1985" w:type="dxa"/>
            <w:tcBorders>
              <w:top w:val="single" w:sz="12" w:space="0" w:color="auto"/>
            </w:tcBorders>
            <w:hideMark/>
          </w:tcPr>
          <w:p w14:paraId="791C94D1"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986.274</w:t>
            </w:r>
          </w:p>
        </w:tc>
        <w:tc>
          <w:tcPr>
            <w:tcW w:w="1984" w:type="dxa"/>
            <w:tcBorders>
              <w:top w:val="single" w:sz="12" w:space="0" w:color="auto"/>
            </w:tcBorders>
            <w:hideMark/>
          </w:tcPr>
          <w:p w14:paraId="5886074B"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465.604</w:t>
            </w:r>
          </w:p>
        </w:tc>
        <w:tc>
          <w:tcPr>
            <w:tcW w:w="2127" w:type="dxa"/>
            <w:tcBorders>
              <w:top w:val="single" w:sz="12" w:space="0" w:color="auto"/>
            </w:tcBorders>
            <w:hideMark/>
          </w:tcPr>
          <w:p w14:paraId="28D29B58"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482.40</w:t>
            </w:r>
          </w:p>
        </w:tc>
        <w:tc>
          <w:tcPr>
            <w:tcW w:w="1984" w:type="dxa"/>
            <w:tcBorders>
              <w:top w:val="single" w:sz="12" w:space="0" w:color="auto"/>
            </w:tcBorders>
            <w:hideMark/>
          </w:tcPr>
          <w:p w14:paraId="329E434E"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227.75</w:t>
            </w:r>
          </w:p>
        </w:tc>
      </w:tr>
      <w:tr w:rsidR="009D3559" w:rsidRPr="0084555D" w14:paraId="53842931" w14:textId="77777777">
        <w:tc>
          <w:tcPr>
            <w:tcW w:w="1696" w:type="dxa"/>
            <w:hideMark/>
          </w:tcPr>
          <w:p w14:paraId="283963C8"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OH-top site</w:t>
            </w:r>
          </w:p>
        </w:tc>
        <w:tc>
          <w:tcPr>
            <w:tcW w:w="1985" w:type="dxa"/>
            <w:hideMark/>
          </w:tcPr>
          <w:p w14:paraId="3CB5C599"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1277.508</w:t>
            </w:r>
          </w:p>
        </w:tc>
        <w:tc>
          <w:tcPr>
            <w:tcW w:w="1984" w:type="dxa"/>
            <w:hideMark/>
          </w:tcPr>
          <w:p w14:paraId="246A6589"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497.530</w:t>
            </w:r>
          </w:p>
        </w:tc>
        <w:tc>
          <w:tcPr>
            <w:tcW w:w="2127" w:type="dxa"/>
            <w:hideMark/>
          </w:tcPr>
          <w:p w14:paraId="20C60247"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624.85</w:t>
            </w:r>
          </w:p>
        </w:tc>
        <w:tc>
          <w:tcPr>
            <w:tcW w:w="1984" w:type="dxa"/>
            <w:hideMark/>
          </w:tcPr>
          <w:p w14:paraId="67521889"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243.37</w:t>
            </w:r>
          </w:p>
        </w:tc>
      </w:tr>
      <w:tr w:rsidR="009D3559" w:rsidRPr="0084555D" w14:paraId="477068C2" w14:textId="77777777">
        <w:tc>
          <w:tcPr>
            <w:tcW w:w="1696" w:type="dxa"/>
            <w:hideMark/>
          </w:tcPr>
          <w:p w14:paraId="102D2C72"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K-top site</w:t>
            </w:r>
          </w:p>
        </w:tc>
        <w:tc>
          <w:tcPr>
            <w:tcW w:w="1985" w:type="dxa"/>
            <w:hideMark/>
          </w:tcPr>
          <w:p w14:paraId="300EDD9E"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1207.658</w:t>
            </w:r>
          </w:p>
        </w:tc>
        <w:tc>
          <w:tcPr>
            <w:tcW w:w="1984" w:type="dxa"/>
            <w:hideMark/>
          </w:tcPr>
          <w:p w14:paraId="4558C5D3"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409.256</w:t>
            </w:r>
          </w:p>
        </w:tc>
        <w:tc>
          <w:tcPr>
            <w:tcW w:w="2127" w:type="dxa"/>
            <w:hideMark/>
          </w:tcPr>
          <w:p w14:paraId="79A9F7CE"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590.69</w:t>
            </w:r>
          </w:p>
        </w:tc>
        <w:tc>
          <w:tcPr>
            <w:tcW w:w="1984" w:type="dxa"/>
            <w:hideMark/>
          </w:tcPr>
          <w:p w14:paraId="089496F8"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200.18</w:t>
            </w:r>
          </w:p>
        </w:tc>
      </w:tr>
      <w:tr w:rsidR="009D3559" w:rsidRPr="0084555D" w14:paraId="7950B4AF" w14:textId="77777777">
        <w:tc>
          <w:tcPr>
            <w:tcW w:w="1696" w:type="dxa"/>
            <w:hideMark/>
          </w:tcPr>
          <w:p w14:paraId="3E6FAAF3"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K-bridge site</w:t>
            </w:r>
          </w:p>
        </w:tc>
        <w:tc>
          <w:tcPr>
            <w:tcW w:w="1985" w:type="dxa"/>
            <w:hideMark/>
          </w:tcPr>
          <w:p w14:paraId="5CFE0943"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977.334</w:t>
            </w:r>
          </w:p>
        </w:tc>
        <w:tc>
          <w:tcPr>
            <w:tcW w:w="1984" w:type="dxa"/>
            <w:hideMark/>
          </w:tcPr>
          <w:p w14:paraId="18B63924"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454.330</w:t>
            </w:r>
          </w:p>
        </w:tc>
        <w:tc>
          <w:tcPr>
            <w:tcW w:w="2127" w:type="dxa"/>
            <w:hideMark/>
          </w:tcPr>
          <w:p w14:paraId="21BADFD7"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478.03</w:t>
            </w:r>
          </w:p>
        </w:tc>
        <w:tc>
          <w:tcPr>
            <w:tcW w:w="1984" w:type="dxa"/>
            <w:hideMark/>
          </w:tcPr>
          <w:p w14:paraId="1929F2B4"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222.23</w:t>
            </w:r>
          </w:p>
        </w:tc>
      </w:tr>
      <w:tr w:rsidR="009D3559" w:rsidRPr="0084555D" w14:paraId="7F6BB52E" w14:textId="77777777">
        <w:tc>
          <w:tcPr>
            <w:tcW w:w="1696" w:type="dxa"/>
            <w:hideMark/>
          </w:tcPr>
          <w:p w14:paraId="2830A0DA"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K-hollow site</w:t>
            </w:r>
          </w:p>
        </w:tc>
        <w:tc>
          <w:tcPr>
            <w:tcW w:w="1985" w:type="dxa"/>
            <w:hideMark/>
          </w:tcPr>
          <w:p w14:paraId="6C9787A9"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1141.638</w:t>
            </w:r>
          </w:p>
        </w:tc>
        <w:tc>
          <w:tcPr>
            <w:tcW w:w="1984" w:type="dxa"/>
            <w:hideMark/>
          </w:tcPr>
          <w:p w14:paraId="0C3C4EA4"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541.542</w:t>
            </w:r>
          </w:p>
        </w:tc>
        <w:tc>
          <w:tcPr>
            <w:tcW w:w="2127" w:type="dxa"/>
            <w:hideMark/>
          </w:tcPr>
          <w:p w14:paraId="00A1A0F4"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558.39</w:t>
            </w:r>
          </w:p>
        </w:tc>
        <w:tc>
          <w:tcPr>
            <w:tcW w:w="1984" w:type="dxa"/>
            <w:hideMark/>
          </w:tcPr>
          <w:p w14:paraId="53A86D08" w14:textId="77777777" w:rsidR="009D3559" w:rsidRPr="0084555D" w:rsidRDefault="009D3559">
            <w:pPr>
              <w:spacing w:after="160"/>
              <w:jc w:val="center"/>
              <w:rPr>
                <w:rFonts w:ascii="Times New Roman" w:hAnsi="Times New Roman" w:cs="Times New Roman"/>
              </w:rPr>
            </w:pPr>
            <w:r w:rsidRPr="0084555D">
              <w:rPr>
                <w:rFonts w:ascii="Times New Roman" w:hAnsi="Times New Roman" w:cs="Times New Roman"/>
              </w:rPr>
              <w:t>264.89</w:t>
            </w:r>
          </w:p>
        </w:tc>
      </w:tr>
    </w:tbl>
    <w:p w14:paraId="4DEACC9B" w14:textId="77777777" w:rsidR="009D3559" w:rsidRDefault="009D3559" w:rsidP="0025520B">
      <w:pPr>
        <w:spacing w:line="240" w:lineRule="auto"/>
        <w:ind w:left="2160"/>
        <w:rPr>
          <w:rFonts w:ascii="Times New Roman" w:hAnsi="Times New Roman" w:cs="Times New Roman"/>
          <w:b/>
          <w:bCs/>
        </w:rPr>
      </w:pPr>
    </w:p>
    <w:p w14:paraId="0EF612A2" w14:textId="77777777" w:rsidR="009D3559" w:rsidRDefault="009D3559" w:rsidP="0025520B">
      <w:pPr>
        <w:spacing w:line="240" w:lineRule="auto"/>
        <w:ind w:left="2160"/>
        <w:rPr>
          <w:rFonts w:ascii="Times New Roman" w:hAnsi="Times New Roman" w:cs="Times New Roman"/>
          <w:b/>
          <w:bCs/>
        </w:rPr>
      </w:pPr>
    </w:p>
    <w:p w14:paraId="4B6D6FD8" w14:textId="77777777" w:rsidR="009D3559" w:rsidRDefault="009D3559" w:rsidP="0025520B">
      <w:pPr>
        <w:spacing w:line="240" w:lineRule="auto"/>
        <w:ind w:left="2160"/>
        <w:rPr>
          <w:rFonts w:ascii="Times New Roman" w:hAnsi="Times New Roman" w:cs="Times New Roman"/>
          <w:b/>
          <w:bCs/>
        </w:rPr>
      </w:pPr>
    </w:p>
    <w:p w14:paraId="0786D26D" w14:textId="77777777" w:rsidR="009D3559" w:rsidRDefault="009D3559" w:rsidP="0025520B">
      <w:pPr>
        <w:spacing w:line="240" w:lineRule="auto"/>
        <w:ind w:left="2160"/>
        <w:rPr>
          <w:rFonts w:ascii="Times New Roman" w:hAnsi="Times New Roman" w:cs="Times New Roman"/>
          <w:b/>
          <w:bCs/>
        </w:rPr>
      </w:pPr>
    </w:p>
    <w:p w14:paraId="61756CFD" w14:textId="77777777" w:rsidR="009D3559" w:rsidRDefault="009D3559" w:rsidP="0025520B">
      <w:pPr>
        <w:spacing w:line="240" w:lineRule="auto"/>
        <w:ind w:left="2160"/>
        <w:rPr>
          <w:rFonts w:ascii="Times New Roman" w:hAnsi="Times New Roman" w:cs="Times New Roman"/>
          <w:b/>
          <w:bCs/>
        </w:rPr>
      </w:pPr>
    </w:p>
    <w:p w14:paraId="53DB47FC" w14:textId="77777777" w:rsidR="009D3559" w:rsidRDefault="009D3559" w:rsidP="0025520B">
      <w:pPr>
        <w:spacing w:line="240" w:lineRule="auto"/>
        <w:ind w:left="2160"/>
        <w:rPr>
          <w:rFonts w:ascii="Times New Roman" w:hAnsi="Times New Roman" w:cs="Times New Roman"/>
          <w:b/>
          <w:bCs/>
        </w:rPr>
      </w:pPr>
    </w:p>
    <w:p w14:paraId="235CD83E" w14:textId="77777777" w:rsidR="009D3559" w:rsidRDefault="009D3559" w:rsidP="009D3559">
      <w:pPr>
        <w:spacing w:line="240" w:lineRule="auto"/>
        <w:rPr>
          <w:rFonts w:ascii="Times New Roman" w:hAnsi="Times New Roman" w:cs="Times New Roman"/>
          <w:b/>
          <w:bCs/>
        </w:rPr>
      </w:pPr>
    </w:p>
    <w:p w14:paraId="6E4A7CFE" w14:textId="21E46E92" w:rsidR="0025520B" w:rsidRPr="00752F79" w:rsidRDefault="0025520B" w:rsidP="0025520B">
      <w:pPr>
        <w:spacing w:line="240" w:lineRule="auto"/>
        <w:ind w:left="2160"/>
        <w:rPr>
          <w:rFonts w:ascii="Times New Roman" w:hAnsi="Times New Roman" w:cs="Times New Roman"/>
        </w:rPr>
      </w:pPr>
      <w:r w:rsidRPr="00752F79">
        <w:rPr>
          <w:rFonts w:ascii="Times New Roman" w:hAnsi="Times New Roman" w:cs="Times New Roman"/>
          <w:b/>
          <w:bCs/>
        </w:rPr>
        <w:lastRenderedPageBreak/>
        <w:t xml:space="preserve">Table </w:t>
      </w:r>
      <w:r>
        <w:rPr>
          <w:rFonts w:ascii="Times New Roman" w:hAnsi="Times New Roman" w:cs="Times New Roman"/>
          <w:b/>
          <w:bCs/>
        </w:rPr>
        <w:t>S1</w:t>
      </w:r>
      <w:r w:rsidR="009D3559">
        <w:rPr>
          <w:rFonts w:ascii="Times New Roman" w:hAnsi="Times New Roman" w:cs="Times New Roman"/>
          <w:b/>
          <w:bCs/>
        </w:rPr>
        <w:t>3</w:t>
      </w:r>
      <w:r w:rsidRPr="00752F79">
        <w:rPr>
          <w:rFonts w:ascii="Times New Roman" w:hAnsi="Times New Roman" w:cs="Times New Roman"/>
          <w:b/>
          <w:bCs/>
        </w:rPr>
        <w:t>:</w:t>
      </w:r>
      <w:r>
        <w:rPr>
          <w:rFonts w:ascii="Times New Roman" w:hAnsi="Times New Roman" w:cs="Times New Roman"/>
          <w:b/>
          <w:bCs/>
        </w:rPr>
        <w:t xml:space="preserve"> </w:t>
      </w:r>
      <w:r w:rsidRPr="00752F79">
        <w:rPr>
          <w:rFonts w:ascii="Times New Roman" w:hAnsi="Times New Roman" w:cs="Times New Roman"/>
        </w:rPr>
        <w:t xml:space="preserve">Calculate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exp</m:t>
            </m:r>
          </m:sub>
        </m:sSub>
      </m:oMath>
      <w:r w:rsidRPr="00752F79">
        <w:rPr>
          <w:rFonts w:ascii="Times New Roman" w:hAnsi="Times New Roman" w:cs="Times New Roman"/>
        </w:rPr>
        <w:t xml:space="preserve"> from GCD Measurements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47"/>
        <w:gridCol w:w="1701"/>
        <w:gridCol w:w="1701"/>
      </w:tblGrid>
      <w:tr w:rsidR="0025520B" w:rsidRPr="00752F79" w14:paraId="47E1F885" w14:textId="77777777">
        <w:trPr>
          <w:jc w:val="center"/>
        </w:trPr>
        <w:tc>
          <w:tcPr>
            <w:tcW w:w="1847" w:type="dxa"/>
            <w:tcBorders>
              <w:top w:val="single" w:sz="12" w:space="0" w:color="auto"/>
              <w:bottom w:val="single" w:sz="12" w:space="0" w:color="auto"/>
            </w:tcBorders>
            <w:hideMark/>
          </w:tcPr>
          <w:p w14:paraId="3AAA1848" w14:textId="77777777" w:rsidR="0025520B" w:rsidRPr="00752F79" w:rsidRDefault="00000000">
            <w:pPr>
              <w:spacing w:after="160"/>
              <w:jc w:val="center"/>
              <w:rPr>
                <w:rFonts w:ascii="Times New Roman" w:hAnsi="Times New Roman" w:cs="Times New Roman"/>
                <w:b/>
                <w:bCs/>
              </w:rPr>
            </w:pPr>
            <m:oMath>
              <m:sSub>
                <m:sSubPr>
                  <m:ctrlPr>
                    <w:rPr>
                      <w:rFonts w:ascii="Cambria Math" w:hAnsi="Cambria Math" w:cs="Times New Roman"/>
                      <w:b/>
                      <w:bCs/>
                      <w:i/>
                      <w:iCs/>
                    </w:rPr>
                  </m:ctrlPr>
                </m:sSubPr>
                <m:e>
                  <m:r>
                    <m:rPr>
                      <m:sty m:val="bi"/>
                    </m:rPr>
                    <w:rPr>
                      <w:rFonts w:ascii="Cambria Math" w:hAnsi="Cambria Math" w:cs="Times New Roman"/>
                    </w:rPr>
                    <m:t>I</m:t>
                  </m:r>
                </m:e>
                <m:sub>
                  <m:r>
                    <m:rPr>
                      <m:sty m:val="bi"/>
                    </m:rPr>
                    <w:rPr>
                      <w:rFonts w:ascii="Cambria Math" w:hAnsi="Cambria Math" w:cs="Times New Roman"/>
                    </w:rPr>
                    <m:t>d</m:t>
                  </m:r>
                </m:sub>
              </m:sSub>
            </m:oMath>
            <w:r w:rsidR="0025520B" w:rsidRPr="00752F79">
              <w:rPr>
                <w:rFonts w:ascii="Times New Roman" w:hAnsi="Times New Roman" w:cs="Times New Roman"/>
                <w:b/>
                <w:bCs/>
              </w:rPr>
              <w:t xml:space="preserve"> (A g⁻¹)</w:t>
            </w:r>
          </w:p>
        </w:tc>
        <w:tc>
          <w:tcPr>
            <w:tcW w:w="1701" w:type="dxa"/>
            <w:tcBorders>
              <w:top w:val="single" w:sz="12" w:space="0" w:color="auto"/>
              <w:bottom w:val="single" w:sz="12" w:space="0" w:color="auto"/>
            </w:tcBorders>
            <w:hideMark/>
          </w:tcPr>
          <w:p w14:paraId="2A724D50" w14:textId="77777777" w:rsidR="0025520B" w:rsidRPr="00752F79" w:rsidRDefault="0025520B">
            <w:pPr>
              <w:spacing w:after="160"/>
              <w:jc w:val="center"/>
              <w:rPr>
                <w:rFonts w:ascii="Times New Roman" w:hAnsi="Times New Roman" w:cs="Times New Roman"/>
                <w:b/>
                <w:bCs/>
              </w:rPr>
            </w:pPr>
            <w:r w:rsidRPr="00752F79">
              <w:rPr>
                <w:rFonts w:ascii="Times New Roman" w:hAnsi="Times New Roman" w:cs="Times New Roman"/>
                <w:b/>
                <w:bCs/>
              </w:rPr>
              <w:t>Cₚ (F g⁻¹)</w:t>
            </w:r>
          </w:p>
        </w:tc>
        <w:tc>
          <w:tcPr>
            <w:tcW w:w="1701" w:type="dxa"/>
            <w:tcBorders>
              <w:top w:val="single" w:sz="12" w:space="0" w:color="auto"/>
              <w:bottom w:val="single" w:sz="12" w:space="0" w:color="auto"/>
            </w:tcBorders>
            <w:hideMark/>
          </w:tcPr>
          <w:p w14:paraId="7E0CB0A7" w14:textId="77777777" w:rsidR="0025520B" w:rsidRPr="00752F79" w:rsidRDefault="00000000">
            <w:pPr>
              <w:spacing w:after="160"/>
              <w:jc w:val="center"/>
              <w:rPr>
                <w:rFonts w:ascii="Times New Roman" w:hAnsi="Times New Roman" w:cs="Times New Roman"/>
                <w:b/>
                <w:bCs/>
              </w:rPr>
            </w:pPr>
            <m:oMath>
              <m:sSub>
                <m:sSubPr>
                  <m:ctrlPr>
                    <w:rPr>
                      <w:rFonts w:ascii="Cambria Math" w:hAnsi="Cambria Math" w:cs="Times New Roman"/>
                      <w:b/>
                      <w:bCs/>
                      <w:i/>
                    </w:rPr>
                  </m:ctrlPr>
                </m:sSubPr>
                <m:e>
                  <m:r>
                    <m:rPr>
                      <m:sty m:val="bi"/>
                    </m:rPr>
                    <w:rPr>
                      <w:rFonts w:ascii="Cambria Math" w:hAnsi="Cambria Math" w:cs="Times New Roman"/>
                    </w:rPr>
                    <m:t>σ</m:t>
                  </m:r>
                </m:e>
                <m:sub>
                  <m:r>
                    <m:rPr>
                      <m:sty m:val="bi"/>
                    </m:rPr>
                    <w:rPr>
                      <w:rFonts w:ascii="Cambria Math" w:hAnsi="Cambria Math" w:cs="Times New Roman"/>
                    </w:rPr>
                    <m:t>exp</m:t>
                  </m:r>
                </m:sub>
              </m:sSub>
            </m:oMath>
            <w:r w:rsidR="0025520B" w:rsidRPr="00752F79">
              <w:rPr>
                <w:rFonts w:ascii="Times New Roman" w:hAnsi="Times New Roman" w:cs="Times New Roman"/>
                <w:b/>
                <w:bCs/>
              </w:rPr>
              <w:t xml:space="preserve"> (μC cm⁻²)</w:t>
            </w:r>
          </w:p>
        </w:tc>
      </w:tr>
      <w:tr w:rsidR="0025520B" w:rsidRPr="00752F79" w14:paraId="02A16615" w14:textId="77777777">
        <w:trPr>
          <w:jc w:val="center"/>
        </w:trPr>
        <w:tc>
          <w:tcPr>
            <w:tcW w:w="1847" w:type="dxa"/>
            <w:tcBorders>
              <w:top w:val="single" w:sz="12" w:space="0" w:color="auto"/>
            </w:tcBorders>
            <w:hideMark/>
          </w:tcPr>
          <w:p w14:paraId="4307D7EA"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0.5</w:t>
            </w:r>
          </w:p>
        </w:tc>
        <w:tc>
          <w:tcPr>
            <w:tcW w:w="1701" w:type="dxa"/>
            <w:tcBorders>
              <w:top w:val="single" w:sz="12" w:space="0" w:color="auto"/>
            </w:tcBorders>
            <w:hideMark/>
          </w:tcPr>
          <w:p w14:paraId="1EF2FE6E"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920</w:t>
            </w:r>
          </w:p>
        </w:tc>
        <w:tc>
          <w:tcPr>
            <w:tcW w:w="1701" w:type="dxa"/>
            <w:tcBorders>
              <w:top w:val="single" w:sz="12" w:space="0" w:color="auto"/>
            </w:tcBorders>
            <w:hideMark/>
          </w:tcPr>
          <w:p w14:paraId="6B17944E"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940.5</w:t>
            </w:r>
          </w:p>
        </w:tc>
      </w:tr>
      <w:tr w:rsidR="0025520B" w:rsidRPr="00752F79" w14:paraId="0D1057E1" w14:textId="77777777">
        <w:trPr>
          <w:jc w:val="center"/>
        </w:trPr>
        <w:tc>
          <w:tcPr>
            <w:tcW w:w="1847" w:type="dxa"/>
            <w:hideMark/>
          </w:tcPr>
          <w:p w14:paraId="04D5DCEB"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1.0</w:t>
            </w:r>
          </w:p>
        </w:tc>
        <w:tc>
          <w:tcPr>
            <w:tcW w:w="1701" w:type="dxa"/>
            <w:hideMark/>
          </w:tcPr>
          <w:p w14:paraId="1B88DA13"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866</w:t>
            </w:r>
          </w:p>
        </w:tc>
        <w:tc>
          <w:tcPr>
            <w:tcW w:w="1701" w:type="dxa"/>
            <w:hideMark/>
          </w:tcPr>
          <w:p w14:paraId="6C22C5EF"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885.3</w:t>
            </w:r>
          </w:p>
        </w:tc>
      </w:tr>
      <w:tr w:rsidR="0025520B" w:rsidRPr="00752F79" w14:paraId="0E095105" w14:textId="77777777">
        <w:trPr>
          <w:jc w:val="center"/>
        </w:trPr>
        <w:tc>
          <w:tcPr>
            <w:tcW w:w="1847" w:type="dxa"/>
            <w:hideMark/>
          </w:tcPr>
          <w:p w14:paraId="4707F9C7"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1.5</w:t>
            </w:r>
          </w:p>
        </w:tc>
        <w:tc>
          <w:tcPr>
            <w:tcW w:w="1701" w:type="dxa"/>
            <w:hideMark/>
          </w:tcPr>
          <w:p w14:paraId="18061320"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798</w:t>
            </w:r>
          </w:p>
        </w:tc>
        <w:tc>
          <w:tcPr>
            <w:tcW w:w="1701" w:type="dxa"/>
            <w:hideMark/>
          </w:tcPr>
          <w:p w14:paraId="3C185F35"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815.8</w:t>
            </w:r>
          </w:p>
        </w:tc>
      </w:tr>
      <w:tr w:rsidR="0025520B" w:rsidRPr="00752F79" w14:paraId="65D987AE" w14:textId="77777777">
        <w:trPr>
          <w:jc w:val="center"/>
        </w:trPr>
        <w:tc>
          <w:tcPr>
            <w:tcW w:w="1847" w:type="dxa"/>
            <w:hideMark/>
          </w:tcPr>
          <w:p w14:paraId="1675DB5A"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2.0</w:t>
            </w:r>
          </w:p>
        </w:tc>
        <w:tc>
          <w:tcPr>
            <w:tcW w:w="1701" w:type="dxa"/>
            <w:hideMark/>
          </w:tcPr>
          <w:p w14:paraId="426CB774"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732</w:t>
            </w:r>
          </w:p>
        </w:tc>
        <w:tc>
          <w:tcPr>
            <w:tcW w:w="1701" w:type="dxa"/>
            <w:hideMark/>
          </w:tcPr>
          <w:p w14:paraId="5FC6B9FA"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748.3</w:t>
            </w:r>
          </w:p>
        </w:tc>
      </w:tr>
      <w:tr w:rsidR="0025520B" w:rsidRPr="00752F79" w14:paraId="604823A2" w14:textId="77777777">
        <w:trPr>
          <w:jc w:val="center"/>
        </w:trPr>
        <w:tc>
          <w:tcPr>
            <w:tcW w:w="1847" w:type="dxa"/>
            <w:hideMark/>
          </w:tcPr>
          <w:p w14:paraId="65371293"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2.5</w:t>
            </w:r>
          </w:p>
        </w:tc>
        <w:tc>
          <w:tcPr>
            <w:tcW w:w="1701" w:type="dxa"/>
            <w:hideMark/>
          </w:tcPr>
          <w:p w14:paraId="0CD06E9E"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675</w:t>
            </w:r>
          </w:p>
        </w:tc>
        <w:tc>
          <w:tcPr>
            <w:tcW w:w="1701" w:type="dxa"/>
            <w:hideMark/>
          </w:tcPr>
          <w:p w14:paraId="33305560"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690.1</w:t>
            </w:r>
          </w:p>
        </w:tc>
      </w:tr>
      <w:tr w:rsidR="0025520B" w:rsidRPr="00752F79" w14:paraId="052BA854" w14:textId="77777777">
        <w:trPr>
          <w:jc w:val="center"/>
        </w:trPr>
        <w:tc>
          <w:tcPr>
            <w:tcW w:w="1847" w:type="dxa"/>
            <w:hideMark/>
          </w:tcPr>
          <w:p w14:paraId="4A8BDCEF"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3.0</w:t>
            </w:r>
          </w:p>
        </w:tc>
        <w:tc>
          <w:tcPr>
            <w:tcW w:w="1701" w:type="dxa"/>
            <w:hideMark/>
          </w:tcPr>
          <w:p w14:paraId="72A7A9EB"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606</w:t>
            </w:r>
          </w:p>
        </w:tc>
        <w:tc>
          <w:tcPr>
            <w:tcW w:w="1701" w:type="dxa"/>
            <w:hideMark/>
          </w:tcPr>
          <w:p w14:paraId="252E8832"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619.5</w:t>
            </w:r>
          </w:p>
        </w:tc>
      </w:tr>
      <w:tr w:rsidR="0025520B" w:rsidRPr="00752F79" w14:paraId="5D657DC8" w14:textId="77777777">
        <w:trPr>
          <w:jc w:val="center"/>
        </w:trPr>
        <w:tc>
          <w:tcPr>
            <w:tcW w:w="1847" w:type="dxa"/>
            <w:hideMark/>
          </w:tcPr>
          <w:p w14:paraId="76E560E6"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4.0</w:t>
            </w:r>
          </w:p>
        </w:tc>
        <w:tc>
          <w:tcPr>
            <w:tcW w:w="1701" w:type="dxa"/>
            <w:hideMark/>
          </w:tcPr>
          <w:p w14:paraId="58C35535"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520</w:t>
            </w:r>
          </w:p>
        </w:tc>
        <w:tc>
          <w:tcPr>
            <w:tcW w:w="1701" w:type="dxa"/>
            <w:hideMark/>
          </w:tcPr>
          <w:p w14:paraId="58A8C39F"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531.6</w:t>
            </w:r>
          </w:p>
        </w:tc>
      </w:tr>
      <w:tr w:rsidR="0025520B" w:rsidRPr="00752F79" w14:paraId="2DA2F7D9" w14:textId="77777777">
        <w:trPr>
          <w:jc w:val="center"/>
        </w:trPr>
        <w:tc>
          <w:tcPr>
            <w:tcW w:w="1847" w:type="dxa"/>
            <w:hideMark/>
          </w:tcPr>
          <w:p w14:paraId="19974563"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5.0</w:t>
            </w:r>
          </w:p>
        </w:tc>
        <w:tc>
          <w:tcPr>
            <w:tcW w:w="1701" w:type="dxa"/>
            <w:hideMark/>
          </w:tcPr>
          <w:p w14:paraId="5B4DB7BC"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470</w:t>
            </w:r>
          </w:p>
        </w:tc>
        <w:tc>
          <w:tcPr>
            <w:tcW w:w="1701" w:type="dxa"/>
            <w:hideMark/>
          </w:tcPr>
          <w:p w14:paraId="4F8EA028" w14:textId="77777777" w:rsidR="0025520B" w:rsidRPr="00752F79" w:rsidRDefault="0025520B">
            <w:pPr>
              <w:spacing w:after="160"/>
              <w:jc w:val="center"/>
              <w:rPr>
                <w:rFonts w:ascii="Times New Roman" w:hAnsi="Times New Roman" w:cs="Times New Roman"/>
              </w:rPr>
            </w:pPr>
            <w:r w:rsidRPr="00752F79">
              <w:rPr>
                <w:rFonts w:ascii="Times New Roman" w:hAnsi="Times New Roman" w:cs="Times New Roman"/>
              </w:rPr>
              <w:t>480.5</w:t>
            </w:r>
          </w:p>
        </w:tc>
      </w:tr>
    </w:tbl>
    <w:p w14:paraId="216FF5F3" w14:textId="600B0716" w:rsidR="003B5D10" w:rsidRDefault="0025520B" w:rsidP="00D45116">
      <w:pPr>
        <w:spacing w:line="480" w:lineRule="auto"/>
        <w:jc w:val="both"/>
        <w:rPr>
          <w:rFonts w:ascii="Times New Roman" w:hAnsi="Times New Roman" w:cs="Times New Roman"/>
          <w:b/>
          <w:bCs/>
        </w:rPr>
      </w:pPr>
      <w:r>
        <w:rPr>
          <w:rFonts w:ascii="Times New Roman" w:hAnsi="Times New Roman" w:cs="Times New Roman"/>
          <w:b/>
          <w:bCs/>
          <w:sz w:val="18"/>
          <w:szCs w:val="18"/>
        </w:rPr>
        <w:tab/>
      </w:r>
    </w:p>
    <w:p w14:paraId="49CE7F4E" w14:textId="77777777" w:rsidR="00331135" w:rsidRDefault="00331135" w:rsidP="00D45116">
      <w:pPr>
        <w:spacing w:line="480" w:lineRule="auto"/>
        <w:jc w:val="both"/>
        <w:rPr>
          <w:rFonts w:ascii="Times New Roman" w:hAnsi="Times New Roman" w:cs="Times New Roman"/>
          <w:b/>
          <w:bCs/>
        </w:rPr>
      </w:pPr>
    </w:p>
    <w:p w14:paraId="41BCEDBB" w14:textId="75164E4B" w:rsidR="00331135" w:rsidRDefault="00331135" w:rsidP="00D23BD1">
      <w:pPr>
        <w:spacing w:line="240" w:lineRule="auto"/>
        <w:jc w:val="both"/>
        <w:rPr>
          <w:rFonts w:ascii="Times New Roman" w:hAnsi="Times New Roman" w:cs="Times New Roman"/>
          <w:b/>
          <w:bCs/>
        </w:rPr>
      </w:pPr>
      <w:r w:rsidRPr="008B6E2D">
        <w:rPr>
          <w:noProof/>
        </w:rPr>
        <w:drawing>
          <wp:inline distT="0" distB="0" distL="0" distR="0" wp14:anchorId="73C67912" wp14:editId="71137C50">
            <wp:extent cx="5943600" cy="2592705"/>
            <wp:effectExtent l="0" t="0" r="0" b="0"/>
            <wp:docPr id="577462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592705"/>
                    </a:xfrm>
                    <a:prstGeom prst="rect">
                      <a:avLst/>
                    </a:prstGeom>
                    <a:noFill/>
                    <a:ln>
                      <a:noFill/>
                    </a:ln>
                  </pic:spPr>
                </pic:pic>
              </a:graphicData>
            </a:graphic>
          </wp:inline>
        </w:drawing>
      </w:r>
    </w:p>
    <w:p w14:paraId="5F24A4A5" w14:textId="1CBA70D5" w:rsidR="00281B60" w:rsidRPr="00EA7727" w:rsidRDefault="00281B60" w:rsidP="00D23BD1">
      <w:pPr>
        <w:spacing w:line="240" w:lineRule="auto"/>
        <w:jc w:val="both"/>
        <w:rPr>
          <w:rFonts w:ascii="Times New Roman" w:hAnsi="Times New Roman" w:cs="Times New Roman"/>
        </w:rPr>
      </w:pPr>
      <w:r w:rsidRPr="00EA7727">
        <w:rPr>
          <w:rFonts w:ascii="Times New Roman" w:hAnsi="Times New Roman" w:cs="Times New Roman"/>
          <w:b/>
          <w:bCs/>
        </w:rPr>
        <w:t xml:space="preserve">Fig. </w:t>
      </w:r>
      <w:r w:rsidR="00CE4311">
        <w:rPr>
          <w:rFonts w:ascii="Times New Roman" w:hAnsi="Times New Roman" w:cs="Times New Roman"/>
          <w:b/>
          <w:bCs/>
        </w:rPr>
        <w:t>S</w:t>
      </w:r>
      <w:r w:rsidRPr="00EA7727">
        <w:rPr>
          <w:rFonts w:ascii="Times New Roman" w:hAnsi="Times New Roman" w:cs="Times New Roman"/>
          <w:b/>
          <w:bCs/>
        </w:rPr>
        <w:t>1</w:t>
      </w:r>
      <w:r w:rsidR="00CE4311">
        <w:rPr>
          <w:rFonts w:ascii="Times New Roman" w:hAnsi="Times New Roman" w:cs="Times New Roman"/>
          <w:b/>
          <w:bCs/>
        </w:rPr>
        <w:t>5</w:t>
      </w:r>
      <w:r w:rsidRPr="00EA7727">
        <w:rPr>
          <w:rFonts w:ascii="Times New Roman" w:hAnsi="Times New Roman" w:cs="Times New Roman"/>
          <w:b/>
          <w:bCs/>
        </w:rPr>
        <w:t>:</w:t>
      </w:r>
      <w:r w:rsidRPr="00EA7727">
        <w:rPr>
          <w:rFonts w:ascii="Times New Roman" w:hAnsi="Times New Roman" w:cs="Times New Roman"/>
        </w:rPr>
        <w:t xml:space="preserve"> SCD of Bi</w:t>
      </w:r>
      <w:r w:rsidRPr="00EA7727">
        <w:rPr>
          <w:rFonts w:ascii="Times New Roman" w:hAnsi="Times New Roman" w:cs="Times New Roman"/>
          <w:vertAlign w:val="subscript"/>
        </w:rPr>
        <w:t>2</w:t>
      </w:r>
      <w:r w:rsidRPr="00EA7727">
        <w:rPr>
          <w:rFonts w:ascii="Times New Roman" w:hAnsi="Times New Roman" w:cs="Times New Roman"/>
        </w:rPr>
        <w:t>O</w:t>
      </w:r>
      <w:r w:rsidRPr="00EA7727">
        <w:rPr>
          <w:rFonts w:ascii="Times New Roman" w:hAnsi="Times New Roman" w:cs="Times New Roman"/>
          <w:vertAlign w:val="subscript"/>
        </w:rPr>
        <w:t>2</w:t>
      </w:r>
      <w:proofErr w:type="gramStart"/>
      <w:r w:rsidRPr="00EA7727">
        <w:rPr>
          <w:rFonts w:ascii="Times New Roman" w:hAnsi="Times New Roman" w:cs="Times New Roman"/>
        </w:rPr>
        <w:t>S(</w:t>
      </w:r>
      <w:proofErr w:type="gramEnd"/>
      <w:r w:rsidRPr="00EA7727">
        <w:rPr>
          <w:rFonts w:ascii="Times New Roman" w:hAnsi="Times New Roman" w:cs="Times New Roman"/>
        </w:rPr>
        <w:t>001) under an applied potential: (a) pristine slab, (b) K bridge-site adsorption, (c) K top-site adsorption, (d) K hollow-site adsorption, (e) OH top-site adsorption, and (f) comparison of the maximum SCD for all configurations.</w:t>
      </w:r>
    </w:p>
    <w:p w14:paraId="7746E042" w14:textId="77777777" w:rsidR="00331135" w:rsidRDefault="00331135" w:rsidP="00D23BD1">
      <w:pPr>
        <w:spacing w:line="240" w:lineRule="auto"/>
        <w:jc w:val="both"/>
        <w:rPr>
          <w:rFonts w:ascii="Times New Roman" w:hAnsi="Times New Roman" w:cs="Times New Roman"/>
          <w:b/>
          <w:bCs/>
        </w:rPr>
      </w:pPr>
    </w:p>
    <w:p w14:paraId="29D63DBE" w14:textId="1800C75C" w:rsidR="00B91767" w:rsidRDefault="00985F18" w:rsidP="00D45116">
      <w:pPr>
        <w:spacing w:line="480" w:lineRule="auto"/>
        <w:jc w:val="both"/>
        <w:rPr>
          <w:rFonts w:ascii="Times New Roman" w:hAnsi="Times New Roman" w:cs="Times New Roman"/>
          <w:b/>
          <w:bCs/>
        </w:rPr>
      </w:pPr>
      <w:r w:rsidRPr="00D45116">
        <w:rPr>
          <w:rFonts w:ascii="Times New Roman" w:hAnsi="Times New Roman" w:cs="Times New Roman"/>
          <w:b/>
          <w:bCs/>
        </w:rPr>
        <w:t>S1</w:t>
      </w:r>
      <w:r w:rsidR="00014929">
        <w:rPr>
          <w:rFonts w:ascii="Times New Roman" w:hAnsi="Times New Roman" w:cs="Times New Roman"/>
          <w:b/>
          <w:bCs/>
        </w:rPr>
        <w:t>3</w:t>
      </w:r>
      <w:r w:rsidR="00C07CF2">
        <w:rPr>
          <w:rFonts w:ascii="Times New Roman" w:hAnsi="Times New Roman" w:cs="Times New Roman"/>
          <w:b/>
          <w:bCs/>
        </w:rPr>
        <w:t>:</w:t>
      </w:r>
      <w:r w:rsidRPr="00D45116">
        <w:rPr>
          <w:rFonts w:ascii="Times New Roman" w:hAnsi="Times New Roman" w:cs="Times New Roman"/>
          <w:b/>
          <w:bCs/>
        </w:rPr>
        <w:t xml:space="preserve"> Additional Tables</w:t>
      </w:r>
    </w:p>
    <w:p w14:paraId="51F19391" w14:textId="0A07B706" w:rsidR="0069128D" w:rsidRPr="00DC3CF9" w:rsidRDefault="0069128D" w:rsidP="0069128D">
      <w:pPr>
        <w:spacing w:line="240" w:lineRule="auto"/>
        <w:jc w:val="both"/>
        <w:rPr>
          <w:rFonts w:ascii="Times New Roman" w:hAnsi="Times New Roman" w:cs="Times New Roman"/>
          <w:b/>
          <w:bCs/>
        </w:rPr>
      </w:pPr>
      <w:r w:rsidRPr="00DC3CF9">
        <w:rPr>
          <w:rFonts w:ascii="Times New Roman" w:hAnsi="Times New Roman" w:cs="Times New Roman"/>
          <w:b/>
          <w:bCs/>
        </w:rPr>
        <w:t>Table S</w:t>
      </w:r>
      <w:r w:rsidR="00354680" w:rsidRPr="00DC3CF9">
        <w:rPr>
          <w:rFonts w:ascii="Times New Roman" w:hAnsi="Times New Roman" w:cs="Times New Roman"/>
          <w:b/>
          <w:bCs/>
        </w:rPr>
        <w:t>1</w:t>
      </w:r>
      <w:r w:rsidR="003B5D10">
        <w:rPr>
          <w:rFonts w:ascii="Times New Roman" w:hAnsi="Times New Roman" w:cs="Times New Roman"/>
          <w:b/>
          <w:bCs/>
        </w:rPr>
        <w:t>2</w:t>
      </w:r>
      <w:r w:rsidRPr="00DC3CF9">
        <w:rPr>
          <w:rFonts w:ascii="Times New Roman" w:hAnsi="Times New Roman" w:cs="Times New Roman"/>
          <w:b/>
          <w:bCs/>
        </w:rPr>
        <w:t>. Selected bond lengths (Å) before and after structural relaxation for the Bi</w:t>
      </w:r>
      <w:r w:rsidRPr="00DC3CF9">
        <w:rPr>
          <w:rFonts w:ascii="Times New Roman" w:hAnsi="Times New Roman" w:cs="Times New Roman"/>
          <w:b/>
          <w:bCs/>
          <w:vertAlign w:val="subscript"/>
        </w:rPr>
        <w:t>2</w:t>
      </w:r>
      <w:r w:rsidRPr="00DC3CF9">
        <w:rPr>
          <w:rFonts w:ascii="Times New Roman" w:hAnsi="Times New Roman" w:cs="Times New Roman"/>
          <w:b/>
          <w:bCs/>
        </w:rPr>
        <w:t>O</w:t>
      </w:r>
      <w:r w:rsidRPr="00DC3CF9">
        <w:rPr>
          <w:rFonts w:ascii="Times New Roman" w:hAnsi="Times New Roman" w:cs="Times New Roman"/>
          <w:b/>
          <w:bCs/>
          <w:vertAlign w:val="subscript"/>
        </w:rPr>
        <w:t>2</w:t>
      </w:r>
      <w:r w:rsidRPr="00DC3CF9">
        <w:rPr>
          <w:rFonts w:ascii="Times New Roman" w:hAnsi="Times New Roman" w:cs="Times New Roman"/>
          <w:b/>
          <w:bCs/>
        </w:rPr>
        <w:t>S (001) slab and adsorbate configurations.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711"/>
        <w:gridCol w:w="801"/>
        <w:gridCol w:w="801"/>
        <w:gridCol w:w="801"/>
        <w:gridCol w:w="587"/>
        <w:gridCol w:w="711"/>
        <w:gridCol w:w="801"/>
        <w:gridCol w:w="587"/>
        <w:gridCol w:w="1043"/>
        <w:gridCol w:w="801"/>
      </w:tblGrid>
      <w:tr w:rsidR="0069128D" w:rsidRPr="0069128D" w14:paraId="338B8013" w14:textId="77777777" w:rsidTr="00DC3CF9">
        <w:tc>
          <w:tcPr>
            <w:tcW w:w="0" w:type="auto"/>
            <w:tcBorders>
              <w:top w:val="single" w:sz="12" w:space="0" w:color="auto"/>
              <w:bottom w:val="single" w:sz="12" w:space="0" w:color="auto"/>
            </w:tcBorders>
            <w:hideMark/>
          </w:tcPr>
          <w:p w14:paraId="53161065" w14:textId="5F4778B9" w:rsidR="0069128D" w:rsidRPr="0069128D" w:rsidRDefault="0069128D" w:rsidP="0069128D">
            <w:pPr>
              <w:spacing w:after="160"/>
              <w:rPr>
                <w:rFonts w:ascii="Times New Roman" w:hAnsi="Times New Roman" w:cs="Times New Roman"/>
                <w:b/>
                <w:bCs/>
                <w:sz w:val="18"/>
                <w:szCs w:val="18"/>
              </w:rPr>
            </w:pPr>
          </w:p>
        </w:tc>
        <w:tc>
          <w:tcPr>
            <w:tcW w:w="0" w:type="auto"/>
            <w:gridSpan w:val="5"/>
            <w:tcBorders>
              <w:top w:val="single" w:sz="12" w:space="0" w:color="auto"/>
              <w:bottom w:val="single" w:sz="12" w:space="0" w:color="auto"/>
            </w:tcBorders>
            <w:hideMark/>
          </w:tcPr>
          <w:p w14:paraId="52B08514" w14:textId="106944F4"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Before relaxation</w:t>
            </w:r>
          </w:p>
        </w:tc>
        <w:tc>
          <w:tcPr>
            <w:tcW w:w="0" w:type="auto"/>
            <w:gridSpan w:val="5"/>
            <w:tcBorders>
              <w:top w:val="single" w:sz="12" w:space="0" w:color="auto"/>
              <w:bottom w:val="single" w:sz="12" w:space="0" w:color="auto"/>
            </w:tcBorders>
            <w:hideMark/>
          </w:tcPr>
          <w:p w14:paraId="4A261F4C" w14:textId="55FB5890"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After relaxation</w:t>
            </w:r>
          </w:p>
        </w:tc>
      </w:tr>
      <w:tr w:rsidR="0069128D" w:rsidRPr="0069128D" w14:paraId="1DDE3125" w14:textId="77777777" w:rsidTr="00DC3CF9">
        <w:tc>
          <w:tcPr>
            <w:tcW w:w="0" w:type="auto"/>
            <w:tcBorders>
              <w:top w:val="single" w:sz="12" w:space="0" w:color="auto"/>
            </w:tcBorders>
            <w:hideMark/>
          </w:tcPr>
          <w:p w14:paraId="09BD2E19" w14:textId="222E6578"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lastRenderedPageBreak/>
              <w:t>Configuration</w:t>
            </w:r>
          </w:p>
        </w:tc>
        <w:tc>
          <w:tcPr>
            <w:tcW w:w="0" w:type="auto"/>
            <w:tcBorders>
              <w:top w:val="single" w:sz="12" w:space="0" w:color="auto"/>
            </w:tcBorders>
            <w:hideMark/>
          </w:tcPr>
          <w:p w14:paraId="399E3CB7"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Bi–O</w:t>
            </w:r>
          </w:p>
        </w:tc>
        <w:tc>
          <w:tcPr>
            <w:tcW w:w="0" w:type="auto"/>
            <w:tcBorders>
              <w:top w:val="single" w:sz="12" w:space="0" w:color="auto"/>
            </w:tcBorders>
            <w:hideMark/>
          </w:tcPr>
          <w:p w14:paraId="068C04D6"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Bi–S</w:t>
            </w:r>
          </w:p>
        </w:tc>
        <w:tc>
          <w:tcPr>
            <w:tcW w:w="0" w:type="auto"/>
            <w:tcBorders>
              <w:top w:val="single" w:sz="12" w:space="0" w:color="auto"/>
            </w:tcBorders>
            <w:hideMark/>
          </w:tcPr>
          <w:p w14:paraId="44A23CBD"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K–O</w:t>
            </w:r>
          </w:p>
        </w:tc>
        <w:tc>
          <w:tcPr>
            <w:tcW w:w="0" w:type="auto"/>
            <w:tcBorders>
              <w:top w:val="single" w:sz="12" w:space="0" w:color="auto"/>
            </w:tcBorders>
            <w:hideMark/>
          </w:tcPr>
          <w:p w14:paraId="1F0104F1"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K–S</w:t>
            </w:r>
          </w:p>
        </w:tc>
        <w:tc>
          <w:tcPr>
            <w:tcW w:w="0" w:type="auto"/>
            <w:tcBorders>
              <w:top w:val="single" w:sz="12" w:space="0" w:color="auto"/>
            </w:tcBorders>
            <w:hideMark/>
          </w:tcPr>
          <w:p w14:paraId="052742B5"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O–H</w:t>
            </w:r>
          </w:p>
        </w:tc>
        <w:tc>
          <w:tcPr>
            <w:tcW w:w="0" w:type="auto"/>
            <w:tcBorders>
              <w:top w:val="single" w:sz="12" w:space="0" w:color="auto"/>
            </w:tcBorders>
            <w:hideMark/>
          </w:tcPr>
          <w:p w14:paraId="4E36D339"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Bi–O</w:t>
            </w:r>
          </w:p>
        </w:tc>
        <w:tc>
          <w:tcPr>
            <w:tcW w:w="0" w:type="auto"/>
            <w:tcBorders>
              <w:top w:val="single" w:sz="12" w:space="0" w:color="auto"/>
            </w:tcBorders>
            <w:hideMark/>
          </w:tcPr>
          <w:p w14:paraId="285217C3"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Bi–S</w:t>
            </w:r>
          </w:p>
        </w:tc>
        <w:tc>
          <w:tcPr>
            <w:tcW w:w="0" w:type="auto"/>
            <w:tcBorders>
              <w:top w:val="single" w:sz="12" w:space="0" w:color="auto"/>
            </w:tcBorders>
            <w:hideMark/>
          </w:tcPr>
          <w:p w14:paraId="70665673"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O–H</w:t>
            </w:r>
          </w:p>
        </w:tc>
        <w:tc>
          <w:tcPr>
            <w:tcW w:w="0" w:type="auto"/>
            <w:tcBorders>
              <w:top w:val="single" w:sz="12" w:space="0" w:color="auto"/>
            </w:tcBorders>
            <w:hideMark/>
          </w:tcPr>
          <w:p w14:paraId="210F65FA"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S–O / S–S</w:t>
            </w:r>
          </w:p>
        </w:tc>
        <w:tc>
          <w:tcPr>
            <w:tcW w:w="0" w:type="auto"/>
            <w:tcBorders>
              <w:top w:val="single" w:sz="12" w:space="0" w:color="auto"/>
            </w:tcBorders>
            <w:hideMark/>
          </w:tcPr>
          <w:p w14:paraId="66C7E662" w14:textId="77777777" w:rsidR="0069128D" w:rsidRPr="0069128D" w:rsidRDefault="0069128D" w:rsidP="0069128D">
            <w:pPr>
              <w:spacing w:after="160"/>
              <w:jc w:val="center"/>
              <w:rPr>
                <w:rFonts w:ascii="Times New Roman" w:hAnsi="Times New Roman" w:cs="Times New Roman"/>
                <w:b/>
                <w:bCs/>
                <w:sz w:val="18"/>
                <w:szCs w:val="18"/>
              </w:rPr>
            </w:pPr>
            <w:r w:rsidRPr="0069128D">
              <w:rPr>
                <w:rFonts w:ascii="Times New Roman" w:hAnsi="Times New Roman" w:cs="Times New Roman"/>
                <w:b/>
                <w:bCs/>
                <w:sz w:val="18"/>
                <w:szCs w:val="18"/>
              </w:rPr>
              <w:t>K–S</w:t>
            </w:r>
          </w:p>
        </w:tc>
      </w:tr>
      <w:tr w:rsidR="0069128D" w:rsidRPr="0069128D" w14:paraId="0E5D63C9" w14:textId="77777777" w:rsidTr="00DC3CF9">
        <w:trPr>
          <w:trHeight w:val="311"/>
        </w:trPr>
        <w:tc>
          <w:tcPr>
            <w:tcW w:w="0" w:type="auto"/>
            <w:hideMark/>
          </w:tcPr>
          <w:p w14:paraId="70100F5C" w14:textId="77777777" w:rsidR="0069128D" w:rsidRPr="00416C03" w:rsidRDefault="0069128D" w:rsidP="0069128D">
            <w:pPr>
              <w:spacing w:after="160"/>
              <w:jc w:val="both"/>
              <w:rPr>
                <w:rFonts w:ascii="Times New Roman" w:hAnsi="Times New Roman" w:cs="Times New Roman"/>
                <w:sz w:val="18"/>
                <w:szCs w:val="18"/>
              </w:rPr>
            </w:pPr>
            <w:r w:rsidRPr="00416C03">
              <w:rPr>
                <w:rFonts w:ascii="Times New Roman" w:hAnsi="Times New Roman" w:cs="Times New Roman"/>
                <w:sz w:val="18"/>
                <w:szCs w:val="18"/>
              </w:rPr>
              <w:t>(a) Pristine slab</w:t>
            </w:r>
          </w:p>
        </w:tc>
        <w:tc>
          <w:tcPr>
            <w:tcW w:w="0" w:type="auto"/>
            <w:hideMark/>
          </w:tcPr>
          <w:p w14:paraId="332A421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2.6658</w:t>
            </w:r>
          </w:p>
        </w:tc>
        <w:tc>
          <w:tcPr>
            <w:tcW w:w="0" w:type="auto"/>
            <w:hideMark/>
          </w:tcPr>
          <w:p w14:paraId="77366E5A"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7E34788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3E0049AD"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2C17571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16745CF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091EC972"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7D22D4DB"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3C4CC979"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68DA00CB"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r>
      <w:tr w:rsidR="0069128D" w:rsidRPr="0069128D" w14:paraId="647AED99" w14:textId="77777777" w:rsidTr="00DC3CF9">
        <w:tc>
          <w:tcPr>
            <w:tcW w:w="0" w:type="auto"/>
            <w:hideMark/>
          </w:tcPr>
          <w:p w14:paraId="2FC9C90C" w14:textId="77777777" w:rsidR="0069128D" w:rsidRPr="00416C03" w:rsidRDefault="0069128D" w:rsidP="0069128D">
            <w:pPr>
              <w:spacing w:after="160"/>
              <w:jc w:val="both"/>
              <w:rPr>
                <w:rFonts w:ascii="Times New Roman" w:hAnsi="Times New Roman" w:cs="Times New Roman"/>
                <w:sz w:val="18"/>
                <w:szCs w:val="18"/>
              </w:rPr>
            </w:pPr>
            <w:r w:rsidRPr="00416C03">
              <w:rPr>
                <w:rFonts w:ascii="Times New Roman" w:hAnsi="Times New Roman" w:cs="Times New Roman"/>
                <w:sz w:val="18"/>
                <w:szCs w:val="18"/>
              </w:rPr>
              <w:t>(b) K-top site</w:t>
            </w:r>
          </w:p>
        </w:tc>
        <w:tc>
          <w:tcPr>
            <w:tcW w:w="0" w:type="auto"/>
            <w:hideMark/>
          </w:tcPr>
          <w:p w14:paraId="6B329F95"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1021093F"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5E6C81F0"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03C1BC0B"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3.79285</w:t>
            </w:r>
          </w:p>
        </w:tc>
        <w:tc>
          <w:tcPr>
            <w:tcW w:w="0" w:type="auto"/>
            <w:hideMark/>
          </w:tcPr>
          <w:p w14:paraId="3A579C0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4E09B4EC"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656EAFA7"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6255856A"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05EC14FE"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4CEE13D0"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3.79285</w:t>
            </w:r>
          </w:p>
        </w:tc>
      </w:tr>
      <w:tr w:rsidR="0069128D" w:rsidRPr="0069128D" w14:paraId="70FD39A2" w14:textId="77777777" w:rsidTr="00DC3CF9">
        <w:tc>
          <w:tcPr>
            <w:tcW w:w="0" w:type="auto"/>
            <w:hideMark/>
          </w:tcPr>
          <w:p w14:paraId="5AF9FB05" w14:textId="77777777" w:rsidR="0069128D" w:rsidRPr="00416C03" w:rsidRDefault="0069128D" w:rsidP="0069128D">
            <w:pPr>
              <w:spacing w:after="160"/>
              <w:jc w:val="both"/>
              <w:rPr>
                <w:rFonts w:ascii="Times New Roman" w:hAnsi="Times New Roman" w:cs="Times New Roman"/>
                <w:sz w:val="18"/>
                <w:szCs w:val="18"/>
              </w:rPr>
            </w:pPr>
            <w:r w:rsidRPr="00416C03">
              <w:rPr>
                <w:rFonts w:ascii="Times New Roman" w:hAnsi="Times New Roman" w:cs="Times New Roman"/>
                <w:sz w:val="18"/>
                <w:szCs w:val="18"/>
              </w:rPr>
              <w:t>(c) K-hollow site</w:t>
            </w:r>
          </w:p>
        </w:tc>
        <w:tc>
          <w:tcPr>
            <w:tcW w:w="0" w:type="auto"/>
            <w:hideMark/>
          </w:tcPr>
          <w:p w14:paraId="431FD2FF"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36EE54DB"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703A35B0"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042AA2DE"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3.75285</w:t>
            </w:r>
          </w:p>
        </w:tc>
        <w:tc>
          <w:tcPr>
            <w:tcW w:w="0" w:type="auto"/>
            <w:hideMark/>
          </w:tcPr>
          <w:p w14:paraId="72B6D0EC"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6A79E95D"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61FA89E5"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638912B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1CA018B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44E06E8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3.79285</w:t>
            </w:r>
          </w:p>
        </w:tc>
      </w:tr>
      <w:tr w:rsidR="0069128D" w:rsidRPr="0069128D" w14:paraId="23AB25A5" w14:textId="77777777" w:rsidTr="00DC3CF9">
        <w:tc>
          <w:tcPr>
            <w:tcW w:w="0" w:type="auto"/>
            <w:hideMark/>
          </w:tcPr>
          <w:p w14:paraId="3D990113" w14:textId="77777777" w:rsidR="0069128D" w:rsidRPr="00416C03" w:rsidRDefault="0069128D" w:rsidP="0069128D">
            <w:pPr>
              <w:spacing w:after="160"/>
              <w:jc w:val="both"/>
              <w:rPr>
                <w:rFonts w:ascii="Times New Roman" w:hAnsi="Times New Roman" w:cs="Times New Roman"/>
                <w:sz w:val="18"/>
                <w:szCs w:val="18"/>
              </w:rPr>
            </w:pPr>
            <w:r w:rsidRPr="00416C03">
              <w:rPr>
                <w:rFonts w:ascii="Times New Roman" w:hAnsi="Times New Roman" w:cs="Times New Roman"/>
                <w:sz w:val="18"/>
                <w:szCs w:val="18"/>
              </w:rPr>
              <w:t>(d) K-bridge site</w:t>
            </w:r>
          </w:p>
        </w:tc>
        <w:tc>
          <w:tcPr>
            <w:tcW w:w="0" w:type="auto"/>
            <w:hideMark/>
          </w:tcPr>
          <w:p w14:paraId="31CB0E3E"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55EE404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3024E93E"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3.02514</w:t>
            </w:r>
          </w:p>
        </w:tc>
        <w:tc>
          <w:tcPr>
            <w:tcW w:w="0" w:type="auto"/>
            <w:hideMark/>
          </w:tcPr>
          <w:p w14:paraId="1314B642"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3.79285</w:t>
            </w:r>
          </w:p>
        </w:tc>
        <w:tc>
          <w:tcPr>
            <w:tcW w:w="0" w:type="auto"/>
            <w:hideMark/>
          </w:tcPr>
          <w:p w14:paraId="1CA0C770"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5F0FD5C6"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7D88EEB5"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093A9789"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27D406F6"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S–S = 2.20</w:t>
            </w:r>
          </w:p>
        </w:tc>
        <w:tc>
          <w:tcPr>
            <w:tcW w:w="0" w:type="auto"/>
            <w:hideMark/>
          </w:tcPr>
          <w:p w14:paraId="0C1BDAF2"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r>
      <w:tr w:rsidR="0069128D" w:rsidRPr="0069128D" w14:paraId="7D334B0E" w14:textId="77777777" w:rsidTr="00DC3CF9">
        <w:tc>
          <w:tcPr>
            <w:tcW w:w="0" w:type="auto"/>
            <w:hideMark/>
          </w:tcPr>
          <w:p w14:paraId="77CFF977" w14:textId="77777777" w:rsidR="0069128D" w:rsidRPr="00416C03" w:rsidRDefault="0069128D" w:rsidP="0069128D">
            <w:pPr>
              <w:spacing w:after="160"/>
              <w:jc w:val="both"/>
              <w:rPr>
                <w:rFonts w:ascii="Times New Roman" w:hAnsi="Times New Roman" w:cs="Times New Roman"/>
                <w:sz w:val="18"/>
                <w:szCs w:val="18"/>
              </w:rPr>
            </w:pPr>
            <w:r w:rsidRPr="00416C03">
              <w:rPr>
                <w:rFonts w:ascii="Times New Roman" w:hAnsi="Times New Roman" w:cs="Times New Roman"/>
                <w:sz w:val="18"/>
                <w:szCs w:val="18"/>
              </w:rPr>
              <w:t>(e) OH⁻ adsorption</w:t>
            </w:r>
          </w:p>
        </w:tc>
        <w:tc>
          <w:tcPr>
            <w:tcW w:w="0" w:type="auto"/>
            <w:hideMark/>
          </w:tcPr>
          <w:p w14:paraId="00A231DC"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695F807D"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3.13291</w:t>
            </w:r>
          </w:p>
        </w:tc>
        <w:tc>
          <w:tcPr>
            <w:tcW w:w="0" w:type="auto"/>
            <w:hideMark/>
          </w:tcPr>
          <w:p w14:paraId="0FD124C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657C1A9D"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c>
          <w:tcPr>
            <w:tcW w:w="0" w:type="auto"/>
            <w:hideMark/>
          </w:tcPr>
          <w:p w14:paraId="6515E7B4"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1.20</w:t>
            </w:r>
          </w:p>
        </w:tc>
        <w:tc>
          <w:tcPr>
            <w:tcW w:w="0" w:type="auto"/>
            <w:hideMark/>
          </w:tcPr>
          <w:p w14:paraId="1466C919"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463D7C5A"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2.6608</w:t>
            </w:r>
          </w:p>
        </w:tc>
        <w:tc>
          <w:tcPr>
            <w:tcW w:w="0" w:type="auto"/>
            <w:hideMark/>
          </w:tcPr>
          <w:p w14:paraId="3FD87258"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1.20</w:t>
            </w:r>
          </w:p>
        </w:tc>
        <w:tc>
          <w:tcPr>
            <w:tcW w:w="0" w:type="auto"/>
            <w:hideMark/>
          </w:tcPr>
          <w:p w14:paraId="6DA77827"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S–O = 1.80</w:t>
            </w:r>
          </w:p>
        </w:tc>
        <w:tc>
          <w:tcPr>
            <w:tcW w:w="0" w:type="auto"/>
            <w:hideMark/>
          </w:tcPr>
          <w:p w14:paraId="4CB9565F" w14:textId="77777777" w:rsidR="0069128D" w:rsidRPr="00416C03" w:rsidRDefault="0069128D" w:rsidP="0069128D">
            <w:pPr>
              <w:spacing w:after="160"/>
              <w:jc w:val="center"/>
              <w:rPr>
                <w:rFonts w:ascii="Times New Roman" w:hAnsi="Times New Roman" w:cs="Times New Roman"/>
                <w:sz w:val="18"/>
                <w:szCs w:val="18"/>
              </w:rPr>
            </w:pPr>
            <w:r w:rsidRPr="00416C03">
              <w:rPr>
                <w:rFonts w:ascii="Times New Roman" w:hAnsi="Times New Roman" w:cs="Times New Roman"/>
                <w:sz w:val="18"/>
                <w:szCs w:val="18"/>
              </w:rPr>
              <w:t>–</w:t>
            </w:r>
          </w:p>
        </w:tc>
      </w:tr>
    </w:tbl>
    <w:p w14:paraId="0F2A0061" w14:textId="77777777" w:rsidR="003B5D10" w:rsidRDefault="003B5D10" w:rsidP="00354680">
      <w:pPr>
        <w:spacing w:line="240" w:lineRule="auto"/>
        <w:jc w:val="both"/>
        <w:rPr>
          <w:rFonts w:ascii="Times New Roman" w:hAnsi="Times New Roman" w:cs="Times New Roman"/>
          <w:b/>
          <w:bCs/>
        </w:rPr>
      </w:pPr>
    </w:p>
    <w:p w14:paraId="4C355485" w14:textId="151E1FBB" w:rsidR="00985F18" w:rsidRPr="00D45116" w:rsidRDefault="006F5661" w:rsidP="006F5661">
      <w:pPr>
        <w:spacing w:line="240" w:lineRule="auto"/>
        <w:jc w:val="center"/>
        <w:rPr>
          <w:rFonts w:ascii="Times New Roman" w:hAnsi="Times New Roman" w:cs="Times New Roman"/>
          <w:b/>
          <w:bCs/>
        </w:rPr>
      </w:pPr>
      <w:r>
        <w:rPr>
          <w:rFonts w:ascii="Times New Roman" w:hAnsi="Times New Roman" w:cs="Times New Roman"/>
          <w:b/>
          <w:bCs/>
        </w:rPr>
        <w:t xml:space="preserve">Table S13: </w:t>
      </w:r>
      <w:r w:rsidR="00985F18" w:rsidRPr="00D45116">
        <w:rPr>
          <w:rFonts w:ascii="Times New Roman" w:hAnsi="Times New Roman" w:cs="Times New Roman"/>
          <w:b/>
          <w:bCs/>
        </w:rPr>
        <w:t>PAW datasets</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52"/>
        <w:gridCol w:w="1106"/>
        <w:gridCol w:w="5113"/>
      </w:tblGrid>
      <w:tr w:rsidR="00FC76E8" w:rsidRPr="00FC76E8" w14:paraId="089EA7C3" w14:textId="77777777" w:rsidTr="00DC3CF9">
        <w:tc>
          <w:tcPr>
            <w:tcW w:w="0" w:type="auto"/>
            <w:tcBorders>
              <w:top w:val="single" w:sz="12" w:space="0" w:color="auto"/>
              <w:bottom w:val="single" w:sz="12" w:space="0" w:color="auto"/>
            </w:tcBorders>
            <w:hideMark/>
          </w:tcPr>
          <w:p w14:paraId="4F3A4F29" w14:textId="77777777" w:rsidR="00FC76E8" w:rsidRPr="00FC76E8" w:rsidRDefault="00FC76E8" w:rsidP="00FC76E8">
            <w:pPr>
              <w:spacing w:after="160"/>
              <w:jc w:val="center"/>
              <w:rPr>
                <w:rFonts w:ascii="Times New Roman" w:hAnsi="Times New Roman" w:cs="Times New Roman"/>
                <w:b/>
                <w:bCs/>
                <w:sz w:val="20"/>
                <w:szCs w:val="20"/>
              </w:rPr>
            </w:pPr>
            <w:r w:rsidRPr="00FC76E8">
              <w:rPr>
                <w:rFonts w:ascii="Times New Roman" w:hAnsi="Times New Roman" w:cs="Times New Roman"/>
                <w:b/>
                <w:bCs/>
                <w:sz w:val="20"/>
                <w:szCs w:val="20"/>
              </w:rPr>
              <w:t>Calculation</w:t>
            </w:r>
          </w:p>
        </w:tc>
        <w:tc>
          <w:tcPr>
            <w:tcW w:w="0" w:type="auto"/>
            <w:tcBorders>
              <w:top w:val="single" w:sz="12" w:space="0" w:color="auto"/>
              <w:bottom w:val="single" w:sz="12" w:space="0" w:color="auto"/>
            </w:tcBorders>
            <w:hideMark/>
          </w:tcPr>
          <w:p w14:paraId="0AFBC1FF" w14:textId="77777777" w:rsidR="00FC76E8" w:rsidRPr="00FC76E8" w:rsidRDefault="00FC76E8" w:rsidP="00FC76E8">
            <w:pPr>
              <w:spacing w:after="160"/>
              <w:jc w:val="center"/>
              <w:rPr>
                <w:rFonts w:ascii="Times New Roman" w:hAnsi="Times New Roman" w:cs="Times New Roman"/>
                <w:b/>
                <w:bCs/>
                <w:sz w:val="20"/>
                <w:szCs w:val="20"/>
              </w:rPr>
            </w:pPr>
            <w:r w:rsidRPr="00FC76E8">
              <w:rPr>
                <w:rFonts w:ascii="Times New Roman" w:hAnsi="Times New Roman" w:cs="Times New Roman"/>
                <w:b/>
                <w:bCs/>
                <w:sz w:val="20"/>
                <w:szCs w:val="20"/>
              </w:rPr>
              <w:t>Elements</w:t>
            </w:r>
          </w:p>
        </w:tc>
        <w:tc>
          <w:tcPr>
            <w:tcW w:w="0" w:type="auto"/>
            <w:tcBorders>
              <w:top w:val="single" w:sz="12" w:space="0" w:color="auto"/>
              <w:bottom w:val="single" w:sz="12" w:space="0" w:color="auto"/>
            </w:tcBorders>
            <w:hideMark/>
          </w:tcPr>
          <w:p w14:paraId="774E0EE7" w14:textId="77777777" w:rsidR="00FC76E8" w:rsidRPr="00FC76E8" w:rsidRDefault="00FC76E8" w:rsidP="00FC76E8">
            <w:pPr>
              <w:spacing w:after="160"/>
              <w:jc w:val="center"/>
              <w:rPr>
                <w:rFonts w:ascii="Times New Roman" w:hAnsi="Times New Roman" w:cs="Times New Roman"/>
                <w:b/>
                <w:bCs/>
                <w:sz w:val="20"/>
                <w:szCs w:val="20"/>
              </w:rPr>
            </w:pPr>
            <w:r w:rsidRPr="00FC76E8">
              <w:rPr>
                <w:rFonts w:ascii="Times New Roman" w:hAnsi="Times New Roman" w:cs="Times New Roman"/>
                <w:b/>
                <w:bCs/>
                <w:sz w:val="20"/>
                <w:szCs w:val="20"/>
              </w:rPr>
              <w:t>PAW datasets used</w:t>
            </w:r>
          </w:p>
        </w:tc>
      </w:tr>
      <w:tr w:rsidR="00FC76E8" w:rsidRPr="00FC76E8" w14:paraId="40ABA587" w14:textId="77777777" w:rsidTr="00DC3CF9">
        <w:tc>
          <w:tcPr>
            <w:tcW w:w="0" w:type="auto"/>
            <w:tcBorders>
              <w:top w:val="single" w:sz="12" w:space="0" w:color="auto"/>
            </w:tcBorders>
            <w:hideMark/>
          </w:tcPr>
          <w:p w14:paraId="4996906C" w14:textId="48A683B6"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Pristine Bi</w:t>
            </w:r>
            <w:r w:rsidRPr="00FC76E8">
              <w:rPr>
                <w:rFonts w:ascii="Times New Roman" w:hAnsi="Times New Roman" w:cs="Times New Roman"/>
                <w:sz w:val="20"/>
                <w:szCs w:val="20"/>
                <w:vertAlign w:val="subscript"/>
              </w:rPr>
              <w:t>2</w:t>
            </w:r>
            <w:r w:rsidRPr="00FC76E8">
              <w:rPr>
                <w:rFonts w:ascii="Times New Roman" w:hAnsi="Times New Roman" w:cs="Times New Roman"/>
                <w:sz w:val="20"/>
                <w:szCs w:val="20"/>
              </w:rPr>
              <w:t>O</w:t>
            </w:r>
            <w:r w:rsidRPr="00FC76E8">
              <w:rPr>
                <w:rFonts w:ascii="Times New Roman" w:hAnsi="Times New Roman" w:cs="Times New Roman"/>
                <w:sz w:val="20"/>
                <w:szCs w:val="20"/>
                <w:vertAlign w:val="subscript"/>
              </w:rPr>
              <w:t>2</w:t>
            </w:r>
            <w:r w:rsidRPr="00FC76E8">
              <w:rPr>
                <w:rFonts w:ascii="Times New Roman" w:hAnsi="Times New Roman" w:cs="Times New Roman"/>
                <w:sz w:val="20"/>
                <w:szCs w:val="20"/>
              </w:rPr>
              <w:t>S</w:t>
            </w:r>
          </w:p>
        </w:tc>
        <w:tc>
          <w:tcPr>
            <w:tcW w:w="0" w:type="auto"/>
            <w:tcBorders>
              <w:top w:val="single" w:sz="12" w:space="0" w:color="auto"/>
            </w:tcBorders>
            <w:hideMark/>
          </w:tcPr>
          <w:p w14:paraId="302F5BFF"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Bi, O, S</w:t>
            </w:r>
          </w:p>
        </w:tc>
        <w:tc>
          <w:tcPr>
            <w:tcW w:w="0" w:type="auto"/>
            <w:tcBorders>
              <w:top w:val="single" w:sz="12" w:space="0" w:color="auto"/>
            </w:tcBorders>
            <w:hideMark/>
          </w:tcPr>
          <w:p w14:paraId="23E91A88"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PAW_PBE/Bi, PAW_PBE/O, PAW_PBE/S</w:t>
            </w:r>
          </w:p>
        </w:tc>
      </w:tr>
      <w:tr w:rsidR="00FC76E8" w:rsidRPr="00FC76E8" w14:paraId="03DA7134" w14:textId="77777777" w:rsidTr="00DC3CF9">
        <w:tc>
          <w:tcPr>
            <w:tcW w:w="0" w:type="auto"/>
            <w:hideMark/>
          </w:tcPr>
          <w:p w14:paraId="13FA08E2"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K adsorption</w:t>
            </w:r>
          </w:p>
        </w:tc>
        <w:tc>
          <w:tcPr>
            <w:tcW w:w="0" w:type="auto"/>
            <w:hideMark/>
          </w:tcPr>
          <w:p w14:paraId="7A337B99"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Bi, O, S, K</w:t>
            </w:r>
          </w:p>
        </w:tc>
        <w:tc>
          <w:tcPr>
            <w:tcW w:w="0" w:type="auto"/>
            <w:hideMark/>
          </w:tcPr>
          <w:p w14:paraId="241990F3"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PAW_PBE/Bi, PAW_PBE/O, PAW_PBE/S, PAW_PBE/</w:t>
            </w:r>
            <w:proofErr w:type="spellStart"/>
            <w:r w:rsidRPr="00FC76E8">
              <w:rPr>
                <w:rFonts w:ascii="Times New Roman" w:hAnsi="Times New Roman" w:cs="Times New Roman"/>
                <w:sz w:val="20"/>
                <w:szCs w:val="20"/>
              </w:rPr>
              <w:t>K_sv</w:t>
            </w:r>
            <w:proofErr w:type="spellEnd"/>
          </w:p>
        </w:tc>
      </w:tr>
      <w:tr w:rsidR="00FC76E8" w:rsidRPr="00FC76E8" w14:paraId="095A231D" w14:textId="77777777" w:rsidTr="00DC3CF9">
        <w:tc>
          <w:tcPr>
            <w:tcW w:w="0" w:type="auto"/>
            <w:hideMark/>
          </w:tcPr>
          <w:p w14:paraId="6E3590D5"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OH adsorption</w:t>
            </w:r>
          </w:p>
        </w:tc>
        <w:tc>
          <w:tcPr>
            <w:tcW w:w="0" w:type="auto"/>
            <w:hideMark/>
          </w:tcPr>
          <w:p w14:paraId="18023D62"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Bi, O, S, H</w:t>
            </w:r>
          </w:p>
        </w:tc>
        <w:tc>
          <w:tcPr>
            <w:tcW w:w="0" w:type="auto"/>
            <w:hideMark/>
          </w:tcPr>
          <w:p w14:paraId="28F991C6" w14:textId="77777777" w:rsidR="00FC76E8" w:rsidRPr="00FC76E8" w:rsidRDefault="00FC76E8" w:rsidP="00FC76E8">
            <w:pPr>
              <w:spacing w:after="160"/>
              <w:jc w:val="center"/>
              <w:rPr>
                <w:rFonts w:ascii="Times New Roman" w:hAnsi="Times New Roman" w:cs="Times New Roman"/>
                <w:sz w:val="20"/>
                <w:szCs w:val="20"/>
              </w:rPr>
            </w:pPr>
            <w:r w:rsidRPr="00FC76E8">
              <w:rPr>
                <w:rFonts w:ascii="Times New Roman" w:hAnsi="Times New Roman" w:cs="Times New Roman"/>
                <w:sz w:val="20"/>
                <w:szCs w:val="20"/>
              </w:rPr>
              <w:t>PAW_PBE/Bi, PAW_PBE/O, PAW_PBE/S, PAW_PBE/H</w:t>
            </w:r>
          </w:p>
        </w:tc>
      </w:tr>
    </w:tbl>
    <w:p w14:paraId="474B457B" w14:textId="77777777" w:rsidR="00985F18" w:rsidRPr="00D45116" w:rsidRDefault="00985F18" w:rsidP="00D45116">
      <w:pPr>
        <w:spacing w:line="480" w:lineRule="auto"/>
        <w:jc w:val="both"/>
        <w:rPr>
          <w:rFonts w:ascii="Times New Roman" w:hAnsi="Times New Roman" w:cs="Times New Roman"/>
        </w:rPr>
      </w:pPr>
    </w:p>
    <w:p w14:paraId="6C25034F" w14:textId="77777777" w:rsidR="00D45116" w:rsidRPr="00D45116" w:rsidRDefault="00D45116" w:rsidP="00D45116">
      <w:pPr>
        <w:spacing w:line="480" w:lineRule="auto"/>
        <w:jc w:val="both"/>
        <w:rPr>
          <w:rFonts w:ascii="Times New Roman" w:hAnsi="Times New Roman" w:cs="Times New Roman"/>
        </w:rPr>
      </w:pPr>
    </w:p>
    <w:sectPr w:rsidR="00D45116" w:rsidRPr="00D45116">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2EF4" w14:textId="77777777" w:rsidR="00872AC3" w:rsidRDefault="00872AC3" w:rsidP="003127E0">
      <w:pPr>
        <w:spacing w:after="0" w:line="240" w:lineRule="auto"/>
      </w:pPr>
      <w:r>
        <w:separator/>
      </w:r>
    </w:p>
  </w:endnote>
  <w:endnote w:type="continuationSeparator" w:id="0">
    <w:p w14:paraId="1A97F72D" w14:textId="77777777" w:rsidR="00872AC3" w:rsidRDefault="00872AC3" w:rsidP="00312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533893"/>
      <w:docPartObj>
        <w:docPartGallery w:val="Page Numbers (Bottom of Page)"/>
        <w:docPartUnique/>
      </w:docPartObj>
    </w:sdtPr>
    <w:sdtEndPr>
      <w:rPr>
        <w:noProof/>
      </w:rPr>
    </w:sdtEndPr>
    <w:sdtContent>
      <w:p w14:paraId="300FB8B3" w14:textId="79EDAB51" w:rsidR="00521831" w:rsidRDefault="005218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A04849" w14:textId="77777777" w:rsidR="00521831" w:rsidRDefault="00521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C0527" w14:textId="77777777" w:rsidR="00872AC3" w:rsidRDefault="00872AC3" w:rsidP="003127E0">
      <w:pPr>
        <w:spacing w:after="0" w:line="240" w:lineRule="auto"/>
      </w:pPr>
      <w:r>
        <w:separator/>
      </w:r>
    </w:p>
  </w:footnote>
  <w:footnote w:type="continuationSeparator" w:id="0">
    <w:p w14:paraId="703DFCE6" w14:textId="77777777" w:rsidR="00872AC3" w:rsidRDefault="00872AC3" w:rsidP="00312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0813"/>
    <w:multiLevelType w:val="multilevel"/>
    <w:tmpl w:val="E2F4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96E5B"/>
    <w:multiLevelType w:val="multilevel"/>
    <w:tmpl w:val="E34C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44754"/>
    <w:multiLevelType w:val="multilevel"/>
    <w:tmpl w:val="6C18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F117C"/>
    <w:multiLevelType w:val="multilevel"/>
    <w:tmpl w:val="0E5A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25523"/>
    <w:multiLevelType w:val="multilevel"/>
    <w:tmpl w:val="F334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242156"/>
    <w:multiLevelType w:val="multilevel"/>
    <w:tmpl w:val="1DA6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8B6B29"/>
    <w:multiLevelType w:val="multilevel"/>
    <w:tmpl w:val="B18A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3010EE"/>
    <w:multiLevelType w:val="multilevel"/>
    <w:tmpl w:val="414C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6C7A0D"/>
    <w:multiLevelType w:val="multilevel"/>
    <w:tmpl w:val="52AC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FA64B7"/>
    <w:multiLevelType w:val="multilevel"/>
    <w:tmpl w:val="3A86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AE50B0"/>
    <w:multiLevelType w:val="multilevel"/>
    <w:tmpl w:val="5B3A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769865">
    <w:abstractNumId w:val="6"/>
  </w:num>
  <w:num w:numId="2" w16cid:durableId="1140152864">
    <w:abstractNumId w:val="1"/>
  </w:num>
  <w:num w:numId="3" w16cid:durableId="497619312">
    <w:abstractNumId w:val="7"/>
  </w:num>
  <w:num w:numId="4" w16cid:durableId="1425612482">
    <w:abstractNumId w:val="3"/>
  </w:num>
  <w:num w:numId="5" w16cid:durableId="758254521">
    <w:abstractNumId w:val="4"/>
  </w:num>
  <w:num w:numId="6" w16cid:durableId="906496590">
    <w:abstractNumId w:val="9"/>
  </w:num>
  <w:num w:numId="7" w16cid:durableId="1703438372">
    <w:abstractNumId w:val="10"/>
  </w:num>
  <w:num w:numId="8" w16cid:durableId="1430001992">
    <w:abstractNumId w:val="0"/>
  </w:num>
  <w:num w:numId="9" w16cid:durableId="145829740">
    <w:abstractNumId w:val="2"/>
  </w:num>
  <w:num w:numId="10" w16cid:durableId="2009284136">
    <w:abstractNumId w:val="8"/>
  </w:num>
  <w:num w:numId="11" w16cid:durableId="8615511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1FF"/>
    <w:rsid w:val="0000642F"/>
    <w:rsid w:val="000123E7"/>
    <w:rsid w:val="00012FB5"/>
    <w:rsid w:val="00014929"/>
    <w:rsid w:val="00020679"/>
    <w:rsid w:val="00024231"/>
    <w:rsid w:val="000311DF"/>
    <w:rsid w:val="00036B15"/>
    <w:rsid w:val="000444BA"/>
    <w:rsid w:val="00086F49"/>
    <w:rsid w:val="000A3FB0"/>
    <w:rsid w:val="000B5F0B"/>
    <w:rsid w:val="000E4BD8"/>
    <w:rsid w:val="0017535E"/>
    <w:rsid w:val="001B0156"/>
    <w:rsid w:val="001B3CB6"/>
    <w:rsid w:val="001B4D81"/>
    <w:rsid w:val="001D74BC"/>
    <w:rsid w:val="001E4363"/>
    <w:rsid w:val="00212260"/>
    <w:rsid w:val="00244B9B"/>
    <w:rsid w:val="00246075"/>
    <w:rsid w:val="0025520B"/>
    <w:rsid w:val="00280052"/>
    <w:rsid w:val="00281B60"/>
    <w:rsid w:val="002A3A9F"/>
    <w:rsid w:val="002A46B5"/>
    <w:rsid w:val="002B1D99"/>
    <w:rsid w:val="002E38A1"/>
    <w:rsid w:val="002E6790"/>
    <w:rsid w:val="002F5CAE"/>
    <w:rsid w:val="00305D0E"/>
    <w:rsid w:val="00307AE5"/>
    <w:rsid w:val="003127E0"/>
    <w:rsid w:val="0031483C"/>
    <w:rsid w:val="00331135"/>
    <w:rsid w:val="00340A94"/>
    <w:rsid w:val="00344E0E"/>
    <w:rsid w:val="00354680"/>
    <w:rsid w:val="00366F1E"/>
    <w:rsid w:val="00372952"/>
    <w:rsid w:val="00374CFA"/>
    <w:rsid w:val="003751DE"/>
    <w:rsid w:val="00377108"/>
    <w:rsid w:val="0038780C"/>
    <w:rsid w:val="00391861"/>
    <w:rsid w:val="003B5D10"/>
    <w:rsid w:val="003F4B78"/>
    <w:rsid w:val="003F5949"/>
    <w:rsid w:val="004129F8"/>
    <w:rsid w:val="00415FB2"/>
    <w:rsid w:val="004169B5"/>
    <w:rsid w:val="00416C03"/>
    <w:rsid w:val="0043078B"/>
    <w:rsid w:val="00434A82"/>
    <w:rsid w:val="004355DE"/>
    <w:rsid w:val="004376D7"/>
    <w:rsid w:val="0046474D"/>
    <w:rsid w:val="0047483D"/>
    <w:rsid w:val="00481232"/>
    <w:rsid w:val="00487A34"/>
    <w:rsid w:val="00494A37"/>
    <w:rsid w:val="004A0B9F"/>
    <w:rsid w:val="004A1C7E"/>
    <w:rsid w:val="004A6121"/>
    <w:rsid w:val="004B0297"/>
    <w:rsid w:val="004B56C3"/>
    <w:rsid w:val="004C1C4C"/>
    <w:rsid w:val="004C57EB"/>
    <w:rsid w:val="004D3A74"/>
    <w:rsid w:val="00521831"/>
    <w:rsid w:val="005279C2"/>
    <w:rsid w:val="00553B93"/>
    <w:rsid w:val="00554DDE"/>
    <w:rsid w:val="00570714"/>
    <w:rsid w:val="005843A1"/>
    <w:rsid w:val="005912C6"/>
    <w:rsid w:val="005C1E2A"/>
    <w:rsid w:val="005C4E28"/>
    <w:rsid w:val="005D3A38"/>
    <w:rsid w:val="005E54CC"/>
    <w:rsid w:val="00631BC8"/>
    <w:rsid w:val="00633FF3"/>
    <w:rsid w:val="00671D1C"/>
    <w:rsid w:val="00674868"/>
    <w:rsid w:val="006814DA"/>
    <w:rsid w:val="00684FD8"/>
    <w:rsid w:val="0069128D"/>
    <w:rsid w:val="006A0D52"/>
    <w:rsid w:val="006B278C"/>
    <w:rsid w:val="006B59B2"/>
    <w:rsid w:val="006C3D29"/>
    <w:rsid w:val="006C5D01"/>
    <w:rsid w:val="006D5571"/>
    <w:rsid w:val="006F5661"/>
    <w:rsid w:val="006F5F98"/>
    <w:rsid w:val="00706C6B"/>
    <w:rsid w:val="0071048B"/>
    <w:rsid w:val="007177D2"/>
    <w:rsid w:val="0075357E"/>
    <w:rsid w:val="007678E2"/>
    <w:rsid w:val="00787D1D"/>
    <w:rsid w:val="007F0035"/>
    <w:rsid w:val="0080012F"/>
    <w:rsid w:val="0080481B"/>
    <w:rsid w:val="00822BEC"/>
    <w:rsid w:val="00832223"/>
    <w:rsid w:val="008561D9"/>
    <w:rsid w:val="008645D1"/>
    <w:rsid w:val="00872AC3"/>
    <w:rsid w:val="00873518"/>
    <w:rsid w:val="008749D3"/>
    <w:rsid w:val="00892E96"/>
    <w:rsid w:val="008B6E2D"/>
    <w:rsid w:val="00901833"/>
    <w:rsid w:val="009774CD"/>
    <w:rsid w:val="00980F65"/>
    <w:rsid w:val="00985F18"/>
    <w:rsid w:val="009A6B59"/>
    <w:rsid w:val="009B0849"/>
    <w:rsid w:val="009D3559"/>
    <w:rsid w:val="00A256A3"/>
    <w:rsid w:val="00A26F29"/>
    <w:rsid w:val="00A54D6D"/>
    <w:rsid w:val="00A601D2"/>
    <w:rsid w:val="00A91F2F"/>
    <w:rsid w:val="00A96438"/>
    <w:rsid w:val="00AA07C5"/>
    <w:rsid w:val="00AA0960"/>
    <w:rsid w:val="00AA379A"/>
    <w:rsid w:val="00AB1929"/>
    <w:rsid w:val="00AC4C0C"/>
    <w:rsid w:val="00AF1C13"/>
    <w:rsid w:val="00AF69E4"/>
    <w:rsid w:val="00AF6C64"/>
    <w:rsid w:val="00B023E4"/>
    <w:rsid w:val="00B10CCC"/>
    <w:rsid w:val="00B43247"/>
    <w:rsid w:val="00B5469B"/>
    <w:rsid w:val="00B66875"/>
    <w:rsid w:val="00B91767"/>
    <w:rsid w:val="00B96D0B"/>
    <w:rsid w:val="00BB2422"/>
    <w:rsid w:val="00BE3EF3"/>
    <w:rsid w:val="00C0754E"/>
    <w:rsid w:val="00C07CF2"/>
    <w:rsid w:val="00C237AA"/>
    <w:rsid w:val="00C36282"/>
    <w:rsid w:val="00C43141"/>
    <w:rsid w:val="00C67B4F"/>
    <w:rsid w:val="00C73203"/>
    <w:rsid w:val="00CD46EA"/>
    <w:rsid w:val="00CE4311"/>
    <w:rsid w:val="00CF1739"/>
    <w:rsid w:val="00D02805"/>
    <w:rsid w:val="00D04376"/>
    <w:rsid w:val="00D06D22"/>
    <w:rsid w:val="00D23BD1"/>
    <w:rsid w:val="00D24331"/>
    <w:rsid w:val="00D357CB"/>
    <w:rsid w:val="00D45116"/>
    <w:rsid w:val="00D534CB"/>
    <w:rsid w:val="00D6104A"/>
    <w:rsid w:val="00D64EC4"/>
    <w:rsid w:val="00DA4794"/>
    <w:rsid w:val="00DC3CF9"/>
    <w:rsid w:val="00DD428F"/>
    <w:rsid w:val="00DE6C9D"/>
    <w:rsid w:val="00DF436A"/>
    <w:rsid w:val="00E0379B"/>
    <w:rsid w:val="00E278D4"/>
    <w:rsid w:val="00E45A04"/>
    <w:rsid w:val="00E531A1"/>
    <w:rsid w:val="00E53A88"/>
    <w:rsid w:val="00E652D7"/>
    <w:rsid w:val="00E721FF"/>
    <w:rsid w:val="00E9782E"/>
    <w:rsid w:val="00EB4F39"/>
    <w:rsid w:val="00EB6901"/>
    <w:rsid w:val="00EC1981"/>
    <w:rsid w:val="00EC3E54"/>
    <w:rsid w:val="00F03F91"/>
    <w:rsid w:val="00F16BB1"/>
    <w:rsid w:val="00F16E8D"/>
    <w:rsid w:val="00F277EC"/>
    <w:rsid w:val="00F40D11"/>
    <w:rsid w:val="00F50317"/>
    <w:rsid w:val="00F5061F"/>
    <w:rsid w:val="00F72541"/>
    <w:rsid w:val="00F7518B"/>
    <w:rsid w:val="00F80352"/>
    <w:rsid w:val="00F80AB5"/>
    <w:rsid w:val="00F815A2"/>
    <w:rsid w:val="00F84041"/>
    <w:rsid w:val="00F9014D"/>
    <w:rsid w:val="00FC4161"/>
    <w:rsid w:val="00FC76E8"/>
    <w:rsid w:val="00FD6394"/>
    <w:rsid w:val="00FE2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112D"/>
  <w15:chartTrackingRefBased/>
  <w15:docId w15:val="{15799618-BC4E-4CB6-8318-C754078A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1FF"/>
  </w:style>
  <w:style w:type="paragraph" w:styleId="Heading1">
    <w:name w:val="heading 1"/>
    <w:basedOn w:val="Normal"/>
    <w:next w:val="Normal"/>
    <w:link w:val="Heading1Char"/>
    <w:uiPriority w:val="9"/>
    <w:qFormat/>
    <w:rsid w:val="00E721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721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721F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721F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721F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72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1F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721F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721F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721F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721F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72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1FF"/>
    <w:rPr>
      <w:rFonts w:eastAsiaTheme="majorEastAsia" w:cstheme="majorBidi"/>
      <w:color w:val="272727" w:themeColor="text1" w:themeTint="D8"/>
    </w:rPr>
  </w:style>
  <w:style w:type="paragraph" w:styleId="Title">
    <w:name w:val="Title"/>
    <w:basedOn w:val="Normal"/>
    <w:next w:val="Normal"/>
    <w:link w:val="TitleChar"/>
    <w:uiPriority w:val="10"/>
    <w:qFormat/>
    <w:rsid w:val="00E72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1FF"/>
    <w:pPr>
      <w:spacing w:before="160"/>
      <w:jc w:val="center"/>
    </w:pPr>
    <w:rPr>
      <w:i/>
      <w:iCs/>
      <w:color w:val="404040" w:themeColor="text1" w:themeTint="BF"/>
    </w:rPr>
  </w:style>
  <w:style w:type="character" w:customStyle="1" w:styleId="QuoteChar">
    <w:name w:val="Quote Char"/>
    <w:basedOn w:val="DefaultParagraphFont"/>
    <w:link w:val="Quote"/>
    <w:uiPriority w:val="29"/>
    <w:rsid w:val="00E721FF"/>
    <w:rPr>
      <w:i/>
      <w:iCs/>
      <w:color w:val="404040" w:themeColor="text1" w:themeTint="BF"/>
    </w:rPr>
  </w:style>
  <w:style w:type="paragraph" w:styleId="ListParagraph">
    <w:name w:val="List Paragraph"/>
    <w:basedOn w:val="Normal"/>
    <w:uiPriority w:val="34"/>
    <w:qFormat/>
    <w:rsid w:val="00E721FF"/>
    <w:pPr>
      <w:ind w:left="720"/>
      <w:contextualSpacing/>
    </w:pPr>
  </w:style>
  <w:style w:type="character" w:styleId="IntenseEmphasis">
    <w:name w:val="Intense Emphasis"/>
    <w:basedOn w:val="DefaultParagraphFont"/>
    <w:uiPriority w:val="21"/>
    <w:qFormat/>
    <w:rsid w:val="00E721FF"/>
    <w:rPr>
      <w:i/>
      <w:iCs/>
      <w:color w:val="2E74B5" w:themeColor="accent1" w:themeShade="BF"/>
    </w:rPr>
  </w:style>
  <w:style w:type="paragraph" w:styleId="IntenseQuote">
    <w:name w:val="Intense Quote"/>
    <w:basedOn w:val="Normal"/>
    <w:next w:val="Normal"/>
    <w:link w:val="IntenseQuoteChar"/>
    <w:uiPriority w:val="30"/>
    <w:qFormat/>
    <w:rsid w:val="00E721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721FF"/>
    <w:rPr>
      <w:i/>
      <w:iCs/>
      <w:color w:val="2E74B5" w:themeColor="accent1" w:themeShade="BF"/>
    </w:rPr>
  </w:style>
  <w:style w:type="character" w:styleId="IntenseReference">
    <w:name w:val="Intense Reference"/>
    <w:basedOn w:val="DefaultParagraphFont"/>
    <w:uiPriority w:val="32"/>
    <w:qFormat/>
    <w:rsid w:val="00E721FF"/>
    <w:rPr>
      <w:b/>
      <w:bCs/>
      <w:smallCaps/>
      <w:color w:val="2E74B5" w:themeColor="accent1" w:themeShade="BF"/>
      <w:spacing w:val="5"/>
    </w:rPr>
  </w:style>
  <w:style w:type="table" w:styleId="TableGrid">
    <w:name w:val="Table Grid"/>
    <w:basedOn w:val="TableNormal"/>
    <w:uiPriority w:val="59"/>
    <w:rsid w:val="00E72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46EA"/>
    <w:rPr>
      <w:color w:val="666666"/>
    </w:rPr>
  </w:style>
  <w:style w:type="table" w:styleId="TableGridLight">
    <w:name w:val="Grid Table Light"/>
    <w:basedOn w:val="TableNormal"/>
    <w:uiPriority w:val="40"/>
    <w:rsid w:val="00012F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6B59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244B9B"/>
    <w:pPr>
      <w:spacing w:after="0" w:line="240" w:lineRule="auto"/>
    </w:pPr>
  </w:style>
  <w:style w:type="paragraph" w:styleId="Header">
    <w:name w:val="header"/>
    <w:basedOn w:val="Normal"/>
    <w:link w:val="HeaderChar"/>
    <w:uiPriority w:val="99"/>
    <w:unhideWhenUsed/>
    <w:rsid w:val="00312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7E0"/>
  </w:style>
  <w:style w:type="paragraph" w:styleId="Footer">
    <w:name w:val="footer"/>
    <w:basedOn w:val="Normal"/>
    <w:link w:val="FooterChar"/>
    <w:uiPriority w:val="99"/>
    <w:unhideWhenUsed/>
    <w:rsid w:val="00312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7E0"/>
  </w:style>
  <w:style w:type="character" w:styleId="Hyperlink">
    <w:name w:val="Hyperlink"/>
    <w:basedOn w:val="DefaultParagraphFont"/>
    <w:uiPriority w:val="99"/>
    <w:unhideWhenUsed/>
    <w:rsid w:val="00A54D6D"/>
    <w:rPr>
      <w:color w:val="0563C1" w:themeColor="hyperlink"/>
      <w:u w:val="single"/>
    </w:rPr>
  </w:style>
  <w:style w:type="character" w:styleId="UnresolvedMention">
    <w:name w:val="Unresolved Mention"/>
    <w:basedOn w:val="DefaultParagraphFont"/>
    <w:uiPriority w:val="99"/>
    <w:semiHidden/>
    <w:unhideWhenUsed/>
    <w:rsid w:val="00A54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yasachi.m@srmap.edu.in"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hyperlink" Target="mailto:jatis.d@srmap.edu.in" TargetMode="External"/><Relationship Id="rId12" Type="http://schemas.openxmlformats.org/officeDocument/2006/relationships/image" Target="media/image4.emf"/><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tiff"/><Relationship Id="rId20" Type="http://schemas.openxmlformats.org/officeDocument/2006/relationships/image" Target="media/image12.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tiff"/><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tif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22</Pages>
  <Words>3419</Words>
  <Characters>19489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Akintayo Ismail</dc:creator>
  <cp:keywords/>
  <dc:description/>
  <cp:lastModifiedBy>Akintayo Ismail</cp:lastModifiedBy>
  <cp:revision>1</cp:revision>
  <dcterms:created xsi:type="dcterms:W3CDTF">2026-08-14T05:39:00Z</dcterms:created>
  <dcterms:modified xsi:type="dcterms:W3CDTF">2026-09-21T03:18:00Z</dcterms:modified>
</cp:coreProperties>
</file>