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E8D" w:rsidRDefault="00281016" w:rsidP="00CE7E8D">
      <w:pPr>
        <w:rPr>
          <w:rFonts w:ascii="Times New Roman" w:hAnsi="Times New Roman" w:cs="Times New Roman"/>
          <w:sz w:val="24"/>
          <w:szCs w:val="24"/>
        </w:rPr>
      </w:pPr>
      <w:r w:rsidRPr="003040C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90072" w:rsidRPr="003040C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40C9">
        <w:rPr>
          <w:rFonts w:ascii="Times New Roman" w:hAnsi="Times New Roman" w:cs="Times New Roman"/>
          <w:sz w:val="24"/>
          <w:szCs w:val="24"/>
        </w:rPr>
        <w:t xml:space="preserve">                         Table </w:t>
      </w:r>
      <w:r w:rsidR="00271DCF">
        <w:rPr>
          <w:rFonts w:ascii="Times New Roman" w:hAnsi="Times New Roman" w:cs="Times New Roman"/>
          <w:sz w:val="24"/>
          <w:szCs w:val="24"/>
        </w:rPr>
        <w:t>1</w:t>
      </w:r>
      <w:r w:rsidR="00CE7E8D">
        <w:rPr>
          <w:rFonts w:ascii="Times New Roman" w:hAnsi="Times New Roman" w:cs="Times New Roman"/>
          <w:sz w:val="24"/>
          <w:szCs w:val="24"/>
        </w:rPr>
        <w:t>1</w:t>
      </w:r>
    </w:p>
    <w:p w:rsidR="00222D16" w:rsidRPr="007408E3" w:rsidRDefault="00222D16" w:rsidP="00EC658F">
      <w:pPr>
        <w:pBdr>
          <w:between w:val="single" w:sz="4" w:space="1" w:color="auto"/>
          <w:bar w:val="single" w:sz="4" w:color="auto"/>
        </w:pBdr>
        <w:rPr>
          <w:rFonts w:ascii="Times New Roman" w:hAnsi="Times New Roman" w:cs="Times New Roman"/>
          <w:b/>
          <w:sz w:val="20"/>
          <w:szCs w:val="20"/>
        </w:rPr>
      </w:pPr>
      <w:r w:rsidRPr="00104472">
        <w:rPr>
          <w:rFonts w:ascii="Times New Roman" w:hAnsi="Times New Roman" w:cs="Times New Roman"/>
          <w:b/>
          <w:sz w:val="20"/>
          <w:szCs w:val="20"/>
        </w:rPr>
        <w:t>Univariate and multivariable logistic regression analyses of</w:t>
      </w:r>
      <w:r w:rsidRPr="007408E3">
        <w:rPr>
          <w:rFonts w:ascii="Times New Roman" w:hAnsi="Times New Roman" w:cs="Times New Roman"/>
          <w:sz w:val="20"/>
          <w:szCs w:val="20"/>
        </w:rPr>
        <w:t xml:space="preserve"> </w:t>
      </w:r>
      <w:r w:rsidR="007408E3" w:rsidRPr="007408E3">
        <w:rPr>
          <w:rStyle w:val="Strong"/>
          <w:rFonts w:eastAsiaTheme="majorEastAsia"/>
        </w:rPr>
        <w:t xml:space="preserve">factor independently associated with </w:t>
      </w:r>
      <w:proofErr w:type="spellStart"/>
      <w:r w:rsidR="007408E3" w:rsidRPr="007408E3">
        <w:rPr>
          <w:rStyle w:val="Strong"/>
          <w:rFonts w:eastAsiaTheme="majorEastAsia"/>
        </w:rPr>
        <w:t>favorable</w:t>
      </w:r>
      <w:proofErr w:type="spellEnd"/>
      <w:r w:rsidR="007408E3" w:rsidRPr="007408E3">
        <w:rPr>
          <w:rStyle w:val="Strong"/>
          <w:rFonts w:eastAsiaTheme="majorEastAsia"/>
        </w:rPr>
        <w:t xml:space="preserve"> outcome</w:t>
      </w:r>
      <w:r w:rsidR="007408E3" w:rsidRPr="007408E3">
        <w:rPr>
          <w:rFonts w:ascii="Times New Roman" w:hAnsi="Times New Roman" w:cs="Times New Roman"/>
          <w:sz w:val="20"/>
          <w:szCs w:val="20"/>
        </w:rPr>
        <w:t xml:space="preserve"> </w:t>
      </w:r>
      <w:r w:rsidRPr="00104472">
        <w:rPr>
          <w:rFonts w:ascii="Times New Roman" w:hAnsi="Times New Roman" w:cs="Times New Roman"/>
          <w:b/>
          <w:sz w:val="20"/>
          <w:szCs w:val="20"/>
        </w:rPr>
        <w:t xml:space="preserve">in patients with </w:t>
      </w:r>
      <w:r w:rsidR="00387B70" w:rsidRPr="00104472">
        <w:rPr>
          <w:rFonts w:ascii="Times New Roman" w:hAnsi="Times New Roman" w:cs="Times New Roman"/>
          <w:b/>
          <w:sz w:val="20"/>
          <w:szCs w:val="20"/>
        </w:rPr>
        <w:t xml:space="preserve">Small </w:t>
      </w:r>
      <w:proofErr w:type="gramStart"/>
      <w:r w:rsidR="00387B70" w:rsidRPr="00104472">
        <w:rPr>
          <w:rFonts w:ascii="Times New Roman" w:hAnsi="Times New Roman" w:cs="Times New Roman"/>
          <w:b/>
          <w:sz w:val="20"/>
          <w:szCs w:val="20"/>
        </w:rPr>
        <w:t>ICH  and</w:t>
      </w:r>
      <w:proofErr w:type="gramEnd"/>
      <w:r w:rsidR="00387B70" w:rsidRPr="00104472">
        <w:rPr>
          <w:rFonts w:ascii="Times New Roman" w:hAnsi="Times New Roman" w:cs="Times New Roman"/>
          <w:b/>
          <w:sz w:val="20"/>
          <w:szCs w:val="20"/>
        </w:rPr>
        <w:t xml:space="preserve"> L</w:t>
      </w:r>
      <w:r w:rsidRPr="00104472">
        <w:rPr>
          <w:rFonts w:ascii="Times New Roman" w:hAnsi="Times New Roman" w:cs="Times New Roman"/>
          <w:b/>
          <w:sz w:val="20"/>
          <w:szCs w:val="20"/>
        </w:rPr>
        <w:t xml:space="preserve">arge </w:t>
      </w:r>
      <w:r w:rsidR="00387B70" w:rsidRPr="00104472">
        <w:rPr>
          <w:rFonts w:ascii="Times New Roman" w:hAnsi="Times New Roman" w:cs="Times New Roman"/>
          <w:b/>
          <w:sz w:val="20"/>
          <w:szCs w:val="20"/>
        </w:rPr>
        <w:t xml:space="preserve">ICH </w:t>
      </w:r>
      <w:r w:rsidRPr="00104472">
        <w:rPr>
          <w:rFonts w:ascii="Times New Roman" w:hAnsi="Times New Roman" w:cs="Times New Roman"/>
          <w:b/>
          <w:sz w:val="20"/>
          <w:szCs w:val="20"/>
        </w:rPr>
        <w:t>.</w:t>
      </w:r>
    </w:p>
    <w:p w:rsidR="00B231CB" w:rsidRPr="001E2C44" w:rsidRDefault="00B231CB" w:rsidP="00EC658F">
      <w:pPr>
        <w:pBdr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20"/>
          <w:szCs w:val="20"/>
          <w:u w:val="single"/>
          <w:lang w:val="sr-Latn-RS"/>
        </w:rPr>
      </w:pPr>
      <w:r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 xml:space="preserve">       </w:t>
      </w:r>
      <w:r w:rsidR="00E56954"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>Univariate analysis of the case-report series</w:t>
      </w:r>
      <w:r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 xml:space="preserve">        </w:t>
      </w:r>
      <w:r w:rsidR="00E56954"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 xml:space="preserve">                          Multivariate</w:t>
      </w:r>
      <w:r w:rsidR="00587BDC"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 xml:space="preserve"> analysis </w:t>
      </w:r>
      <w:r w:rsidR="00E56954"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 xml:space="preserve">of the cas-report </w:t>
      </w:r>
      <w:r w:rsidR="00587BDC"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>s</w:t>
      </w:r>
      <w:r w:rsidR="00E56954"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 xml:space="preserve">eries                     </w:t>
      </w:r>
      <w:r w:rsidR="000E3429" w:rsidRPr="001E2C44">
        <w:rPr>
          <w:rFonts w:ascii="Times New Roman" w:hAnsi="Times New Roman" w:cs="Times New Roman"/>
          <w:sz w:val="20"/>
          <w:szCs w:val="20"/>
          <w:u w:val="single"/>
          <w:lang w:val="sr-Latn-RS"/>
        </w:rPr>
        <w:t xml:space="preserve">              </w:t>
      </w:r>
    </w:p>
    <w:tbl>
      <w:tblPr>
        <w:tblW w:w="11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800"/>
        <w:gridCol w:w="1344"/>
        <w:gridCol w:w="1140"/>
        <w:gridCol w:w="2385"/>
        <w:gridCol w:w="733"/>
        <w:gridCol w:w="1382"/>
        <w:gridCol w:w="1288"/>
        <w:gridCol w:w="756"/>
      </w:tblGrid>
      <w:tr w:rsidR="007A3AFD" w:rsidRPr="001E2C44" w:rsidTr="000E3C79">
        <w:trPr>
          <w:trHeight w:val="76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LICH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LICH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344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1E2C44" w:rsidRDefault="007A3AFD" w:rsidP="00EC58ED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1E2C44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756" w:type="dxa"/>
          </w:tcPr>
          <w:p w:rsidR="007A3AFD" w:rsidRPr="001E2C44" w:rsidRDefault="007A3AFD" w:rsidP="00D266F0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EOvsUnO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1.46</w:t>
            </w:r>
          </w:p>
        </w:tc>
        <w:tc>
          <w:tcPr>
            <w:tcW w:w="1344" w:type="dxa"/>
            <w:shd w:val="clear" w:color="auto" w:fill="auto"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0.59- 3.62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=0.42</w:t>
            </w: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A-T interval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E75EE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(0.47-1.19)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E75EE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=0.22</w:t>
            </w: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Clinical status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2.77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(0.93-.8.28)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7D5C1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=0.07</w:t>
            </w: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CSTvsOT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3.79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1.91 - 7.52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903EFC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&lt;0.001</w:t>
            </w: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50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CSE </w:t>
            </w:r>
            <w:proofErr w:type="spellStart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vsOE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4.23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1.55 – 11.55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=0.005</w:t>
            </w:r>
          </w:p>
        </w:tc>
        <w:tc>
          <w:tcPr>
            <w:tcW w:w="2385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SICH</w:t>
            </w:r>
          </w:p>
        </w:tc>
        <w:tc>
          <w:tcPr>
            <w:tcW w:w="1382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312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CSUn</w:t>
            </w:r>
            <w:proofErr w:type="spellEnd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vs.OUn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3.54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1.24- 10.13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=0.02</w:t>
            </w:r>
          </w:p>
        </w:tc>
        <w:tc>
          <w:tcPr>
            <w:tcW w:w="2385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A-T interval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1.08</w:t>
            </w:r>
          </w:p>
        </w:tc>
        <w:tc>
          <w:tcPr>
            <w:tcW w:w="1382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(0.50-2.31)</w:t>
            </w:r>
          </w:p>
        </w:tc>
        <w:tc>
          <w:tcPr>
            <w:tcW w:w="1288" w:type="dxa"/>
            <w:shd w:val="clear" w:color="auto" w:fill="auto"/>
            <w:noWrap/>
            <w:vAlign w:val="bottom"/>
            <w:hideMark/>
          </w:tcPr>
          <w:p w:rsidR="007A3AFD" w:rsidRPr="00FC4B3E" w:rsidRDefault="007A3AFD" w:rsidP="007D5C11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=0.834</w:t>
            </w: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93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Clinical status</w:t>
            </w: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2.03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222D16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(0.51-8.03)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=0.311</w:t>
            </w: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SICH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EOvsUnO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586F48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1.87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0.13- 26.32</w:t>
            </w:r>
          </w:p>
        </w:tc>
        <w:tc>
          <w:tcPr>
            <w:tcW w:w="1140" w:type="dxa"/>
            <w:shd w:val="clear" w:color="auto" w:fill="auto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=0.64</w:t>
            </w:r>
          </w:p>
        </w:tc>
        <w:tc>
          <w:tcPr>
            <w:tcW w:w="6544" w:type="dxa"/>
            <w:gridSpan w:val="5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Comparison of  outcomes  and clinical status between SICH &amp; LICH</w:t>
            </w: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756" w:type="dxa"/>
          </w:tcPr>
          <w:p w:rsidR="007A3AFD" w:rsidRPr="001E2C44" w:rsidRDefault="007A3AFD" w:rsidP="00815182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CSTvsOT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0.11-0.7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22BAC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=0.006</w:t>
            </w: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0E3C79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TCSSvsTCSL</w:t>
            </w:r>
            <w:proofErr w:type="spellEnd"/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0E3C79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6.21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0E3C7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</w:t>
            </w:r>
            <w:r w:rsidR="000E3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</w:t>
            </w:r>
            <w:r w:rsidR="000E3C79"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- 1</w:t>
            </w:r>
            <w:r w:rsidR="000E3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</w:t>
            </w:r>
            <w:r w:rsidR="000E3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0E3C79" w:rsidP="000E3C7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</w:t>
            </w:r>
            <w:r w:rsidR="007A3AFD"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0.00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56" w:type="dxa"/>
          </w:tcPr>
          <w:p w:rsidR="007A3AFD" w:rsidRPr="001E2C44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CSEvsOE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0.02-0.67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=0.02</w:t>
            </w: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</w:tcPr>
          <w:p w:rsidR="007A3AFD" w:rsidRPr="001E2C44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3AFD" w:rsidRPr="001E2C44" w:rsidTr="000E3C79">
        <w:trPr>
          <w:trHeight w:val="288"/>
        </w:trPr>
        <w:tc>
          <w:tcPr>
            <w:tcW w:w="1696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CSUnvsOUn</w:t>
            </w:r>
            <w:proofErr w:type="spellEnd"/>
          </w:p>
        </w:tc>
        <w:tc>
          <w:tcPr>
            <w:tcW w:w="800" w:type="dxa"/>
            <w:shd w:val="clear" w:color="auto" w:fill="auto"/>
            <w:noWrap/>
            <w:vAlign w:val="bottom"/>
          </w:tcPr>
          <w:p w:rsidR="007A3AFD" w:rsidRPr="00FC4B3E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</w:t>
            </w:r>
          </w:p>
        </w:tc>
        <w:tc>
          <w:tcPr>
            <w:tcW w:w="1344" w:type="dxa"/>
            <w:shd w:val="clear" w:color="auto" w:fill="auto"/>
            <w:noWrap/>
            <w:vAlign w:val="bottom"/>
          </w:tcPr>
          <w:p w:rsidR="007A3AFD" w:rsidRPr="00FC4B3E" w:rsidRDefault="007A3AFD" w:rsidP="00822BAC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0.15-1.84</w:t>
            </w:r>
          </w:p>
        </w:tc>
        <w:tc>
          <w:tcPr>
            <w:tcW w:w="1140" w:type="dxa"/>
            <w:shd w:val="clear" w:color="auto" w:fill="auto"/>
            <w:noWrap/>
            <w:vAlign w:val="bottom"/>
          </w:tcPr>
          <w:p w:rsidR="007A3AFD" w:rsidRPr="00FC4B3E" w:rsidRDefault="007A3AFD" w:rsidP="00822BAC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= 0.31</w:t>
            </w:r>
          </w:p>
        </w:tc>
        <w:tc>
          <w:tcPr>
            <w:tcW w:w="2385" w:type="dxa"/>
            <w:shd w:val="clear" w:color="auto" w:fill="auto"/>
            <w:noWrap/>
            <w:vAlign w:val="bottom"/>
          </w:tcPr>
          <w:p w:rsidR="007A3AFD" w:rsidRPr="00FC4B3E" w:rsidRDefault="000E3C79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TOSvsTOL</w:t>
            </w:r>
            <w:proofErr w:type="spellEnd"/>
          </w:p>
        </w:tc>
        <w:tc>
          <w:tcPr>
            <w:tcW w:w="733" w:type="dxa"/>
            <w:shd w:val="clear" w:color="auto" w:fill="auto"/>
            <w:noWrap/>
            <w:vAlign w:val="bottom"/>
          </w:tcPr>
          <w:p w:rsidR="007A3AFD" w:rsidRPr="00FC4B3E" w:rsidRDefault="000E3C79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5.64</w:t>
            </w:r>
          </w:p>
        </w:tc>
        <w:tc>
          <w:tcPr>
            <w:tcW w:w="1382" w:type="dxa"/>
            <w:shd w:val="clear" w:color="auto" w:fill="auto"/>
            <w:noWrap/>
            <w:vAlign w:val="bottom"/>
          </w:tcPr>
          <w:p w:rsidR="007A3AFD" w:rsidRPr="00FC4B3E" w:rsidRDefault="007A3AFD" w:rsidP="000E3C79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</w:t>
            </w:r>
            <w:r w:rsidR="000E3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</w:t>
            </w:r>
            <w:r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 </w:t>
            </w:r>
            <w:r w:rsidR="000E3C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13.42</w:t>
            </w:r>
          </w:p>
        </w:tc>
        <w:tc>
          <w:tcPr>
            <w:tcW w:w="1288" w:type="dxa"/>
            <w:shd w:val="clear" w:color="auto" w:fill="auto"/>
            <w:noWrap/>
          </w:tcPr>
          <w:p w:rsidR="007A3AFD" w:rsidRPr="00FC4B3E" w:rsidRDefault="000E3C79" w:rsidP="00222D16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</w:t>
            </w:r>
            <w:r w:rsidR="007A3AFD" w:rsidRPr="00FC4B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 0.001</w:t>
            </w:r>
          </w:p>
        </w:tc>
        <w:tc>
          <w:tcPr>
            <w:tcW w:w="756" w:type="dxa"/>
          </w:tcPr>
          <w:p w:rsidR="007A3AFD" w:rsidRPr="001E2C44" w:rsidRDefault="007A3AFD" w:rsidP="00DF5523">
            <w:pPr>
              <w:pBdr>
                <w:between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665140" w:rsidRPr="001E2C44" w:rsidRDefault="00665140" w:rsidP="002845CB">
      <w:pPr>
        <w:pBdr>
          <w:between w:val="single" w:sz="4" w:space="1" w:color="auto"/>
        </w:pBdr>
        <w:rPr>
          <w:rFonts w:ascii="Times New Roman" w:hAnsi="Times New Roman" w:cs="Times New Roman"/>
          <w:sz w:val="20"/>
          <w:szCs w:val="20"/>
        </w:rPr>
      </w:pPr>
    </w:p>
    <w:sectPr w:rsidR="00665140" w:rsidRPr="001E2C44" w:rsidSect="00B231C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CB"/>
    <w:rsid w:val="00016282"/>
    <w:rsid w:val="000273D8"/>
    <w:rsid w:val="000605B2"/>
    <w:rsid w:val="00085E24"/>
    <w:rsid w:val="000A1FF5"/>
    <w:rsid w:val="000A71F2"/>
    <w:rsid w:val="000E3429"/>
    <w:rsid w:val="000E3C79"/>
    <w:rsid w:val="00104472"/>
    <w:rsid w:val="00183CD7"/>
    <w:rsid w:val="001918B2"/>
    <w:rsid w:val="001C63B4"/>
    <w:rsid w:val="001E2C44"/>
    <w:rsid w:val="00206E59"/>
    <w:rsid w:val="00222D16"/>
    <w:rsid w:val="00236052"/>
    <w:rsid w:val="00271DCF"/>
    <w:rsid w:val="00281016"/>
    <w:rsid w:val="002845CB"/>
    <w:rsid w:val="002B4E58"/>
    <w:rsid w:val="002C30B1"/>
    <w:rsid w:val="002D58F8"/>
    <w:rsid w:val="002E5FFE"/>
    <w:rsid w:val="00301563"/>
    <w:rsid w:val="003040C9"/>
    <w:rsid w:val="00387B70"/>
    <w:rsid w:val="003F3A32"/>
    <w:rsid w:val="003F4A5E"/>
    <w:rsid w:val="00401F39"/>
    <w:rsid w:val="00402F0B"/>
    <w:rsid w:val="00404BE9"/>
    <w:rsid w:val="00464574"/>
    <w:rsid w:val="005578E0"/>
    <w:rsid w:val="0057728D"/>
    <w:rsid w:val="00586F48"/>
    <w:rsid w:val="00587BDC"/>
    <w:rsid w:val="00606F9A"/>
    <w:rsid w:val="00665140"/>
    <w:rsid w:val="007018FA"/>
    <w:rsid w:val="00701B28"/>
    <w:rsid w:val="007408E3"/>
    <w:rsid w:val="007813E1"/>
    <w:rsid w:val="0079571A"/>
    <w:rsid w:val="007A3AFD"/>
    <w:rsid w:val="007D5C11"/>
    <w:rsid w:val="00815182"/>
    <w:rsid w:val="00817796"/>
    <w:rsid w:val="00822BAC"/>
    <w:rsid w:val="00847EEC"/>
    <w:rsid w:val="0088626D"/>
    <w:rsid w:val="008C2602"/>
    <w:rsid w:val="008D6499"/>
    <w:rsid w:val="00903EFC"/>
    <w:rsid w:val="009B6D6C"/>
    <w:rsid w:val="00A006AC"/>
    <w:rsid w:val="00A174F0"/>
    <w:rsid w:val="00A3489E"/>
    <w:rsid w:val="00A4346D"/>
    <w:rsid w:val="00A81E8B"/>
    <w:rsid w:val="00B16454"/>
    <w:rsid w:val="00B16AD1"/>
    <w:rsid w:val="00B231CB"/>
    <w:rsid w:val="00B90072"/>
    <w:rsid w:val="00BA44B2"/>
    <w:rsid w:val="00C376E4"/>
    <w:rsid w:val="00C86641"/>
    <w:rsid w:val="00CE7E8D"/>
    <w:rsid w:val="00CF0064"/>
    <w:rsid w:val="00D266F0"/>
    <w:rsid w:val="00D56B15"/>
    <w:rsid w:val="00D61BAA"/>
    <w:rsid w:val="00DF1CF9"/>
    <w:rsid w:val="00DF5523"/>
    <w:rsid w:val="00E52C7F"/>
    <w:rsid w:val="00E56954"/>
    <w:rsid w:val="00E75EE1"/>
    <w:rsid w:val="00E76D4C"/>
    <w:rsid w:val="00EC58ED"/>
    <w:rsid w:val="00EC658F"/>
    <w:rsid w:val="00ED0EE3"/>
    <w:rsid w:val="00ED5022"/>
    <w:rsid w:val="00F22E8E"/>
    <w:rsid w:val="00FB3D90"/>
    <w:rsid w:val="00FC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0FB20-B06E-4204-BD74-D0BED030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1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08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</cp:revision>
  <dcterms:created xsi:type="dcterms:W3CDTF">2026-07-08T18:05:00Z</dcterms:created>
  <dcterms:modified xsi:type="dcterms:W3CDTF">2026-09-22T14:11:00Z</dcterms:modified>
</cp:coreProperties>
</file>