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75F2" w:rsidRPr="007B32E5" w:rsidRDefault="009975F2" w:rsidP="009975F2">
      <w:pPr>
        <w:pStyle w:val="NoSpacing"/>
        <w:spacing w:line="360" w:lineRule="auto"/>
        <w:rPr>
          <w:b/>
          <w:bCs/>
          <w:lang w:val="en-US"/>
        </w:rPr>
      </w:pPr>
      <w:r w:rsidRPr="00F40657">
        <w:rPr>
          <w:b/>
          <w:bCs/>
          <w:lang w:val="en-US"/>
        </w:rPr>
        <w:t>Supplemental Table 1. Primary and secondary antibodies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2977"/>
        <w:gridCol w:w="2977"/>
        <w:gridCol w:w="2977"/>
      </w:tblGrid>
      <w:tr w:rsidR="008F3B8C" w:rsidRPr="00510183" w:rsidTr="00F441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Primary antibody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Company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Reference number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CD31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BD Pharmingen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555444</w:t>
            </w:r>
          </w:p>
        </w:tc>
      </w:tr>
      <w:tr w:rsidR="008F3B8C" w:rsidRPr="00510183" w:rsidTr="00F441CF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E</w:t>
            </w:r>
            <w:r>
              <w:rPr>
                <w:b w:val="0"/>
                <w:bCs w:val="0"/>
                <w:lang w:val="en-US"/>
              </w:rPr>
              <w:t>-cadherin (E</w:t>
            </w:r>
            <w:r w:rsidRPr="00D96800">
              <w:rPr>
                <w:b w:val="0"/>
                <w:bCs w:val="0"/>
                <w:lang w:val="en-US"/>
              </w:rPr>
              <w:t>CAD</w:t>
            </w:r>
            <w:r>
              <w:rPr>
                <w:b w:val="0"/>
                <w:bCs w:val="0"/>
                <w:lang w:val="en-US"/>
              </w:rPr>
              <w:t>)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BD Pharmingen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610181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bookmarkStart w:id="0" w:name="_Hlk69995678"/>
            <w:r w:rsidRPr="00D96800">
              <w:rPr>
                <w:b w:val="0"/>
                <w:bCs w:val="0"/>
                <w:lang w:val="en-US"/>
              </w:rPr>
              <w:t>Cubilin (CUBN)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Thermo</w:t>
            </w:r>
            <w:r>
              <w:rPr>
                <w:lang w:val="en-US"/>
              </w:rPr>
              <w:t xml:space="preserve"> F</w:t>
            </w:r>
            <w:r w:rsidRPr="00510183">
              <w:rPr>
                <w:lang w:val="en-US"/>
              </w:rPr>
              <w:t>isher</w:t>
            </w:r>
            <w:r>
              <w:rPr>
                <w:lang w:val="en-US"/>
              </w:rPr>
              <w:t xml:space="preserve"> Scientific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PA</w:t>
            </w:r>
            <w:r w:rsidR="00403A63">
              <w:rPr>
                <w:lang w:val="en-US"/>
              </w:rPr>
              <w:t>5</w:t>
            </w:r>
            <w:r w:rsidRPr="00510183">
              <w:rPr>
                <w:lang w:val="en-US"/>
              </w:rPr>
              <w:t>-83684</w:t>
            </w:r>
          </w:p>
        </w:tc>
      </w:tr>
      <w:tr w:rsidR="008F3B8C" w:rsidRPr="00510183" w:rsidTr="00F441CF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Cubilin (CUBN)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Abcam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ab191073</w:t>
            </w:r>
          </w:p>
        </w:tc>
      </w:tr>
      <w:bookmarkEnd w:id="0"/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DBA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Vector Laboratories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B-1035</w:t>
            </w:r>
          </w:p>
        </w:tc>
      </w:tr>
      <w:tr w:rsidR="008F3B8C" w:rsidRPr="00510183" w:rsidTr="00F441CF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LTL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Vector Laboratories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B-1325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MECA</w:t>
            </w:r>
            <w:r>
              <w:rPr>
                <w:b w:val="0"/>
                <w:bCs w:val="0"/>
                <w:lang w:val="en-US"/>
              </w:rPr>
              <w:t>-</w:t>
            </w:r>
            <w:r w:rsidRPr="00D96800">
              <w:rPr>
                <w:b w:val="0"/>
                <w:bCs w:val="0"/>
                <w:lang w:val="en-US"/>
              </w:rPr>
              <w:t>32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BD Pharmingen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553849</w:t>
            </w:r>
          </w:p>
        </w:tc>
      </w:tr>
      <w:tr w:rsidR="008F3B8C" w:rsidRPr="00510183" w:rsidTr="00F441CF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MEIS1/2/3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Active Motif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39795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NPHS1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R&amp;D</w:t>
            </w:r>
            <w:r>
              <w:rPr>
                <w:lang w:val="en-US"/>
              </w:rPr>
              <w:t xml:space="preserve"> Systems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AF4269</w:t>
            </w:r>
          </w:p>
        </w:tc>
      </w:tr>
      <w:tr w:rsidR="008F3B8C" w:rsidRPr="00510183" w:rsidTr="00F441CF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NPHS2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Pr="00510183">
              <w:rPr>
                <w:lang w:val="en-US"/>
              </w:rPr>
              <w:t>bcam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ab50339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  <w:lang w:val="en-US"/>
              </w:rPr>
            </w:pPr>
            <w:r w:rsidRPr="00D96800">
              <w:rPr>
                <w:b w:val="0"/>
                <w:bCs w:val="0"/>
                <w:lang w:val="en-US"/>
              </w:rPr>
              <w:t>PDGFR</w:t>
            </w:r>
            <w:r>
              <w:rPr>
                <w:rFonts w:cstheme="minorHAnsi"/>
                <w:b w:val="0"/>
                <w:bCs w:val="0"/>
                <w:lang w:val="en-US"/>
              </w:rPr>
              <w:t>β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Pr="00510183">
              <w:rPr>
                <w:lang w:val="en-US"/>
              </w:rPr>
              <w:t>bcam</w:t>
            </w:r>
          </w:p>
        </w:tc>
        <w:tc>
          <w:tcPr>
            <w:tcW w:w="2977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10183">
              <w:rPr>
                <w:lang w:val="en-US"/>
              </w:rPr>
              <w:t>ab32570</w:t>
            </w:r>
          </w:p>
        </w:tc>
      </w:tr>
    </w:tbl>
    <w:p w:rsidR="008F3B8C" w:rsidRDefault="008F3B8C" w:rsidP="008F3B8C">
      <w:pPr>
        <w:pStyle w:val="NoSpacing"/>
        <w:spacing w:line="360" w:lineRule="auto"/>
        <w:rPr>
          <w:b/>
          <w:bCs/>
          <w:sz w:val="20"/>
          <w:szCs w:val="20"/>
          <w:lang w:val="en-US"/>
        </w:rPr>
      </w:pPr>
    </w:p>
    <w:p w:rsidR="008F3B8C" w:rsidRDefault="008F3B8C" w:rsidP="008F3B8C">
      <w:pPr>
        <w:pStyle w:val="NoSpacing"/>
        <w:spacing w:line="360" w:lineRule="auto"/>
        <w:rPr>
          <w:b/>
          <w:bCs/>
          <w:sz w:val="20"/>
          <w:szCs w:val="20"/>
          <w:lang w:val="en-US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F3B8C" w:rsidRPr="00510183" w:rsidTr="00F441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</w:pPr>
            <w:r>
              <w:t>Secondary  a</w:t>
            </w:r>
            <w:r w:rsidRPr="00510183">
              <w:t>ntibody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Company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Reference number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Streptavidin Alexa 405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Thermo Fisher Scientific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S32351</w:t>
            </w:r>
          </w:p>
        </w:tc>
      </w:tr>
      <w:tr w:rsidR="008F3B8C" w:rsidRPr="00510183" w:rsidTr="00F441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Streptavidin Alexa 532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Thermo Fisher Scientific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S11224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Mouse 488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Thermo Fisher Scientific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A21202</w:t>
            </w:r>
          </w:p>
        </w:tc>
      </w:tr>
      <w:tr w:rsidR="008F3B8C" w:rsidRPr="00510183" w:rsidTr="00F441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Mouse 568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Abcam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Ab175700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Mouse 647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Life Technologies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A31571</w:t>
            </w:r>
          </w:p>
        </w:tc>
      </w:tr>
      <w:tr w:rsidR="008F3B8C" w:rsidRPr="00510183" w:rsidTr="00F441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Sheep 405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Abcam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AB175676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Sheep 488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Thermo Fisher Scientific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A11015</w:t>
            </w:r>
          </w:p>
        </w:tc>
      </w:tr>
      <w:tr w:rsidR="008F3B8C" w:rsidRPr="00510183" w:rsidTr="00F441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Sheep 568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Thermo Fisher Scientific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A21099</w:t>
            </w:r>
          </w:p>
        </w:tc>
      </w:tr>
      <w:tr w:rsidR="008F3B8C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Rabbit 405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Abcam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Ab175649</w:t>
            </w:r>
          </w:p>
        </w:tc>
      </w:tr>
      <w:tr w:rsidR="008F3B8C" w:rsidRPr="00510183" w:rsidTr="00F441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8F3B8C" w:rsidRPr="00D96800" w:rsidRDefault="008F3B8C" w:rsidP="00F441CF">
            <w:pPr>
              <w:pStyle w:val="NoSpacing"/>
              <w:spacing w:line="360" w:lineRule="auto"/>
              <w:rPr>
                <w:b w:val="0"/>
                <w:bCs w:val="0"/>
              </w:rPr>
            </w:pPr>
            <w:r w:rsidRPr="00D96800">
              <w:rPr>
                <w:b w:val="0"/>
                <w:bCs w:val="0"/>
              </w:rPr>
              <w:t>Donkey anti Rabbit 647</w:t>
            </w:r>
          </w:p>
        </w:tc>
        <w:tc>
          <w:tcPr>
            <w:tcW w:w="3005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Thermo Fisher Scientific</w:t>
            </w:r>
          </w:p>
        </w:tc>
        <w:tc>
          <w:tcPr>
            <w:tcW w:w="3006" w:type="dxa"/>
          </w:tcPr>
          <w:p w:rsidR="008F3B8C" w:rsidRPr="00510183" w:rsidRDefault="008F3B8C" w:rsidP="00F441CF">
            <w:pPr>
              <w:pStyle w:val="NoSpacing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0183">
              <w:t>A31573</w:t>
            </w:r>
          </w:p>
        </w:tc>
      </w:tr>
      <w:tr w:rsidR="00E340E2" w:rsidRPr="00510183" w:rsidTr="00F44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:rsidR="00E340E2" w:rsidRPr="00D96800" w:rsidRDefault="00E340E2" w:rsidP="00F441CF">
            <w:pPr>
              <w:pStyle w:val="NoSpacing"/>
              <w:spacing w:line="360" w:lineRule="auto"/>
            </w:pPr>
            <w:r w:rsidRPr="00D96800">
              <w:rPr>
                <w:b w:val="0"/>
                <w:bCs w:val="0"/>
              </w:rPr>
              <w:t>Donkey anti Ra</w:t>
            </w:r>
            <w:r>
              <w:rPr>
                <w:b w:val="0"/>
                <w:bCs w:val="0"/>
              </w:rPr>
              <w:t>t</w:t>
            </w:r>
            <w:r w:rsidRPr="00D96800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488</w:t>
            </w:r>
          </w:p>
        </w:tc>
        <w:tc>
          <w:tcPr>
            <w:tcW w:w="3005" w:type="dxa"/>
          </w:tcPr>
          <w:p w:rsidR="00E340E2" w:rsidRPr="00510183" w:rsidRDefault="00E340E2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0183">
              <w:t>Thermo Fisher Scientific</w:t>
            </w:r>
            <w:bookmarkStart w:id="1" w:name="_GoBack"/>
            <w:bookmarkEnd w:id="1"/>
          </w:p>
        </w:tc>
        <w:tc>
          <w:tcPr>
            <w:tcW w:w="3006" w:type="dxa"/>
          </w:tcPr>
          <w:p w:rsidR="00E340E2" w:rsidRPr="00510183" w:rsidRDefault="00E340E2" w:rsidP="00F441CF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A21208</w:t>
            </w:r>
          </w:p>
        </w:tc>
      </w:tr>
    </w:tbl>
    <w:p w:rsidR="008F3B8C" w:rsidRDefault="008F3B8C" w:rsidP="008F3B8C">
      <w:pPr>
        <w:pStyle w:val="NoSpacing"/>
        <w:spacing w:line="360" w:lineRule="auto"/>
        <w:rPr>
          <w:b/>
          <w:bCs/>
          <w:sz w:val="20"/>
          <w:szCs w:val="20"/>
          <w:lang w:val="en-US"/>
        </w:rPr>
      </w:pPr>
    </w:p>
    <w:p w:rsidR="008F3B8C" w:rsidRDefault="008F3B8C"/>
    <w:sectPr w:rsidR="008F3B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5F2"/>
    <w:rsid w:val="00403A63"/>
    <w:rsid w:val="005549B0"/>
    <w:rsid w:val="005C41C7"/>
    <w:rsid w:val="00654DBC"/>
    <w:rsid w:val="008F3B8C"/>
    <w:rsid w:val="0091411C"/>
    <w:rsid w:val="009975F2"/>
    <w:rsid w:val="00B02677"/>
    <w:rsid w:val="00D106F0"/>
    <w:rsid w:val="00E2640F"/>
    <w:rsid w:val="00E3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10076"/>
  <w15:chartTrackingRefBased/>
  <w15:docId w15:val="{5563151F-5B33-4055-B71E-C17A3CE3E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5F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9975F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975F2"/>
  </w:style>
  <w:style w:type="table" w:styleId="GridTable4-Accent1">
    <w:name w:val="Grid Table 4 Accent 1"/>
    <w:basedOn w:val="TableNormal"/>
    <w:uiPriority w:val="49"/>
    <w:rsid w:val="009975F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Wiersma, L.E. (NIER)</dc:creator>
  <cp:keywords/>
  <dc:description/>
  <cp:lastModifiedBy>Berg, C.W. van den (NIER)</cp:lastModifiedBy>
  <cp:revision>6</cp:revision>
  <cp:lastPrinted>2021-05-12T12:37:00Z</cp:lastPrinted>
  <dcterms:created xsi:type="dcterms:W3CDTF">2021-03-18T12:33:00Z</dcterms:created>
  <dcterms:modified xsi:type="dcterms:W3CDTF">2021-05-12T14:07:00Z</dcterms:modified>
</cp:coreProperties>
</file>