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460CD" w14:textId="3CD4443E" w:rsidR="00CF25F8" w:rsidRPr="00CF25F8" w:rsidRDefault="00CF25F8">
      <w:pPr>
        <w:rPr>
          <w:lang w:val="en-US"/>
        </w:rPr>
      </w:pPr>
      <w:r w:rsidRPr="00CF25F8">
        <w:rPr>
          <w:lang w:val="en-US"/>
        </w:rPr>
        <w:t xml:space="preserve">Table </w:t>
      </w:r>
      <w:r w:rsidR="00067F5E">
        <w:rPr>
          <w:lang w:val="en-US"/>
        </w:rPr>
        <w:t>4</w:t>
      </w:r>
      <w:r w:rsidRPr="00CF25F8">
        <w:rPr>
          <w:lang w:val="en-US"/>
        </w:rPr>
        <w:t>. Ranking of ‘pain point’ statements.</w:t>
      </w:r>
      <w:r w:rsidR="00FB54EF">
        <w:rPr>
          <w:lang w:val="en-US"/>
        </w:rPr>
        <w:t xml:space="preserve"> Statements were based on previously-identified barriers in our literature review</w:t>
      </w:r>
      <w:r w:rsidR="00FB54EF">
        <w:rPr>
          <w:lang w:val="en-US"/>
        </w:rPr>
        <w:fldChar w:fldCharType="begin" w:fldLock="1"/>
      </w:r>
      <w:r w:rsidR="00FB54EF">
        <w:rPr>
          <w:lang w:val="en-US"/>
        </w:rPr>
        <w:instrText>ADDIN CSL_CITATION {"citationItems":[{"id":"ITEM-1","itemData":{"author":[{"dropping-particle":"","family":"Mertens L, Kasmi T, Bekkering GE, Hannes K, Vermandere M, Delvaux N, Van Bostraeten P, Jaeken J, van der Weijden T, Rademakers J","given":"Aertgeerts B.","non-dropping-particle":"","parse-names":false,"suffix":""}],"container-title":"Patient Educ Couns","id":"ITEM-1","issued":{"date-parts":[["2024"]]},"title":"Shared Challenges and Opportunities: Uncovering Common Ground in Patient Participation Across Different Healthcare Settings and Patient Groups A Qualitative Meta-Summary on Patient-reported Barriers and Facilitators to Participation in Shared Decision-Mak","type":"article-journal"},"uris":["http://www.mendeley.com/documents/?uuid=73c2db51-da4f-49f7-a509-34f8586d2dea"]}],"mendeley":{"formattedCitation":"(1)","plainTextFormattedCitation":"(1)","previouslyFormattedCitation":"(2)"},"properties":{"noteIndex":0},"schema":"https://github.com/citation-style-language/schema/raw/master/csl-citation.json"}</w:instrText>
      </w:r>
      <w:r w:rsidR="00FB54EF">
        <w:rPr>
          <w:lang w:val="en-US"/>
        </w:rPr>
        <w:fldChar w:fldCharType="separate"/>
      </w:r>
      <w:r w:rsidR="00FB54EF" w:rsidRPr="00FB54EF">
        <w:rPr>
          <w:noProof/>
          <w:lang w:val="en-US"/>
        </w:rPr>
        <w:t>(1)</w:t>
      </w:r>
      <w:r w:rsidR="00FB54EF">
        <w:rPr>
          <w:lang w:val="en-US"/>
        </w:rPr>
        <w:fldChar w:fldCharType="end"/>
      </w:r>
      <w:r w:rsidR="00FB54EF">
        <w:rPr>
          <w:lang w:val="en-US"/>
        </w:rPr>
        <w:t>. Corresponding SDM steps and key mechanisms were based on a previously-published SDM journey framework</w:t>
      </w:r>
      <w:r w:rsidR="00FB54EF">
        <w:rPr>
          <w:lang w:val="en-US"/>
        </w:rPr>
        <w:fldChar w:fldCharType="begin" w:fldLock="1"/>
      </w:r>
      <w:r w:rsidR="00FB54EF">
        <w:rPr>
          <w:lang w:val="en-US"/>
        </w:rPr>
        <w:instrText>ADDIN CSL_CITATION {"citationItems":[{"id":"ITEM-1","itemData":{"author":[{"dropping-particle":"","family":"Waldron T, Carr T, McMullen L, Westhorp G, Duncan V, Neufeld S-M, Bandura L-A","given":"Groot G.","non-dropping-particle":"","parse-names":false,"suffix":""}],"container-title":"BMC health services research","id":"ITEM-1","issue":"59","issued":{"date-parts":[["2020"]]},"title":"Development of a program theory for shared decision-making: a realist synthesis.","type":"article-journal","volume":"20"},"uris":["http://www.mendeley.com/documents/?uuid=8d6a68ad-f327-4491-869c-c1d6c225f6d2"]}],"mendeley":{"formattedCitation":"(2)","plainTextFormattedCitation":"(2)","previouslyFormattedCitation":"(1)"},"properties":{"noteIndex":0},"schema":"https://github.com/citation-style-language/schema/raw/master/csl-citation.json"}</w:instrText>
      </w:r>
      <w:r w:rsidR="00FB54EF">
        <w:rPr>
          <w:lang w:val="en-US"/>
        </w:rPr>
        <w:fldChar w:fldCharType="separate"/>
      </w:r>
      <w:r w:rsidR="00FB54EF" w:rsidRPr="00FB54EF">
        <w:rPr>
          <w:noProof/>
          <w:lang w:val="en-US"/>
        </w:rPr>
        <w:t>(2)</w:t>
      </w:r>
      <w:r w:rsidR="00FB54EF">
        <w:rPr>
          <w:lang w:val="en-US"/>
        </w:rPr>
        <w:fldChar w:fldCharType="end"/>
      </w:r>
      <w:r w:rsidR="00FB54EF">
        <w:rPr>
          <w:lang w:val="en-US"/>
        </w:rPr>
        <w:t>.</w:t>
      </w:r>
    </w:p>
    <w:tbl>
      <w:tblPr>
        <w:tblStyle w:val="TableGrid"/>
        <w:tblW w:w="15336" w:type="dxa"/>
        <w:tblInd w:w="-882" w:type="dxa"/>
        <w:tblLayout w:type="fixed"/>
        <w:tblLook w:val="04A0" w:firstRow="1" w:lastRow="0" w:firstColumn="1" w:lastColumn="0" w:noHBand="0" w:noVBand="1"/>
      </w:tblPr>
      <w:tblGrid>
        <w:gridCol w:w="877"/>
        <w:gridCol w:w="3544"/>
        <w:gridCol w:w="1701"/>
        <w:gridCol w:w="1559"/>
        <w:gridCol w:w="1134"/>
        <w:gridCol w:w="1134"/>
        <w:gridCol w:w="993"/>
        <w:gridCol w:w="567"/>
        <w:gridCol w:w="708"/>
        <w:gridCol w:w="709"/>
        <w:gridCol w:w="709"/>
        <w:gridCol w:w="709"/>
        <w:gridCol w:w="992"/>
      </w:tblGrid>
      <w:tr w:rsidR="005E3E2F" w:rsidRPr="004D7282" w14:paraId="2F5576C5" w14:textId="6CD1084F" w:rsidTr="005E3E2F">
        <w:trPr>
          <w:trHeight w:val="784"/>
        </w:trPr>
        <w:tc>
          <w:tcPr>
            <w:tcW w:w="877" w:type="dxa"/>
            <w:vMerge w:val="restart"/>
          </w:tcPr>
          <w:p w14:paraId="3EBFE055" w14:textId="6CF61CAE" w:rsidR="005E3E2F" w:rsidRPr="0004143F" w:rsidRDefault="005E3E2F" w:rsidP="005E3E2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Ranking-based number</w:t>
            </w:r>
          </w:p>
        </w:tc>
        <w:tc>
          <w:tcPr>
            <w:tcW w:w="3544" w:type="dxa"/>
            <w:vMerge w:val="restart"/>
          </w:tcPr>
          <w:p w14:paraId="3BDCE153" w14:textId="37AB393E" w:rsidR="005E3E2F" w:rsidRPr="0004143F" w:rsidRDefault="005E3E2F" w:rsidP="005E3E2F">
            <w:pPr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Statement</w:t>
            </w:r>
          </w:p>
        </w:tc>
        <w:tc>
          <w:tcPr>
            <w:tcW w:w="3260" w:type="dxa"/>
            <w:gridSpan w:val="2"/>
          </w:tcPr>
          <w:p w14:paraId="4977B9AA" w14:textId="59AE2B25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SDM step and respective aspect</w:t>
            </w:r>
          </w:p>
        </w:tc>
        <w:tc>
          <w:tcPr>
            <w:tcW w:w="1134" w:type="dxa"/>
            <w:vMerge w:val="restart"/>
          </w:tcPr>
          <w:p w14:paraId="20BED2A5" w14:textId="3A57CA7B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Total score*</w:t>
            </w:r>
            <w:r w:rsidRPr="0004143F">
              <w:rPr>
                <w:sz w:val="18"/>
                <w:szCs w:val="18"/>
                <w:lang w:val="en-US"/>
              </w:rPr>
              <w:br/>
            </w:r>
            <w:r w:rsidRPr="0004143F">
              <w:rPr>
                <w:sz w:val="18"/>
                <w:szCs w:val="18"/>
                <w:lang w:val="en-US"/>
              </w:rPr>
              <w:br/>
            </w:r>
            <w:r w:rsidRPr="00A64A37">
              <w:rPr>
                <w:sz w:val="16"/>
                <w:szCs w:val="16"/>
                <w:lang w:val="en-US"/>
              </w:rPr>
              <w:t>*(blank or invalid cards counted for 1)</w:t>
            </w:r>
          </w:p>
        </w:tc>
        <w:tc>
          <w:tcPr>
            <w:tcW w:w="1134" w:type="dxa"/>
            <w:vMerge w:val="restart"/>
          </w:tcPr>
          <w:p w14:paraId="43AF5199" w14:textId="178E8B38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Mean score</w:t>
            </w:r>
          </w:p>
        </w:tc>
        <w:tc>
          <w:tcPr>
            <w:tcW w:w="993" w:type="dxa"/>
            <w:vMerge w:val="restart"/>
          </w:tcPr>
          <w:p w14:paraId="60D82A58" w14:textId="2BED24F3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Votes (n/14)</w:t>
            </w:r>
          </w:p>
        </w:tc>
        <w:tc>
          <w:tcPr>
            <w:tcW w:w="3402" w:type="dxa"/>
            <w:gridSpan w:val="5"/>
          </w:tcPr>
          <w:p w14:paraId="03CAC2DE" w14:textId="7A4D6251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Individual r</w:t>
            </w:r>
            <w:r w:rsidRPr="0004143F">
              <w:rPr>
                <w:sz w:val="18"/>
                <w:szCs w:val="18"/>
                <w:lang w:val="en-US"/>
              </w:rPr>
              <w:t>ankings (n)</w:t>
            </w:r>
          </w:p>
          <w:p w14:paraId="7EE19671" w14:textId="569D2870" w:rsidR="005E3E2F" w:rsidRPr="0004143F" w:rsidRDefault="005E3E2F" w:rsidP="005E3E2F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92" w:type="dxa"/>
          </w:tcPr>
          <w:p w14:paraId="5CD23DE7" w14:textId="77777777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5E3E2F" w14:paraId="31627D43" w14:textId="5B825260" w:rsidTr="005E3E2F">
        <w:trPr>
          <w:trHeight w:val="257"/>
        </w:trPr>
        <w:tc>
          <w:tcPr>
            <w:tcW w:w="877" w:type="dxa"/>
            <w:vMerge/>
          </w:tcPr>
          <w:p w14:paraId="4AE757BA" w14:textId="77777777" w:rsidR="005E3E2F" w:rsidRPr="0004143F" w:rsidRDefault="005E3E2F" w:rsidP="005E3E2F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3544" w:type="dxa"/>
            <w:vMerge/>
          </w:tcPr>
          <w:p w14:paraId="0D9B5C20" w14:textId="620DEA6E" w:rsidR="005E3E2F" w:rsidRPr="0004143F" w:rsidRDefault="005E3E2F" w:rsidP="005E3E2F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</w:tcPr>
          <w:p w14:paraId="3E3DB215" w14:textId="07A53933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4D7282">
              <w:rPr>
                <w:sz w:val="16"/>
                <w:szCs w:val="16"/>
                <w:lang w:val="en-US"/>
              </w:rPr>
              <w:t>SDM step</w:t>
            </w:r>
          </w:p>
        </w:tc>
        <w:tc>
          <w:tcPr>
            <w:tcW w:w="1559" w:type="dxa"/>
          </w:tcPr>
          <w:p w14:paraId="425BC2BA" w14:textId="689011A6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4D7282">
              <w:rPr>
                <w:sz w:val="16"/>
                <w:szCs w:val="16"/>
                <w:lang w:val="en-US"/>
              </w:rPr>
              <w:t>Key mechanism(s)</w:t>
            </w:r>
          </w:p>
        </w:tc>
        <w:tc>
          <w:tcPr>
            <w:tcW w:w="1134" w:type="dxa"/>
            <w:vMerge/>
          </w:tcPr>
          <w:p w14:paraId="4D2A59BD" w14:textId="77777777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Merge/>
          </w:tcPr>
          <w:p w14:paraId="4902E5F1" w14:textId="77777777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993" w:type="dxa"/>
            <w:vMerge/>
          </w:tcPr>
          <w:p w14:paraId="4C04C415" w14:textId="37DA33D3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567" w:type="dxa"/>
          </w:tcPr>
          <w:p w14:paraId="1C29DE24" w14:textId="5FDD68A7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708" w:type="dxa"/>
          </w:tcPr>
          <w:p w14:paraId="0D3BCC7E" w14:textId="2933E7F8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709" w:type="dxa"/>
          </w:tcPr>
          <w:p w14:paraId="4A20C734" w14:textId="4756D2AF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709" w:type="dxa"/>
          </w:tcPr>
          <w:p w14:paraId="6686F007" w14:textId="68DD6940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09" w:type="dxa"/>
          </w:tcPr>
          <w:p w14:paraId="61B32A16" w14:textId="111BA8C0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992" w:type="dxa"/>
          </w:tcPr>
          <w:p w14:paraId="22919FA0" w14:textId="412F65F5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A64A37">
              <w:rPr>
                <w:sz w:val="16"/>
                <w:szCs w:val="16"/>
                <w:lang w:val="en-US"/>
              </w:rPr>
              <w:t>Blank or invalid</w:t>
            </w:r>
          </w:p>
        </w:tc>
      </w:tr>
      <w:tr w:rsidR="005E3E2F" w:rsidRPr="004D7282" w14:paraId="59ADCAD7" w14:textId="77777777" w:rsidTr="005E3E2F">
        <w:trPr>
          <w:trHeight w:val="604"/>
        </w:trPr>
        <w:tc>
          <w:tcPr>
            <w:tcW w:w="877" w:type="dxa"/>
            <w:shd w:val="clear" w:color="auto" w:fill="FFFFFF" w:themeFill="background1"/>
          </w:tcPr>
          <w:p w14:paraId="05F76BF2" w14:textId="44566201" w:rsidR="005E3E2F" w:rsidRPr="005E3E2F" w:rsidRDefault="005E3E2F" w:rsidP="005E3E2F">
            <w:pPr>
              <w:rPr>
                <w:b/>
                <w:bCs/>
                <w:sz w:val="18"/>
                <w:szCs w:val="18"/>
                <w:lang w:val="en-US"/>
              </w:rPr>
            </w:pPr>
            <w:r w:rsidRPr="005E3E2F">
              <w:rPr>
                <w:b/>
                <w:bCs/>
                <w:sz w:val="18"/>
                <w:szCs w:val="18"/>
                <w:lang w:val="en-US"/>
              </w:rPr>
              <w:t>I</w:t>
            </w:r>
          </w:p>
        </w:tc>
        <w:tc>
          <w:tcPr>
            <w:tcW w:w="3544" w:type="dxa"/>
            <w:shd w:val="clear" w:color="auto" w:fill="FFFFFF" w:themeFill="background1"/>
          </w:tcPr>
          <w:p w14:paraId="2E73A5CC" w14:textId="281D4547" w:rsidR="005E3E2F" w:rsidRPr="00A64A37" w:rsidRDefault="005E3E2F" w:rsidP="005E3E2F">
            <w:pPr>
              <w:rPr>
                <w:i/>
                <w:iCs/>
                <w:sz w:val="18"/>
                <w:szCs w:val="18"/>
                <w:lang w:val="en-US"/>
              </w:rPr>
            </w:pPr>
            <w:r w:rsidRPr="00A64A37">
              <w:rPr>
                <w:i/>
                <w:iCs/>
                <w:sz w:val="18"/>
                <w:szCs w:val="18"/>
                <w:lang w:val="en-US"/>
              </w:rPr>
              <w:t>“The doctor does not take me seriously.”</w:t>
            </w:r>
          </w:p>
        </w:tc>
        <w:tc>
          <w:tcPr>
            <w:tcW w:w="1701" w:type="dxa"/>
            <w:shd w:val="clear" w:color="auto" w:fill="FFFFFF" w:themeFill="background1"/>
          </w:tcPr>
          <w:p w14:paraId="081378BC" w14:textId="7A01E904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Preference talk</w:t>
            </w:r>
          </w:p>
        </w:tc>
        <w:tc>
          <w:tcPr>
            <w:tcW w:w="1559" w:type="dxa"/>
            <w:shd w:val="clear" w:color="auto" w:fill="FFFFFF" w:themeFill="background1"/>
          </w:tcPr>
          <w:p w14:paraId="1BF365B0" w14:textId="365524E2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Feeling recognized as an equal partner (1)</w:t>
            </w:r>
          </w:p>
        </w:tc>
        <w:tc>
          <w:tcPr>
            <w:tcW w:w="1134" w:type="dxa"/>
            <w:shd w:val="clear" w:color="auto" w:fill="FFFFFF" w:themeFill="background1"/>
          </w:tcPr>
          <w:p w14:paraId="55F3C449" w14:textId="5188BD63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34</w:t>
            </w:r>
          </w:p>
        </w:tc>
        <w:tc>
          <w:tcPr>
            <w:tcW w:w="1134" w:type="dxa"/>
            <w:shd w:val="clear" w:color="auto" w:fill="FFFFFF" w:themeFill="background1"/>
          </w:tcPr>
          <w:p w14:paraId="11062017" w14:textId="7BC7AD56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3.4</w:t>
            </w:r>
          </w:p>
        </w:tc>
        <w:tc>
          <w:tcPr>
            <w:tcW w:w="993" w:type="dxa"/>
            <w:shd w:val="clear" w:color="auto" w:fill="FFFFFF" w:themeFill="background1"/>
          </w:tcPr>
          <w:p w14:paraId="25AC5070" w14:textId="0F3C228C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</w:tcPr>
          <w:p w14:paraId="5E969D8C" w14:textId="5E4D2A77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708" w:type="dxa"/>
          </w:tcPr>
          <w:p w14:paraId="5326DAED" w14:textId="5162F411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709" w:type="dxa"/>
          </w:tcPr>
          <w:p w14:paraId="14A9927D" w14:textId="5C3A0C09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709" w:type="dxa"/>
          </w:tcPr>
          <w:p w14:paraId="48657776" w14:textId="39ECA9A2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709" w:type="dxa"/>
          </w:tcPr>
          <w:p w14:paraId="77A4D097" w14:textId="47348910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992" w:type="dxa"/>
          </w:tcPr>
          <w:p w14:paraId="08E3322F" w14:textId="457B0327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0</w:t>
            </w:r>
          </w:p>
        </w:tc>
      </w:tr>
      <w:tr w:rsidR="005E3E2F" w:rsidRPr="004D7282" w14:paraId="664499B6" w14:textId="77777777" w:rsidTr="005E3E2F">
        <w:trPr>
          <w:trHeight w:val="604"/>
        </w:trPr>
        <w:tc>
          <w:tcPr>
            <w:tcW w:w="877" w:type="dxa"/>
            <w:shd w:val="clear" w:color="auto" w:fill="FFFFFF" w:themeFill="background1"/>
          </w:tcPr>
          <w:p w14:paraId="795DAE64" w14:textId="6400F910" w:rsidR="005E3E2F" w:rsidRPr="005E3E2F" w:rsidRDefault="005E3E2F" w:rsidP="005E3E2F">
            <w:pPr>
              <w:rPr>
                <w:b/>
                <w:bCs/>
                <w:sz w:val="18"/>
                <w:szCs w:val="18"/>
                <w:lang w:val="en-US"/>
              </w:rPr>
            </w:pPr>
            <w:r w:rsidRPr="005E3E2F">
              <w:rPr>
                <w:b/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3544" w:type="dxa"/>
            <w:shd w:val="clear" w:color="auto" w:fill="FFFFFF" w:themeFill="background1"/>
          </w:tcPr>
          <w:p w14:paraId="19F83861" w14:textId="6EA1257B" w:rsidR="005E3E2F" w:rsidRPr="00A64A37" w:rsidRDefault="005E3E2F" w:rsidP="005E3E2F">
            <w:pPr>
              <w:rPr>
                <w:i/>
                <w:iCs/>
                <w:sz w:val="18"/>
                <w:szCs w:val="18"/>
                <w:lang w:val="en-US"/>
              </w:rPr>
            </w:pPr>
            <w:r w:rsidRPr="00A64A37">
              <w:rPr>
                <w:i/>
                <w:iCs/>
                <w:sz w:val="18"/>
                <w:szCs w:val="18"/>
                <w:lang w:val="en-US"/>
              </w:rPr>
              <w:t xml:space="preserve">“My doctor does not have </w:t>
            </w:r>
            <w:r>
              <w:rPr>
                <w:i/>
                <w:iCs/>
                <w:sz w:val="18"/>
                <w:szCs w:val="18"/>
                <w:lang w:val="en-US"/>
              </w:rPr>
              <w:t>sufficient</w:t>
            </w:r>
            <w:r w:rsidRPr="00A64A37">
              <w:rPr>
                <w:i/>
                <w:iCs/>
                <w:sz w:val="18"/>
                <w:szCs w:val="18"/>
                <w:lang w:val="en-US"/>
              </w:rPr>
              <w:t xml:space="preserve"> time (to involve me).”</w:t>
            </w:r>
          </w:p>
        </w:tc>
        <w:tc>
          <w:tcPr>
            <w:tcW w:w="1701" w:type="dxa"/>
            <w:shd w:val="clear" w:color="auto" w:fill="FFFFFF" w:themeFill="background1"/>
          </w:tcPr>
          <w:p w14:paraId="62979310" w14:textId="3727CDD4" w:rsidR="005E3E2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Longitudinal – not-talk specific </w:t>
            </w:r>
          </w:p>
        </w:tc>
        <w:tc>
          <w:tcPr>
            <w:tcW w:w="1559" w:type="dxa"/>
            <w:shd w:val="clear" w:color="auto" w:fill="FFFFFF" w:themeFill="background1"/>
          </w:tcPr>
          <w:p w14:paraId="6BF1C4FF" w14:textId="0D101875" w:rsidR="005E3E2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Perception of time (1)</w:t>
            </w:r>
          </w:p>
        </w:tc>
        <w:tc>
          <w:tcPr>
            <w:tcW w:w="1134" w:type="dxa"/>
            <w:shd w:val="clear" w:color="auto" w:fill="FFFFFF" w:themeFill="background1"/>
          </w:tcPr>
          <w:p w14:paraId="2A3E67D2" w14:textId="05D65A9B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30</w:t>
            </w:r>
          </w:p>
        </w:tc>
        <w:tc>
          <w:tcPr>
            <w:tcW w:w="1134" w:type="dxa"/>
            <w:shd w:val="clear" w:color="auto" w:fill="FFFFFF" w:themeFill="background1"/>
          </w:tcPr>
          <w:p w14:paraId="1B13B5BD" w14:textId="3651A91D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FC6F7D">
              <w:rPr>
                <w:sz w:val="18"/>
                <w:szCs w:val="18"/>
                <w:lang w:val="en-US"/>
              </w:rPr>
              <w:t>4.3</w:t>
            </w:r>
          </w:p>
        </w:tc>
        <w:tc>
          <w:tcPr>
            <w:tcW w:w="993" w:type="dxa"/>
            <w:shd w:val="clear" w:color="auto" w:fill="FFFFFF" w:themeFill="background1"/>
          </w:tcPr>
          <w:p w14:paraId="351F51F7" w14:textId="3309D3EB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567" w:type="dxa"/>
          </w:tcPr>
          <w:p w14:paraId="0D9836CB" w14:textId="7EAC45F2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708" w:type="dxa"/>
          </w:tcPr>
          <w:p w14:paraId="237AB6DB" w14:textId="32044C80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</w:tcPr>
          <w:p w14:paraId="35C5B05F" w14:textId="69F7A071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</w:tcPr>
          <w:p w14:paraId="7C0C0AEB" w14:textId="5BD2F600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709" w:type="dxa"/>
          </w:tcPr>
          <w:p w14:paraId="750BD47A" w14:textId="47344DDE" w:rsidR="005E3E2F" w:rsidRPr="005E3E2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5E3E2F"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992" w:type="dxa"/>
          </w:tcPr>
          <w:p w14:paraId="61E336F1" w14:textId="3C9C1EC2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0</w:t>
            </w:r>
          </w:p>
        </w:tc>
      </w:tr>
      <w:tr w:rsidR="005E3E2F" w:rsidRPr="004D7282" w14:paraId="42A1B266" w14:textId="77777777" w:rsidTr="005E3E2F">
        <w:trPr>
          <w:trHeight w:val="555"/>
        </w:trPr>
        <w:tc>
          <w:tcPr>
            <w:tcW w:w="877" w:type="dxa"/>
            <w:shd w:val="clear" w:color="auto" w:fill="FFFFFF" w:themeFill="background1"/>
          </w:tcPr>
          <w:p w14:paraId="6D05A0B1" w14:textId="145FD33A" w:rsidR="005E3E2F" w:rsidRPr="005E3E2F" w:rsidRDefault="005E3E2F" w:rsidP="005E3E2F">
            <w:pPr>
              <w:rPr>
                <w:b/>
                <w:bCs/>
                <w:sz w:val="18"/>
                <w:szCs w:val="18"/>
                <w:lang w:val="en-US"/>
              </w:rPr>
            </w:pPr>
            <w:r w:rsidRPr="005E3E2F">
              <w:rPr>
                <w:b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3544" w:type="dxa"/>
            <w:shd w:val="clear" w:color="auto" w:fill="FFFFFF" w:themeFill="background1"/>
          </w:tcPr>
          <w:p w14:paraId="2E72B97C" w14:textId="7FF4CA66" w:rsidR="005E3E2F" w:rsidRPr="00A64A37" w:rsidRDefault="005E3E2F" w:rsidP="005E3E2F">
            <w:pPr>
              <w:rPr>
                <w:i/>
                <w:iCs/>
                <w:sz w:val="18"/>
                <w:szCs w:val="18"/>
                <w:lang w:val="en-US"/>
              </w:rPr>
            </w:pPr>
            <w:r w:rsidRPr="00A64A37">
              <w:rPr>
                <w:i/>
                <w:iCs/>
                <w:sz w:val="18"/>
                <w:szCs w:val="18"/>
                <w:lang w:val="en-US"/>
              </w:rPr>
              <w:t>“The doctor does not seem to be interested in my life.”</w:t>
            </w:r>
          </w:p>
        </w:tc>
        <w:tc>
          <w:tcPr>
            <w:tcW w:w="1701" w:type="dxa"/>
            <w:shd w:val="clear" w:color="auto" w:fill="FFFFFF" w:themeFill="background1"/>
          </w:tcPr>
          <w:p w14:paraId="4B0FA0CE" w14:textId="7B74B143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Preference talk </w:t>
            </w:r>
          </w:p>
        </w:tc>
        <w:tc>
          <w:tcPr>
            <w:tcW w:w="1559" w:type="dxa"/>
            <w:shd w:val="clear" w:color="auto" w:fill="FFFFFF" w:themeFill="background1"/>
          </w:tcPr>
          <w:p w14:paraId="4635EC60" w14:textId="46C15C43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Feeling recognized as an equal partner (2)</w:t>
            </w:r>
          </w:p>
        </w:tc>
        <w:tc>
          <w:tcPr>
            <w:tcW w:w="1134" w:type="dxa"/>
            <w:shd w:val="clear" w:color="auto" w:fill="FFFFFF" w:themeFill="background1"/>
          </w:tcPr>
          <w:p w14:paraId="21EEC8DB" w14:textId="0B5EA568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23</w:t>
            </w:r>
          </w:p>
        </w:tc>
        <w:tc>
          <w:tcPr>
            <w:tcW w:w="1134" w:type="dxa"/>
            <w:shd w:val="clear" w:color="auto" w:fill="FFFFFF" w:themeFill="background1"/>
          </w:tcPr>
          <w:p w14:paraId="6E8666E1" w14:textId="75D19486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2.8</w:t>
            </w:r>
          </w:p>
        </w:tc>
        <w:tc>
          <w:tcPr>
            <w:tcW w:w="993" w:type="dxa"/>
            <w:shd w:val="clear" w:color="auto" w:fill="FFFFFF" w:themeFill="background1"/>
          </w:tcPr>
          <w:p w14:paraId="02429EB8" w14:textId="5E2FE58E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567" w:type="dxa"/>
          </w:tcPr>
          <w:p w14:paraId="50CFB60F" w14:textId="764E4584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08" w:type="dxa"/>
          </w:tcPr>
          <w:p w14:paraId="4B8846A7" w14:textId="33CDE0F3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709" w:type="dxa"/>
          </w:tcPr>
          <w:p w14:paraId="460B400C" w14:textId="7C3B97D3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709" w:type="dxa"/>
          </w:tcPr>
          <w:p w14:paraId="38A4DBDC" w14:textId="153C79C8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709" w:type="dxa"/>
          </w:tcPr>
          <w:p w14:paraId="2793560C" w14:textId="4C18B882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992" w:type="dxa"/>
          </w:tcPr>
          <w:p w14:paraId="5A58DD01" w14:textId="6B6B3EAC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0</w:t>
            </w:r>
          </w:p>
        </w:tc>
      </w:tr>
      <w:tr w:rsidR="005E3E2F" w:rsidRPr="004D7282" w14:paraId="08B84270" w14:textId="77777777" w:rsidTr="005E3E2F">
        <w:trPr>
          <w:trHeight w:val="564"/>
        </w:trPr>
        <w:tc>
          <w:tcPr>
            <w:tcW w:w="877" w:type="dxa"/>
            <w:shd w:val="clear" w:color="auto" w:fill="FFFFFF" w:themeFill="background1"/>
          </w:tcPr>
          <w:p w14:paraId="72332AED" w14:textId="3B3715F6" w:rsidR="005E3E2F" w:rsidRPr="005E3E2F" w:rsidRDefault="005E3E2F" w:rsidP="005E3E2F">
            <w:pPr>
              <w:rPr>
                <w:b/>
                <w:bCs/>
                <w:sz w:val="18"/>
                <w:szCs w:val="18"/>
                <w:lang w:val="en-US"/>
              </w:rPr>
            </w:pPr>
            <w:r w:rsidRPr="005E3E2F">
              <w:rPr>
                <w:b/>
                <w:bCs/>
                <w:sz w:val="18"/>
                <w:szCs w:val="18"/>
                <w:lang w:val="en-US"/>
              </w:rPr>
              <w:t>4</w:t>
            </w:r>
          </w:p>
        </w:tc>
        <w:tc>
          <w:tcPr>
            <w:tcW w:w="3544" w:type="dxa"/>
            <w:shd w:val="clear" w:color="auto" w:fill="FFFFFF" w:themeFill="background1"/>
          </w:tcPr>
          <w:p w14:paraId="6D70C415" w14:textId="0BF28709" w:rsidR="005E3E2F" w:rsidRPr="00A64A37" w:rsidRDefault="005E3E2F" w:rsidP="005E3E2F">
            <w:pPr>
              <w:rPr>
                <w:i/>
                <w:iCs/>
                <w:sz w:val="18"/>
                <w:szCs w:val="18"/>
                <w:lang w:val="en-US"/>
              </w:rPr>
            </w:pPr>
            <w:r w:rsidRPr="00A64A37">
              <w:rPr>
                <w:i/>
                <w:iCs/>
                <w:sz w:val="18"/>
                <w:szCs w:val="18"/>
                <w:lang w:val="en-US"/>
              </w:rPr>
              <w:t>“The doctor explains only one option to me.”</w:t>
            </w:r>
          </w:p>
        </w:tc>
        <w:tc>
          <w:tcPr>
            <w:tcW w:w="1701" w:type="dxa"/>
            <w:shd w:val="clear" w:color="auto" w:fill="FFFFFF" w:themeFill="background1"/>
          </w:tcPr>
          <w:p w14:paraId="510AA784" w14:textId="02FD592D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Option talk</w:t>
            </w:r>
          </w:p>
        </w:tc>
        <w:tc>
          <w:tcPr>
            <w:tcW w:w="1559" w:type="dxa"/>
            <w:shd w:val="clear" w:color="auto" w:fill="FFFFFF" w:themeFill="background1"/>
          </w:tcPr>
          <w:p w14:paraId="01E93D45" w14:textId="4C52B6DD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Being presented different options</w:t>
            </w:r>
          </w:p>
        </w:tc>
        <w:tc>
          <w:tcPr>
            <w:tcW w:w="1134" w:type="dxa"/>
            <w:shd w:val="clear" w:color="auto" w:fill="FFFFFF" w:themeFill="background1"/>
          </w:tcPr>
          <w:p w14:paraId="64CE690A" w14:textId="48FC49FE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21</w:t>
            </w:r>
          </w:p>
        </w:tc>
        <w:tc>
          <w:tcPr>
            <w:tcW w:w="1134" w:type="dxa"/>
            <w:shd w:val="clear" w:color="auto" w:fill="FFFFFF" w:themeFill="background1"/>
          </w:tcPr>
          <w:p w14:paraId="018FA9B0" w14:textId="043BD477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2.6</w:t>
            </w:r>
          </w:p>
        </w:tc>
        <w:tc>
          <w:tcPr>
            <w:tcW w:w="993" w:type="dxa"/>
            <w:shd w:val="clear" w:color="auto" w:fill="FFFFFF" w:themeFill="background1"/>
          </w:tcPr>
          <w:p w14:paraId="1A1F57E3" w14:textId="3525ADF7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567" w:type="dxa"/>
          </w:tcPr>
          <w:p w14:paraId="3F7B557D" w14:textId="70DEF1C1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708" w:type="dxa"/>
          </w:tcPr>
          <w:p w14:paraId="798B74D3" w14:textId="33ED7280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</w:tcPr>
          <w:p w14:paraId="760DA960" w14:textId="374E55DE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</w:tcPr>
          <w:p w14:paraId="0527C948" w14:textId="5340F66C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709" w:type="dxa"/>
          </w:tcPr>
          <w:p w14:paraId="626176F1" w14:textId="7E3A5FBA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14:paraId="501CE6B3" w14:textId="20776240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1</w:t>
            </w:r>
          </w:p>
        </w:tc>
      </w:tr>
      <w:tr w:rsidR="005E3E2F" w:rsidRPr="004D7282" w14:paraId="39951388" w14:textId="77777777" w:rsidTr="005E3E2F">
        <w:trPr>
          <w:trHeight w:val="257"/>
        </w:trPr>
        <w:tc>
          <w:tcPr>
            <w:tcW w:w="877" w:type="dxa"/>
            <w:shd w:val="clear" w:color="auto" w:fill="FFFFFF" w:themeFill="background1"/>
          </w:tcPr>
          <w:p w14:paraId="275CBD07" w14:textId="4B52598E" w:rsidR="005E3E2F" w:rsidRPr="005E3E2F" w:rsidRDefault="005E3E2F" w:rsidP="005E3E2F">
            <w:pPr>
              <w:rPr>
                <w:b/>
                <w:bCs/>
                <w:sz w:val="18"/>
                <w:szCs w:val="18"/>
                <w:lang w:val="en-US"/>
              </w:rPr>
            </w:pPr>
            <w:r w:rsidRPr="005E3E2F">
              <w:rPr>
                <w:b/>
                <w:bCs/>
                <w:sz w:val="18"/>
                <w:szCs w:val="18"/>
                <w:lang w:val="en-US"/>
              </w:rPr>
              <w:t>5</w:t>
            </w:r>
          </w:p>
        </w:tc>
        <w:tc>
          <w:tcPr>
            <w:tcW w:w="3544" w:type="dxa"/>
            <w:shd w:val="clear" w:color="auto" w:fill="FFFFFF" w:themeFill="background1"/>
          </w:tcPr>
          <w:p w14:paraId="02DE92BB" w14:textId="4E7CDDFB" w:rsidR="005E3E2F" w:rsidRPr="00A64A37" w:rsidRDefault="005E3E2F" w:rsidP="005E3E2F">
            <w:pPr>
              <w:rPr>
                <w:i/>
                <w:iCs/>
                <w:sz w:val="18"/>
                <w:szCs w:val="18"/>
                <w:lang w:val="en-US"/>
              </w:rPr>
            </w:pPr>
            <w:r w:rsidRPr="00A64A37">
              <w:rPr>
                <w:i/>
                <w:iCs/>
                <w:sz w:val="18"/>
                <w:szCs w:val="18"/>
                <w:lang w:val="en-US"/>
              </w:rPr>
              <w:t>“My doctor does not have sufficient social skills to guide an SDM conversation.”</w:t>
            </w:r>
          </w:p>
        </w:tc>
        <w:tc>
          <w:tcPr>
            <w:tcW w:w="1701" w:type="dxa"/>
            <w:shd w:val="clear" w:color="auto" w:fill="FFFFFF" w:themeFill="background1"/>
          </w:tcPr>
          <w:p w14:paraId="07E7EA51" w14:textId="4A35F2D8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Longitudinal – not-talk specific </w:t>
            </w:r>
          </w:p>
        </w:tc>
        <w:tc>
          <w:tcPr>
            <w:tcW w:w="1559" w:type="dxa"/>
            <w:shd w:val="clear" w:color="auto" w:fill="FFFFFF" w:themeFill="background1"/>
          </w:tcPr>
          <w:p w14:paraId="6E09B2DD" w14:textId="046550CD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Physicians’ communication skills, Trust</w:t>
            </w:r>
          </w:p>
        </w:tc>
        <w:tc>
          <w:tcPr>
            <w:tcW w:w="1134" w:type="dxa"/>
            <w:shd w:val="clear" w:color="auto" w:fill="FFFFFF" w:themeFill="background1"/>
          </w:tcPr>
          <w:p w14:paraId="74D54EF3" w14:textId="11AF6C7E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16</w:t>
            </w:r>
          </w:p>
        </w:tc>
        <w:tc>
          <w:tcPr>
            <w:tcW w:w="1134" w:type="dxa"/>
            <w:shd w:val="clear" w:color="auto" w:fill="FFFFFF" w:themeFill="background1"/>
          </w:tcPr>
          <w:p w14:paraId="23138A51" w14:textId="06528F68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2.3</w:t>
            </w:r>
          </w:p>
        </w:tc>
        <w:tc>
          <w:tcPr>
            <w:tcW w:w="993" w:type="dxa"/>
            <w:shd w:val="clear" w:color="auto" w:fill="FFFFFF" w:themeFill="background1"/>
          </w:tcPr>
          <w:p w14:paraId="2FAFC7FB" w14:textId="7F6D66F4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567" w:type="dxa"/>
          </w:tcPr>
          <w:p w14:paraId="0597BCEF" w14:textId="7ED01875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708" w:type="dxa"/>
          </w:tcPr>
          <w:p w14:paraId="2937D1A6" w14:textId="10474AE6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709" w:type="dxa"/>
          </w:tcPr>
          <w:p w14:paraId="5D72A951" w14:textId="1A111FEA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</w:tcPr>
          <w:p w14:paraId="12D6645E" w14:textId="1E021CFE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709" w:type="dxa"/>
          </w:tcPr>
          <w:p w14:paraId="45D518C1" w14:textId="521EEC9A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992" w:type="dxa"/>
          </w:tcPr>
          <w:p w14:paraId="1B237D35" w14:textId="0767AFDB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0</w:t>
            </w:r>
          </w:p>
        </w:tc>
      </w:tr>
      <w:tr w:rsidR="005E3E2F" w:rsidRPr="004D7282" w14:paraId="74457B65" w14:textId="77777777" w:rsidTr="005E3E2F">
        <w:trPr>
          <w:trHeight w:val="257"/>
        </w:trPr>
        <w:tc>
          <w:tcPr>
            <w:tcW w:w="877" w:type="dxa"/>
            <w:shd w:val="clear" w:color="auto" w:fill="FFFFFF" w:themeFill="background1"/>
          </w:tcPr>
          <w:p w14:paraId="5EE533F5" w14:textId="251869F9" w:rsidR="005E3E2F" w:rsidRPr="00FA623A" w:rsidRDefault="005E3E2F" w:rsidP="005E3E2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3544" w:type="dxa"/>
            <w:shd w:val="clear" w:color="auto" w:fill="FFFFFF" w:themeFill="background1"/>
          </w:tcPr>
          <w:p w14:paraId="5A9E21D1" w14:textId="2BCC7D07" w:rsidR="005E3E2F" w:rsidRPr="00A64A37" w:rsidRDefault="005E3E2F" w:rsidP="005E3E2F">
            <w:pPr>
              <w:rPr>
                <w:i/>
                <w:iCs/>
                <w:sz w:val="18"/>
                <w:szCs w:val="18"/>
                <w:lang w:val="en-US"/>
              </w:rPr>
            </w:pPr>
            <w:r w:rsidRPr="00A64A37">
              <w:rPr>
                <w:i/>
                <w:iCs/>
                <w:sz w:val="18"/>
                <w:szCs w:val="18"/>
                <w:lang w:val="en-US"/>
              </w:rPr>
              <w:t>“I recognize the preference of the doctor in his presentation of the options.”</w:t>
            </w:r>
          </w:p>
        </w:tc>
        <w:tc>
          <w:tcPr>
            <w:tcW w:w="1701" w:type="dxa"/>
            <w:shd w:val="clear" w:color="auto" w:fill="FFFFFF" w:themeFill="background1"/>
          </w:tcPr>
          <w:p w14:paraId="24F1B1AE" w14:textId="3DD97D86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Option talk </w:t>
            </w:r>
          </w:p>
        </w:tc>
        <w:tc>
          <w:tcPr>
            <w:tcW w:w="1559" w:type="dxa"/>
            <w:shd w:val="clear" w:color="auto" w:fill="FFFFFF" w:themeFill="background1"/>
          </w:tcPr>
          <w:p w14:paraId="2C9814F9" w14:textId="5BB1483B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Being presented options in an unbiased way</w:t>
            </w:r>
          </w:p>
        </w:tc>
        <w:tc>
          <w:tcPr>
            <w:tcW w:w="1134" w:type="dxa"/>
            <w:shd w:val="clear" w:color="auto" w:fill="FFFFFF" w:themeFill="background1"/>
          </w:tcPr>
          <w:p w14:paraId="37389EF4" w14:textId="11E1E1BD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13</w:t>
            </w:r>
          </w:p>
        </w:tc>
        <w:tc>
          <w:tcPr>
            <w:tcW w:w="1134" w:type="dxa"/>
            <w:shd w:val="clear" w:color="auto" w:fill="FFFFFF" w:themeFill="background1"/>
          </w:tcPr>
          <w:p w14:paraId="1209F262" w14:textId="285448C6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2.2</w:t>
            </w:r>
          </w:p>
        </w:tc>
        <w:tc>
          <w:tcPr>
            <w:tcW w:w="993" w:type="dxa"/>
            <w:shd w:val="clear" w:color="auto" w:fill="FFFFFF" w:themeFill="background1"/>
          </w:tcPr>
          <w:p w14:paraId="7F842397" w14:textId="3FAE0531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567" w:type="dxa"/>
          </w:tcPr>
          <w:p w14:paraId="0B5661CD" w14:textId="2F407304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708" w:type="dxa"/>
          </w:tcPr>
          <w:p w14:paraId="0BF2B863" w14:textId="56892F20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709" w:type="dxa"/>
          </w:tcPr>
          <w:p w14:paraId="7998694E" w14:textId="67E1D42F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709" w:type="dxa"/>
          </w:tcPr>
          <w:p w14:paraId="670CD024" w14:textId="5D960F0D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</w:tcPr>
          <w:p w14:paraId="7199EA30" w14:textId="60CC48DA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992" w:type="dxa"/>
          </w:tcPr>
          <w:p w14:paraId="38BA2FF8" w14:textId="1813B8F3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0</w:t>
            </w:r>
          </w:p>
        </w:tc>
      </w:tr>
      <w:tr w:rsidR="005E3E2F" w:rsidRPr="004D7282" w14:paraId="06642281" w14:textId="77777777" w:rsidTr="005E3E2F">
        <w:trPr>
          <w:trHeight w:val="257"/>
        </w:trPr>
        <w:tc>
          <w:tcPr>
            <w:tcW w:w="877" w:type="dxa"/>
            <w:shd w:val="clear" w:color="auto" w:fill="FFFFFF" w:themeFill="background1"/>
          </w:tcPr>
          <w:p w14:paraId="1EEDD6D7" w14:textId="34A63BD1" w:rsidR="005E3E2F" w:rsidRPr="00FA623A" w:rsidRDefault="005E3E2F" w:rsidP="005E3E2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3544" w:type="dxa"/>
            <w:shd w:val="clear" w:color="auto" w:fill="FFFFFF" w:themeFill="background1"/>
          </w:tcPr>
          <w:p w14:paraId="16AB9026" w14:textId="1A07239C" w:rsidR="005E3E2F" w:rsidRPr="00A64A37" w:rsidRDefault="005E3E2F" w:rsidP="005E3E2F">
            <w:pPr>
              <w:rPr>
                <w:i/>
                <w:iCs/>
                <w:sz w:val="18"/>
                <w:szCs w:val="18"/>
                <w:lang w:val="en-US"/>
              </w:rPr>
            </w:pPr>
            <w:r w:rsidRPr="00A64A37">
              <w:rPr>
                <w:i/>
                <w:iCs/>
                <w:sz w:val="18"/>
                <w:szCs w:val="18"/>
                <w:lang w:val="en-US"/>
              </w:rPr>
              <w:t>“I am not offered enough time to think.”</w:t>
            </w:r>
          </w:p>
        </w:tc>
        <w:tc>
          <w:tcPr>
            <w:tcW w:w="1701" w:type="dxa"/>
            <w:shd w:val="clear" w:color="auto" w:fill="FFFFFF" w:themeFill="background1"/>
          </w:tcPr>
          <w:p w14:paraId="3C2E804C" w14:textId="3B2CF55F" w:rsidR="005E3E2F" w:rsidRPr="00A27F36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Decision talk</w:t>
            </w:r>
          </w:p>
        </w:tc>
        <w:tc>
          <w:tcPr>
            <w:tcW w:w="1559" w:type="dxa"/>
            <w:shd w:val="clear" w:color="auto" w:fill="FFFFFF" w:themeFill="background1"/>
          </w:tcPr>
          <w:p w14:paraId="2266260E" w14:textId="0FA2DE73" w:rsidR="005E3E2F" w:rsidRPr="00A27F36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Perception of time (2)</w:t>
            </w:r>
          </w:p>
        </w:tc>
        <w:tc>
          <w:tcPr>
            <w:tcW w:w="1134" w:type="dxa"/>
            <w:shd w:val="clear" w:color="auto" w:fill="FFFFFF" w:themeFill="background1"/>
          </w:tcPr>
          <w:p w14:paraId="5928900A" w14:textId="219DB979" w:rsidR="005E3E2F" w:rsidRPr="00A27F36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12</w:t>
            </w:r>
          </w:p>
        </w:tc>
        <w:tc>
          <w:tcPr>
            <w:tcW w:w="1134" w:type="dxa"/>
            <w:shd w:val="clear" w:color="auto" w:fill="FFFFFF" w:themeFill="background1"/>
          </w:tcPr>
          <w:p w14:paraId="164FF15E" w14:textId="44788C0D" w:rsidR="005E3E2F" w:rsidRPr="00A27F36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A27F36">
              <w:rPr>
                <w:sz w:val="18"/>
                <w:szCs w:val="18"/>
                <w:lang w:val="en-US"/>
              </w:rPr>
              <w:t>2.4</w:t>
            </w:r>
          </w:p>
        </w:tc>
        <w:tc>
          <w:tcPr>
            <w:tcW w:w="993" w:type="dxa"/>
            <w:shd w:val="clear" w:color="auto" w:fill="FFFFFF" w:themeFill="background1"/>
          </w:tcPr>
          <w:p w14:paraId="4EC5C1DE" w14:textId="22A45B51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A27F36"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567" w:type="dxa"/>
          </w:tcPr>
          <w:p w14:paraId="13AB471B" w14:textId="6661D43E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08" w:type="dxa"/>
          </w:tcPr>
          <w:p w14:paraId="2CD3880A" w14:textId="52184582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709" w:type="dxa"/>
          </w:tcPr>
          <w:p w14:paraId="4A16A812" w14:textId="082F7727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709" w:type="dxa"/>
          </w:tcPr>
          <w:p w14:paraId="623A9C78" w14:textId="1FFACE5D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</w:tcPr>
          <w:p w14:paraId="7D9190F1" w14:textId="73CB8C4A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14:paraId="5472563A" w14:textId="62D1F029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1</w:t>
            </w:r>
          </w:p>
        </w:tc>
      </w:tr>
      <w:tr w:rsidR="005E3E2F" w:rsidRPr="004D7282" w14:paraId="5EBFB4E5" w14:textId="77777777" w:rsidTr="005E3E2F">
        <w:trPr>
          <w:trHeight w:val="257"/>
        </w:trPr>
        <w:tc>
          <w:tcPr>
            <w:tcW w:w="877" w:type="dxa"/>
            <w:shd w:val="clear" w:color="auto" w:fill="FFFFFF" w:themeFill="background1"/>
          </w:tcPr>
          <w:p w14:paraId="420F67B8" w14:textId="77777777" w:rsidR="005E3E2F" w:rsidRDefault="005E3E2F" w:rsidP="005E3E2F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3544" w:type="dxa"/>
            <w:shd w:val="clear" w:color="auto" w:fill="FFFFFF" w:themeFill="background1"/>
          </w:tcPr>
          <w:p w14:paraId="640ACF70" w14:textId="49B650C9" w:rsidR="005E3E2F" w:rsidRPr="00A64A37" w:rsidRDefault="005E3E2F" w:rsidP="005E3E2F">
            <w:pPr>
              <w:rPr>
                <w:i/>
                <w:iCs/>
                <w:sz w:val="18"/>
                <w:szCs w:val="18"/>
                <w:lang w:val="en-US"/>
              </w:rPr>
            </w:pPr>
            <w:r w:rsidRPr="00A64A37">
              <w:rPr>
                <w:i/>
                <w:iCs/>
                <w:sz w:val="18"/>
                <w:szCs w:val="18"/>
                <w:lang w:val="en-US"/>
              </w:rPr>
              <w:t>“The doctor does not ask me what is important to me.”</w:t>
            </w:r>
          </w:p>
        </w:tc>
        <w:tc>
          <w:tcPr>
            <w:tcW w:w="1701" w:type="dxa"/>
            <w:shd w:val="clear" w:color="auto" w:fill="FFFFFF" w:themeFill="background1"/>
          </w:tcPr>
          <w:p w14:paraId="0DC4F47A" w14:textId="7246184B" w:rsidR="005E3E2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Preference talk </w:t>
            </w:r>
          </w:p>
        </w:tc>
        <w:tc>
          <w:tcPr>
            <w:tcW w:w="1559" w:type="dxa"/>
            <w:shd w:val="clear" w:color="auto" w:fill="FFFFFF" w:themeFill="background1"/>
          </w:tcPr>
          <w:p w14:paraId="57E3984D" w14:textId="061ED6F5" w:rsidR="005E3E2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Feeling recognized as an expert too</w:t>
            </w:r>
          </w:p>
        </w:tc>
        <w:tc>
          <w:tcPr>
            <w:tcW w:w="1134" w:type="dxa"/>
            <w:shd w:val="clear" w:color="auto" w:fill="FFFFFF" w:themeFill="background1"/>
          </w:tcPr>
          <w:p w14:paraId="7577A452" w14:textId="3AE11812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12</w:t>
            </w:r>
          </w:p>
        </w:tc>
        <w:tc>
          <w:tcPr>
            <w:tcW w:w="1134" w:type="dxa"/>
            <w:shd w:val="clear" w:color="auto" w:fill="FFFFFF" w:themeFill="background1"/>
          </w:tcPr>
          <w:p w14:paraId="49B9E384" w14:textId="5FA1AA6F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3.0</w:t>
            </w:r>
          </w:p>
        </w:tc>
        <w:tc>
          <w:tcPr>
            <w:tcW w:w="993" w:type="dxa"/>
            <w:shd w:val="clear" w:color="auto" w:fill="FFFFFF" w:themeFill="background1"/>
          </w:tcPr>
          <w:p w14:paraId="5156B3B7" w14:textId="13EB6CCE" w:rsidR="005E3E2F" w:rsidRPr="00A27F36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67" w:type="dxa"/>
          </w:tcPr>
          <w:p w14:paraId="063942FC" w14:textId="0D33D1AC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08" w:type="dxa"/>
          </w:tcPr>
          <w:p w14:paraId="5DCB664E" w14:textId="17FF5C53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709" w:type="dxa"/>
          </w:tcPr>
          <w:p w14:paraId="5F20B758" w14:textId="3A858F67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709" w:type="dxa"/>
          </w:tcPr>
          <w:p w14:paraId="05269239" w14:textId="30DB458D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709" w:type="dxa"/>
          </w:tcPr>
          <w:p w14:paraId="33C453B9" w14:textId="6707F19C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14:paraId="0DCCB0D5" w14:textId="36CCE123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0</w:t>
            </w:r>
          </w:p>
        </w:tc>
      </w:tr>
      <w:tr w:rsidR="005E3E2F" w:rsidRPr="004D7282" w14:paraId="40657013" w14:textId="77777777" w:rsidTr="005E3E2F">
        <w:trPr>
          <w:trHeight w:val="257"/>
        </w:trPr>
        <w:tc>
          <w:tcPr>
            <w:tcW w:w="877" w:type="dxa"/>
            <w:shd w:val="clear" w:color="auto" w:fill="FFFFFF" w:themeFill="background1"/>
          </w:tcPr>
          <w:p w14:paraId="2FC6A2A8" w14:textId="685189E7" w:rsidR="005E3E2F" w:rsidRPr="00FA623A" w:rsidRDefault="005E3E2F" w:rsidP="005E3E2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3544" w:type="dxa"/>
            <w:shd w:val="clear" w:color="auto" w:fill="FFFFFF" w:themeFill="background1"/>
          </w:tcPr>
          <w:p w14:paraId="69678A9F" w14:textId="2557AE4E" w:rsidR="005E3E2F" w:rsidRPr="00A64A37" w:rsidRDefault="005E3E2F" w:rsidP="005E3E2F">
            <w:pPr>
              <w:rPr>
                <w:i/>
                <w:iCs/>
                <w:sz w:val="18"/>
                <w:szCs w:val="18"/>
                <w:lang w:val="en-US"/>
              </w:rPr>
            </w:pPr>
            <w:r w:rsidRPr="00A64A37">
              <w:rPr>
                <w:i/>
                <w:iCs/>
                <w:sz w:val="18"/>
                <w:szCs w:val="18"/>
                <w:lang w:val="en-US"/>
              </w:rPr>
              <w:t>“The doctor does ask what is important to me, but does not incorporate this in the final decision.”</w:t>
            </w:r>
          </w:p>
        </w:tc>
        <w:tc>
          <w:tcPr>
            <w:tcW w:w="1701" w:type="dxa"/>
            <w:shd w:val="clear" w:color="auto" w:fill="FFFFFF" w:themeFill="background1"/>
          </w:tcPr>
          <w:p w14:paraId="1FCC0429" w14:textId="6AD2EFD5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Preference talk</w:t>
            </w:r>
          </w:p>
        </w:tc>
        <w:tc>
          <w:tcPr>
            <w:tcW w:w="1559" w:type="dxa"/>
            <w:shd w:val="clear" w:color="auto" w:fill="FFFFFF" w:themeFill="background1"/>
          </w:tcPr>
          <w:p w14:paraId="6956E91C" w14:textId="3947A601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Perception of world view acceptance</w:t>
            </w:r>
          </w:p>
        </w:tc>
        <w:tc>
          <w:tcPr>
            <w:tcW w:w="1134" w:type="dxa"/>
            <w:shd w:val="clear" w:color="auto" w:fill="FFFFFF" w:themeFill="background1"/>
          </w:tcPr>
          <w:p w14:paraId="1FF142F3" w14:textId="68653E75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1134" w:type="dxa"/>
            <w:shd w:val="clear" w:color="auto" w:fill="FFFFFF" w:themeFill="background1"/>
          </w:tcPr>
          <w:p w14:paraId="4B8FA8BE" w14:textId="58144AC0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1.8</w:t>
            </w:r>
          </w:p>
        </w:tc>
        <w:tc>
          <w:tcPr>
            <w:tcW w:w="993" w:type="dxa"/>
            <w:shd w:val="clear" w:color="auto" w:fill="FFFFFF" w:themeFill="background1"/>
          </w:tcPr>
          <w:p w14:paraId="443DE4BB" w14:textId="7B5A2022" w:rsidR="005E3E2F" w:rsidRPr="00A27F36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567" w:type="dxa"/>
          </w:tcPr>
          <w:p w14:paraId="157CB426" w14:textId="5859F3C4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708" w:type="dxa"/>
          </w:tcPr>
          <w:p w14:paraId="6C17E3F4" w14:textId="0DE98644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709" w:type="dxa"/>
          </w:tcPr>
          <w:p w14:paraId="6B90F2C9" w14:textId="52D08CEF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</w:tcPr>
          <w:p w14:paraId="32BEFFA2" w14:textId="25BB8970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</w:tcPr>
          <w:p w14:paraId="6461B201" w14:textId="269454A5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14:paraId="12F6CD7F" w14:textId="2380184F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1</w:t>
            </w:r>
          </w:p>
        </w:tc>
      </w:tr>
      <w:tr w:rsidR="005E3E2F" w:rsidRPr="004D7282" w14:paraId="2622B6D2" w14:textId="77777777" w:rsidTr="005E3E2F">
        <w:trPr>
          <w:trHeight w:val="257"/>
        </w:trPr>
        <w:tc>
          <w:tcPr>
            <w:tcW w:w="877" w:type="dxa"/>
            <w:shd w:val="clear" w:color="auto" w:fill="FFFFFF" w:themeFill="background1"/>
          </w:tcPr>
          <w:p w14:paraId="1EF6B049" w14:textId="1B245FFA" w:rsidR="005E3E2F" w:rsidRPr="00FA623A" w:rsidRDefault="005E3E2F" w:rsidP="005E3E2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3544" w:type="dxa"/>
            <w:shd w:val="clear" w:color="auto" w:fill="FFFFFF" w:themeFill="background1"/>
          </w:tcPr>
          <w:p w14:paraId="20C9C073" w14:textId="725AC2F9" w:rsidR="005E3E2F" w:rsidRPr="00A64A37" w:rsidRDefault="005E3E2F" w:rsidP="005E3E2F">
            <w:pPr>
              <w:rPr>
                <w:i/>
                <w:iCs/>
                <w:sz w:val="18"/>
                <w:szCs w:val="18"/>
                <w:lang w:val="en-US"/>
              </w:rPr>
            </w:pPr>
            <w:r w:rsidRPr="00A64A37">
              <w:rPr>
                <w:i/>
                <w:iCs/>
                <w:sz w:val="18"/>
                <w:szCs w:val="18"/>
                <w:lang w:val="en-US"/>
              </w:rPr>
              <w:t>“I am afraid to make a (wrong) decision.”</w:t>
            </w:r>
          </w:p>
        </w:tc>
        <w:tc>
          <w:tcPr>
            <w:tcW w:w="1701" w:type="dxa"/>
            <w:shd w:val="clear" w:color="auto" w:fill="FFFFFF" w:themeFill="background1"/>
          </w:tcPr>
          <w:p w14:paraId="514E915A" w14:textId="0CB8564C" w:rsidR="005E3E2F" w:rsidRPr="00A27F36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Decision talk</w:t>
            </w:r>
          </w:p>
        </w:tc>
        <w:tc>
          <w:tcPr>
            <w:tcW w:w="1559" w:type="dxa"/>
            <w:shd w:val="clear" w:color="auto" w:fill="FFFFFF" w:themeFill="background1"/>
          </w:tcPr>
          <w:p w14:paraId="31EEC7BB" w14:textId="16D36499" w:rsidR="005E3E2F" w:rsidRPr="00A27F36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Anxiety, Perception of capacity to decide (1)</w:t>
            </w:r>
          </w:p>
        </w:tc>
        <w:tc>
          <w:tcPr>
            <w:tcW w:w="1134" w:type="dxa"/>
            <w:shd w:val="clear" w:color="auto" w:fill="FFFFFF" w:themeFill="background1"/>
          </w:tcPr>
          <w:p w14:paraId="39D1921E" w14:textId="0F19F921" w:rsidR="005E3E2F" w:rsidRPr="00A27F36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1134" w:type="dxa"/>
            <w:shd w:val="clear" w:color="auto" w:fill="FFFFFF" w:themeFill="background1"/>
          </w:tcPr>
          <w:p w14:paraId="58D6036F" w14:textId="1D848D35" w:rsidR="005E3E2F" w:rsidRPr="00A27F36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A27F36">
              <w:rPr>
                <w:sz w:val="18"/>
                <w:szCs w:val="18"/>
                <w:lang w:val="en-US"/>
              </w:rPr>
              <w:t>1.4</w:t>
            </w:r>
          </w:p>
        </w:tc>
        <w:tc>
          <w:tcPr>
            <w:tcW w:w="993" w:type="dxa"/>
            <w:shd w:val="clear" w:color="auto" w:fill="FFFFFF" w:themeFill="background1"/>
          </w:tcPr>
          <w:p w14:paraId="76E8AFED" w14:textId="61496C8B" w:rsidR="005E3E2F" w:rsidRPr="00A27F36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A27F36"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567" w:type="dxa"/>
          </w:tcPr>
          <w:p w14:paraId="57B2011F" w14:textId="6A03E8C5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708" w:type="dxa"/>
          </w:tcPr>
          <w:p w14:paraId="62E1DD00" w14:textId="3305B50B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</w:tcPr>
          <w:p w14:paraId="0DE82192" w14:textId="7CFF3AEA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</w:tcPr>
          <w:p w14:paraId="1D5C85FA" w14:textId="66840DA1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709" w:type="dxa"/>
          </w:tcPr>
          <w:p w14:paraId="018C9A8C" w14:textId="730BC59B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14:paraId="0A118E5B" w14:textId="25A8CFA2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1</w:t>
            </w:r>
          </w:p>
        </w:tc>
      </w:tr>
      <w:tr w:rsidR="005E3E2F" w:rsidRPr="004D7282" w14:paraId="1989D64D" w14:textId="77777777" w:rsidTr="005E3E2F">
        <w:trPr>
          <w:trHeight w:val="257"/>
        </w:trPr>
        <w:tc>
          <w:tcPr>
            <w:tcW w:w="877" w:type="dxa"/>
            <w:shd w:val="clear" w:color="auto" w:fill="FFFFFF" w:themeFill="background1"/>
          </w:tcPr>
          <w:p w14:paraId="1B23AFBB" w14:textId="31E75EA9" w:rsidR="005E3E2F" w:rsidRPr="00FA623A" w:rsidRDefault="005E3E2F" w:rsidP="005E3E2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lastRenderedPageBreak/>
              <w:t>11</w:t>
            </w:r>
          </w:p>
        </w:tc>
        <w:tc>
          <w:tcPr>
            <w:tcW w:w="3544" w:type="dxa"/>
            <w:shd w:val="clear" w:color="auto" w:fill="FFFFFF" w:themeFill="background1"/>
          </w:tcPr>
          <w:p w14:paraId="0C86AF02" w14:textId="19F65B92" w:rsidR="005E3E2F" w:rsidRPr="00A64A37" w:rsidRDefault="005E3E2F" w:rsidP="005E3E2F">
            <w:pPr>
              <w:rPr>
                <w:i/>
                <w:iCs/>
                <w:sz w:val="18"/>
                <w:szCs w:val="18"/>
                <w:lang w:val="en-US"/>
              </w:rPr>
            </w:pPr>
            <w:r w:rsidRPr="00A64A37">
              <w:rPr>
                <w:i/>
                <w:iCs/>
                <w:sz w:val="18"/>
                <w:szCs w:val="18"/>
                <w:lang w:val="en-US"/>
              </w:rPr>
              <w:t>“Taking a decision? I do not feel able to.”</w:t>
            </w:r>
          </w:p>
        </w:tc>
        <w:tc>
          <w:tcPr>
            <w:tcW w:w="1701" w:type="dxa"/>
            <w:shd w:val="clear" w:color="auto" w:fill="FFFFFF" w:themeFill="background1"/>
          </w:tcPr>
          <w:p w14:paraId="39BD3B66" w14:textId="369DEF01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Decision talk</w:t>
            </w:r>
          </w:p>
        </w:tc>
        <w:tc>
          <w:tcPr>
            <w:tcW w:w="1559" w:type="dxa"/>
            <w:shd w:val="clear" w:color="auto" w:fill="FFFFFF" w:themeFill="background1"/>
          </w:tcPr>
          <w:p w14:paraId="3B9FF961" w14:textId="63E6C50A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Decision-making self-efficacy, Perception of capacity to decide (2)</w:t>
            </w:r>
          </w:p>
        </w:tc>
        <w:tc>
          <w:tcPr>
            <w:tcW w:w="1134" w:type="dxa"/>
            <w:shd w:val="clear" w:color="auto" w:fill="FFFFFF" w:themeFill="background1"/>
          </w:tcPr>
          <w:p w14:paraId="0F1B2700" w14:textId="72772CAB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1134" w:type="dxa"/>
            <w:shd w:val="clear" w:color="auto" w:fill="FFFFFF" w:themeFill="background1"/>
          </w:tcPr>
          <w:p w14:paraId="561999C5" w14:textId="0129DB7C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FC6F7D">
              <w:rPr>
                <w:sz w:val="18"/>
                <w:szCs w:val="18"/>
                <w:lang w:val="en-US"/>
              </w:rPr>
              <w:t>4.0</w:t>
            </w:r>
          </w:p>
        </w:tc>
        <w:tc>
          <w:tcPr>
            <w:tcW w:w="993" w:type="dxa"/>
            <w:shd w:val="clear" w:color="auto" w:fill="FFFFFF" w:themeFill="background1"/>
          </w:tcPr>
          <w:p w14:paraId="25F49C6C" w14:textId="254EAB98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567" w:type="dxa"/>
          </w:tcPr>
          <w:p w14:paraId="342193A8" w14:textId="6C667E9B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08" w:type="dxa"/>
          </w:tcPr>
          <w:p w14:paraId="072A6542" w14:textId="3313F3D9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</w:tcPr>
          <w:p w14:paraId="007B448F" w14:textId="1F7EA945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709" w:type="dxa"/>
          </w:tcPr>
          <w:p w14:paraId="1401E28A" w14:textId="593082F3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</w:tcPr>
          <w:p w14:paraId="275C91A4" w14:textId="351C77AC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992" w:type="dxa"/>
          </w:tcPr>
          <w:p w14:paraId="254C06D3" w14:textId="2027E1B2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0</w:t>
            </w:r>
          </w:p>
        </w:tc>
      </w:tr>
      <w:tr w:rsidR="005E3E2F" w:rsidRPr="004D7282" w14:paraId="619A0D39" w14:textId="77777777" w:rsidTr="005E3E2F">
        <w:trPr>
          <w:trHeight w:val="257"/>
        </w:trPr>
        <w:tc>
          <w:tcPr>
            <w:tcW w:w="877" w:type="dxa"/>
            <w:shd w:val="clear" w:color="auto" w:fill="FFFFFF" w:themeFill="background1"/>
          </w:tcPr>
          <w:p w14:paraId="3ED9CFB1" w14:textId="412A3391" w:rsidR="005E3E2F" w:rsidRPr="00FA623A" w:rsidRDefault="005E3E2F" w:rsidP="005E3E2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12</w:t>
            </w:r>
          </w:p>
        </w:tc>
        <w:tc>
          <w:tcPr>
            <w:tcW w:w="3544" w:type="dxa"/>
            <w:shd w:val="clear" w:color="auto" w:fill="FFFFFF" w:themeFill="background1"/>
          </w:tcPr>
          <w:p w14:paraId="286E5974" w14:textId="43195B8C" w:rsidR="005E3E2F" w:rsidRPr="00A64A37" w:rsidRDefault="005E3E2F" w:rsidP="005E3E2F">
            <w:pPr>
              <w:rPr>
                <w:i/>
                <w:iCs/>
                <w:sz w:val="18"/>
                <w:szCs w:val="18"/>
                <w:lang w:val="en-US"/>
              </w:rPr>
            </w:pPr>
            <w:r w:rsidRPr="00A64A37">
              <w:rPr>
                <w:i/>
                <w:iCs/>
                <w:sz w:val="18"/>
                <w:szCs w:val="18"/>
                <w:lang w:val="en-US"/>
              </w:rPr>
              <w:t>“I do not understand the information provided by the doctor.”</w:t>
            </w:r>
          </w:p>
        </w:tc>
        <w:tc>
          <w:tcPr>
            <w:tcW w:w="1701" w:type="dxa"/>
            <w:shd w:val="clear" w:color="auto" w:fill="FFFFFF" w:themeFill="background1"/>
          </w:tcPr>
          <w:p w14:paraId="2CFDF940" w14:textId="2721FC02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Option talk</w:t>
            </w:r>
          </w:p>
        </w:tc>
        <w:tc>
          <w:tcPr>
            <w:tcW w:w="1559" w:type="dxa"/>
            <w:shd w:val="clear" w:color="auto" w:fill="FFFFFF" w:themeFill="background1"/>
          </w:tcPr>
          <w:p w14:paraId="336FB39E" w14:textId="5DCD975D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Understandability of information</w:t>
            </w:r>
          </w:p>
        </w:tc>
        <w:tc>
          <w:tcPr>
            <w:tcW w:w="1134" w:type="dxa"/>
            <w:shd w:val="clear" w:color="auto" w:fill="FFFFFF" w:themeFill="background1"/>
          </w:tcPr>
          <w:p w14:paraId="537BD3B5" w14:textId="60F99979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1134" w:type="dxa"/>
            <w:shd w:val="clear" w:color="auto" w:fill="FFFFFF" w:themeFill="background1"/>
          </w:tcPr>
          <w:p w14:paraId="6A7B0D85" w14:textId="3DD5E47C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FC6F7D">
              <w:rPr>
                <w:sz w:val="18"/>
                <w:szCs w:val="18"/>
                <w:lang w:val="en-US"/>
              </w:rPr>
              <w:t>4.0</w:t>
            </w:r>
          </w:p>
        </w:tc>
        <w:tc>
          <w:tcPr>
            <w:tcW w:w="993" w:type="dxa"/>
            <w:shd w:val="clear" w:color="auto" w:fill="FFFFFF" w:themeFill="background1"/>
          </w:tcPr>
          <w:p w14:paraId="2C6A8B5D" w14:textId="2F2CF335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567" w:type="dxa"/>
          </w:tcPr>
          <w:p w14:paraId="0E71288F" w14:textId="6284BE15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08" w:type="dxa"/>
          </w:tcPr>
          <w:p w14:paraId="262DAB26" w14:textId="197D0FF6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</w:tcPr>
          <w:p w14:paraId="410BA94C" w14:textId="6DDA0C28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</w:tcPr>
          <w:p w14:paraId="776A8FF0" w14:textId="611158C9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709" w:type="dxa"/>
          </w:tcPr>
          <w:p w14:paraId="4E20E764" w14:textId="7187F367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992" w:type="dxa"/>
          </w:tcPr>
          <w:p w14:paraId="5F59D53F" w14:textId="0791B533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0</w:t>
            </w:r>
          </w:p>
        </w:tc>
      </w:tr>
      <w:tr w:rsidR="005E3E2F" w:rsidRPr="004D7282" w14:paraId="11399F1A" w14:textId="77777777" w:rsidTr="005E3E2F">
        <w:trPr>
          <w:trHeight w:val="257"/>
        </w:trPr>
        <w:tc>
          <w:tcPr>
            <w:tcW w:w="877" w:type="dxa"/>
          </w:tcPr>
          <w:p w14:paraId="6A200A9C" w14:textId="785A3E25" w:rsidR="005E3E2F" w:rsidRPr="00FA623A" w:rsidRDefault="005E3E2F" w:rsidP="005E3E2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13</w:t>
            </w:r>
          </w:p>
        </w:tc>
        <w:tc>
          <w:tcPr>
            <w:tcW w:w="3544" w:type="dxa"/>
          </w:tcPr>
          <w:p w14:paraId="20372A4E" w14:textId="45019E3B" w:rsidR="005E3E2F" w:rsidRPr="00A64A37" w:rsidRDefault="005E3E2F" w:rsidP="005E3E2F">
            <w:pPr>
              <w:rPr>
                <w:i/>
                <w:iCs/>
                <w:sz w:val="18"/>
                <w:szCs w:val="18"/>
                <w:lang w:val="en-US"/>
              </w:rPr>
            </w:pPr>
            <w:r w:rsidRPr="00A64A37">
              <w:rPr>
                <w:i/>
                <w:iCs/>
                <w:sz w:val="18"/>
                <w:szCs w:val="18"/>
                <w:lang w:val="en-US"/>
              </w:rPr>
              <w:t>“I do not know I have a choice.”</w:t>
            </w:r>
          </w:p>
        </w:tc>
        <w:tc>
          <w:tcPr>
            <w:tcW w:w="1701" w:type="dxa"/>
          </w:tcPr>
          <w:p w14:paraId="5E91BC30" w14:textId="3334C54B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Team talk</w:t>
            </w:r>
          </w:p>
        </w:tc>
        <w:tc>
          <w:tcPr>
            <w:tcW w:w="1559" w:type="dxa"/>
          </w:tcPr>
          <w:p w14:paraId="4703C815" w14:textId="0A81A76A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Recognition of decision</w:t>
            </w:r>
          </w:p>
        </w:tc>
        <w:tc>
          <w:tcPr>
            <w:tcW w:w="1134" w:type="dxa"/>
          </w:tcPr>
          <w:p w14:paraId="4A5FA73F" w14:textId="6281B2D0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1134" w:type="dxa"/>
          </w:tcPr>
          <w:p w14:paraId="7DF23E62" w14:textId="51AB4AFB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3.5</w:t>
            </w:r>
          </w:p>
        </w:tc>
        <w:tc>
          <w:tcPr>
            <w:tcW w:w="993" w:type="dxa"/>
            <w:shd w:val="clear" w:color="auto" w:fill="FAE2D5" w:themeFill="accent2" w:themeFillTint="33"/>
          </w:tcPr>
          <w:p w14:paraId="7F5EA7FB" w14:textId="0DC29C48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567" w:type="dxa"/>
          </w:tcPr>
          <w:p w14:paraId="6D5F4A7B" w14:textId="41FFB1D0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08" w:type="dxa"/>
          </w:tcPr>
          <w:p w14:paraId="7BB94C16" w14:textId="09554FA2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709" w:type="dxa"/>
          </w:tcPr>
          <w:p w14:paraId="0EA8EE7E" w14:textId="28DCAFE0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</w:tcPr>
          <w:p w14:paraId="01D20D0D" w14:textId="3553FCCB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</w:tcPr>
          <w:p w14:paraId="724B64D1" w14:textId="7215B81B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992" w:type="dxa"/>
          </w:tcPr>
          <w:p w14:paraId="51678F80" w14:textId="4644E523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0</w:t>
            </w:r>
          </w:p>
        </w:tc>
      </w:tr>
      <w:tr w:rsidR="005E3E2F" w:rsidRPr="004D7282" w14:paraId="10B93021" w14:textId="77777777" w:rsidTr="005E3E2F">
        <w:trPr>
          <w:trHeight w:val="257"/>
        </w:trPr>
        <w:tc>
          <w:tcPr>
            <w:tcW w:w="877" w:type="dxa"/>
          </w:tcPr>
          <w:p w14:paraId="48F39950" w14:textId="13CB45C1" w:rsidR="005E3E2F" w:rsidRPr="00FA623A" w:rsidRDefault="005E3E2F" w:rsidP="005E3E2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14</w:t>
            </w:r>
          </w:p>
        </w:tc>
        <w:tc>
          <w:tcPr>
            <w:tcW w:w="3544" w:type="dxa"/>
          </w:tcPr>
          <w:p w14:paraId="06A939D8" w14:textId="6A43DFF5" w:rsidR="005E3E2F" w:rsidRPr="00A64A37" w:rsidRDefault="005E3E2F" w:rsidP="005E3E2F">
            <w:pPr>
              <w:rPr>
                <w:i/>
                <w:iCs/>
                <w:sz w:val="18"/>
                <w:szCs w:val="18"/>
                <w:lang w:val="en-US"/>
              </w:rPr>
            </w:pPr>
            <w:r w:rsidRPr="00A64A37">
              <w:rPr>
                <w:i/>
                <w:iCs/>
                <w:sz w:val="18"/>
                <w:szCs w:val="18"/>
                <w:lang w:val="en-US"/>
              </w:rPr>
              <w:t>“I do not know what I can contribute as a patient. (The doctor is the expert, isn’t he?”)</w:t>
            </w:r>
          </w:p>
        </w:tc>
        <w:tc>
          <w:tcPr>
            <w:tcW w:w="1701" w:type="dxa"/>
          </w:tcPr>
          <w:p w14:paraId="07458FF4" w14:textId="2B0046D4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Team talk</w:t>
            </w:r>
          </w:p>
        </w:tc>
        <w:tc>
          <w:tcPr>
            <w:tcW w:w="1559" w:type="dxa"/>
          </w:tcPr>
          <w:p w14:paraId="129F6CD5" w14:textId="44AA0B22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Recognition of own role in SDM</w:t>
            </w:r>
          </w:p>
        </w:tc>
        <w:tc>
          <w:tcPr>
            <w:tcW w:w="1134" w:type="dxa"/>
          </w:tcPr>
          <w:p w14:paraId="5D21580F" w14:textId="24B5B912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1134" w:type="dxa"/>
          </w:tcPr>
          <w:p w14:paraId="0DC26ADC" w14:textId="33684DA2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3.5</w:t>
            </w:r>
          </w:p>
        </w:tc>
        <w:tc>
          <w:tcPr>
            <w:tcW w:w="993" w:type="dxa"/>
            <w:shd w:val="clear" w:color="auto" w:fill="FAE2D5" w:themeFill="accent2" w:themeFillTint="33"/>
          </w:tcPr>
          <w:p w14:paraId="251CC3E0" w14:textId="515039B3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567" w:type="dxa"/>
          </w:tcPr>
          <w:p w14:paraId="5B9328E3" w14:textId="240799CA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08" w:type="dxa"/>
          </w:tcPr>
          <w:p w14:paraId="3794755E" w14:textId="52A3A9A8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</w:tcPr>
          <w:p w14:paraId="55675603" w14:textId="6BB0729D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709" w:type="dxa"/>
          </w:tcPr>
          <w:p w14:paraId="785B9A23" w14:textId="6B29D00B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709" w:type="dxa"/>
          </w:tcPr>
          <w:p w14:paraId="6D3523E1" w14:textId="3E1F1C20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992" w:type="dxa"/>
          </w:tcPr>
          <w:p w14:paraId="2AAE4F9F" w14:textId="4A86C147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0</w:t>
            </w:r>
          </w:p>
        </w:tc>
      </w:tr>
      <w:tr w:rsidR="005E3E2F" w:rsidRPr="004D7282" w14:paraId="69FD02C1" w14:textId="77777777" w:rsidTr="005E3E2F">
        <w:trPr>
          <w:trHeight w:val="257"/>
        </w:trPr>
        <w:tc>
          <w:tcPr>
            <w:tcW w:w="877" w:type="dxa"/>
          </w:tcPr>
          <w:p w14:paraId="69764B7C" w14:textId="419F5D69" w:rsidR="005E3E2F" w:rsidRPr="00FA623A" w:rsidRDefault="005E3E2F" w:rsidP="005E3E2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15</w:t>
            </w:r>
          </w:p>
        </w:tc>
        <w:tc>
          <w:tcPr>
            <w:tcW w:w="3544" w:type="dxa"/>
          </w:tcPr>
          <w:p w14:paraId="6DD93478" w14:textId="444D6DB3" w:rsidR="005E3E2F" w:rsidRPr="00A64A37" w:rsidRDefault="005E3E2F" w:rsidP="005E3E2F">
            <w:pPr>
              <w:rPr>
                <w:i/>
                <w:iCs/>
                <w:sz w:val="18"/>
                <w:szCs w:val="18"/>
                <w:lang w:val="en-US"/>
              </w:rPr>
            </w:pPr>
            <w:r w:rsidRPr="00A64A37">
              <w:rPr>
                <w:i/>
                <w:iCs/>
                <w:sz w:val="18"/>
                <w:szCs w:val="18"/>
                <w:lang w:val="en-US"/>
              </w:rPr>
              <w:t>“I do not know why it is important that we decide together.”</w:t>
            </w:r>
          </w:p>
        </w:tc>
        <w:tc>
          <w:tcPr>
            <w:tcW w:w="1701" w:type="dxa"/>
          </w:tcPr>
          <w:p w14:paraId="0AB5A8CD" w14:textId="4A79E234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Team talk</w:t>
            </w:r>
          </w:p>
        </w:tc>
        <w:tc>
          <w:tcPr>
            <w:tcW w:w="1559" w:type="dxa"/>
          </w:tcPr>
          <w:p w14:paraId="00265094" w14:textId="40E7D057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Recognition of importance of SDM</w:t>
            </w:r>
          </w:p>
        </w:tc>
        <w:tc>
          <w:tcPr>
            <w:tcW w:w="1134" w:type="dxa"/>
          </w:tcPr>
          <w:p w14:paraId="172A3F1C" w14:textId="6A89A368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134" w:type="dxa"/>
          </w:tcPr>
          <w:p w14:paraId="3157ED0F" w14:textId="43772082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993" w:type="dxa"/>
          </w:tcPr>
          <w:p w14:paraId="40BECF93" w14:textId="768A43CC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</w:tcPr>
          <w:p w14:paraId="732E12E4" w14:textId="3678DFE2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08" w:type="dxa"/>
          </w:tcPr>
          <w:p w14:paraId="4997A286" w14:textId="5631B5EB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</w:tcPr>
          <w:p w14:paraId="5942C585" w14:textId="4C1CE9E3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</w:tcPr>
          <w:p w14:paraId="71A06D29" w14:textId="0C458A6D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</w:tcPr>
          <w:p w14:paraId="3288A2AD" w14:textId="62DC2CB8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992" w:type="dxa"/>
          </w:tcPr>
          <w:p w14:paraId="3ED5862A" w14:textId="33AC86BB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0</w:t>
            </w:r>
          </w:p>
        </w:tc>
      </w:tr>
      <w:tr w:rsidR="005E3E2F" w:rsidRPr="0004143F" w14:paraId="7A52A8CA" w14:textId="05253102" w:rsidTr="005E3E2F">
        <w:trPr>
          <w:trHeight w:val="257"/>
        </w:trPr>
        <w:tc>
          <w:tcPr>
            <w:tcW w:w="877" w:type="dxa"/>
          </w:tcPr>
          <w:p w14:paraId="3A8953FB" w14:textId="4467709D" w:rsidR="005E3E2F" w:rsidRPr="00FA623A" w:rsidRDefault="005E3E2F" w:rsidP="005E3E2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16</w:t>
            </w:r>
          </w:p>
        </w:tc>
        <w:tc>
          <w:tcPr>
            <w:tcW w:w="3544" w:type="dxa"/>
          </w:tcPr>
          <w:p w14:paraId="4AE5265A" w14:textId="7A3ABD9E" w:rsidR="005E3E2F" w:rsidRPr="00A64A37" w:rsidRDefault="005E3E2F" w:rsidP="005E3E2F">
            <w:pPr>
              <w:rPr>
                <w:i/>
                <w:iCs/>
                <w:sz w:val="18"/>
                <w:szCs w:val="18"/>
                <w:lang w:val="en-US"/>
              </w:rPr>
            </w:pPr>
            <w:r w:rsidRPr="00A64A37">
              <w:rPr>
                <w:i/>
                <w:iCs/>
                <w:sz w:val="18"/>
                <w:szCs w:val="18"/>
                <w:lang w:val="en-US"/>
              </w:rPr>
              <w:t>“I am not offered enough opportunities to engage my family in the decision.”</w:t>
            </w:r>
          </w:p>
        </w:tc>
        <w:tc>
          <w:tcPr>
            <w:tcW w:w="1701" w:type="dxa"/>
          </w:tcPr>
          <w:p w14:paraId="4B08F15C" w14:textId="18305F37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Decision talk</w:t>
            </w:r>
          </w:p>
        </w:tc>
        <w:tc>
          <w:tcPr>
            <w:tcW w:w="1559" w:type="dxa"/>
          </w:tcPr>
          <w:p w14:paraId="3BFEE12E" w14:textId="12C19102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Social support, Perception of capacity to access external support, Importance of community</w:t>
            </w:r>
          </w:p>
        </w:tc>
        <w:tc>
          <w:tcPr>
            <w:tcW w:w="1134" w:type="dxa"/>
          </w:tcPr>
          <w:p w14:paraId="58594769" w14:textId="3D4EABA4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134" w:type="dxa"/>
          </w:tcPr>
          <w:p w14:paraId="278E5B18" w14:textId="4C270134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993" w:type="dxa"/>
          </w:tcPr>
          <w:p w14:paraId="7131E6B3" w14:textId="152E2D59" w:rsidR="005E3E2F" w:rsidRPr="0004143F" w:rsidRDefault="005E3E2F" w:rsidP="005E3E2F">
            <w:pPr>
              <w:jc w:val="center"/>
              <w:rPr>
                <w:sz w:val="18"/>
                <w:szCs w:val="18"/>
                <w:highlight w:val="yellow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</w:tcPr>
          <w:p w14:paraId="53FD394A" w14:textId="413004F3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08" w:type="dxa"/>
          </w:tcPr>
          <w:p w14:paraId="348BA99E" w14:textId="6A3AAAA1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</w:tcPr>
          <w:p w14:paraId="6CF6F527" w14:textId="67B0BFD9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</w:tcPr>
          <w:p w14:paraId="5927C271" w14:textId="02BCCE1D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</w:tcPr>
          <w:p w14:paraId="655B4AD5" w14:textId="203BDFB1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992" w:type="dxa"/>
          </w:tcPr>
          <w:p w14:paraId="358168A6" w14:textId="340142C6" w:rsidR="005E3E2F" w:rsidRPr="0004143F" w:rsidRDefault="005E3E2F" w:rsidP="005E3E2F">
            <w:pPr>
              <w:jc w:val="center"/>
              <w:rPr>
                <w:sz w:val="18"/>
                <w:szCs w:val="18"/>
                <w:lang w:val="en-US"/>
              </w:rPr>
            </w:pPr>
            <w:r w:rsidRPr="0004143F">
              <w:rPr>
                <w:sz w:val="18"/>
                <w:szCs w:val="18"/>
                <w:lang w:val="en-US"/>
              </w:rPr>
              <w:t>0</w:t>
            </w:r>
          </w:p>
        </w:tc>
      </w:tr>
    </w:tbl>
    <w:p w14:paraId="06971226" w14:textId="0E5BEB09" w:rsidR="003026F9" w:rsidRPr="0004143F" w:rsidRDefault="003026F9">
      <w:pPr>
        <w:rPr>
          <w:sz w:val="18"/>
          <w:szCs w:val="18"/>
          <w:lang w:val="en-US"/>
        </w:rPr>
      </w:pPr>
    </w:p>
    <w:sectPr w:rsidR="003026F9" w:rsidRPr="0004143F" w:rsidSect="00CF25F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5F8"/>
    <w:rsid w:val="0004143F"/>
    <w:rsid w:val="00067F5E"/>
    <w:rsid w:val="00142B73"/>
    <w:rsid w:val="00195D4D"/>
    <w:rsid w:val="001C256C"/>
    <w:rsid w:val="002A072D"/>
    <w:rsid w:val="002E2F89"/>
    <w:rsid w:val="003026F9"/>
    <w:rsid w:val="00320FDC"/>
    <w:rsid w:val="003957BC"/>
    <w:rsid w:val="0039654A"/>
    <w:rsid w:val="003D06E3"/>
    <w:rsid w:val="003E3660"/>
    <w:rsid w:val="003F3E42"/>
    <w:rsid w:val="0047485B"/>
    <w:rsid w:val="004C5015"/>
    <w:rsid w:val="004D7282"/>
    <w:rsid w:val="005E3E2F"/>
    <w:rsid w:val="007046AD"/>
    <w:rsid w:val="008D16B5"/>
    <w:rsid w:val="009C0A4F"/>
    <w:rsid w:val="009D7DF3"/>
    <w:rsid w:val="00A27F36"/>
    <w:rsid w:val="00A64A37"/>
    <w:rsid w:val="00A9196B"/>
    <w:rsid w:val="00B4177C"/>
    <w:rsid w:val="00BF4671"/>
    <w:rsid w:val="00CF25F8"/>
    <w:rsid w:val="00D33739"/>
    <w:rsid w:val="00D70A5B"/>
    <w:rsid w:val="00DA611F"/>
    <w:rsid w:val="00F44F88"/>
    <w:rsid w:val="00FA623A"/>
    <w:rsid w:val="00FB54EF"/>
    <w:rsid w:val="00FC6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D9DD0"/>
  <w15:chartTrackingRefBased/>
  <w15:docId w15:val="{3DC1ECD2-A3EA-4027-8B53-9BF94B619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25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25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25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25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25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25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25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25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25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25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25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25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25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25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25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25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25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25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25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25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25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25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25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25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25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25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25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25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25F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F25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221505-BE74-4A93-AAE7-20D218228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702</Words>
  <Characters>3864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Lien Mertens</dc:creator>
  <cp:keywords/>
  <dc:description/>
  <cp:lastModifiedBy>Lien Mertens</cp:lastModifiedBy>
  <cp:revision>10</cp:revision>
  <dcterms:created xsi:type="dcterms:W3CDTF">2025-11-17T13:32:00Z</dcterms:created>
  <dcterms:modified xsi:type="dcterms:W3CDTF">2026-09-08T12:37:00Z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7th edition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 6th/7th edition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17th edition (author-date)</vt:lpwstr>
  </property>
  <property fmtid="{D5CDD505-2E9C-101B-9397-08002B2CF9AE}" pid="10" name="Mendeley Recent Style Id 4_1">
    <vt:lpwstr>http://www.zotero.org/styles/harvard-cite-them-right</vt:lpwstr>
  </property>
  <property fmtid="{D5CDD505-2E9C-101B-9397-08002B2CF9AE}" pid="11" name="Mendeley Recent Style Name 4_1">
    <vt:lpwstr>Cite Them Right 12th edition - Harvard</vt:lpwstr>
  </property>
  <property fmtid="{D5CDD505-2E9C-101B-9397-08002B2CF9AE}" pid="12" name="Mendeley Recent Style Id 5_1">
    <vt:lpwstr>http://www.zotero.org/styles/ieee</vt:lpwstr>
  </property>
  <property fmtid="{D5CDD505-2E9C-101B-9397-08002B2CF9AE}" pid="13" name="Mendeley Recent Style Name 5_1">
    <vt:lpwstr>IEEE</vt:lpwstr>
  </property>
  <property fmtid="{D5CDD505-2E9C-101B-9397-08002B2CF9AE}" pid="14" name="Mendeley Recent Style Id 6_1">
    <vt:lpwstr>http://www.zotero.org/styles/modern-humanities-research-association</vt:lpwstr>
  </property>
  <property fmtid="{D5CDD505-2E9C-101B-9397-08002B2CF9AE}" pid="15" name="Mendeley Recent Style Name 6_1">
    <vt:lpwstr>Modern Humanities Research Association 4th edition (note with bibliography)</vt:lpwstr>
  </property>
  <property fmtid="{D5CDD505-2E9C-101B-9397-08002B2CF9AE}" pid="16" name="Mendeley Recent Style Id 7_1">
    <vt:lpwstr>http://www.zotero.org/styles/modern-language-association</vt:lpwstr>
  </property>
  <property fmtid="{D5CDD505-2E9C-101B-9397-08002B2CF9AE}" pid="17" name="Mendeley Recent Style Name 7_1">
    <vt:lpwstr>Modern Language Association 9th edition</vt:lpwstr>
  </property>
  <property fmtid="{D5CDD505-2E9C-101B-9397-08002B2CF9AE}" pid="18" name="Mendeley Recent Style Id 8_1">
    <vt:lpwstr>http://www.zotero.org/styles/national-library-of-medicine</vt:lpwstr>
  </property>
  <property fmtid="{D5CDD505-2E9C-101B-9397-08002B2CF9AE}" pid="19" name="Mendeley Recent Style Name 8_1">
    <vt:lpwstr>National Library of Medicine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0f2d3c55-5e27-3b9e-bb17-27a6816db5f0</vt:lpwstr>
  </property>
  <property fmtid="{D5CDD505-2E9C-101B-9397-08002B2CF9AE}" pid="24" name="Mendeley Citation Style_1">
    <vt:lpwstr>http://www.zotero.org/styles/national-library-of-medicine</vt:lpwstr>
  </property>
</Properties>
</file>