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3A87A" w14:textId="76AD8C61" w:rsidR="004D31F0" w:rsidRPr="008A0BD6" w:rsidRDefault="004D31F0" w:rsidP="008A0BD6">
      <w:pPr>
        <w:spacing w:line="480" w:lineRule="auto"/>
        <w:rPr>
          <w:rFonts w:ascii="Times New Roman" w:hAnsi="Times New Roman" w:cs="Times New Roman"/>
          <w:b/>
        </w:rPr>
      </w:pPr>
      <w:r w:rsidRPr="008A0BD6">
        <w:rPr>
          <w:rFonts w:ascii="Times New Roman" w:hAnsi="Times New Roman" w:cs="Times New Roman"/>
          <w:b/>
        </w:rPr>
        <w:t xml:space="preserve">Supplementary </w:t>
      </w:r>
      <w:r w:rsidR="000233EA" w:rsidRPr="008A0BD6">
        <w:rPr>
          <w:rFonts w:ascii="Times New Roman" w:hAnsi="Times New Roman" w:cs="Times New Roman"/>
          <w:b/>
        </w:rPr>
        <w:t>Materials</w:t>
      </w:r>
    </w:p>
    <w:p w14:paraId="08E340DE" w14:textId="77777777" w:rsidR="004D31F0" w:rsidRPr="008A0BD6" w:rsidRDefault="004D31F0" w:rsidP="008A0BD6">
      <w:pPr>
        <w:spacing w:line="480" w:lineRule="auto"/>
        <w:rPr>
          <w:rFonts w:ascii="Times New Roman" w:hAnsi="Times New Roman" w:cs="Times New Roman"/>
          <w:i/>
        </w:rPr>
      </w:pPr>
      <w:r w:rsidRPr="008A0BD6">
        <w:rPr>
          <w:rFonts w:ascii="Times New Roman" w:hAnsi="Times New Roman" w:cs="Times New Roman"/>
          <w:i/>
        </w:rPr>
        <w:t>Collection of study data</w:t>
      </w:r>
    </w:p>
    <w:p w14:paraId="113C3162" w14:textId="7EEDEF5C" w:rsidR="004D31F0" w:rsidRPr="008A0BD6" w:rsidRDefault="004D31F0" w:rsidP="008A0BD6">
      <w:pPr>
        <w:spacing w:line="480" w:lineRule="auto"/>
        <w:rPr>
          <w:rFonts w:ascii="Times New Roman" w:hAnsi="Times New Roman" w:cs="Times New Roman"/>
        </w:rPr>
      </w:pPr>
      <w:r w:rsidRPr="008A0BD6">
        <w:rPr>
          <w:rFonts w:ascii="Times New Roman" w:hAnsi="Times New Roman" w:cs="Times New Roman"/>
        </w:rPr>
        <w:tab/>
      </w:r>
      <w:bookmarkStart w:id="0" w:name="_Hlk239155289"/>
      <w:r w:rsidRPr="008A0BD6">
        <w:rPr>
          <w:rFonts w:ascii="Times New Roman" w:hAnsi="Times New Roman" w:cs="Times New Roman"/>
        </w:rPr>
        <w:t xml:space="preserve">Study data were collected </w:t>
      </w:r>
      <w:r w:rsidR="00CC1749" w:rsidRPr="008A0BD6">
        <w:rPr>
          <w:rFonts w:ascii="Times New Roman" w:hAnsi="Times New Roman" w:cs="Times New Roman"/>
        </w:rPr>
        <w:t xml:space="preserve">at Sunnybrook Research Institute </w:t>
      </w:r>
      <w:r w:rsidRPr="008A0BD6">
        <w:rPr>
          <w:rFonts w:ascii="Times New Roman" w:hAnsi="Times New Roman" w:cs="Times New Roman"/>
        </w:rPr>
        <w:t xml:space="preserve">and managed using </w:t>
      </w:r>
      <w:proofErr w:type="spellStart"/>
      <w:r w:rsidRPr="008A0BD6">
        <w:rPr>
          <w:rFonts w:ascii="Times New Roman" w:hAnsi="Times New Roman" w:cs="Times New Roman"/>
        </w:rPr>
        <w:t>REDCap</w:t>
      </w:r>
      <w:proofErr w:type="spellEnd"/>
      <w:r w:rsidRPr="008A0BD6">
        <w:rPr>
          <w:rFonts w:ascii="Times New Roman" w:hAnsi="Times New Roman" w:cs="Times New Roman"/>
        </w:rPr>
        <w:t xml:space="preserve"> electronic data capture tools hosted at Sunnybrook </w:t>
      </w:r>
      <w:r w:rsidR="00CC1749" w:rsidRPr="008A0BD6">
        <w:rPr>
          <w:rFonts w:ascii="Times New Roman" w:hAnsi="Times New Roman" w:cs="Times New Roman"/>
        </w:rPr>
        <w:t>Research Institute</w:t>
      </w:r>
      <w:r w:rsidRPr="008A0BD6">
        <w:rPr>
          <w:rFonts w:ascii="Times New Roman" w:hAnsi="Times New Roman" w:cs="Times New Roman"/>
        </w:rPr>
        <w:t xml:space="preserve"> and later at the Centre for Addiction and Mental Health. </w:t>
      </w:r>
      <w:bookmarkEnd w:id="0"/>
      <w:proofErr w:type="spellStart"/>
      <w:r w:rsidRPr="008A0BD6">
        <w:rPr>
          <w:rFonts w:ascii="Times New Roman" w:hAnsi="Times New Roman" w:cs="Times New Roman"/>
        </w:rPr>
        <w:t>REDCap</w:t>
      </w:r>
      <w:proofErr w:type="spellEnd"/>
      <w:r w:rsidRPr="008A0BD6">
        <w:rPr>
          <w:rFonts w:ascii="Times New Roman" w:hAnsi="Times New Roman" w:cs="Times New Roman"/>
        </w:rPr>
        <w:t xml:space="preserve"> (Research Electronic Data Capture) is a secure, web-based software platform designed to support data capture for research studies, providing 1) an intuitive interface for validated data capture; 2) audit trails for tracking data manipulation and export procedures; 3) automated export procedures for seamless data downloads to common statistical packages; and 4) procedures for data integration and interoperability with external sources</w:t>
      </w:r>
      <w:r w:rsidR="00057947" w:rsidRPr="008A0BD6">
        <w:rPr>
          <w:rFonts w:ascii="Times New Roman" w:hAnsi="Times New Roman" w:cs="Times New Roman"/>
        </w:rPr>
        <w:t xml:space="preserve"> </w:t>
      </w:r>
      <w:r w:rsidR="00CC3F0D" w:rsidRPr="008A0BD6">
        <w:rPr>
          <w:rFonts w:ascii="Times New Roman" w:hAnsi="Times New Roman" w:cs="Times New Roman"/>
        </w:rPr>
        <w:fldChar w:fldCharType="begin">
          <w:fldData xml:space="preserve">PEVuZE5vdGU+PENpdGU+PEF1dGhvcj5IYXJyaXM8L0F1dGhvcj48WWVhcj4yMDA5PC9ZZWFyPjxS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</w:fldData>
        </w:fldChar>
      </w:r>
      <w:r w:rsidR="008A0BD6" w:rsidRPr="008A0BD6">
        <w:rPr>
          <w:rFonts w:ascii="Times New Roman" w:hAnsi="Times New Roman" w:cs="Times New Roman"/>
        </w:rPr>
        <w:instrText xml:space="preserve"> ADDIN EN.CITE </w:instrText>
      </w:r>
      <w:r w:rsidR="008A0BD6" w:rsidRPr="008A0BD6">
        <w:rPr>
          <w:rFonts w:ascii="Times New Roman" w:hAnsi="Times New Roman" w:cs="Times New Roman"/>
        </w:rPr>
        <w:fldChar w:fldCharType="begin">
          <w:fldData xml:space="preserve">PEVuZE5vdGU+PENpdGU+PEF1dGhvcj5IYXJyaXM8L0F1dGhvcj48WWVhcj4yMDA5PC9ZZWFyPjxS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</w:fldData>
        </w:fldChar>
      </w:r>
      <w:r w:rsidR="008A0BD6" w:rsidRPr="008A0BD6">
        <w:rPr>
          <w:rFonts w:ascii="Times New Roman" w:hAnsi="Times New Roman" w:cs="Times New Roman"/>
        </w:rPr>
        <w:instrText xml:space="preserve"> ADDIN EN.CITE.DATA </w:instrText>
      </w:r>
      <w:r w:rsidR="008A0BD6" w:rsidRPr="008A0BD6">
        <w:rPr>
          <w:rFonts w:ascii="Times New Roman" w:hAnsi="Times New Roman" w:cs="Times New Roman"/>
        </w:rPr>
      </w:r>
      <w:r w:rsidR="008A0BD6" w:rsidRPr="008A0BD6">
        <w:rPr>
          <w:rFonts w:ascii="Times New Roman" w:hAnsi="Times New Roman" w:cs="Times New Roman"/>
        </w:rPr>
        <w:fldChar w:fldCharType="end"/>
      </w:r>
      <w:r w:rsidR="00CC3F0D" w:rsidRPr="008A0BD6">
        <w:rPr>
          <w:rFonts w:ascii="Times New Roman" w:hAnsi="Times New Roman" w:cs="Times New Roman"/>
        </w:rPr>
      </w:r>
      <w:r w:rsidR="00CC3F0D" w:rsidRPr="008A0BD6">
        <w:rPr>
          <w:rFonts w:ascii="Times New Roman" w:hAnsi="Times New Roman" w:cs="Times New Roman"/>
        </w:rPr>
        <w:fldChar w:fldCharType="separate"/>
      </w:r>
      <w:r w:rsidR="008A0BD6" w:rsidRPr="008A0BD6">
        <w:rPr>
          <w:rFonts w:ascii="Times New Roman" w:hAnsi="Times New Roman" w:cs="Times New Roman"/>
          <w:noProof/>
        </w:rPr>
        <w:t>[1, 2]</w:t>
      </w:r>
      <w:r w:rsidR="00CC3F0D" w:rsidRPr="008A0BD6">
        <w:rPr>
          <w:rFonts w:ascii="Times New Roman" w:hAnsi="Times New Roman" w:cs="Times New Roman"/>
        </w:rPr>
        <w:fldChar w:fldCharType="end"/>
      </w:r>
      <w:r w:rsidR="00057947" w:rsidRPr="008A0BD6">
        <w:rPr>
          <w:rFonts w:ascii="Times New Roman" w:hAnsi="Times New Roman" w:cs="Times New Roman"/>
        </w:rPr>
        <w:t>.</w:t>
      </w:r>
    </w:p>
    <w:p w14:paraId="4D3F40F0" w14:textId="77777777" w:rsidR="004D31F0" w:rsidRPr="008A0BD6" w:rsidRDefault="004D31F0" w:rsidP="008A0BD6">
      <w:pPr>
        <w:spacing w:line="480" w:lineRule="auto"/>
        <w:rPr>
          <w:rFonts w:ascii="Times New Roman" w:eastAsia="Times New Roman" w:hAnsi="Times New Roman" w:cs="Times New Roman"/>
          <w:i/>
          <w:color w:val="000000"/>
        </w:rPr>
      </w:pPr>
      <w:r w:rsidRPr="008A0BD6">
        <w:rPr>
          <w:rFonts w:ascii="Times New Roman" w:eastAsia="Times New Roman" w:hAnsi="Times New Roman" w:cs="Times New Roman"/>
          <w:i/>
          <w:color w:val="000000"/>
        </w:rPr>
        <w:t>Clinical methods</w:t>
      </w:r>
    </w:p>
    <w:p w14:paraId="68D6E88F" w14:textId="08A29245" w:rsidR="00B20455" w:rsidRPr="008A0BD6" w:rsidRDefault="004D31F0" w:rsidP="008A0BD6">
      <w:pPr>
        <w:spacing w:line="480" w:lineRule="auto"/>
        <w:ind w:firstLine="720"/>
        <w:rPr>
          <w:rFonts w:ascii="Times New Roman" w:hAnsi="Times New Roman" w:cs="Times New Roman"/>
        </w:rPr>
      </w:pPr>
      <w:r w:rsidRPr="008A0BD6">
        <w:rPr>
          <w:rFonts w:ascii="Times New Roman" w:eastAsia="Times New Roman" w:hAnsi="Times New Roman" w:cs="Times New Roman"/>
          <w:color w:val="000000"/>
        </w:rPr>
        <w:t>Comorbid diagnoses and clinical characteristics (e.g. psychosis, psychotropic and psychosocial treatment history) were collected during the K-SADS interview. Age of BD onset was defined as the age at which the individual first experienced an episode of mania or hypomania according to DSM-IV criteria, or when study criteria for BD-NOS were met. “Any Anxiety Disorders” included generalized anxiety disorder, separation anxiety disorder, agoraphobia, and anxiety disorder not otherwise specified. SUD included alcohol or drug abuse or dependence. Lifetime nicotine use was ascertained via the K-SADS-PL and was computed as a “yes” or “no” variable. K-SADS-PL post-traumatic stress disorder screening questions were used to obtain information regarding lifetime history of sexual and/or physical abuse. Socioeconomic status was calculated using the Hollingshead Four-Factor Index</w:t>
      </w:r>
      <w:r w:rsidR="00057947" w:rsidRPr="008A0BD6">
        <w:rPr>
          <w:rFonts w:ascii="Times New Roman" w:eastAsia="Times New Roman" w:hAnsi="Times New Roman" w:cs="Times New Roman"/>
          <w:color w:val="000000"/>
        </w:rPr>
        <w:t xml:space="preserve"> </w:t>
      </w:r>
      <w:r w:rsidR="00CC3F0D" w:rsidRPr="008A0BD6">
        <w:rPr>
          <w:rFonts w:ascii="Times New Roman" w:eastAsia="Times New Roman" w:hAnsi="Times New Roman" w:cs="Times New Roman"/>
          <w:color w:val="000000"/>
        </w:rPr>
        <w:fldChar w:fldCharType="begin"/>
      </w:r>
      <w:r w:rsidR="008A0BD6" w:rsidRPr="008A0BD6">
        <w:rPr>
          <w:rFonts w:ascii="Times New Roman" w:eastAsia="Times New Roman" w:hAnsi="Times New Roman" w:cs="Times New Roman"/>
          <w:color w:val="000000"/>
        </w:rPr>
        <w:instrText xml:space="preserve"> ADDIN EN.CITE &lt;EndNote&gt;&lt;Cite&gt;&lt;Author&gt;Hollingshead&lt;/Author&gt;&lt;Year&gt;1975&lt;/Year&gt;&lt;RecNum&gt;149&lt;/RecNum&gt;&lt;DisplayText&gt;[3]&lt;/DisplayText&gt;&lt;record&gt;&lt;rec-number&gt;149&lt;/rec-number&gt;&lt;foreign-keys&gt;&lt;key app="EN" db-id="wda9zza97sa2weeea2b52w5k5axarzv09z9v" timestamp="1769636999"&gt;149&lt;/key&gt;&lt;/foreign-keys&gt;&lt;ref-type name="Unpublished Work"&gt;34&lt;/ref-type&gt;&lt;contributors&gt;&lt;authors&gt;&lt;author&gt;Hollingshead, A. A.&lt;/author&gt;&lt;/authors&gt;&lt;/contributors&gt;&lt;titles&gt;&lt;title&gt;Four-factor index of social status&lt;/title&gt;&lt;/titles&gt;&lt;dates&gt;&lt;year&gt;1975&lt;/year&gt;&lt;/dates&gt;&lt;pub-location&gt;New Haven, Connecticut&lt;/pub-location&gt;&lt;publisher&gt;Yale University&lt;/publisher&gt;&lt;urls&gt;&lt;/urls&gt;&lt;/record&gt;&lt;/Cite&gt;&lt;/EndNote&gt;</w:instrText>
      </w:r>
      <w:r w:rsidR="00CC3F0D" w:rsidRPr="008A0BD6">
        <w:rPr>
          <w:rFonts w:ascii="Times New Roman" w:eastAsia="Times New Roman" w:hAnsi="Times New Roman" w:cs="Times New Roman"/>
          <w:color w:val="000000"/>
        </w:rPr>
        <w:fldChar w:fldCharType="separate"/>
      </w:r>
      <w:r w:rsidR="008A0BD6" w:rsidRPr="008A0BD6">
        <w:rPr>
          <w:rFonts w:ascii="Times New Roman" w:eastAsia="Times New Roman" w:hAnsi="Times New Roman" w:cs="Times New Roman"/>
          <w:noProof/>
          <w:color w:val="000000"/>
        </w:rPr>
        <w:t>[3]</w:t>
      </w:r>
      <w:r w:rsidR="00CC3F0D" w:rsidRPr="008A0BD6">
        <w:rPr>
          <w:rFonts w:ascii="Times New Roman" w:eastAsia="Times New Roman" w:hAnsi="Times New Roman" w:cs="Times New Roman"/>
          <w:color w:val="000000"/>
        </w:rPr>
        <w:fldChar w:fldCharType="end"/>
      </w:r>
      <w:r w:rsidR="00057947" w:rsidRPr="008A0BD6">
        <w:rPr>
          <w:rFonts w:ascii="Times New Roman" w:eastAsia="Times New Roman" w:hAnsi="Times New Roman" w:cs="Times New Roman"/>
          <w:color w:val="000000"/>
        </w:rPr>
        <w:t>.</w:t>
      </w:r>
      <w:r w:rsidRPr="008A0BD6">
        <w:rPr>
          <w:rFonts w:ascii="Times New Roman" w:eastAsia="Times New Roman" w:hAnsi="Times New Roman" w:cs="Times New Roman"/>
          <w:color w:val="000000"/>
        </w:rPr>
        <w:t xml:space="preserve"> The family psychiatric history of all first- and second-degree relatives was determined using the Family History Screen. Participants’ global functioning over the current period (past month), most severe past, and highest level in the past year were measured by the Children’s Global Assessment Scale (CGAS)</w:t>
      </w:r>
      <w:r w:rsidR="00057947" w:rsidRPr="008A0BD6">
        <w:rPr>
          <w:rFonts w:ascii="Times New Roman" w:eastAsia="Times New Roman" w:hAnsi="Times New Roman" w:cs="Times New Roman"/>
          <w:color w:val="000000"/>
        </w:rPr>
        <w:t xml:space="preserve"> </w:t>
      </w:r>
      <w:r w:rsidR="00CC3F0D" w:rsidRPr="008A0BD6">
        <w:rPr>
          <w:rFonts w:ascii="Times New Roman" w:eastAsia="Times New Roman" w:hAnsi="Times New Roman" w:cs="Times New Roman"/>
          <w:color w:val="000000"/>
        </w:rPr>
        <w:fldChar w:fldCharType="begin"/>
      </w:r>
      <w:r w:rsidR="008A0BD6" w:rsidRPr="008A0BD6">
        <w:rPr>
          <w:rFonts w:ascii="Times New Roman" w:eastAsia="Times New Roman" w:hAnsi="Times New Roman" w:cs="Times New Roman"/>
          <w:color w:val="000000"/>
        </w:rPr>
        <w:instrText xml:space="preserve"> ADDIN EN.CITE &lt;EndNote&gt;&lt;Cite&gt;&lt;Author&gt;Shaffer&lt;/Author&gt;&lt;Year&gt;1983&lt;/Year&gt;&lt;RecNum&gt;150&lt;/RecNum&gt;&lt;DisplayText&gt;[4]&lt;/DisplayText&gt;&lt;record&gt;&lt;rec-number&gt;150&lt;/rec-number&gt;&lt;foreign-keys&gt;&lt;key app="EN" db-id="wda9zza97sa2weeea2b52w5k5axarzv09z9v" timestamp="1769637042"&gt;150&lt;/key&gt;&lt;/foreign-keys&gt;&lt;ref-type name="Journal Article"&gt;17&lt;/ref-type&gt;&lt;contributors&gt;&lt;authors&gt;&lt;author&gt;Shaffer, D.&lt;/author&gt;&lt;author&gt;Gould, M. S.&lt;/author&gt;&lt;author&gt;Brasic, J.&lt;/author&gt;&lt;author&gt;Ambrosini, P.&lt;/author&gt;&lt;author&gt;Fisher, P.&lt;/author&gt;&lt;author&gt;Bird, H.&lt;/author&gt;&lt;author&gt;Aluwahlia, S.&lt;/author&gt;&lt;/authors&gt;&lt;/contributors&gt;&lt;titles&gt;&lt;title&gt;A children&amp;apos;s global assessment scale (CGAS)&lt;/title&gt;&lt;secondary-title&gt;Arch Gen Psychiatry&lt;/secondary-title&gt;&lt;/titles&gt;&lt;periodical&gt;&lt;full-title&gt;Arch Gen Psychiatry&lt;/full-title&gt;&lt;/periodical&gt;&lt;pages&gt;1228-31&lt;/pages&gt;&lt;volume&gt;40&lt;/volume&gt;&lt;number&gt;11&lt;/number&gt;&lt;keywords&gt;&lt;keyword&gt;Adolescent&lt;/keyword&gt;&lt;keyword&gt;Age Factors&lt;/keyword&gt;&lt;keyword&gt;Ambulatory Care&lt;/keyword&gt;&lt;keyword&gt;Attention Deficit Disorder with Hyperactivity/diagnosis/psychology&lt;/keyword&gt;&lt;keyword&gt;Child&lt;/keyword&gt;&lt;keyword&gt;Child, Preschool&lt;/keyword&gt;&lt;keyword&gt;Hospitalization&lt;/keyword&gt;&lt;keyword&gt;Humans&lt;/keyword&gt;&lt;keyword&gt;Male&lt;/keyword&gt;&lt;keyword&gt;Mental Disorders/*diagnosis/psychology&lt;/keyword&gt;&lt;keyword&gt;Parents&lt;/keyword&gt;&lt;keyword&gt;*Psychiatric Status Rating Scales&lt;/keyword&gt;&lt;keyword&gt;Psychometrics&lt;/keyword&gt;&lt;/keywords&gt;&lt;dates&gt;&lt;year&gt;1983&lt;/year&gt;&lt;pub-dates&gt;&lt;date&gt;Nov&lt;/date&gt;&lt;/pub-dates&gt;&lt;/dates&gt;&lt;isbn&gt;0003-990X (Print)&amp;#xD;0003-990x&lt;/isbn&gt;&lt;accession-num&gt;6639293&lt;/accession-num&gt;&lt;urls&gt;&lt;/urls&gt;&lt;electronic-resource-num&gt;10.1001/archpsyc.1983.01790100074010&lt;/electronic-resource-num&gt;&lt;remote-database-provider&gt;NLM&lt;/remote-database-provider&gt;&lt;language&gt;eng&lt;/language&gt;&lt;/record&gt;&lt;/Cite&gt;&lt;/EndNote&gt;</w:instrText>
      </w:r>
      <w:r w:rsidR="00CC3F0D" w:rsidRPr="008A0BD6">
        <w:rPr>
          <w:rFonts w:ascii="Times New Roman" w:eastAsia="Times New Roman" w:hAnsi="Times New Roman" w:cs="Times New Roman"/>
          <w:color w:val="000000"/>
        </w:rPr>
        <w:fldChar w:fldCharType="separate"/>
      </w:r>
      <w:r w:rsidR="008A0BD6" w:rsidRPr="008A0BD6">
        <w:rPr>
          <w:rFonts w:ascii="Times New Roman" w:eastAsia="Times New Roman" w:hAnsi="Times New Roman" w:cs="Times New Roman"/>
          <w:noProof/>
          <w:color w:val="000000"/>
        </w:rPr>
        <w:t>[4]</w:t>
      </w:r>
      <w:r w:rsidR="00CC3F0D" w:rsidRPr="008A0BD6">
        <w:rPr>
          <w:rFonts w:ascii="Times New Roman" w:eastAsia="Times New Roman" w:hAnsi="Times New Roman" w:cs="Times New Roman"/>
          <w:color w:val="000000"/>
        </w:rPr>
        <w:fldChar w:fldCharType="end"/>
      </w:r>
      <w:r w:rsidR="00057947" w:rsidRPr="008A0BD6">
        <w:rPr>
          <w:rFonts w:ascii="Times New Roman" w:eastAsia="Times New Roman" w:hAnsi="Times New Roman" w:cs="Times New Roman"/>
          <w:color w:val="000000"/>
        </w:rPr>
        <w:t>.</w:t>
      </w:r>
      <w:r w:rsidRPr="008A0BD6">
        <w:rPr>
          <w:rFonts w:ascii="Times New Roman" w:eastAsia="Times New Roman" w:hAnsi="Times New Roman" w:cs="Times New Roman"/>
          <w:color w:val="000000"/>
        </w:rPr>
        <w:t xml:space="preserve"> Pubertal status was assessed based on Tanner Staging (1-5; 1= no sexual maturation, 5=full sexual maturation)</w:t>
      </w:r>
      <w:r w:rsidR="00057947" w:rsidRPr="008A0BD6">
        <w:rPr>
          <w:rFonts w:ascii="Times New Roman" w:eastAsia="Times New Roman" w:hAnsi="Times New Roman" w:cs="Times New Roman"/>
          <w:color w:val="000000"/>
        </w:rPr>
        <w:t xml:space="preserve"> </w:t>
      </w:r>
      <w:r w:rsidR="00CC3F0D" w:rsidRPr="008A0BD6">
        <w:rPr>
          <w:rFonts w:ascii="Times New Roman" w:eastAsia="Times New Roman" w:hAnsi="Times New Roman" w:cs="Times New Roman"/>
          <w:color w:val="000000"/>
        </w:rPr>
        <w:fldChar w:fldCharType="begin"/>
      </w:r>
      <w:r w:rsidR="008A0BD6" w:rsidRPr="008A0BD6">
        <w:rPr>
          <w:rFonts w:ascii="Times New Roman" w:eastAsia="Times New Roman" w:hAnsi="Times New Roman" w:cs="Times New Roman"/>
          <w:color w:val="000000"/>
        </w:rPr>
        <w:instrText xml:space="preserve"> ADDIN EN.CITE &lt;EndNote&gt;&lt;Cite&gt;&lt;Author&gt;Emmanuel&lt;/Author&gt;&lt;Year&gt;2025&lt;/Year&gt;&lt;RecNum&gt;151&lt;/RecNum&gt;&lt;DisplayText&gt;[5]&lt;/DisplayText&gt;&lt;record&gt;&lt;rec-number&gt;151&lt;/rec-number&gt;&lt;foreign-keys&gt;&lt;key app="EN" db-id="wda9zza97sa2weeea2b52w5k5axarzv09z9v" timestamp="1769637131"&gt;151&lt;/key&gt;&lt;/foreign-keys&gt;&lt;ref-type name="Book Section"&gt;5&lt;/ref-type&gt;&lt;contributors&gt;&lt;authors&gt;&lt;author&gt;Emmanuel, M.&lt;/author&gt;&lt;author&gt;Bokor, B. R.&lt;/author&gt;&lt;/authors&gt;&lt;/contributors&gt;&lt;auth-address&gt;University of Florida&amp;#xD;Children&amp;apos;s National Health System&lt;/auth-address&gt;&lt;titles&gt;&lt;title&gt;Tanner stages&lt;/title&gt;&lt;secondary-title&gt;StatPearls&lt;/secondary-title&gt;&lt;/titles&gt;&lt;dates&gt;&lt;year&gt;2025&lt;/year&gt;&lt;/dates&gt;&lt;pub-location&gt;Treasure Island (FL)&lt;/pub-location&gt;&lt;publisher&gt;StatPearls Publishing LLC&lt;/publisher&gt;&lt;accession-num&gt;29262142&lt;/accession-num&gt;&lt;urls&gt;&lt;/urls&gt;&lt;language&gt;eng&lt;/language&gt;&lt;/record&gt;&lt;/Cite&gt;&lt;/EndNote&gt;</w:instrText>
      </w:r>
      <w:r w:rsidR="00CC3F0D" w:rsidRPr="008A0BD6">
        <w:rPr>
          <w:rFonts w:ascii="Times New Roman" w:eastAsia="Times New Roman" w:hAnsi="Times New Roman" w:cs="Times New Roman"/>
          <w:color w:val="000000"/>
        </w:rPr>
        <w:fldChar w:fldCharType="separate"/>
      </w:r>
      <w:r w:rsidR="008A0BD6" w:rsidRPr="008A0BD6">
        <w:rPr>
          <w:rFonts w:ascii="Times New Roman" w:eastAsia="Times New Roman" w:hAnsi="Times New Roman" w:cs="Times New Roman"/>
          <w:noProof/>
          <w:color w:val="000000"/>
        </w:rPr>
        <w:t>[5]</w:t>
      </w:r>
      <w:r w:rsidR="00CC3F0D" w:rsidRPr="008A0BD6">
        <w:rPr>
          <w:rFonts w:ascii="Times New Roman" w:eastAsia="Times New Roman" w:hAnsi="Times New Roman" w:cs="Times New Roman"/>
          <w:color w:val="000000"/>
        </w:rPr>
        <w:fldChar w:fldCharType="end"/>
      </w:r>
      <w:r w:rsidR="00057947" w:rsidRPr="008A0BD6">
        <w:rPr>
          <w:rFonts w:ascii="Times New Roman" w:eastAsia="Times New Roman" w:hAnsi="Times New Roman" w:cs="Times New Roman"/>
          <w:color w:val="000000"/>
        </w:rPr>
        <w:t>.</w:t>
      </w:r>
    </w:p>
    <w:p w14:paraId="51BF21FA" w14:textId="379EF983" w:rsidR="004D31F0" w:rsidRPr="008A0BD6" w:rsidRDefault="004D31F0" w:rsidP="008A0BD6">
      <w:pPr>
        <w:spacing w:line="480" w:lineRule="auto"/>
        <w:contextualSpacing/>
        <w:rPr>
          <w:rFonts w:ascii="Times New Roman" w:hAnsi="Times New Roman" w:cs="Times New Roman"/>
          <w:i/>
          <w:iCs/>
        </w:rPr>
      </w:pPr>
      <w:r w:rsidRPr="008A0BD6">
        <w:rPr>
          <w:rFonts w:ascii="Times New Roman" w:hAnsi="Times New Roman" w:cs="Times New Roman"/>
          <w:i/>
          <w:iCs/>
        </w:rPr>
        <w:lastRenderedPageBreak/>
        <w:t>DNA extraction and genotyping</w:t>
      </w:r>
    </w:p>
    <w:p w14:paraId="2C87499D" w14:textId="77777777" w:rsidR="004D31F0" w:rsidRPr="008A0BD6" w:rsidRDefault="004D31F0" w:rsidP="008A0BD6">
      <w:pPr>
        <w:spacing w:line="480" w:lineRule="auto"/>
        <w:ind w:firstLine="720"/>
        <w:contextualSpacing/>
        <w:rPr>
          <w:rFonts w:ascii="Times New Roman" w:hAnsi="Times New Roman" w:cs="Times New Roman"/>
        </w:rPr>
      </w:pPr>
      <w:r w:rsidRPr="008A0BD6">
        <w:rPr>
          <w:rFonts w:ascii="Times New Roman" w:hAnsi="Times New Roman" w:cs="Times New Roman"/>
        </w:rPr>
        <w:t>DNA extraction was performed using a chemagic MSM I DNA extractor (Perkin-Elmer, Waltham, MA) as per manufacturer’s instructions. The extracted DNA was quantified using Qubit 2.0 Fluorometer (LifeTechnologies, Toronto, ON, Canada) and diluted to 50 ng/µL for use in downstream genotyping applications. Prior to analysis, all DNA dilutions were assayed using a custom TaqMan genotyping assay for the amelogenin region (LifeTechnologies, Toronto, ON, Canada) according to manufacturer’s directions. This assay was used as a quality control measure to identify any gross errors when manually preparing the dilutions and/or plating the samples (primer and probe sequences available upon request). DNA samples were genotyped on Infinium Global Screening Arrays (v3; Illumina) using iScan Array Scanner following manufacturer’s procedures (Illumina, Vancouver, BC, Canada). All genetic sample processing (DNA extraction and genotyping) was performed by the CAMH Biobank and Molecular Core Facility. Technicians were blinded to study groups.</w:t>
      </w:r>
    </w:p>
    <w:p w14:paraId="5D1FE50C" w14:textId="77777777" w:rsidR="004D31F0" w:rsidRPr="008A0BD6" w:rsidRDefault="004D31F0" w:rsidP="008A0BD6">
      <w:pPr>
        <w:spacing w:line="480" w:lineRule="auto"/>
        <w:contextualSpacing/>
        <w:rPr>
          <w:rFonts w:ascii="Times New Roman" w:hAnsi="Times New Roman" w:cs="Times New Roman"/>
          <w:i/>
          <w:iCs/>
        </w:rPr>
      </w:pPr>
      <w:r w:rsidRPr="008A0BD6">
        <w:rPr>
          <w:rFonts w:ascii="Times New Roman" w:hAnsi="Times New Roman" w:cs="Times New Roman"/>
          <w:i/>
          <w:iCs/>
        </w:rPr>
        <w:t>Genetic quality control and imputation</w:t>
      </w:r>
    </w:p>
    <w:p w14:paraId="62DB6508" w14:textId="05426D52" w:rsidR="00CC3F0D" w:rsidRPr="008A0BD6" w:rsidRDefault="004D31F0" w:rsidP="008A0BD6">
      <w:pPr>
        <w:spacing w:line="480" w:lineRule="auto"/>
        <w:ind w:firstLine="720"/>
        <w:rPr>
          <w:rFonts w:ascii="Times New Roman" w:hAnsi="Times New Roman" w:cs="Times New Roman"/>
        </w:rPr>
      </w:pPr>
      <w:r w:rsidRPr="008A0BD6">
        <w:rPr>
          <w:rFonts w:ascii="Times New Roman" w:hAnsi="Times New Roman" w:cs="Times New Roman"/>
        </w:rPr>
        <w:t>Quality control was performed on genome-wide data within the Specialized Computing Cluster at CAMH. Individuals participants were excluded based on the following criteria: (1) having the same genotype as another participant in the study, (2) having a first- or second- degree relative in the sample, (3) having self-reported sex that differed from the estimated sex derived from the Global Screening Array genotypes, (4) having abnormally high genome-wide heterozygosity (&gt; 3 SD ± sample mean), (5) having more than 5% missing genotype data, (6) having genetically non-European ancestry, or (7) being outliers on the top 10 ancestry informative principal components (&gt; 6 SD ± sample mean). SNPs were excluded based on the following criteria: (1) deviation from the Hardy-Weinberg equilibrium (</w:t>
      </w:r>
      <w:r w:rsidRPr="008A0BD6">
        <w:rPr>
          <w:rFonts w:ascii="Times New Roman" w:hAnsi="Times New Roman" w:cs="Times New Roman"/>
          <w:i/>
        </w:rPr>
        <w:t>p</w:t>
      </w:r>
      <w:r w:rsidRPr="008A0BD6">
        <w:rPr>
          <w:rFonts w:ascii="Times New Roman" w:hAnsi="Times New Roman" w:cs="Times New Roman"/>
        </w:rPr>
        <w:t xml:space="preserve"> &lt; 1 x 10</w:t>
      </w:r>
      <w:r w:rsidRPr="008A0BD6">
        <w:rPr>
          <w:rFonts w:ascii="Times New Roman" w:hAnsi="Times New Roman" w:cs="Times New Roman"/>
          <w:vertAlign w:val="superscript"/>
        </w:rPr>
        <w:t>-6</w:t>
      </w:r>
      <w:r w:rsidRPr="008A0BD6">
        <w:rPr>
          <w:rFonts w:ascii="Times New Roman" w:hAnsi="Times New Roman" w:cs="Times New Roman"/>
        </w:rPr>
        <w:t>), (2) minor allele frequency &lt; 1%, and (3) missingness rate &gt; 5%. Data were imputed using Minimac4 via the Michigan Imputation Server at CAMH with 1000 Genomes Phase 3 European subgroup (CEU) as reference data. Imputed SNPs were excluded based on the following criteria: (1) minor allele frequencies &lt; 5%, (2) missing genotype rates &gt; 1%, (3) deviation from the Hardy-Weinberg equilibrium (p&lt;10</w:t>
      </w:r>
      <w:r w:rsidRPr="008A0BD6">
        <w:rPr>
          <w:rFonts w:ascii="Times New Roman" w:hAnsi="Times New Roman" w:cs="Times New Roman"/>
          <w:vertAlign w:val="superscript"/>
        </w:rPr>
        <w:t>-6</w:t>
      </w:r>
      <w:r w:rsidRPr="008A0BD6">
        <w:rPr>
          <w:rFonts w:ascii="Times New Roman" w:hAnsi="Times New Roman" w:cs="Times New Roman"/>
        </w:rPr>
        <w:t>), or (4) poor imputation quality (imputation quality score &lt; 0.7).</w:t>
      </w:r>
    </w:p>
    <w:p w14:paraId="1D9D93FD" w14:textId="1BC36622" w:rsidR="000233EA" w:rsidRPr="008A0BD6" w:rsidRDefault="000233EA" w:rsidP="008A0BD6">
      <w:pPr>
        <w:spacing w:line="480" w:lineRule="auto"/>
        <w:rPr>
          <w:rFonts w:ascii="Times New Roman" w:hAnsi="Times New Roman" w:cs="Times New Roman"/>
          <w:i/>
          <w:iCs/>
        </w:rPr>
      </w:pPr>
      <w:r w:rsidRPr="008A0BD6">
        <w:rPr>
          <w:rFonts w:ascii="Times New Roman" w:hAnsi="Times New Roman" w:cs="Times New Roman"/>
          <w:i/>
          <w:iCs/>
        </w:rPr>
        <w:lastRenderedPageBreak/>
        <w:t xml:space="preserve">Neurocognitive </w:t>
      </w:r>
      <w:r w:rsidR="00D9217D" w:rsidRPr="008A0BD6">
        <w:rPr>
          <w:rFonts w:ascii="Times New Roman" w:hAnsi="Times New Roman" w:cs="Times New Roman"/>
          <w:i/>
          <w:iCs/>
        </w:rPr>
        <w:t>t</w:t>
      </w:r>
      <w:r w:rsidRPr="008A0BD6">
        <w:rPr>
          <w:rFonts w:ascii="Times New Roman" w:hAnsi="Times New Roman" w:cs="Times New Roman"/>
          <w:i/>
          <w:iCs/>
        </w:rPr>
        <w:t>asks</w:t>
      </w:r>
    </w:p>
    <w:p w14:paraId="156E739B" w14:textId="77777777" w:rsidR="000233EA" w:rsidRPr="008A0BD6" w:rsidRDefault="000233EA" w:rsidP="008A0BD6">
      <w:pPr>
        <w:spacing w:line="480" w:lineRule="auto"/>
        <w:ind w:firstLine="720"/>
        <w:rPr>
          <w:rFonts w:ascii="Times New Roman" w:hAnsi="Times New Roman" w:cs="Times New Roman"/>
        </w:rPr>
      </w:pPr>
      <w:r w:rsidRPr="008A0BD6">
        <w:rPr>
          <w:rFonts w:ascii="Times New Roman" w:hAnsi="Times New Roman" w:cs="Times New Roman"/>
        </w:rPr>
        <w:t>The following provides a brief description of each of the six neurocognitive tasks assessed in this study:</w:t>
      </w:r>
    </w:p>
    <w:p w14:paraId="4955BE86" w14:textId="77777777" w:rsidR="000233EA" w:rsidRPr="008A0BD6" w:rsidRDefault="000233EA" w:rsidP="008A0BD6">
      <w:pPr>
        <w:spacing w:line="480" w:lineRule="auto"/>
        <w:ind w:firstLine="720"/>
        <w:rPr>
          <w:rFonts w:ascii="Times New Roman" w:hAnsi="Times New Roman" w:cs="Times New Roman"/>
        </w:rPr>
      </w:pPr>
      <w:r w:rsidRPr="008A0BD6">
        <w:rPr>
          <w:rFonts w:ascii="Times New Roman" w:hAnsi="Times New Roman" w:cs="Times New Roman"/>
        </w:rPr>
        <w:t xml:space="preserve">(1) Affective Go/No-Go (AGN) task was used to examine affective processing for positive and negative stimuli. A series of words from two of three different affective categories, positive, negative, and neutral, are displayed. The participant is given a target category and is asked to press the button whenever they see a word matching the target category. </w:t>
      </w:r>
    </w:p>
    <w:p w14:paraId="797B03E0" w14:textId="77777777" w:rsidR="000233EA" w:rsidRPr="008A0BD6" w:rsidRDefault="000233EA" w:rsidP="008A0BD6">
      <w:pPr>
        <w:spacing w:line="480" w:lineRule="auto"/>
        <w:ind w:firstLine="720"/>
        <w:rPr>
          <w:rFonts w:ascii="Times New Roman" w:hAnsi="Times New Roman" w:cs="Times New Roman"/>
        </w:rPr>
      </w:pPr>
      <w:r w:rsidRPr="008A0BD6">
        <w:rPr>
          <w:rFonts w:ascii="Times New Roman" w:hAnsi="Times New Roman" w:cs="Times New Roman"/>
        </w:rPr>
        <w:t xml:space="preserve">(2) Cambridge Gambling Task (CGT) task was used to examine risk-sensitive decision-making. Participants are given 100 points at the beginning of the trial and in each trial are presented with a row of 10 blue and red boxes on the computer. The ratio of red and blue boxes will vary between stages but there will always be one box that contains a yellow token. Participants must choose the box colour in which they think the token is hidden, and they also choose how many points they wish to bet on their decision. The goal is to obtain as many points as possible. </w:t>
      </w:r>
    </w:p>
    <w:p w14:paraId="7F50A979" w14:textId="77777777" w:rsidR="000233EA" w:rsidRPr="008A0BD6" w:rsidRDefault="000233EA" w:rsidP="008A0BD6">
      <w:pPr>
        <w:spacing w:line="480" w:lineRule="auto"/>
        <w:rPr>
          <w:rFonts w:ascii="Times New Roman" w:hAnsi="Times New Roman" w:cs="Times New Roman"/>
        </w:rPr>
      </w:pPr>
      <w:r w:rsidRPr="008A0BD6">
        <w:rPr>
          <w:rFonts w:ascii="Times New Roman" w:hAnsi="Times New Roman" w:cs="Times New Roman"/>
        </w:rPr>
        <w:t xml:space="preserve"> </w:t>
      </w:r>
      <w:r w:rsidRPr="008A0BD6">
        <w:rPr>
          <w:rFonts w:ascii="Times New Roman" w:hAnsi="Times New Roman" w:cs="Times New Roman"/>
        </w:rPr>
        <w:tab/>
        <w:t>(3) Rapid Visual Information Processing (RVP) task was used to examine sustained attention and is similar to a continued performance test but includes digits rather than letters. Numerical digits are serially presented to the participants, and participants are requested to detect target sequences of digits and must respond every time they see one of three target sequences of digits.</w:t>
      </w:r>
    </w:p>
    <w:p w14:paraId="548285F6" w14:textId="6480A63E" w:rsidR="000233EA" w:rsidRPr="008A0BD6" w:rsidRDefault="000233EA" w:rsidP="008A0BD6">
      <w:pPr>
        <w:spacing w:line="480" w:lineRule="auto"/>
        <w:ind w:firstLine="720"/>
        <w:rPr>
          <w:rFonts w:ascii="Times New Roman" w:hAnsi="Times New Roman" w:cs="Times New Roman"/>
        </w:rPr>
      </w:pPr>
      <w:r w:rsidRPr="008A0BD6">
        <w:rPr>
          <w:rFonts w:ascii="Times New Roman" w:hAnsi="Times New Roman" w:cs="Times New Roman"/>
        </w:rPr>
        <w:t xml:space="preserve">(4) Intra/Extradimensional Set Shift (IED) task was used to examine </w:t>
      </w:r>
      <w:r w:rsidR="00D43C82" w:rsidRPr="008A0BD6">
        <w:rPr>
          <w:rFonts w:ascii="Times New Roman" w:hAnsi="Times New Roman" w:cs="Times New Roman"/>
        </w:rPr>
        <w:t>neuro</w:t>
      </w:r>
      <w:r w:rsidRPr="008A0BD6">
        <w:rPr>
          <w:rFonts w:ascii="Times New Roman" w:hAnsi="Times New Roman" w:cs="Times New Roman"/>
        </w:rPr>
        <w:t>cognitive flexibility and is an analog to the Wisconsin Car</w:t>
      </w:r>
      <w:r w:rsidR="00C36699" w:rsidRPr="008A0BD6">
        <w:rPr>
          <w:rFonts w:ascii="Times New Roman" w:hAnsi="Times New Roman" w:cs="Times New Roman"/>
        </w:rPr>
        <w:t>d</w:t>
      </w:r>
      <w:r w:rsidRPr="008A0BD6">
        <w:rPr>
          <w:rFonts w:ascii="Times New Roman" w:hAnsi="Times New Roman" w:cs="Times New Roman"/>
        </w:rPr>
        <w:t xml:space="preserve"> Sorting Task. Participants are required to discriminate between two visual stimuli and use the feedback of the program to work out a rule that determines which stimulus is correct. This task consists of nine stages. After 6 consecutive correct responses, the rule changes and participants progress to the next stage of the task. Participants must flexibly adapt and learn the new rule. </w:t>
      </w:r>
    </w:p>
    <w:p w14:paraId="2E5A03B6" w14:textId="77777777" w:rsidR="000233EA" w:rsidRPr="008A0BD6" w:rsidRDefault="000233EA" w:rsidP="008A0BD6">
      <w:pPr>
        <w:spacing w:line="480" w:lineRule="auto"/>
        <w:ind w:firstLine="720"/>
        <w:rPr>
          <w:rFonts w:ascii="Times New Roman" w:hAnsi="Times New Roman" w:cs="Times New Roman"/>
        </w:rPr>
      </w:pPr>
      <w:r w:rsidRPr="008A0BD6">
        <w:rPr>
          <w:rFonts w:ascii="Times New Roman" w:hAnsi="Times New Roman" w:cs="Times New Roman"/>
        </w:rPr>
        <w:t xml:space="preserve">(5) Spatial Span (SSP) task was used to test visuospatial working memory capacity and is a visuospatial analog of the Digit Span test. Participants are shown a screen of white squares, some of </w:t>
      </w:r>
      <w:r w:rsidRPr="008A0BD6">
        <w:rPr>
          <w:rFonts w:ascii="Times New Roman" w:hAnsi="Times New Roman" w:cs="Times New Roman"/>
        </w:rPr>
        <w:lastRenderedPageBreak/>
        <w:t>which briefly change colour in a variable sequence. Participants are then instructed to touch the squares that changed colour in the same order that they changed colour in. The number of squares changing colour increases as the task progresses.</w:t>
      </w:r>
    </w:p>
    <w:p w14:paraId="3A916886" w14:textId="73C9AFC3" w:rsidR="00862B89" w:rsidRPr="008A0BD6" w:rsidRDefault="000233EA" w:rsidP="00D84E2D">
      <w:pPr>
        <w:spacing w:line="480" w:lineRule="auto"/>
        <w:ind w:firstLine="720"/>
        <w:rPr>
          <w:rFonts w:ascii="Times New Roman" w:hAnsi="Times New Roman" w:cs="Times New Roman"/>
          <w:b/>
          <w:bCs/>
        </w:rPr>
      </w:pPr>
      <w:r w:rsidRPr="008A0BD6">
        <w:rPr>
          <w:rFonts w:ascii="Times New Roman" w:hAnsi="Times New Roman" w:cs="Times New Roman"/>
        </w:rPr>
        <w:t>(6) Stockings of Cambridge (SOC) task was used to assess spatial planning. Participants must move three colored balls from one location to another in order to match a template. Participants are instructed to make as few moves as possible to match the two patterns.</w:t>
      </w:r>
      <w:r w:rsidR="00862B89" w:rsidRPr="008A0BD6">
        <w:rPr>
          <w:rFonts w:ascii="Times New Roman" w:hAnsi="Times New Roman" w:cs="Times New Roman"/>
          <w:b/>
          <w:bCs/>
        </w:rPr>
        <w:br w:type="page"/>
      </w:r>
    </w:p>
    <w:p w14:paraId="28A9D13F" w14:textId="152B5610" w:rsidR="008D5C15" w:rsidRPr="008A0BD6" w:rsidRDefault="008D5C15" w:rsidP="008A0BD6">
      <w:pPr>
        <w:spacing w:line="480" w:lineRule="auto"/>
        <w:rPr>
          <w:rFonts w:ascii="Times New Roman" w:hAnsi="Times New Roman" w:cs="Times New Roman"/>
          <w:b/>
          <w:bCs/>
        </w:rPr>
      </w:pPr>
      <w:r w:rsidRPr="008A0BD6">
        <w:rPr>
          <w:rFonts w:ascii="Times New Roman" w:hAnsi="Times New Roman" w:cs="Times New Roman"/>
          <w:b/>
          <w:bCs/>
        </w:rPr>
        <w:lastRenderedPageBreak/>
        <w:t>References</w:t>
      </w:r>
    </w:p>
    <w:p w14:paraId="51F56396" w14:textId="77777777" w:rsidR="008A0BD6" w:rsidRPr="008A0BD6" w:rsidRDefault="00CC3F0D" w:rsidP="00CE05D2">
      <w:pPr>
        <w:pStyle w:val="EndNoteBibliography"/>
        <w:spacing w:before="240" w:after="0" w:line="480" w:lineRule="auto"/>
        <w:rPr>
          <w:rFonts w:ascii="Times New Roman" w:hAnsi="Times New Roman" w:cs="Times New Roman"/>
        </w:rPr>
      </w:pPr>
      <w:r w:rsidRPr="008A0BD6">
        <w:rPr>
          <w:rFonts w:ascii="Times New Roman" w:hAnsi="Times New Roman" w:cs="Times New Roman"/>
        </w:rPr>
        <w:fldChar w:fldCharType="begin"/>
      </w:r>
      <w:r w:rsidRPr="008A0BD6">
        <w:rPr>
          <w:rFonts w:ascii="Times New Roman" w:hAnsi="Times New Roman" w:cs="Times New Roman"/>
        </w:rPr>
        <w:instrText xml:space="preserve"> ADDIN EN.REFLIST </w:instrText>
      </w:r>
      <w:r w:rsidRPr="008A0BD6">
        <w:rPr>
          <w:rFonts w:ascii="Times New Roman" w:hAnsi="Times New Roman" w:cs="Times New Roman"/>
        </w:rPr>
        <w:fldChar w:fldCharType="separate"/>
      </w:r>
      <w:r w:rsidR="008A0BD6" w:rsidRPr="008A0BD6">
        <w:rPr>
          <w:rFonts w:ascii="Times New Roman" w:hAnsi="Times New Roman" w:cs="Times New Roman"/>
        </w:rPr>
        <w:t>1. Harris PA, Taylor R, Thielke R, Payne J, Gonzalez N, Conde JG. Research electronic data capture (REDCap)--a metadata-driven methodology and workflow process for providing translational research informatics support. J Biomed Inform. 2009;42(2):377-81. doi: 10.1016/j.jbi.2008.08.010.</w:t>
      </w:r>
    </w:p>
    <w:p w14:paraId="420A0636" w14:textId="77777777" w:rsidR="008A0BD6" w:rsidRPr="008A0BD6" w:rsidRDefault="008A0BD6" w:rsidP="00CE05D2">
      <w:pPr>
        <w:pStyle w:val="EndNoteBibliography"/>
        <w:spacing w:before="240" w:after="0" w:line="480" w:lineRule="auto"/>
        <w:rPr>
          <w:rFonts w:ascii="Times New Roman" w:hAnsi="Times New Roman" w:cs="Times New Roman"/>
        </w:rPr>
      </w:pPr>
      <w:r w:rsidRPr="008A0BD6">
        <w:rPr>
          <w:rFonts w:ascii="Times New Roman" w:hAnsi="Times New Roman" w:cs="Times New Roman"/>
        </w:rPr>
        <w:t>2. Harris PA, Taylor R, Minor BL, Elliott V, Fernandez M, O'Neal L, et al. The REDCap consortium: Building an international community of software platform partners. J Biomed Inform. 2019;95:103208. doi: 10.1016/j.jbi.2019.103208.</w:t>
      </w:r>
    </w:p>
    <w:p w14:paraId="45235BD3" w14:textId="77777777" w:rsidR="008A0BD6" w:rsidRPr="008A0BD6" w:rsidRDefault="008A0BD6" w:rsidP="00CE05D2">
      <w:pPr>
        <w:pStyle w:val="EndNoteBibliography"/>
        <w:spacing w:before="240" w:after="0" w:line="480" w:lineRule="auto"/>
        <w:rPr>
          <w:rFonts w:ascii="Times New Roman" w:hAnsi="Times New Roman" w:cs="Times New Roman"/>
        </w:rPr>
      </w:pPr>
      <w:r w:rsidRPr="008A0BD6">
        <w:rPr>
          <w:rFonts w:ascii="Times New Roman" w:hAnsi="Times New Roman" w:cs="Times New Roman"/>
        </w:rPr>
        <w:t>3. Hollingshead AA. Four-factor index of social status. New Haven, Connecticut: Yale University; 1975.</w:t>
      </w:r>
    </w:p>
    <w:p w14:paraId="7B7BADD6" w14:textId="77777777" w:rsidR="008A0BD6" w:rsidRPr="008A0BD6" w:rsidRDefault="008A0BD6" w:rsidP="00CE05D2">
      <w:pPr>
        <w:pStyle w:val="EndNoteBibliography"/>
        <w:spacing w:before="240" w:after="0" w:line="480" w:lineRule="auto"/>
        <w:rPr>
          <w:rFonts w:ascii="Times New Roman" w:hAnsi="Times New Roman" w:cs="Times New Roman"/>
        </w:rPr>
      </w:pPr>
      <w:r w:rsidRPr="008A0BD6">
        <w:rPr>
          <w:rFonts w:ascii="Times New Roman" w:hAnsi="Times New Roman" w:cs="Times New Roman"/>
        </w:rPr>
        <w:t>4. Shaffer D, Gould MS, Brasic J, Ambrosini P, Fisher P, Bird H, et al. A children's global assessment scale (CGAS). Arch Gen Psychiatry. 1983;40(11):1228-31. doi: 10.1001/archpsyc.1983.01790100074010.</w:t>
      </w:r>
    </w:p>
    <w:p w14:paraId="5965390A" w14:textId="02B30503" w:rsidR="00164F6B" w:rsidRPr="008A0BD6" w:rsidRDefault="008A0BD6" w:rsidP="00CE05D2">
      <w:pPr>
        <w:pStyle w:val="EndNoteBibliography"/>
        <w:spacing w:before="240" w:after="0" w:line="480" w:lineRule="auto"/>
        <w:rPr>
          <w:rFonts w:ascii="Times New Roman" w:hAnsi="Times New Roman" w:cs="Times New Roman"/>
        </w:rPr>
      </w:pPr>
      <w:r w:rsidRPr="008A0BD6">
        <w:rPr>
          <w:rFonts w:ascii="Times New Roman" w:hAnsi="Times New Roman" w:cs="Times New Roman"/>
        </w:rPr>
        <w:t>5. Emmanuel M, Bokor BR. Tanner stages.  StatPearls. Treasure Island (FL): StatPearls Publishing LLC; 2025.</w:t>
      </w:r>
      <w:r w:rsidR="00CC3F0D" w:rsidRPr="008A0BD6">
        <w:rPr>
          <w:rFonts w:ascii="Times New Roman" w:hAnsi="Times New Roman" w:cs="Times New Roman"/>
        </w:rPr>
        <w:fldChar w:fldCharType="end"/>
      </w:r>
      <w:r w:rsidR="00164F6B" w:rsidRPr="008A0BD6">
        <w:rPr>
          <w:rFonts w:ascii="Times New Roman" w:hAnsi="Times New Roman" w:cs="Times New Roman"/>
        </w:rPr>
        <w:br w:type="page"/>
      </w:r>
    </w:p>
    <w:p w14:paraId="55FA389B" w14:textId="77777777" w:rsidR="00DA3A45" w:rsidRPr="008A0BD6" w:rsidRDefault="00DA3A45" w:rsidP="00D84E2D">
      <w:pPr>
        <w:pBdr>
          <w:top w:val="nil"/>
          <w:left w:val="nil"/>
          <w:bottom w:val="nil"/>
          <w:right w:val="nil"/>
          <w:between w:val="nil"/>
        </w:pBdr>
        <w:spacing w:line="360" w:lineRule="auto"/>
        <w:ind w:left="-900" w:right="-900" w:firstLine="900"/>
        <w:rPr>
          <w:rFonts w:ascii="Times New Roman" w:eastAsia="Times New Roman" w:hAnsi="Times New Roman" w:cs="Times New Roman"/>
          <w:lang w:eastAsia="zh-CN"/>
        </w:rPr>
      </w:pPr>
      <w:r w:rsidRPr="008A0BD6">
        <w:rPr>
          <w:rFonts w:ascii="Times New Roman" w:eastAsia="Times New Roman" w:hAnsi="Times New Roman" w:cs="Times New Roman"/>
          <w:b/>
          <w:bCs/>
          <w:lang w:eastAsia="zh-CN"/>
        </w:rPr>
        <w:lastRenderedPageBreak/>
        <w:t>Supplementary Table 1.</w:t>
      </w:r>
      <w:r w:rsidRPr="008A0BD6">
        <w:rPr>
          <w:rFonts w:ascii="Times New Roman" w:eastAsia="Times New Roman" w:hAnsi="Times New Roman" w:cs="Times New Roman"/>
          <w:lang w:eastAsia="zh-CN"/>
        </w:rPr>
        <w:t xml:space="preserve"> Outcome measures for neurocognitive tasks.</w:t>
      </w:r>
    </w:p>
    <w:tbl>
      <w:tblPr>
        <w:tblStyle w:val="TableGrid"/>
        <w:tblW w:w="11155" w:type="dxa"/>
        <w:tblInd w:w="-900" w:type="dxa"/>
        <w:tblLook w:val="04A0" w:firstRow="1" w:lastRow="0" w:firstColumn="1" w:lastColumn="0" w:noHBand="0" w:noVBand="1"/>
      </w:tblPr>
      <w:tblGrid>
        <w:gridCol w:w="3235"/>
        <w:gridCol w:w="7920"/>
      </w:tblGrid>
      <w:tr w:rsidR="00DA3A45" w:rsidRPr="008A0BD6" w14:paraId="6FF753DC" w14:textId="77777777" w:rsidTr="005C7CCE">
        <w:trPr>
          <w:trHeight w:val="576"/>
        </w:trPr>
        <w:tc>
          <w:tcPr>
            <w:tcW w:w="3235" w:type="dxa"/>
            <w:vAlign w:val="center"/>
          </w:tcPr>
          <w:p w14:paraId="7B5A6480" w14:textId="77777777" w:rsidR="00DA3A45" w:rsidRPr="008A0BD6" w:rsidRDefault="00DA3A45" w:rsidP="005C7CCE">
            <w:pPr>
              <w:ind w:right="-619"/>
              <w:jc w:val="center"/>
              <w:rPr>
                <w:rFonts w:ascii="Times New Roman" w:eastAsia="Times New Roman" w:hAnsi="Times New Roman" w:cs="Times New Roman"/>
                <w:b/>
                <w:lang w:eastAsia="zh-CN"/>
              </w:rPr>
            </w:pPr>
            <w:r w:rsidRPr="008A0BD6">
              <w:rPr>
                <w:rFonts w:ascii="Times New Roman" w:eastAsia="Times New Roman" w:hAnsi="Times New Roman" w:cs="Times New Roman"/>
                <w:b/>
                <w:lang w:eastAsia="zh-CN"/>
              </w:rPr>
              <w:t>Outcome measures</w:t>
            </w:r>
          </w:p>
        </w:tc>
        <w:tc>
          <w:tcPr>
            <w:tcW w:w="7920" w:type="dxa"/>
            <w:vAlign w:val="center"/>
          </w:tcPr>
          <w:p w14:paraId="55CE8CAB" w14:textId="77777777" w:rsidR="00DA3A45" w:rsidRPr="008A0BD6" w:rsidRDefault="00DA3A45" w:rsidP="005C7CCE">
            <w:pPr>
              <w:ind w:right="-20"/>
              <w:jc w:val="center"/>
              <w:rPr>
                <w:rFonts w:ascii="Times New Roman" w:eastAsia="Times New Roman" w:hAnsi="Times New Roman" w:cs="Times New Roman"/>
                <w:b/>
                <w:lang w:eastAsia="zh-CN"/>
              </w:rPr>
            </w:pPr>
            <w:r w:rsidRPr="008A0BD6">
              <w:rPr>
                <w:rFonts w:ascii="Times New Roman" w:eastAsia="Times New Roman" w:hAnsi="Times New Roman" w:cs="Times New Roman"/>
                <w:b/>
                <w:lang w:eastAsia="zh-CN"/>
              </w:rPr>
              <w:t>Descriptions</w:t>
            </w:r>
          </w:p>
        </w:tc>
      </w:tr>
      <w:tr w:rsidR="00DA3A45" w:rsidRPr="008A0BD6" w14:paraId="4C1E7E39" w14:textId="77777777" w:rsidTr="005C7CCE">
        <w:trPr>
          <w:trHeight w:val="576"/>
        </w:trPr>
        <w:tc>
          <w:tcPr>
            <w:tcW w:w="11155" w:type="dxa"/>
            <w:gridSpan w:val="2"/>
            <w:vAlign w:val="center"/>
          </w:tcPr>
          <w:p w14:paraId="2D08F7FD" w14:textId="77777777" w:rsidR="00DA3A45" w:rsidRPr="008A0BD6" w:rsidRDefault="00DA3A45" w:rsidP="00612DF4">
            <w:pPr>
              <w:ind w:right="-20"/>
              <w:jc w:val="center"/>
              <w:rPr>
                <w:rFonts w:ascii="Times New Roman" w:eastAsia="Times New Roman" w:hAnsi="Times New Roman" w:cs="Times New Roman"/>
                <w:i/>
                <w:lang w:eastAsia="zh-CN"/>
              </w:rPr>
            </w:pPr>
            <w:r w:rsidRPr="008A0BD6">
              <w:rPr>
                <w:rFonts w:ascii="Times New Roman" w:eastAsia="Times New Roman" w:hAnsi="Times New Roman" w:cs="Times New Roman"/>
                <w:i/>
                <w:lang w:eastAsia="zh-CN"/>
              </w:rPr>
              <w:t>Affective Go/No-Go (AGN)</w:t>
            </w:r>
          </w:p>
        </w:tc>
      </w:tr>
      <w:tr w:rsidR="00DA3A45" w:rsidRPr="008A0BD6" w14:paraId="06F583EF" w14:textId="77777777" w:rsidTr="005C7CCE">
        <w:trPr>
          <w:trHeight w:val="576"/>
        </w:trPr>
        <w:tc>
          <w:tcPr>
            <w:tcW w:w="3235" w:type="dxa"/>
            <w:vAlign w:val="center"/>
          </w:tcPr>
          <w:p w14:paraId="48DD3E54"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Total commission</w:t>
            </w:r>
          </w:p>
        </w:tc>
        <w:tc>
          <w:tcPr>
            <w:tcW w:w="7920" w:type="dxa"/>
            <w:vAlign w:val="center"/>
          </w:tcPr>
          <w:p w14:paraId="6AACEC63"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Total number of responses to distractors in all assessed blocks; a lower score is better</w:t>
            </w:r>
          </w:p>
        </w:tc>
      </w:tr>
      <w:tr w:rsidR="00DA3A45" w:rsidRPr="008A0BD6" w14:paraId="5DF827EA" w14:textId="77777777" w:rsidTr="005C7CCE">
        <w:trPr>
          <w:trHeight w:val="576"/>
        </w:trPr>
        <w:tc>
          <w:tcPr>
            <w:tcW w:w="3235" w:type="dxa"/>
            <w:vAlign w:val="center"/>
          </w:tcPr>
          <w:p w14:paraId="13D325DE"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Total omissions</w:t>
            </w:r>
          </w:p>
        </w:tc>
        <w:tc>
          <w:tcPr>
            <w:tcW w:w="7920" w:type="dxa"/>
            <w:vAlign w:val="center"/>
          </w:tcPr>
          <w:p w14:paraId="26607869"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Total number of missed responses to targets in all assessed blocks; a lower score is better</w:t>
            </w:r>
          </w:p>
        </w:tc>
      </w:tr>
      <w:tr w:rsidR="00DA3A45" w:rsidRPr="008A0BD6" w14:paraId="3B81A119" w14:textId="77777777" w:rsidTr="005C7CCE">
        <w:trPr>
          <w:trHeight w:val="576"/>
        </w:trPr>
        <w:tc>
          <w:tcPr>
            <w:tcW w:w="3235" w:type="dxa"/>
            <w:vAlign w:val="center"/>
          </w:tcPr>
          <w:p w14:paraId="142018B2"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Mean correct latency – positive</w:t>
            </w:r>
          </w:p>
        </w:tc>
        <w:tc>
          <w:tcPr>
            <w:tcW w:w="7920" w:type="dxa"/>
            <w:vAlign w:val="center"/>
          </w:tcPr>
          <w:p w14:paraId="2E603297"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mean time taken to respond correctly to positive target word; a lower score is better</w:t>
            </w:r>
          </w:p>
        </w:tc>
      </w:tr>
      <w:tr w:rsidR="00DA3A45" w:rsidRPr="008A0BD6" w14:paraId="40C7796B" w14:textId="77777777" w:rsidTr="005C7CCE">
        <w:trPr>
          <w:trHeight w:val="576"/>
        </w:trPr>
        <w:tc>
          <w:tcPr>
            <w:tcW w:w="3235" w:type="dxa"/>
            <w:vAlign w:val="center"/>
          </w:tcPr>
          <w:p w14:paraId="770E188A" w14:textId="77777777" w:rsidR="00DA3A45" w:rsidRPr="008A0BD6" w:rsidRDefault="00DA3A45" w:rsidP="005C7CCE">
            <w:pPr>
              <w:ind w:right="-110"/>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Mean correct latency – negative</w:t>
            </w:r>
          </w:p>
        </w:tc>
        <w:tc>
          <w:tcPr>
            <w:tcW w:w="7920" w:type="dxa"/>
            <w:vAlign w:val="center"/>
          </w:tcPr>
          <w:p w14:paraId="72D06BE1"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mean time taken to respond correctly to negative target word; a lower score is better</w:t>
            </w:r>
          </w:p>
        </w:tc>
      </w:tr>
      <w:tr w:rsidR="00DA3A45" w:rsidRPr="008A0BD6" w14:paraId="276CE40C" w14:textId="77777777" w:rsidTr="005C7CCE">
        <w:trPr>
          <w:trHeight w:val="576"/>
        </w:trPr>
        <w:tc>
          <w:tcPr>
            <w:tcW w:w="11155" w:type="dxa"/>
            <w:gridSpan w:val="2"/>
            <w:vAlign w:val="center"/>
          </w:tcPr>
          <w:p w14:paraId="3F89E041" w14:textId="77777777" w:rsidR="00DA3A45" w:rsidRPr="008A0BD6" w:rsidRDefault="00DA3A45" w:rsidP="00612DF4">
            <w:pPr>
              <w:ind w:right="-20"/>
              <w:jc w:val="center"/>
              <w:rPr>
                <w:rFonts w:ascii="Times New Roman" w:eastAsia="Times New Roman" w:hAnsi="Times New Roman" w:cs="Times New Roman"/>
                <w:i/>
                <w:lang w:eastAsia="zh-CN"/>
              </w:rPr>
            </w:pPr>
            <w:r w:rsidRPr="008A0BD6">
              <w:rPr>
                <w:rFonts w:ascii="Times New Roman" w:eastAsia="Times New Roman" w:hAnsi="Times New Roman" w:cs="Times New Roman"/>
                <w:i/>
                <w:lang w:eastAsia="zh-CN"/>
              </w:rPr>
              <w:t>Cambridge Gambling Task (CGT)</w:t>
            </w:r>
          </w:p>
        </w:tc>
      </w:tr>
      <w:tr w:rsidR="00DA3A45" w:rsidRPr="008A0BD6" w14:paraId="7BA01BD4" w14:textId="77777777" w:rsidTr="005C7CCE">
        <w:trPr>
          <w:trHeight w:val="576"/>
        </w:trPr>
        <w:tc>
          <w:tcPr>
            <w:tcW w:w="3235" w:type="dxa"/>
            <w:vAlign w:val="center"/>
          </w:tcPr>
          <w:p w14:paraId="17757050"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Quality of decision making</w:t>
            </w:r>
          </w:p>
        </w:tc>
        <w:tc>
          <w:tcPr>
            <w:tcW w:w="7920" w:type="dxa"/>
            <w:vAlign w:val="center"/>
          </w:tcPr>
          <w:p w14:paraId="0F625946"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proportion of trials on which the participant chose to gamble on the</w:t>
            </w:r>
          </w:p>
          <w:p w14:paraId="4B078C59"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more likely color box; a higher score is better</w:t>
            </w:r>
          </w:p>
        </w:tc>
      </w:tr>
      <w:tr w:rsidR="00DA3A45" w:rsidRPr="008A0BD6" w14:paraId="136432B6" w14:textId="77777777" w:rsidTr="005C7CCE">
        <w:trPr>
          <w:trHeight w:val="576"/>
        </w:trPr>
        <w:tc>
          <w:tcPr>
            <w:tcW w:w="3235" w:type="dxa"/>
            <w:vAlign w:val="center"/>
          </w:tcPr>
          <w:p w14:paraId="48588AA0"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Deliberation time</w:t>
            </w:r>
          </w:p>
        </w:tc>
        <w:tc>
          <w:tcPr>
            <w:tcW w:w="7920" w:type="dxa"/>
            <w:vAlign w:val="center"/>
          </w:tcPr>
          <w:p w14:paraId="07CB0AA6" w14:textId="54503C38"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 xml:space="preserve">The mean latency from the presentation of the colored boxes to the participant’s choice of which color box to bet on; a </w:t>
            </w:r>
            <w:r w:rsidR="00E9664F" w:rsidRPr="008A0BD6">
              <w:rPr>
                <w:rFonts w:ascii="Times New Roman" w:hAnsi="Times New Roman" w:cs="Times New Roman"/>
              </w:rPr>
              <w:t>higher</w:t>
            </w:r>
            <w:r w:rsidRPr="008A0BD6">
              <w:rPr>
                <w:rFonts w:ascii="Times New Roman" w:hAnsi="Times New Roman" w:cs="Times New Roman"/>
              </w:rPr>
              <w:t xml:space="preserve"> score is better</w:t>
            </w:r>
          </w:p>
        </w:tc>
      </w:tr>
      <w:tr w:rsidR="00DA3A45" w:rsidRPr="008A0BD6" w14:paraId="2DC5B032" w14:textId="77777777" w:rsidTr="005C7CCE">
        <w:trPr>
          <w:trHeight w:val="576"/>
        </w:trPr>
        <w:tc>
          <w:tcPr>
            <w:tcW w:w="3235" w:type="dxa"/>
            <w:vAlign w:val="center"/>
          </w:tcPr>
          <w:p w14:paraId="05FA30A2"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Risk taking</w:t>
            </w:r>
          </w:p>
        </w:tc>
        <w:tc>
          <w:tcPr>
            <w:tcW w:w="7920" w:type="dxa"/>
            <w:vAlign w:val="center"/>
          </w:tcPr>
          <w:p w14:paraId="6A287963"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proportion of points that participants gambled on trials in which they had chosen the more likely color box; a lower score is better</w:t>
            </w:r>
          </w:p>
        </w:tc>
      </w:tr>
      <w:tr w:rsidR="00DA3A45" w:rsidRPr="008A0BD6" w14:paraId="16E40272" w14:textId="77777777" w:rsidTr="005C7CCE">
        <w:trPr>
          <w:trHeight w:val="576"/>
        </w:trPr>
        <w:tc>
          <w:tcPr>
            <w:tcW w:w="3235" w:type="dxa"/>
            <w:vAlign w:val="center"/>
          </w:tcPr>
          <w:p w14:paraId="140530DA"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Delay aversion</w:t>
            </w:r>
          </w:p>
        </w:tc>
        <w:tc>
          <w:tcPr>
            <w:tcW w:w="7920" w:type="dxa"/>
            <w:vAlign w:val="center"/>
          </w:tcPr>
          <w:p w14:paraId="262FE800"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tendency to bet larger amounts when the possible bet amounts are presented in descending order than they bet when the amounts are presenting in ascending order; a lower score is better</w:t>
            </w:r>
          </w:p>
        </w:tc>
      </w:tr>
      <w:tr w:rsidR="00DA3A45" w:rsidRPr="008A0BD6" w14:paraId="155F97D8" w14:textId="77777777" w:rsidTr="005C7CCE">
        <w:trPr>
          <w:trHeight w:val="576"/>
        </w:trPr>
        <w:tc>
          <w:tcPr>
            <w:tcW w:w="3235" w:type="dxa"/>
            <w:vAlign w:val="center"/>
          </w:tcPr>
          <w:p w14:paraId="443E9CF7"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Overall proportion bet</w:t>
            </w:r>
          </w:p>
        </w:tc>
        <w:tc>
          <w:tcPr>
            <w:tcW w:w="7920" w:type="dxa"/>
            <w:vAlign w:val="center"/>
          </w:tcPr>
          <w:p w14:paraId="3118897F"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mean proportion of the current points total that the participant chose to risk on each gamble test trial; a lower score is better</w:t>
            </w:r>
          </w:p>
        </w:tc>
      </w:tr>
      <w:tr w:rsidR="00DA3A45" w:rsidRPr="008A0BD6" w14:paraId="27C14D0D" w14:textId="77777777" w:rsidTr="005C7CCE">
        <w:trPr>
          <w:trHeight w:val="576"/>
        </w:trPr>
        <w:tc>
          <w:tcPr>
            <w:tcW w:w="11155" w:type="dxa"/>
            <w:gridSpan w:val="2"/>
            <w:vAlign w:val="center"/>
          </w:tcPr>
          <w:p w14:paraId="6075F192" w14:textId="77777777" w:rsidR="00DA3A45" w:rsidRPr="008A0BD6" w:rsidRDefault="00DA3A45" w:rsidP="00612DF4">
            <w:pPr>
              <w:ind w:right="-20"/>
              <w:jc w:val="center"/>
              <w:rPr>
                <w:rFonts w:ascii="Times New Roman" w:eastAsia="Times New Roman" w:hAnsi="Times New Roman" w:cs="Times New Roman"/>
                <w:i/>
                <w:lang w:eastAsia="zh-CN"/>
              </w:rPr>
            </w:pPr>
            <w:r w:rsidRPr="008A0BD6">
              <w:rPr>
                <w:rFonts w:ascii="Times New Roman" w:eastAsia="Times New Roman" w:hAnsi="Times New Roman" w:cs="Times New Roman"/>
                <w:i/>
                <w:lang w:eastAsia="zh-CN"/>
              </w:rPr>
              <w:t>Rapid Visual Information Processing (RVP)</w:t>
            </w:r>
          </w:p>
        </w:tc>
      </w:tr>
      <w:tr w:rsidR="00DA3A45" w:rsidRPr="008A0BD6" w14:paraId="4B2008FC" w14:textId="77777777" w:rsidTr="005C7CCE">
        <w:trPr>
          <w:trHeight w:val="576"/>
        </w:trPr>
        <w:tc>
          <w:tcPr>
            <w:tcW w:w="3235" w:type="dxa"/>
            <w:vAlign w:val="center"/>
          </w:tcPr>
          <w:p w14:paraId="3DB5AB7D" w14:textId="77777777" w:rsidR="00DA3A45" w:rsidRPr="008A0BD6" w:rsidRDefault="00DA3A45" w:rsidP="00612DF4">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Sensitivity to target</w:t>
            </w:r>
          </w:p>
        </w:tc>
        <w:tc>
          <w:tcPr>
            <w:tcW w:w="7920" w:type="dxa"/>
            <w:vAlign w:val="center"/>
          </w:tcPr>
          <w:p w14:paraId="7D80A3FC" w14:textId="77777777" w:rsidR="00DA3A45" w:rsidRPr="008A0BD6" w:rsidRDefault="00DA3A45" w:rsidP="00612DF4">
            <w:pPr>
              <w:ind w:right="-110"/>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A measure of how good the participant is at detecting target sequences; a higher score is better</w:t>
            </w:r>
          </w:p>
        </w:tc>
      </w:tr>
      <w:tr w:rsidR="00DA3A45" w:rsidRPr="008A0BD6" w14:paraId="56DD11C4" w14:textId="77777777" w:rsidTr="005C7CCE">
        <w:trPr>
          <w:trHeight w:val="576"/>
        </w:trPr>
        <w:tc>
          <w:tcPr>
            <w:tcW w:w="3235" w:type="dxa"/>
            <w:vAlign w:val="center"/>
          </w:tcPr>
          <w:p w14:paraId="270590ED" w14:textId="77777777" w:rsidR="00DA3A45" w:rsidRPr="008A0BD6" w:rsidRDefault="00DA3A45" w:rsidP="00612DF4">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Probability of hit</w:t>
            </w:r>
          </w:p>
        </w:tc>
        <w:tc>
          <w:tcPr>
            <w:tcW w:w="7920" w:type="dxa"/>
            <w:vAlign w:val="center"/>
          </w:tcPr>
          <w:p w14:paraId="1B95A4B9" w14:textId="77777777" w:rsidR="00DA3A45" w:rsidRPr="008A0BD6" w:rsidRDefault="00DA3A45" w:rsidP="00612DF4">
            <w:pPr>
              <w:contextualSpacing/>
              <w:rPr>
                <w:rFonts w:ascii="Times New Roman" w:hAnsi="Times New Roman" w:cs="Times New Roman"/>
              </w:rPr>
            </w:pPr>
            <w:r w:rsidRPr="008A0BD6">
              <w:rPr>
                <w:rFonts w:ascii="Times New Roman" w:hAnsi="Times New Roman" w:cs="Times New Roman"/>
              </w:rPr>
              <w:t>Probability of the participant responding correctly; a higher score is better</w:t>
            </w:r>
          </w:p>
        </w:tc>
      </w:tr>
      <w:tr w:rsidR="00DA3A45" w:rsidRPr="008A0BD6" w14:paraId="653B6552" w14:textId="77777777" w:rsidTr="005C7CCE">
        <w:trPr>
          <w:trHeight w:val="576"/>
        </w:trPr>
        <w:tc>
          <w:tcPr>
            <w:tcW w:w="3235" w:type="dxa"/>
            <w:vAlign w:val="center"/>
          </w:tcPr>
          <w:p w14:paraId="79FF6DC2" w14:textId="77777777" w:rsidR="00DA3A45" w:rsidRPr="008A0BD6" w:rsidRDefault="00DA3A45" w:rsidP="00612DF4">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Total false alarms</w:t>
            </w:r>
          </w:p>
        </w:tc>
        <w:tc>
          <w:tcPr>
            <w:tcW w:w="7920" w:type="dxa"/>
          </w:tcPr>
          <w:p w14:paraId="57229859" w14:textId="77777777" w:rsidR="00DA3A45" w:rsidRPr="008A0BD6" w:rsidRDefault="00DA3A45" w:rsidP="00612DF4">
            <w:pPr>
              <w:contextualSpacing/>
              <w:rPr>
                <w:rFonts w:ascii="Times New Roman" w:hAnsi="Times New Roman" w:cs="Times New Roman"/>
              </w:rPr>
            </w:pPr>
            <w:r w:rsidRPr="008A0BD6">
              <w:rPr>
                <w:rFonts w:ascii="Times New Roman" w:hAnsi="Times New Roman" w:cs="Times New Roman"/>
              </w:rPr>
              <w:t>The number of times the participant responds outside the response window of a target sequence; a lower score is better</w:t>
            </w:r>
          </w:p>
        </w:tc>
      </w:tr>
      <w:tr w:rsidR="00DA3A45" w:rsidRPr="008A0BD6" w14:paraId="28A8BCC2" w14:textId="77777777" w:rsidTr="005C7CCE">
        <w:trPr>
          <w:trHeight w:val="576"/>
        </w:trPr>
        <w:tc>
          <w:tcPr>
            <w:tcW w:w="3235" w:type="dxa"/>
            <w:vAlign w:val="center"/>
          </w:tcPr>
          <w:p w14:paraId="32AAF692" w14:textId="77777777" w:rsidR="00DA3A45" w:rsidRPr="008A0BD6" w:rsidRDefault="00DA3A45" w:rsidP="00612DF4">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Mean latency</w:t>
            </w:r>
          </w:p>
        </w:tc>
        <w:tc>
          <w:tcPr>
            <w:tcW w:w="7920" w:type="dxa"/>
            <w:vAlign w:val="center"/>
          </w:tcPr>
          <w:p w14:paraId="63C21B93" w14:textId="77777777" w:rsidR="00DA3A45" w:rsidRPr="008A0BD6" w:rsidRDefault="00DA3A45" w:rsidP="00612DF4">
            <w:pPr>
              <w:contextualSpacing/>
              <w:rPr>
                <w:rFonts w:ascii="Times New Roman" w:hAnsi="Times New Roman" w:cs="Times New Roman"/>
              </w:rPr>
            </w:pPr>
            <w:r w:rsidRPr="008A0BD6">
              <w:rPr>
                <w:rFonts w:ascii="Times New Roman" w:hAnsi="Times New Roman" w:cs="Times New Roman"/>
              </w:rPr>
              <w:t>The mean time taken to respond; a lower score is better</w:t>
            </w:r>
          </w:p>
        </w:tc>
      </w:tr>
      <w:tr w:rsidR="00DA3A45" w:rsidRPr="008A0BD6" w14:paraId="7C1809D8" w14:textId="77777777" w:rsidTr="005C7CCE">
        <w:trPr>
          <w:trHeight w:val="576"/>
        </w:trPr>
        <w:tc>
          <w:tcPr>
            <w:tcW w:w="11155" w:type="dxa"/>
            <w:gridSpan w:val="2"/>
            <w:vAlign w:val="center"/>
          </w:tcPr>
          <w:p w14:paraId="2BA88C38" w14:textId="77777777" w:rsidR="00DA3A45" w:rsidRPr="008A0BD6" w:rsidRDefault="00DA3A45" w:rsidP="00612DF4">
            <w:pPr>
              <w:ind w:right="-20"/>
              <w:jc w:val="center"/>
              <w:rPr>
                <w:rFonts w:ascii="Times New Roman" w:eastAsia="Times New Roman" w:hAnsi="Times New Roman" w:cs="Times New Roman"/>
                <w:i/>
                <w:lang w:eastAsia="zh-CN"/>
              </w:rPr>
            </w:pPr>
            <w:r w:rsidRPr="008A0BD6">
              <w:rPr>
                <w:rFonts w:ascii="Times New Roman" w:eastAsia="Times New Roman" w:hAnsi="Times New Roman" w:cs="Times New Roman"/>
                <w:i/>
                <w:lang w:eastAsia="zh-CN"/>
              </w:rPr>
              <w:t>Intra-Extra Dimensional Set Shift (IED)</w:t>
            </w:r>
          </w:p>
        </w:tc>
      </w:tr>
      <w:tr w:rsidR="00DA3A45" w:rsidRPr="008A0BD6" w14:paraId="10DB2A51" w14:textId="77777777" w:rsidTr="005C7CCE">
        <w:trPr>
          <w:trHeight w:val="576"/>
        </w:trPr>
        <w:tc>
          <w:tcPr>
            <w:tcW w:w="3235" w:type="dxa"/>
            <w:vAlign w:val="center"/>
          </w:tcPr>
          <w:p w14:paraId="413EAAF0"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Pre-extra dimensional errors</w:t>
            </w:r>
          </w:p>
        </w:tc>
        <w:tc>
          <w:tcPr>
            <w:tcW w:w="7920" w:type="dxa"/>
            <w:vAlign w:val="center"/>
          </w:tcPr>
          <w:p w14:paraId="1C30A29D"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number of errors made prior to the extra dimensional stage of the task; a lower score is better</w:t>
            </w:r>
          </w:p>
        </w:tc>
      </w:tr>
      <w:tr w:rsidR="00DA3A45" w:rsidRPr="008A0BD6" w14:paraId="1E33252B" w14:textId="77777777" w:rsidTr="005C7CCE">
        <w:trPr>
          <w:trHeight w:val="576"/>
        </w:trPr>
        <w:tc>
          <w:tcPr>
            <w:tcW w:w="3235" w:type="dxa"/>
            <w:vAlign w:val="center"/>
          </w:tcPr>
          <w:p w14:paraId="42F331A1"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Extra dimensional stage errors</w:t>
            </w:r>
          </w:p>
        </w:tc>
        <w:tc>
          <w:tcPr>
            <w:tcW w:w="7920" w:type="dxa"/>
            <w:vAlign w:val="center"/>
          </w:tcPr>
          <w:p w14:paraId="06C3BCEB"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number of errors made in the extra dimensional stage of the task; a lower score is better</w:t>
            </w:r>
          </w:p>
        </w:tc>
      </w:tr>
      <w:tr w:rsidR="00DA3A45" w:rsidRPr="008A0BD6" w14:paraId="4687E5FC" w14:textId="77777777" w:rsidTr="005C7CCE">
        <w:trPr>
          <w:trHeight w:val="576"/>
        </w:trPr>
        <w:tc>
          <w:tcPr>
            <w:tcW w:w="3235" w:type="dxa"/>
            <w:vAlign w:val="center"/>
          </w:tcPr>
          <w:p w14:paraId="2B259307"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lastRenderedPageBreak/>
              <w:t>Total errors (adjusted)</w:t>
            </w:r>
          </w:p>
        </w:tc>
        <w:tc>
          <w:tcPr>
            <w:tcW w:w="7920" w:type="dxa"/>
            <w:vAlign w:val="center"/>
          </w:tcPr>
          <w:p w14:paraId="5B86340E"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Total number of errors made in all attempted stages of the test, adjusted for the total number of stages completed; a lower score is better</w:t>
            </w:r>
          </w:p>
        </w:tc>
      </w:tr>
      <w:tr w:rsidR="00DA3A45" w:rsidRPr="008A0BD6" w14:paraId="2EFF8EFD" w14:textId="77777777" w:rsidTr="005C7CCE">
        <w:trPr>
          <w:trHeight w:val="576"/>
        </w:trPr>
        <w:tc>
          <w:tcPr>
            <w:tcW w:w="3235" w:type="dxa"/>
            <w:vAlign w:val="center"/>
          </w:tcPr>
          <w:p w14:paraId="668ED9C6" w14:textId="77777777" w:rsidR="00DA3A45" w:rsidRPr="008A0BD6" w:rsidRDefault="00DA3A45" w:rsidP="005C7CCE">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Total trials (adjusted)</w:t>
            </w:r>
          </w:p>
        </w:tc>
        <w:tc>
          <w:tcPr>
            <w:tcW w:w="7920" w:type="dxa"/>
            <w:vAlign w:val="center"/>
          </w:tcPr>
          <w:p w14:paraId="114569FB"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Total number of trials completed in all attempted stages of the test, adjusted for the total number of stages completed; a lower score is better</w:t>
            </w:r>
          </w:p>
        </w:tc>
      </w:tr>
      <w:tr w:rsidR="00DA3A45" w:rsidRPr="008A0BD6" w14:paraId="2FB0D6EB" w14:textId="77777777" w:rsidTr="005C7CCE">
        <w:trPr>
          <w:trHeight w:val="576"/>
        </w:trPr>
        <w:tc>
          <w:tcPr>
            <w:tcW w:w="11155" w:type="dxa"/>
            <w:gridSpan w:val="2"/>
            <w:vAlign w:val="center"/>
          </w:tcPr>
          <w:p w14:paraId="140C1C92" w14:textId="77777777" w:rsidR="00DA3A45" w:rsidRPr="008A0BD6" w:rsidRDefault="00DA3A45" w:rsidP="00612DF4">
            <w:pPr>
              <w:ind w:right="-20"/>
              <w:jc w:val="center"/>
              <w:rPr>
                <w:rFonts w:ascii="Times New Roman" w:eastAsia="Times New Roman" w:hAnsi="Times New Roman" w:cs="Times New Roman"/>
                <w:i/>
                <w:lang w:eastAsia="zh-CN"/>
              </w:rPr>
            </w:pPr>
            <w:r w:rsidRPr="008A0BD6">
              <w:rPr>
                <w:rFonts w:ascii="Times New Roman" w:eastAsia="Times New Roman" w:hAnsi="Times New Roman" w:cs="Times New Roman"/>
                <w:i/>
                <w:lang w:eastAsia="zh-CN"/>
              </w:rPr>
              <w:t>Spatial Span (SSP)</w:t>
            </w:r>
          </w:p>
        </w:tc>
      </w:tr>
      <w:tr w:rsidR="00DA3A45" w:rsidRPr="008A0BD6" w14:paraId="11F5CACF" w14:textId="77777777" w:rsidTr="005C7CCE">
        <w:trPr>
          <w:trHeight w:val="576"/>
        </w:trPr>
        <w:tc>
          <w:tcPr>
            <w:tcW w:w="3235" w:type="dxa"/>
            <w:vAlign w:val="center"/>
          </w:tcPr>
          <w:p w14:paraId="2E31D2F5" w14:textId="77777777" w:rsidR="00DA3A45" w:rsidRPr="008A0BD6" w:rsidRDefault="00DA3A45" w:rsidP="00612DF4">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Span length</w:t>
            </w:r>
          </w:p>
        </w:tc>
        <w:tc>
          <w:tcPr>
            <w:tcW w:w="7920" w:type="dxa"/>
            <w:vAlign w:val="center"/>
          </w:tcPr>
          <w:p w14:paraId="4876D5D3" w14:textId="77777777" w:rsidR="00DA3A45" w:rsidRPr="008A0BD6" w:rsidRDefault="00DA3A45" w:rsidP="00612DF4">
            <w:pPr>
              <w:ind w:right="-20"/>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The longest sequence that the participant successfully recalled; a higher score in better</w:t>
            </w:r>
          </w:p>
        </w:tc>
      </w:tr>
      <w:tr w:rsidR="00DA3A45" w:rsidRPr="008A0BD6" w14:paraId="66518351" w14:textId="77777777" w:rsidTr="005C7CCE">
        <w:trPr>
          <w:trHeight w:val="576"/>
        </w:trPr>
        <w:tc>
          <w:tcPr>
            <w:tcW w:w="3235" w:type="dxa"/>
            <w:vAlign w:val="center"/>
          </w:tcPr>
          <w:p w14:paraId="1D7221CC" w14:textId="77777777" w:rsidR="00DA3A45" w:rsidRPr="008A0BD6" w:rsidRDefault="00DA3A45" w:rsidP="00612DF4">
            <w:pPr>
              <w:ind w:right="-619"/>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Total errors</w:t>
            </w:r>
          </w:p>
        </w:tc>
        <w:tc>
          <w:tcPr>
            <w:tcW w:w="7920" w:type="dxa"/>
            <w:vAlign w:val="center"/>
          </w:tcPr>
          <w:p w14:paraId="3E87443C" w14:textId="77777777" w:rsidR="00DA3A45" w:rsidRPr="008A0BD6" w:rsidRDefault="00DA3A45" w:rsidP="00612DF4">
            <w:pPr>
              <w:ind w:right="-20"/>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The number of times when an incorrect box is selected; a lower score is better</w:t>
            </w:r>
          </w:p>
        </w:tc>
      </w:tr>
      <w:tr w:rsidR="00DA3A45" w:rsidRPr="008A0BD6" w14:paraId="2F2BAB40" w14:textId="77777777" w:rsidTr="005C7CCE">
        <w:trPr>
          <w:trHeight w:val="576"/>
        </w:trPr>
        <w:tc>
          <w:tcPr>
            <w:tcW w:w="11155" w:type="dxa"/>
            <w:gridSpan w:val="2"/>
            <w:vAlign w:val="center"/>
          </w:tcPr>
          <w:p w14:paraId="0F50F09F" w14:textId="77777777" w:rsidR="00DA3A45" w:rsidRPr="008A0BD6" w:rsidRDefault="00DA3A45" w:rsidP="00612DF4">
            <w:pPr>
              <w:ind w:right="-20"/>
              <w:jc w:val="center"/>
              <w:rPr>
                <w:rFonts w:ascii="Times New Roman" w:eastAsia="Times New Roman" w:hAnsi="Times New Roman" w:cs="Times New Roman"/>
                <w:i/>
                <w:lang w:eastAsia="zh-CN"/>
              </w:rPr>
            </w:pPr>
            <w:r w:rsidRPr="008A0BD6">
              <w:rPr>
                <w:rFonts w:ascii="Times New Roman" w:eastAsia="Times New Roman" w:hAnsi="Times New Roman" w:cs="Times New Roman"/>
                <w:i/>
                <w:lang w:eastAsia="zh-CN"/>
              </w:rPr>
              <w:t>Stockings of Cambridge Task (SOC)</w:t>
            </w:r>
          </w:p>
        </w:tc>
      </w:tr>
      <w:tr w:rsidR="00DA3A45" w:rsidRPr="008A0BD6" w14:paraId="3CC45759" w14:textId="77777777" w:rsidTr="005C7CCE">
        <w:trPr>
          <w:trHeight w:val="576"/>
        </w:trPr>
        <w:tc>
          <w:tcPr>
            <w:tcW w:w="3235" w:type="dxa"/>
            <w:vAlign w:val="center"/>
          </w:tcPr>
          <w:p w14:paraId="39558586" w14:textId="77777777" w:rsidR="00DA3A45" w:rsidRPr="008A0BD6" w:rsidRDefault="00DA3A45" w:rsidP="005C7CCE">
            <w:pPr>
              <w:ind w:right="-110"/>
              <w:rPr>
                <w:rFonts w:ascii="Times New Roman" w:eastAsia="Times New Roman" w:hAnsi="Times New Roman" w:cs="Times New Roman"/>
                <w:lang w:eastAsia="zh-CN"/>
              </w:rPr>
            </w:pPr>
            <w:r w:rsidRPr="008A0BD6">
              <w:rPr>
                <w:rFonts w:ascii="Times New Roman" w:eastAsia="Times New Roman" w:hAnsi="Times New Roman" w:cs="Times New Roman"/>
                <w:lang w:eastAsia="zh-CN"/>
              </w:rPr>
              <w:t>Problem solved in minimum moves</w:t>
            </w:r>
          </w:p>
        </w:tc>
        <w:tc>
          <w:tcPr>
            <w:tcW w:w="7920" w:type="dxa"/>
            <w:vAlign w:val="center"/>
          </w:tcPr>
          <w:p w14:paraId="20F04644" w14:textId="77777777" w:rsidR="00DA3A45" w:rsidRPr="008A0BD6" w:rsidRDefault="00DA3A45" w:rsidP="005C7CCE">
            <w:pPr>
              <w:contextualSpacing/>
              <w:rPr>
                <w:rFonts w:ascii="Times New Roman" w:hAnsi="Times New Roman" w:cs="Times New Roman"/>
              </w:rPr>
            </w:pPr>
            <w:r w:rsidRPr="008A0BD6">
              <w:rPr>
                <w:rFonts w:ascii="Times New Roman" w:hAnsi="Times New Roman" w:cs="Times New Roman"/>
              </w:rPr>
              <w:t>The number of time when the participant has successfully completed a test problem in the minimum possible number of moves; a higher score is better</w:t>
            </w:r>
          </w:p>
        </w:tc>
      </w:tr>
    </w:tbl>
    <w:p w14:paraId="3049533F" w14:textId="77777777" w:rsidR="00D84E2D" w:rsidRDefault="00D84E2D" w:rsidP="00D84E2D">
      <w:pPr>
        <w:pBdr>
          <w:top w:val="nil"/>
          <w:left w:val="nil"/>
          <w:bottom w:val="nil"/>
          <w:right w:val="nil"/>
          <w:between w:val="nil"/>
        </w:pBdr>
        <w:ind w:left="-907" w:right="-619" w:firstLine="907"/>
        <w:rPr>
          <w:rFonts w:ascii="Times New Roman" w:eastAsia="Times New Roman" w:hAnsi="Times New Roman" w:cs="Times New Roman"/>
          <w:b/>
          <w:bCs/>
          <w:lang w:eastAsia="zh-CN"/>
        </w:rPr>
      </w:pPr>
    </w:p>
    <w:p w14:paraId="3792DB36" w14:textId="77777777" w:rsidR="00D84E2D" w:rsidRDefault="00D84E2D">
      <w:pPr>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1B4A2494" w14:textId="03F18AE6" w:rsidR="00164F6B" w:rsidRPr="008A0BD6" w:rsidRDefault="00164F6B" w:rsidP="00D84E2D">
      <w:pPr>
        <w:pBdr>
          <w:top w:val="nil"/>
          <w:left w:val="nil"/>
          <w:bottom w:val="nil"/>
          <w:right w:val="nil"/>
          <w:between w:val="nil"/>
        </w:pBdr>
        <w:ind w:left="-907" w:right="-619" w:firstLine="907"/>
        <w:rPr>
          <w:rFonts w:ascii="Times New Roman" w:eastAsia="Times New Roman" w:hAnsi="Times New Roman" w:cs="Times New Roman"/>
          <w:lang w:eastAsia="zh-CN"/>
        </w:rPr>
      </w:pPr>
      <w:r w:rsidRPr="008A0BD6">
        <w:rPr>
          <w:rFonts w:ascii="Times New Roman" w:eastAsia="Times New Roman" w:hAnsi="Times New Roman" w:cs="Times New Roman"/>
          <w:b/>
          <w:bCs/>
          <w:lang w:eastAsia="zh-CN"/>
        </w:rPr>
        <w:lastRenderedPageBreak/>
        <w:t xml:space="preserve">Supplementary Table </w:t>
      </w:r>
      <w:r w:rsidR="007411F4" w:rsidRPr="008A0BD6">
        <w:rPr>
          <w:rFonts w:ascii="Times New Roman" w:eastAsia="Times New Roman" w:hAnsi="Times New Roman" w:cs="Times New Roman"/>
          <w:b/>
          <w:bCs/>
          <w:lang w:eastAsia="zh-CN"/>
        </w:rPr>
        <w:t>2</w:t>
      </w:r>
      <w:r w:rsidRPr="008A0BD6">
        <w:rPr>
          <w:rFonts w:ascii="Times New Roman" w:eastAsia="Times New Roman" w:hAnsi="Times New Roman" w:cs="Times New Roman"/>
          <w:b/>
          <w:bCs/>
          <w:lang w:eastAsia="zh-CN"/>
        </w:rPr>
        <w:t>.</w:t>
      </w:r>
      <w:r w:rsidRPr="008A0BD6">
        <w:rPr>
          <w:rFonts w:ascii="Times New Roman" w:eastAsia="Times New Roman" w:hAnsi="Times New Roman" w:cs="Times New Roman"/>
          <w:lang w:eastAsia="zh-CN"/>
        </w:rPr>
        <w:t xml:space="preserve"> Clinical characteristics of participants with BD (n=</w:t>
      </w:r>
      <w:r w:rsidR="00E2245F" w:rsidRPr="008A0BD6">
        <w:rPr>
          <w:rFonts w:ascii="Times New Roman" w:eastAsia="Times New Roman" w:hAnsi="Times New Roman" w:cs="Times New Roman"/>
          <w:lang w:eastAsia="zh-CN"/>
        </w:rPr>
        <w:t>72</w:t>
      </w:r>
      <w:r w:rsidRPr="008A0BD6">
        <w:rPr>
          <w:rFonts w:ascii="Times New Roman" w:eastAsia="Times New Roman" w:hAnsi="Times New Roman" w:cs="Times New Roman"/>
          <w:lang w:eastAsia="zh-CN"/>
        </w:rPr>
        <w:t>).</w:t>
      </w:r>
    </w:p>
    <w:tbl>
      <w:tblPr>
        <w:tblStyle w:val="TableGrid"/>
        <w:tblW w:w="11250" w:type="dxa"/>
        <w:tblInd w:w="-990" w:type="dxa"/>
        <w:tblBorders>
          <w:left w:val="none" w:sz="0" w:space="0" w:color="auto"/>
          <w:right w:val="none" w:sz="0" w:space="0" w:color="auto"/>
          <w:insideH w:val="none" w:sz="0" w:space="0" w:color="auto"/>
          <w:insideV w:val="none" w:sz="0" w:space="0" w:color="auto"/>
        </w:tblBorders>
        <w:tblLayout w:type="fixed"/>
        <w:tblLook w:val="0400" w:firstRow="0" w:lastRow="0" w:firstColumn="0" w:lastColumn="0" w:noHBand="0" w:noVBand="1"/>
      </w:tblPr>
      <w:tblGrid>
        <w:gridCol w:w="4680"/>
        <w:gridCol w:w="6570"/>
      </w:tblGrid>
      <w:tr w:rsidR="00164F6B" w:rsidRPr="008A0BD6" w14:paraId="2C1444A0" w14:textId="77777777" w:rsidTr="00267FEC">
        <w:trPr>
          <w:trHeight w:val="243"/>
        </w:trPr>
        <w:tc>
          <w:tcPr>
            <w:tcW w:w="11250" w:type="dxa"/>
            <w:gridSpan w:val="2"/>
            <w:tcBorders>
              <w:top w:val="single" w:sz="4" w:space="0" w:color="auto"/>
              <w:left w:val="nil"/>
              <w:bottom w:val="nil"/>
              <w:right w:val="nil"/>
            </w:tcBorders>
            <w:vAlign w:val="center"/>
          </w:tcPr>
          <w:p w14:paraId="066A037B" w14:textId="77777777" w:rsidR="00164F6B" w:rsidRPr="008A0BD6" w:rsidRDefault="00164F6B" w:rsidP="00961B37">
            <w:pPr>
              <w:pStyle w:val="NoSpacing"/>
              <w:rPr>
                <w:rFonts w:ascii="Times New Roman" w:hAnsi="Times New Roman" w:cs="Times New Roman"/>
                <w:i/>
              </w:rPr>
            </w:pPr>
            <w:r w:rsidRPr="008A0BD6">
              <w:rPr>
                <w:rFonts w:ascii="Times New Roman" w:hAnsi="Times New Roman" w:cs="Times New Roman"/>
                <w:i/>
              </w:rPr>
              <w:t>Clinical characteristics</w:t>
            </w:r>
          </w:p>
        </w:tc>
      </w:tr>
      <w:tr w:rsidR="00164F6B" w:rsidRPr="008A0BD6" w14:paraId="00A1506E" w14:textId="77777777" w:rsidTr="00267FEC">
        <w:trPr>
          <w:trHeight w:val="243"/>
        </w:trPr>
        <w:tc>
          <w:tcPr>
            <w:tcW w:w="4680" w:type="dxa"/>
            <w:tcBorders>
              <w:top w:val="single" w:sz="4" w:space="0" w:color="auto"/>
              <w:left w:val="nil"/>
              <w:bottom w:val="nil"/>
              <w:right w:val="nil"/>
            </w:tcBorders>
            <w:vAlign w:val="center"/>
          </w:tcPr>
          <w:p w14:paraId="209977C8" w14:textId="77777777" w:rsidR="00164F6B" w:rsidRPr="008A0BD6" w:rsidRDefault="00164F6B" w:rsidP="00961B37">
            <w:pPr>
              <w:pStyle w:val="NoSpacing"/>
              <w:rPr>
                <w:rFonts w:ascii="Times New Roman" w:hAnsi="Times New Roman" w:cs="Times New Roman"/>
                <w:i/>
              </w:rPr>
            </w:pPr>
            <w:r w:rsidRPr="008A0BD6">
              <w:rPr>
                <w:rFonts w:ascii="Times New Roman" w:hAnsi="Times New Roman" w:cs="Times New Roman"/>
              </w:rPr>
              <w:t>BD-I</w:t>
            </w:r>
          </w:p>
        </w:tc>
        <w:tc>
          <w:tcPr>
            <w:tcW w:w="6570" w:type="dxa"/>
            <w:tcBorders>
              <w:top w:val="single" w:sz="4" w:space="0" w:color="auto"/>
              <w:left w:val="nil"/>
              <w:bottom w:val="nil"/>
              <w:right w:val="nil"/>
            </w:tcBorders>
            <w:vAlign w:val="center"/>
          </w:tcPr>
          <w:p w14:paraId="3A94FC56" w14:textId="44460118" w:rsidR="00164F6B" w:rsidRPr="008A0BD6" w:rsidRDefault="00E2245F" w:rsidP="00961B37">
            <w:pPr>
              <w:pStyle w:val="NoSpacing"/>
              <w:jc w:val="center"/>
              <w:rPr>
                <w:rFonts w:ascii="Times New Roman" w:hAnsi="Times New Roman" w:cs="Times New Roman"/>
              </w:rPr>
            </w:pPr>
            <w:r w:rsidRPr="008A0BD6">
              <w:rPr>
                <w:rFonts w:ascii="Times New Roman" w:hAnsi="Times New Roman" w:cs="Times New Roman"/>
              </w:rPr>
              <w:t>22</w:t>
            </w:r>
            <w:r w:rsidR="00164F6B" w:rsidRPr="008A0BD6">
              <w:rPr>
                <w:rFonts w:ascii="Times New Roman" w:hAnsi="Times New Roman" w:cs="Times New Roman"/>
              </w:rPr>
              <w:t xml:space="preserve"> (</w:t>
            </w:r>
            <w:r w:rsidRPr="008A0BD6">
              <w:rPr>
                <w:rFonts w:ascii="Times New Roman" w:hAnsi="Times New Roman" w:cs="Times New Roman"/>
              </w:rPr>
              <w:t>30.6</w:t>
            </w:r>
            <w:r w:rsidR="00164F6B" w:rsidRPr="008A0BD6">
              <w:rPr>
                <w:rFonts w:ascii="Times New Roman" w:hAnsi="Times New Roman" w:cs="Times New Roman"/>
              </w:rPr>
              <w:t>)</w:t>
            </w:r>
          </w:p>
        </w:tc>
      </w:tr>
      <w:tr w:rsidR="00164F6B" w:rsidRPr="008A0BD6" w14:paraId="55F1D058" w14:textId="77777777" w:rsidTr="00267FEC">
        <w:trPr>
          <w:trHeight w:val="243"/>
        </w:trPr>
        <w:tc>
          <w:tcPr>
            <w:tcW w:w="4680" w:type="dxa"/>
            <w:tcBorders>
              <w:top w:val="nil"/>
              <w:left w:val="nil"/>
              <w:bottom w:val="nil"/>
              <w:right w:val="nil"/>
            </w:tcBorders>
            <w:vAlign w:val="center"/>
          </w:tcPr>
          <w:p w14:paraId="47972FA0"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BD-II</w:t>
            </w:r>
          </w:p>
        </w:tc>
        <w:tc>
          <w:tcPr>
            <w:tcW w:w="6570" w:type="dxa"/>
            <w:tcBorders>
              <w:top w:val="nil"/>
              <w:left w:val="nil"/>
              <w:bottom w:val="nil"/>
              <w:right w:val="nil"/>
            </w:tcBorders>
            <w:vAlign w:val="center"/>
          </w:tcPr>
          <w:p w14:paraId="0E0AF8A7" w14:textId="2E852ACB" w:rsidR="00164F6B" w:rsidRPr="008A0BD6" w:rsidRDefault="00E2245F" w:rsidP="00961B37">
            <w:pPr>
              <w:pStyle w:val="NoSpacing"/>
              <w:jc w:val="center"/>
              <w:rPr>
                <w:rFonts w:ascii="Times New Roman" w:hAnsi="Times New Roman" w:cs="Times New Roman"/>
              </w:rPr>
            </w:pPr>
            <w:r w:rsidRPr="008A0BD6">
              <w:rPr>
                <w:rFonts w:ascii="Times New Roman" w:hAnsi="Times New Roman" w:cs="Times New Roman"/>
              </w:rPr>
              <w:t>22</w:t>
            </w:r>
            <w:r w:rsidR="00164F6B" w:rsidRPr="008A0BD6">
              <w:rPr>
                <w:rFonts w:ascii="Times New Roman" w:hAnsi="Times New Roman" w:cs="Times New Roman"/>
              </w:rPr>
              <w:t xml:space="preserve"> (</w:t>
            </w:r>
            <w:r w:rsidRPr="008A0BD6">
              <w:rPr>
                <w:rFonts w:ascii="Times New Roman" w:hAnsi="Times New Roman" w:cs="Times New Roman"/>
              </w:rPr>
              <w:t>30.6</w:t>
            </w:r>
            <w:r w:rsidR="00164F6B" w:rsidRPr="008A0BD6">
              <w:rPr>
                <w:rFonts w:ascii="Times New Roman" w:hAnsi="Times New Roman" w:cs="Times New Roman"/>
              </w:rPr>
              <w:t>)</w:t>
            </w:r>
          </w:p>
        </w:tc>
      </w:tr>
      <w:tr w:rsidR="00164F6B" w:rsidRPr="008A0BD6" w14:paraId="116AB976" w14:textId="77777777" w:rsidTr="00267FEC">
        <w:trPr>
          <w:trHeight w:val="243"/>
        </w:trPr>
        <w:tc>
          <w:tcPr>
            <w:tcW w:w="4680" w:type="dxa"/>
            <w:tcBorders>
              <w:top w:val="nil"/>
              <w:left w:val="nil"/>
              <w:bottom w:val="nil"/>
              <w:right w:val="nil"/>
            </w:tcBorders>
            <w:vAlign w:val="center"/>
          </w:tcPr>
          <w:p w14:paraId="38D2AA38"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OSBRD</w:t>
            </w:r>
          </w:p>
        </w:tc>
        <w:tc>
          <w:tcPr>
            <w:tcW w:w="6570" w:type="dxa"/>
            <w:tcBorders>
              <w:top w:val="nil"/>
              <w:left w:val="nil"/>
              <w:bottom w:val="nil"/>
              <w:right w:val="nil"/>
            </w:tcBorders>
            <w:vAlign w:val="center"/>
          </w:tcPr>
          <w:p w14:paraId="04D8EF8D" w14:textId="29D6B7F0" w:rsidR="00164F6B" w:rsidRPr="008A0BD6" w:rsidRDefault="00E2245F" w:rsidP="00961B37">
            <w:pPr>
              <w:pStyle w:val="NoSpacing"/>
              <w:jc w:val="center"/>
              <w:rPr>
                <w:rFonts w:ascii="Times New Roman" w:hAnsi="Times New Roman" w:cs="Times New Roman"/>
              </w:rPr>
            </w:pPr>
            <w:r w:rsidRPr="008A0BD6">
              <w:rPr>
                <w:rFonts w:ascii="Times New Roman" w:hAnsi="Times New Roman" w:cs="Times New Roman"/>
              </w:rPr>
              <w:t>28</w:t>
            </w:r>
            <w:r w:rsidR="00164F6B" w:rsidRPr="008A0BD6">
              <w:rPr>
                <w:rFonts w:ascii="Times New Roman" w:hAnsi="Times New Roman" w:cs="Times New Roman"/>
              </w:rPr>
              <w:t xml:space="preserve"> (</w:t>
            </w:r>
            <w:r w:rsidRPr="008A0BD6">
              <w:rPr>
                <w:rFonts w:ascii="Times New Roman" w:hAnsi="Times New Roman" w:cs="Times New Roman"/>
              </w:rPr>
              <w:t>38.9</w:t>
            </w:r>
            <w:r w:rsidR="00164F6B" w:rsidRPr="008A0BD6">
              <w:rPr>
                <w:rFonts w:ascii="Times New Roman" w:hAnsi="Times New Roman" w:cs="Times New Roman"/>
              </w:rPr>
              <w:t>)</w:t>
            </w:r>
          </w:p>
        </w:tc>
      </w:tr>
      <w:tr w:rsidR="00164F6B" w:rsidRPr="008A0BD6" w14:paraId="2A759A27" w14:textId="77777777" w:rsidTr="00267FEC">
        <w:trPr>
          <w:trHeight w:val="243"/>
        </w:trPr>
        <w:tc>
          <w:tcPr>
            <w:tcW w:w="4680" w:type="dxa"/>
            <w:tcBorders>
              <w:top w:val="nil"/>
              <w:left w:val="nil"/>
              <w:bottom w:val="nil"/>
              <w:right w:val="nil"/>
            </w:tcBorders>
            <w:vAlign w:val="center"/>
          </w:tcPr>
          <w:p w14:paraId="4659910D"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Age of BD onset, years</w:t>
            </w:r>
          </w:p>
        </w:tc>
        <w:tc>
          <w:tcPr>
            <w:tcW w:w="6570" w:type="dxa"/>
            <w:tcBorders>
              <w:top w:val="nil"/>
              <w:left w:val="nil"/>
              <w:bottom w:val="nil"/>
              <w:right w:val="nil"/>
            </w:tcBorders>
            <w:vAlign w:val="center"/>
          </w:tcPr>
          <w:p w14:paraId="751E6780" w14:textId="0DBBD3F0" w:rsidR="00164F6B" w:rsidRPr="008A0BD6" w:rsidRDefault="00164F6B" w:rsidP="00961B37">
            <w:pPr>
              <w:pStyle w:val="NoSpacing"/>
              <w:jc w:val="center"/>
              <w:rPr>
                <w:rFonts w:ascii="Times New Roman" w:hAnsi="Times New Roman" w:cs="Times New Roman"/>
              </w:rPr>
            </w:pPr>
            <w:r w:rsidRPr="008A0BD6">
              <w:rPr>
                <w:rFonts w:ascii="Times New Roman" w:hAnsi="Times New Roman" w:cs="Times New Roman"/>
              </w:rPr>
              <w:t>1</w:t>
            </w:r>
            <w:r w:rsidR="00E2245F" w:rsidRPr="008A0BD6">
              <w:rPr>
                <w:rFonts w:ascii="Times New Roman" w:hAnsi="Times New Roman" w:cs="Times New Roman"/>
              </w:rPr>
              <w:t>5.0</w:t>
            </w:r>
            <w:r w:rsidRPr="008A0BD6">
              <w:rPr>
                <w:rFonts w:ascii="Times New Roman" w:hAnsi="Times New Roman" w:cs="Times New Roman"/>
              </w:rPr>
              <w:t>±2</w:t>
            </w:r>
            <w:r w:rsidR="00E2245F" w:rsidRPr="008A0BD6">
              <w:rPr>
                <w:rFonts w:ascii="Times New Roman" w:hAnsi="Times New Roman" w:cs="Times New Roman"/>
              </w:rPr>
              <w:t>.5</w:t>
            </w:r>
          </w:p>
        </w:tc>
      </w:tr>
      <w:tr w:rsidR="00164F6B" w:rsidRPr="008A0BD6" w14:paraId="2BFA2739" w14:textId="77777777" w:rsidTr="00267FEC">
        <w:trPr>
          <w:trHeight w:val="243"/>
        </w:trPr>
        <w:tc>
          <w:tcPr>
            <w:tcW w:w="4680" w:type="dxa"/>
            <w:tcBorders>
              <w:top w:val="nil"/>
              <w:left w:val="nil"/>
              <w:bottom w:val="nil"/>
              <w:right w:val="nil"/>
            </w:tcBorders>
            <w:vAlign w:val="center"/>
          </w:tcPr>
          <w:p w14:paraId="7CA79F5C" w14:textId="65A50BD3"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Lifetime psychosis</w:t>
            </w:r>
            <w:r w:rsidR="00C13AC6" w:rsidRPr="008A0BD6">
              <w:rPr>
                <w:rFonts w:ascii="Times New Roman" w:hAnsi="Times New Roman" w:cs="Times New Roman"/>
              </w:rPr>
              <w:t>*</w:t>
            </w:r>
          </w:p>
        </w:tc>
        <w:tc>
          <w:tcPr>
            <w:tcW w:w="6570" w:type="dxa"/>
            <w:tcBorders>
              <w:top w:val="nil"/>
              <w:left w:val="nil"/>
              <w:bottom w:val="nil"/>
              <w:right w:val="nil"/>
            </w:tcBorders>
            <w:vAlign w:val="center"/>
          </w:tcPr>
          <w:p w14:paraId="45997A6B" w14:textId="6CA9AB9C" w:rsidR="00164F6B" w:rsidRPr="008A0BD6" w:rsidRDefault="00E2245F" w:rsidP="00961B37">
            <w:pPr>
              <w:pStyle w:val="NoSpacing"/>
              <w:jc w:val="center"/>
              <w:rPr>
                <w:rFonts w:ascii="Times New Roman" w:hAnsi="Times New Roman" w:cs="Times New Roman"/>
              </w:rPr>
            </w:pPr>
            <w:r w:rsidRPr="008A0BD6">
              <w:rPr>
                <w:rFonts w:ascii="Times New Roman" w:hAnsi="Times New Roman" w:cs="Times New Roman"/>
              </w:rPr>
              <w:t>20</w:t>
            </w:r>
            <w:r w:rsidR="00164F6B" w:rsidRPr="008A0BD6">
              <w:rPr>
                <w:rFonts w:ascii="Times New Roman" w:hAnsi="Times New Roman" w:cs="Times New Roman"/>
              </w:rPr>
              <w:t xml:space="preserve"> (2</w:t>
            </w:r>
            <w:r w:rsidRPr="008A0BD6">
              <w:rPr>
                <w:rFonts w:ascii="Times New Roman" w:hAnsi="Times New Roman" w:cs="Times New Roman"/>
              </w:rPr>
              <w:t>7.8</w:t>
            </w:r>
            <w:r w:rsidR="00164F6B" w:rsidRPr="008A0BD6">
              <w:rPr>
                <w:rFonts w:ascii="Times New Roman" w:hAnsi="Times New Roman" w:cs="Times New Roman"/>
              </w:rPr>
              <w:t>)</w:t>
            </w:r>
          </w:p>
        </w:tc>
      </w:tr>
      <w:tr w:rsidR="00164F6B" w:rsidRPr="008A0BD6" w14:paraId="53980EA8" w14:textId="77777777" w:rsidTr="00267FEC">
        <w:trPr>
          <w:trHeight w:val="243"/>
        </w:trPr>
        <w:tc>
          <w:tcPr>
            <w:tcW w:w="4680" w:type="dxa"/>
            <w:tcBorders>
              <w:top w:val="nil"/>
              <w:left w:val="nil"/>
              <w:bottom w:val="nil"/>
              <w:right w:val="nil"/>
            </w:tcBorders>
            <w:vAlign w:val="center"/>
          </w:tcPr>
          <w:p w14:paraId="36BF9312" w14:textId="07C38B93"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Lifetime suicide attempts</w:t>
            </w:r>
            <w:r w:rsidR="00C13AC6" w:rsidRPr="008A0BD6">
              <w:rPr>
                <w:rFonts w:ascii="Times New Roman" w:hAnsi="Times New Roman" w:cs="Times New Roman"/>
              </w:rPr>
              <w:t>*</w:t>
            </w:r>
          </w:p>
        </w:tc>
        <w:tc>
          <w:tcPr>
            <w:tcW w:w="6570" w:type="dxa"/>
            <w:tcBorders>
              <w:top w:val="nil"/>
              <w:left w:val="nil"/>
              <w:bottom w:val="nil"/>
              <w:right w:val="nil"/>
            </w:tcBorders>
            <w:vAlign w:val="center"/>
          </w:tcPr>
          <w:p w14:paraId="6E79D973" w14:textId="41FFAB1E" w:rsidR="00164F6B" w:rsidRPr="008A0BD6" w:rsidRDefault="00E2245F" w:rsidP="00961B37">
            <w:pPr>
              <w:pStyle w:val="NoSpacing"/>
              <w:jc w:val="center"/>
              <w:rPr>
                <w:rFonts w:ascii="Times New Roman" w:hAnsi="Times New Roman" w:cs="Times New Roman"/>
              </w:rPr>
            </w:pPr>
            <w:r w:rsidRPr="008A0BD6">
              <w:rPr>
                <w:rFonts w:ascii="Times New Roman" w:hAnsi="Times New Roman" w:cs="Times New Roman"/>
              </w:rPr>
              <w:t>15</w:t>
            </w:r>
            <w:r w:rsidR="00164F6B" w:rsidRPr="008A0BD6">
              <w:rPr>
                <w:rFonts w:ascii="Times New Roman" w:hAnsi="Times New Roman" w:cs="Times New Roman"/>
              </w:rPr>
              <w:t xml:space="preserve"> (</w:t>
            </w:r>
            <w:r w:rsidRPr="008A0BD6">
              <w:rPr>
                <w:rFonts w:ascii="Times New Roman" w:hAnsi="Times New Roman" w:cs="Times New Roman"/>
              </w:rPr>
              <w:t>20.8</w:t>
            </w:r>
            <w:r w:rsidR="00164F6B" w:rsidRPr="008A0BD6">
              <w:rPr>
                <w:rFonts w:ascii="Times New Roman" w:hAnsi="Times New Roman" w:cs="Times New Roman"/>
              </w:rPr>
              <w:t>)</w:t>
            </w:r>
          </w:p>
        </w:tc>
      </w:tr>
      <w:tr w:rsidR="00164F6B" w:rsidRPr="008A0BD6" w14:paraId="220CF238" w14:textId="77777777" w:rsidTr="00267FEC">
        <w:trPr>
          <w:trHeight w:val="243"/>
        </w:trPr>
        <w:tc>
          <w:tcPr>
            <w:tcW w:w="4680" w:type="dxa"/>
            <w:tcBorders>
              <w:top w:val="nil"/>
              <w:left w:val="nil"/>
              <w:bottom w:val="nil"/>
              <w:right w:val="nil"/>
            </w:tcBorders>
            <w:vAlign w:val="center"/>
          </w:tcPr>
          <w:p w14:paraId="0B7722DE" w14:textId="73CE4BC8"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Lifetime suicidal ideation</w:t>
            </w:r>
            <w:r w:rsidR="00C13AC6" w:rsidRPr="008A0BD6">
              <w:rPr>
                <w:rFonts w:ascii="Times New Roman" w:hAnsi="Times New Roman" w:cs="Times New Roman"/>
              </w:rPr>
              <w:t>*</w:t>
            </w:r>
          </w:p>
        </w:tc>
        <w:tc>
          <w:tcPr>
            <w:tcW w:w="6570" w:type="dxa"/>
            <w:tcBorders>
              <w:top w:val="nil"/>
              <w:left w:val="nil"/>
              <w:bottom w:val="nil"/>
              <w:right w:val="nil"/>
            </w:tcBorders>
            <w:vAlign w:val="center"/>
          </w:tcPr>
          <w:p w14:paraId="74815E56" w14:textId="350DBF1D" w:rsidR="00164F6B" w:rsidRPr="008A0BD6" w:rsidRDefault="00E2245F" w:rsidP="00961B37">
            <w:pPr>
              <w:pStyle w:val="NoSpacing"/>
              <w:jc w:val="center"/>
              <w:rPr>
                <w:rFonts w:ascii="Times New Roman" w:hAnsi="Times New Roman" w:cs="Times New Roman"/>
              </w:rPr>
            </w:pPr>
            <w:r w:rsidRPr="008A0BD6">
              <w:rPr>
                <w:rFonts w:ascii="Times New Roman" w:hAnsi="Times New Roman" w:cs="Times New Roman"/>
              </w:rPr>
              <w:t>51</w:t>
            </w:r>
            <w:r w:rsidR="00164F6B" w:rsidRPr="008A0BD6">
              <w:rPr>
                <w:rFonts w:ascii="Times New Roman" w:hAnsi="Times New Roman" w:cs="Times New Roman"/>
              </w:rPr>
              <w:t xml:space="preserve"> (7</w:t>
            </w:r>
            <w:r w:rsidRPr="008A0BD6">
              <w:rPr>
                <w:rFonts w:ascii="Times New Roman" w:hAnsi="Times New Roman" w:cs="Times New Roman"/>
              </w:rPr>
              <w:t>0.8</w:t>
            </w:r>
            <w:r w:rsidR="00164F6B" w:rsidRPr="008A0BD6">
              <w:rPr>
                <w:rFonts w:ascii="Times New Roman" w:hAnsi="Times New Roman" w:cs="Times New Roman"/>
              </w:rPr>
              <w:t>)</w:t>
            </w:r>
          </w:p>
        </w:tc>
      </w:tr>
      <w:tr w:rsidR="00164F6B" w:rsidRPr="008A0BD6" w14:paraId="40A2C5DC" w14:textId="77777777" w:rsidTr="00267FEC">
        <w:trPr>
          <w:trHeight w:val="243"/>
        </w:trPr>
        <w:tc>
          <w:tcPr>
            <w:tcW w:w="4680" w:type="dxa"/>
            <w:tcBorders>
              <w:top w:val="nil"/>
              <w:left w:val="nil"/>
              <w:bottom w:val="nil"/>
              <w:right w:val="nil"/>
            </w:tcBorders>
            <w:vAlign w:val="center"/>
          </w:tcPr>
          <w:p w14:paraId="65B51440" w14:textId="4C3E3F80"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Lifetime self-injurious behaviour</w:t>
            </w:r>
            <w:r w:rsidR="00C13AC6" w:rsidRPr="008A0BD6">
              <w:rPr>
                <w:rFonts w:ascii="Times New Roman" w:hAnsi="Times New Roman" w:cs="Times New Roman"/>
              </w:rPr>
              <w:t>*</w:t>
            </w:r>
          </w:p>
        </w:tc>
        <w:tc>
          <w:tcPr>
            <w:tcW w:w="6570" w:type="dxa"/>
            <w:tcBorders>
              <w:top w:val="nil"/>
              <w:left w:val="nil"/>
              <w:bottom w:val="nil"/>
              <w:right w:val="nil"/>
            </w:tcBorders>
            <w:vAlign w:val="center"/>
          </w:tcPr>
          <w:p w14:paraId="6ED6C725" w14:textId="596720A0" w:rsidR="00164F6B" w:rsidRPr="008A0BD6" w:rsidRDefault="00E2245F" w:rsidP="00961B37">
            <w:pPr>
              <w:pStyle w:val="NoSpacing"/>
              <w:jc w:val="center"/>
              <w:rPr>
                <w:rFonts w:ascii="Times New Roman" w:hAnsi="Times New Roman" w:cs="Times New Roman"/>
              </w:rPr>
            </w:pPr>
            <w:r w:rsidRPr="008A0BD6">
              <w:rPr>
                <w:rFonts w:ascii="Times New Roman" w:hAnsi="Times New Roman" w:cs="Times New Roman"/>
              </w:rPr>
              <w:t>44</w:t>
            </w:r>
            <w:r w:rsidR="00164F6B" w:rsidRPr="008A0BD6">
              <w:rPr>
                <w:rFonts w:ascii="Times New Roman" w:hAnsi="Times New Roman" w:cs="Times New Roman"/>
              </w:rPr>
              <w:t xml:space="preserve"> (6</w:t>
            </w:r>
            <w:r w:rsidRPr="008A0BD6">
              <w:rPr>
                <w:rFonts w:ascii="Times New Roman" w:hAnsi="Times New Roman" w:cs="Times New Roman"/>
              </w:rPr>
              <w:t>1.1</w:t>
            </w:r>
            <w:r w:rsidR="00164F6B" w:rsidRPr="008A0BD6">
              <w:rPr>
                <w:rFonts w:ascii="Times New Roman" w:hAnsi="Times New Roman" w:cs="Times New Roman"/>
              </w:rPr>
              <w:t>)</w:t>
            </w:r>
          </w:p>
        </w:tc>
      </w:tr>
      <w:tr w:rsidR="00164F6B" w:rsidRPr="008A0BD6" w14:paraId="028B914C" w14:textId="77777777" w:rsidTr="00267FEC">
        <w:trPr>
          <w:trHeight w:val="243"/>
        </w:trPr>
        <w:tc>
          <w:tcPr>
            <w:tcW w:w="4680" w:type="dxa"/>
            <w:tcBorders>
              <w:top w:val="nil"/>
              <w:left w:val="nil"/>
              <w:bottom w:val="nil"/>
              <w:right w:val="nil"/>
            </w:tcBorders>
            <w:vAlign w:val="center"/>
          </w:tcPr>
          <w:p w14:paraId="3F8D66A8" w14:textId="0B16F77B"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Lifetime physical abuse</w:t>
            </w:r>
            <w:r w:rsidR="00C13AC6" w:rsidRPr="008A0BD6">
              <w:rPr>
                <w:rFonts w:ascii="Times New Roman" w:hAnsi="Times New Roman" w:cs="Times New Roman"/>
              </w:rPr>
              <w:t>*</w:t>
            </w:r>
          </w:p>
        </w:tc>
        <w:tc>
          <w:tcPr>
            <w:tcW w:w="6570" w:type="dxa"/>
            <w:tcBorders>
              <w:top w:val="nil"/>
              <w:left w:val="nil"/>
              <w:bottom w:val="nil"/>
              <w:right w:val="nil"/>
            </w:tcBorders>
            <w:vAlign w:val="center"/>
          </w:tcPr>
          <w:p w14:paraId="2EA81DCA" w14:textId="01B72C09" w:rsidR="00164F6B" w:rsidRPr="008A0BD6" w:rsidRDefault="00E2245F"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6</w:t>
            </w:r>
            <w:r w:rsidR="00164F6B" w:rsidRPr="008A0BD6">
              <w:rPr>
                <w:rFonts w:ascii="Times New Roman" w:eastAsia="Times New Roman" w:hAnsi="Times New Roman" w:cs="Times New Roman"/>
              </w:rPr>
              <w:t xml:space="preserve"> (</w:t>
            </w:r>
            <w:r w:rsidR="00C13AC6" w:rsidRPr="008A0BD6">
              <w:rPr>
                <w:rFonts w:ascii="Times New Roman" w:eastAsia="Times New Roman" w:hAnsi="Times New Roman" w:cs="Times New Roman"/>
              </w:rPr>
              <w:t>8.3</w:t>
            </w:r>
            <w:r w:rsidR="00164F6B" w:rsidRPr="008A0BD6">
              <w:rPr>
                <w:rFonts w:ascii="Times New Roman" w:eastAsia="Times New Roman" w:hAnsi="Times New Roman" w:cs="Times New Roman"/>
              </w:rPr>
              <w:t>)</w:t>
            </w:r>
          </w:p>
        </w:tc>
      </w:tr>
      <w:tr w:rsidR="00164F6B" w:rsidRPr="008A0BD6" w14:paraId="601745AB" w14:textId="77777777" w:rsidTr="00267FEC">
        <w:trPr>
          <w:trHeight w:val="253"/>
        </w:trPr>
        <w:tc>
          <w:tcPr>
            <w:tcW w:w="4680" w:type="dxa"/>
            <w:tcBorders>
              <w:top w:val="nil"/>
              <w:left w:val="nil"/>
              <w:bottom w:val="nil"/>
              <w:right w:val="nil"/>
            </w:tcBorders>
            <w:vAlign w:val="center"/>
          </w:tcPr>
          <w:p w14:paraId="3F51CBF4" w14:textId="0B20E554"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Lifetime sexual abuse</w:t>
            </w:r>
            <w:r w:rsidR="00C13AC6" w:rsidRPr="008A0BD6">
              <w:rPr>
                <w:rFonts w:ascii="Times New Roman" w:hAnsi="Times New Roman" w:cs="Times New Roman"/>
              </w:rPr>
              <w:t>*</w:t>
            </w:r>
          </w:p>
        </w:tc>
        <w:tc>
          <w:tcPr>
            <w:tcW w:w="6570" w:type="dxa"/>
            <w:tcBorders>
              <w:top w:val="nil"/>
              <w:left w:val="nil"/>
              <w:bottom w:val="nil"/>
              <w:right w:val="nil"/>
            </w:tcBorders>
            <w:vAlign w:val="center"/>
          </w:tcPr>
          <w:p w14:paraId="400A2416" w14:textId="320E321B"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3 (</w:t>
            </w:r>
            <w:r w:rsidR="00C13AC6" w:rsidRPr="008A0BD6">
              <w:rPr>
                <w:rFonts w:ascii="Times New Roman" w:eastAsia="Times New Roman" w:hAnsi="Times New Roman" w:cs="Times New Roman"/>
              </w:rPr>
              <w:t>4.2</w:t>
            </w:r>
            <w:r w:rsidRPr="008A0BD6">
              <w:rPr>
                <w:rFonts w:ascii="Times New Roman" w:eastAsia="Times New Roman" w:hAnsi="Times New Roman" w:cs="Times New Roman"/>
              </w:rPr>
              <w:t>)</w:t>
            </w:r>
          </w:p>
        </w:tc>
      </w:tr>
      <w:tr w:rsidR="00164F6B" w:rsidRPr="008A0BD6" w14:paraId="0B7844E0" w14:textId="77777777" w:rsidTr="00267FEC">
        <w:trPr>
          <w:trHeight w:val="253"/>
        </w:trPr>
        <w:tc>
          <w:tcPr>
            <w:tcW w:w="4680" w:type="dxa"/>
            <w:tcBorders>
              <w:top w:val="nil"/>
              <w:left w:val="nil"/>
              <w:bottom w:val="nil"/>
              <w:right w:val="nil"/>
            </w:tcBorders>
            <w:vAlign w:val="center"/>
          </w:tcPr>
          <w:p w14:paraId="77D89D9D" w14:textId="77777777" w:rsidR="00164F6B" w:rsidRPr="008A0BD6" w:rsidRDefault="00164F6B" w:rsidP="00E2245F">
            <w:pPr>
              <w:pStyle w:val="NoSpacing"/>
              <w:ind w:right="-290"/>
              <w:rPr>
                <w:rFonts w:ascii="Times New Roman" w:hAnsi="Times New Roman" w:cs="Times New Roman"/>
              </w:rPr>
            </w:pPr>
            <w:r w:rsidRPr="008A0BD6">
              <w:rPr>
                <w:rFonts w:ascii="Times New Roman" w:hAnsi="Times New Roman" w:cs="Times New Roman"/>
              </w:rPr>
              <w:t>Lifetime psychiatric hospitalization</w:t>
            </w:r>
          </w:p>
        </w:tc>
        <w:tc>
          <w:tcPr>
            <w:tcW w:w="6570" w:type="dxa"/>
            <w:tcBorders>
              <w:top w:val="nil"/>
              <w:left w:val="nil"/>
              <w:bottom w:val="nil"/>
              <w:right w:val="nil"/>
            </w:tcBorders>
            <w:vAlign w:val="center"/>
          </w:tcPr>
          <w:p w14:paraId="4C2390D6" w14:textId="78FDBE23" w:rsidR="00164F6B" w:rsidRPr="008A0BD6" w:rsidRDefault="006F55C0"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34</w:t>
            </w:r>
            <w:r w:rsidR="00164F6B" w:rsidRPr="008A0BD6">
              <w:rPr>
                <w:rFonts w:ascii="Times New Roman" w:eastAsia="Times New Roman" w:hAnsi="Times New Roman" w:cs="Times New Roman"/>
              </w:rPr>
              <w:t xml:space="preserve"> (</w:t>
            </w:r>
            <w:r w:rsidR="00C13AC6" w:rsidRPr="008A0BD6">
              <w:rPr>
                <w:rFonts w:ascii="Times New Roman" w:eastAsia="Times New Roman" w:hAnsi="Times New Roman" w:cs="Times New Roman"/>
              </w:rPr>
              <w:t>47.2</w:t>
            </w:r>
            <w:r w:rsidR="00164F6B" w:rsidRPr="008A0BD6">
              <w:rPr>
                <w:rFonts w:ascii="Times New Roman" w:eastAsia="Times New Roman" w:hAnsi="Times New Roman" w:cs="Times New Roman"/>
              </w:rPr>
              <w:t>)</w:t>
            </w:r>
          </w:p>
        </w:tc>
      </w:tr>
      <w:tr w:rsidR="00164F6B" w:rsidRPr="008A0BD6" w14:paraId="2ED8A6A8" w14:textId="77777777" w:rsidTr="00267FEC">
        <w:trPr>
          <w:trHeight w:val="253"/>
        </w:trPr>
        <w:tc>
          <w:tcPr>
            <w:tcW w:w="4680" w:type="dxa"/>
            <w:tcBorders>
              <w:top w:val="nil"/>
              <w:left w:val="nil"/>
              <w:bottom w:val="nil"/>
              <w:right w:val="nil"/>
            </w:tcBorders>
            <w:vAlign w:val="center"/>
          </w:tcPr>
          <w:p w14:paraId="1FF704C4" w14:textId="77777777" w:rsidR="00164F6B" w:rsidRPr="008A0BD6" w:rsidRDefault="00164F6B" w:rsidP="00961B37">
            <w:pPr>
              <w:pStyle w:val="NoSpacing"/>
              <w:rPr>
                <w:rFonts w:ascii="Times New Roman" w:hAnsi="Times New Roman" w:cs="Times New Roman"/>
                <w:color w:val="000000" w:themeColor="text1"/>
              </w:rPr>
            </w:pPr>
            <w:r w:rsidRPr="008A0BD6">
              <w:rPr>
                <w:rFonts w:ascii="Times New Roman" w:hAnsi="Times New Roman" w:cs="Times New Roman"/>
                <w:color w:val="000000" w:themeColor="text1"/>
              </w:rPr>
              <w:t>Depression score – Most severe past episode</w:t>
            </w:r>
          </w:p>
        </w:tc>
        <w:tc>
          <w:tcPr>
            <w:tcW w:w="6570" w:type="dxa"/>
            <w:tcBorders>
              <w:top w:val="nil"/>
              <w:left w:val="nil"/>
              <w:bottom w:val="nil"/>
              <w:right w:val="nil"/>
            </w:tcBorders>
            <w:vAlign w:val="center"/>
          </w:tcPr>
          <w:p w14:paraId="627EA04D" w14:textId="5BA8F3ED" w:rsidR="00164F6B" w:rsidRPr="008A0BD6" w:rsidRDefault="00164F6B" w:rsidP="00961B37">
            <w:pPr>
              <w:pStyle w:val="NoSpacing"/>
              <w:jc w:val="center"/>
              <w:rPr>
                <w:rFonts w:ascii="Times New Roman" w:hAnsi="Times New Roman" w:cs="Times New Roman"/>
              </w:rPr>
            </w:pPr>
            <w:r w:rsidRPr="008A0BD6">
              <w:rPr>
                <w:rFonts w:ascii="Times New Roman" w:hAnsi="Times New Roman" w:cs="Times New Roman"/>
              </w:rPr>
              <w:t>32.</w:t>
            </w:r>
            <w:r w:rsidR="00C13AC6" w:rsidRPr="008A0BD6">
              <w:rPr>
                <w:rFonts w:ascii="Times New Roman" w:hAnsi="Times New Roman" w:cs="Times New Roman"/>
              </w:rPr>
              <w:t>7</w:t>
            </w:r>
            <w:r w:rsidRPr="008A0BD6">
              <w:rPr>
                <w:rFonts w:ascii="Times New Roman" w:hAnsi="Times New Roman" w:cs="Times New Roman"/>
              </w:rPr>
              <w:t>±1</w:t>
            </w:r>
            <w:r w:rsidR="00C13AC6" w:rsidRPr="008A0BD6">
              <w:rPr>
                <w:rFonts w:ascii="Times New Roman" w:hAnsi="Times New Roman" w:cs="Times New Roman"/>
              </w:rPr>
              <w:t>0.6</w:t>
            </w:r>
          </w:p>
        </w:tc>
      </w:tr>
      <w:tr w:rsidR="00164F6B" w:rsidRPr="008A0BD6" w14:paraId="496FFCF3" w14:textId="77777777" w:rsidTr="00267FEC">
        <w:trPr>
          <w:trHeight w:val="243"/>
        </w:trPr>
        <w:tc>
          <w:tcPr>
            <w:tcW w:w="4680" w:type="dxa"/>
            <w:tcBorders>
              <w:top w:val="nil"/>
              <w:left w:val="nil"/>
              <w:bottom w:val="nil"/>
              <w:right w:val="nil"/>
            </w:tcBorders>
            <w:vAlign w:val="center"/>
          </w:tcPr>
          <w:p w14:paraId="487E3819" w14:textId="77777777" w:rsidR="00164F6B" w:rsidRPr="008A0BD6" w:rsidRDefault="00164F6B" w:rsidP="00961B37">
            <w:pPr>
              <w:pStyle w:val="NoSpacing"/>
              <w:rPr>
                <w:rFonts w:ascii="Times New Roman" w:hAnsi="Times New Roman" w:cs="Times New Roman"/>
                <w:color w:val="000000" w:themeColor="text1"/>
              </w:rPr>
            </w:pPr>
            <w:r w:rsidRPr="008A0BD6">
              <w:rPr>
                <w:rFonts w:ascii="Times New Roman" w:hAnsi="Times New Roman" w:cs="Times New Roman"/>
                <w:color w:val="000000" w:themeColor="text1"/>
              </w:rPr>
              <w:t>Depression score – Current</w:t>
            </w:r>
          </w:p>
        </w:tc>
        <w:tc>
          <w:tcPr>
            <w:tcW w:w="6570" w:type="dxa"/>
            <w:tcBorders>
              <w:top w:val="nil"/>
              <w:left w:val="nil"/>
              <w:bottom w:val="nil"/>
              <w:right w:val="nil"/>
            </w:tcBorders>
            <w:vAlign w:val="center"/>
          </w:tcPr>
          <w:p w14:paraId="2D3AF259" w14:textId="6CE1FE5B" w:rsidR="00164F6B" w:rsidRPr="008A0BD6" w:rsidRDefault="00C13AC6" w:rsidP="00961B37">
            <w:pPr>
              <w:pStyle w:val="NoSpacing"/>
              <w:jc w:val="center"/>
              <w:rPr>
                <w:rFonts w:ascii="Times New Roman" w:hAnsi="Times New Roman" w:cs="Times New Roman"/>
              </w:rPr>
            </w:pPr>
            <w:r w:rsidRPr="008A0BD6">
              <w:rPr>
                <w:rFonts w:ascii="Times New Roman" w:hAnsi="Times New Roman" w:cs="Times New Roman"/>
              </w:rPr>
              <w:t>17.1</w:t>
            </w:r>
            <w:r w:rsidR="00164F6B" w:rsidRPr="008A0BD6">
              <w:rPr>
                <w:rFonts w:ascii="Times New Roman" w:hAnsi="Times New Roman" w:cs="Times New Roman"/>
              </w:rPr>
              <w:t>±</w:t>
            </w:r>
            <w:r w:rsidRPr="008A0BD6">
              <w:rPr>
                <w:rFonts w:ascii="Times New Roman" w:hAnsi="Times New Roman" w:cs="Times New Roman"/>
              </w:rPr>
              <w:t>10.5</w:t>
            </w:r>
          </w:p>
        </w:tc>
      </w:tr>
      <w:tr w:rsidR="00164F6B" w:rsidRPr="008A0BD6" w14:paraId="75D1EF61" w14:textId="77777777" w:rsidTr="00267FEC">
        <w:trPr>
          <w:trHeight w:val="82"/>
        </w:trPr>
        <w:tc>
          <w:tcPr>
            <w:tcW w:w="4680" w:type="dxa"/>
            <w:tcBorders>
              <w:top w:val="nil"/>
              <w:left w:val="nil"/>
              <w:bottom w:val="nil"/>
              <w:right w:val="nil"/>
            </w:tcBorders>
            <w:vAlign w:val="center"/>
          </w:tcPr>
          <w:p w14:paraId="6847CE17" w14:textId="77777777" w:rsidR="00164F6B" w:rsidRPr="008A0BD6" w:rsidRDefault="00164F6B" w:rsidP="00961B37">
            <w:pPr>
              <w:pStyle w:val="NoSpacing"/>
              <w:rPr>
                <w:rFonts w:ascii="Times New Roman" w:hAnsi="Times New Roman" w:cs="Times New Roman"/>
                <w:color w:val="000000" w:themeColor="text1"/>
              </w:rPr>
            </w:pPr>
            <w:r w:rsidRPr="008A0BD6">
              <w:rPr>
                <w:rFonts w:ascii="Times New Roman" w:hAnsi="Times New Roman" w:cs="Times New Roman"/>
                <w:color w:val="000000" w:themeColor="text1"/>
              </w:rPr>
              <w:t>Mania score – Most severe past episode</w:t>
            </w:r>
          </w:p>
        </w:tc>
        <w:tc>
          <w:tcPr>
            <w:tcW w:w="6570" w:type="dxa"/>
            <w:tcBorders>
              <w:top w:val="nil"/>
              <w:left w:val="nil"/>
              <w:bottom w:val="nil"/>
              <w:right w:val="nil"/>
            </w:tcBorders>
            <w:vAlign w:val="center"/>
          </w:tcPr>
          <w:p w14:paraId="25BA4410" w14:textId="2609154E" w:rsidR="00164F6B" w:rsidRPr="008A0BD6" w:rsidRDefault="00164F6B" w:rsidP="00961B37">
            <w:pPr>
              <w:pStyle w:val="NoSpacing"/>
              <w:jc w:val="center"/>
              <w:rPr>
                <w:rFonts w:ascii="Times New Roman" w:hAnsi="Times New Roman" w:cs="Times New Roman"/>
              </w:rPr>
            </w:pPr>
            <w:r w:rsidRPr="008A0BD6">
              <w:rPr>
                <w:rFonts w:ascii="Times New Roman" w:hAnsi="Times New Roman" w:cs="Times New Roman"/>
              </w:rPr>
              <w:t>3</w:t>
            </w:r>
            <w:r w:rsidR="00C13AC6" w:rsidRPr="008A0BD6">
              <w:rPr>
                <w:rFonts w:ascii="Times New Roman" w:hAnsi="Times New Roman" w:cs="Times New Roman"/>
              </w:rPr>
              <w:t>2.0</w:t>
            </w:r>
            <w:r w:rsidRPr="008A0BD6">
              <w:rPr>
                <w:rFonts w:ascii="Times New Roman" w:hAnsi="Times New Roman" w:cs="Times New Roman"/>
              </w:rPr>
              <w:t>±</w:t>
            </w:r>
            <w:r w:rsidR="00C13AC6" w:rsidRPr="008A0BD6">
              <w:rPr>
                <w:rFonts w:ascii="Times New Roman" w:hAnsi="Times New Roman" w:cs="Times New Roman"/>
              </w:rPr>
              <w:t>9.4</w:t>
            </w:r>
          </w:p>
        </w:tc>
      </w:tr>
      <w:tr w:rsidR="00164F6B" w:rsidRPr="008A0BD6" w14:paraId="144B7A2E" w14:textId="77777777" w:rsidTr="00267FEC">
        <w:trPr>
          <w:trHeight w:val="243"/>
        </w:trPr>
        <w:tc>
          <w:tcPr>
            <w:tcW w:w="4680" w:type="dxa"/>
            <w:tcBorders>
              <w:top w:val="nil"/>
              <w:left w:val="nil"/>
              <w:bottom w:val="nil"/>
              <w:right w:val="nil"/>
            </w:tcBorders>
            <w:vAlign w:val="center"/>
          </w:tcPr>
          <w:p w14:paraId="11D946B7" w14:textId="77777777" w:rsidR="00164F6B" w:rsidRPr="008A0BD6" w:rsidRDefault="00164F6B" w:rsidP="00961B37">
            <w:pPr>
              <w:pStyle w:val="NoSpacing"/>
              <w:rPr>
                <w:rFonts w:ascii="Times New Roman" w:hAnsi="Times New Roman" w:cs="Times New Roman"/>
                <w:color w:val="000000" w:themeColor="text1"/>
              </w:rPr>
            </w:pPr>
            <w:r w:rsidRPr="008A0BD6">
              <w:rPr>
                <w:rFonts w:ascii="Times New Roman" w:hAnsi="Times New Roman" w:cs="Times New Roman"/>
                <w:color w:val="000000" w:themeColor="text1"/>
              </w:rPr>
              <w:t xml:space="preserve">Mania score – Current </w:t>
            </w:r>
          </w:p>
        </w:tc>
        <w:tc>
          <w:tcPr>
            <w:tcW w:w="6570" w:type="dxa"/>
            <w:tcBorders>
              <w:top w:val="nil"/>
              <w:left w:val="nil"/>
              <w:bottom w:val="nil"/>
              <w:right w:val="nil"/>
            </w:tcBorders>
            <w:vAlign w:val="center"/>
          </w:tcPr>
          <w:p w14:paraId="577A924D" w14:textId="1E20E395" w:rsidR="00164F6B" w:rsidRPr="008A0BD6" w:rsidRDefault="00164F6B" w:rsidP="00961B37">
            <w:pPr>
              <w:pStyle w:val="NoSpacing"/>
              <w:jc w:val="center"/>
              <w:rPr>
                <w:rFonts w:ascii="Times New Roman" w:hAnsi="Times New Roman" w:cs="Times New Roman"/>
              </w:rPr>
            </w:pPr>
            <w:r w:rsidRPr="008A0BD6">
              <w:rPr>
                <w:rFonts w:ascii="Times New Roman" w:hAnsi="Times New Roman" w:cs="Times New Roman"/>
              </w:rPr>
              <w:t>10.</w:t>
            </w:r>
            <w:r w:rsidR="00C13AC6" w:rsidRPr="008A0BD6">
              <w:rPr>
                <w:rFonts w:ascii="Times New Roman" w:hAnsi="Times New Roman" w:cs="Times New Roman"/>
              </w:rPr>
              <w:t>1</w:t>
            </w:r>
            <w:r w:rsidRPr="008A0BD6">
              <w:rPr>
                <w:rFonts w:ascii="Times New Roman" w:hAnsi="Times New Roman" w:cs="Times New Roman"/>
              </w:rPr>
              <w:t>±1</w:t>
            </w:r>
            <w:r w:rsidR="00C13AC6" w:rsidRPr="008A0BD6">
              <w:rPr>
                <w:rFonts w:ascii="Times New Roman" w:hAnsi="Times New Roman" w:cs="Times New Roman"/>
              </w:rPr>
              <w:t>1.4</w:t>
            </w:r>
          </w:p>
        </w:tc>
      </w:tr>
      <w:tr w:rsidR="00164F6B" w:rsidRPr="008A0BD6" w14:paraId="0C10921F" w14:textId="77777777" w:rsidTr="00267FEC">
        <w:trPr>
          <w:trHeight w:val="243"/>
        </w:trPr>
        <w:tc>
          <w:tcPr>
            <w:tcW w:w="4680" w:type="dxa"/>
            <w:tcBorders>
              <w:top w:val="nil"/>
              <w:left w:val="nil"/>
              <w:bottom w:val="nil"/>
              <w:right w:val="nil"/>
            </w:tcBorders>
            <w:vAlign w:val="center"/>
          </w:tcPr>
          <w:p w14:paraId="2E9AE0E6" w14:textId="72C3B39C" w:rsidR="00164F6B" w:rsidRPr="008A0BD6" w:rsidRDefault="00164F6B" w:rsidP="00961B37">
            <w:pPr>
              <w:pStyle w:val="NoSpacing"/>
              <w:rPr>
                <w:rFonts w:ascii="Times New Roman" w:hAnsi="Times New Roman" w:cs="Times New Roman"/>
                <w:color w:val="000000" w:themeColor="text1"/>
              </w:rPr>
            </w:pPr>
            <w:r w:rsidRPr="008A0BD6">
              <w:rPr>
                <w:rFonts w:ascii="Times New Roman" w:hAnsi="Times New Roman" w:cs="Times New Roman"/>
                <w:color w:val="000000" w:themeColor="text1"/>
              </w:rPr>
              <w:t>CGAS – Most severe past episode</w:t>
            </w:r>
            <w:r w:rsidR="00C13AC6" w:rsidRPr="008A0BD6">
              <w:rPr>
                <w:rFonts w:ascii="Times New Roman" w:hAnsi="Times New Roman" w:cs="Times New Roman"/>
                <w:color w:val="000000" w:themeColor="text1"/>
              </w:rPr>
              <w:t>*</w:t>
            </w:r>
          </w:p>
        </w:tc>
        <w:tc>
          <w:tcPr>
            <w:tcW w:w="6570" w:type="dxa"/>
            <w:tcBorders>
              <w:top w:val="nil"/>
              <w:left w:val="nil"/>
              <w:bottom w:val="nil"/>
              <w:right w:val="nil"/>
            </w:tcBorders>
            <w:vAlign w:val="center"/>
          </w:tcPr>
          <w:p w14:paraId="06B29526" w14:textId="2023B9EC" w:rsidR="00164F6B" w:rsidRPr="008A0BD6" w:rsidRDefault="00C13AC6"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42.2</w:t>
            </w:r>
            <w:r w:rsidR="00164F6B" w:rsidRPr="008A0BD6">
              <w:rPr>
                <w:rFonts w:ascii="Times New Roman" w:eastAsia="Times New Roman" w:hAnsi="Times New Roman" w:cs="Times New Roman"/>
              </w:rPr>
              <w:t>±</w:t>
            </w:r>
            <w:r w:rsidRPr="008A0BD6">
              <w:rPr>
                <w:rFonts w:ascii="Times New Roman" w:eastAsia="Times New Roman" w:hAnsi="Times New Roman" w:cs="Times New Roman"/>
              </w:rPr>
              <w:t>8.7</w:t>
            </w:r>
          </w:p>
        </w:tc>
      </w:tr>
      <w:tr w:rsidR="00164F6B" w:rsidRPr="008A0BD6" w14:paraId="11D99B1F" w14:textId="77777777" w:rsidTr="00267FEC">
        <w:trPr>
          <w:trHeight w:val="243"/>
        </w:trPr>
        <w:tc>
          <w:tcPr>
            <w:tcW w:w="4680" w:type="dxa"/>
            <w:tcBorders>
              <w:top w:val="nil"/>
              <w:left w:val="nil"/>
              <w:bottom w:val="nil"/>
              <w:right w:val="nil"/>
            </w:tcBorders>
            <w:vAlign w:val="center"/>
          </w:tcPr>
          <w:p w14:paraId="72C27564" w14:textId="2A52E983" w:rsidR="00164F6B" w:rsidRPr="008A0BD6" w:rsidRDefault="00164F6B" w:rsidP="00961B37">
            <w:pPr>
              <w:pStyle w:val="NoSpacing"/>
              <w:rPr>
                <w:rFonts w:ascii="Times New Roman" w:hAnsi="Times New Roman" w:cs="Times New Roman"/>
                <w:color w:val="000000" w:themeColor="text1"/>
              </w:rPr>
            </w:pPr>
            <w:r w:rsidRPr="008A0BD6">
              <w:rPr>
                <w:rFonts w:ascii="Times New Roman" w:hAnsi="Times New Roman" w:cs="Times New Roman"/>
                <w:color w:val="000000" w:themeColor="text1"/>
              </w:rPr>
              <w:t>CGAS – Highest past year</w:t>
            </w:r>
            <w:r w:rsidR="00C13AC6" w:rsidRPr="008A0BD6">
              <w:rPr>
                <w:rFonts w:ascii="Times New Roman" w:hAnsi="Times New Roman" w:cs="Times New Roman"/>
                <w:color w:val="000000" w:themeColor="text1"/>
              </w:rPr>
              <w:t>*</w:t>
            </w:r>
          </w:p>
        </w:tc>
        <w:tc>
          <w:tcPr>
            <w:tcW w:w="6570" w:type="dxa"/>
            <w:tcBorders>
              <w:top w:val="nil"/>
              <w:left w:val="nil"/>
              <w:bottom w:val="nil"/>
              <w:right w:val="nil"/>
            </w:tcBorders>
            <w:vAlign w:val="center"/>
          </w:tcPr>
          <w:p w14:paraId="291E7E22" w14:textId="417E6E1B"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68.</w:t>
            </w:r>
            <w:r w:rsidR="00C13AC6" w:rsidRPr="008A0BD6">
              <w:rPr>
                <w:rFonts w:ascii="Times New Roman" w:eastAsia="Times New Roman" w:hAnsi="Times New Roman" w:cs="Times New Roman"/>
              </w:rPr>
              <w:t>8</w:t>
            </w:r>
            <w:r w:rsidRPr="008A0BD6">
              <w:rPr>
                <w:rFonts w:ascii="Times New Roman" w:eastAsia="Times New Roman" w:hAnsi="Times New Roman" w:cs="Times New Roman"/>
              </w:rPr>
              <w:t>±10.4</w:t>
            </w:r>
          </w:p>
        </w:tc>
      </w:tr>
      <w:tr w:rsidR="00164F6B" w:rsidRPr="008A0BD6" w14:paraId="640D8DE2" w14:textId="77777777" w:rsidTr="00267FEC">
        <w:trPr>
          <w:trHeight w:val="243"/>
        </w:trPr>
        <w:tc>
          <w:tcPr>
            <w:tcW w:w="4680" w:type="dxa"/>
            <w:tcBorders>
              <w:top w:val="nil"/>
              <w:left w:val="nil"/>
              <w:bottom w:val="single" w:sz="4" w:space="0" w:color="auto"/>
              <w:right w:val="nil"/>
            </w:tcBorders>
            <w:vAlign w:val="center"/>
          </w:tcPr>
          <w:p w14:paraId="6420B3A6" w14:textId="63BD89A1" w:rsidR="00164F6B" w:rsidRPr="008A0BD6" w:rsidRDefault="00164F6B" w:rsidP="00961B37">
            <w:pPr>
              <w:pStyle w:val="NoSpacing"/>
              <w:rPr>
                <w:rFonts w:ascii="Times New Roman" w:hAnsi="Times New Roman" w:cs="Times New Roman"/>
                <w:color w:val="000000" w:themeColor="text1"/>
              </w:rPr>
            </w:pPr>
            <w:r w:rsidRPr="008A0BD6">
              <w:rPr>
                <w:rFonts w:ascii="Times New Roman" w:hAnsi="Times New Roman" w:cs="Times New Roman"/>
                <w:color w:val="000000" w:themeColor="text1"/>
              </w:rPr>
              <w:t>CGAS – Past month</w:t>
            </w:r>
            <w:r w:rsidR="00C13AC6" w:rsidRPr="008A0BD6">
              <w:rPr>
                <w:rFonts w:ascii="Times New Roman" w:hAnsi="Times New Roman" w:cs="Times New Roman"/>
                <w:color w:val="000000" w:themeColor="text1"/>
              </w:rPr>
              <w:t>*</w:t>
            </w:r>
          </w:p>
        </w:tc>
        <w:tc>
          <w:tcPr>
            <w:tcW w:w="6570" w:type="dxa"/>
            <w:tcBorders>
              <w:top w:val="nil"/>
              <w:left w:val="nil"/>
              <w:bottom w:val="single" w:sz="4" w:space="0" w:color="auto"/>
              <w:right w:val="nil"/>
            </w:tcBorders>
            <w:vAlign w:val="center"/>
          </w:tcPr>
          <w:p w14:paraId="5598DAC5" w14:textId="779E3807"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6</w:t>
            </w:r>
            <w:r w:rsidR="00C13AC6" w:rsidRPr="008A0BD6">
              <w:rPr>
                <w:rFonts w:ascii="Times New Roman" w:eastAsia="Times New Roman" w:hAnsi="Times New Roman" w:cs="Times New Roman"/>
              </w:rPr>
              <w:t>3.5</w:t>
            </w:r>
            <w:r w:rsidRPr="008A0BD6">
              <w:rPr>
                <w:rFonts w:ascii="Times New Roman" w:eastAsia="Times New Roman" w:hAnsi="Times New Roman" w:cs="Times New Roman"/>
              </w:rPr>
              <w:t>±11.</w:t>
            </w:r>
            <w:r w:rsidR="00C13AC6" w:rsidRPr="008A0BD6">
              <w:rPr>
                <w:rFonts w:ascii="Times New Roman" w:eastAsia="Times New Roman" w:hAnsi="Times New Roman" w:cs="Times New Roman"/>
              </w:rPr>
              <w:t>6</w:t>
            </w:r>
          </w:p>
        </w:tc>
      </w:tr>
      <w:tr w:rsidR="00164F6B" w:rsidRPr="008A0BD6" w14:paraId="2E800EAC" w14:textId="77777777" w:rsidTr="00267FEC">
        <w:trPr>
          <w:trHeight w:val="243"/>
        </w:trPr>
        <w:tc>
          <w:tcPr>
            <w:tcW w:w="11250" w:type="dxa"/>
            <w:gridSpan w:val="2"/>
            <w:tcBorders>
              <w:top w:val="single" w:sz="4" w:space="0" w:color="auto"/>
              <w:left w:val="nil"/>
              <w:bottom w:val="nil"/>
              <w:right w:val="nil"/>
            </w:tcBorders>
            <w:vAlign w:val="center"/>
          </w:tcPr>
          <w:p w14:paraId="7708FA87" w14:textId="77777777" w:rsidR="00164F6B" w:rsidRPr="008A0BD6" w:rsidRDefault="00164F6B" w:rsidP="00961B37">
            <w:pPr>
              <w:pStyle w:val="NoSpacing"/>
              <w:rPr>
                <w:rFonts w:ascii="Times New Roman" w:hAnsi="Times New Roman" w:cs="Times New Roman"/>
                <w:i/>
              </w:rPr>
            </w:pPr>
            <w:r w:rsidRPr="008A0BD6">
              <w:rPr>
                <w:rFonts w:ascii="Times New Roman" w:hAnsi="Times New Roman" w:cs="Times New Roman"/>
                <w:i/>
              </w:rPr>
              <w:t>Lifetime comorbid diagnosis</w:t>
            </w:r>
          </w:p>
        </w:tc>
      </w:tr>
      <w:tr w:rsidR="00164F6B" w:rsidRPr="008A0BD6" w14:paraId="432A7D78" w14:textId="77777777" w:rsidTr="00267FEC">
        <w:trPr>
          <w:trHeight w:val="243"/>
        </w:trPr>
        <w:tc>
          <w:tcPr>
            <w:tcW w:w="4680" w:type="dxa"/>
            <w:tcBorders>
              <w:top w:val="single" w:sz="4" w:space="0" w:color="auto"/>
              <w:left w:val="nil"/>
              <w:bottom w:val="nil"/>
              <w:right w:val="nil"/>
            </w:tcBorders>
            <w:vAlign w:val="center"/>
          </w:tcPr>
          <w:p w14:paraId="01BF9941"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ADHD</w:t>
            </w:r>
          </w:p>
        </w:tc>
        <w:tc>
          <w:tcPr>
            <w:tcW w:w="6570" w:type="dxa"/>
            <w:tcBorders>
              <w:top w:val="single" w:sz="4" w:space="0" w:color="auto"/>
              <w:left w:val="nil"/>
              <w:bottom w:val="nil"/>
              <w:right w:val="nil"/>
            </w:tcBorders>
            <w:vAlign w:val="center"/>
          </w:tcPr>
          <w:p w14:paraId="2E671201" w14:textId="511AEF52" w:rsidR="00164F6B" w:rsidRPr="008A0BD6" w:rsidRDefault="00C13AC6"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32</w:t>
            </w:r>
            <w:r w:rsidR="00164F6B" w:rsidRPr="008A0BD6">
              <w:rPr>
                <w:rFonts w:ascii="Times New Roman" w:eastAsia="Times New Roman" w:hAnsi="Times New Roman" w:cs="Times New Roman"/>
              </w:rPr>
              <w:t xml:space="preserve"> (4</w:t>
            </w:r>
            <w:r w:rsidRPr="008A0BD6">
              <w:rPr>
                <w:rFonts w:ascii="Times New Roman" w:eastAsia="Times New Roman" w:hAnsi="Times New Roman" w:cs="Times New Roman"/>
              </w:rPr>
              <w:t>4.4</w:t>
            </w:r>
            <w:r w:rsidR="00164F6B" w:rsidRPr="008A0BD6">
              <w:rPr>
                <w:rFonts w:ascii="Times New Roman" w:eastAsia="Times New Roman" w:hAnsi="Times New Roman" w:cs="Times New Roman"/>
              </w:rPr>
              <w:t>)</w:t>
            </w:r>
          </w:p>
        </w:tc>
      </w:tr>
      <w:tr w:rsidR="00164F6B" w:rsidRPr="008A0BD6" w14:paraId="489A4894" w14:textId="77777777" w:rsidTr="00267FEC">
        <w:trPr>
          <w:trHeight w:val="243"/>
        </w:trPr>
        <w:tc>
          <w:tcPr>
            <w:tcW w:w="4680" w:type="dxa"/>
            <w:tcBorders>
              <w:top w:val="nil"/>
              <w:left w:val="nil"/>
              <w:bottom w:val="nil"/>
              <w:right w:val="nil"/>
            </w:tcBorders>
            <w:vAlign w:val="center"/>
          </w:tcPr>
          <w:p w14:paraId="501C2B8D"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Any anxiety</w:t>
            </w:r>
          </w:p>
        </w:tc>
        <w:tc>
          <w:tcPr>
            <w:tcW w:w="6570" w:type="dxa"/>
            <w:tcBorders>
              <w:top w:val="nil"/>
              <w:left w:val="nil"/>
              <w:bottom w:val="nil"/>
              <w:right w:val="nil"/>
            </w:tcBorders>
            <w:vAlign w:val="center"/>
          </w:tcPr>
          <w:p w14:paraId="63BF9A96" w14:textId="1782ED81" w:rsidR="00164F6B" w:rsidRPr="008A0BD6" w:rsidRDefault="00C13AC6"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6</w:t>
            </w:r>
            <w:r w:rsidR="00164F6B" w:rsidRPr="008A0BD6">
              <w:rPr>
                <w:rFonts w:ascii="Times New Roman" w:eastAsia="Times New Roman" w:hAnsi="Times New Roman" w:cs="Times New Roman"/>
              </w:rPr>
              <w:t>2 (</w:t>
            </w:r>
            <w:r w:rsidRPr="008A0BD6">
              <w:rPr>
                <w:rFonts w:ascii="Times New Roman" w:eastAsia="Times New Roman" w:hAnsi="Times New Roman" w:cs="Times New Roman"/>
              </w:rPr>
              <w:t>86.1</w:t>
            </w:r>
            <w:r w:rsidR="00164F6B" w:rsidRPr="008A0BD6">
              <w:rPr>
                <w:rFonts w:ascii="Times New Roman" w:eastAsia="Times New Roman" w:hAnsi="Times New Roman" w:cs="Times New Roman"/>
              </w:rPr>
              <w:t>)</w:t>
            </w:r>
          </w:p>
        </w:tc>
      </w:tr>
      <w:tr w:rsidR="00164F6B" w:rsidRPr="008A0BD6" w14:paraId="1F236958" w14:textId="77777777" w:rsidTr="00267FEC">
        <w:trPr>
          <w:trHeight w:val="243"/>
        </w:trPr>
        <w:tc>
          <w:tcPr>
            <w:tcW w:w="4680" w:type="dxa"/>
            <w:tcBorders>
              <w:top w:val="nil"/>
              <w:left w:val="nil"/>
              <w:bottom w:val="nil"/>
              <w:right w:val="nil"/>
            </w:tcBorders>
            <w:vAlign w:val="center"/>
          </w:tcPr>
          <w:p w14:paraId="61DF38AB"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Oppositional defiant disorder</w:t>
            </w:r>
          </w:p>
        </w:tc>
        <w:tc>
          <w:tcPr>
            <w:tcW w:w="6570" w:type="dxa"/>
            <w:tcBorders>
              <w:top w:val="nil"/>
              <w:left w:val="nil"/>
              <w:bottom w:val="nil"/>
              <w:right w:val="nil"/>
            </w:tcBorders>
            <w:vAlign w:val="center"/>
          </w:tcPr>
          <w:p w14:paraId="4B8DEF55" w14:textId="4DD8B329" w:rsidR="00164F6B" w:rsidRPr="008A0BD6" w:rsidRDefault="00C13AC6"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22</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30.6</w:t>
            </w:r>
            <w:r w:rsidR="00164F6B" w:rsidRPr="008A0BD6">
              <w:rPr>
                <w:rFonts w:ascii="Times New Roman" w:eastAsia="Times New Roman" w:hAnsi="Times New Roman" w:cs="Times New Roman"/>
              </w:rPr>
              <w:t>)</w:t>
            </w:r>
          </w:p>
        </w:tc>
      </w:tr>
      <w:tr w:rsidR="00164F6B" w:rsidRPr="008A0BD6" w14:paraId="4EA07B2E" w14:textId="77777777" w:rsidTr="00267FEC">
        <w:trPr>
          <w:trHeight w:val="243"/>
        </w:trPr>
        <w:tc>
          <w:tcPr>
            <w:tcW w:w="4680" w:type="dxa"/>
            <w:tcBorders>
              <w:top w:val="nil"/>
              <w:left w:val="nil"/>
              <w:bottom w:val="nil"/>
              <w:right w:val="nil"/>
            </w:tcBorders>
            <w:vAlign w:val="center"/>
          </w:tcPr>
          <w:p w14:paraId="2C8D2A2A"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Conduct disorder</w:t>
            </w:r>
          </w:p>
        </w:tc>
        <w:tc>
          <w:tcPr>
            <w:tcW w:w="6570" w:type="dxa"/>
            <w:tcBorders>
              <w:top w:val="nil"/>
              <w:left w:val="nil"/>
              <w:bottom w:val="nil"/>
              <w:right w:val="nil"/>
            </w:tcBorders>
            <w:vAlign w:val="center"/>
          </w:tcPr>
          <w:p w14:paraId="3E9754E4" w14:textId="197F05DD" w:rsidR="00164F6B" w:rsidRPr="008A0BD6" w:rsidRDefault="00C13AC6"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1</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1.4</w:t>
            </w:r>
            <w:r w:rsidR="00164F6B" w:rsidRPr="008A0BD6">
              <w:rPr>
                <w:rFonts w:ascii="Times New Roman" w:eastAsia="Times New Roman" w:hAnsi="Times New Roman" w:cs="Times New Roman"/>
              </w:rPr>
              <w:t>)</w:t>
            </w:r>
          </w:p>
        </w:tc>
      </w:tr>
      <w:tr w:rsidR="00164F6B" w:rsidRPr="008A0BD6" w14:paraId="215E1A85" w14:textId="77777777" w:rsidTr="00267FEC">
        <w:trPr>
          <w:trHeight w:val="243"/>
        </w:trPr>
        <w:tc>
          <w:tcPr>
            <w:tcW w:w="4680" w:type="dxa"/>
            <w:tcBorders>
              <w:top w:val="nil"/>
              <w:left w:val="nil"/>
              <w:bottom w:val="nil"/>
              <w:right w:val="nil"/>
            </w:tcBorders>
            <w:vAlign w:val="center"/>
          </w:tcPr>
          <w:p w14:paraId="7DA27111"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Substance use disorder</w:t>
            </w:r>
          </w:p>
        </w:tc>
        <w:tc>
          <w:tcPr>
            <w:tcW w:w="6570" w:type="dxa"/>
            <w:tcBorders>
              <w:top w:val="nil"/>
              <w:left w:val="nil"/>
              <w:bottom w:val="nil"/>
              <w:right w:val="nil"/>
            </w:tcBorders>
            <w:vAlign w:val="center"/>
          </w:tcPr>
          <w:p w14:paraId="5BD8A5D1" w14:textId="52C1FC47" w:rsidR="00164F6B" w:rsidRPr="008A0BD6" w:rsidRDefault="00C13AC6" w:rsidP="00961B37">
            <w:pPr>
              <w:pStyle w:val="NoSpacing"/>
              <w:jc w:val="center"/>
              <w:rPr>
                <w:rFonts w:ascii="Times New Roman" w:hAnsi="Times New Roman" w:cs="Times New Roman"/>
              </w:rPr>
            </w:pPr>
            <w:r w:rsidRPr="008A0BD6">
              <w:rPr>
                <w:rFonts w:ascii="Times New Roman" w:hAnsi="Times New Roman" w:cs="Times New Roman"/>
              </w:rPr>
              <w:t>16</w:t>
            </w:r>
            <w:r w:rsidR="00164F6B" w:rsidRPr="008A0BD6">
              <w:rPr>
                <w:rFonts w:ascii="Times New Roman" w:hAnsi="Times New Roman" w:cs="Times New Roman"/>
              </w:rPr>
              <w:t xml:space="preserve"> (</w:t>
            </w:r>
            <w:r w:rsidRPr="008A0BD6">
              <w:rPr>
                <w:rFonts w:ascii="Times New Roman" w:hAnsi="Times New Roman" w:cs="Times New Roman"/>
              </w:rPr>
              <w:t>22.2</w:t>
            </w:r>
            <w:r w:rsidR="00164F6B" w:rsidRPr="008A0BD6">
              <w:rPr>
                <w:rFonts w:ascii="Times New Roman" w:hAnsi="Times New Roman" w:cs="Times New Roman"/>
              </w:rPr>
              <w:t>)</w:t>
            </w:r>
          </w:p>
        </w:tc>
      </w:tr>
      <w:tr w:rsidR="00164F6B" w:rsidRPr="008A0BD6" w14:paraId="06178559" w14:textId="77777777" w:rsidTr="00267FEC">
        <w:trPr>
          <w:trHeight w:val="243"/>
        </w:trPr>
        <w:tc>
          <w:tcPr>
            <w:tcW w:w="4680" w:type="dxa"/>
            <w:tcBorders>
              <w:top w:val="nil"/>
              <w:left w:val="nil"/>
              <w:bottom w:val="single" w:sz="4" w:space="0" w:color="auto"/>
              <w:right w:val="nil"/>
            </w:tcBorders>
            <w:vAlign w:val="center"/>
          </w:tcPr>
          <w:p w14:paraId="322C20C2" w14:textId="57AF94D6"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Nicotine use</w:t>
            </w:r>
            <w:r w:rsidR="00270F5A" w:rsidRPr="008A0BD6">
              <w:rPr>
                <w:rFonts w:ascii="Times New Roman" w:hAnsi="Times New Roman" w:cs="Times New Roman"/>
              </w:rPr>
              <w:t>*</w:t>
            </w:r>
            <w:r w:rsidRPr="008A0BD6">
              <w:rPr>
                <w:rFonts w:ascii="Times New Roman" w:hAnsi="Times New Roman" w:cs="Times New Roman"/>
              </w:rPr>
              <w:t xml:space="preserve"> </w:t>
            </w:r>
          </w:p>
        </w:tc>
        <w:tc>
          <w:tcPr>
            <w:tcW w:w="6570" w:type="dxa"/>
            <w:tcBorders>
              <w:top w:val="nil"/>
              <w:left w:val="nil"/>
              <w:bottom w:val="single" w:sz="4" w:space="0" w:color="auto"/>
              <w:right w:val="nil"/>
            </w:tcBorders>
            <w:vAlign w:val="center"/>
          </w:tcPr>
          <w:p w14:paraId="61F16E0B" w14:textId="0252DC19" w:rsidR="00164F6B" w:rsidRPr="008A0BD6" w:rsidRDefault="00C13AC6"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27</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3</w:t>
            </w:r>
            <w:r w:rsidR="00270F5A" w:rsidRPr="008A0BD6">
              <w:rPr>
                <w:rFonts w:ascii="Times New Roman" w:eastAsia="Times New Roman" w:hAnsi="Times New Roman" w:cs="Times New Roman"/>
              </w:rPr>
              <w:t>7.5</w:t>
            </w:r>
            <w:r w:rsidR="00164F6B" w:rsidRPr="008A0BD6">
              <w:rPr>
                <w:rFonts w:ascii="Times New Roman" w:eastAsia="Times New Roman" w:hAnsi="Times New Roman" w:cs="Times New Roman"/>
              </w:rPr>
              <w:t>)</w:t>
            </w:r>
          </w:p>
        </w:tc>
      </w:tr>
      <w:tr w:rsidR="00164F6B" w:rsidRPr="008A0BD6" w14:paraId="1AC892C1" w14:textId="77777777" w:rsidTr="00267FEC">
        <w:trPr>
          <w:trHeight w:val="243"/>
        </w:trPr>
        <w:tc>
          <w:tcPr>
            <w:tcW w:w="4680" w:type="dxa"/>
            <w:tcBorders>
              <w:top w:val="single" w:sz="4" w:space="0" w:color="auto"/>
              <w:left w:val="nil"/>
              <w:bottom w:val="single" w:sz="4" w:space="0" w:color="auto"/>
              <w:right w:val="nil"/>
            </w:tcBorders>
            <w:vAlign w:val="center"/>
          </w:tcPr>
          <w:p w14:paraId="4F6369A5" w14:textId="77777777" w:rsidR="00164F6B" w:rsidRPr="008A0BD6" w:rsidRDefault="00164F6B" w:rsidP="00961B37">
            <w:pPr>
              <w:pStyle w:val="NoSpacing"/>
              <w:rPr>
                <w:rFonts w:ascii="Times New Roman" w:hAnsi="Times New Roman" w:cs="Times New Roman"/>
                <w:i/>
              </w:rPr>
            </w:pPr>
            <w:r w:rsidRPr="008A0BD6">
              <w:rPr>
                <w:rFonts w:ascii="Times New Roman" w:hAnsi="Times New Roman" w:cs="Times New Roman"/>
                <w:i/>
              </w:rPr>
              <w:t>Family psychiatric history</w:t>
            </w:r>
          </w:p>
        </w:tc>
        <w:tc>
          <w:tcPr>
            <w:tcW w:w="6570" w:type="dxa"/>
            <w:tcBorders>
              <w:top w:val="single" w:sz="4" w:space="0" w:color="auto"/>
              <w:left w:val="nil"/>
              <w:bottom w:val="single" w:sz="4" w:space="0" w:color="auto"/>
              <w:right w:val="nil"/>
            </w:tcBorders>
            <w:vAlign w:val="center"/>
          </w:tcPr>
          <w:p w14:paraId="33D8AF44" w14:textId="77777777" w:rsidR="00164F6B" w:rsidRPr="008A0BD6" w:rsidRDefault="00164F6B" w:rsidP="00961B37">
            <w:pPr>
              <w:pStyle w:val="NoSpacing"/>
              <w:jc w:val="center"/>
              <w:rPr>
                <w:rFonts w:ascii="Times New Roman" w:hAnsi="Times New Roman" w:cs="Times New Roman"/>
              </w:rPr>
            </w:pPr>
          </w:p>
        </w:tc>
      </w:tr>
      <w:tr w:rsidR="00164F6B" w:rsidRPr="008A0BD6" w14:paraId="19D0CA1F" w14:textId="77777777" w:rsidTr="00267FEC">
        <w:trPr>
          <w:trHeight w:val="243"/>
        </w:trPr>
        <w:tc>
          <w:tcPr>
            <w:tcW w:w="4680" w:type="dxa"/>
            <w:tcBorders>
              <w:top w:val="single" w:sz="4" w:space="0" w:color="auto"/>
              <w:left w:val="nil"/>
              <w:bottom w:val="nil"/>
              <w:right w:val="nil"/>
            </w:tcBorders>
            <w:vAlign w:val="center"/>
          </w:tcPr>
          <w:p w14:paraId="1BB2C1CB"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Mania/hypomania</w:t>
            </w:r>
          </w:p>
        </w:tc>
        <w:tc>
          <w:tcPr>
            <w:tcW w:w="6570" w:type="dxa"/>
            <w:tcBorders>
              <w:top w:val="single" w:sz="4" w:space="0" w:color="auto"/>
              <w:left w:val="nil"/>
              <w:bottom w:val="nil"/>
              <w:right w:val="nil"/>
            </w:tcBorders>
            <w:vAlign w:val="center"/>
          </w:tcPr>
          <w:p w14:paraId="33C14DC2" w14:textId="7E9FE8B6" w:rsidR="00164F6B" w:rsidRPr="008A0BD6" w:rsidRDefault="00270F5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34</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47.2</w:t>
            </w:r>
            <w:r w:rsidR="00164F6B" w:rsidRPr="008A0BD6">
              <w:rPr>
                <w:rFonts w:ascii="Times New Roman" w:eastAsia="Times New Roman" w:hAnsi="Times New Roman" w:cs="Times New Roman"/>
              </w:rPr>
              <w:t>)</w:t>
            </w:r>
          </w:p>
        </w:tc>
      </w:tr>
      <w:tr w:rsidR="00164F6B" w:rsidRPr="008A0BD6" w14:paraId="2AF644BB" w14:textId="77777777" w:rsidTr="00267FEC">
        <w:trPr>
          <w:trHeight w:val="243"/>
        </w:trPr>
        <w:tc>
          <w:tcPr>
            <w:tcW w:w="4680" w:type="dxa"/>
            <w:tcBorders>
              <w:top w:val="nil"/>
              <w:left w:val="nil"/>
              <w:bottom w:val="nil"/>
              <w:right w:val="nil"/>
            </w:tcBorders>
            <w:vAlign w:val="center"/>
          </w:tcPr>
          <w:p w14:paraId="79E6B50A"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Major depression</w:t>
            </w:r>
          </w:p>
        </w:tc>
        <w:tc>
          <w:tcPr>
            <w:tcW w:w="6570" w:type="dxa"/>
            <w:tcBorders>
              <w:top w:val="nil"/>
              <w:left w:val="nil"/>
              <w:bottom w:val="nil"/>
              <w:right w:val="nil"/>
            </w:tcBorders>
            <w:vAlign w:val="center"/>
          </w:tcPr>
          <w:p w14:paraId="22BC402A" w14:textId="79BBE840" w:rsidR="00164F6B" w:rsidRPr="008A0BD6" w:rsidRDefault="00270F5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58</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80.6</w:t>
            </w:r>
            <w:r w:rsidR="00164F6B" w:rsidRPr="008A0BD6">
              <w:rPr>
                <w:rFonts w:ascii="Times New Roman" w:eastAsia="Times New Roman" w:hAnsi="Times New Roman" w:cs="Times New Roman"/>
              </w:rPr>
              <w:t>)</w:t>
            </w:r>
          </w:p>
        </w:tc>
      </w:tr>
      <w:tr w:rsidR="00164F6B" w:rsidRPr="008A0BD6" w14:paraId="1ACC657F" w14:textId="77777777" w:rsidTr="00267FEC">
        <w:trPr>
          <w:trHeight w:val="243"/>
        </w:trPr>
        <w:tc>
          <w:tcPr>
            <w:tcW w:w="4680" w:type="dxa"/>
            <w:tcBorders>
              <w:top w:val="nil"/>
              <w:left w:val="nil"/>
              <w:bottom w:val="nil"/>
              <w:right w:val="nil"/>
            </w:tcBorders>
            <w:vAlign w:val="center"/>
          </w:tcPr>
          <w:p w14:paraId="44B7799F"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Psychosis</w:t>
            </w:r>
          </w:p>
        </w:tc>
        <w:tc>
          <w:tcPr>
            <w:tcW w:w="6570" w:type="dxa"/>
            <w:tcBorders>
              <w:top w:val="nil"/>
              <w:left w:val="nil"/>
              <w:bottom w:val="nil"/>
              <w:right w:val="nil"/>
            </w:tcBorders>
            <w:vAlign w:val="center"/>
          </w:tcPr>
          <w:p w14:paraId="4DC1B1BC" w14:textId="1F5C34C8" w:rsidR="00164F6B" w:rsidRPr="008A0BD6" w:rsidRDefault="00270F5A" w:rsidP="00961B37">
            <w:pPr>
              <w:contextualSpacing/>
              <w:jc w:val="center"/>
              <w:rPr>
                <w:rFonts w:ascii="Times New Roman" w:hAnsi="Times New Roman" w:cs="Times New Roman"/>
              </w:rPr>
            </w:pPr>
            <w:r w:rsidRPr="008A0BD6">
              <w:rPr>
                <w:rFonts w:ascii="Times New Roman" w:hAnsi="Times New Roman" w:cs="Times New Roman"/>
              </w:rPr>
              <w:t>16</w:t>
            </w:r>
            <w:r w:rsidR="00164F6B" w:rsidRPr="008A0BD6">
              <w:rPr>
                <w:rFonts w:ascii="Times New Roman" w:hAnsi="Times New Roman" w:cs="Times New Roman"/>
              </w:rPr>
              <w:t xml:space="preserve"> (2</w:t>
            </w:r>
            <w:r w:rsidRPr="008A0BD6">
              <w:rPr>
                <w:rFonts w:ascii="Times New Roman" w:hAnsi="Times New Roman" w:cs="Times New Roman"/>
              </w:rPr>
              <w:t>2.2</w:t>
            </w:r>
            <w:r w:rsidR="00164F6B" w:rsidRPr="008A0BD6">
              <w:rPr>
                <w:rFonts w:ascii="Times New Roman" w:hAnsi="Times New Roman" w:cs="Times New Roman"/>
              </w:rPr>
              <w:t>)</w:t>
            </w:r>
          </w:p>
        </w:tc>
      </w:tr>
      <w:tr w:rsidR="00164F6B" w:rsidRPr="008A0BD6" w14:paraId="4EFFF4F6" w14:textId="77777777" w:rsidTr="00267FEC">
        <w:trPr>
          <w:trHeight w:val="243"/>
        </w:trPr>
        <w:tc>
          <w:tcPr>
            <w:tcW w:w="4680" w:type="dxa"/>
            <w:tcBorders>
              <w:top w:val="nil"/>
              <w:left w:val="nil"/>
              <w:bottom w:val="nil"/>
              <w:right w:val="nil"/>
            </w:tcBorders>
            <w:vAlign w:val="center"/>
          </w:tcPr>
          <w:p w14:paraId="2E5E77B4"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ADHD</w:t>
            </w:r>
          </w:p>
        </w:tc>
        <w:tc>
          <w:tcPr>
            <w:tcW w:w="6570" w:type="dxa"/>
            <w:tcBorders>
              <w:top w:val="nil"/>
              <w:left w:val="nil"/>
              <w:bottom w:val="nil"/>
              <w:right w:val="nil"/>
            </w:tcBorders>
            <w:vAlign w:val="center"/>
          </w:tcPr>
          <w:p w14:paraId="79230190" w14:textId="73FBFF04" w:rsidR="00164F6B" w:rsidRPr="008A0BD6" w:rsidRDefault="00270F5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31</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43.1</w:t>
            </w:r>
            <w:r w:rsidR="00164F6B" w:rsidRPr="008A0BD6">
              <w:rPr>
                <w:rFonts w:ascii="Times New Roman" w:eastAsia="Times New Roman" w:hAnsi="Times New Roman" w:cs="Times New Roman"/>
              </w:rPr>
              <w:t>)</w:t>
            </w:r>
          </w:p>
        </w:tc>
      </w:tr>
      <w:tr w:rsidR="00164F6B" w:rsidRPr="008A0BD6" w14:paraId="1BA4E666" w14:textId="77777777" w:rsidTr="00267FEC">
        <w:trPr>
          <w:trHeight w:val="243"/>
        </w:trPr>
        <w:tc>
          <w:tcPr>
            <w:tcW w:w="4680" w:type="dxa"/>
            <w:tcBorders>
              <w:top w:val="nil"/>
              <w:left w:val="nil"/>
              <w:bottom w:val="single" w:sz="4" w:space="0" w:color="auto"/>
              <w:right w:val="nil"/>
            </w:tcBorders>
            <w:vAlign w:val="center"/>
          </w:tcPr>
          <w:p w14:paraId="4C6560C0"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Anxiety</w:t>
            </w:r>
          </w:p>
        </w:tc>
        <w:tc>
          <w:tcPr>
            <w:tcW w:w="6570" w:type="dxa"/>
            <w:tcBorders>
              <w:top w:val="nil"/>
              <w:left w:val="nil"/>
              <w:bottom w:val="single" w:sz="4" w:space="0" w:color="auto"/>
              <w:right w:val="nil"/>
            </w:tcBorders>
            <w:vAlign w:val="center"/>
          </w:tcPr>
          <w:p w14:paraId="683D885A" w14:textId="7905D7C6"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4</w:t>
            </w:r>
            <w:r w:rsidR="00270F5A" w:rsidRPr="008A0BD6">
              <w:rPr>
                <w:rFonts w:ascii="Times New Roman" w:eastAsia="Times New Roman" w:hAnsi="Times New Roman" w:cs="Times New Roman"/>
              </w:rPr>
              <w:t>7</w:t>
            </w:r>
            <w:r w:rsidRPr="008A0BD6">
              <w:rPr>
                <w:rFonts w:ascii="Times New Roman" w:eastAsia="Times New Roman" w:hAnsi="Times New Roman" w:cs="Times New Roman"/>
              </w:rPr>
              <w:t xml:space="preserve"> (6</w:t>
            </w:r>
            <w:r w:rsidR="00270F5A" w:rsidRPr="008A0BD6">
              <w:rPr>
                <w:rFonts w:ascii="Times New Roman" w:eastAsia="Times New Roman" w:hAnsi="Times New Roman" w:cs="Times New Roman"/>
              </w:rPr>
              <w:t>5.3</w:t>
            </w:r>
            <w:r w:rsidRPr="008A0BD6">
              <w:rPr>
                <w:rFonts w:ascii="Times New Roman" w:eastAsia="Times New Roman" w:hAnsi="Times New Roman" w:cs="Times New Roman"/>
              </w:rPr>
              <w:t>)</w:t>
            </w:r>
          </w:p>
        </w:tc>
      </w:tr>
      <w:tr w:rsidR="00164F6B" w:rsidRPr="008A0BD6" w14:paraId="2A645946" w14:textId="77777777" w:rsidTr="00267FEC">
        <w:trPr>
          <w:trHeight w:val="243"/>
        </w:trPr>
        <w:tc>
          <w:tcPr>
            <w:tcW w:w="11250" w:type="dxa"/>
            <w:gridSpan w:val="2"/>
            <w:tcBorders>
              <w:top w:val="single" w:sz="4" w:space="0" w:color="auto"/>
              <w:left w:val="nil"/>
              <w:bottom w:val="nil"/>
              <w:right w:val="nil"/>
            </w:tcBorders>
            <w:vAlign w:val="center"/>
          </w:tcPr>
          <w:p w14:paraId="20279AA4"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i/>
              </w:rPr>
              <w:t>Lifetime psychotropic medications</w:t>
            </w:r>
          </w:p>
        </w:tc>
      </w:tr>
      <w:tr w:rsidR="00164F6B" w:rsidRPr="008A0BD6" w14:paraId="2F6E0011" w14:textId="77777777" w:rsidTr="00267FEC">
        <w:trPr>
          <w:trHeight w:val="243"/>
        </w:trPr>
        <w:tc>
          <w:tcPr>
            <w:tcW w:w="4680" w:type="dxa"/>
            <w:tcBorders>
              <w:top w:val="single" w:sz="4" w:space="0" w:color="auto"/>
              <w:left w:val="nil"/>
              <w:bottom w:val="nil"/>
              <w:right w:val="nil"/>
            </w:tcBorders>
            <w:vAlign w:val="center"/>
          </w:tcPr>
          <w:p w14:paraId="66C1A825"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Any medications</w:t>
            </w:r>
          </w:p>
        </w:tc>
        <w:tc>
          <w:tcPr>
            <w:tcW w:w="6570" w:type="dxa"/>
            <w:tcBorders>
              <w:top w:val="single" w:sz="4" w:space="0" w:color="auto"/>
              <w:left w:val="nil"/>
              <w:bottom w:val="nil"/>
              <w:right w:val="nil"/>
            </w:tcBorders>
            <w:vAlign w:val="center"/>
          </w:tcPr>
          <w:p w14:paraId="2E5C8BDA" w14:textId="61249A32" w:rsidR="00164F6B" w:rsidRPr="008A0BD6" w:rsidRDefault="00270F5A" w:rsidP="00961B37">
            <w:pPr>
              <w:pStyle w:val="NoSpacing"/>
              <w:jc w:val="center"/>
              <w:rPr>
                <w:rFonts w:ascii="Times New Roman" w:hAnsi="Times New Roman" w:cs="Times New Roman"/>
              </w:rPr>
            </w:pPr>
            <w:r w:rsidRPr="008A0BD6">
              <w:rPr>
                <w:rFonts w:ascii="Times New Roman" w:hAnsi="Times New Roman" w:cs="Times New Roman"/>
              </w:rPr>
              <w:t>69</w:t>
            </w:r>
            <w:r w:rsidR="00164F6B" w:rsidRPr="008A0BD6">
              <w:rPr>
                <w:rFonts w:ascii="Times New Roman" w:hAnsi="Times New Roman" w:cs="Times New Roman"/>
              </w:rPr>
              <w:t xml:space="preserve"> (</w:t>
            </w:r>
            <w:r w:rsidRPr="008A0BD6">
              <w:rPr>
                <w:rFonts w:ascii="Times New Roman" w:hAnsi="Times New Roman" w:cs="Times New Roman"/>
              </w:rPr>
              <w:t>95.8</w:t>
            </w:r>
            <w:r w:rsidR="00164F6B" w:rsidRPr="008A0BD6">
              <w:rPr>
                <w:rFonts w:ascii="Times New Roman" w:hAnsi="Times New Roman" w:cs="Times New Roman"/>
              </w:rPr>
              <w:t>)</w:t>
            </w:r>
          </w:p>
        </w:tc>
      </w:tr>
      <w:tr w:rsidR="00164F6B" w:rsidRPr="008A0BD6" w14:paraId="4718BD07" w14:textId="77777777" w:rsidTr="00267FEC">
        <w:trPr>
          <w:trHeight w:val="243"/>
        </w:trPr>
        <w:tc>
          <w:tcPr>
            <w:tcW w:w="4680" w:type="dxa"/>
            <w:tcBorders>
              <w:top w:val="nil"/>
              <w:left w:val="nil"/>
              <w:bottom w:val="nil"/>
              <w:right w:val="nil"/>
            </w:tcBorders>
            <w:vAlign w:val="center"/>
          </w:tcPr>
          <w:p w14:paraId="2A0545CC"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SGA</w:t>
            </w:r>
          </w:p>
        </w:tc>
        <w:tc>
          <w:tcPr>
            <w:tcW w:w="6570" w:type="dxa"/>
            <w:tcBorders>
              <w:top w:val="nil"/>
              <w:left w:val="nil"/>
              <w:bottom w:val="nil"/>
              <w:right w:val="nil"/>
            </w:tcBorders>
            <w:vAlign w:val="center"/>
          </w:tcPr>
          <w:p w14:paraId="275370BD" w14:textId="605367BA" w:rsidR="00164F6B" w:rsidRPr="008A0BD6" w:rsidRDefault="00270F5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59</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81.9</w:t>
            </w:r>
            <w:r w:rsidR="00164F6B" w:rsidRPr="008A0BD6">
              <w:rPr>
                <w:rFonts w:ascii="Times New Roman" w:eastAsia="Times New Roman" w:hAnsi="Times New Roman" w:cs="Times New Roman"/>
              </w:rPr>
              <w:t>)</w:t>
            </w:r>
          </w:p>
        </w:tc>
      </w:tr>
      <w:tr w:rsidR="00164F6B" w:rsidRPr="008A0BD6" w14:paraId="7A39F4EF" w14:textId="77777777" w:rsidTr="00267FEC">
        <w:trPr>
          <w:trHeight w:val="243"/>
        </w:trPr>
        <w:tc>
          <w:tcPr>
            <w:tcW w:w="4680" w:type="dxa"/>
            <w:tcBorders>
              <w:top w:val="nil"/>
              <w:left w:val="nil"/>
              <w:bottom w:val="nil"/>
              <w:right w:val="nil"/>
            </w:tcBorders>
            <w:vAlign w:val="center"/>
          </w:tcPr>
          <w:p w14:paraId="1B18A27E"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Lithium</w:t>
            </w:r>
          </w:p>
        </w:tc>
        <w:tc>
          <w:tcPr>
            <w:tcW w:w="6570" w:type="dxa"/>
            <w:tcBorders>
              <w:top w:val="nil"/>
              <w:left w:val="nil"/>
              <w:bottom w:val="nil"/>
              <w:right w:val="nil"/>
            </w:tcBorders>
            <w:vAlign w:val="center"/>
          </w:tcPr>
          <w:p w14:paraId="1B1E734C" w14:textId="6634B5DC"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1</w:t>
            </w:r>
            <w:r w:rsidR="00270F5A" w:rsidRPr="008A0BD6">
              <w:rPr>
                <w:rFonts w:ascii="Times New Roman" w:eastAsia="Times New Roman" w:hAnsi="Times New Roman" w:cs="Times New Roman"/>
              </w:rPr>
              <w:t>8</w:t>
            </w:r>
            <w:r w:rsidRPr="008A0BD6">
              <w:rPr>
                <w:rFonts w:ascii="Times New Roman" w:eastAsia="Times New Roman" w:hAnsi="Times New Roman" w:cs="Times New Roman"/>
              </w:rPr>
              <w:t xml:space="preserve"> (2</w:t>
            </w:r>
            <w:r w:rsidR="00270F5A" w:rsidRPr="008A0BD6">
              <w:rPr>
                <w:rFonts w:ascii="Times New Roman" w:eastAsia="Times New Roman" w:hAnsi="Times New Roman" w:cs="Times New Roman"/>
              </w:rPr>
              <w:t>5.0</w:t>
            </w:r>
            <w:r w:rsidRPr="008A0BD6">
              <w:rPr>
                <w:rFonts w:ascii="Times New Roman" w:eastAsia="Times New Roman" w:hAnsi="Times New Roman" w:cs="Times New Roman"/>
              </w:rPr>
              <w:t>)</w:t>
            </w:r>
          </w:p>
        </w:tc>
      </w:tr>
      <w:tr w:rsidR="00164F6B" w:rsidRPr="008A0BD6" w14:paraId="70E02FBE" w14:textId="77777777" w:rsidTr="00267FEC">
        <w:trPr>
          <w:trHeight w:val="243"/>
        </w:trPr>
        <w:tc>
          <w:tcPr>
            <w:tcW w:w="4680" w:type="dxa"/>
            <w:tcBorders>
              <w:top w:val="nil"/>
              <w:left w:val="nil"/>
              <w:bottom w:val="nil"/>
              <w:right w:val="nil"/>
            </w:tcBorders>
            <w:vAlign w:val="center"/>
          </w:tcPr>
          <w:p w14:paraId="1C767C39"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SSRI</w:t>
            </w:r>
          </w:p>
        </w:tc>
        <w:tc>
          <w:tcPr>
            <w:tcW w:w="6570" w:type="dxa"/>
            <w:tcBorders>
              <w:top w:val="nil"/>
              <w:left w:val="nil"/>
              <w:bottom w:val="nil"/>
              <w:right w:val="nil"/>
            </w:tcBorders>
            <w:vAlign w:val="center"/>
          </w:tcPr>
          <w:p w14:paraId="088852E1" w14:textId="19BDC7F5" w:rsidR="00164F6B" w:rsidRPr="008A0BD6" w:rsidRDefault="00270F5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38</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52.8</w:t>
            </w:r>
            <w:r w:rsidR="00164F6B" w:rsidRPr="008A0BD6">
              <w:rPr>
                <w:rFonts w:ascii="Times New Roman" w:eastAsia="Times New Roman" w:hAnsi="Times New Roman" w:cs="Times New Roman"/>
              </w:rPr>
              <w:t>)</w:t>
            </w:r>
          </w:p>
        </w:tc>
      </w:tr>
      <w:tr w:rsidR="00164F6B" w:rsidRPr="008A0BD6" w14:paraId="33B63EBF" w14:textId="77777777" w:rsidTr="00267FEC">
        <w:trPr>
          <w:trHeight w:val="243"/>
        </w:trPr>
        <w:tc>
          <w:tcPr>
            <w:tcW w:w="4680" w:type="dxa"/>
            <w:tcBorders>
              <w:top w:val="nil"/>
              <w:left w:val="nil"/>
              <w:bottom w:val="nil"/>
              <w:right w:val="nil"/>
            </w:tcBorders>
            <w:vAlign w:val="center"/>
          </w:tcPr>
          <w:p w14:paraId="63947A17"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Non-SSRI</w:t>
            </w:r>
          </w:p>
        </w:tc>
        <w:tc>
          <w:tcPr>
            <w:tcW w:w="6570" w:type="dxa"/>
            <w:tcBorders>
              <w:top w:val="nil"/>
              <w:left w:val="nil"/>
              <w:bottom w:val="nil"/>
              <w:right w:val="nil"/>
            </w:tcBorders>
            <w:vAlign w:val="center"/>
          </w:tcPr>
          <w:p w14:paraId="521CBE1D" w14:textId="6267163D"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1</w:t>
            </w:r>
            <w:r w:rsidR="0044510A" w:rsidRPr="008A0BD6">
              <w:rPr>
                <w:rFonts w:ascii="Times New Roman" w:eastAsia="Times New Roman" w:hAnsi="Times New Roman" w:cs="Times New Roman"/>
              </w:rPr>
              <w:t>6</w:t>
            </w:r>
            <w:r w:rsidRPr="008A0BD6">
              <w:rPr>
                <w:rFonts w:ascii="Times New Roman" w:eastAsia="Times New Roman" w:hAnsi="Times New Roman" w:cs="Times New Roman"/>
              </w:rPr>
              <w:t xml:space="preserve"> (2</w:t>
            </w:r>
            <w:r w:rsidR="0044510A" w:rsidRPr="008A0BD6">
              <w:rPr>
                <w:rFonts w:ascii="Times New Roman" w:eastAsia="Times New Roman" w:hAnsi="Times New Roman" w:cs="Times New Roman"/>
              </w:rPr>
              <w:t>2.2</w:t>
            </w:r>
            <w:r w:rsidRPr="008A0BD6">
              <w:rPr>
                <w:rFonts w:ascii="Times New Roman" w:eastAsia="Times New Roman" w:hAnsi="Times New Roman" w:cs="Times New Roman"/>
              </w:rPr>
              <w:t>)</w:t>
            </w:r>
          </w:p>
        </w:tc>
      </w:tr>
      <w:tr w:rsidR="00164F6B" w:rsidRPr="008A0BD6" w14:paraId="443DF6DC" w14:textId="77777777" w:rsidTr="00267FEC">
        <w:trPr>
          <w:trHeight w:val="243"/>
        </w:trPr>
        <w:tc>
          <w:tcPr>
            <w:tcW w:w="4680" w:type="dxa"/>
            <w:tcBorders>
              <w:top w:val="nil"/>
              <w:left w:val="nil"/>
              <w:bottom w:val="nil"/>
              <w:right w:val="nil"/>
            </w:tcBorders>
            <w:vAlign w:val="center"/>
          </w:tcPr>
          <w:p w14:paraId="7191E18D"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Stimulants</w:t>
            </w:r>
          </w:p>
        </w:tc>
        <w:tc>
          <w:tcPr>
            <w:tcW w:w="6570" w:type="dxa"/>
            <w:tcBorders>
              <w:top w:val="nil"/>
              <w:left w:val="nil"/>
              <w:bottom w:val="nil"/>
              <w:right w:val="nil"/>
            </w:tcBorders>
            <w:vAlign w:val="center"/>
          </w:tcPr>
          <w:p w14:paraId="0486D8F6" w14:textId="0E7A9CC9"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1</w:t>
            </w:r>
            <w:r w:rsidR="0044510A" w:rsidRPr="008A0BD6">
              <w:rPr>
                <w:rFonts w:ascii="Times New Roman" w:eastAsia="Times New Roman" w:hAnsi="Times New Roman" w:cs="Times New Roman"/>
              </w:rPr>
              <w:t>5</w:t>
            </w:r>
            <w:r w:rsidRPr="008A0BD6">
              <w:rPr>
                <w:rFonts w:ascii="Times New Roman" w:eastAsia="Times New Roman" w:hAnsi="Times New Roman" w:cs="Times New Roman"/>
              </w:rPr>
              <w:t xml:space="preserve"> (</w:t>
            </w:r>
            <w:r w:rsidR="0044510A" w:rsidRPr="008A0BD6">
              <w:rPr>
                <w:rFonts w:ascii="Times New Roman" w:eastAsia="Times New Roman" w:hAnsi="Times New Roman" w:cs="Times New Roman"/>
              </w:rPr>
              <w:t>20.8</w:t>
            </w:r>
            <w:r w:rsidRPr="008A0BD6">
              <w:rPr>
                <w:rFonts w:ascii="Times New Roman" w:eastAsia="Times New Roman" w:hAnsi="Times New Roman" w:cs="Times New Roman"/>
              </w:rPr>
              <w:t>)</w:t>
            </w:r>
          </w:p>
        </w:tc>
      </w:tr>
      <w:tr w:rsidR="00164F6B" w:rsidRPr="008A0BD6" w14:paraId="74C8F727" w14:textId="77777777" w:rsidTr="00267FEC">
        <w:trPr>
          <w:trHeight w:val="243"/>
        </w:trPr>
        <w:tc>
          <w:tcPr>
            <w:tcW w:w="4680" w:type="dxa"/>
            <w:tcBorders>
              <w:top w:val="nil"/>
              <w:left w:val="nil"/>
              <w:bottom w:val="nil"/>
              <w:right w:val="nil"/>
            </w:tcBorders>
            <w:vAlign w:val="center"/>
          </w:tcPr>
          <w:p w14:paraId="1834372E"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Valproate</w:t>
            </w:r>
          </w:p>
        </w:tc>
        <w:tc>
          <w:tcPr>
            <w:tcW w:w="6570" w:type="dxa"/>
            <w:tcBorders>
              <w:top w:val="nil"/>
              <w:left w:val="nil"/>
              <w:bottom w:val="nil"/>
              <w:right w:val="nil"/>
            </w:tcBorders>
            <w:vAlign w:val="center"/>
          </w:tcPr>
          <w:p w14:paraId="2635B0B6" w14:textId="4974C912" w:rsidR="00164F6B" w:rsidRPr="008A0BD6" w:rsidRDefault="0044510A" w:rsidP="00961B37">
            <w:pPr>
              <w:pStyle w:val="NoSpacing"/>
              <w:jc w:val="center"/>
              <w:rPr>
                <w:rFonts w:ascii="Times New Roman" w:hAnsi="Times New Roman" w:cs="Times New Roman"/>
              </w:rPr>
            </w:pPr>
            <w:r w:rsidRPr="008A0BD6">
              <w:rPr>
                <w:rFonts w:ascii="Times New Roman" w:hAnsi="Times New Roman" w:cs="Times New Roman"/>
              </w:rPr>
              <w:t>6</w:t>
            </w:r>
            <w:r w:rsidR="00164F6B" w:rsidRPr="008A0BD6">
              <w:rPr>
                <w:rFonts w:ascii="Times New Roman" w:hAnsi="Times New Roman" w:cs="Times New Roman"/>
              </w:rPr>
              <w:t xml:space="preserve"> (</w:t>
            </w:r>
            <w:r w:rsidRPr="008A0BD6">
              <w:rPr>
                <w:rFonts w:ascii="Times New Roman" w:hAnsi="Times New Roman" w:cs="Times New Roman"/>
              </w:rPr>
              <w:t>8.3</w:t>
            </w:r>
            <w:r w:rsidR="00164F6B" w:rsidRPr="008A0BD6">
              <w:rPr>
                <w:rFonts w:ascii="Times New Roman" w:hAnsi="Times New Roman" w:cs="Times New Roman"/>
              </w:rPr>
              <w:t>)</w:t>
            </w:r>
          </w:p>
        </w:tc>
      </w:tr>
      <w:tr w:rsidR="00164F6B" w:rsidRPr="008A0BD6" w14:paraId="11D82025" w14:textId="77777777" w:rsidTr="00267FEC">
        <w:trPr>
          <w:trHeight w:val="243"/>
        </w:trPr>
        <w:tc>
          <w:tcPr>
            <w:tcW w:w="4680" w:type="dxa"/>
            <w:tcBorders>
              <w:top w:val="nil"/>
              <w:left w:val="nil"/>
              <w:bottom w:val="single" w:sz="4" w:space="0" w:color="auto"/>
              <w:right w:val="nil"/>
            </w:tcBorders>
            <w:vAlign w:val="center"/>
          </w:tcPr>
          <w:p w14:paraId="5CBE867B"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Lamotrigine</w:t>
            </w:r>
          </w:p>
        </w:tc>
        <w:tc>
          <w:tcPr>
            <w:tcW w:w="6570" w:type="dxa"/>
            <w:tcBorders>
              <w:top w:val="nil"/>
              <w:left w:val="nil"/>
              <w:bottom w:val="single" w:sz="4" w:space="0" w:color="auto"/>
              <w:right w:val="nil"/>
            </w:tcBorders>
            <w:vAlign w:val="center"/>
          </w:tcPr>
          <w:p w14:paraId="143A0B81" w14:textId="115609A2" w:rsidR="00164F6B" w:rsidRPr="008A0BD6" w:rsidRDefault="00164F6B" w:rsidP="00961B37">
            <w:pPr>
              <w:pStyle w:val="NoSpacing"/>
              <w:jc w:val="center"/>
              <w:rPr>
                <w:rFonts w:ascii="Times New Roman" w:hAnsi="Times New Roman" w:cs="Times New Roman"/>
              </w:rPr>
            </w:pPr>
            <w:r w:rsidRPr="008A0BD6">
              <w:rPr>
                <w:rFonts w:ascii="Times New Roman" w:hAnsi="Times New Roman" w:cs="Times New Roman"/>
              </w:rPr>
              <w:t>16 (</w:t>
            </w:r>
            <w:r w:rsidR="0044510A" w:rsidRPr="008A0BD6">
              <w:rPr>
                <w:rFonts w:ascii="Times New Roman" w:hAnsi="Times New Roman" w:cs="Times New Roman"/>
              </w:rPr>
              <w:t>22.2</w:t>
            </w:r>
            <w:r w:rsidRPr="008A0BD6">
              <w:rPr>
                <w:rFonts w:ascii="Times New Roman" w:hAnsi="Times New Roman" w:cs="Times New Roman"/>
              </w:rPr>
              <w:t>)</w:t>
            </w:r>
          </w:p>
        </w:tc>
      </w:tr>
      <w:tr w:rsidR="00164F6B" w:rsidRPr="008A0BD6" w14:paraId="17D174FF" w14:textId="77777777" w:rsidTr="00267FEC">
        <w:trPr>
          <w:trHeight w:val="243"/>
        </w:trPr>
        <w:tc>
          <w:tcPr>
            <w:tcW w:w="11250" w:type="dxa"/>
            <w:gridSpan w:val="2"/>
            <w:tcBorders>
              <w:top w:val="single" w:sz="4" w:space="0" w:color="auto"/>
              <w:left w:val="nil"/>
              <w:bottom w:val="nil"/>
              <w:right w:val="nil"/>
            </w:tcBorders>
            <w:vAlign w:val="center"/>
          </w:tcPr>
          <w:p w14:paraId="2B55DB79"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i/>
              </w:rPr>
              <w:t>Current psychotropic medications</w:t>
            </w:r>
          </w:p>
        </w:tc>
      </w:tr>
      <w:tr w:rsidR="00164F6B" w:rsidRPr="008A0BD6" w14:paraId="38192695" w14:textId="77777777" w:rsidTr="00267FEC">
        <w:trPr>
          <w:trHeight w:val="243"/>
        </w:trPr>
        <w:tc>
          <w:tcPr>
            <w:tcW w:w="4680" w:type="dxa"/>
            <w:tcBorders>
              <w:top w:val="single" w:sz="4" w:space="0" w:color="auto"/>
              <w:left w:val="nil"/>
              <w:bottom w:val="nil"/>
              <w:right w:val="nil"/>
            </w:tcBorders>
            <w:vAlign w:val="center"/>
          </w:tcPr>
          <w:p w14:paraId="59820B6A"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Any medications</w:t>
            </w:r>
          </w:p>
        </w:tc>
        <w:tc>
          <w:tcPr>
            <w:tcW w:w="6570" w:type="dxa"/>
            <w:tcBorders>
              <w:top w:val="single" w:sz="4" w:space="0" w:color="auto"/>
              <w:left w:val="nil"/>
              <w:bottom w:val="nil"/>
              <w:right w:val="nil"/>
            </w:tcBorders>
            <w:vAlign w:val="center"/>
          </w:tcPr>
          <w:p w14:paraId="6CFCC4DC" w14:textId="61446A0E" w:rsidR="00164F6B" w:rsidRPr="008A0BD6" w:rsidRDefault="0044510A" w:rsidP="00961B37">
            <w:pPr>
              <w:pStyle w:val="NoSpacing"/>
              <w:jc w:val="center"/>
              <w:rPr>
                <w:rFonts w:ascii="Times New Roman" w:hAnsi="Times New Roman" w:cs="Times New Roman"/>
              </w:rPr>
            </w:pPr>
            <w:r w:rsidRPr="008A0BD6">
              <w:rPr>
                <w:rFonts w:ascii="Times New Roman" w:hAnsi="Times New Roman" w:cs="Times New Roman"/>
              </w:rPr>
              <w:t>62</w:t>
            </w:r>
            <w:r w:rsidR="00164F6B" w:rsidRPr="008A0BD6">
              <w:rPr>
                <w:rFonts w:ascii="Times New Roman" w:hAnsi="Times New Roman" w:cs="Times New Roman"/>
              </w:rPr>
              <w:t xml:space="preserve"> (86.</w:t>
            </w:r>
            <w:r w:rsidRPr="008A0BD6">
              <w:rPr>
                <w:rFonts w:ascii="Times New Roman" w:hAnsi="Times New Roman" w:cs="Times New Roman"/>
              </w:rPr>
              <w:t>1</w:t>
            </w:r>
            <w:r w:rsidR="00164F6B" w:rsidRPr="008A0BD6">
              <w:rPr>
                <w:rFonts w:ascii="Times New Roman" w:hAnsi="Times New Roman" w:cs="Times New Roman"/>
              </w:rPr>
              <w:t>)</w:t>
            </w:r>
          </w:p>
        </w:tc>
      </w:tr>
      <w:tr w:rsidR="00164F6B" w:rsidRPr="008A0BD6" w14:paraId="71BB531C" w14:textId="77777777" w:rsidTr="00267FEC">
        <w:trPr>
          <w:trHeight w:val="243"/>
        </w:trPr>
        <w:tc>
          <w:tcPr>
            <w:tcW w:w="4680" w:type="dxa"/>
            <w:tcBorders>
              <w:top w:val="nil"/>
              <w:left w:val="nil"/>
              <w:bottom w:val="nil"/>
              <w:right w:val="nil"/>
            </w:tcBorders>
            <w:vAlign w:val="center"/>
          </w:tcPr>
          <w:p w14:paraId="37E9E2F1"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SGA</w:t>
            </w:r>
          </w:p>
        </w:tc>
        <w:tc>
          <w:tcPr>
            <w:tcW w:w="6570" w:type="dxa"/>
            <w:tcBorders>
              <w:top w:val="nil"/>
              <w:left w:val="nil"/>
              <w:bottom w:val="nil"/>
              <w:right w:val="nil"/>
            </w:tcBorders>
            <w:vAlign w:val="center"/>
          </w:tcPr>
          <w:p w14:paraId="22B415F6" w14:textId="4CB6BFB2"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4</w:t>
            </w:r>
            <w:r w:rsidR="0044510A" w:rsidRPr="008A0BD6">
              <w:rPr>
                <w:rFonts w:ascii="Times New Roman" w:eastAsia="Times New Roman" w:hAnsi="Times New Roman" w:cs="Times New Roman"/>
              </w:rPr>
              <w:t>9</w:t>
            </w:r>
            <w:r w:rsidRPr="008A0BD6">
              <w:rPr>
                <w:rFonts w:ascii="Times New Roman" w:eastAsia="Times New Roman" w:hAnsi="Times New Roman" w:cs="Times New Roman"/>
              </w:rPr>
              <w:t xml:space="preserve"> (68.</w:t>
            </w:r>
            <w:r w:rsidR="0044510A" w:rsidRPr="008A0BD6">
              <w:rPr>
                <w:rFonts w:ascii="Times New Roman" w:eastAsia="Times New Roman" w:hAnsi="Times New Roman" w:cs="Times New Roman"/>
              </w:rPr>
              <w:t>1</w:t>
            </w:r>
            <w:r w:rsidRPr="008A0BD6">
              <w:rPr>
                <w:rFonts w:ascii="Times New Roman" w:eastAsia="Times New Roman" w:hAnsi="Times New Roman" w:cs="Times New Roman"/>
              </w:rPr>
              <w:t>)</w:t>
            </w:r>
          </w:p>
        </w:tc>
      </w:tr>
      <w:tr w:rsidR="00164F6B" w:rsidRPr="008A0BD6" w14:paraId="3B2ECE97" w14:textId="77777777" w:rsidTr="00267FEC">
        <w:trPr>
          <w:trHeight w:val="243"/>
        </w:trPr>
        <w:tc>
          <w:tcPr>
            <w:tcW w:w="4680" w:type="dxa"/>
            <w:tcBorders>
              <w:top w:val="nil"/>
              <w:left w:val="nil"/>
              <w:bottom w:val="nil"/>
              <w:right w:val="nil"/>
            </w:tcBorders>
            <w:vAlign w:val="center"/>
          </w:tcPr>
          <w:p w14:paraId="3A7043B8"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Lithium</w:t>
            </w:r>
          </w:p>
        </w:tc>
        <w:tc>
          <w:tcPr>
            <w:tcW w:w="6570" w:type="dxa"/>
            <w:tcBorders>
              <w:top w:val="nil"/>
              <w:left w:val="nil"/>
              <w:bottom w:val="nil"/>
              <w:right w:val="nil"/>
            </w:tcBorders>
            <w:vAlign w:val="center"/>
          </w:tcPr>
          <w:p w14:paraId="7FE2CF11" w14:textId="7FF8C089" w:rsidR="00164F6B" w:rsidRPr="008A0BD6" w:rsidRDefault="00164F6B"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1</w:t>
            </w:r>
            <w:r w:rsidR="0044510A" w:rsidRPr="008A0BD6">
              <w:rPr>
                <w:rFonts w:ascii="Times New Roman" w:eastAsia="Times New Roman" w:hAnsi="Times New Roman" w:cs="Times New Roman"/>
              </w:rPr>
              <w:t>3</w:t>
            </w:r>
            <w:r w:rsidRPr="008A0BD6">
              <w:rPr>
                <w:rFonts w:ascii="Times New Roman" w:eastAsia="Times New Roman" w:hAnsi="Times New Roman" w:cs="Times New Roman"/>
              </w:rPr>
              <w:t xml:space="preserve"> (18.</w:t>
            </w:r>
            <w:r w:rsidR="0044510A" w:rsidRPr="008A0BD6">
              <w:rPr>
                <w:rFonts w:ascii="Times New Roman" w:eastAsia="Times New Roman" w:hAnsi="Times New Roman" w:cs="Times New Roman"/>
              </w:rPr>
              <w:t>1</w:t>
            </w:r>
            <w:r w:rsidRPr="008A0BD6">
              <w:rPr>
                <w:rFonts w:ascii="Times New Roman" w:eastAsia="Times New Roman" w:hAnsi="Times New Roman" w:cs="Times New Roman"/>
              </w:rPr>
              <w:t>)</w:t>
            </w:r>
          </w:p>
        </w:tc>
      </w:tr>
      <w:tr w:rsidR="00164F6B" w:rsidRPr="008A0BD6" w14:paraId="469E2D70" w14:textId="77777777" w:rsidTr="00267FEC">
        <w:trPr>
          <w:trHeight w:val="243"/>
        </w:trPr>
        <w:tc>
          <w:tcPr>
            <w:tcW w:w="4680" w:type="dxa"/>
            <w:tcBorders>
              <w:top w:val="nil"/>
              <w:left w:val="nil"/>
              <w:bottom w:val="nil"/>
              <w:right w:val="nil"/>
            </w:tcBorders>
            <w:vAlign w:val="center"/>
          </w:tcPr>
          <w:p w14:paraId="0DB843CF"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SSRI</w:t>
            </w:r>
          </w:p>
        </w:tc>
        <w:tc>
          <w:tcPr>
            <w:tcW w:w="6570" w:type="dxa"/>
            <w:tcBorders>
              <w:top w:val="nil"/>
              <w:left w:val="nil"/>
              <w:bottom w:val="nil"/>
              <w:right w:val="nil"/>
            </w:tcBorders>
            <w:vAlign w:val="center"/>
          </w:tcPr>
          <w:p w14:paraId="710E2494" w14:textId="1444D66F" w:rsidR="00164F6B" w:rsidRPr="008A0BD6" w:rsidRDefault="0044510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9</w:t>
            </w:r>
            <w:r w:rsidR="00164F6B" w:rsidRPr="008A0BD6">
              <w:rPr>
                <w:rFonts w:ascii="Times New Roman" w:eastAsia="Times New Roman" w:hAnsi="Times New Roman" w:cs="Times New Roman"/>
              </w:rPr>
              <w:t xml:space="preserve"> (1</w:t>
            </w:r>
            <w:r w:rsidRPr="008A0BD6">
              <w:rPr>
                <w:rFonts w:ascii="Times New Roman" w:eastAsia="Times New Roman" w:hAnsi="Times New Roman" w:cs="Times New Roman"/>
              </w:rPr>
              <w:t>2</w:t>
            </w:r>
            <w:r w:rsidR="00164F6B" w:rsidRPr="008A0BD6">
              <w:rPr>
                <w:rFonts w:ascii="Times New Roman" w:eastAsia="Times New Roman" w:hAnsi="Times New Roman" w:cs="Times New Roman"/>
              </w:rPr>
              <w:t>.5)</w:t>
            </w:r>
          </w:p>
        </w:tc>
      </w:tr>
      <w:tr w:rsidR="00164F6B" w:rsidRPr="008A0BD6" w14:paraId="40CED7C7" w14:textId="77777777" w:rsidTr="00267FEC">
        <w:trPr>
          <w:trHeight w:val="243"/>
        </w:trPr>
        <w:tc>
          <w:tcPr>
            <w:tcW w:w="4680" w:type="dxa"/>
            <w:tcBorders>
              <w:top w:val="nil"/>
              <w:left w:val="nil"/>
              <w:bottom w:val="nil"/>
              <w:right w:val="nil"/>
            </w:tcBorders>
            <w:vAlign w:val="center"/>
          </w:tcPr>
          <w:p w14:paraId="3D41FC47"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Non-SSRI</w:t>
            </w:r>
          </w:p>
        </w:tc>
        <w:tc>
          <w:tcPr>
            <w:tcW w:w="6570" w:type="dxa"/>
            <w:tcBorders>
              <w:top w:val="nil"/>
              <w:left w:val="nil"/>
              <w:bottom w:val="nil"/>
              <w:right w:val="nil"/>
            </w:tcBorders>
            <w:vAlign w:val="center"/>
          </w:tcPr>
          <w:p w14:paraId="2777FA6C" w14:textId="56248C7D" w:rsidR="00164F6B" w:rsidRPr="008A0BD6" w:rsidRDefault="0044510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3</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4.2</w:t>
            </w:r>
            <w:r w:rsidR="00164F6B" w:rsidRPr="008A0BD6">
              <w:rPr>
                <w:rFonts w:ascii="Times New Roman" w:eastAsia="Times New Roman" w:hAnsi="Times New Roman" w:cs="Times New Roman"/>
              </w:rPr>
              <w:t>)</w:t>
            </w:r>
          </w:p>
        </w:tc>
      </w:tr>
      <w:tr w:rsidR="00164F6B" w:rsidRPr="008A0BD6" w14:paraId="18E9920D" w14:textId="77777777" w:rsidTr="00267FEC">
        <w:trPr>
          <w:trHeight w:val="243"/>
        </w:trPr>
        <w:tc>
          <w:tcPr>
            <w:tcW w:w="4680" w:type="dxa"/>
            <w:tcBorders>
              <w:top w:val="nil"/>
              <w:left w:val="nil"/>
              <w:bottom w:val="nil"/>
              <w:right w:val="nil"/>
            </w:tcBorders>
            <w:vAlign w:val="center"/>
          </w:tcPr>
          <w:p w14:paraId="5A38BF43"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Stimulants</w:t>
            </w:r>
          </w:p>
        </w:tc>
        <w:tc>
          <w:tcPr>
            <w:tcW w:w="6570" w:type="dxa"/>
            <w:tcBorders>
              <w:top w:val="nil"/>
              <w:left w:val="nil"/>
              <w:bottom w:val="nil"/>
              <w:right w:val="nil"/>
            </w:tcBorders>
            <w:vAlign w:val="center"/>
          </w:tcPr>
          <w:p w14:paraId="4E0E629A" w14:textId="3EE25054" w:rsidR="00164F6B" w:rsidRPr="008A0BD6" w:rsidRDefault="0044510A" w:rsidP="00961B37">
            <w:pPr>
              <w:contextualSpacing/>
              <w:jc w:val="center"/>
              <w:rPr>
                <w:rFonts w:ascii="Times New Roman" w:eastAsia="Times New Roman" w:hAnsi="Times New Roman" w:cs="Times New Roman"/>
              </w:rPr>
            </w:pPr>
            <w:r w:rsidRPr="008A0BD6">
              <w:rPr>
                <w:rFonts w:ascii="Times New Roman" w:eastAsia="Times New Roman" w:hAnsi="Times New Roman" w:cs="Times New Roman"/>
              </w:rPr>
              <w:t>5</w:t>
            </w:r>
            <w:r w:rsidR="00164F6B" w:rsidRPr="008A0BD6">
              <w:rPr>
                <w:rFonts w:ascii="Times New Roman" w:eastAsia="Times New Roman" w:hAnsi="Times New Roman" w:cs="Times New Roman"/>
              </w:rPr>
              <w:t xml:space="preserve"> (</w:t>
            </w:r>
            <w:r w:rsidRPr="008A0BD6">
              <w:rPr>
                <w:rFonts w:ascii="Times New Roman" w:eastAsia="Times New Roman" w:hAnsi="Times New Roman" w:cs="Times New Roman"/>
              </w:rPr>
              <w:t>6.9</w:t>
            </w:r>
            <w:r w:rsidR="00164F6B" w:rsidRPr="008A0BD6">
              <w:rPr>
                <w:rFonts w:ascii="Times New Roman" w:eastAsia="Times New Roman" w:hAnsi="Times New Roman" w:cs="Times New Roman"/>
              </w:rPr>
              <w:t>)</w:t>
            </w:r>
          </w:p>
        </w:tc>
      </w:tr>
      <w:tr w:rsidR="00164F6B" w:rsidRPr="008A0BD6" w14:paraId="5F53D64E" w14:textId="77777777" w:rsidTr="00267FEC">
        <w:trPr>
          <w:trHeight w:val="243"/>
        </w:trPr>
        <w:tc>
          <w:tcPr>
            <w:tcW w:w="4680" w:type="dxa"/>
            <w:tcBorders>
              <w:top w:val="nil"/>
              <w:left w:val="nil"/>
              <w:bottom w:val="nil"/>
              <w:right w:val="nil"/>
            </w:tcBorders>
            <w:vAlign w:val="center"/>
          </w:tcPr>
          <w:p w14:paraId="5394C9F9"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t>Valproate</w:t>
            </w:r>
          </w:p>
        </w:tc>
        <w:tc>
          <w:tcPr>
            <w:tcW w:w="6570" w:type="dxa"/>
            <w:tcBorders>
              <w:top w:val="nil"/>
              <w:left w:val="nil"/>
              <w:bottom w:val="nil"/>
              <w:right w:val="nil"/>
            </w:tcBorders>
            <w:vAlign w:val="center"/>
          </w:tcPr>
          <w:p w14:paraId="0E1539B7" w14:textId="77777777" w:rsidR="00164F6B" w:rsidRPr="008A0BD6" w:rsidRDefault="00164F6B" w:rsidP="00961B37">
            <w:pPr>
              <w:pStyle w:val="NoSpacing"/>
              <w:jc w:val="center"/>
              <w:rPr>
                <w:rFonts w:ascii="Times New Roman" w:hAnsi="Times New Roman" w:cs="Times New Roman"/>
              </w:rPr>
            </w:pPr>
            <w:r w:rsidRPr="008A0BD6">
              <w:rPr>
                <w:rFonts w:ascii="Times New Roman" w:hAnsi="Times New Roman" w:cs="Times New Roman"/>
              </w:rPr>
              <w:t>-</w:t>
            </w:r>
          </w:p>
        </w:tc>
      </w:tr>
      <w:tr w:rsidR="00164F6B" w:rsidRPr="008A0BD6" w14:paraId="6E7C7008" w14:textId="77777777" w:rsidTr="00267FEC">
        <w:trPr>
          <w:trHeight w:val="243"/>
        </w:trPr>
        <w:tc>
          <w:tcPr>
            <w:tcW w:w="4680" w:type="dxa"/>
            <w:tcBorders>
              <w:top w:val="nil"/>
              <w:left w:val="nil"/>
              <w:bottom w:val="single" w:sz="4" w:space="0" w:color="auto"/>
              <w:right w:val="nil"/>
            </w:tcBorders>
            <w:vAlign w:val="center"/>
          </w:tcPr>
          <w:p w14:paraId="2E514A59" w14:textId="77777777" w:rsidR="00164F6B" w:rsidRPr="008A0BD6" w:rsidRDefault="00164F6B" w:rsidP="00961B37">
            <w:pPr>
              <w:pStyle w:val="NoSpacing"/>
              <w:rPr>
                <w:rFonts w:ascii="Times New Roman" w:hAnsi="Times New Roman" w:cs="Times New Roman"/>
              </w:rPr>
            </w:pPr>
            <w:r w:rsidRPr="008A0BD6">
              <w:rPr>
                <w:rFonts w:ascii="Times New Roman" w:hAnsi="Times New Roman" w:cs="Times New Roman"/>
              </w:rPr>
              <w:lastRenderedPageBreak/>
              <w:t>Lamotrigine</w:t>
            </w:r>
          </w:p>
        </w:tc>
        <w:tc>
          <w:tcPr>
            <w:tcW w:w="6570" w:type="dxa"/>
            <w:tcBorders>
              <w:top w:val="nil"/>
              <w:left w:val="nil"/>
              <w:bottom w:val="single" w:sz="4" w:space="0" w:color="auto"/>
              <w:right w:val="nil"/>
            </w:tcBorders>
            <w:vAlign w:val="center"/>
          </w:tcPr>
          <w:p w14:paraId="7F9E1444" w14:textId="0269C378" w:rsidR="00164F6B" w:rsidRPr="008A0BD6" w:rsidRDefault="00164F6B" w:rsidP="00961B37">
            <w:pPr>
              <w:pStyle w:val="NoSpacing"/>
              <w:jc w:val="center"/>
              <w:rPr>
                <w:rFonts w:ascii="Times New Roman" w:hAnsi="Times New Roman" w:cs="Times New Roman"/>
              </w:rPr>
            </w:pPr>
            <w:r w:rsidRPr="008A0BD6">
              <w:rPr>
                <w:rFonts w:ascii="Times New Roman" w:hAnsi="Times New Roman" w:cs="Times New Roman"/>
              </w:rPr>
              <w:t>1</w:t>
            </w:r>
            <w:r w:rsidR="0044510A" w:rsidRPr="008A0BD6">
              <w:rPr>
                <w:rFonts w:ascii="Times New Roman" w:hAnsi="Times New Roman" w:cs="Times New Roman"/>
              </w:rPr>
              <w:t>2</w:t>
            </w:r>
            <w:r w:rsidRPr="008A0BD6">
              <w:rPr>
                <w:rFonts w:ascii="Times New Roman" w:hAnsi="Times New Roman" w:cs="Times New Roman"/>
              </w:rPr>
              <w:t xml:space="preserve"> (</w:t>
            </w:r>
            <w:r w:rsidR="0044510A" w:rsidRPr="008A0BD6">
              <w:rPr>
                <w:rFonts w:ascii="Times New Roman" w:hAnsi="Times New Roman" w:cs="Times New Roman"/>
              </w:rPr>
              <w:t>16.7</w:t>
            </w:r>
            <w:r w:rsidRPr="008A0BD6">
              <w:rPr>
                <w:rFonts w:ascii="Times New Roman" w:hAnsi="Times New Roman" w:cs="Times New Roman"/>
              </w:rPr>
              <w:t>)</w:t>
            </w:r>
          </w:p>
        </w:tc>
      </w:tr>
    </w:tbl>
    <w:p w14:paraId="5E87FBDA" w14:textId="22D14100" w:rsidR="0044510A" w:rsidRPr="008A0BD6" w:rsidRDefault="00164F6B" w:rsidP="00D84E2D">
      <w:pPr>
        <w:spacing w:after="0" w:line="240" w:lineRule="auto"/>
        <w:ind w:right="-900"/>
        <w:contextualSpacing/>
        <w:rPr>
          <w:rFonts w:ascii="Times New Roman" w:hAnsi="Times New Roman" w:cs="Times New Roman"/>
        </w:rPr>
      </w:pPr>
      <w:r w:rsidRPr="008A0BD6">
        <w:rPr>
          <w:rFonts w:ascii="Times New Roman" w:hAnsi="Times New Roman" w:cs="Times New Roman"/>
          <w:b/>
        </w:rPr>
        <w:t xml:space="preserve">Note: </w:t>
      </w:r>
      <w:r w:rsidRPr="008A0BD6">
        <w:rPr>
          <w:rFonts w:ascii="Times New Roman" w:hAnsi="Times New Roman" w:cs="Times New Roman"/>
        </w:rPr>
        <w:t xml:space="preserve">Values for all continuous and ordinal variables are written as mean ± standard deviation, categorical variables are written as n (% within group). </w:t>
      </w:r>
      <w:r w:rsidR="0044510A" w:rsidRPr="008A0BD6">
        <w:rPr>
          <w:rFonts w:ascii="Times New Roman" w:hAnsi="Times New Roman" w:cs="Times New Roman"/>
          <w:b/>
        </w:rPr>
        <w:t>*</w:t>
      </w:r>
      <w:r w:rsidR="0044510A" w:rsidRPr="008A0BD6">
        <w:rPr>
          <w:rFonts w:ascii="Times New Roman" w:hAnsi="Times New Roman" w:cs="Times New Roman"/>
          <w:bCs/>
        </w:rPr>
        <w:t>missing &lt;5% of data.</w:t>
      </w:r>
    </w:p>
    <w:p w14:paraId="39187BF4" w14:textId="77777777" w:rsidR="00164F6B" w:rsidRPr="008A0BD6" w:rsidRDefault="00164F6B" w:rsidP="00D84E2D">
      <w:pPr>
        <w:spacing w:after="0" w:line="240" w:lineRule="auto"/>
        <w:ind w:right="-900"/>
        <w:contextualSpacing/>
        <w:rPr>
          <w:rFonts w:ascii="Times New Roman" w:hAnsi="Times New Roman" w:cs="Times New Roman"/>
        </w:rPr>
      </w:pPr>
      <w:r w:rsidRPr="008A0BD6">
        <w:rPr>
          <w:rFonts w:ascii="Times New Roman" w:hAnsi="Times New Roman" w:cs="Times New Roman"/>
        </w:rPr>
        <w:t xml:space="preserve">ADHD=attention deficit hyperactivity disorder; BD=bipolar disorder; CGAS=Children’s Global Assessment Scale; OSBRD=other specified bipolar and related disorder; SGA=second-generation antipsychotic; SSRI=selective serotonin reuptake inhibitor. </w:t>
      </w:r>
    </w:p>
    <w:p w14:paraId="2E6B6C37" w14:textId="6BCB5E29" w:rsidR="00EF6616" w:rsidRPr="008A0BD6" w:rsidRDefault="00EF6616">
      <w:pPr>
        <w:rPr>
          <w:rFonts w:ascii="Times New Roman" w:hAnsi="Times New Roman" w:cs="Times New Roman"/>
          <w:b/>
          <w:bCs/>
        </w:rPr>
      </w:pPr>
      <w:r w:rsidRPr="008A0BD6">
        <w:rPr>
          <w:rFonts w:ascii="Times New Roman" w:hAnsi="Times New Roman" w:cs="Times New Roman"/>
          <w:b/>
        </w:rPr>
        <w:br w:type="page"/>
      </w:r>
    </w:p>
    <w:p w14:paraId="22CA54B6" w14:textId="66C8EF5E" w:rsidR="00EF6616" w:rsidRPr="008A0BD6" w:rsidRDefault="00EF6616" w:rsidP="00D84E2D">
      <w:pPr>
        <w:rPr>
          <w:rFonts w:ascii="Times New Roman" w:hAnsi="Times New Roman" w:cs="Times New Roman"/>
        </w:rPr>
      </w:pPr>
      <w:r w:rsidRPr="008A0BD6">
        <w:rPr>
          <w:rFonts w:ascii="Times New Roman" w:hAnsi="Times New Roman" w:cs="Times New Roman"/>
          <w:b/>
        </w:rPr>
        <w:lastRenderedPageBreak/>
        <w:t xml:space="preserve">Supplementary Table </w:t>
      </w:r>
      <w:r w:rsidR="007411F4" w:rsidRPr="008A0BD6">
        <w:rPr>
          <w:rFonts w:ascii="Times New Roman" w:hAnsi="Times New Roman" w:cs="Times New Roman"/>
          <w:b/>
        </w:rPr>
        <w:t>3</w:t>
      </w:r>
      <w:r w:rsidRPr="008A0BD6">
        <w:rPr>
          <w:rFonts w:ascii="Times New Roman" w:hAnsi="Times New Roman" w:cs="Times New Roman"/>
          <w:b/>
        </w:rPr>
        <w:t>.</w:t>
      </w:r>
      <w:r w:rsidRPr="008A0BD6">
        <w:rPr>
          <w:rFonts w:ascii="Times New Roman" w:hAnsi="Times New Roman" w:cs="Times New Roman"/>
        </w:rPr>
        <w:t xml:space="preserve"> Association of Mito-PRS with neurocognitive performance, additionally controlling for psychotropic medications.</w:t>
      </w:r>
    </w:p>
    <w:tbl>
      <w:tblPr>
        <w:tblStyle w:val="TableGrid"/>
        <w:tblW w:w="11250" w:type="dxa"/>
        <w:tblInd w:w="-900" w:type="dxa"/>
        <w:tblLook w:val="04A0" w:firstRow="1" w:lastRow="0" w:firstColumn="1" w:lastColumn="0" w:noHBand="0" w:noVBand="1"/>
      </w:tblPr>
      <w:tblGrid>
        <w:gridCol w:w="3780"/>
        <w:gridCol w:w="1245"/>
        <w:gridCol w:w="1245"/>
        <w:gridCol w:w="1245"/>
        <w:gridCol w:w="1245"/>
        <w:gridCol w:w="1245"/>
        <w:gridCol w:w="1245"/>
      </w:tblGrid>
      <w:tr w:rsidR="00EF6616" w:rsidRPr="008A0BD6" w14:paraId="237CBC79" w14:textId="77777777" w:rsidTr="000C4300">
        <w:trPr>
          <w:trHeight w:val="359"/>
        </w:trPr>
        <w:tc>
          <w:tcPr>
            <w:tcW w:w="3780" w:type="dxa"/>
            <w:vMerge w:val="restart"/>
            <w:tcBorders>
              <w:left w:val="nil"/>
              <w:right w:val="nil"/>
            </w:tcBorders>
            <w:vAlign w:val="center"/>
          </w:tcPr>
          <w:p w14:paraId="47209F3C"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rPr>
              <w:t>Neurocognitive tasks</w:t>
            </w:r>
          </w:p>
        </w:tc>
        <w:tc>
          <w:tcPr>
            <w:tcW w:w="2490" w:type="dxa"/>
            <w:gridSpan w:val="2"/>
            <w:tcBorders>
              <w:left w:val="nil"/>
              <w:right w:val="nil"/>
            </w:tcBorders>
            <w:vAlign w:val="center"/>
          </w:tcPr>
          <w:p w14:paraId="4989A7D3"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rPr>
              <w:t>Any medications</w:t>
            </w:r>
          </w:p>
        </w:tc>
        <w:tc>
          <w:tcPr>
            <w:tcW w:w="2490" w:type="dxa"/>
            <w:gridSpan w:val="2"/>
            <w:tcBorders>
              <w:left w:val="nil"/>
              <w:right w:val="nil"/>
            </w:tcBorders>
            <w:vAlign w:val="center"/>
          </w:tcPr>
          <w:p w14:paraId="40F81A20"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rPr>
              <w:t>SGAs</w:t>
            </w:r>
          </w:p>
        </w:tc>
        <w:tc>
          <w:tcPr>
            <w:tcW w:w="2490" w:type="dxa"/>
            <w:gridSpan w:val="2"/>
            <w:tcBorders>
              <w:left w:val="nil"/>
              <w:right w:val="nil"/>
            </w:tcBorders>
            <w:vAlign w:val="center"/>
          </w:tcPr>
          <w:p w14:paraId="090F1A9D"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rPr>
              <w:t>Lithium</w:t>
            </w:r>
          </w:p>
        </w:tc>
      </w:tr>
      <w:tr w:rsidR="00EF6616" w:rsidRPr="008A0BD6" w14:paraId="74ED4704" w14:textId="77777777" w:rsidTr="000C4300">
        <w:trPr>
          <w:trHeight w:val="368"/>
        </w:trPr>
        <w:tc>
          <w:tcPr>
            <w:tcW w:w="3780" w:type="dxa"/>
            <w:vMerge/>
            <w:tcBorders>
              <w:left w:val="nil"/>
              <w:bottom w:val="single" w:sz="4" w:space="0" w:color="auto"/>
              <w:right w:val="nil"/>
            </w:tcBorders>
          </w:tcPr>
          <w:p w14:paraId="035733B8" w14:textId="77777777" w:rsidR="00EF6616" w:rsidRPr="008A0BD6" w:rsidRDefault="00EF6616" w:rsidP="000C4300">
            <w:pPr>
              <w:rPr>
                <w:rFonts w:ascii="Times New Roman" w:hAnsi="Times New Roman" w:cs="Times New Roman"/>
              </w:rPr>
            </w:pPr>
          </w:p>
        </w:tc>
        <w:tc>
          <w:tcPr>
            <w:tcW w:w="1245" w:type="dxa"/>
            <w:tcBorders>
              <w:left w:val="nil"/>
              <w:bottom w:val="single" w:sz="4" w:space="0" w:color="auto"/>
              <w:right w:val="nil"/>
            </w:tcBorders>
            <w:vAlign w:val="center"/>
          </w:tcPr>
          <w:p w14:paraId="4367D171"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rPr>
              <w:t>β</w:t>
            </w:r>
          </w:p>
        </w:tc>
        <w:tc>
          <w:tcPr>
            <w:tcW w:w="1245" w:type="dxa"/>
            <w:tcBorders>
              <w:left w:val="nil"/>
              <w:bottom w:val="single" w:sz="4" w:space="0" w:color="auto"/>
              <w:right w:val="nil"/>
            </w:tcBorders>
            <w:vAlign w:val="center"/>
          </w:tcPr>
          <w:p w14:paraId="00DAAD5A"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i/>
              </w:rPr>
              <w:t>p</w:t>
            </w:r>
          </w:p>
        </w:tc>
        <w:tc>
          <w:tcPr>
            <w:tcW w:w="1245" w:type="dxa"/>
            <w:tcBorders>
              <w:left w:val="nil"/>
              <w:bottom w:val="single" w:sz="4" w:space="0" w:color="auto"/>
              <w:right w:val="nil"/>
            </w:tcBorders>
            <w:vAlign w:val="center"/>
          </w:tcPr>
          <w:p w14:paraId="60390C3E"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rPr>
              <w:t>β</w:t>
            </w:r>
          </w:p>
        </w:tc>
        <w:tc>
          <w:tcPr>
            <w:tcW w:w="1245" w:type="dxa"/>
            <w:tcBorders>
              <w:left w:val="nil"/>
              <w:bottom w:val="single" w:sz="4" w:space="0" w:color="auto"/>
              <w:right w:val="nil"/>
            </w:tcBorders>
            <w:vAlign w:val="center"/>
          </w:tcPr>
          <w:p w14:paraId="0797895C"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i/>
              </w:rPr>
              <w:t>p</w:t>
            </w:r>
          </w:p>
        </w:tc>
        <w:tc>
          <w:tcPr>
            <w:tcW w:w="1245" w:type="dxa"/>
            <w:tcBorders>
              <w:left w:val="nil"/>
              <w:bottom w:val="single" w:sz="4" w:space="0" w:color="auto"/>
              <w:right w:val="nil"/>
            </w:tcBorders>
            <w:vAlign w:val="center"/>
          </w:tcPr>
          <w:p w14:paraId="5B7D3D67"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rPr>
              <w:t>β</w:t>
            </w:r>
          </w:p>
        </w:tc>
        <w:tc>
          <w:tcPr>
            <w:tcW w:w="1245" w:type="dxa"/>
            <w:tcBorders>
              <w:left w:val="nil"/>
              <w:bottom w:val="single" w:sz="4" w:space="0" w:color="auto"/>
              <w:right w:val="nil"/>
            </w:tcBorders>
            <w:vAlign w:val="center"/>
          </w:tcPr>
          <w:p w14:paraId="6EA96DFC"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i/>
              </w:rPr>
              <w:t>p</w:t>
            </w:r>
          </w:p>
        </w:tc>
      </w:tr>
      <w:tr w:rsidR="00EF6616" w:rsidRPr="008A0BD6" w14:paraId="692B0B46" w14:textId="77777777" w:rsidTr="000C4300">
        <w:tc>
          <w:tcPr>
            <w:tcW w:w="11250" w:type="dxa"/>
            <w:gridSpan w:val="7"/>
            <w:tcBorders>
              <w:left w:val="nil"/>
              <w:bottom w:val="single" w:sz="4" w:space="0" w:color="auto"/>
              <w:right w:val="nil"/>
            </w:tcBorders>
            <w:vAlign w:val="center"/>
          </w:tcPr>
          <w:p w14:paraId="4DCA6900" w14:textId="0CE1A0B4" w:rsidR="00EF6616" w:rsidRPr="008A0BD6" w:rsidRDefault="00EF6616" w:rsidP="000C4300">
            <w:pPr>
              <w:jc w:val="center"/>
              <w:rPr>
                <w:rFonts w:ascii="Times New Roman" w:hAnsi="Times New Roman" w:cs="Times New Roman"/>
              </w:rPr>
            </w:pPr>
            <w:r w:rsidRPr="008A0BD6">
              <w:rPr>
                <w:rFonts w:ascii="Times New Roman" w:hAnsi="Times New Roman" w:cs="Times New Roman"/>
                <w:i/>
              </w:rPr>
              <w:t xml:space="preserve">Main effect of Mito-PRS in the </w:t>
            </w:r>
            <w:r w:rsidR="00530E2A" w:rsidRPr="008A0BD6">
              <w:rPr>
                <w:rFonts w:ascii="Times New Roman" w:hAnsi="Times New Roman" w:cs="Times New Roman"/>
                <w:i/>
              </w:rPr>
              <w:t>overall</w:t>
            </w:r>
            <w:r w:rsidRPr="008A0BD6">
              <w:rPr>
                <w:rFonts w:ascii="Times New Roman" w:hAnsi="Times New Roman" w:cs="Times New Roman"/>
                <w:i/>
              </w:rPr>
              <w:t xml:space="preserve"> sample</w:t>
            </w:r>
          </w:p>
        </w:tc>
      </w:tr>
      <w:tr w:rsidR="00530E2A" w:rsidRPr="008A0BD6" w14:paraId="545822D1" w14:textId="77777777" w:rsidTr="000C4300">
        <w:tc>
          <w:tcPr>
            <w:tcW w:w="3780" w:type="dxa"/>
            <w:tcBorders>
              <w:top w:val="single" w:sz="4" w:space="0" w:color="auto"/>
              <w:left w:val="nil"/>
              <w:bottom w:val="nil"/>
              <w:right w:val="nil"/>
            </w:tcBorders>
          </w:tcPr>
          <w:p w14:paraId="335C7A4F" w14:textId="710D69C9"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1245" w:type="dxa"/>
            <w:tcBorders>
              <w:top w:val="single" w:sz="4" w:space="0" w:color="auto"/>
              <w:left w:val="nil"/>
              <w:bottom w:val="nil"/>
              <w:right w:val="nil"/>
            </w:tcBorders>
            <w:vAlign w:val="center"/>
          </w:tcPr>
          <w:p w14:paraId="7DCD088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-0.04</w:t>
            </w:r>
          </w:p>
        </w:tc>
        <w:tc>
          <w:tcPr>
            <w:tcW w:w="1245" w:type="dxa"/>
            <w:tcBorders>
              <w:top w:val="single" w:sz="4" w:space="0" w:color="auto"/>
              <w:left w:val="nil"/>
              <w:bottom w:val="nil"/>
              <w:right w:val="nil"/>
            </w:tcBorders>
            <w:vAlign w:val="center"/>
          </w:tcPr>
          <w:p w14:paraId="3DCD2F7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0.66</w:t>
            </w:r>
          </w:p>
        </w:tc>
        <w:tc>
          <w:tcPr>
            <w:tcW w:w="1245" w:type="dxa"/>
            <w:tcBorders>
              <w:top w:val="single" w:sz="4" w:space="0" w:color="auto"/>
              <w:left w:val="nil"/>
              <w:bottom w:val="nil"/>
              <w:right w:val="nil"/>
            </w:tcBorders>
            <w:vAlign w:val="center"/>
          </w:tcPr>
          <w:p w14:paraId="03A284A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single" w:sz="4" w:space="0" w:color="auto"/>
              <w:left w:val="nil"/>
              <w:bottom w:val="nil"/>
              <w:right w:val="nil"/>
            </w:tcBorders>
            <w:vAlign w:val="center"/>
          </w:tcPr>
          <w:p w14:paraId="0CC6E843" w14:textId="13B77905"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w:t>
            </w:r>
            <w:r w:rsidR="00BF6AEB" w:rsidRPr="008A0BD6">
              <w:rPr>
                <w:rFonts w:ascii="Times New Roman" w:hAnsi="Times New Roman" w:cs="Times New Roman"/>
              </w:rPr>
              <w:t>57</w:t>
            </w:r>
          </w:p>
        </w:tc>
        <w:tc>
          <w:tcPr>
            <w:tcW w:w="1245" w:type="dxa"/>
            <w:tcBorders>
              <w:top w:val="single" w:sz="4" w:space="0" w:color="auto"/>
              <w:left w:val="nil"/>
              <w:bottom w:val="nil"/>
              <w:right w:val="nil"/>
            </w:tcBorders>
            <w:vAlign w:val="center"/>
          </w:tcPr>
          <w:p w14:paraId="45C908A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single" w:sz="4" w:space="0" w:color="auto"/>
              <w:left w:val="nil"/>
              <w:bottom w:val="nil"/>
              <w:right w:val="nil"/>
            </w:tcBorders>
            <w:vAlign w:val="center"/>
          </w:tcPr>
          <w:p w14:paraId="4C5E2FA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0.56</w:t>
            </w:r>
          </w:p>
        </w:tc>
      </w:tr>
      <w:tr w:rsidR="00530E2A" w:rsidRPr="008A0BD6" w14:paraId="795346CA" w14:textId="77777777" w:rsidTr="000C4300">
        <w:tc>
          <w:tcPr>
            <w:tcW w:w="3780" w:type="dxa"/>
            <w:tcBorders>
              <w:top w:val="nil"/>
              <w:left w:val="nil"/>
              <w:bottom w:val="nil"/>
              <w:right w:val="nil"/>
            </w:tcBorders>
          </w:tcPr>
          <w:p w14:paraId="543C8863" w14:textId="60D936DD"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1245" w:type="dxa"/>
            <w:tcBorders>
              <w:top w:val="nil"/>
              <w:left w:val="nil"/>
              <w:bottom w:val="nil"/>
              <w:right w:val="nil"/>
            </w:tcBorders>
            <w:vAlign w:val="center"/>
          </w:tcPr>
          <w:p w14:paraId="31491D5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nil"/>
              <w:left w:val="nil"/>
              <w:bottom w:val="nil"/>
              <w:right w:val="nil"/>
            </w:tcBorders>
            <w:vAlign w:val="center"/>
          </w:tcPr>
          <w:p w14:paraId="5CF7C1F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0.28</w:t>
            </w:r>
          </w:p>
        </w:tc>
        <w:tc>
          <w:tcPr>
            <w:tcW w:w="1245" w:type="dxa"/>
            <w:tcBorders>
              <w:top w:val="nil"/>
              <w:left w:val="nil"/>
              <w:bottom w:val="nil"/>
              <w:right w:val="nil"/>
            </w:tcBorders>
            <w:vAlign w:val="center"/>
          </w:tcPr>
          <w:p w14:paraId="27D7EF8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-0.12</w:t>
            </w:r>
          </w:p>
        </w:tc>
        <w:tc>
          <w:tcPr>
            <w:tcW w:w="1245" w:type="dxa"/>
            <w:tcBorders>
              <w:top w:val="nil"/>
              <w:left w:val="nil"/>
              <w:bottom w:val="nil"/>
              <w:right w:val="nil"/>
            </w:tcBorders>
            <w:vAlign w:val="center"/>
          </w:tcPr>
          <w:p w14:paraId="220CD1A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0.20</w:t>
            </w:r>
          </w:p>
        </w:tc>
        <w:tc>
          <w:tcPr>
            <w:tcW w:w="1245" w:type="dxa"/>
            <w:tcBorders>
              <w:top w:val="nil"/>
              <w:left w:val="nil"/>
              <w:bottom w:val="nil"/>
              <w:right w:val="nil"/>
            </w:tcBorders>
            <w:vAlign w:val="center"/>
          </w:tcPr>
          <w:p w14:paraId="60D2E12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-0.12</w:t>
            </w:r>
          </w:p>
        </w:tc>
        <w:tc>
          <w:tcPr>
            <w:tcW w:w="1245" w:type="dxa"/>
            <w:tcBorders>
              <w:top w:val="nil"/>
              <w:left w:val="nil"/>
              <w:bottom w:val="nil"/>
              <w:right w:val="nil"/>
            </w:tcBorders>
            <w:vAlign w:val="center"/>
          </w:tcPr>
          <w:p w14:paraId="15159DC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0.21</w:t>
            </w:r>
          </w:p>
        </w:tc>
      </w:tr>
      <w:tr w:rsidR="00530E2A" w:rsidRPr="008A0BD6" w14:paraId="1252C5F8" w14:textId="77777777" w:rsidTr="000C4300">
        <w:tc>
          <w:tcPr>
            <w:tcW w:w="3780" w:type="dxa"/>
            <w:tcBorders>
              <w:top w:val="nil"/>
              <w:left w:val="nil"/>
              <w:bottom w:val="nil"/>
              <w:right w:val="nil"/>
            </w:tcBorders>
          </w:tcPr>
          <w:p w14:paraId="0ACFAF9E" w14:textId="02879290"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1245" w:type="dxa"/>
            <w:tcBorders>
              <w:top w:val="nil"/>
              <w:left w:val="nil"/>
              <w:bottom w:val="nil"/>
              <w:right w:val="nil"/>
            </w:tcBorders>
            <w:vAlign w:val="center"/>
          </w:tcPr>
          <w:p w14:paraId="5C90FA2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-0.19</w:t>
            </w:r>
          </w:p>
        </w:tc>
        <w:tc>
          <w:tcPr>
            <w:tcW w:w="1245" w:type="dxa"/>
            <w:tcBorders>
              <w:top w:val="nil"/>
              <w:left w:val="nil"/>
              <w:bottom w:val="nil"/>
              <w:right w:val="nil"/>
            </w:tcBorders>
            <w:vAlign w:val="center"/>
          </w:tcPr>
          <w:p w14:paraId="40DA1F2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0.03*</w:t>
            </w:r>
          </w:p>
        </w:tc>
        <w:tc>
          <w:tcPr>
            <w:tcW w:w="1245" w:type="dxa"/>
            <w:tcBorders>
              <w:top w:val="nil"/>
              <w:left w:val="nil"/>
              <w:bottom w:val="nil"/>
              <w:right w:val="nil"/>
            </w:tcBorders>
            <w:vAlign w:val="center"/>
          </w:tcPr>
          <w:p w14:paraId="0AEB269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-0.19</w:t>
            </w:r>
          </w:p>
        </w:tc>
        <w:tc>
          <w:tcPr>
            <w:tcW w:w="1245" w:type="dxa"/>
            <w:tcBorders>
              <w:top w:val="nil"/>
              <w:left w:val="nil"/>
              <w:bottom w:val="nil"/>
              <w:right w:val="nil"/>
            </w:tcBorders>
            <w:vAlign w:val="center"/>
          </w:tcPr>
          <w:p w14:paraId="7A33500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0.03*</w:t>
            </w:r>
          </w:p>
        </w:tc>
        <w:tc>
          <w:tcPr>
            <w:tcW w:w="1245" w:type="dxa"/>
            <w:tcBorders>
              <w:top w:val="nil"/>
              <w:left w:val="nil"/>
              <w:bottom w:val="nil"/>
              <w:right w:val="nil"/>
            </w:tcBorders>
            <w:vAlign w:val="center"/>
          </w:tcPr>
          <w:p w14:paraId="1D91339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-0.20</w:t>
            </w:r>
          </w:p>
        </w:tc>
        <w:tc>
          <w:tcPr>
            <w:tcW w:w="1245" w:type="dxa"/>
            <w:tcBorders>
              <w:top w:val="nil"/>
              <w:left w:val="nil"/>
              <w:bottom w:val="nil"/>
              <w:right w:val="nil"/>
            </w:tcBorders>
            <w:vAlign w:val="center"/>
          </w:tcPr>
          <w:p w14:paraId="66742F9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r>
      <w:tr w:rsidR="00530E2A" w:rsidRPr="008A0BD6" w14:paraId="59CB3DD5" w14:textId="77777777" w:rsidTr="000C4300">
        <w:tc>
          <w:tcPr>
            <w:tcW w:w="3780" w:type="dxa"/>
            <w:tcBorders>
              <w:top w:val="nil"/>
              <w:left w:val="nil"/>
              <w:bottom w:val="nil"/>
              <w:right w:val="nil"/>
            </w:tcBorders>
          </w:tcPr>
          <w:p w14:paraId="0C817637" w14:textId="0F41DA1A"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1245" w:type="dxa"/>
            <w:tcBorders>
              <w:top w:val="nil"/>
              <w:left w:val="nil"/>
              <w:bottom w:val="nil"/>
              <w:right w:val="nil"/>
            </w:tcBorders>
            <w:vAlign w:val="center"/>
          </w:tcPr>
          <w:p w14:paraId="5DA0DB8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-0.07</w:t>
            </w:r>
          </w:p>
        </w:tc>
        <w:tc>
          <w:tcPr>
            <w:tcW w:w="1245" w:type="dxa"/>
            <w:tcBorders>
              <w:top w:val="nil"/>
              <w:left w:val="nil"/>
              <w:bottom w:val="nil"/>
              <w:right w:val="nil"/>
            </w:tcBorders>
            <w:vAlign w:val="center"/>
          </w:tcPr>
          <w:p w14:paraId="7F12585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0.41</w:t>
            </w:r>
          </w:p>
        </w:tc>
        <w:tc>
          <w:tcPr>
            <w:tcW w:w="1245" w:type="dxa"/>
            <w:tcBorders>
              <w:top w:val="nil"/>
              <w:left w:val="nil"/>
              <w:bottom w:val="nil"/>
              <w:right w:val="nil"/>
            </w:tcBorders>
            <w:vAlign w:val="center"/>
          </w:tcPr>
          <w:p w14:paraId="7DD4692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-0.08</w:t>
            </w:r>
          </w:p>
        </w:tc>
        <w:tc>
          <w:tcPr>
            <w:tcW w:w="1245" w:type="dxa"/>
            <w:tcBorders>
              <w:top w:val="nil"/>
              <w:left w:val="nil"/>
              <w:bottom w:val="nil"/>
              <w:right w:val="nil"/>
            </w:tcBorders>
            <w:vAlign w:val="center"/>
          </w:tcPr>
          <w:p w14:paraId="58D221A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0.39</w:t>
            </w:r>
          </w:p>
        </w:tc>
        <w:tc>
          <w:tcPr>
            <w:tcW w:w="1245" w:type="dxa"/>
            <w:tcBorders>
              <w:top w:val="nil"/>
              <w:left w:val="nil"/>
              <w:bottom w:val="nil"/>
              <w:right w:val="nil"/>
            </w:tcBorders>
            <w:vAlign w:val="center"/>
          </w:tcPr>
          <w:p w14:paraId="1062F27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-0.06</w:t>
            </w:r>
          </w:p>
        </w:tc>
        <w:tc>
          <w:tcPr>
            <w:tcW w:w="1245" w:type="dxa"/>
            <w:tcBorders>
              <w:top w:val="nil"/>
              <w:left w:val="nil"/>
              <w:bottom w:val="nil"/>
              <w:right w:val="nil"/>
            </w:tcBorders>
            <w:vAlign w:val="center"/>
          </w:tcPr>
          <w:p w14:paraId="3EFBB7E9"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0.52</w:t>
            </w:r>
          </w:p>
        </w:tc>
      </w:tr>
      <w:tr w:rsidR="00530E2A" w:rsidRPr="008A0BD6" w14:paraId="628E91DB" w14:textId="77777777" w:rsidTr="000C4300">
        <w:tc>
          <w:tcPr>
            <w:tcW w:w="3780" w:type="dxa"/>
            <w:tcBorders>
              <w:top w:val="nil"/>
              <w:left w:val="nil"/>
              <w:bottom w:val="nil"/>
              <w:right w:val="nil"/>
            </w:tcBorders>
          </w:tcPr>
          <w:p w14:paraId="65100C90" w14:textId="273F3C75"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1245" w:type="dxa"/>
            <w:tcBorders>
              <w:top w:val="nil"/>
              <w:left w:val="nil"/>
              <w:bottom w:val="nil"/>
              <w:right w:val="nil"/>
            </w:tcBorders>
            <w:vAlign w:val="center"/>
          </w:tcPr>
          <w:p w14:paraId="33BED7A4"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nil"/>
              <w:left w:val="nil"/>
              <w:bottom w:val="nil"/>
              <w:right w:val="nil"/>
            </w:tcBorders>
            <w:vAlign w:val="center"/>
          </w:tcPr>
          <w:p w14:paraId="3B63749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0.57</w:t>
            </w:r>
          </w:p>
        </w:tc>
        <w:tc>
          <w:tcPr>
            <w:tcW w:w="1245" w:type="dxa"/>
            <w:tcBorders>
              <w:top w:val="nil"/>
              <w:left w:val="nil"/>
              <w:bottom w:val="nil"/>
              <w:right w:val="nil"/>
            </w:tcBorders>
            <w:vAlign w:val="center"/>
          </w:tcPr>
          <w:p w14:paraId="717B84D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0.04</w:t>
            </w:r>
          </w:p>
        </w:tc>
        <w:tc>
          <w:tcPr>
            <w:tcW w:w="1245" w:type="dxa"/>
            <w:tcBorders>
              <w:top w:val="nil"/>
              <w:left w:val="nil"/>
              <w:bottom w:val="nil"/>
              <w:right w:val="nil"/>
            </w:tcBorders>
            <w:vAlign w:val="center"/>
          </w:tcPr>
          <w:p w14:paraId="2AA30AD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0.64</w:t>
            </w:r>
          </w:p>
        </w:tc>
        <w:tc>
          <w:tcPr>
            <w:tcW w:w="1245" w:type="dxa"/>
            <w:tcBorders>
              <w:top w:val="nil"/>
              <w:left w:val="nil"/>
              <w:bottom w:val="nil"/>
              <w:right w:val="nil"/>
            </w:tcBorders>
            <w:vAlign w:val="center"/>
          </w:tcPr>
          <w:p w14:paraId="4BE477F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0.04</w:t>
            </w:r>
          </w:p>
        </w:tc>
        <w:tc>
          <w:tcPr>
            <w:tcW w:w="1245" w:type="dxa"/>
            <w:tcBorders>
              <w:top w:val="nil"/>
              <w:left w:val="nil"/>
              <w:bottom w:val="nil"/>
              <w:right w:val="nil"/>
            </w:tcBorders>
            <w:vAlign w:val="center"/>
          </w:tcPr>
          <w:p w14:paraId="16DACA4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0.59</w:t>
            </w:r>
          </w:p>
        </w:tc>
      </w:tr>
      <w:tr w:rsidR="00530E2A" w:rsidRPr="008A0BD6" w14:paraId="0E88A75E" w14:textId="77777777" w:rsidTr="000C4300">
        <w:tc>
          <w:tcPr>
            <w:tcW w:w="3780" w:type="dxa"/>
            <w:tcBorders>
              <w:top w:val="nil"/>
              <w:left w:val="nil"/>
              <w:bottom w:val="nil"/>
              <w:right w:val="nil"/>
            </w:tcBorders>
          </w:tcPr>
          <w:p w14:paraId="127E61C4" w14:textId="3940530F"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1245" w:type="dxa"/>
            <w:tcBorders>
              <w:top w:val="nil"/>
              <w:left w:val="nil"/>
              <w:bottom w:val="nil"/>
              <w:right w:val="nil"/>
            </w:tcBorders>
            <w:vAlign w:val="center"/>
          </w:tcPr>
          <w:p w14:paraId="1579629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0.01</w:t>
            </w:r>
          </w:p>
        </w:tc>
        <w:tc>
          <w:tcPr>
            <w:tcW w:w="1245" w:type="dxa"/>
            <w:tcBorders>
              <w:top w:val="nil"/>
              <w:left w:val="nil"/>
              <w:bottom w:val="nil"/>
              <w:right w:val="nil"/>
            </w:tcBorders>
            <w:vAlign w:val="center"/>
          </w:tcPr>
          <w:p w14:paraId="6CC6F74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0.92</w:t>
            </w:r>
          </w:p>
        </w:tc>
        <w:tc>
          <w:tcPr>
            <w:tcW w:w="1245" w:type="dxa"/>
            <w:tcBorders>
              <w:top w:val="nil"/>
              <w:left w:val="nil"/>
              <w:bottom w:val="nil"/>
              <w:right w:val="nil"/>
            </w:tcBorders>
            <w:vAlign w:val="center"/>
          </w:tcPr>
          <w:p w14:paraId="2809CEF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-0.008</w:t>
            </w:r>
          </w:p>
        </w:tc>
        <w:tc>
          <w:tcPr>
            <w:tcW w:w="1245" w:type="dxa"/>
            <w:tcBorders>
              <w:top w:val="nil"/>
              <w:left w:val="nil"/>
              <w:bottom w:val="nil"/>
              <w:right w:val="nil"/>
            </w:tcBorders>
            <w:vAlign w:val="center"/>
          </w:tcPr>
          <w:p w14:paraId="1B54AD2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0.93</w:t>
            </w:r>
          </w:p>
        </w:tc>
        <w:tc>
          <w:tcPr>
            <w:tcW w:w="1245" w:type="dxa"/>
            <w:tcBorders>
              <w:top w:val="nil"/>
              <w:left w:val="nil"/>
              <w:bottom w:val="nil"/>
              <w:right w:val="nil"/>
            </w:tcBorders>
            <w:vAlign w:val="center"/>
          </w:tcPr>
          <w:p w14:paraId="1A843E9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245" w:type="dxa"/>
            <w:tcBorders>
              <w:top w:val="nil"/>
              <w:left w:val="nil"/>
              <w:bottom w:val="nil"/>
              <w:right w:val="nil"/>
            </w:tcBorders>
            <w:vAlign w:val="center"/>
          </w:tcPr>
          <w:p w14:paraId="5E62C76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0.86</w:t>
            </w:r>
          </w:p>
        </w:tc>
      </w:tr>
      <w:tr w:rsidR="00530E2A" w:rsidRPr="008A0BD6" w14:paraId="1C829862" w14:textId="77777777" w:rsidTr="000C4300">
        <w:tc>
          <w:tcPr>
            <w:tcW w:w="3780" w:type="dxa"/>
            <w:tcBorders>
              <w:top w:val="nil"/>
              <w:left w:val="nil"/>
              <w:bottom w:val="single" w:sz="4" w:space="0" w:color="auto"/>
              <w:right w:val="nil"/>
            </w:tcBorders>
          </w:tcPr>
          <w:p w14:paraId="2B8978AC" w14:textId="09B37856"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1245" w:type="dxa"/>
            <w:tcBorders>
              <w:top w:val="nil"/>
              <w:left w:val="nil"/>
              <w:bottom w:val="single" w:sz="4" w:space="0" w:color="auto"/>
              <w:right w:val="nil"/>
            </w:tcBorders>
            <w:vAlign w:val="center"/>
          </w:tcPr>
          <w:p w14:paraId="53E728D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-0.11</w:t>
            </w:r>
          </w:p>
        </w:tc>
        <w:tc>
          <w:tcPr>
            <w:tcW w:w="1245" w:type="dxa"/>
            <w:tcBorders>
              <w:top w:val="nil"/>
              <w:left w:val="nil"/>
              <w:bottom w:val="single" w:sz="4" w:space="0" w:color="auto"/>
              <w:right w:val="nil"/>
            </w:tcBorders>
            <w:vAlign w:val="center"/>
          </w:tcPr>
          <w:p w14:paraId="6615949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0.19</w:t>
            </w:r>
          </w:p>
        </w:tc>
        <w:tc>
          <w:tcPr>
            <w:tcW w:w="1245" w:type="dxa"/>
            <w:tcBorders>
              <w:top w:val="nil"/>
              <w:left w:val="nil"/>
              <w:bottom w:val="single" w:sz="4" w:space="0" w:color="auto"/>
              <w:right w:val="nil"/>
            </w:tcBorders>
            <w:vAlign w:val="center"/>
          </w:tcPr>
          <w:p w14:paraId="64F26DA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-0.13</w:t>
            </w:r>
          </w:p>
        </w:tc>
        <w:tc>
          <w:tcPr>
            <w:tcW w:w="1245" w:type="dxa"/>
            <w:tcBorders>
              <w:top w:val="nil"/>
              <w:left w:val="nil"/>
              <w:bottom w:val="single" w:sz="4" w:space="0" w:color="auto"/>
              <w:right w:val="nil"/>
            </w:tcBorders>
            <w:vAlign w:val="center"/>
          </w:tcPr>
          <w:p w14:paraId="4366534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0.14</w:t>
            </w:r>
          </w:p>
        </w:tc>
        <w:tc>
          <w:tcPr>
            <w:tcW w:w="1245" w:type="dxa"/>
            <w:tcBorders>
              <w:top w:val="nil"/>
              <w:left w:val="nil"/>
              <w:bottom w:val="single" w:sz="4" w:space="0" w:color="auto"/>
              <w:right w:val="nil"/>
            </w:tcBorders>
            <w:vAlign w:val="center"/>
          </w:tcPr>
          <w:p w14:paraId="47948A14"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-0.12</w:t>
            </w:r>
          </w:p>
        </w:tc>
        <w:tc>
          <w:tcPr>
            <w:tcW w:w="1245" w:type="dxa"/>
            <w:tcBorders>
              <w:top w:val="nil"/>
              <w:left w:val="nil"/>
              <w:bottom w:val="single" w:sz="4" w:space="0" w:color="auto"/>
              <w:right w:val="nil"/>
            </w:tcBorders>
            <w:vAlign w:val="center"/>
          </w:tcPr>
          <w:p w14:paraId="2881F43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0.21</w:t>
            </w:r>
          </w:p>
        </w:tc>
      </w:tr>
      <w:tr w:rsidR="00EF6616" w:rsidRPr="008A0BD6" w14:paraId="38B86879" w14:textId="77777777" w:rsidTr="000C4300">
        <w:tc>
          <w:tcPr>
            <w:tcW w:w="11250" w:type="dxa"/>
            <w:gridSpan w:val="7"/>
            <w:tcBorders>
              <w:top w:val="single" w:sz="4" w:space="0" w:color="auto"/>
              <w:left w:val="nil"/>
              <w:bottom w:val="single" w:sz="4" w:space="0" w:color="auto"/>
              <w:right w:val="nil"/>
            </w:tcBorders>
            <w:vAlign w:val="center"/>
          </w:tcPr>
          <w:p w14:paraId="591C9621"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i/>
              </w:rPr>
              <w:t>Main effect of Mito-PRS within the BD group</w:t>
            </w:r>
          </w:p>
        </w:tc>
      </w:tr>
      <w:tr w:rsidR="00530E2A" w:rsidRPr="008A0BD6" w14:paraId="5B5B3610" w14:textId="77777777" w:rsidTr="000C4300">
        <w:tc>
          <w:tcPr>
            <w:tcW w:w="3780" w:type="dxa"/>
            <w:tcBorders>
              <w:top w:val="single" w:sz="4" w:space="0" w:color="auto"/>
              <w:left w:val="nil"/>
              <w:bottom w:val="nil"/>
              <w:right w:val="nil"/>
            </w:tcBorders>
          </w:tcPr>
          <w:p w14:paraId="158CC6CC" w14:textId="0AB9D556"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1245" w:type="dxa"/>
            <w:tcBorders>
              <w:top w:val="single" w:sz="4" w:space="0" w:color="auto"/>
              <w:left w:val="nil"/>
              <w:bottom w:val="nil"/>
              <w:right w:val="nil"/>
            </w:tcBorders>
            <w:vAlign w:val="center"/>
          </w:tcPr>
          <w:p w14:paraId="54B3359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-0.04</w:t>
            </w:r>
          </w:p>
        </w:tc>
        <w:tc>
          <w:tcPr>
            <w:tcW w:w="1245" w:type="dxa"/>
            <w:tcBorders>
              <w:top w:val="single" w:sz="4" w:space="0" w:color="auto"/>
              <w:left w:val="nil"/>
              <w:bottom w:val="nil"/>
              <w:right w:val="nil"/>
            </w:tcBorders>
            <w:vAlign w:val="center"/>
          </w:tcPr>
          <w:p w14:paraId="7A1C6FA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0.75</w:t>
            </w:r>
          </w:p>
        </w:tc>
        <w:tc>
          <w:tcPr>
            <w:tcW w:w="1245" w:type="dxa"/>
            <w:tcBorders>
              <w:top w:val="single" w:sz="4" w:space="0" w:color="auto"/>
              <w:left w:val="nil"/>
              <w:bottom w:val="nil"/>
              <w:right w:val="nil"/>
            </w:tcBorders>
            <w:vAlign w:val="center"/>
          </w:tcPr>
          <w:p w14:paraId="2FF4F6B2" w14:textId="5E7C4337" w:rsidR="00530E2A" w:rsidRPr="008A0BD6" w:rsidRDefault="008C6C5E" w:rsidP="00530E2A">
            <w:pPr>
              <w:jc w:val="center"/>
              <w:rPr>
                <w:rFonts w:ascii="Times New Roman" w:hAnsi="Times New Roman" w:cs="Times New Roman"/>
              </w:rPr>
            </w:pPr>
            <w:r w:rsidRPr="008A0BD6">
              <w:rPr>
                <w:rFonts w:ascii="Times New Roman" w:hAnsi="Times New Roman" w:cs="Times New Roman"/>
              </w:rPr>
              <w:t>-0.03</w:t>
            </w:r>
          </w:p>
        </w:tc>
        <w:tc>
          <w:tcPr>
            <w:tcW w:w="1245" w:type="dxa"/>
            <w:tcBorders>
              <w:top w:val="single" w:sz="4" w:space="0" w:color="auto"/>
              <w:left w:val="nil"/>
              <w:bottom w:val="nil"/>
              <w:right w:val="nil"/>
            </w:tcBorders>
            <w:vAlign w:val="center"/>
          </w:tcPr>
          <w:p w14:paraId="63A8E301" w14:textId="11351208" w:rsidR="00530E2A" w:rsidRPr="008A0BD6" w:rsidRDefault="008C6C5E" w:rsidP="00530E2A">
            <w:pPr>
              <w:jc w:val="center"/>
              <w:rPr>
                <w:rFonts w:ascii="Times New Roman" w:hAnsi="Times New Roman" w:cs="Times New Roman"/>
              </w:rPr>
            </w:pPr>
            <w:r w:rsidRPr="008A0BD6">
              <w:rPr>
                <w:rFonts w:ascii="Times New Roman" w:hAnsi="Times New Roman" w:cs="Times New Roman"/>
              </w:rPr>
              <w:t>0.79</w:t>
            </w:r>
          </w:p>
        </w:tc>
        <w:tc>
          <w:tcPr>
            <w:tcW w:w="1245" w:type="dxa"/>
            <w:tcBorders>
              <w:top w:val="single" w:sz="4" w:space="0" w:color="auto"/>
              <w:left w:val="nil"/>
              <w:bottom w:val="nil"/>
              <w:right w:val="nil"/>
            </w:tcBorders>
            <w:vAlign w:val="center"/>
          </w:tcPr>
          <w:p w14:paraId="61197D1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-0.04</w:t>
            </w:r>
          </w:p>
        </w:tc>
        <w:tc>
          <w:tcPr>
            <w:tcW w:w="1245" w:type="dxa"/>
            <w:tcBorders>
              <w:top w:val="single" w:sz="4" w:space="0" w:color="auto"/>
              <w:left w:val="nil"/>
              <w:bottom w:val="nil"/>
              <w:right w:val="nil"/>
            </w:tcBorders>
            <w:vAlign w:val="center"/>
          </w:tcPr>
          <w:p w14:paraId="29E1ED59"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0.74</w:t>
            </w:r>
          </w:p>
        </w:tc>
      </w:tr>
      <w:tr w:rsidR="00530E2A" w:rsidRPr="008A0BD6" w14:paraId="67F402A6" w14:textId="77777777" w:rsidTr="000C4300">
        <w:tc>
          <w:tcPr>
            <w:tcW w:w="3780" w:type="dxa"/>
            <w:tcBorders>
              <w:top w:val="nil"/>
              <w:left w:val="nil"/>
              <w:bottom w:val="nil"/>
              <w:right w:val="nil"/>
            </w:tcBorders>
          </w:tcPr>
          <w:p w14:paraId="5535EFA2" w14:textId="47FE09BB"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1245" w:type="dxa"/>
            <w:tcBorders>
              <w:top w:val="nil"/>
              <w:left w:val="nil"/>
              <w:bottom w:val="nil"/>
              <w:right w:val="nil"/>
            </w:tcBorders>
            <w:vAlign w:val="center"/>
          </w:tcPr>
          <w:p w14:paraId="1137024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0.008</w:t>
            </w:r>
          </w:p>
        </w:tc>
        <w:tc>
          <w:tcPr>
            <w:tcW w:w="1245" w:type="dxa"/>
            <w:tcBorders>
              <w:top w:val="nil"/>
              <w:left w:val="nil"/>
              <w:bottom w:val="nil"/>
              <w:right w:val="nil"/>
            </w:tcBorders>
            <w:vAlign w:val="center"/>
          </w:tcPr>
          <w:p w14:paraId="066025C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0.95</w:t>
            </w:r>
          </w:p>
        </w:tc>
        <w:tc>
          <w:tcPr>
            <w:tcW w:w="1245" w:type="dxa"/>
            <w:tcBorders>
              <w:top w:val="nil"/>
              <w:left w:val="nil"/>
              <w:bottom w:val="nil"/>
              <w:right w:val="nil"/>
            </w:tcBorders>
            <w:vAlign w:val="center"/>
          </w:tcPr>
          <w:p w14:paraId="3195388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245" w:type="dxa"/>
            <w:tcBorders>
              <w:top w:val="nil"/>
              <w:left w:val="nil"/>
              <w:bottom w:val="nil"/>
              <w:right w:val="nil"/>
            </w:tcBorders>
            <w:vAlign w:val="center"/>
          </w:tcPr>
          <w:p w14:paraId="44A65D99"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0.89</w:t>
            </w:r>
          </w:p>
        </w:tc>
        <w:tc>
          <w:tcPr>
            <w:tcW w:w="1245" w:type="dxa"/>
            <w:tcBorders>
              <w:top w:val="nil"/>
              <w:left w:val="nil"/>
              <w:bottom w:val="nil"/>
              <w:right w:val="nil"/>
            </w:tcBorders>
            <w:vAlign w:val="center"/>
          </w:tcPr>
          <w:p w14:paraId="3D61862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-0.007</w:t>
            </w:r>
          </w:p>
        </w:tc>
        <w:tc>
          <w:tcPr>
            <w:tcW w:w="1245" w:type="dxa"/>
            <w:tcBorders>
              <w:top w:val="nil"/>
              <w:left w:val="nil"/>
              <w:bottom w:val="nil"/>
              <w:right w:val="nil"/>
            </w:tcBorders>
            <w:vAlign w:val="center"/>
          </w:tcPr>
          <w:p w14:paraId="6164829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0.96</w:t>
            </w:r>
          </w:p>
        </w:tc>
      </w:tr>
      <w:tr w:rsidR="00530E2A" w:rsidRPr="008A0BD6" w14:paraId="1F63694B" w14:textId="77777777" w:rsidTr="000C4300">
        <w:tc>
          <w:tcPr>
            <w:tcW w:w="3780" w:type="dxa"/>
            <w:tcBorders>
              <w:top w:val="nil"/>
              <w:left w:val="nil"/>
              <w:bottom w:val="nil"/>
              <w:right w:val="nil"/>
            </w:tcBorders>
          </w:tcPr>
          <w:p w14:paraId="171681EF" w14:textId="56F2122D"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1245" w:type="dxa"/>
            <w:tcBorders>
              <w:top w:val="nil"/>
              <w:left w:val="nil"/>
              <w:bottom w:val="nil"/>
              <w:right w:val="nil"/>
            </w:tcBorders>
            <w:vAlign w:val="center"/>
          </w:tcPr>
          <w:p w14:paraId="5583695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-0.30</w:t>
            </w:r>
          </w:p>
        </w:tc>
        <w:tc>
          <w:tcPr>
            <w:tcW w:w="1245" w:type="dxa"/>
            <w:tcBorders>
              <w:top w:val="nil"/>
              <w:left w:val="nil"/>
              <w:bottom w:val="nil"/>
              <w:right w:val="nil"/>
            </w:tcBorders>
            <w:vAlign w:val="center"/>
          </w:tcPr>
          <w:p w14:paraId="2D6C2AC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0.01*</w:t>
            </w:r>
          </w:p>
        </w:tc>
        <w:tc>
          <w:tcPr>
            <w:tcW w:w="1245" w:type="dxa"/>
            <w:tcBorders>
              <w:top w:val="nil"/>
              <w:left w:val="nil"/>
              <w:bottom w:val="nil"/>
              <w:right w:val="nil"/>
            </w:tcBorders>
            <w:vAlign w:val="center"/>
          </w:tcPr>
          <w:p w14:paraId="29B30DA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-0.30</w:t>
            </w:r>
          </w:p>
        </w:tc>
        <w:tc>
          <w:tcPr>
            <w:tcW w:w="1245" w:type="dxa"/>
            <w:tcBorders>
              <w:top w:val="nil"/>
              <w:left w:val="nil"/>
              <w:bottom w:val="nil"/>
              <w:right w:val="nil"/>
            </w:tcBorders>
            <w:vAlign w:val="center"/>
          </w:tcPr>
          <w:p w14:paraId="551ECFC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245" w:type="dxa"/>
            <w:tcBorders>
              <w:top w:val="nil"/>
              <w:left w:val="nil"/>
              <w:bottom w:val="nil"/>
              <w:right w:val="nil"/>
            </w:tcBorders>
            <w:vAlign w:val="center"/>
          </w:tcPr>
          <w:p w14:paraId="1A16BE0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-0.32</w:t>
            </w:r>
          </w:p>
        </w:tc>
        <w:tc>
          <w:tcPr>
            <w:tcW w:w="1245" w:type="dxa"/>
            <w:tcBorders>
              <w:top w:val="nil"/>
              <w:left w:val="nil"/>
              <w:bottom w:val="nil"/>
              <w:right w:val="nil"/>
            </w:tcBorders>
            <w:vAlign w:val="center"/>
          </w:tcPr>
          <w:p w14:paraId="75858C4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0.01*</w:t>
            </w:r>
          </w:p>
        </w:tc>
      </w:tr>
      <w:tr w:rsidR="00530E2A" w:rsidRPr="008A0BD6" w14:paraId="2A506F0E" w14:textId="77777777" w:rsidTr="000C4300">
        <w:tc>
          <w:tcPr>
            <w:tcW w:w="3780" w:type="dxa"/>
            <w:tcBorders>
              <w:top w:val="nil"/>
              <w:left w:val="nil"/>
              <w:bottom w:val="nil"/>
              <w:right w:val="nil"/>
            </w:tcBorders>
          </w:tcPr>
          <w:p w14:paraId="43CB327F" w14:textId="4275A49C"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1245" w:type="dxa"/>
            <w:tcBorders>
              <w:top w:val="nil"/>
              <w:left w:val="nil"/>
              <w:bottom w:val="nil"/>
              <w:right w:val="nil"/>
            </w:tcBorders>
            <w:vAlign w:val="center"/>
          </w:tcPr>
          <w:p w14:paraId="655CFA3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-0.12</w:t>
            </w:r>
          </w:p>
        </w:tc>
        <w:tc>
          <w:tcPr>
            <w:tcW w:w="1245" w:type="dxa"/>
            <w:tcBorders>
              <w:top w:val="nil"/>
              <w:left w:val="nil"/>
              <w:bottom w:val="nil"/>
              <w:right w:val="nil"/>
            </w:tcBorders>
            <w:vAlign w:val="center"/>
          </w:tcPr>
          <w:p w14:paraId="3AF8062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0.35</w:t>
            </w:r>
          </w:p>
        </w:tc>
        <w:tc>
          <w:tcPr>
            <w:tcW w:w="1245" w:type="dxa"/>
            <w:tcBorders>
              <w:top w:val="nil"/>
              <w:left w:val="nil"/>
              <w:bottom w:val="nil"/>
              <w:right w:val="nil"/>
            </w:tcBorders>
            <w:vAlign w:val="center"/>
          </w:tcPr>
          <w:p w14:paraId="58107E13"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-0.11</w:t>
            </w:r>
          </w:p>
        </w:tc>
        <w:tc>
          <w:tcPr>
            <w:tcW w:w="1245" w:type="dxa"/>
            <w:tcBorders>
              <w:top w:val="nil"/>
              <w:left w:val="nil"/>
              <w:bottom w:val="nil"/>
              <w:right w:val="nil"/>
            </w:tcBorders>
            <w:vAlign w:val="center"/>
          </w:tcPr>
          <w:p w14:paraId="0BC1876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0.41</w:t>
            </w:r>
          </w:p>
        </w:tc>
        <w:tc>
          <w:tcPr>
            <w:tcW w:w="1245" w:type="dxa"/>
            <w:tcBorders>
              <w:top w:val="nil"/>
              <w:left w:val="nil"/>
              <w:bottom w:val="nil"/>
              <w:right w:val="nil"/>
            </w:tcBorders>
            <w:vAlign w:val="center"/>
          </w:tcPr>
          <w:p w14:paraId="1A75495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-0.07</w:t>
            </w:r>
          </w:p>
        </w:tc>
        <w:tc>
          <w:tcPr>
            <w:tcW w:w="1245" w:type="dxa"/>
            <w:tcBorders>
              <w:top w:val="nil"/>
              <w:left w:val="nil"/>
              <w:bottom w:val="nil"/>
              <w:right w:val="nil"/>
            </w:tcBorders>
            <w:vAlign w:val="center"/>
          </w:tcPr>
          <w:p w14:paraId="208BB2A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0.57</w:t>
            </w:r>
          </w:p>
        </w:tc>
      </w:tr>
      <w:tr w:rsidR="00530E2A" w:rsidRPr="008A0BD6" w14:paraId="389AC2FF" w14:textId="77777777" w:rsidTr="000C4300">
        <w:tc>
          <w:tcPr>
            <w:tcW w:w="3780" w:type="dxa"/>
            <w:tcBorders>
              <w:top w:val="nil"/>
              <w:left w:val="nil"/>
              <w:bottom w:val="nil"/>
              <w:right w:val="nil"/>
            </w:tcBorders>
          </w:tcPr>
          <w:p w14:paraId="6AC13823" w14:textId="3D993AC7"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1245" w:type="dxa"/>
            <w:tcBorders>
              <w:top w:val="nil"/>
              <w:left w:val="nil"/>
              <w:bottom w:val="nil"/>
              <w:right w:val="nil"/>
            </w:tcBorders>
            <w:vAlign w:val="center"/>
          </w:tcPr>
          <w:p w14:paraId="11937E9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nil"/>
              <w:left w:val="nil"/>
              <w:bottom w:val="nil"/>
              <w:right w:val="nil"/>
            </w:tcBorders>
            <w:vAlign w:val="center"/>
          </w:tcPr>
          <w:p w14:paraId="626B511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0.69</w:t>
            </w:r>
          </w:p>
        </w:tc>
        <w:tc>
          <w:tcPr>
            <w:tcW w:w="1245" w:type="dxa"/>
            <w:tcBorders>
              <w:top w:val="nil"/>
              <w:left w:val="nil"/>
              <w:bottom w:val="nil"/>
              <w:right w:val="nil"/>
            </w:tcBorders>
            <w:vAlign w:val="center"/>
          </w:tcPr>
          <w:p w14:paraId="4A121BE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nil"/>
              <w:left w:val="nil"/>
              <w:bottom w:val="nil"/>
              <w:right w:val="nil"/>
            </w:tcBorders>
            <w:vAlign w:val="center"/>
          </w:tcPr>
          <w:p w14:paraId="33C5F44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0.65</w:t>
            </w:r>
          </w:p>
        </w:tc>
        <w:tc>
          <w:tcPr>
            <w:tcW w:w="1245" w:type="dxa"/>
            <w:tcBorders>
              <w:top w:val="nil"/>
              <w:left w:val="nil"/>
              <w:bottom w:val="nil"/>
              <w:right w:val="nil"/>
            </w:tcBorders>
            <w:vAlign w:val="center"/>
          </w:tcPr>
          <w:p w14:paraId="4C39A6A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0.06</w:t>
            </w:r>
          </w:p>
        </w:tc>
        <w:tc>
          <w:tcPr>
            <w:tcW w:w="1245" w:type="dxa"/>
            <w:tcBorders>
              <w:top w:val="nil"/>
              <w:left w:val="nil"/>
              <w:bottom w:val="nil"/>
              <w:right w:val="nil"/>
            </w:tcBorders>
            <w:vAlign w:val="center"/>
          </w:tcPr>
          <w:p w14:paraId="5ABA4FF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0.61</w:t>
            </w:r>
          </w:p>
        </w:tc>
      </w:tr>
      <w:tr w:rsidR="00530E2A" w:rsidRPr="008A0BD6" w14:paraId="3F48E016" w14:textId="77777777" w:rsidTr="000C4300">
        <w:tc>
          <w:tcPr>
            <w:tcW w:w="3780" w:type="dxa"/>
            <w:tcBorders>
              <w:top w:val="nil"/>
              <w:left w:val="nil"/>
              <w:bottom w:val="nil"/>
              <w:right w:val="nil"/>
            </w:tcBorders>
          </w:tcPr>
          <w:p w14:paraId="24378BAD" w14:textId="11FBB2DF"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1245" w:type="dxa"/>
            <w:tcBorders>
              <w:top w:val="nil"/>
              <w:left w:val="nil"/>
              <w:bottom w:val="nil"/>
              <w:right w:val="nil"/>
            </w:tcBorders>
            <w:vAlign w:val="center"/>
          </w:tcPr>
          <w:p w14:paraId="01F639E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1245" w:type="dxa"/>
            <w:tcBorders>
              <w:top w:val="nil"/>
              <w:left w:val="nil"/>
              <w:bottom w:val="nil"/>
              <w:right w:val="nil"/>
            </w:tcBorders>
            <w:vAlign w:val="center"/>
          </w:tcPr>
          <w:p w14:paraId="5E18F6E9"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0.49</w:t>
            </w:r>
          </w:p>
        </w:tc>
        <w:tc>
          <w:tcPr>
            <w:tcW w:w="1245" w:type="dxa"/>
            <w:tcBorders>
              <w:top w:val="nil"/>
              <w:left w:val="nil"/>
              <w:bottom w:val="nil"/>
              <w:right w:val="nil"/>
            </w:tcBorders>
            <w:vAlign w:val="center"/>
          </w:tcPr>
          <w:p w14:paraId="7EC5433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0.07</w:t>
            </w:r>
          </w:p>
        </w:tc>
        <w:tc>
          <w:tcPr>
            <w:tcW w:w="1245" w:type="dxa"/>
            <w:tcBorders>
              <w:top w:val="nil"/>
              <w:left w:val="nil"/>
              <w:bottom w:val="nil"/>
              <w:right w:val="nil"/>
            </w:tcBorders>
            <w:vAlign w:val="center"/>
          </w:tcPr>
          <w:p w14:paraId="70B0FF34"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0.58</w:t>
            </w:r>
          </w:p>
        </w:tc>
        <w:tc>
          <w:tcPr>
            <w:tcW w:w="1245" w:type="dxa"/>
            <w:tcBorders>
              <w:top w:val="nil"/>
              <w:left w:val="nil"/>
              <w:bottom w:val="nil"/>
              <w:right w:val="nil"/>
            </w:tcBorders>
            <w:vAlign w:val="center"/>
          </w:tcPr>
          <w:p w14:paraId="513B66E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0.11</w:t>
            </w:r>
          </w:p>
        </w:tc>
        <w:tc>
          <w:tcPr>
            <w:tcW w:w="1245" w:type="dxa"/>
            <w:tcBorders>
              <w:top w:val="nil"/>
              <w:left w:val="nil"/>
              <w:bottom w:val="nil"/>
              <w:right w:val="nil"/>
            </w:tcBorders>
            <w:vAlign w:val="center"/>
          </w:tcPr>
          <w:p w14:paraId="6EE76CE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0.42</w:t>
            </w:r>
          </w:p>
        </w:tc>
      </w:tr>
      <w:tr w:rsidR="00530E2A" w:rsidRPr="008A0BD6" w14:paraId="2B1ED7EF" w14:textId="77777777" w:rsidTr="000C4300">
        <w:tc>
          <w:tcPr>
            <w:tcW w:w="3780" w:type="dxa"/>
            <w:tcBorders>
              <w:top w:val="nil"/>
              <w:left w:val="nil"/>
              <w:bottom w:val="single" w:sz="4" w:space="0" w:color="auto"/>
              <w:right w:val="nil"/>
            </w:tcBorders>
          </w:tcPr>
          <w:p w14:paraId="69C978A4" w14:textId="14629DCE"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1245" w:type="dxa"/>
            <w:tcBorders>
              <w:top w:val="nil"/>
              <w:left w:val="nil"/>
              <w:bottom w:val="single" w:sz="4" w:space="0" w:color="auto"/>
              <w:right w:val="nil"/>
            </w:tcBorders>
            <w:vAlign w:val="center"/>
          </w:tcPr>
          <w:p w14:paraId="712624C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-0.15</w:t>
            </w:r>
          </w:p>
        </w:tc>
        <w:tc>
          <w:tcPr>
            <w:tcW w:w="1245" w:type="dxa"/>
            <w:tcBorders>
              <w:top w:val="nil"/>
              <w:left w:val="nil"/>
              <w:bottom w:val="single" w:sz="4" w:space="0" w:color="auto"/>
              <w:right w:val="nil"/>
            </w:tcBorders>
            <w:vAlign w:val="center"/>
          </w:tcPr>
          <w:p w14:paraId="5F5F155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0.24</w:t>
            </w:r>
          </w:p>
        </w:tc>
        <w:tc>
          <w:tcPr>
            <w:tcW w:w="1245" w:type="dxa"/>
            <w:tcBorders>
              <w:top w:val="nil"/>
              <w:left w:val="nil"/>
              <w:bottom w:val="single" w:sz="4" w:space="0" w:color="auto"/>
              <w:right w:val="nil"/>
            </w:tcBorders>
            <w:vAlign w:val="center"/>
          </w:tcPr>
          <w:p w14:paraId="5DC31D2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-0.15</w:t>
            </w:r>
          </w:p>
        </w:tc>
        <w:tc>
          <w:tcPr>
            <w:tcW w:w="1245" w:type="dxa"/>
            <w:tcBorders>
              <w:top w:val="nil"/>
              <w:left w:val="nil"/>
              <w:bottom w:val="single" w:sz="4" w:space="0" w:color="auto"/>
              <w:right w:val="nil"/>
            </w:tcBorders>
            <w:vAlign w:val="center"/>
          </w:tcPr>
          <w:p w14:paraId="2142138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0.24</w:t>
            </w:r>
          </w:p>
        </w:tc>
        <w:tc>
          <w:tcPr>
            <w:tcW w:w="1245" w:type="dxa"/>
            <w:tcBorders>
              <w:top w:val="nil"/>
              <w:left w:val="nil"/>
              <w:bottom w:val="single" w:sz="4" w:space="0" w:color="auto"/>
              <w:right w:val="nil"/>
            </w:tcBorders>
            <w:vAlign w:val="center"/>
          </w:tcPr>
          <w:p w14:paraId="7EF3B18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-0.12</w:t>
            </w:r>
          </w:p>
        </w:tc>
        <w:tc>
          <w:tcPr>
            <w:tcW w:w="1245" w:type="dxa"/>
            <w:tcBorders>
              <w:top w:val="nil"/>
              <w:left w:val="nil"/>
              <w:bottom w:val="single" w:sz="4" w:space="0" w:color="auto"/>
              <w:right w:val="nil"/>
            </w:tcBorders>
            <w:vAlign w:val="center"/>
          </w:tcPr>
          <w:p w14:paraId="65EF5F1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0.34</w:t>
            </w:r>
          </w:p>
        </w:tc>
      </w:tr>
      <w:tr w:rsidR="00EF6616" w:rsidRPr="008A0BD6" w14:paraId="3A6725F2" w14:textId="77777777" w:rsidTr="000C4300">
        <w:tc>
          <w:tcPr>
            <w:tcW w:w="11250" w:type="dxa"/>
            <w:gridSpan w:val="7"/>
            <w:tcBorders>
              <w:top w:val="single" w:sz="4" w:space="0" w:color="auto"/>
              <w:left w:val="nil"/>
              <w:bottom w:val="single" w:sz="4" w:space="0" w:color="auto"/>
              <w:right w:val="nil"/>
            </w:tcBorders>
            <w:vAlign w:val="center"/>
          </w:tcPr>
          <w:p w14:paraId="594EAD9C" w14:textId="77777777" w:rsidR="00EF6616" w:rsidRPr="008A0BD6" w:rsidRDefault="00EF6616" w:rsidP="000C4300">
            <w:pPr>
              <w:jc w:val="center"/>
              <w:rPr>
                <w:rFonts w:ascii="Times New Roman" w:hAnsi="Times New Roman" w:cs="Times New Roman"/>
              </w:rPr>
            </w:pPr>
            <w:r w:rsidRPr="008A0BD6">
              <w:rPr>
                <w:rFonts w:ascii="Times New Roman" w:hAnsi="Times New Roman" w:cs="Times New Roman"/>
                <w:i/>
              </w:rPr>
              <w:t>Main effect of Mito-PRS within the control group</w:t>
            </w:r>
          </w:p>
        </w:tc>
      </w:tr>
      <w:tr w:rsidR="00530E2A" w:rsidRPr="008A0BD6" w14:paraId="3024643A" w14:textId="77777777" w:rsidTr="000C4300">
        <w:tc>
          <w:tcPr>
            <w:tcW w:w="3780" w:type="dxa"/>
            <w:tcBorders>
              <w:top w:val="single" w:sz="4" w:space="0" w:color="auto"/>
              <w:left w:val="nil"/>
              <w:bottom w:val="nil"/>
              <w:right w:val="nil"/>
            </w:tcBorders>
          </w:tcPr>
          <w:p w14:paraId="22277A73" w14:textId="3646DDF8"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1245" w:type="dxa"/>
            <w:tcBorders>
              <w:top w:val="single" w:sz="4" w:space="0" w:color="auto"/>
              <w:left w:val="nil"/>
              <w:bottom w:val="nil"/>
              <w:right w:val="nil"/>
            </w:tcBorders>
            <w:vAlign w:val="center"/>
          </w:tcPr>
          <w:p w14:paraId="5F9156D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single" w:sz="4" w:space="0" w:color="auto"/>
              <w:left w:val="nil"/>
              <w:bottom w:val="nil"/>
              <w:right w:val="nil"/>
            </w:tcBorders>
            <w:vAlign w:val="center"/>
          </w:tcPr>
          <w:p w14:paraId="65BD070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0.69</w:t>
            </w:r>
          </w:p>
        </w:tc>
        <w:tc>
          <w:tcPr>
            <w:tcW w:w="1245" w:type="dxa"/>
            <w:tcBorders>
              <w:top w:val="single" w:sz="4" w:space="0" w:color="auto"/>
              <w:left w:val="nil"/>
              <w:bottom w:val="nil"/>
              <w:right w:val="nil"/>
            </w:tcBorders>
            <w:vAlign w:val="center"/>
          </w:tcPr>
          <w:p w14:paraId="1FC3E66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single" w:sz="4" w:space="0" w:color="auto"/>
              <w:left w:val="nil"/>
              <w:bottom w:val="nil"/>
              <w:right w:val="nil"/>
            </w:tcBorders>
            <w:vAlign w:val="center"/>
          </w:tcPr>
          <w:p w14:paraId="396B8444"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0.45</w:t>
            </w:r>
          </w:p>
        </w:tc>
        <w:tc>
          <w:tcPr>
            <w:tcW w:w="1245" w:type="dxa"/>
            <w:tcBorders>
              <w:top w:val="single" w:sz="4" w:space="0" w:color="auto"/>
              <w:left w:val="nil"/>
              <w:bottom w:val="nil"/>
              <w:right w:val="nil"/>
            </w:tcBorders>
            <w:vAlign w:val="center"/>
          </w:tcPr>
          <w:p w14:paraId="6CBE060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single" w:sz="4" w:space="0" w:color="auto"/>
              <w:left w:val="nil"/>
              <w:bottom w:val="nil"/>
              <w:right w:val="nil"/>
            </w:tcBorders>
            <w:vAlign w:val="center"/>
          </w:tcPr>
          <w:p w14:paraId="50FA5F3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0.45</w:t>
            </w:r>
          </w:p>
        </w:tc>
      </w:tr>
      <w:tr w:rsidR="00530E2A" w:rsidRPr="008A0BD6" w14:paraId="1E864D56" w14:textId="77777777" w:rsidTr="000C4300">
        <w:tc>
          <w:tcPr>
            <w:tcW w:w="3780" w:type="dxa"/>
            <w:tcBorders>
              <w:top w:val="nil"/>
              <w:left w:val="nil"/>
              <w:bottom w:val="nil"/>
              <w:right w:val="nil"/>
            </w:tcBorders>
          </w:tcPr>
          <w:p w14:paraId="7F25E054" w14:textId="3880B6AE"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1245" w:type="dxa"/>
            <w:tcBorders>
              <w:top w:val="nil"/>
              <w:left w:val="nil"/>
              <w:bottom w:val="nil"/>
              <w:right w:val="nil"/>
            </w:tcBorders>
            <w:vAlign w:val="center"/>
          </w:tcPr>
          <w:p w14:paraId="6B1BFFD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-0.16</w:t>
            </w:r>
          </w:p>
        </w:tc>
        <w:tc>
          <w:tcPr>
            <w:tcW w:w="1245" w:type="dxa"/>
            <w:tcBorders>
              <w:top w:val="nil"/>
              <w:left w:val="nil"/>
              <w:bottom w:val="nil"/>
              <w:right w:val="nil"/>
            </w:tcBorders>
            <w:vAlign w:val="center"/>
          </w:tcPr>
          <w:p w14:paraId="2C3372D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0.29</w:t>
            </w:r>
          </w:p>
        </w:tc>
        <w:tc>
          <w:tcPr>
            <w:tcW w:w="1245" w:type="dxa"/>
            <w:tcBorders>
              <w:top w:val="nil"/>
              <w:left w:val="nil"/>
              <w:bottom w:val="nil"/>
              <w:right w:val="nil"/>
            </w:tcBorders>
            <w:vAlign w:val="center"/>
          </w:tcPr>
          <w:p w14:paraId="4CC871F3"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-0.16</w:t>
            </w:r>
          </w:p>
        </w:tc>
        <w:tc>
          <w:tcPr>
            <w:tcW w:w="1245" w:type="dxa"/>
            <w:tcBorders>
              <w:top w:val="nil"/>
              <w:left w:val="nil"/>
              <w:bottom w:val="nil"/>
              <w:right w:val="nil"/>
            </w:tcBorders>
            <w:vAlign w:val="center"/>
          </w:tcPr>
          <w:p w14:paraId="40C84FB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0.25</w:t>
            </w:r>
          </w:p>
        </w:tc>
        <w:tc>
          <w:tcPr>
            <w:tcW w:w="1245" w:type="dxa"/>
            <w:tcBorders>
              <w:top w:val="nil"/>
              <w:left w:val="nil"/>
              <w:bottom w:val="nil"/>
              <w:right w:val="nil"/>
            </w:tcBorders>
            <w:vAlign w:val="center"/>
          </w:tcPr>
          <w:p w14:paraId="5FA6200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-0.16</w:t>
            </w:r>
          </w:p>
        </w:tc>
        <w:tc>
          <w:tcPr>
            <w:tcW w:w="1245" w:type="dxa"/>
            <w:tcBorders>
              <w:top w:val="nil"/>
              <w:left w:val="nil"/>
              <w:bottom w:val="nil"/>
              <w:right w:val="nil"/>
            </w:tcBorders>
            <w:vAlign w:val="center"/>
          </w:tcPr>
          <w:p w14:paraId="03278783"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0.25</w:t>
            </w:r>
          </w:p>
        </w:tc>
      </w:tr>
      <w:tr w:rsidR="00530E2A" w:rsidRPr="008A0BD6" w14:paraId="45AE8D14" w14:textId="77777777" w:rsidTr="000C4300">
        <w:tc>
          <w:tcPr>
            <w:tcW w:w="3780" w:type="dxa"/>
            <w:tcBorders>
              <w:top w:val="nil"/>
              <w:left w:val="nil"/>
              <w:bottom w:val="nil"/>
              <w:right w:val="nil"/>
            </w:tcBorders>
          </w:tcPr>
          <w:p w14:paraId="21519E2F" w14:textId="6D3DDE59"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1245" w:type="dxa"/>
            <w:tcBorders>
              <w:top w:val="nil"/>
              <w:left w:val="nil"/>
              <w:bottom w:val="nil"/>
              <w:right w:val="nil"/>
            </w:tcBorders>
            <w:vAlign w:val="center"/>
          </w:tcPr>
          <w:p w14:paraId="532E358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1245" w:type="dxa"/>
            <w:tcBorders>
              <w:top w:val="nil"/>
              <w:left w:val="nil"/>
              <w:bottom w:val="nil"/>
              <w:right w:val="nil"/>
            </w:tcBorders>
            <w:vAlign w:val="center"/>
          </w:tcPr>
          <w:p w14:paraId="2EC9898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0.51</w:t>
            </w:r>
          </w:p>
        </w:tc>
        <w:tc>
          <w:tcPr>
            <w:tcW w:w="1245" w:type="dxa"/>
            <w:tcBorders>
              <w:top w:val="nil"/>
              <w:left w:val="nil"/>
              <w:bottom w:val="nil"/>
              <w:right w:val="nil"/>
            </w:tcBorders>
            <w:vAlign w:val="center"/>
          </w:tcPr>
          <w:p w14:paraId="04AE3DC4"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nil"/>
              <w:left w:val="nil"/>
              <w:bottom w:val="nil"/>
              <w:right w:val="nil"/>
            </w:tcBorders>
            <w:vAlign w:val="center"/>
          </w:tcPr>
          <w:p w14:paraId="2B84386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0.44</w:t>
            </w:r>
          </w:p>
        </w:tc>
        <w:tc>
          <w:tcPr>
            <w:tcW w:w="1245" w:type="dxa"/>
            <w:tcBorders>
              <w:top w:val="nil"/>
              <w:left w:val="nil"/>
              <w:bottom w:val="nil"/>
              <w:right w:val="nil"/>
            </w:tcBorders>
            <w:vAlign w:val="center"/>
          </w:tcPr>
          <w:p w14:paraId="0A73D994"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nil"/>
              <w:left w:val="nil"/>
              <w:bottom w:val="nil"/>
              <w:right w:val="nil"/>
            </w:tcBorders>
            <w:vAlign w:val="center"/>
          </w:tcPr>
          <w:p w14:paraId="196EAB4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0.44</w:t>
            </w:r>
          </w:p>
        </w:tc>
      </w:tr>
      <w:tr w:rsidR="00530E2A" w:rsidRPr="008A0BD6" w14:paraId="3331912D" w14:textId="77777777" w:rsidTr="000C4300">
        <w:tc>
          <w:tcPr>
            <w:tcW w:w="3780" w:type="dxa"/>
            <w:tcBorders>
              <w:top w:val="nil"/>
              <w:left w:val="nil"/>
              <w:bottom w:val="nil"/>
              <w:right w:val="nil"/>
            </w:tcBorders>
          </w:tcPr>
          <w:p w14:paraId="54670584" w14:textId="6FC7D2C2"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1245" w:type="dxa"/>
            <w:tcBorders>
              <w:top w:val="nil"/>
              <w:left w:val="nil"/>
              <w:bottom w:val="nil"/>
              <w:right w:val="nil"/>
            </w:tcBorders>
            <w:vAlign w:val="center"/>
          </w:tcPr>
          <w:p w14:paraId="0F4B7D3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nil"/>
              <w:left w:val="nil"/>
              <w:bottom w:val="nil"/>
              <w:right w:val="nil"/>
            </w:tcBorders>
            <w:vAlign w:val="center"/>
          </w:tcPr>
          <w:p w14:paraId="5E0F357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0.46</w:t>
            </w:r>
          </w:p>
        </w:tc>
        <w:tc>
          <w:tcPr>
            <w:tcW w:w="1245" w:type="dxa"/>
            <w:tcBorders>
              <w:top w:val="nil"/>
              <w:left w:val="nil"/>
              <w:bottom w:val="nil"/>
              <w:right w:val="nil"/>
            </w:tcBorders>
            <w:vAlign w:val="center"/>
          </w:tcPr>
          <w:p w14:paraId="08820C1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nil"/>
              <w:left w:val="nil"/>
              <w:bottom w:val="nil"/>
              <w:right w:val="nil"/>
            </w:tcBorders>
            <w:vAlign w:val="center"/>
          </w:tcPr>
          <w:p w14:paraId="00159DC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0.44</w:t>
            </w:r>
          </w:p>
        </w:tc>
        <w:tc>
          <w:tcPr>
            <w:tcW w:w="1245" w:type="dxa"/>
            <w:tcBorders>
              <w:top w:val="nil"/>
              <w:left w:val="nil"/>
              <w:bottom w:val="nil"/>
              <w:right w:val="nil"/>
            </w:tcBorders>
            <w:vAlign w:val="center"/>
          </w:tcPr>
          <w:p w14:paraId="5851A3B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nil"/>
              <w:left w:val="nil"/>
              <w:bottom w:val="nil"/>
              <w:right w:val="nil"/>
            </w:tcBorders>
            <w:vAlign w:val="center"/>
          </w:tcPr>
          <w:p w14:paraId="4F02A2E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0.44</w:t>
            </w:r>
          </w:p>
        </w:tc>
      </w:tr>
      <w:tr w:rsidR="00530E2A" w:rsidRPr="008A0BD6" w14:paraId="086B2BFC" w14:textId="77777777" w:rsidTr="000C4300">
        <w:tc>
          <w:tcPr>
            <w:tcW w:w="3780" w:type="dxa"/>
            <w:tcBorders>
              <w:top w:val="nil"/>
              <w:left w:val="nil"/>
              <w:bottom w:val="nil"/>
              <w:right w:val="nil"/>
            </w:tcBorders>
          </w:tcPr>
          <w:p w14:paraId="0F9B49D6" w14:textId="3059CD56"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1245" w:type="dxa"/>
            <w:tcBorders>
              <w:top w:val="nil"/>
              <w:left w:val="nil"/>
              <w:bottom w:val="nil"/>
              <w:right w:val="nil"/>
            </w:tcBorders>
            <w:vAlign w:val="center"/>
          </w:tcPr>
          <w:p w14:paraId="536C4C1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1245" w:type="dxa"/>
            <w:tcBorders>
              <w:top w:val="nil"/>
              <w:left w:val="nil"/>
              <w:bottom w:val="nil"/>
              <w:right w:val="nil"/>
            </w:tcBorders>
            <w:vAlign w:val="center"/>
          </w:tcPr>
          <w:p w14:paraId="7CAFF4C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0.45</w:t>
            </w:r>
          </w:p>
        </w:tc>
        <w:tc>
          <w:tcPr>
            <w:tcW w:w="1245" w:type="dxa"/>
            <w:tcBorders>
              <w:top w:val="nil"/>
              <w:left w:val="nil"/>
              <w:bottom w:val="nil"/>
              <w:right w:val="nil"/>
            </w:tcBorders>
            <w:vAlign w:val="center"/>
          </w:tcPr>
          <w:p w14:paraId="054E821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0.06</w:t>
            </w:r>
          </w:p>
        </w:tc>
        <w:tc>
          <w:tcPr>
            <w:tcW w:w="1245" w:type="dxa"/>
            <w:tcBorders>
              <w:top w:val="nil"/>
              <w:left w:val="nil"/>
              <w:bottom w:val="nil"/>
              <w:right w:val="nil"/>
            </w:tcBorders>
            <w:vAlign w:val="center"/>
          </w:tcPr>
          <w:p w14:paraId="2FE243E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0.67</w:t>
            </w:r>
          </w:p>
        </w:tc>
        <w:tc>
          <w:tcPr>
            <w:tcW w:w="1245" w:type="dxa"/>
            <w:tcBorders>
              <w:top w:val="nil"/>
              <w:left w:val="nil"/>
              <w:bottom w:val="nil"/>
              <w:right w:val="nil"/>
            </w:tcBorders>
            <w:vAlign w:val="center"/>
          </w:tcPr>
          <w:p w14:paraId="16543663"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0.06</w:t>
            </w:r>
          </w:p>
        </w:tc>
        <w:tc>
          <w:tcPr>
            <w:tcW w:w="1245" w:type="dxa"/>
            <w:tcBorders>
              <w:top w:val="nil"/>
              <w:left w:val="nil"/>
              <w:bottom w:val="nil"/>
              <w:right w:val="nil"/>
            </w:tcBorders>
            <w:vAlign w:val="center"/>
          </w:tcPr>
          <w:p w14:paraId="37B7274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0.67</w:t>
            </w:r>
          </w:p>
        </w:tc>
      </w:tr>
      <w:tr w:rsidR="00530E2A" w:rsidRPr="008A0BD6" w14:paraId="49DB2449" w14:textId="77777777" w:rsidTr="000C4300">
        <w:tc>
          <w:tcPr>
            <w:tcW w:w="3780" w:type="dxa"/>
            <w:tcBorders>
              <w:top w:val="nil"/>
              <w:left w:val="nil"/>
              <w:bottom w:val="nil"/>
              <w:right w:val="nil"/>
            </w:tcBorders>
          </w:tcPr>
          <w:p w14:paraId="12831DD1" w14:textId="7C412A90"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1245" w:type="dxa"/>
            <w:tcBorders>
              <w:top w:val="nil"/>
              <w:left w:val="nil"/>
              <w:bottom w:val="nil"/>
              <w:right w:val="nil"/>
            </w:tcBorders>
            <w:vAlign w:val="center"/>
          </w:tcPr>
          <w:p w14:paraId="4B1BA86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-0.01</w:t>
            </w:r>
          </w:p>
        </w:tc>
        <w:tc>
          <w:tcPr>
            <w:tcW w:w="1245" w:type="dxa"/>
            <w:tcBorders>
              <w:top w:val="nil"/>
              <w:left w:val="nil"/>
              <w:bottom w:val="nil"/>
              <w:right w:val="nil"/>
            </w:tcBorders>
            <w:vAlign w:val="center"/>
          </w:tcPr>
          <w:p w14:paraId="7F184A3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0.94</w:t>
            </w:r>
          </w:p>
        </w:tc>
        <w:tc>
          <w:tcPr>
            <w:tcW w:w="1245" w:type="dxa"/>
            <w:tcBorders>
              <w:top w:val="nil"/>
              <w:left w:val="nil"/>
              <w:bottom w:val="nil"/>
              <w:right w:val="nil"/>
            </w:tcBorders>
            <w:vAlign w:val="center"/>
          </w:tcPr>
          <w:p w14:paraId="61E3EEC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nil"/>
              <w:left w:val="nil"/>
              <w:bottom w:val="nil"/>
              <w:right w:val="nil"/>
            </w:tcBorders>
            <w:vAlign w:val="center"/>
          </w:tcPr>
          <w:p w14:paraId="004D31F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0.70</w:t>
            </w:r>
          </w:p>
        </w:tc>
        <w:tc>
          <w:tcPr>
            <w:tcW w:w="1245" w:type="dxa"/>
            <w:tcBorders>
              <w:top w:val="nil"/>
              <w:left w:val="nil"/>
              <w:bottom w:val="nil"/>
              <w:right w:val="nil"/>
            </w:tcBorders>
            <w:vAlign w:val="center"/>
          </w:tcPr>
          <w:p w14:paraId="2C82EED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245" w:type="dxa"/>
            <w:tcBorders>
              <w:top w:val="nil"/>
              <w:left w:val="nil"/>
              <w:bottom w:val="nil"/>
              <w:right w:val="nil"/>
            </w:tcBorders>
            <w:vAlign w:val="center"/>
          </w:tcPr>
          <w:p w14:paraId="36111EE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0.70</w:t>
            </w:r>
          </w:p>
        </w:tc>
      </w:tr>
      <w:tr w:rsidR="00530E2A" w:rsidRPr="008A0BD6" w14:paraId="21067250" w14:textId="77777777" w:rsidTr="000C4300">
        <w:tc>
          <w:tcPr>
            <w:tcW w:w="3780" w:type="dxa"/>
            <w:tcBorders>
              <w:top w:val="nil"/>
              <w:left w:val="nil"/>
              <w:bottom w:val="single" w:sz="4" w:space="0" w:color="auto"/>
              <w:right w:val="nil"/>
            </w:tcBorders>
          </w:tcPr>
          <w:p w14:paraId="770BF057" w14:textId="1A3EC13B"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1245" w:type="dxa"/>
            <w:tcBorders>
              <w:top w:val="nil"/>
              <w:left w:val="nil"/>
              <w:bottom w:val="single" w:sz="4" w:space="0" w:color="auto"/>
              <w:right w:val="nil"/>
            </w:tcBorders>
            <w:vAlign w:val="center"/>
          </w:tcPr>
          <w:p w14:paraId="2010220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1245" w:type="dxa"/>
            <w:tcBorders>
              <w:top w:val="nil"/>
              <w:left w:val="nil"/>
              <w:bottom w:val="single" w:sz="4" w:space="0" w:color="auto"/>
              <w:right w:val="nil"/>
            </w:tcBorders>
            <w:vAlign w:val="center"/>
          </w:tcPr>
          <w:p w14:paraId="25F7550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0.49</w:t>
            </w:r>
          </w:p>
        </w:tc>
        <w:tc>
          <w:tcPr>
            <w:tcW w:w="1245" w:type="dxa"/>
            <w:tcBorders>
              <w:top w:val="nil"/>
              <w:left w:val="nil"/>
              <w:bottom w:val="single" w:sz="4" w:space="0" w:color="auto"/>
              <w:right w:val="nil"/>
            </w:tcBorders>
            <w:vAlign w:val="center"/>
          </w:tcPr>
          <w:p w14:paraId="1C8563C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-0.13</w:t>
            </w:r>
          </w:p>
        </w:tc>
        <w:tc>
          <w:tcPr>
            <w:tcW w:w="1245" w:type="dxa"/>
            <w:tcBorders>
              <w:top w:val="nil"/>
              <w:left w:val="nil"/>
              <w:bottom w:val="single" w:sz="4" w:space="0" w:color="auto"/>
              <w:right w:val="nil"/>
            </w:tcBorders>
            <w:vAlign w:val="center"/>
          </w:tcPr>
          <w:p w14:paraId="4452982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0.31</w:t>
            </w:r>
          </w:p>
        </w:tc>
        <w:tc>
          <w:tcPr>
            <w:tcW w:w="1245" w:type="dxa"/>
            <w:tcBorders>
              <w:top w:val="nil"/>
              <w:left w:val="nil"/>
              <w:bottom w:val="single" w:sz="4" w:space="0" w:color="auto"/>
              <w:right w:val="nil"/>
            </w:tcBorders>
            <w:vAlign w:val="center"/>
          </w:tcPr>
          <w:p w14:paraId="2FA3BA2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-0.13</w:t>
            </w:r>
          </w:p>
        </w:tc>
        <w:tc>
          <w:tcPr>
            <w:tcW w:w="1245" w:type="dxa"/>
            <w:tcBorders>
              <w:top w:val="nil"/>
              <w:left w:val="nil"/>
              <w:bottom w:val="single" w:sz="4" w:space="0" w:color="auto"/>
              <w:right w:val="nil"/>
            </w:tcBorders>
            <w:vAlign w:val="center"/>
          </w:tcPr>
          <w:p w14:paraId="3728530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0.31</w:t>
            </w:r>
          </w:p>
        </w:tc>
      </w:tr>
    </w:tbl>
    <w:p w14:paraId="0F5C2C13" w14:textId="77777777" w:rsidR="00EF6616" w:rsidRPr="008A0BD6" w:rsidRDefault="00EF6616" w:rsidP="00D84E2D">
      <w:pPr>
        <w:ind w:right="-994"/>
        <w:rPr>
          <w:rFonts w:ascii="Times New Roman" w:hAnsi="Times New Roman" w:cs="Times New Roman"/>
        </w:rPr>
      </w:pPr>
      <w:r w:rsidRPr="008A0BD6">
        <w:rPr>
          <w:rFonts w:ascii="Times New Roman" w:hAnsi="Times New Roman" w:cs="Times New Roman"/>
          <w:b/>
        </w:rPr>
        <w:t>Note:</w:t>
      </w:r>
      <w:r w:rsidRPr="008A0BD6">
        <w:rPr>
          <w:rFonts w:ascii="Times New Roman" w:hAnsi="Times New Roman" w:cs="Times New Roman"/>
        </w:rPr>
        <w:t xml:space="preserve"> AGN=Affective Go/No-Go; BD=bipolar disorder; CGT=Cambridge Gambling Task; IED=Intra-Extra Dimensional Set-Shifting Task; Mito=mitochondria; PRS=polygenic risk scores; RVP=Rapid Visual Information Processing Task; SOC=Stockings of Cambridge; SSP=Spatial Span.</w:t>
      </w:r>
    </w:p>
    <w:p w14:paraId="30100FA4" w14:textId="77777777" w:rsidR="00EF6616" w:rsidRPr="008A0BD6" w:rsidRDefault="00EF6616">
      <w:pPr>
        <w:rPr>
          <w:rFonts w:ascii="Times New Roman" w:hAnsi="Times New Roman" w:cs="Times New Roman"/>
          <w:b/>
        </w:rPr>
      </w:pPr>
      <w:r w:rsidRPr="008A0BD6">
        <w:rPr>
          <w:rFonts w:ascii="Times New Roman" w:hAnsi="Times New Roman" w:cs="Times New Roman"/>
          <w:b/>
        </w:rPr>
        <w:br w:type="page"/>
      </w:r>
    </w:p>
    <w:p w14:paraId="77F0C9AD" w14:textId="73CDEE64" w:rsidR="00A1551D" w:rsidRPr="008A0BD6" w:rsidRDefault="00A1551D" w:rsidP="00D84E2D">
      <w:pPr>
        <w:rPr>
          <w:rFonts w:ascii="Times New Roman" w:hAnsi="Times New Roman" w:cs="Times New Roman"/>
        </w:rPr>
      </w:pPr>
      <w:r w:rsidRPr="008A0BD6">
        <w:rPr>
          <w:rFonts w:ascii="Times New Roman" w:hAnsi="Times New Roman" w:cs="Times New Roman"/>
          <w:b/>
        </w:rPr>
        <w:lastRenderedPageBreak/>
        <w:t>Supplementary Table 4.</w:t>
      </w:r>
      <w:r w:rsidRPr="008A0BD6">
        <w:rPr>
          <w:rFonts w:ascii="Times New Roman" w:hAnsi="Times New Roman" w:cs="Times New Roman"/>
        </w:rPr>
        <w:t xml:space="preserve"> Association of Mito-PRS with neurocognitive performance, additionally controlling for BMI.</w:t>
      </w:r>
    </w:p>
    <w:tbl>
      <w:tblPr>
        <w:tblStyle w:val="TableGrid"/>
        <w:tblW w:w="11250" w:type="dxa"/>
        <w:tblInd w:w="-990" w:type="dxa"/>
        <w:tblLook w:val="04A0" w:firstRow="1" w:lastRow="0" w:firstColumn="1" w:lastColumn="0" w:noHBand="0" w:noVBand="1"/>
      </w:tblPr>
      <w:tblGrid>
        <w:gridCol w:w="5209"/>
        <w:gridCol w:w="3016"/>
        <w:gridCol w:w="3025"/>
      </w:tblGrid>
      <w:tr w:rsidR="00A1551D" w:rsidRPr="008A0BD6" w14:paraId="15370D0C" w14:textId="77777777" w:rsidTr="00423896">
        <w:trPr>
          <w:trHeight w:val="368"/>
        </w:trPr>
        <w:tc>
          <w:tcPr>
            <w:tcW w:w="5209" w:type="dxa"/>
            <w:tcBorders>
              <w:top w:val="single" w:sz="4" w:space="0" w:color="auto"/>
              <w:left w:val="nil"/>
              <w:bottom w:val="single" w:sz="4" w:space="0" w:color="auto"/>
              <w:right w:val="nil"/>
            </w:tcBorders>
            <w:vAlign w:val="center"/>
          </w:tcPr>
          <w:p w14:paraId="6B75DA25"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Neurocognitive tasks</w:t>
            </w:r>
          </w:p>
        </w:tc>
        <w:tc>
          <w:tcPr>
            <w:tcW w:w="3016" w:type="dxa"/>
            <w:tcBorders>
              <w:top w:val="single" w:sz="4" w:space="0" w:color="auto"/>
              <w:left w:val="nil"/>
              <w:bottom w:val="single" w:sz="4" w:space="0" w:color="auto"/>
              <w:right w:val="nil"/>
            </w:tcBorders>
            <w:vAlign w:val="center"/>
          </w:tcPr>
          <w:p w14:paraId="233EB7A7" w14:textId="77777777" w:rsidR="00A1551D" w:rsidRPr="008A0BD6" w:rsidRDefault="00A1551D" w:rsidP="00423896">
            <w:pPr>
              <w:jc w:val="center"/>
              <w:rPr>
                <w:rFonts w:ascii="Times New Roman" w:hAnsi="Times New Roman" w:cs="Times New Roman"/>
              </w:rPr>
            </w:pPr>
            <w:r w:rsidRPr="008A0BD6">
              <w:rPr>
                <w:rFonts w:ascii="Times New Roman" w:hAnsi="Times New Roman" w:cs="Times New Roman"/>
              </w:rPr>
              <w:t>β</w:t>
            </w:r>
          </w:p>
        </w:tc>
        <w:tc>
          <w:tcPr>
            <w:tcW w:w="3025" w:type="dxa"/>
            <w:tcBorders>
              <w:top w:val="single" w:sz="4" w:space="0" w:color="auto"/>
              <w:left w:val="nil"/>
              <w:bottom w:val="single" w:sz="4" w:space="0" w:color="auto"/>
              <w:right w:val="nil"/>
            </w:tcBorders>
            <w:vAlign w:val="center"/>
          </w:tcPr>
          <w:p w14:paraId="38183F09" w14:textId="77777777" w:rsidR="00A1551D" w:rsidRPr="008A0BD6" w:rsidRDefault="00A1551D" w:rsidP="00423896">
            <w:pPr>
              <w:jc w:val="center"/>
              <w:rPr>
                <w:rFonts w:ascii="Times New Roman" w:hAnsi="Times New Roman" w:cs="Times New Roman"/>
              </w:rPr>
            </w:pPr>
            <w:r w:rsidRPr="008A0BD6">
              <w:rPr>
                <w:rFonts w:ascii="Times New Roman" w:hAnsi="Times New Roman" w:cs="Times New Roman"/>
                <w:i/>
              </w:rPr>
              <w:t>p</w:t>
            </w:r>
          </w:p>
        </w:tc>
      </w:tr>
      <w:tr w:rsidR="00A1551D" w:rsidRPr="008A0BD6" w14:paraId="15038817" w14:textId="77777777" w:rsidTr="00423896">
        <w:trPr>
          <w:trHeight w:val="250"/>
        </w:trPr>
        <w:tc>
          <w:tcPr>
            <w:tcW w:w="11250" w:type="dxa"/>
            <w:gridSpan w:val="3"/>
            <w:tcBorders>
              <w:left w:val="nil"/>
              <w:bottom w:val="nil"/>
              <w:right w:val="nil"/>
            </w:tcBorders>
          </w:tcPr>
          <w:p w14:paraId="7BFC317D" w14:textId="77777777" w:rsidR="00A1551D" w:rsidRPr="008A0BD6" w:rsidRDefault="00A1551D" w:rsidP="00423896">
            <w:pPr>
              <w:jc w:val="center"/>
              <w:rPr>
                <w:rFonts w:ascii="Times New Roman" w:hAnsi="Times New Roman" w:cs="Times New Roman"/>
                <w:color w:val="000000"/>
              </w:rPr>
            </w:pPr>
            <w:r w:rsidRPr="008A0BD6">
              <w:rPr>
                <w:rFonts w:ascii="Times New Roman" w:hAnsi="Times New Roman" w:cs="Times New Roman"/>
                <w:i/>
              </w:rPr>
              <w:t>Main effect of Mito-PRS in the overall sample</w:t>
            </w:r>
          </w:p>
        </w:tc>
      </w:tr>
      <w:tr w:rsidR="00A1551D" w:rsidRPr="008A0BD6" w14:paraId="1FE81E5E" w14:textId="77777777" w:rsidTr="00423896">
        <w:trPr>
          <w:trHeight w:val="260"/>
        </w:trPr>
        <w:tc>
          <w:tcPr>
            <w:tcW w:w="5209" w:type="dxa"/>
            <w:tcBorders>
              <w:left w:val="nil"/>
              <w:bottom w:val="nil"/>
              <w:right w:val="nil"/>
            </w:tcBorders>
          </w:tcPr>
          <w:p w14:paraId="4388A19D"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Affective processing (AGN)</w:t>
            </w:r>
          </w:p>
        </w:tc>
        <w:tc>
          <w:tcPr>
            <w:tcW w:w="3016" w:type="dxa"/>
            <w:tcBorders>
              <w:left w:val="nil"/>
              <w:bottom w:val="nil"/>
              <w:right w:val="nil"/>
            </w:tcBorders>
            <w:vAlign w:val="bottom"/>
          </w:tcPr>
          <w:p w14:paraId="6BACD3E8" w14:textId="4C5FEE2E"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-0.05</w:t>
            </w:r>
          </w:p>
        </w:tc>
        <w:tc>
          <w:tcPr>
            <w:tcW w:w="3025" w:type="dxa"/>
            <w:tcBorders>
              <w:left w:val="nil"/>
              <w:bottom w:val="nil"/>
              <w:right w:val="nil"/>
            </w:tcBorders>
            <w:vAlign w:val="bottom"/>
          </w:tcPr>
          <w:p w14:paraId="604A5D3F" w14:textId="047D1A8B"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0.58</w:t>
            </w:r>
          </w:p>
        </w:tc>
      </w:tr>
      <w:tr w:rsidR="00A1551D" w:rsidRPr="008A0BD6" w14:paraId="7E33B5F1" w14:textId="77777777" w:rsidTr="00423896">
        <w:trPr>
          <w:trHeight w:val="250"/>
        </w:trPr>
        <w:tc>
          <w:tcPr>
            <w:tcW w:w="5209" w:type="dxa"/>
            <w:tcBorders>
              <w:top w:val="nil"/>
              <w:left w:val="nil"/>
              <w:bottom w:val="nil"/>
              <w:right w:val="nil"/>
            </w:tcBorders>
          </w:tcPr>
          <w:p w14:paraId="26E1C5E1"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Decision-making (CGT)</w:t>
            </w:r>
          </w:p>
        </w:tc>
        <w:tc>
          <w:tcPr>
            <w:tcW w:w="3016" w:type="dxa"/>
            <w:tcBorders>
              <w:top w:val="nil"/>
              <w:left w:val="nil"/>
              <w:bottom w:val="nil"/>
              <w:right w:val="nil"/>
            </w:tcBorders>
          </w:tcPr>
          <w:p w14:paraId="3E711863" w14:textId="34B5E9CC"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-0.16</w:t>
            </w:r>
          </w:p>
        </w:tc>
        <w:tc>
          <w:tcPr>
            <w:tcW w:w="3025" w:type="dxa"/>
            <w:tcBorders>
              <w:top w:val="nil"/>
              <w:left w:val="nil"/>
              <w:bottom w:val="nil"/>
              <w:right w:val="nil"/>
            </w:tcBorders>
          </w:tcPr>
          <w:p w14:paraId="13C16B07" w14:textId="193E09BC"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0.10</w:t>
            </w:r>
          </w:p>
        </w:tc>
      </w:tr>
      <w:tr w:rsidR="00A1551D" w:rsidRPr="008A0BD6" w14:paraId="34D593B2" w14:textId="77777777" w:rsidTr="00423896">
        <w:trPr>
          <w:trHeight w:val="250"/>
        </w:trPr>
        <w:tc>
          <w:tcPr>
            <w:tcW w:w="5209" w:type="dxa"/>
            <w:tcBorders>
              <w:top w:val="nil"/>
              <w:left w:val="nil"/>
              <w:bottom w:val="nil"/>
              <w:right w:val="nil"/>
            </w:tcBorders>
          </w:tcPr>
          <w:p w14:paraId="20D7ECEB"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Sustained attention (RVP)</w:t>
            </w:r>
          </w:p>
        </w:tc>
        <w:tc>
          <w:tcPr>
            <w:tcW w:w="3016" w:type="dxa"/>
            <w:tcBorders>
              <w:top w:val="nil"/>
              <w:left w:val="nil"/>
              <w:bottom w:val="nil"/>
              <w:right w:val="nil"/>
            </w:tcBorders>
          </w:tcPr>
          <w:p w14:paraId="16A8AB58" w14:textId="07C8917E"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-0.19</w:t>
            </w:r>
          </w:p>
        </w:tc>
        <w:tc>
          <w:tcPr>
            <w:tcW w:w="3025" w:type="dxa"/>
            <w:tcBorders>
              <w:top w:val="nil"/>
              <w:left w:val="nil"/>
              <w:bottom w:val="nil"/>
              <w:right w:val="nil"/>
            </w:tcBorders>
          </w:tcPr>
          <w:p w14:paraId="5FC21CBE" w14:textId="011C6EBB"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0.02*</w:t>
            </w:r>
          </w:p>
        </w:tc>
      </w:tr>
      <w:tr w:rsidR="00A1551D" w:rsidRPr="008A0BD6" w14:paraId="5D75B834" w14:textId="77777777" w:rsidTr="00423896">
        <w:trPr>
          <w:trHeight w:val="260"/>
        </w:trPr>
        <w:tc>
          <w:tcPr>
            <w:tcW w:w="5209" w:type="dxa"/>
            <w:tcBorders>
              <w:top w:val="nil"/>
              <w:left w:val="nil"/>
              <w:bottom w:val="nil"/>
              <w:right w:val="nil"/>
            </w:tcBorders>
          </w:tcPr>
          <w:p w14:paraId="008FD202"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Cognitive flexibility (IED)</w:t>
            </w:r>
          </w:p>
        </w:tc>
        <w:tc>
          <w:tcPr>
            <w:tcW w:w="3016" w:type="dxa"/>
            <w:tcBorders>
              <w:top w:val="nil"/>
              <w:left w:val="nil"/>
              <w:bottom w:val="nil"/>
              <w:right w:val="nil"/>
            </w:tcBorders>
          </w:tcPr>
          <w:p w14:paraId="28784F00" w14:textId="0AFE3C17"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-0.09</w:t>
            </w:r>
          </w:p>
        </w:tc>
        <w:tc>
          <w:tcPr>
            <w:tcW w:w="3025" w:type="dxa"/>
            <w:tcBorders>
              <w:top w:val="nil"/>
              <w:left w:val="nil"/>
              <w:bottom w:val="nil"/>
              <w:right w:val="nil"/>
            </w:tcBorders>
          </w:tcPr>
          <w:p w14:paraId="2A7B764A" w14:textId="519FED9C"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0.32</w:t>
            </w:r>
          </w:p>
        </w:tc>
      </w:tr>
      <w:tr w:rsidR="00A1551D" w:rsidRPr="008A0BD6" w14:paraId="605E7F67" w14:textId="77777777" w:rsidTr="00423896">
        <w:trPr>
          <w:trHeight w:val="250"/>
        </w:trPr>
        <w:tc>
          <w:tcPr>
            <w:tcW w:w="5209" w:type="dxa"/>
            <w:tcBorders>
              <w:top w:val="nil"/>
              <w:left w:val="nil"/>
              <w:bottom w:val="nil"/>
              <w:right w:val="nil"/>
            </w:tcBorders>
          </w:tcPr>
          <w:p w14:paraId="082897BF"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Visuospatial working memory (SSP)</w:t>
            </w:r>
          </w:p>
        </w:tc>
        <w:tc>
          <w:tcPr>
            <w:tcW w:w="3016" w:type="dxa"/>
            <w:tcBorders>
              <w:top w:val="nil"/>
              <w:left w:val="nil"/>
              <w:bottom w:val="nil"/>
              <w:right w:val="nil"/>
            </w:tcBorders>
          </w:tcPr>
          <w:p w14:paraId="185224F3" w14:textId="10A6C39F"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0.03</w:t>
            </w:r>
          </w:p>
        </w:tc>
        <w:tc>
          <w:tcPr>
            <w:tcW w:w="3025" w:type="dxa"/>
            <w:tcBorders>
              <w:top w:val="nil"/>
              <w:left w:val="nil"/>
              <w:bottom w:val="nil"/>
              <w:right w:val="nil"/>
            </w:tcBorders>
          </w:tcPr>
          <w:p w14:paraId="22603859" w14:textId="3BBA9A59"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0.72</w:t>
            </w:r>
          </w:p>
        </w:tc>
      </w:tr>
      <w:tr w:rsidR="00A1551D" w:rsidRPr="008A0BD6" w14:paraId="0A48C073" w14:textId="77777777" w:rsidTr="00423896">
        <w:trPr>
          <w:trHeight w:val="250"/>
        </w:trPr>
        <w:tc>
          <w:tcPr>
            <w:tcW w:w="5209" w:type="dxa"/>
            <w:tcBorders>
              <w:top w:val="nil"/>
              <w:left w:val="nil"/>
              <w:bottom w:val="nil"/>
              <w:right w:val="nil"/>
            </w:tcBorders>
          </w:tcPr>
          <w:p w14:paraId="244A80CA"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Spatial planning (SOC)</w:t>
            </w:r>
          </w:p>
        </w:tc>
        <w:tc>
          <w:tcPr>
            <w:tcW w:w="3016" w:type="dxa"/>
            <w:tcBorders>
              <w:top w:val="nil"/>
              <w:left w:val="nil"/>
              <w:bottom w:val="nil"/>
              <w:right w:val="nil"/>
            </w:tcBorders>
          </w:tcPr>
          <w:p w14:paraId="593B8E36" w14:textId="7CC88769"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0.02</w:t>
            </w:r>
          </w:p>
        </w:tc>
        <w:tc>
          <w:tcPr>
            <w:tcW w:w="3025" w:type="dxa"/>
            <w:tcBorders>
              <w:top w:val="nil"/>
              <w:left w:val="nil"/>
              <w:bottom w:val="nil"/>
              <w:right w:val="nil"/>
            </w:tcBorders>
          </w:tcPr>
          <w:p w14:paraId="5CCB9CBC" w14:textId="60B0D7FB"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0.86</w:t>
            </w:r>
          </w:p>
        </w:tc>
      </w:tr>
      <w:tr w:rsidR="00A1551D" w:rsidRPr="008A0BD6" w14:paraId="553A81D3" w14:textId="77777777" w:rsidTr="00423896">
        <w:trPr>
          <w:trHeight w:val="250"/>
        </w:trPr>
        <w:tc>
          <w:tcPr>
            <w:tcW w:w="5209" w:type="dxa"/>
            <w:tcBorders>
              <w:top w:val="nil"/>
              <w:left w:val="nil"/>
              <w:bottom w:val="single" w:sz="4" w:space="0" w:color="auto"/>
              <w:right w:val="nil"/>
            </w:tcBorders>
          </w:tcPr>
          <w:p w14:paraId="240BC1B0"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Global neurocognition composite</w:t>
            </w:r>
          </w:p>
        </w:tc>
        <w:tc>
          <w:tcPr>
            <w:tcW w:w="3016" w:type="dxa"/>
            <w:tcBorders>
              <w:top w:val="nil"/>
              <w:left w:val="nil"/>
              <w:bottom w:val="single" w:sz="4" w:space="0" w:color="auto"/>
              <w:right w:val="nil"/>
            </w:tcBorders>
          </w:tcPr>
          <w:p w14:paraId="72124278" w14:textId="4731AD59"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-0.12</w:t>
            </w:r>
          </w:p>
        </w:tc>
        <w:tc>
          <w:tcPr>
            <w:tcW w:w="3025" w:type="dxa"/>
            <w:tcBorders>
              <w:top w:val="nil"/>
              <w:left w:val="nil"/>
              <w:bottom w:val="single" w:sz="4" w:space="0" w:color="auto"/>
              <w:right w:val="nil"/>
            </w:tcBorders>
          </w:tcPr>
          <w:p w14:paraId="418CE503" w14:textId="19A295B4"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0.16</w:t>
            </w:r>
          </w:p>
        </w:tc>
      </w:tr>
      <w:tr w:rsidR="00A1551D" w:rsidRPr="008A0BD6" w14:paraId="7099A50E" w14:textId="77777777" w:rsidTr="00423896">
        <w:trPr>
          <w:trHeight w:val="260"/>
        </w:trPr>
        <w:tc>
          <w:tcPr>
            <w:tcW w:w="11250" w:type="dxa"/>
            <w:gridSpan w:val="3"/>
            <w:tcBorders>
              <w:top w:val="single" w:sz="4" w:space="0" w:color="auto"/>
              <w:left w:val="nil"/>
              <w:bottom w:val="single" w:sz="4" w:space="0" w:color="auto"/>
              <w:right w:val="nil"/>
            </w:tcBorders>
          </w:tcPr>
          <w:p w14:paraId="40935E68" w14:textId="77777777" w:rsidR="00A1551D" w:rsidRPr="008A0BD6" w:rsidRDefault="00A1551D" w:rsidP="00423896">
            <w:pPr>
              <w:jc w:val="center"/>
              <w:rPr>
                <w:rFonts w:ascii="Times New Roman" w:hAnsi="Times New Roman" w:cs="Times New Roman"/>
              </w:rPr>
            </w:pPr>
            <w:r w:rsidRPr="008A0BD6">
              <w:rPr>
                <w:rFonts w:ascii="Times New Roman" w:hAnsi="Times New Roman" w:cs="Times New Roman"/>
                <w:i/>
              </w:rPr>
              <w:t>Main effect of Mito-PRS within the BD group</w:t>
            </w:r>
          </w:p>
        </w:tc>
      </w:tr>
      <w:tr w:rsidR="00A1551D" w:rsidRPr="008A0BD6" w14:paraId="19B7BC86" w14:textId="77777777" w:rsidTr="00423896">
        <w:trPr>
          <w:trHeight w:val="250"/>
        </w:trPr>
        <w:tc>
          <w:tcPr>
            <w:tcW w:w="5209" w:type="dxa"/>
            <w:tcBorders>
              <w:top w:val="single" w:sz="4" w:space="0" w:color="auto"/>
              <w:left w:val="nil"/>
              <w:bottom w:val="nil"/>
              <w:right w:val="nil"/>
            </w:tcBorders>
          </w:tcPr>
          <w:p w14:paraId="515DEBCB"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Affective processing (AGN)</w:t>
            </w:r>
          </w:p>
        </w:tc>
        <w:tc>
          <w:tcPr>
            <w:tcW w:w="3016" w:type="dxa"/>
            <w:tcBorders>
              <w:top w:val="single" w:sz="4" w:space="0" w:color="auto"/>
              <w:left w:val="nil"/>
              <w:bottom w:val="nil"/>
              <w:right w:val="nil"/>
            </w:tcBorders>
          </w:tcPr>
          <w:p w14:paraId="1B2B9F31" w14:textId="1499C7E0"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-0.05</w:t>
            </w:r>
          </w:p>
        </w:tc>
        <w:tc>
          <w:tcPr>
            <w:tcW w:w="3025" w:type="dxa"/>
            <w:tcBorders>
              <w:top w:val="single" w:sz="4" w:space="0" w:color="auto"/>
              <w:left w:val="nil"/>
              <w:bottom w:val="nil"/>
              <w:right w:val="nil"/>
            </w:tcBorders>
          </w:tcPr>
          <w:p w14:paraId="7386E979" w14:textId="1BDB7B4E"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0.70</w:t>
            </w:r>
          </w:p>
        </w:tc>
      </w:tr>
      <w:tr w:rsidR="00A1551D" w:rsidRPr="008A0BD6" w14:paraId="3834400D" w14:textId="77777777" w:rsidTr="00423896">
        <w:trPr>
          <w:trHeight w:val="250"/>
        </w:trPr>
        <w:tc>
          <w:tcPr>
            <w:tcW w:w="5209" w:type="dxa"/>
            <w:tcBorders>
              <w:top w:val="nil"/>
              <w:left w:val="nil"/>
              <w:bottom w:val="nil"/>
              <w:right w:val="nil"/>
            </w:tcBorders>
          </w:tcPr>
          <w:p w14:paraId="38C81402"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Decision-making (CGT)</w:t>
            </w:r>
          </w:p>
        </w:tc>
        <w:tc>
          <w:tcPr>
            <w:tcW w:w="3016" w:type="dxa"/>
            <w:tcBorders>
              <w:top w:val="nil"/>
              <w:left w:val="nil"/>
              <w:bottom w:val="nil"/>
              <w:right w:val="nil"/>
            </w:tcBorders>
          </w:tcPr>
          <w:p w14:paraId="6EB45476" w14:textId="19FBACF7"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0.04</w:t>
            </w:r>
          </w:p>
        </w:tc>
        <w:tc>
          <w:tcPr>
            <w:tcW w:w="3025" w:type="dxa"/>
            <w:tcBorders>
              <w:top w:val="nil"/>
              <w:left w:val="nil"/>
              <w:bottom w:val="nil"/>
              <w:right w:val="nil"/>
            </w:tcBorders>
          </w:tcPr>
          <w:p w14:paraId="17191480" w14:textId="14A0A95F"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0.73</w:t>
            </w:r>
          </w:p>
        </w:tc>
      </w:tr>
      <w:tr w:rsidR="00A1551D" w:rsidRPr="008A0BD6" w14:paraId="2D13AA36" w14:textId="77777777" w:rsidTr="00423896">
        <w:trPr>
          <w:trHeight w:val="260"/>
        </w:trPr>
        <w:tc>
          <w:tcPr>
            <w:tcW w:w="5209" w:type="dxa"/>
            <w:tcBorders>
              <w:top w:val="nil"/>
              <w:left w:val="nil"/>
              <w:bottom w:val="nil"/>
              <w:right w:val="nil"/>
            </w:tcBorders>
          </w:tcPr>
          <w:p w14:paraId="478A0C7D"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Sustained attention (RVP)</w:t>
            </w:r>
          </w:p>
        </w:tc>
        <w:tc>
          <w:tcPr>
            <w:tcW w:w="3016" w:type="dxa"/>
            <w:tcBorders>
              <w:top w:val="nil"/>
              <w:left w:val="nil"/>
              <w:bottom w:val="nil"/>
              <w:right w:val="nil"/>
            </w:tcBorders>
          </w:tcPr>
          <w:p w14:paraId="160DE21E" w14:textId="5EC66419"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-0.32</w:t>
            </w:r>
          </w:p>
        </w:tc>
        <w:tc>
          <w:tcPr>
            <w:tcW w:w="3025" w:type="dxa"/>
            <w:tcBorders>
              <w:top w:val="nil"/>
              <w:left w:val="nil"/>
              <w:bottom w:val="nil"/>
              <w:right w:val="nil"/>
            </w:tcBorders>
          </w:tcPr>
          <w:p w14:paraId="2DA8500C" w14:textId="4DF0FA0B"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0.01*</w:t>
            </w:r>
          </w:p>
        </w:tc>
      </w:tr>
      <w:tr w:rsidR="00A1551D" w:rsidRPr="008A0BD6" w14:paraId="5F13F84B" w14:textId="77777777" w:rsidTr="00423896">
        <w:trPr>
          <w:trHeight w:val="250"/>
        </w:trPr>
        <w:tc>
          <w:tcPr>
            <w:tcW w:w="5209" w:type="dxa"/>
            <w:tcBorders>
              <w:top w:val="nil"/>
              <w:left w:val="nil"/>
              <w:bottom w:val="nil"/>
              <w:right w:val="nil"/>
            </w:tcBorders>
          </w:tcPr>
          <w:p w14:paraId="6675A8E4"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Cognitive flexibility (IED)</w:t>
            </w:r>
          </w:p>
        </w:tc>
        <w:tc>
          <w:tcPr>
            <w:tcW w:w="3016" w:type="dxa"/>
            <w:tcBorders>
              <w:top w:val="nil"/>
              <w:left w:val="nil"/>
              <w:bottom w:val="nil"/>
              <w:right w:val="nil"/>
            </w:tcBorders>
          </w:tcPr>
          <w:p w14:paraId="4ADD1369" w14:textId="65D9CDDC"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-0.12</w:t>
            </w:r>
          </w:p>
        </w:tc>
        <w:tc>
          <w:tcPr>
            <w:tcW w:w="3025" w:type="dxa"/>
            <w:tcBorders>
              <w:top w:val="nil"/>
              <w:left w:val="nil"/>
              <w:bottom w:val="nil"/>
              <w:right w:val="nil"/>
            </w:tcBorders>
          </w:tcPr>
          <w:p w14:paraId="1E3E8228" w14:textId="3FF3EAB4"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0.35</w:t>
            </w:r>
          </w:p>
        </w:tc>
      </w:tr>
      <w:tr w:rsidR="00A1551D" w:rsidRPr="008A0BD6" w14:paraId="33D6C2D9" w14:textId="77777777" w:rsidTr="00423896">
        <w:trPr>
          <w:trHeight w:val="250"/>
        </w:trPr>
        <w:tc>
          <w:tcPr>
            <w:tcW w:w="5209" w:type="dxa"/>
            <w:tcBorders>
              <w:top w:val="nil"/>
              <w:left w:val="nil"/>
              <w:bottom w:val="nil"/>
              <w:right w:val="nil"/>
            </w:tcBorders>
          </w:tcPr>
          <w:p w14:paraId="1C294531"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Visuospatial working memory (SSP)</w:t>
            </w:r>
          </w:p>
        </w:tc>
        <w:tc>
          <w:tcPr>
            <w:tcW w:w="3016" w:type="dxa"/>
            <w:tcBorders>
              <w:top w:val="nil"/>
              <w:left w:val="nil"/>
              <w:bottom w:val="nil"/>
              <w:right w:val="nil"/>
            </w:tcBorders>
          </w:tcPr>
          <w:p w14:paraId="76502A83" w14:textId="3C81FAA0"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0.05</w:t>
            </w:r>
          </w:p>
        </w:tc>
        <w:tc>
          <w:tcPr>
            <w:tcW w:w="3025" w:type="dxa"/>
            <w:tcBorders>
              <w:top w:val="nil"/>
              <w:left w:val="nil"/>
              <w:bottom w:val="nil"/>
              <w:right w:val="nil"/>
            </w:tcBorders>
          </w:tcPr>
          <w:p w14:paraId="7C7BC8E4" w14:textId="29016E42"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0.68</w:t>
            </w:r>
          </w:p>
        </w:tc>
      </w:tr>
      <w:tr w:rsidR="00A1551D" w:rsidRPr="008A0BD6" w14:paraId="723568BA" w14:textId="77777777" w:rsidTr="00423896">
        <w:trPr>
          <w:trHeight w:val="260"/>
        </w:trPr>
        <w:tc>
          <w:tcPr>
            <w:tcW w:w="5209" w:type="dxa"/>
            <w:tcBorders>
              <w:top w:val="nil"/>
              <w:left w:val="nil"/>
              <w:bottom w:val="nil"/>
              <w:right w:val="nil"/>
            </w:tcBorders>
          </w:tcPr>
          <w:p w14:paraId="50FDC796"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Spatial planning (SOC)</w:t>
            </w:r>
          </w:p>
        </w:tc>
        <w:tc>
          <w:tcPr>
            <w:tcW w:w="3016" w:type="dxa"/>
            <w:tcBorders>
              <w:top w:val="nil"/>
              <w:left w:val="nil"/>
              <w:bottom w:val="nil"/>
              <w:right w:val="nil"/>
            </w:tcBorders>
          </w:tcPr>
          <w:p w14:paraId="32DEADA5" w14:textId="66FB5AAE"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0.09</w:t>
            </w:r>
          </w:p>
        </w:tc>
        <w:tc>
          <w:tcPr>
            <w:tcW w:w="3025" w:type="dxa"/>
            <w:tcBorders>
              <w:top w:val="nil"/>
              <w:left w:val="nil"/>
              <w:bottom w:val="nil"/>
              <w:right w:val="nil"/>
            </w:tcBorders>
          </w:tcPr>
          <w:p w14:paraId="23B858DA" w14:textId="0387D261"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0.52</w:t>
            </w:r>
          </w:p>
        </w:tc>
      </w:tr>
      <w:tr w:rsidR="00A1551D" w:rsidRPr="008A0BD6" w14:paraId="4AF06EF0" w14:textId="77777777" w:rsidTr="00423896">
        <w:trPr>
          <w:trHeight w:val="250"/>
        </w:trPr>
        <w:tc>
          <w:tcPr>
            <w:tcW w:w="5209" w:type="dxa"/>
            <w:tcBorders>
              <w:top w:val="nil"/>
              <w:left w:val="nil"/>
              <w:bottom w:val="single" w:sz="4" w:space="0" w:color="auto"/>
              <w:right w:val="nil"/>
            </w:tcBorders>
          </w:tcPr>
          <w:p w14:paraId="05FF96FE"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Global neurocognition composite</w:t>
            </w:r>
          </w:p>
        </w:tc>
        <w:tc>
          <w:tcPr>
            <w:tcW w:w="3016" w:type="dxa"/>
            <w:tcBorders>
              <w:top w:val="nil"/>
              <w:left w:val="nil"/>
              <w:bottom w:val="single" w:sz="4" w:space="0" w:color="auto"/>
              <w:right w:val="nil"/>
            </w:tcBorders>
          </w:tcPr>
          <w:p w14:paraId="395045A5" w14:textId="103FC09A"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-0.16</w:t>
            </w:r>
          </w:p>
        </w:tc>
        <w:tc>
          <w:tcPr>
            <w:tcW w:w="3025" w:type="dxa"/>
            <w:tcBorders>
              <w:top w:val="nil"/>
              <w:left w:val="nil"/>
              <w:bottom w:val="single" w:sz="4" w:space="0" w:color="auto"/>
              <w:right w:val="nil"/>
            </w:tcBorders>
          </w:tcPr>
          <w:p w14:paraId="578CADB2" w14:textId="18E43788"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0.21</w:t>
            </w:r>
          </w:p>
        </w:tc>
      </w:tr>
      <w:tr w:rsidR="00A1551D" w:rsidRPr="008A0BD6" w14:paraId="25F9FBA3" w14:textId="77777777" w:rsidTr="00423896">
        <w:trPr>
          <w:trHeight w:val="250"/>
        </w:trPr>
        <w:tc>
          <w:tcPr>
            <w:tcW w:w="11250" w:type="dxa"/>
            <w:gridSpan w:val="3"/>
            <w:tcBorders>
              <w:top w:val="single" w:sz="4" w:space="0" w:color="auto"/>
              <w:left w:val="nil"/>
              <w:bottom w:val="nil"/>
              <w:right w:val="nil"/>
            </w:tcBorders>
          </w:tcPr>
          <w:p w14:paraId="04DCCEE6" w14:textId="77777777" w:rsidR="00A1551D" w:rsidRPr="008A0BD6" w:rsidRDefault="00A1551D" w:rsidP="00423896">
            <w:pPr>
              <w:jc w:val="center"/>
              <w:rPr>
                <w:rFonts w:ascii="Times New Roman" w:hAnsi="Times New Roman" w:cs="Times New Roman"/>
              </w:rPr>
            </w:pPr>
            <w:r w:rsidRPr="008A0BD6">
              <w:rPr>
                <w:rFonts w:ascii="Times New Roman" w:hAnsi="Times New Roman" w:cs="Times New Roman"/>
                <w:i/>
              </w:rPr>
              <w:t>Main effect of Mito-PRS within the control group</w:t>
            </w:r>
          </w:p>
        </w:tc>
      </w:tr>
      <w:tr w:rsidR="00A1551D" w:rsidRPr="008A0BD6" w14:paraId="3F9CE2AA" w14:textId="77777777" w:rsidTr="00423896">
        <w:trPr>
          <w:trHeight w:val="250"/>
        </w:trPr>
        <w:tc>
          <w:tcPr>
            <w:tcW w:w="5209" w:type="dxa"/>
            <w:tcBorders>
              <w:top w:val="single" w:sz="4" w:space="0" w:color="auto"/>
              <w:left w:val="nil"/>
              <w:bottom w:val="nil"/>
              <w:right w:val="nil"/>
            </w:tcBorders>
          </w:tcPr>
          <w:p w14:paraId="02376AE5"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Affective processing (AGN)</w:t>
            </w:r>
          </w:p>
        </w:tc>
        <w:tc>
          <w:tcPr>
            <w:tcW w:w="3016" w:type="dxa"/>
            <w:tcBorders>
              <w:top w:val="single" w:sz="4" w:space="0" w:color="auto"/>
              <w:left w:val="nil"/>
              <w:bottom w:val="nil"/>
              <w:right w:val="nil"/>
            </w:tcBorders>
          </w:tcPr>
          <w:p w14:paraId="230C7C08" w14:textId="4A53CC2E"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-0.08</w:t>
            </w:r>
          </w:p>
        </w:tc>
        <w:tc>
          <w:tcPr>
            <w:tcW w:w="3025" w:type="dxa"/>
            <w:tcBorders>
              <w:top w:val="single" w:sz="4" w:space="0" w:color="auto"/>
              <w:left w:val="nil"/>
              <w:bottom w:val="nil"/>
              <w:right w:val="nil"/>
            </w:tcBorders>
          </w:tcPr>
          <w:p w14:paraId="30FEF229" w14:textId="6EC261E7"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0.57</w:t>
            </w:r>
          </w:p>
        </w:tc>
      </w:tr>
      <w:tr w:rsidR="00A1551D" w:rsidRPr="008A0BD6" w14:paraId="2DADDACC" w14:textId="77777777" w:rsidTr="00423896">
        <w:trPr>
          <w:trHeight w:val="260"/>
        </w:trPr>
        <w:tc>
          <w:tcPr>
            <w:tcW w:w="5209" w:type="dxa"/>
            <w:tcBorders>
              <w:top w:val="nil"/>
              <w:left w:val="nil"/>
              <w:bottom w:val="nil"/>
              <w:right w:val="nil"/>
            </w:tcBorders>
          </w:tcPr>
          <w:p w14:paraId="00B07073"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Decision-making (CGT)</w:t>
            </w:r>
          </w:p>
        </w:tc>
        <w:tc>
          <w:tcPr>
            <w:tcW w:w="3016" w:type="dxa"/>
            <w:tcBorders>
              <w:top w:val="nil"/>
              <w:left w:val="nil"/>
              <w:bottom w:val="nil"/>
              <w:right w:val="nil"/>
            </w:tcBorders>
          </w:tcPr>
          <w:p w14:paraId="0BD69358" w14:textId="3FC3FB12"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-0.09</w:t>
            </w:r>
          </w:p>
        </w:tc>
        <w:tc>
          <w:tcPr>
            <w:tcW w:w="3025" w:type="dxa"/>
            <w:tcBorders>
              <w:top w:val="nil"/>
              <w:left w:val="nil"/>
              <w:bottom w:val="nil"/>
              <w:right w:val="nil"/>
            </w:tcBorders>
          </w:tcPr>
          <w:p w14:paraId="41DF46D9" w14:textId="2C465DF4"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0.55</w:t>
            </w:r>
          </w:p>
        </w:tc>
      </w:tr>
      <w:tr w:rsidR="00A1551D" w:rsidRPr="008A0BD6" w14:paraId="03DA1F15" w14:textId="77777777" w:rsidTr="00423896">
        <w:trPr>
          <w:trHeight w:val="250"/>
        </w:trPr>
        <w:tc>
          <w:tcPr>
            <w:tcW w:w="5209" w:type="dxa"/>
            <w:tcBorders>
              <w:top w:val="nil"/>
              <w:left w:val="nil"/>
              <w:bottom w:val="nil"/>
              <w:right w:val="nil"/>
            </w:tcBorders>
          </w:tcPr>
          <w:p w14:paraId="01AF8BBF"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Sustained attention (RVP)</w:t>
            </w:r>
          </w:p>
        </w:tc>
        <w:tc>
          <w:tcPr>
            <w:tcW w:w="3016" w:type="dxa"/>
            <w:tcBorders>
              <w:top w:val="nil"/>
              <w:left w:val="nil"/>
              <w:bottom w:val="nil"/>
              <w:right w:val="nil"/>
            </w:tcBorders>
          </w:tcPr>
          <w:p w14:paraId="4690C460" w14:textId="3FAD8D2B"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-0.17</w:t>
            </w:r>
          </w:p>
        </w:tc>
        <w:tc>
          <w:tcPr>
            <w:tcW w:w="3025" w:type="dxa"/>
            <w:tcBorders>
              <w:top w:val="nil"/>
              <w:left w:val="nil"/>
              <w:bottom w:val="nil"/>
              <w:right w:val="nil"/>
            </w:tcBorders>
          </w:tcPr>
          <w:p w14:paraId="3ACA743D" w14:textId="6D2DE55D"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0.24</w:t>
            </w:r>
          </w:p>
        </w:tc>
      </w:tr>
      <w:tr w:rsidR="00A1551D" w:rsidRPr="008A0BD6" w14:paraId="46974162" w14:textId="77777777" w:rsidTr="00423896">
        <w:trPr>
          <w:trHeight w:val="250"/>
        </w:trPr>
        <w:tc>
          <w:tcPr>
            <w:tcW w:w="5209" w:type="dxa"/>
            <w:tcBorders>
              <w:top w:val="nil"/>
              <w:left w:val="nil"/>
              <w:bottom w:val="nil"/>
              <w:right w:val="nil"/>
            </w:tcBorders>
          </w:tcPr>
          <w:p w14:paraId="61E710B7"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Cognitive flexibility (IED)</w:t>
            </w:r>
          </w:p>
        </w:tc>
        <w:tc>
          <w:tcPr>
            <w:tcW w:w="3016" w:type="dxa"/>
            <w:tcBorders>
              <w:top w:val="nil"/>
              <w:left w:val="nil"/>
              <w:bottom w:val="nil"/>
              <w:right w:val="nil"/>
            </w:tcBorders>
          </w:tcPr>
          <w:p w14:paraId="78791D23" w14:textId="6C6FA23E"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-0.11</w:t>
            </w:r>
          </w:p>
        </w:tc>
        <w:tc>
          <w:tcPr>
            <w:tcW w:w="3025" w:type="dxa"/>
            <w:tcBorders>
              <w:top w:val="nil"/>
              <w:left w:val="nil"/>
              <w:bottom w:val="nil"/>
              <w:right w:val="nil"/>
            </w:tcBorders>
          </w:tcPr>
          <w:p w14:paraId="595FADB1" w14:textId="5589282F"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0.46</w:t>
            </w:r>
          </w:p>
        </w:tc>
      </w:tr>
      <w:tr w:rsidR="00A1551D" w:rsidRPr="008A0BD6" w14:paraId="0963FBAE" w14:textId="77777777" w:rsidTr="00423896">
        <w:trPr>
          <w:trHeight w:val="260"/>
        </w:trPr>
        <w:tc>
          <w:tcPr>
            <w:tcW w:w="5209" w:type="dxa"/>
            <w:tcBorders>
              <w:top w:val="nil"/>
              <w:left w:val="nil"/>
              <w:bottom w:val="nil"/>
              <w:right w:val="nil"/>
            </w:tcBorders>
          </w:tcPr>
          <w:p w14:paraId="33B41D86"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Visuospatial working memory (SSP)</w:t>
            </w:r>
          </w:p>
        </w:tc>
        <w:tc>
          <w:tcPr>
            <w:tcW w:w="3016" w:type="dxa"/>
            <w:tcBorders>
              <w:top w:val="nil"/>
              <w:left w:val="nil"/>
              <w:bottom w:val="nil"/>
              <w:right w:val="nil"/>
            </w:tcBorders>
          </w:tcPr>
          <w:p w14:paraId="1FDD7E1D" w14:textId="3FC6FED4"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-0.001</w:t>
            </w:r>
          </w:p>
        </w:tc>
        <w:tc>
          <w:tcPr>
            <w:tcW w:w="3025" w:type="dxa"/>
            <w:tcBorders>
              <w:top w:val="nil"/>
              <w:left w:val="nil"/>
              <w:bottom w:val="nil"/>
              <w:right w:val="nil"/>
            </w:tcBorders>
          </w:tcPr>
          <w:p w14:paraId="0F3BEF9C" w14:textId="7083EFCA" w:rsidR="00A1551D" w:rsidRPr="008A0BD6" w:rsidRDefault="00991621" w:rsidP="00423896">
            <w:pPr>
              <w:jc w:val="center"/>
              <w:rPr>
                <w:rFonts w:ascii="Times New Roman" w:hAnsi="Times New Roman" w:cs="Times New Roman"/>
              </w:rPr>
            </w:pPr>
            <w:r w:rsidRPr="008A0BD6">
              <w:rPr>
                <w:rFonts w:ascii="Times New Roman" w:hAnsi="Times New Roman" w:cs="Times New Roman"/>
              </w:rPr>
              <w:t>1.00</w:t>
            </w:r>
          </w:p>
        </w:tc>
      </w:tr>
      <w:tr w:rsidR="00A1551D" w:rsidRPr="008A0BD6" w14:paraId="1CCAD1D4" w14:textId="77777777" w:rsidTr="00423896">
        <w:trPr>
          <w:trHeight w:val="250"/>
        </w:trPr>
        <w:tc>
          <w:tcPr>
            <w:tcW w:w="5209" w:type="dxa"/>
            <w:tcBorders>
              <w:top w:val="nil"/>
              <w:left w:val="nil"/>
              <w:bottom w:val="nil"/>
              <w:right w:val="nil"/>
            </w:tcBorders>
          </w:tcPr>
          <w:p w14:paraId="5BBB0B0A"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Spatial planning (SOC)</w:t>
            </w:r>
          </w:p>
        </w:tc>
        <w:tc>
          <w:tcPr>
            <w:tcW w:w="3016" w:type="dxa"/>
            <w:tcBorders>
              <w:top w:val="nil"/>
              <w:left w:val="nil"/>
              <w:bottom w:val="nil"/>
              <w:right w:val="nil"/>
            </w:tcBorders>
          </w:tcPr>
          <w:p w14:paraId="31A36DC1" w14:textId="28D85B13"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0.02</w:t>
            </w:r>
          </w:p>
        </w:tc>
        <w:tc>
          <w:tcPr>
            <w:tcW w:w="3025" w:type="dxa"/>
            <w:tcBorders>
              <w:top w:val="nil"/>
              <w:left w:val="nil"/>
              <w:bottom w:val="nil"/>
              <w:right w:val="nil"/>
            </w:tcBorders>
          </w:tcPr>
          <w:p w14:paraId="65B646E6" w14:textId="515CF033"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0.88</w:t>
            </w:r>
          </w:p>
        </w:tc>
      </w:tr>
      <w:tr w:rsidR="00A1551D" w:rsidRPr="008A0BD6" w14:paraId="2A8B27EE" w14:textId="77777777" w:rsidTr="00423896">
        <w:trPr>
          <w:trHeight w:val="250"/>
        </w:trPr>
        <w:tc>
          <w:tcPr>
            <w:tcW w:w="5209" w:type="dxa"/>
            <w:tcBorders>
              <w:top w:val="nil"/>
              <w:left w:val="nil"/>
              <w:right w:val="nil"/>
            </w:tcBorders>
          </w:tcPr>
          <w:p w14:paraId="2BE0778D" w14:textId="77777777" w:rsidR="00A1551D" w:rsidRPr="008A0BD6" w:rsidRDefault="00A1551D" w:rsidP="00423896">
            <w:pPr>
              <w:rPr>
                <w:rFonts w:ascii="Times New Roman" w:hAnsi="Times New Roman" w:cs="Times New Roman"/>
              </w:rPr>
            </w:pPr>
            <w:r w:rsidRPr="008A0BD6">
              <w:rPr>
                <w:rFonts w:ascii="Times New Roman" w:hAnsi="Times New Roman" w:cs="Times New Roman"/>
              </w:rPr>
              <w:t>Global neurocognition composite</w:t>
            </w:r>
          </w:p>
        </w:tc>
        <w:tc>
          <w:tcPr>
            <w:tcW w:w="3016" w:type="dxa"/>
            <w:tcBorders>
              <w:top w:val="nil"/>
              <w:left w:val="nil"/>
              <w:right w:val="nil"/>
            </w:tcBorders>
          </w:tcPr>
          <w:p w14:paraId="5D572547" w14:textId="67AFF07E"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-0.11</w:t>
            </w:r>
          </w:p>
        </w:tc>
        <w:tc>
          <w:tcPr>
            <w:tcW w:w="3025" w:type="dxa"/>
            <w:tcBorders>
              <w:top w:val="nil"/>
              <w:left w:val="nil"/>
              <w:right w:val="nil"/>
            </w:tcBorders>
          </w:tcPr>
          <w:p w14:paraId="733DF273" w14:textId="61119886" w:rsidR="00A1551D" w:rsidRPr="008A0BD6" w:rsidRDefault="00991621" w:rsidP="00423896">
            <w:pPr>
              <w:jc w:val="center"/>
              <w:rPr>
                <w:rFonts w:ascii="Times New Roman" w:hAnsi="Times New Roman" w:cs="Times New Roman"/>
              </w:rPr>
            </w:pPr>
            <w:r w:rsidRPr="008A0BD6">
              <w:rPr>
                <w:rFonts w:ascii="Times New Roman" w:hAnsi="Times New Roman" w:cs="Times New Roman"/>
              </w:rPr>
              <w:t>0.42</w:t>
            </w:r>
          </w:p>
        </w:tc>
      </w:tr>
    </w:tbl>
    <w:p w14:paraId="37879C92" w14:textId="2B00690A" w:rsidR="00A1551D" w:rsidRPr="008A0BD6" w:rsidRDefault="00A1551D" w:rsidP="00D84E2D">
      <w:pPr>
        <w:spacing w:after="0" w:line="240" w:lineRule="auto"/>
        <w:ind w:right="-810"/>
        <w:rPr>
          <w:rFonts w:ascii="Times New Roman" w:hAnsi="Times New Roman" w:cs="Times New Roman"/>
        </w:rPr>
      </w:pPr>
      <w:r w:rsidRPr="008A0BD6">
        <w:rPr>
          <w:rFonts w:ascii="Times New Roman" w:hAnsi="Times New Roman" w:cs="Times New Roman"/>
          <w:b/>
        </w:rPr>
        <w:t>Note:</w:t>
      </w:r>
      <w:r w:rsidRPr="008A0BD6">
        <w:rPr>
          <w:rFonts w:ascii="Times New Roman" w:hAnsi="Times New Roman" w:cs="Times New Roman"/>
        </w:rPr>
        <w:t xml:space="preserve"> AGN=Affective Go/No-Go; BD=bipolar disorder; BMI=body mass index; CGT=Cambridge Gambling Task; IED=Intra-Extra Dimensional Set-Shifting Task; Mito=mitochondria; PRS=polygenic risk scores; RVP=Rapid Visual Information Processing Task; SOC=Stockings of Cambridge; SSP=Spatial Span.</w:t>
      </w:r>
    </w:p>
    <w:p w14:paraId="54C07FB9" w14:textId="77777777" w:rsidR="00A1551D" w:rsidRPr="008A0BD6" w:rsidRDefault="00A1551D">
      <w:pPr>
        <w:rPr>
          <w:rFonts w:ascii="Times New Roman" w:hAnsi="Times New Roman" w:cs="Times New Roman"/>
          <w:b/>
        </w:rPr>
      </w:pPr>
      <w:r w:rsidRPr="008A0BD6">
        <w:rPr>
          <w:rFonts w:ascii="Times New Roman" w:hAnsi="Times New Roman" w:cs="Times New Roman"/>
          <w:b/>
        </w:rPr>
        <w:br w:type="page"/>
      </w:r>
    </w:p>
    <w:p w14:paraId="66948A5F" w14:textId="220B6950" w:rsidR="00B31F1B" w:rsidRPr="008A0BD6" w:rsidRDefault="00B31F1B" w:rsidP="00D84E2D">
      <w:pPr>
        <w:rPr>
          <w:rFonts w:ascii="Times New Roman" w:hAnsi="Times New Roman" w:cs="Times New Roman"/>
        </w:rPr>
      </w:pPr>
      <w:r w:rsidRPr="008A0BD6">
        <w:rPr>
          <w:rFonts w:ascii="Times New Roman" w:hAnsi="Times New Roman" w:cs="Times New Roman"/>
          <w:b/>
        </w:rPr>
        <w:lastRenderedPageBreak/>
        <w:t xml:space="preserve">Supplementary Table </w:t>
      </w:r>
      <w:r w:rsidR="00A1551D" w:rsidRPr="008A0BD6">
        <w:rPr>
          <w:rFonts w:ascii="Times New Roman" w:hAnsi="Times New Roman" w:cs="Times New Roman"/>
          <w:b/>
        </w:rPr>
        <w:t>5</w:t>
      </w:r>
      <w:r w:rsidRPr="008A0BD6">
        <w:rPr>
          <w:rFonts w:ascii="Times New Roman" w:hAnsi="Times New Roman" w:cs="Times New Roman"/>
          <w:b/>
        </w:rPr>
        <w:t>.</w:t>
      </w:r>
      <w:r w:rsidRPr="008A0BD6">
        <w:rPr>
          <w:rFonts w:ascii="Times New Roman" w:hAnsi="Times New Roman" w:cs="Times New Roman"/>
        </w:rPr>
        <w:t xml:space="preserve"> Association of Mito-PRS with neurocognitive performance, additionally controlling for mood severity within the BD group only (n=72).</w:t>
      </w:r>
    </w:p>
    <w:tbl>
      <w:tblPr>
        <w:tblStyle w:val="TableGrid"/>
        <w:tblW w:w="11250" w:type="dxa"/>
        <w:tblInd w:w="-900" w:type="dxa"/>
        <w:tblLook w:val="04A0" w:firstRow="1" w:lastRow="0" w:firstColumn="1" w:lastColumn="0" w:noHBand="0" w:noVBand="1"/>
      </w:tblPr>
      <w:tblGrid>
        <w:gridCol w:w="3780"/>
        <w:gridCol w:w="1867"/>
        <w:gridCol w:w="1868"/>
        <w:gridCol w:w="1867"/>
        <w:gridCol w:w="1868"/>
      </w:tblGrid>
      <w:tr w:rsidR="00B31F1B" w:rsidRPr="008A0BD6" w14:paraId="725CD3EB" w14:textId="77777777" w:rsidTr="00EF6616">
        <w:trPr>
          <w:trHeight w:val="359"/>
        </w:trPr>
        <w:tc>
          <w:tcPr>
            <w:tcW w:w="3780" w:type="dxa"/>
            <w:vMerge w:val="restart"/>
            <w:tcBorders>
              <w:left w:val="nil"/>
              <w:right w:val="nil"/>
            </w:tcBorders>
            <w:vAlign w:val="center"/>
          </w:tcPr>
          <w:p w14:paraId="6B8D5B57"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rPr>
              <w:t>Neurocognitive tasks</w:t>
            </w:r>
          </w:p>
        </w:tc>
        <w:tc>
          <w:tcPr>
            <w:tcW w:w="3735" w:type="dxa"/>
            <w:gridSpan w:val="2"/>
            <w:tcBorders>
              <w:left w:val="nil"/>
              <w:right w:val="nil"/>
            </w:tcBorders>
            <w:vAlign w:val="center"/>
          </w:tcPr>
          <w:p w14:paraId="28F609F9"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rPr>
              <w:t>Depression</w:t>
            </w:r>
          </w:p>
        </w:tc>
        <w:tc>
          <w:tcPr>
            <w:tcW w:w="3735" w:type="dxa"/>
            <w:gridSpan w:val="2"/>
            <w:tcBorders>
              <w:left w:val="nil"/>
              <w:right w:val="nil"/>
            </w:tcBorders>
            <w:vAlign w:val="center"/>
          </w:tcPr>
          <w:p w14:paraId="01E9688E"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rPr>
              <w:t>Mania/Hypomania</w:t>
            </w:r>
          </w:p>
        </w:tc>
      </w:tr>
      <w:tr w:rsidR="00B31F1B" w:rsidRPr="008A0BD6" w14:paraId="701A8E0B" w14:textId="77777777" w:rsidTr="00EF6616">
        <w:trPr>
          <w:trHeight w:val="368"/>
        </w:trPr>
        <w:tc>
          <w:tcPr>
            <w:tcW w:w="3780" w:type="dxa"/>
            <w:vMerge/>
            <w:tcBorders>
              <w:left w:val="nil"/>
              <w:bottom w:val="single" w:sz="4" w:space="0" w:color="auto"/>
              <w:right w:val="nil"/>
            </w:tcBorders>
          </w:tcPr>
          <w:p w14:paraId="6E3AD163" w14:textId="77777777" w:rsidR="00B31F1B" w:rsidRPr="008A0BD6" w:rsidRDefault="00B31F1B" w:rsidP="00833451">
            <w:pPr>
              <w:rPr>
                <w:rFonts w:ascii="Times New Roman" w:hAnsi="Times New Roman" w:cs="Times New Roman"/>
              </w:rPr>
            </w:pPr>
          </w:p>
        </w:tc>
        <w:tc>
          <w:tcPr>
            <w:tcW w:w="1867" w:type="dxa"/>
            <w:tcBorders>
              <w:left w:val="nil"/>
              <w:bottom w:val="single" w:sz="4" w:space="0" w:color="auto"/>
              <w:right w:val="nil"/>
            </w:tcBorders>
            <w:vAlign w:val="center"/>
          </w:tcPr>
          <w:p w14:paraId="617FACD6"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rPr>
              <w:t>β</w:t>
            </w:r>
          </w:p>
        </w:tc>
        <w:tc>
          <w:tcPr>
            <w:tcW w:w="1868" w:type="dxa"/>
            <w:tcBorders>
              <w:left w:val="nil"/>
              <w:bottom w:val="single" w:sz="4" w:space="0" w:color="auto"/>
              <w:right w:val="nil"/>
            </w:tcBorders>
            <w:vAlign w:val="center"/>
          </w:tcPr>
          <w:p w14:paraId="7A1680E7"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i/>
              </w:rPr>
              <w:t>p</w:t>
            </w:r>
          </w:p>
        </w:tc>
        <w:tc>
          <w:tcPr>
            <w:tcW w:w="1867" w:type="dxa"/>
            <w:tcBorders>
              <w:left w:val="nil"/>
              <w:bottom w:val="single" w:sz="4" w:space="0" w:color="auto"/>
              <w:right w:val="nil"/>
            </w:tcBorders>
            <w:vAlign w:val="center"/>
          </w:tcPr>
          <w:p w14:paraId="4C5C2517"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rPr>
              <w:t>β</w:t>
            </w:r>
          </w:p>
        </w:tc>
        <w:tc>
          <w:tcPr>
            <w:tcW w:w="1868" w:type="dxa"/>
            <w:tcBorders>
              <w:left w:val="nil"/>
              <w:bottom w:val="single" w:sz="4" w:space="0" w:color="auto"/>
              <w:right w:val="nil"/>
            </w:tcBorders>
            <w:vAlign w:val="center"/>
          </w:tcPr>
          <w:p w14:paraId="0607B0E9"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i/>
              </w:rPr>
              <w:t>p</w:t>
            </w:r>
          </w:p>
        </w:tc>
      </w:tr>
      <w:tr w:rsidR="00530E2A" w:rsidRPr="008A0BD6" w14:paraId="478B30A3" w14:textId="77777777" w:rsidTr="00EF6616">
        <w:tc>
          <w:tcPr>
            <w:tcW w:w="3780" w:type="dxa"/>
            <w:tcBorders>
              <w:top w:val="single" w:sz="4" w:space="0" w:color="auto"/>
              <w:left w:val="nil"/>
              <w:bottom w:val="nil"/>
              <w:right w:val="nil"/>
            </w:tcBorders>
          </w:tcPr>
          <w:p w14:paraId="45C82D10" w14:textId="4E446416"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1867" w:type="dxa"/>
            <w:tcBorders>
              <w:top w:val="single" w:sz="4" w:space="0" w:color="auto"/>
              <w:left w:val="nil"/>
              <w:bottom w:val="nil"/>
              <w:right w:val="nil"/>
            </w:tcBorders>
            <w:vAlign w:val="center"/>
          </w:tcPr>
          <w:p w14:paraId="2B759C6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-0.07</w:t>
            </w:r>
          </w:p>
        </w:tc>
        <w:tc>
          <w:tcPr>
            <w:tcW w:w="1868" w:type="dxa"/>
            <w:tcBorders>
              <w:top w:val="single" w:sz="4" w:space="0" w:color="auto"/>
              <w:left w:val="nil"/>
              <w:bottom w:val="nil"/>
              <w:right w:val="nil"/>
            </w:tcBorders>
            <w:vAlign w:val="center"/>
          </w:tcPr>
          <w:p w14:paraId="59FDC9D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0.58</w:t>
            </w:r>
          </w:p>
        </w:tc>
        <w:tc>
          <w:tcPr>
            <w:tcW w:w="1867" w:type="dxa"/>
            <w:tcBorders>
              <w:top w:val="single" w:sz="4" w:space="0" w:color="auto"/>
              <w:left w:val="nil"/>
              <w:bottom w:val="nil"/>
              <w:right w:val="nil"/>
            </w:tcBorders>
            <w:vAlign w:val="center"/>
          </w:tcPr>
          <w:p w14:paraId="7836618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868" w:type="dxa"/>
            <w:tcBorders>
              <w:top w:val="single" w:sz="4" w:space="0" w:color="auto"/>
              <w:left w:val="nil"/>
              <w:bottom w:val="nil"/>
              <w:right w:val="nil"/>
            </w:tcBorders>
            <w:vAlign w:val="center"/>
          </w:tcPr>
          <w:p w14:paraId="5948590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0.71</w:t>
            </w:r>
          </w:p>
        </w:tc>
      </w:tr>
      <w:tr w:rsidR="00530E2A" w:rsidRPr="008A0BD6" w14:paraId="72212ED1" w14:textId="77777777" w:rsidTr="00EF6616">
        <w:tc>
          <w:tcPr>
            <w:tcW w:w="3780" w:type="dxa"/>
            <w:tcBorders>
              <w:top w:val="nil"/>
              <w:left w:val="nil"/>
              <w:bottom w:val="nil"/>
              <w:right w:val="nil"/>
            </w:tcBorders>
          </w:tcPr>
          <w:p w14:paraId="41D5BCAC" w14:textId="65E03197"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1867" w:type="dxa"/>
            <w:tcBorders>
              <w:top w:val="nil"/>
              <w:left w:val="nil"/>
              <w:bottom w:val="nil"/>
              <w:right w:val="nil"/>
            </w:tcBorders>
            <w:vAlign w:val="center"/>
          </w:tcPr>
          <w:p w14:paraId="3FB3FC0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868" w:type="dxa"/>
            <w:tcBorders>
              <w:top w:val="nil"/>
              <w:left w:val="nil"/>
              <w:bottom w:val="nil"/>
              <w:right w:val="nil"/>
            </w:tcBorders>
            <w:vAlign w:val="center"/>
          </w:tcPr>
          <w:p w14:paraId="76D9A2A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0.88</w:t>
            </w:r>
          </w:p>
        </w:tc>
        <w:tc>
          <w:tcPr>
            <w:tcW w:w="1867" w:type="dxa"/>
            <w:tcBorders>
              <w:top w:val="nil"/>
              <w:left w:val="nil"/>
              <w:bottom w:val="nil"/>
              <w:right w:val="nil"/>
            </w:tcBorders>
            <w:vAlign w:val="center"/>
          </w:tcPr>
          <w:p w14:paraId="16423E1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0.009</w:t>
            </w:r>
          </w:p>
        </w:tc>
        <w:tc>
          <w:tcPr>
            <w:tcW w:w="1868" w:type="dxa"/>
            <w:tcBorders>
              <w:top w:val="nil"/>
              <w:left w:val="nil"/>
              <w:bottom w:val="nil"/>
              <w:right w:val="nil"/>
            </w:tcBorders>
            <w:vAlign w:val="center"/>
          </w:tcPr>
          <w:p w14:paraId="06547BE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0.94</w:t>
            </w:r>
          </w:p>
        </w:tc>
      </w:tr>
      <w:tr w:rsidR="00530E2A" w:rsidRPr="008A0BD6" w14:paraId="586C438E" w14:textId="77777777" w:rsidTr="00EF6616">
        <w:tc>
          <w:tcPr>
            <w:tcW w:w="3780" w:type="dxa"/>
            <w:tcBorders>
              <w:top w:val="nil"/>
              <w:left w:val="nil"/>
              <w:bottom w:val="nil"/>
              <w:right w:val="nil"/>
            </w:tcBorders>
          </w:tcPr>
          <w:p w14:paraId="7E0DFE16" w14:textId="4B7FA7A7"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1867" w:type="dxa"/>
            <w:tcBorders>
              <w:top w:val="nil"/>
              <w:left w:val="nil"/>
              <w:bottom w:val="nil"/>
              <w:right w:val="nil"/>
            </w:tcBorders>
            <w:vAlign w:val="center"/>
          </w:tcPr>
          <w:p w14:paraId="79D97D1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-0.27</w:t>
            </w:r>
          </w:p>
        </w:tc>
        <w:tc>
          <w:tcPr>
            <w:tcW w:w="1868" w:type="dxa"/>
            <w:tcBorders>
              <w:top w:val="nil"/>
              <w:left w:val="nil"/>
              <w:bottom w:val="nil"/>
              <w:right w:val="nil"/>
            </w:tcBorders>
            <w:vAlign w:val="center"/>
          </w:tcPr>
          <w:p w14:paraId="279FBE62"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0.04*</w:t>
            </w:r>
          </w:p>
        </w:tc>
        <w:tc>
          <w:tcPr>
            <w:tcW w:w="1867" w:type="dxa"/>
            <w:tcBorders>
              <w:top w:val="nil"/>
              <w:left w:val="nil"/>
              <w:bottom w:val="nil"/>
              <w:right w:val="nil"/>
            </w:tcBorders>
            <w:vAlign w:val="center"/>
          </w:tcPr>
          <w:p w14:paraId="36577AE9"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-0.30</w:t>
            </w:r>
          </w:p>
        </w:tc>
        <w:tc>
          <w:tcPr>
            <w:tcW w:w="1868" w:type="dxa"/>
            <w:tcBorders>
              <w:top w:val="nil"/>
              <w:left w:val="nil"/>
              <w:bottom w:val="nil"/>
              <w:right w:val="nil"/>
            </w:tcBorders>
            <w:vAlign w:val="center"/>
          </w:tcPr>
          <w:p w14:paraId="5513172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0.01*</w:t>
            </w:r>
          </w:p>
        </w:tc>
      </w:tr>
      <w:tr w:rsidR="00530E2A" w:rsidRPr="008A0BD6" w14:paraId="75FE5E08" w14:textId="77777777" w:rsidTr="00EF6616">
        <w:tc>
          <w:tcPr>
            <w:tcW w:w="3780" w:type="dxa"/>
            <w:tcBorders>
              <w:top w:val="nil"/>
              <w:left w:val="nil"/>
              <w:bottom w:val="nil"/>
              <w:right w:val="nil"/>
            </w:tcBorders>
          </w:tcPr>
          <w:p w14:paraId="4C687940" w14:textId="390EC4B7"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1867" w:type="dxa"/>
            <w:tcBorders>
              <w:top w:val="nil"/>
              <w:left w:val="nil"/>
              <w:bottom w:val="nil"/>
              <w:right w:val="nil"/>
            </w:tcBorders>
            <w:vAlign w:val="center"/>
          </w:tcPr>
          <w:p w14:paraId="5F005DD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1868" w:type="dxa"/>
            <w:tcBorders>
              <w:top w:val="nil"/>
              <w:left w:val="nil"/>
              <w:bottom w:val="nil"/>
              <w:right w:val="nil"/>
            </w:tcBorders>
            <w:vAlign w:val="center"/>
          </w:tcPr>
          <w:p w14:paraId="2C1D2041"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0.52</w:t>
            </w:r>
          </w:p>
        </w:tc>
        <w:tc>
          <w:tcPr>
            <w:tcW w:w="1867" w:type="dxa"/>
            <w:tcBorders>
              <w:top w:val="nil"/>
              <w:left w:val="nil"/>
              <w:bottom w:val="nil"/>
              <w:right w:val="nil"/>
            </w:tcBorders>
            <w:vAlign w:val="center"/>
          </w:tcPr>
          <w:p w14:paraId="746B2FF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-0.12</w:t>
            </w:r>
          </w:p>
        </w:tc>
        <w:tc>
          <w:tcPr>
            <w:tcW w:w="1868" w:type="dxa"/>
            <w:tcBorders>
              <w:top w:val="nil"/>
              <w:left w:val="nil"/>
              <w:bottom w:val="nil"/>
              <w:right w:val="nil"/>
            </w:tcBorders>
            <w:vAlign w:val="center"/>
          </w:tcPr>
          <w:p w14:paraId="4F1BBBB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0.36</w:t>
            </w:r>
          </w:p>
        </w:tc>
      </w:tr>
      <w:tr w:rsidR="00530E2A" w:rsidRPr="008A0BD6" w14:paraId="6EB7EFA4" w14:textId="77777777" w:rsidTr="00EF6616">
        <w:tc>
          <w:tcPr>
            <w:tcW w:w="3780" w:type="dxa"/>
            <w:tcBorders>
              <w:top w:val="nil"/>
              <w:left w:val="nil"/>
              <w:bottom w:val="nil"/>
              <w:right w:val="nil"/>
            </w:tcBorders>
          </w:tcPr>
          <w:p w14:paraId="3A6A5C55" w14:textId="5F345272"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1867" w:type="dxa"/>
            <w:tcBorders>
              <w:top w:val="nil"/>
              <w:left w:val="nil"/>
              <w:bottom w:val="nil"/>
              <w:right w:val="nil"/>
            </w:tcBorders>
            <w:vAlign w:val="center"/>
          </w:tcPr>
          <w:p w14:paraId="1D64F36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0.08</w:t>
            </w:r>
          </w:p>
        </w:tc>
        <w:tc>
          <w:tcPr>
            <w:tcW w:w="1868" w:type="dxa"/>
            <w:tcBorders>
              <w:top w:val="nil"/>
              <w:left w:val="nil"/>
              <w:bottom w:val="nil"/>
              <w:right w:val="nil"/>
            </w:tcBorders>
            <w:vAlign w:val="center"/>
          </w:tcPr>
          <w:p w14:paraId="44DBB8E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0.49</w:t>
            </w:r>
          </w:p>
        </w:tc>
        <w:tc>
          <w:tcPr>
            <w:tcW w:w="1867" w:type="dxa"/>
            <w:tcBorders>
              <w:top w:val="nil"/>
              <w:left w:val="nil"/>
              <w:bottom w:val="nil"/>
              <w:right w:val="nil"/>
            </w:tcBorders>
            <w:vAlign w:val="center"/>
          </w:tcPr>
          <w:p w14:paraId="3C5125A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868" w:type="dxa"/>
            <w:tcBorders>
              <w:top w:val="nil"/>
              <w:left w:val="nil"/>
              <w:bottom w:val="nil"/>
              <w:right w:val="nil"/>
            </w:tcBorders>
            <w:vAlign w:val="center"/>
          </w:tcPr>
          <w:p w14:paraId="101E1FD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0.66</w:t>
            </w:r>
          </w:p>
        </w:tc>
      </w:tr>
      <w:tr w:rsidR="00530E2A" w:rsidRPr="008A0BD6" w14:paraId="423FB1A9" w14:textId="77777777" w:rsidTr="00EF6616">
        <w:tc>
          <w:tcPr>
            <w:tcW w:w="3780" w:type="dxa"/>
            <w:tcBorders>
              <w:top w:val="nil"/>
              <w:left w:val="nil"/>
              <w:bottom w:val="nil"/>
              <w:right w:val="nil"/>
            </w:tcBorders>
          </w:tcPr>
          <w:p w14:paraId="21714870" w14:textId="79251535"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1867" w:type="dxa"/>
            <w:tcBorders>
              <w:top w:val="nil"/>
              <w:left w:val="nil"/>
              <w:bottom w:val="nil"/>
              <w:right w:val="nil"/>
            </w:tcBorders>
            <w:vAlign w:val="center"/>
          </w:tcPr>
          <w:p w14:paraId="11F4ACD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1868" w:type="dxa"/>
            <w:tcBorders>
              <w:top w:val="nil"/>
              <w:left w:val="nil"/>
              <w:bottom w:val="nil"/>
              <w:right w:val="nil"/>
            </w:tcBorders>
            <w:vAlign w:val="center"/>
          </w:tcPr>
          <w:p w14:paraId="729821E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0.73</w:t>
            </w:r>
          </w:p>
        </w:tc>
        <w:tc>
          <w:tcPr>
            <w:tcW w:w="1867" w:type="dxa"/>
            <w:tcBorders>
              <w:top w:val="nil"/>
              <w:left w:val="nil"/>
              <w:bottom w:val="nil"/>
              <w:right w:val="nil"/>
            </w:tcBorders>
            <w:vAlign w:val="center"/>
          </w:tcPr>
          <w:p w14:paraId="515A6F2B"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1868" w:type="dxa"/>
            <w:tcBorders>
              <w:top w:val="nil"/>
              <w:left w:val="nil"/>
              <w:bottom w:val="nil"/>
              <w:right w:val="nil"/>
            </w:tcBorders>
            <w:vAlign w:val="center"/>
          </w:tcPr>
          <w:p w14:paraId="1567980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0.50</w:t>
            </w:r>
          </w:p>
        </w:tc>
      </w:tr>
      <w:tr w:rsidR="00530E2A" w:rsidRPr="008A0BD6" w14:paraId="7F127FB2" w14:textId="77777777" w:rsidTr="00EF6616">
        <w:tc>
          <w:tcPr>
            <w:tcW w:w="3780" w:type="dxa"/>
            <w:tcBorders>
              <w:top w:val="nil"/>
              <w:left w:val="nil"/>
              <w:bottom w:val="single" w:sz="4" w:space="0" w:color="auto"/>
              <w:right w:val="nil"/>
            </w:tcBorders>
          </w:tcPr>
          <w:p w14:paraId="208F82ED" w14:textId="367D6B7E"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1867" w:type="dxa"/>
            <w:tcBorders>
              <w:top w:val="nil"/>
              <w:left w:val="nil"/>
              <w:bottom w:val="single" w:sz="4" w:space="0" w:color="auto"/>
              <w:right w:val="nil"/>
            </w:tcBorders>
            <w:vAlign w:val="center"/>
          </w:tcPr>
          <w:p w14:paraId="3C9E927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-0.16</w:t>
            </w:r>
          </w:p>
        </w:tc>
        <w:tc>
          <w:tcPr>
            <w:tcW w:w="1868" w:type="dxa"/>
            <w:tcBorders>
              <w:top w:val="nil"/>
              <w:left w:val="nil"/>
              <w:bottom w:val="single" w:sz="4" w:space="0" w:color="auto"/>
              <w:right w:val="nil"/>
            </w:tcBorders>
            <w:vAlign w:val="center"/>
          </w:tcPr>
          <w:p w14:paraId="2A65CD4D" w14:textId="1427AD73"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w:t>
            </w:r>
            <w:r w:rsidR="00F032D2" w:rsidRPr="008A0BD6">
              <w:rPr>
                <w:rFonts w:ascii="Times New Roman" w:hAnsi="Times New Roman" w:cs="Times New Roman"/>
              </w:rPr>
              <w:t>25</w:t>
            </w:r>
          </w:p>
        </w:tc>
        <w:tc>
          <w:tcPr>
            <w:tcW w:w="1867" w:type="dxa"/>
            <w:tcBorders>
              <w:top w:val="nil"/>
              <w:left w:val="nil"/>
              <w:bottom w:val="single" w:sz="4" w:space="0" w:color="auto"/>
              <w:right w:val="nil"/>
            </w:tcBorders>
            <w:vAlign w:val="center"/>
          </w:tcPr>
          <w:p w14:paraId="1E81D64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-0.15</w:t>
            </w:r>
          </w:p>
        </w:tc>
        <w:tc>
          <w:tcPr>
            <w:tcW w:w="1868" w:type="dxa"/>
            <w:tcBorders>
              <w:top w:val="nil"/>
              <w:left w:val="nil"/>
              <w:bottom w:val="single" w:sz="4" w:space="0" w:color="auto"/>
              <w:right w:val="nil"/>
            </w:tcBorders>
            <w:vAlign w:val="center"/>
          </w:tcPr>
          <w:p w14:paraId="7606D47C"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0.24</w:t>
            </w:r>
          </w:p>
        </w:tc>
      </w:tr>
    </w:tbl>
    <w:p w14:paraId="03B9CA2D" w14:textId="77777777" w:rsidR="00B31F1B" w:rsidRPr="008A0BD6" w:rsidRDefault="00B31F1B" w:rsidP="00D84E2D">
      <w:pPr>
        <w:ind w:right="-994"/>
        <w:rPr>
          <w:rFonts w:ascii="Times New Roman" w:hAnsi="Times New Roman" w:cs="Times New Roman"/>
        </w:rPr>
      </w:pPr>
      <w:r w:rsidRPr="008A0BD6">
        <w:rPr>
          <w:rFonts w:ascii="Times New Roman" w:hAnsi="Times New Roman" w:cs="Times New Roman"/>
          <w:b/>
        </w:rPr>
        <w:t>Note:</w:t>
      </w:r>
      <w:r w:rsidRPr="008A0BD6">
        <w:rPr>
          <w:rFonts w:ascii="Times New Roman" w:hAnsi="Times New Roman" w:cs="Times New Roman"/>
        </w:rPr>
        <w:t xml:space="preserve"> AGN=Affective Go/No-Go; BD=bipolar disorder; CGT=Cambridge Gambling Task; IED=Intra-Extra Dimensional Set-Shifting Task; Mito=mitochondria; PRS=polygenic risk scores; RVP=Rapid Visual Information Processing Task; SOC=Stockings of Cambridge; SSP=Spatial Span.</w:t>
      </w:r>
    </w:p>
    <w:p w14:paraId="2CCA917F" w14:textId="17F1655D" w:rsidR="00F26E24" w:rsidRPr="008A0BD6" w:rsidRDefault="00F26E24">
      <w:pPr>
        <w:rPr>
          <w:rFonts w:ascii="Times New Roman" w:hAnsi="Times New Roman" w:cs="Times New Roman"/>
          <w:b/>
        </w:rPr>
      </w:pPr>
      <w:r w:rsidRPr="008A0BD6">
        <w:rPr>
          <w:rFonts w:ascii="Times New Roman" w:hAnsi="Times New Roman" w:cs="Times New Roman"/>
        </w:rPr>
        <w:br w:type="page"/>
      </w:r>
    </w:p>
    <w:p w14:paraId="65311038" w14:textId="25BFECEC" w:rsidR="00B31F1B" w:rsidRPr="008A0BD6" w:rsidRDefault="00672D1F" w:rsidP="00D84E2D">
      <w:pPr>
        <w:rPr>
          <w:rFonts w:ascii="Times New Roman" w:hAnsi="Times New Roman" w:cs="Times New Roman"/>
        </w:rPr>
      </w:pPr>
      <w:bookmarkStart w:id="1" w:name="_Hlk229572279"/>
      <w:r w:rsidRPr="008A0BD6">
        <w:rPr>
          <w:rFonts w:ascii="Times New Roman" w:hAnsi="Times New Roman" w:cs="Times New Roman"/>
          <w:b/>
        </w:rPr>
        <w:lastRenderedPageBreak/>
        <w:t xml:space="preserve">Supplementary </w:t>
      </w:r>
      <w:r w:rsidR="00B31F1B" w:rsidRPr="008A0BD6">
        <w:rPr>
          <w:rFonts w:ascii="Times New Roman" w:hAnsi="Times New Roman" w:cs="Times New Roman"/>
          <w:b/>
        </w:rPr>
        <w:t xml:space="preserve">Table </w:t>
      </w:r>
      <w:r w:rsidR="00991621" w:rsidRPr="008A0BD6">
        <w:rPr>
          <w:rFonts w:ascii="Times New Roman" w:hAnsi="Times New Roman" w:cs="Times New Roman"/>
          <w:b/>
        </w:rPr>
        <w:t>6</w:t>
      </w:r>
      <w:r w:rsidR="00B31F1B" w:rsidRPr="008A0BD6">
        <w:rPr>
          <w:rFonts w:ascii="Times New Roman" w:hAnsi="Times New Roman" w:cs="Times New Roman"/>
          <w:b/>
        </w:rPr>
        <w:t>.</w:t>
      </w:r>
      <w:r w:rsidR="00B31F1B" w:rsidRPr="008A0BD6">
        <w:rPr>
          <w:rFonts w:ascii="Times New Roman" w:hAnsi="Times New Roman" w:cs="Times New Roman"/>
        </w:rPr>
        <w:t xml:space="preserve"> Association of Mito-PRS with neurocognitive performance, additionally controlling for all 10 genetic principal components.</w:t>
      </w:r>
    </w:p>
    <w:tbl>
      <w:tblPr>
        <w:tblStyle w:val="TableGrid"/>
        <w:tblW w:w="11250" w:type="dxa"/>
        <w:tblInd w:w="-990" w:type="dxa"/>
        <w:tblLook w:val="04A0" w:firstRow="1" w:lastRow="0" w:firstColumn="1" w:lastColumn="0" w:noHBand="0" w:noVBand="1"/>
      </w:tblPr>
      <w:tblGrid>
        <w:gridCol w:w="5209"/>
        <w:gridCol w:w="3016"/>
        <w:gridCol w:w="3025"/>
      </w:tblGrid>
      <w:tr w:rsidR="00B31F1B" w:rsidRPr="008A0BD6" w14:paraId="414F79BF" w14:textId="77777777" w:rsidTr="00833451">
        <w:trPr>
          <w:trHeight w:val="368"/>
        </w:trPr>
        <w:tc>
          <w:tcPr>
            <w:tcW w:w="5209" w:type="dxa"/>
            <w:tcBorders>
              <w:top w:val="single" w:sz="4" w:space="0" w:color="auto"/>
              <w:left w:val="nil"/>
              <w:bottom w:val="single" w:sz="4" w:space="0" w:color="auto"/>
              <w:right w:val="nil"/>
            </w:tcBorders>
            <w:vAlign w:val="center"/>
          </w:tcPr>
          <w:p w14:paraId="264819B9" w14:textId="77777777" w:rsidR="00B31F1B" w:rsidRPr="008A0BD6" w:rsidRDefault="00B31F1B" w:rsidP="00833451">
            <w:pPr>
              <w:rPr>
                <w:rFonts w:ascii="Times New Roman" w:hAnsi="Times New Roman" w:cs="Times New Roman"/>
              </w:rPr>
            </w:pPr>
            <w:r w:rsidRPr="008A0BD6">
              <w:rPr>
                <w:rFonts w:ascii="Times New Roman" w:hAnsi="Times New Roman" w:cs="Times New Roman"/>
              </w:rPr>
              <w:t>Neurocognitive tasks</w:t>
            </w:r>
          </w:p>
        </w:tc>
        <w:tc>
          <w:tcPr>
            <w:tcW w:w="3016" w:type="dxa"/>
            <w:tcBorders>
              <w:top w:val="single" w:sz="4" w:space="0" w:color="auto"/>
              <w:left w:val="nil"/>
              <w:bottom w:val="single" w:sz="4" w:space="0" w:color="auto"/>
              <w:right w:val="nil"/>
            </w:tcBorders>
            <w:vAlign w:val="center"/>
          </w:tcPr>
          <w:p w14:paraId="370F9ED5"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rPr>
              <w:t>β</w:t>
            </w:r>
          </w:p>
        </w:tc>
        <w:tc>
          <w:tcPr>
            <w:tcW w:w="3025" w:type="dxa"/>
            <w:tcBorders>
              <w:top w:val="single" w:sz="4" w:space="0" w:color="auto"/>
              <w:left w:val="nil"/>
              <w:bottom w:val="single" w:sz="4" w:space="0" w:color="auto"/>
              <w:right w:val="nil"/>
            </w:tcBorders>
            <w:vAlign w:val="center"/>
          </w:tcPr>
          <w:p w14:paraId="6D4D15F0"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i/>
              </w:rPr>
              <w:t>p</w:t>
            </w:r>
          </w:p>
        </w:tc>
      </w:tr>
      <w:tr w:rsidR="00B31F1B" w:rsidRPr="008A0BD6" w14:paraId="58F799D9" w14:textId="77777777" w:rsidTr="00833451">
        <w:trPr>
          <w:trHeight w:val="250"/>
        </w:trPr>
        <w:tc>
          <w:tcPr>
            <w:tcW w:w="11250" w:type="dxa"/>
            <w:gridSpan w:val="3"/>
            <w:tcBorders>
              <w:left w:val="nil"/>
              <w:bottom w:val="nil"/>
              <w:right w:val="nil"/>
            </w:tcBorders>
          </w:tcPr>
          <w:p w14:paraId="20FE5B0C" w14:textId="76E97AFA" w:rsidR="00B31F1B" w:rsidRPr="008A0BD6" w:rsidRDefault="00B31F1B" w:rsidP="00833451">
            <w:pPr>
              <w:jc w:val="center"/>
              <w:rPr>
                <w:rFonts w:ascii="Times New Roman" w:hAnsi="Times New Roman" w:cs="Times New Roman"/>
                <w:color w:val="000000"/>
              </w:rPr>
            </w:pPr>
            <w:r w:rsidRPr="008A0BD6">
              <w:rPr>
                <w:rFonts w:ascii="Times New Roman" w:hAnsi="Times New Roman" w:cs="Times New Roman"/>
                <w:i/>
              </w:rPr>
              <w:t xml:space="preserve">Main effect of Mito-PRS in the </w:t>
            </w:r>
            <w:r w:rsidR="00530E2A" w:rsidRPr="008A0BD6">
              <w:rPr>
                <w:rFonts w:ascii="Times New Roman" w:hAnsi="Times New Roman" w:cs="Times New Roman"/>
                <w:i/>
              </w:rPr>
              <w:t>overall</w:t>
            </w:r>
            <w:r w:rsidRPr="008A0BD6">
              <w:rPr>
                <w:rFonts w:ascii="Times New Roman" w:hAnsi="Times New Roman" w:cs="Times New Roman"/>
                <w:i/>
              </w:rPr>
              <w:t xml:space="preserve"> sample</w:t>
            </w:r>
          </w:p>
        </w:tc>
      </w:tr>
      <w:tr w:rsidR="00530E2A" w:rsidRPr="008A0BD6" w14:paraId="0103B0A8" w14:textId="77777777" w:rsidTr="00833451">
        <w:trPr>
          <w:trHeight w:val="260"/>
        </w:trPr>
        <w:tc>
          <w:tcPr>
            <w:tcW w:w="5209" w:type="dxa"/>
            <w:tcBorders>
              <w:left w:val="nil"/>
              <w:bottom w:val="nil"/>
              <w:right w:val="nil"/>
            </w:tcBorders>
          </w:tcPr>
          <w:p w14:paraId="2DD60668" w14:textId="2AFF1453"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3016" w:type="dxa"/>
            <w:tcBorders>
              <w:left w:val="nil"/>
              <w:bottom w:val="nil"/>
              <w:right w:val="nil"/>
            </w:tcBorders>
            <w:vAlign w:val="bottom"/>
          </w:tcPr>
          <w:p w14:paraId="06C07ED4" w14:textId="165653CB"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3025" w:type="dxa"/>
            <w:tcBorders>
              <w:left w:val="nil"/>
              <w:bottom w:val="nil"/>
              <w:right w:val="nil"/>
            </w:tcBorders>
            <w:vAlign w:val="bottom"/>
          </w:tcPr>
          <w:p w14:paraId="21CE4397" w14:textId="7AD8A468"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0.62</w:t>
            </w:r>
          </w:p>
        </w:tc>
      </w:tr>
      <w:tr w:rsidR="00530E2A" w:rsidRPr="008A0BD6" w14:paraId="53B72B78" w14:textId="77777777" w:rsidTr="00833451">
        <w:trPr>
          <w:trHeight w:val="250"/>
        </w:trPr>
        <w:tc>
          <w:tcPr>
            <w:tcW w:w="5209" w:type="dxa"/>
            <w:tcBorders>
              <w:top w:val="nil"/>
              <w:left w:val="nil"/>
              <w:bottom w:val="nil"/>
              <w:right w:val="nil"/>
            </w:tcBorders>
          </w:tcPr>
          <w:p w14:paraId="059CC45F" w14:textId="3406BDAA"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3016" w:type="dxa"/>
            <w:tcBorders>
              <w:top w:val="nil"/>
              <w:left w:val="nil"/>
              <w:bottom w:val="nil"/>
              <w:right w:val="nil"/>
            </w:tcBorders>
          </w:tcPr>
          <w:p w14:paraId="6A2631D9" w14:textId="4E194089"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3025" w:type="dxa"/>
            <w:tcBorders>
              <w:top w:val="nil"/>
              <w:left w:val="nil"/>
              <w:bottom w:val="nil"/>
              <w:right w:val="nil"/>
            </w:tcBorders>
          </w:tcPr>
          <w:p w14:paraId="56534627" w14:textId="1C1AFEDA"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0.34</w:t>
            </w:r>
          </w:p>
        </w:tc>
      </w:tr>
      <w:tr w:rsidR="00530E2A" w:rsidRPr="008A0BD6" w14:paraId="4E16F5C9" w14:textId="77777777" w:rsidTr="00833451">
        <w:trPr>
          <w:trHeight w:val="250"/>
        </w:trPr>
        <w:tc>
          <w:tcPr>
            <w:tcW w:w="5209" w:type="dxa"/>
            <w:tcBorders>
              <w:top w:val="nil"/>
              <w:left w:val="nil"/>
              <w:bottom w:val="nil"/>
              <w:right w:val="nil"/>
            </w:tcBorders>
          </w:tcPr>
          <w:p w14:paraId="350B8A9D" w14:textId="79DCDD4D"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3016" w:type="dxa"/>
            <w:tcBorders>
              <w:top w:val="nil"/>
              <w:left w:val="nil"/>
              <w:bottom w:val="nil"/>
              <w:right w:val="nil"/>
            </w:tcBorders>
          </w:tcPr>
          <w:p w14:paraId="16D171B8" w14:textId="7BA5ECB6"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-0.22</w:t>
            </w:r>
          </w:p>
        </w:tc>
        <w:tc>
          <w:tcPr>
            <w:tcW w:w="3025" w:type="dxa"/>
            <w:tcBorders>
              <w:top w:val="nil"/>
              <w:left w:val="nil"/>
              <w:bottom w:val="nil"/>
              <w:right w:val="nil"/>
            </w:tcBorders>
          </w:tcPr>
          <w:p w14:paraId="7C045AA9" w14:textId="7A73D75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0.01*</w:t>
            </w:r>
          </w:p>
        </w:tc>
      </w:tr>
      <w:tr w:rsidR="00530E2A" w:rsidRPr="008A0BD6" w14:paraId="056EECD4" w14:textId="77777777" w:rsidTr="00833451">
        <w:trPr>
          <w:trHeight w:val="260"/>
        </w:trPr>
        <w:tc>
          <w:tcPr>
            <w:tcW w:w="5209" w:type="dxa"/>
            <w:tcBorders>
              <w:top w:val="nil"/>
              <w:left w:val="nil"/>
              <w:bottom w:val="nil"/>
              <w:right w:val="nil"/>
            </w:tcBorders>
          </w:tcPr>
          <w:p w14:paraId="61E00B8A" w14:textId="35857FA8"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3016" w:type="dxa"/>
            <w:tcBorders>
              <w:top w:val="nil"/>
              <w:left w:val="nil"/>
              <w:bottom w:val="nil"/>
              <w:right w:val="nil"/>
            </w:tcBorders>
          </w:tcPr>
          <w:p w14:paraId="6B27A012" w14:textId="60F1BA43"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3025" w:type="dxa"/>
            <w:tcBorders>
              <w:top w:val="nil"/>
              <w:left w:val="nil"/>
              <w:bottom w:val="nil"/>
              <w:right w:val="nil"/>
            </w:tcBorders>
          </w:tcPr>
          <w:p w14:paraId="6A34C4CD" w14:textId="1A38A16F"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0.58</w:t>
            </w:r>
          </w:p>
        </w:tc>
      </w:tr>
      <w:tr w:rsidR="00530E2A" w:rsidRPr="008A0BD6" w14:paraId="627ED1AC" w14:textId="77777777" w:rsidTr="00833451">
        <w:trPr>
          <w:trHeight w:val="250"/>
        </w:trPr>
        <w:tc>
          <w:tcPr>
            <w:tcW w:w="5209" w:type="dxa"/>
            <w:tcBorders>
              <w:top w:val="nil"/>
              <w:left w:val="nil"/>
              <w:bottom w:val="nil"/>
              <w:right w:val="nil"/>
            </w:tcBorders>
          </w:tcPr>
          <w:p w14:paraId="0B803A44" w14:textId="7336B904"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3016" w:type="dxa"/>
            <w:tcBorders>
              <w:top w:val="nil"/>
              <w:left w:val="nil"/>
              <w:bottom w:val="nil"/>
              <w:right w:val="nil"/>
            </w:tcBorders>
          </w:tcPr>
          <w:p w14:paraId="5147ED7D" w14:textId="1E194BF0"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0.07</w:t>
            </w:r>
          </w:p>
        </w:tc>
        <w:tc>
          <w:tcPr>
            <w:tcW w:w="3025" w:type="dxa"/>
            <w:tcBorders>
              <w:top w:val="nil"/>
              <w:left w:val="nil"/>
              <w:bottom w:val="nil"/>
              <w:right w:val="nil"/>
            </w:tcBorders>
          </w:tcPr>
          <w:p w14:paraId="4F6EA362" w14:textId="06C120F1"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0.43</w:t>
            </w:r>
          </w:p>
        </w:tc>
      </w:tr>
      <w:tr w:rsidR="00530E2A" w:rsidRPr="008A0BD6" w14:paraId="5C5E60D2" w14:textId="77777777" w:rsidTr="00833451">
        <w:trPr>
          <w:trHeight w:val="250"/>
        </w:trPr>
        <w:tc>
          <w:tcPr>
            <w:tcW w:w="5209" w:type="dxa"/>
            <w:tcBorders>
              <w:top w:val="nil"/>
              <w:left w:val="nil"/>
              <w:bottom w:val="nil"/>
              <w:right w:val="nil"/>
            </w:tcBorders>
          </w:tcPr>
          <w:p w14:paraId="363EA2FB" w14:textId="5625428A"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3016" w:type="dxa"/>
            <w:tcBorders>
              <w:top w:val="nil"/>
              <w:left w:val="nil"/>
              <w:bottom w:val="nil"/>
              <w:right w:val="nil"/>
            </w:tcBorders>
          </w:tcPr>
          <w:p w14:paraId="1BFF3574" w14:textId="518D455E"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3025" w:type="dxa"/>
            <w:tcBorders>
              <w:top w:val="nil"/>
              <w:left w:val="nil"/>
              <w:bottom w:val="nil"/>
              <w:right w:val="nil"/>
            </w:tcBorders>
          </w:tcPr>
          <w:p w14:paraId="28B25472" w14:textId="7FF6DE0D"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0.87</w:t>
            </w:r>
          </w:p>
        </w:tc>
      </w:tr>
      <w:tr w:rsidR="00530E2A" w:rsidRPr="008A0BD6" w14:paraId="4BE098FE" w14:textId="77777777" w:rsidTr="00833451">
        <w:trPr>
          <w:trHeight w:val="250"/>
        </w:trPr>
        <w:tc>
          <w:tcPr>
            <w:tcW w:w="5209" w:type="dxa"/>
            <w:tcBorders>
              <w:top w:val="nil"/>
              <w:left w:val="nil"/>
              <w:bottom w:val="single" w:sz="4" w:space="0" w:color="auto"/>
              <w:right w:val="nil"/>
            </w:tcBorders>
          </w:tcPr>
          <w:p w14:paraId="2BB5361A" w14:textId="562AFF2F"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3016" w:type="dxa"/>
            <w:tcBorders>
              <w:top w:val="nil"/>
              <w:left w:val="nil"/>
              <w:bottom w:val="single" w:sz="4" w:space="0" w:color="auto"/>
              <w:right w:val="nil"/>
            </w:tcBorders>
          </w:tcPr>
          <w:p w14:paraId="61E946CE" w14:textId="566E5E3F"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-0.13</w:t>
            </w:r>
          </w:p>
        </w:tc>
        <w:tc>
          <w:tcPr>
            <w:tcW w:w="3025" w:type="dxa"/>
            <w:tcBorders>
              <w:top w:val="nil"/>
              <w:left w:val="nil"/>
              <w:bottom w:val="single" w:sz="4" w:space="0" w:color="auto"/>
              <w:right w:val="nil"/>
            </w:tcBorders>
          </w:tcPr>
          <w:p w14:paraId="4D4E31FD" w14:textId="52FA0EAE"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0.13</w:t>
            </w:r>
          </w:p>
        </w:tc>
      </w:tr>
      <w:tr w:rsidR="00B31F1B" w:rsidRPr="008A0BD6" w14:paraId="55857399" w14:textId="77777777" w:rsidTr="00833451">
        <w:trPr>
          <w:trHeight w:val="260"/>
        </w:trPr>
        <w:tc>
          <w:tcPr>
            <w:tcW w:w="11250" w:type="dxa"/>
            <w:gridSpan w:val="3"/>
            <w:tcBorders>
              <w:top w:val="single" w:sz="4" w:space="0" w:color="auto"/>
              <w:left w:val="nil"/>
              <w:bottom w:val="single" w:sz="4" w:space="0" w:color="auto"/>
              <w:right w:val="nil"/>
            </w:tcBorders>
          </w:tcPr>
          <w:p w14:paraId="025A1933"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i/>
              </w:rPr>
              <w:t>Main effect of Mito-PRS within the BD group</w:t>
            </w:r>
          </w:p>
        </w:tc>
      </w:tr>
      <w:tr w:rsidR="00530E2A" w:rsidRPr="008A0BD6" w14:paraId="5F78B86B" w14:textId="77777777" w:rsidTr="00833451">
        <w:trPr>
          <w:trHeight w:val="250"/>
        </w:trPr>
        <w:tc>
          <w:tcPr>
            <w:tcW w:w="5209" w:type="dxa"/>
            <w:tcBorders>
              <w:top w:val="single" w:sz="4" w:space="0" w:color="auto"/>
              <w:left w:val="nil"/>
              <w:bottom w:val="nil"/>
              <w:right w:val="nil"/>
            </w:tcBorders>
          </w:tcPr>
          <w:p w14:paraId="7BB085A7" w14:textId="3784123E"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3016" w:type="dxa"/>
            <w:tcBorders>
              <w:top w:val="single" w:sz="4" w:space="0" w:color="auto"/>
              <w:left w:val="nil"/>
              <w:bottom w:val="nil"/>
              <w:right w:val="nil"/>
            </w:tcBorders>
          </w:tcPr>
          <w:p w14:paraId="3E045D0A" w14:textId="516785F6"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-0.06</w:t>
            </w:r>
          </w:p>
        </w:tc>
        <w:tc>
          <w:tcPr>
            <w:tcW w:w="3025" w:type="dxa"/>
            <w:tcBorders>
              <w:top w:val="single" w:sz="4" w:space="0" w:color="auto"/>
              <w:left w:val="nil"/>
              <w:bottom w:val="nil"/>
              <w:right w:val="nil"/>
            </w:tcBorders>
          </w:tcPr>
          <w:p w14:paraId="48722EC3" w14:textId="212AEED0"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0.68</w:t>
            </w:r>
          </w:p>
        </w:tc>
      </w:tr>
      <w:tr w:rsidR="00530E2A" w:rsidRPr="008A0BD6" w14:paraId="491797AE" w14:textId="77777777" w:rsidTr="00833451">
        <w:trPr>
          <w:trHeight w:val="250"/>
        </w:trPr>
        <w:tc>
          <w:tcPr>
            <w:tcW w:w="5209" w:type="dxa"/>
            <w:tcBorders>
              <w:top w:val="nil"/>
              <w:left w:val="nil"/>
              <w:bottom w:val="nil"/>
              <w:right w:val="nil"/>
            </w:tcBorders>
          </w:tcPr>
          <w:p w14:paraId="3547C8F3" w14:textId="3E5DBB48"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3016" w:type="dxa"/>
            <w:tcBorders>
              <w:top w:val="nil"/>
              <w:left w:val="nil"/>
              <w:bottom w:val="nil"/>
              <w:right w:val="nil"/>
            </w:tcBorders>
          </w:tcPr>
          <w:p w14:paraId="1DF4D138" w14:textId="43D76028"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-0.03</w:t>
            </w:r>
          </w:p>
        </w:tc>
        <w:tc>
          <w:tcPr>
            <w:tcW w:w="3025" w:type="dxa"/>
            <w:tcBorders>
              <w:top w:val="nil"/>
              <w:left w:val="nil"/>
              <w:bottom w:val="nil"/>
              <w:right w:val="nil"/>
            </w:tcBorders>
          </w:tcPr>
          <w:p w14:paraId="540B1AFF" w14:textId="4E49738A"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0.81</w:t>
            </w:r>
          </w:p>
        </w:tc>
      </w:tr>
      <w:tr w:rsidR="00530E2A" w:rsidRPr="008A0BD6" w14:paraId="1212FFBA" w14:textId="77777777" w:rsidTr="00833451">
        <w:trPr>
          <w:trHeight w:val="260"/>
        </w:trPr>
        <w:tc>
          <w:tcPr>
            <w:tcW w:w="5209" w:type="dxa"/>
            <w:tcBorders>
              <w:top w:val="nil"/>
              <w:left w:val="nil"/>
              <w:bottom w:val="nil"/>
              <w:right w:val="nil"/>
            </w:tcBorders>
          </w:tcPr>
          <w:p w14:paraId="2922CF65" w14:textId="23298341"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3016" w:type="dxa"/>
            <w:tcBorders>
              <w:top w:val="nil"/>
              <w:left w:val="nil"/>
              <w:bottom w:val="nil"/>
              <w:right w:val="nil"/>
            </w:tcBorders>
          </w:tcPr>
          <w:p w14:paraId="377B1FB9" w14:textId="16233FEC"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-0.36</w:t>
            </w:r>
          </w:p>
        </w:tc>
        <w:tc>
          <w:tcPr>
            <w:tcW w:w="3025" w:type="dxa"/>
            <w:tcBorders>
              <w:top w:val="nil"/>
              <w:left w:val="nil"/>
              <w:bottom w:val="nil"/>
              <w:right w:val="nil"/>
            </w:tcBorders>
          </w:tcPr>
          <w:p w14:paraId="097CC15F" w14:textId="3C700099"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0.003*</w:t>
            </w:r>
          </w:p>
        </w:tc>
      </w:tr>
      <w:tr w:rsidR="00530E2A" w:rsidRPr="008A0BD6" w14:paraId="4D06CC03" w14:textId="77777777" w:rsidTr="00833451">
        <w:trPr>
          <w:trHeight w:val="250"/>
        </w:trPr>
        <w:tc>
          <w:tcPr>
            <w:tcW w:w="5209" w:type="dxa"/>
            <w:tcBorders>
              <w:top w:val="nil"/>
              <w:left w:val="nil"/>
              <w:bottom w:val="nil"/>
              <w:right w:val="nil"/>
            </w:tcBorders>
          </w:tcPr>
          <w:p w14:paraId="7DE94E78" w14:textId="45A54805"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3016" w:type="dxa"/>
            <w:tcBorders>
              <w:top w:val="nil"/>
              <w:left w:val="nil"/>
              <w:bottom w:val="nil"/>
              <w:right w:val="nil"/>
            </w:tcBorders>
          </w:tcPr>
          <w:p w14:paraId="7A7451DE" w14:textId="4A1A81C3"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-0.05</w:t>
            </w:r>
          </w:p>
        </w:tc>
        <w:tc>
          <w:tcPr>
            <w:tcW w:w="3025" w:type="dxa"/>
            <w:tcBorders>
              <w:top w:val="nil"/>
              <w:left w:val="nil"/>
              <w:bottom w:val="nil"/>
              <w:right w:val="nil"/>
            </w:tcBorders>
          </w:tcPr>
          <w:p w14:paraId="5B75B0A7" w14:textId="18B8D1EE"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0.70</w:t>
            </w:r>
          </w:p>
        </w:tc>
      </w:tr>
      <w:tr w:rsidR="00530E2A" w:rsidRPr="008A0BD6" w14:paraId="34565CB1" w14:textId="77777777" w:rsidTr="00833451">
        <w:trPr>
          <w:trHeight w:val="250"/>
        </w:trPr>
        <w:tc>
          <w:tcPr>
            <w:tcW w:w="5209" w:type="dxa"/>
            <w:tcBorders>
              <w:top w:val="nil"/>
              <w:left w:val="nil"/>
              <w:bottom w:val="nil"/>
              <w:right w:val="nil"/>
            </w:tcBorders>
          </w:tcPr>
          <w:p w14:paraId="18CD64A9" w14:textId="5EC31255"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3016" w:type="dxa"/>
            <w:tcBorders>
              <w:top w:val="nil"/>
              <w:left w:val="nil"/>
              <w:bottom w:val="nil"/>
              <w:right w:val="nil"/>
            </w:tcBorders>
          </w:tcPr>
          <w:p w14:paraId="1A9B6B82" w14:textId="53C1AB8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3025" w:type="dxa"/>
            <w:tcBorders>
              <w:top w:val="nil"/>
              <w:left w:val="nil"/>
              <w:bottom w:val="nil"/>
              <w:right w:val="nil"/>
            </w:tcBorders>
          </w:tcPr>
          <w:p w14:paraId="577811F9" w14:textId="4A74E0D2"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0.85</w:t>
            </w:r>
          </w:p>
        </w:tc>
      </w:tr>
      <w:tr w:rsidR="00530E2A" w:rsidRPr="008A0BD6" w14:paraId="24B09A2F" w14:textId="77777777" w:rsidTr="00833451">
        <w:trPr>
          <w:trHeight w:val="260"/>
        </w:trPr>
        <w:tc>
          <w:tcPr>
            <w:tcW w:w="5209" w:type="dxa"/>
            <w:tcBorders>
              <w:top w:val="nil"/>
              <w:left w:val="nil"/>
              <w:bottom w:val="nil"/>
              <w:right w:val="nil"/>
            </w:tcBorders>
          </w:tcPr>
          <w:p w14:paraId="702EC6F8" w14:textId="1DB45045"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3016" w:type="dxa"/>
            <w:tcBorders>
              <w:top w:val="nil"/>
              <w:left w:val="nil"/>
              <w:bottom w:val="nil"/>
              <w:right w:val="nil"/>
            </w:tcBorders>
          </w:tcPr>
          <w:p w14:paraId="4D93FBAC" w14:textId="5EE81C09"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c>
          <w:tcPr>
            <w:tcW w:w="3025" w:type="dxa"/>
            <w:tcBorders>
              <w:top w:val="nil"/>
              <w:left w:val="nil"/>
              <w:bottom w:val="nil"/>
              <w:right w:val="nil"/>
            </w:tcBorders>
          </w:tcPr>
          <w:p w14:paraId="412ADEC2" w14:textId="74BD3650"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0.46</w:t>
            </w:r>
          </w:p>
        </w:tc>
      </w:tr>
      <w:tr w:rsidR="00530E2A" w:rsidRPr="008A0BD6" w14:paraId="61F2AFA5" w14:textId="77777777" w:rsidTr="00833451">
        <w:trPr>
          <w:trHeight w:val="250"/>
        </w:trPr>
        <w:tc>
          <w:tcPr>
            <w:tcW w:w="5209" w:type="dxa"/>
            <w:tcBorders>
              <w:top w:val="nil"/>
              <w:left w:val="nil"/>
              <w:bottom w:val="single" w:sz="4" w:space="0" w:color="auto"/>
              <w:right w:val="nil"/>
            </w:tcBorders>
          </w:tcPr>
          <w:p w14:paraId="2617D185" w14:textId="0308F0DB"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3016" w:type="dxa"/>
            <w:tcBorders>
              <w:top w:val="nil"/>
              <w:left w:val="nil"/>
              <w:bottom w:val="single" w:sz="4" w:space="0" w:color="auto"/>
              <w:right w:val="nil"/>
            </w:tcBorders>
          </w:tcPr>
          <w:p w14:paraId="7ACDA9FD" w14:textId="06917FFA"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-0.14</w:t>
            </w:r>
          </w:p>
        </w:tc>
        <w:tc>
          <w:tcPr>
            <w:tcW w:w="3025" w:type="dxa"/>
            <w:tcBorders>
              <w:top w:val="nil"/>
              <w:left w:val="nil"/>
              <w:bottom w:val="single" w:sz="4" w:space="0" w:color="auto"/>
              <w:right w:val="nil"/>
            </w:tcBorders>
          </w:tcPr>
          <w:p w14:paraId="3EFF4479" w14:textId="15F863BA"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0.29</w:t>
            </w:r>
          </w:p>
        </w:tc>
      </w:tr>
      <w:tr w:rsidR="00B31F1B" w:rsidRPr="008A0BD6" w14:paraId="31D15C44" w14:textId="77777777" w:rsidTr="00833451">
        <w:trPr>
          <w:trHeight w:val="250"/>
        </w:trPr>
        <w:tc>
          <w:tcPr>
            <w:tcW w:w="11250" w:type="dxa"/>
            <w:gridSpan w:val="3"/>
            <w:tcBorders>
              <w:top w:val="single" w:sz="4" w:space="0" w:color="auto"/>
              <w:left w:val="nil"/>
              <w:bottom w:val="nil"/>
              <w:right w:val="nil"/>
            </w:tcBorders>
          </w:tcPr>
          <w:p w14:paraId="3649370A" w14:textId="77777777" w:rsidR="00B31F1B" w:rsidRPr="008A0BD6" w:rsidRDefault="00B31F1B" w:rsidP="00833451">
            <w:pPr>
              <w:jc w:val="center"/>
              <w:rPr>
                <w:rFonts w:ascii="Times New Roman" w:hAnsi="Times New Roman" w:cs="Times New Roman"/>
              </w:rPr>
            </w:pPr>
            <w:r w:rsidRPr="008A0BD6">
              <w:rPr>
                <w:rFonts w:ascii="Times New Roman" w:hAnsi="Times New Roman" w:cs="Times New Roman"/>
                <w:i/>
              </w:rPr>
              <w:t>Main effect of Mito-PRS within the control group</w:t>
            </w:r>
          </w:p>
        </w:tc>
      </w:tr>
      <w:tr w:rsidR="00530E2A" w:rsidRPr="008A0BD6" w14:paraId="5A2E72DB" w14:textId="77777777" w:rsidTr="00833451">
        <w:trPr>
          <w:trHeight w:val="250"/>
        </w:trPr>
        <w:tc>
          <w:tcPr>
            <w:tcW w:w="5209" w:type="dxa"/>
            <w:tcBorders>
              <w:top w:val="single" w:sz="4" w:space="0" w:color="auto"/>
              <w:left w:val="nil"/>
              <w:bottom w:val="nil"/>
              <w:right w:val="nil"/>
            </w:tcBorders>
          </w:tcPr>
          <w:p w14:paraId="47CD6A2E" w14:textId="776E2DAA"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3016" w:type="dxa"/>
            <w:tcBorders>
              <w:top w:val="single" w:sz="4" w:space="0" w:color="auto"/>
              <w:left w:val="nil"/>
              <w:bottom w:val="nil"/>
              <w:right w:val="nil"/>
            </w:tcBorders>
          </w:tcPr>
          <w:p w14:paraId="2E6F3982" w14:textId="13878AC3"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-0.15</w:t>
            </w:r>
          </w:p>
        </w:tc>
        <w:tc>
          <w:tcPr>
            <w:tcW w:w="3025" w:type="dxa"/>
            <w:tcBorders>
              <w:top w:val="single" w:sz="4" w:space="0" w:color="auto"/>
              <w:left w:val="nil"/>
              <w:bottom w:val="nil"/>
              <w:right w:val="nil"/>
            </w:tcBorders>
          </w:tcPr>
          <w:p w14:paraId="7BFDFF0C" w14:textId="74334BF9"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0.28</w:t>
            </w:r>
          </w:p>
        </w:tc>
      </w:tr>
      <w:tr w:rsidR="00530E2A" w:rsidRPr="008A0BD6" w14:paraId="5011A7C6" w14:textId="77777777" w:rsidTr="00833451">
        <w:trPr>
          <w:trHeight w:val="260"/>
        </w:trPr>
        <w:tc>
          <w:tcPr>
            <w:tcW w:w="5209" w:type="dxa"/>
            <w:tcBorders>
              <w:top w:val="nil"/>
              <w:left w:val="nil"/>
              <w:bottom w:val="nil"/>
              <w:right w:val="nil"/>
            </w:tcBorders>
          </w:tcPr>
          <w:p w14:paraId="42F9335E" w14:textId="5BF90ED7"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3016" w:type="dxa"/>
            <w:tcBorders>
              <w:top w:val="nil"/>
              <w:left w:val="nil"/>
              <w:bottom w:val="nil"/>
              <w:right w:val="nil"/>
            </w:tcBorders>
          </w:tcPr>
          <w:p w14:paraId="6D3487FE" w14:textId="7B5A307E"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-0.08</w:t>
            </w:r>
          </w:p>
        </w:tc>
        <w:tc>
          <w:tcPr>
            <w:tcW w:w="3025" w:type="dxa"/>
            <w:tcBorders>
              <w:top w:val="nil"/>
              <w:left w:val="nil"/>
              <w:bottom w:val="nil"/>
              <w:right w:val="nil"/>
            </w:tcBorders>
          </w:tcPr>
          <w:p w14:paraId="13521C3A" w14:textId="33A1D842"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0.59</w:t>
            </w:r>
          </w:p>
        </w:tc>
      </w:tr>
      <w:tr w:rsidR="00530E2A" w:rsidRPr="008A0BD6" w14:paraId="0E187163" w14:textId="77777777" w:rsidTr="00833451">
        <w:trPr>
          <w:trHeight w:val="250"/>
        </w:trPr>
        <w:tc>
          <w:tcPr>
            <w:tcW w:w="5209" w:type="dxa"/>
            <w:tcBorders>
              <w:top w:val="nil"/>
              <w:left w:val="nil"/>
              <w:bottom w:val="nil"/>
              <w:right w:val="nil"/>
            </w:tcBorders>
          </w:tcPr>
          <w:p w14:paraId="505E3471" w14:textId="3437523B"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3016" w:type="dxa"/>
            <w:tcBorders>
              <w:top w:val="nil"/>
              <w:left w:val="nil"/>
              <w:bottom w:val="nil"/>
              <w:right w:val="nil"/>
            </w:tcBorders>
          </w:tcPr>
          <w:p w14:paraId="490EA0E7" w14:textId="11D1AD8D"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-0.13</w:t>
            </w:r>
          </w:p>
        </w:tc>
        <w:tc>
          <w:tcPr>
            <w:tcW w:w="3025" w:type="dxa"/>
            <w:tcBorders>
              <w:top w:val="nil"/>
              <w:left w:val="nil"/>
              <w:bottom w:val="nil"/>
              <w:right w:val="nil"/>
            </w:tcBorders>
          </w:tcPr>
          <w:p w14:paraId="513F8D31" w14:textId="73EA5EF8"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0.38</w:t>
            </w:r>
          </w:p>
        </w:tc>
      </w:tr>
      <w:tr w:rsidR="00530E2A" w:rsidRPr="008A0BD6" w14:paraId="503711F2" w14:textId="77777777" w:rsidTr="00833451">
        <w:trPr>
          <w:trHeight w:val="250"/>
        </w:trPr>
        <w:tc>
          <w:tcPr>
            <w:tcW w:w="5209" w:type="dxa"/>
            <w:tcBorders>
              <w:top w:val="nil"/>
              <w:left w:val="nil"/>
              <w:bottom w:val="nil"/>
              <w:right w:val="nil"/>
            </w:tcBorders>
          </w:tcPr>
          <w:p w14:paraId="5AC29B9C" w14:textId="2F99B9B5"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3016" w:type="dxa"/>
            <w:tcBorders>
              <w:top w:val="nil"/>
              <w:left w:val="nil"/>
              <w:bottom w:val="nil"/>
              <w:right w:val="nil"/>
            </w:tcBorders>
          </w:tcPr>
          <w:p w14:paraId="76D895CC" w14:textId="051F1CDF"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-0.11</w:t>
            </w:r>
          </w:p>
        </w:tc>
        <w:tc>
          <w:tcPr>
            <w:tcW w:w="3025" w:type="dxa"/>
            <w:tcBorders>
              <w:top w:val="nil"/>
              <w:left w:val="nil"/>
              <w:bottom w:val="nil"/>
              <w:right w:val="nil"/>
            </w:tcBorders>
          </w:tcPr>
          <w:p w14:paraId="6DF7A30D" w14:textId="2BE118E4"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0.41</w:t>
            </w:r>
          </w:p>
        </w:tc>
      </w:tr>
      <w:tr w:rsidR="00530E2A" w:rsidRPr="008A0BD6" w14:paraId="75A0BE0C" w14:textId="77777777" w:rsidTr="00833451">
        <w:trPr>
          <w:trHeight w:val="260"/>
        </w:trPr>
        <w:tc>
          <w:tcPr>
            <w:tcW w:w="5209" w:type="dxa"/>
            <w:tcBorders>
              <w:top w:val="nil"/>
              <w:left w:val="nil"/>
              <w:bottom w:val="nil"/>
              <w:right w:val="nil"/>
            </w:tcBorders>
          </w:tcPr>
          <w:p w14:paraId="6BB8643A" w14:textId="4814FADC"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3016" w:type="dxa"/>
            <w:tcBorders>
              <w:top w:val="nil"/>
              <w:left w:val="nil"/>
              <w:bottom w:val="nil"/>
              <w:right w:val="nil"/>
            </w:tcBorders>
          </w:tcPr>
          <w:p w14:paraId="1BE9F3D1" w14:textId="6DE3EFF0"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0.14</w:t>
            </w:r>
          </w:p>
        </w:tc>
        <w:tc>
          <w:tcPr>
            <w:tcW w:w="3025" w:type="dxa"/>
            <w:tcBorders>
              <w:top w:val="nil"/>
              <w:left w:val="nil"/>
              <w:bottom w:val="nil"/>
              <w:right w:val="nil"/>
            </w:tcBorders>
          </w:tcPr>
          <w:p w14:paraId="793B5E62" w14:textId="3B24A300"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0.27</w:t>
            </w:r>
          </w:p>
        </w:tc>
      </w:tr>
      <w:tr w:rsidR="00530E2A" w:rsidRPr="008A0BD6" w14:paraId="0F1D185B" w14:textId="77777777" w:rsidTr="00833451">
        <w:trPr>
          <w:trHeight w:val="250"/>
        </w:trPr>
        <w:tc>
          <w:tcPr>
            <w:tcW w:w="5209" w:type="dxa"/>
            <w:tcBorders>
              <w:top w:val="nil"/>
              <w:left w:val="nil"/>
              <w:bottom w:val="nil"/>
              <w:right w:val="nil"/>
            </w:tcBorders>
          </w:tcPr>
          <w:p w14:paraId="32A7DAA8" w14:textId="65D05FA0"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3016" w:type="dxa"/>
            <w:tcBorders>
              <w:top w:val="nil"/>
              <w:left w:val="nil"/>
              <w:bottom w:val="nil"/>
              <w:right w:val="nil"/>
            </w:tcBorders>
          </w:tcPr>
          <w:p w14:paraId="6C7C2217" w14:textId="71C45AB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3025" w:type="dxa"/>
            <w:tcBorders>
              <w:top w:val="nil"/>
              <w:left w:val="nil"/>
              <w:bottom w:val="nil"/>
              <w:right w:val="nil"/>
            </w:tcBorders>
          </w:tcPr>
          <w:p w14:paraId="7134BBFF" w14:textId="2E0395A8"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0.55</w:t>
            </w:r>
          </w:p>
        </w:tc>
      </w:tr>
      <w:tr w:rsidR="00530E2A" w:rsidRPr="008A0BD6" w14:paraId="59EE9602" w14:textId="77777777" w:rsidTr="00833451">
        <w:trPr>
          <w:trHeight w:val="250"/>
        </w:trPr>
        <w:tc>
          <w:tcPr>
            <w:tcW w:w="5209" w:type="dxa"/>
            <w:tcBorders>
              <w:top w:val="nil"/>
              <w:left w:val="nil"/>
              <w:right w:val="nil"/>
            </w:tcBorders>
          </w:tcPr>
          <w:p w14:paraId="6A3C1221" w14:textId="1B7BDB89"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3016" w:type="dxa"/>
            <w:tcBorders>
              <w:top w:val="nil"/>
              <w:left w:val="nil"/>
              <w:right w:val="nil"/>
            </w:tcBorders>
          </w:tcPr>
          <w:p w14:paraId="1D90693C" w14:textId="32FCAF60"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-0.17</w:t>
            </w:r>
          </w:p>
        </w:tc>
        <w:tc>
          <w:tcPr>
            <w:tcW w:w="3025" w:type="dxa"/>
            <w:tcBorders>
              <w:top w:val="nil"/>
              <w:left w:val="nil"/>
              <w:right w:val="nil"/>
            </w:tcBorders>
          </w:tcPr>
          <w:p w14:paraId="4821F631" w14:textId="69804A3F"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0.20</w:t>
            </w:r>
          </w:p>
        </w:tc>
      </w:tr>
    </w:tbl>
    <w:p w14:paraId="3514278E" w14:textId="0810AEDE" w:rsidR="00EF6616" w:rsidRPr="008A0BD6" w:rsidRDefault="00B31F1B" w:rsidP="00D84E2D">
      <w:pPr>
        <w:spacing w:after="0" w:line="240" w:lineRule="auto"/>
        <w:ind w:right="-810"/>
        <w:rPr>
          <w:rFonts w:ascii="Times New Roman" w:hAnsi="Times New Roman" w:cs="Times New Roman"/>
        </w:rPr>
      </w:pPr>
      <w:bookmarkStart w:id="2" w:name="_Hlk229565820"/>
      <w:r w:rsidRPr="008A0BD6">
        <w:rPr>
          <w:rFonts w:ascii="Times New Roman" w:hAnsi="Times New Roman" w:cs="Times New Roman"/>
          <w:b/>
        </w:rPr>
        <w:t>Note:</w:t>
      </w:r>
      <w:r w:rsidRPr="008A0BD6">
        <w:rPr>
          <w:rFonts w:ascii="Times New Roman" w:hAnsi="Times New Roman" w:cs="Times New Roman"/>
        </w:rPr>
        <w:t xml:space="preserve"> AGN=Affective Go/No-Go; BD=bipolar disorder; CGT=Cambridge Gambling Task; IED=Intra-Extra Dimensional Set-Shifting Task; Mito=mitochondria; PRS=polygenic risk scores; RVP=Rapid Visual Information Processing Task; SOC=Stockings of Cambridge; SSP=Spatial Span.</w:t>
      </w:r>
      <w:bookmarkEnd w:id="1"/>
      <w:bookmarkEnd w:id="2"/>
    </w:p>
    <w:p w14:paraId="0925BEAD" w14:textId="73E83BF5" w:rsidR="0063519F" w:rsidRPr="008A0BD6" w:rsidRDefault="0063519F">
      <w:pPr>
        <w:rPr>
          <w:rFonts w:ascii="Times New Roman" w:hAnsi="Times New Roman" w:cs="Times New Roman"/>
        </w:rPr>
      </w:pPr>
      <w:r w:rsidRPr="008A0BD6">
        <w:rPr>
          <w:rFonts w:ascii="Times New Roman" w:hAnsi="Times New Roman" w:cs="Times New Roman"/>
        </w:rPr>
        <w:br w:type="page"/>
      </w:r>
    </w:p>
    <w:p w14:paraId="57C34A89" w14:textId="0C4A2540" w:rsidR="0063519F" w:rsidRPr="008A0BD6" w:rsidRDefault="0063519F" w:rsidP="00D84E2D">
      <w:pPr>
        <w:rPr>
          <w:rFonts w:ascii="Times New Roman" w:hAnsi="Times New Roman" w:cs="Times New Roman"/>
        </w:rPr>
      </w:pPr>
      <w:r w:rsidRPr="008A0BD6">
        <w:rPr>
          <w:rFonts w:ascii="Times New Roman" w:hAnsi="Times New Roman" w:cs="Times New Roman"/>
          <w:b/>
        </w:rPr>
        <w:lastRenderedPageBreak/>
        <w:t xml:space="preserve">Supplementary Table </w:t>
      </w:r>
      <w:r w:rsidR="00991621" w:rsidRPr="008A0BD6">
        <w:rPr>
          <w:rFonts w:ascii="Times New Roman" w:hAnsi="Times New Roman" w:cs="Times New Roman"/>
          <w:b/>
        </w:rPr>
        <w:t>7</w:t>
      </w:r>
      <w:r w:rsidRPr="008A0BD6">
        <w:rPr>
          <w:rFonts w:ascii="Times New Roman" w:hAnsi="Times New Roman" w:cs="Times New Roman"/>
          <w:b/>
        </w:rPr>
        <w:t>.</w:t>
      </w:r>
      <w:r w:rsidRPr="008A0BD6">
        <w:rPr>
          <w:rFonts w:ascii="Times New Roman" w:hAnsi="Times New Roman" w:cs="Times New Roman"/>
        </w:rPr>
        <w:t xml:space="preserve"> Association of Mito-PRS with neurocognitive performance in </w:t>
      </w:r>
      <w:r w:rsidR="001C42DF" w:rsidRPr="008A0BD6">
        <w:rPr>
          <w:rFonts w:ascii="Times New Roman" w:hAnsi="Times New Roman" w:cs="Times New Roman"/>
        </w:rPr>
        <w:t>symptomatic BD</w:t>
      </w:r>
      <w:r w:rsidRPr="008A0BD6">
        <w:rPr>
          <w:rFonts w:ascii="Times New Roman" w:hAnsi="Times New Roman" w:cs="Times New Roman"/>
        </w:rPr>
        <w:t xml:space="preserve"> participants (n=55)</w:t>
      </w:r>
      <w:r w:rsidR="001C42DF" w:rsidRPr="008A0BD6">
        <w:rPr>
          <w:rFonts w:ascii="Times New Roman" w:hAnsi="Times New Roman" w:cs="Times New Roman"/>
        </w:rPr>
        <w:t xml:space="preserve"> and in euthymic BD participants (n=</w:t>
      </w:r>
      <w:r w:rsidR="006023EB" w:rsidRPr="008A0BD6">
        <w:rPr>
          <w:rFonts w:ascii="Times New Roman" w:hAnsi="Times New Roman" w:cs="Times New Roman"/>
        </w:rPr>
        <w:t>17</w:t>
      </w:r>
      <w:r w:rsidR="001C42DF" w:rsidRPr="008A0BD6">
        <w:rPr>
          <w:rFonts w:ascii="Times New Roman" w:hAnsi="Times New Roman" w:cs="Times New Roman"/>
        </w:rPr>
        <w:t>)</w:t>
      </w:r>
      <w:r w:rsidRPr="008A0BD6">
        <w:rPr>
          <w:rFonts w:ascii="Times New Roman" w:hAnsi="Times New Roman" w:cs="Times New Roman"/>
        </w:rPr>
        <w:t xml:space="preserve">. </w:t>
      </w:r>
    </w:p>
    <w:tbl>
      <w:tblPr>
        <w:tblStyle w:val="TableGrid"/>
        <w:tblW w:w="11246" w:type="dxa"/>
        <w:tblInd w:w="-990" w:type="dxa"/>
        <w:tblLook w:val="04A0" w:firstRow="1" w:lastRow="0" w:firstColumn="1" w:lastColumn="0" w:noHBand="0" w:noVBand="1"/>
      </w:tblPr>
      <w:tblGrid>
        <w:gridCol w:w="3780"/>
        <w:gridCol w:w="1866"/>
        <w:gridCol w:w="1867"/>
        <w:gridCol w:w="1866"/>
        <w:gridCol w:w="1867"/>
      </w:tblGrid>
      <w:tr w:rsidR="001C42DF" w:rsidRPr="008A0BD6" w14:paraId="5B2E08A2" w14:textId="6818FC0F" w:rsidTr="001C42DF">
        <w:trPr>
          <w:trHeight w:val="400"/>
        </w:trPr>
        <w:tc>
          <w:tcPr>
            <w:tcW w:w="3780" w:type="dxa"/>
            <w:vMerge w:val="restart"/>
            <w:tcBorders>
              <w:top w:val="single" w:sz="4" w:space="0" w:color="auto"/>
              <w:left w:val="nil"/>
              <w:right w:val="nil"/>
            </w:tcBorders>
            <w:vAlign w:val="center"/>
          </w:tcPr>
          <w:p w14:paraId="7A0F3BE3" w14:textId="77777777" w:rsidR="001C42DF" w:rsidRPr="008A0BD6" w:rsidRDefault="001C42DF" w:rsidP="00B03585">
            <w:pPr>
              <w:rPr>
                <w:rFonts w:ascii="Times New Roman" w:hAnsi="Times New Roman" w:cs="Times New Roman"/>
              </w:rPr>
            </w:pPr>
            <w:r w:rsidRPr="008A0BD6">
              <w:rPr>
                <w:rFonts w:ascii="Times New Roman" w:hAnsi="Times New Roman" w:cs="Times New Roman"/>
              </w:rPr>
              <w:t>Neurocognitive tasks</w:t>
            </w:r>
          </w:p>
        </w:tc>
        <w:tc>
          <w:tcPr>
            <w:tcW w:w="3733" w:type="dxa"/>
            <w:gridSpan w:val="2"/>
            <w:tcBorders>
              <w:top w:val="single" w:sz="4" w:space="0" w:color="auto"/>
              <w:left w:val="nil"/>
              <w:bottom w:val="single" w:sz="4" w:space="0" w:color="auto"/>
              <w:right w:val="nil"/>
            </w:tcBorders>
            <w:vAlign w:val="center"/>
          </w:tcPr>
          <w:p w14:paraId="0FCA33B3" w14:textId="15B384EA" w:rsidR="001C42DF" w:rsidRPr="008A0BD6" w:rsidRDefault="001C42DF" w:rsidP="00B03585">
            <w:pPr>
              <w:jc w:val="center"/>
              <w:rPr>
                <w:rFonts w:ascii="Times New Roman" w:hAnsi="Times New Roman" w:cs="Times New Roman"/>
              </w:rPr>
            </w:pPr>
            <w:r w:rsidRPr="008A0BD6">
              <w:rPr>
                <w:rFonts w:ascii="Times New Roman" w:hAnsi="Times New Roman" w:cs="Times New Roman"/>
              </w:rPr>
              <w:t>Symptomatic BD participants</w:t>
            </w:r>
          </w:p>
        </w:tc>
        <w:tc>
          <w:tcPr>
            <w:tcW w:w="3733" w:type="dxa"/>
            <w:gridSpan w:val="2"/>
            <w:tcBorders>
              <w:top w:val="single" w:sz="4" w:space="0" w:color="auto"/>
              <w:left w:val="nil"/>
              <w:bottom w:val="single" w:sz="4" w:space="0" w:color="auto"/>
              <w:right w:val="nil"/>
            </w:tcBorders>
            <w:vAlign w:val="center"/>
          </w:tcPr>
          <w:p w14:paraId="63F5DFE0" w14:textId="0C414A62" w:rsidR="001C42DF" w:rsidRPr="008A0BD6" w:rsidRDefault="001C42DF" w:rsidP="001C42DF">
            <w:pPr>
              <w:jc w:val="center"/>
              <w:rPr>
                <w:rFonts w:ascii="Times New Roman" w:hAnsi="Times New Roman" w:cs="Times New Roman"/>
                <w:iCs/>
              </w:rPr>
            </w:pPr>
            <w:r w:rsidRPr="008A0BD6">
              <w:rPr>
                <w:rFonts w:ascii="Times New Roman" w:hAnsi="Times New Roman" w:cs="Times New Roman"/>
                <w:iCs/>
              </w:rPr>
              <w:t>Euthymic BD participants</w:t>
            </w:r>
          </w:p>
        </w:tc>
      </w:tr>
      <w:tr w:rsidR="001C42DF" w:rsidRPr="008A0BD6" w14:paraId="1FB69151" w14:textId="6A9A7135" w:rsidTr="001C42DF">
        <w:trPr>
          <w:trHeight w:val="400"/>
        </w:trPr>
        <w:tc>
          <w:tcPr>
            <w:tcW w:w="3780" w:type="dxa"/>
            <w:vMerge/>
            <w:tcBorders>
              <w:left w:val="nil"/>
              <w:bottom w:val="single" w:sz="4" w:space="0" w:color="auto"/>
              <w:right w:val="nil"/>
            </w:tcBorders>
            <w:vAlign w:val="center"/>
          </w:tcPr>
          <w:p w14:paraId="2AF9140C" w14:textId="77777777" w:rsidR="001C42DF" w:rsidRPr="008A0BD6" w:rsidRDefault="001C42DF" w:rsidP="001C42DF">
            <w:pPr>
              <w:rPr>
                <w:rFonts w:ascii="Times New Roman" w:hAnsi="Times New Roman" w:cs="Times New Roman"/>
              </w:rPr>
            </w:pPr>
          </w:p>
        </w:tc>
        <w:tc>
          <w:tcPr>
            <w:tcW w:w="1866" w:type="dxa"/>
            <w:tcBorders>
              <w:top w:val="single" w:sz="4" w:space="0" w:color="auto"/>
              <w:left w:val="nil"/>
              <w:bottom w:val="single" w:sz="4" w:space="0" w:color="auto"/>
              <w:right w:val="nil"/>
            </w:tcBorders>
            <w:vAlign w:val="center"/>
          </w:tcPr>
          <w:p w14:paraId="3082DA2A" w14:textId="5F034114" w:rsidR="001C42DF" w:rsidRPr="008A0BD6" w:rsidRDefault="001C42DF" w:rsidP="001C42DF">
            <w:pPr>
              <w:jc w:val="center"/>
              <w:rPr>
                <w:rFonts w:ascii="Times New Roman" w:hAnsi="Times New Roman" w:cs="Times New Roman"/>
              </w:rPr>
            </w:pPr>
            <w:r w:rsidRPr="008A0BD6">
              <w:rPr>
                <w:rFonts w:ascii="Times New Roman" w:hAnsi="Times New Roman" w:cs="Times New Roman"/>
              </w:rPr>
              <w:t>β</w:t>
            </w:r>
          </w:p>
        </w:tc>
        <w:tc>
          <w:tcPr>
            <w:tcW w:w="1867" w:type="dxa"/>
            <w:tcBorders>
              <w:top w:val="single" w:sz="4" w:space="0" w:color="auto"/>
              <w:left w:val="nil"/>
              <w:bottom w:val="single" w:sz="4" w:space="0" w:color="auto"/>
              <w:right w:val="nil"/>
            </w:tcBorders>
            <w:vAlign w:val="center"/>
          </w:tcPr>
          <w:p w14:paraId="26F853E0" w14:textId="61A49C91" w:rsidR="001C42DF" w:rsidRPr="008A0BD6" w:rsidRDefault="001C42DF" w:rsidP="001C42DF">
            <w:pPr>
              <w:jc w:val="center"/>
              <w:rPr>
                <w:rFonts w:ascii="Times New Roman" w:hAnsi="Times New Roman" w:cs="Times New Roman"/>
                <w:i/>
              </w:rPr>
            </w:pPr>
            <w:r w:rsidRPr="008A0BD6">
              <w:rPr>
                <w:rFonts w:ascii="Times New Roman" w:hAnsi="Times New Roman" w:cs="Times New Roman"/>
                <w:i/>
              </w:rPr>
              <w:t>p</w:t>
            </w:r>
          </w:p>
        </w:tc>
        <w:tc>
          <w:tcPr>
            <w:tcW w:w="1866" w:type="dxa"/>
            <w:tcBorders>
              <w:top w:val="single" w:sz="4" w:space="0" w:color="auto"/>
              <w:left w:val="nil"/>
              <w:bottom w:val="single" w:sz="4" w:space="0" w:color="auto"/>
              <w:right w:val="nil"/>
            </w:tcBorders>
            <w:vAlign w:val="center"/>
          </w:tcPr>
          <w:p w14:paraId="41F6007B" w14:textId="19E68A73" w:rsidR="001C42DF" w:rsidRPr="008A0BD6" w:rsidRDefault="001C42DF" w:rsidP="001C42DF">
            <w:pPr>
              <w:jc w:val="center"/>
              <w:rPr>
                <w:rFonts w:ascii="Times New Roman" w:hAnsi="Times New Roman" w:cs="Times New Roman"/>
                <w:i/>
              </w:rPr>
            </w:pPr>
            <w:r w:rsidRPr="008A0BD6">
              <w:rPr>
                <w:rFonts w:ascii="Times New Roman" w:hAnsi="Times New Roman" w:cs="Times New Roman"/>
              </w:rPr>
              <w:t>β</w:t>
            </w:r>
          </w:p>
        </w:tc>
        <w:tc>
          <w:tcPr>
            <w:tcW w:w="1867" w:type="dxa"/>
            <w:tcBorders>
              <w:top w:val="single" w:sz="4" w:space="0" w:color="auto"/>
              <w:left w:val="nil"/>
              <w:bottom w:val="single" w:sz="4" w:space="0" w:color="auto"/>
              <w:right w:val="nil"/>
            </w:tcBorders>
            <w:vAlign w:val="center"/>
          </w:tcPr>
          <w:p w14:paraId="157D3CB0" w14:textId="3C5A117A" w:rsidR="001C42DF" w:rsidRPr="008A0BD6" w:rsidRDefault="001C42DF" w:rsidP="001C42DF">
            <w:pPr>
              <w:jc w:val="center"/>
              <w:rPr>
                <w:rFonts w:ascii="Times New Roman" w:hAnsi="Times New Roman" w:cs="Times New Roman"/>
                <w:i/>
              </w:rPr>
            </w:pPr>
            <w:r w:rsidRPr="008A0BD6">
              <w:rPr>
                <w:rFonts w:ascii="Times New Roman" w:hAnsi="Times New Roman" w:cs="Times New Roman"/>
                <w:i/>
              </w:rPr>
              <w:t>p</w:t>
            </w:r>
          </w:p>
        </w:tc>
      </w:tr>
      <w:tr w:rsidR="00530E2A" w:rsidRPr="008A0BD6" w14:paraId="71EB765E" w14:textId="008DE2CA" w:rsidTr="001C42DF">
        <w:trPr>
          <w:trHeight w:val="272"/>
        </w:trPr>
        <w:tc>
          <w:tcPr>
            <w:tcW w:w="3780" w:type="dxa"/>
            <w:tcBorders>
              <w:top w:val="single" w:sz="4" w:space="0" w:color="auto"/>
              <w:left w:val="nil"/>
              <w:bottom w:val="nil"/>
              <w:right w:val="nil"/>
            </w:tcBorders>
          </w:tcPr>
          <w:p w14:paraId="42DE2BCE" w14:textId="0DD5A66E" w:rsidR="00530E2A" w:rsidRPr="008A0BD6" w:rsidRDefault="00530E2A" w:rsidP="00530E2A">
            <w:pPr>
              <w:rPr>
                <w:rFonts w:ascii="Times New Roman" w:hAnsi="Times New Roman" w:cs="Times New Roman"/>
              </w:rPr>
            </w:pPr>
            <w:r w:rsidRPr="008A0BD6">
              <w:rPr>
                <w:rFonts w:ascii="Times New Roman" w:hAnsi="Times New Roman" w:cs="Times New Roman"/>
              </w:rPr>
              <w:t>Affective processing (AGN)</w:t>
            </w:r>
          </w:p>
        </w:tc>
        <w:tc>
          <w:tcPr>
            <w:tcW w:w="1866" w:type="dxa"/>
            <w:tcBorders>
              <w:top w:val="single" w:sz="4" w:space="0" w:color="auto"/>
              <w:left w:val="nil"/>
              <w:bottom w:val="nil"/>
              <w:right w:val="nil"/>
            </w:tcBorders>
            <w:vAlign w:val="center"/>
          </w:tcPr>
          <w:p w14:paraId="604344B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867" w:type="dxa"/>
            <w:tcBorders>
              <w:top w:val="single" w:sz="4" w:space="0" w:color="auto"/>
              <w:left w:val="nil"/>
              <w:bottom w:val="nil"/>
              <w:right w:val="nil"/>
            </w:tcBorders>
            <w:vAlign w:val="center"/>
          </w:tcPr>
          <w:p w14:paraId="0FB01A3E"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0.88</w:t>
            </w:r>
          </w:p>
        </w:tc>
        <w:tc>
          <w:tcPr>
            <w:tcW w:w="1866" w:type="dxa"/>
            <w:tcBorders>
              <w:top w:val="single" w:sz="4" w:space="0" w:color="auto"/>
              <w:left w:val="nil"/>
              <w:bottom w:val="nil"/>
              <w:right w:val="nil"/>
            </w:tcBorders>
            <w:vAlign w:val="center"/>
          </w:tcPr>
          <w:p w14:paraId="5E42115C" w14:textId="5B67AF21"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-0.70</w:t>
            </w:r>
          </w:p>
        </w:tc>
        <w:tc>
          <w:tcPr>
            <w:tcW w:w="1867" w:type="dxa"/>
            <w:tcBorders>
              <w:top w:val="single" w:sz="4" w:space="0" w:color="auto"/>
              <w:left w:val="nil"/>
              <w:bottom w:val="nil"/>
              <w:right w:val="nil"/>
            </w:tcBorders>
            <w:vAlign w:val="center"/>
          </w:tcPr>
          <w:p w14:paraId="27A0D62F" w14:textId="13977792"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r>
      <w:tr w:rsidR="00530E2A" w:rsidRPr="008A0BD6" w14:paraId="7D4B8AD2" w14:textId="60458D42" w:rsidTr="001C42DF">
        <w:trPr>
          <w:trHeight w:val="272"/>
        </w:trPr>
        <w:tc>
          <w:tcPr>
            <w:tcW w:w="3780" w:type="dxa"/>
            <w:tcBorders>
              <w:top w:val="nil"/>
              <w:left w:val="nil"/>
              <w:bottom w:val="nil"/>
              <w:right w:val="nil"/>
            </w:tcBorders>
          </w:tcPr>
          <w:p w14:paraId="7128D6AD" w14:textId="3C7A9DCD" w:rsidR="00530E2A" w:rsidRPr="008A0BD6" w:rsidRDefault="00530E2A" w:rsidP="00530E2A">
            <w:pPr>
              <w:rPr>
                <w:rFonts w:ascii="Times New Roman" w:hAnsi="Times New Roman" w:cs="Times New Roman"/>
              </w:rPr>
            </w:pPr>
            <w:r w:rsidRPr="008A0BD6">
              <w:rPr>
                <w:rFonts w:ascii="Times New Roman" w:hAnsi="Times New Roman" w:cs="Times New Roman"/>
              </w:rPr>
              <w:t>Decision-making (CGT)</w:t>
            </w:r>
          </w:p>
        </w:tc>
        <w:tc>
          <w:tcPr>
            <w:tcW w:w="1866" w:type="dxa"/>
            <w:tcBorders>
              <w:top w:val="nil"/>
              <w:left w:val="nil"/>
              <w:bottom w:val="nil"/>
              <w:right w:val="nil"/>
            </w:tcBorders>
            <w:vAlign w:val="center"/>
          </w:tcPr>
          <w:p w14:paraId="46C0A5A8" w14:textId="33D92383"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867" w:type="dxa"/>
            <w:tcBorders>
              <w:top w:val="nil"/>
              <w:left w:val="nil"/>
              <w:bottom w:val="nil"/>
              <w:right w:val="nil"/>
            </w:tcBorders>
            <w:vAlign w:val="center"/>
          </w:tcPr>
          <w:p w14:paraId="679FECC7"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0.87</w:t>
            </w:r>
          </w:p>
        </w:tc>
        <w:tc>
          <w:tcPr>
            <w:tcW w:w="1866" w:type="dxa"/>
            <w:tcBorders>
              <w:top w:val="nil"/>
              <w:left w:val="nil"/>
              <w:bottom w:val="nil"/>
              <w:right w:val="nil"/>
            </w:tcBorders>
            <w:vAlign w:val="center"/>
          </w:tcPr>
          <w:p w14:paraId="6749020E" w14:textId="37B448C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0.20</w:t>
            </w:r>
          </w:p>
        </w:tc>
        <w:tc>
          <w:tcPr>
            <w:tcW w:w="1867" w:type="dxa"/>
            <w:tcBorders>
              <w:top w:val="nil"/>
              <w:left w:val="nil"/>
              <w:bottom w:val="nil"/>
              <w:right w:val="nil"/>
            </w:tcBorders>
            <w:vAlign w:val="center"/>
          </w:tcPr>
          <w:p w14:paraId="76E0AE32" w14:textId="3151B11E"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0.50</w:t>
            </w:r>
          </w:p>
        </w:tc>
      </w:tr>
      <w:tr w:rsidR="00530E2A" w:rsidRPr="008A0BD6" w14:paraId="7235EE30" w14:textId="2487AF93" w:rsidTr="001C42DF">
        <w:trPr>
          <w:trHeight w:val="282"/>
        </w:trPr>
        <w:tc>
          <w:tcPr>
            <w:tcW w:w="3780" w:type="dxa"/>
            <w:tcBorders>
              <w:top w:val="nil"/>
              <w:left w:val="nil"/>
              <w:bottom w:val="nil"/>
              <w:right w:val="nil"/>
            </w:tcBorders>
          </w:tcPr>
          <w:p w14:paraId="56199625" w14:textId="1326A782" w:rsidR="00530E2A" w:rsidRPr="008A0BD6" w:rsidRDefault="00530E2A" w:rsidP="00530E2A">
            <w:pPr>
              <w:rPr>
                <w:rFonts w:ascii="Times New Roman" w:hAnsi="Times New Roman" w:cs="Times New Roman"/>
              </w:rPr>
            </w:pPr>
            <w:r w:rsidRPr="008A0BD6">
              <w:rPr>
                <w:rFonts w:ascii="Times New Roman" w:hAnsi="Times New Roman" w:cs="Times New Roman"/>
              </w:rPr>
              <w:t>Sustained attention (RVP)</w:t>
            </w:r>
          </w:p>
        </w:tc>
        <w:tc>
          <w:tcPr>
            <w:tcW w:w="1866" w:type="dxa"/>
            <w:tcBorders>
              <w:top w:val="nil"/>
              <w:left w:val="nil"/>
              <w:bottom w:val="nil"/>
              <w:right w:val="nil"/>
            </w:tcBorders>
            <w:vAlign w:val="center"/>
          </w:tcPr>
          <w:p w14:paraId="2EA1ED0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-0.33</w:t>
            </w:r>
          </w:p>
        </w:tc>
        <w:tc>
          <w:tcPr>
            <w:tcW w:w="1867" w:type="dxa"/>
            <w:tcBorders>
              <w:top w:val="nil"/>
              <w:left w:val="nil"/>
              <w:bottom w:val="nil"/>
              <w:right w:val="nil"/>
            </w:tcBorders>
            <w:vAlign w:val="center"/>
          </w:tcPr>
          <w:p w14:paraId="150EC205"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866" w:type="dxa"/>
            <w:tcBorders>
              <w:top w:val="nil"/>
              <w:left w:val="nil"/>
              <w:bottom w:val="nil"/>
              <w:right w:val="nil"/>
            </w:tcBorders>
            <w:vAlign w:val="center"/>
          </w:tcPr>
          <w:p w14:paraId="0467542D" w14:textId="2234C46E"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-0.61</w:t>
            </w:r>
          </w:p>
        </w:tc>
        <w:tc>
          <w:tcPr>
            <w:tcW w:w="1867" w:type="dxa"/>
            <w:tcBorders>
              <w:top w:val="nil"/>
              <w:left w:val="nil"/>
              <w:bottom w:val="nil"/>
              <w:right w:val="nil"/>
            </w:tcBorders>
            <w:vAlign w:val="center"/>
          </w:tcPr>
          <w:p w14:paraId="0B14F78D" w14:textId="010B4812"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0.18</w:t>
            </w:r>
          </w:p>
        </w:tc>
      </w:tr>
      <w:tr w:rsidR="00530E2A" w:rsidRPr="008A0BD6" w14:paraId="13CB224A" w14:textId="3E698E5A" w:rsidTr="001C42DF">
        <w:trPr>
          <w:trHeight w:val="272"/>
        </w:trPr>
        <w:tc>
          <w:tcPr>
            <w:tcW w:w="3780" w:type="dxa"/>
            <w:tcBorders>
              <w:top w:val="nil"/>
              <w:left w:val="nil"/>
              <w:bottom w:val="nil"/>
              <w:right w:val="nil"/>
            </w:tcBorders>
          </w:tcPr>
          <w:p w14:paraId="19FFA65E" w14:textId="6C4192AB" w:rsidR="00530E2A" w:rsidRPr="008A0BD6" w:rsidRDefault="00530E2A" w:rsidP="00530E2A">
            <w:pPr>
              <w:rPr>
                <w:rFonts w:ascii="Times New Roman" w:hAnsi="Times New Roman" w:cs="Times New Roman"/>
              </w:rPr>
            </w:pPr>
            <w:r w:rsidRPr="008A0BD6">
              <w:rPr>
                <w:rFonts w:ascii="Times New Roman" w:hAnsi="Times New Roman" w:cs="Times New Roman"/>
              </w:rPr>
              <w:t>Cognitive flexibility (IED)</w:t>
            </w:r>
          </w:p>
        </w:tc>
        <w:tc>
          <w:tcPr>
            <w:tcW w:w="1866" w:type="dxa"/>
            <w:tcBorders>
              <w:top w:val="nil"/>
              <w:left w:val="nil"/>
              <w:bottom w:val="nil"/>
              <w:right w:val="nil"/>
            </w:tcBorders>
            <w:vAlign w:val="center"/>
          </w:tcPr>
          <w:p w14:paraId="7F9E3298"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-0.09</w:t>
            </w:r>
          </w:p>
        </w:tc>
        <w:tc>
          <w:tcPr>
            <w:tcW w:w="1867" w:type="dxa"/>
            <w:tcBorders>
              <w:top w:val="nil"/>
              <w:left w:val="nil"/>
              <w:bottom w:val="nil"/>
              <w:right w:val="nil"/>
            </w:tcBorders>
            <w:vAlign w:val="center"/>
          </w:tcPr>
          <w:p w14:paraId="7307F83D"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0.53</w:t>
            </w:r>
          </w:p>
        </w:tc>
        <w:tc>
          <w:tcPr>
            <w:tcW w:w="1866" w:type="dxa"/>
            <w:tcBorders>
              <w:top w:val="nil"/>
              <w:left w:val="nil"/>
              <w:bottom w:val="nil"/>
              <w:right w:val="nil"/>
            </w:tcBorders>
            <w:vAlign w:val="center"/>
          </w:tcPr>
          <w:p w14:paraId="7286DA06" w14:textId="18618E4A"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-0.27</w:t>
            </w:r>
          </w:p>
        </w:tc>
        <w:tc>
          <w:tcPr>
            <w:tcW w:w="1867" w:type="dxa"/>
            <w:tcBorders>
              <w:top w:val="nil"/>
              <w:left w:val="nil"/>
              <w:bottom w:val="nil"/>
              <w:right w:val="nil"/>
            </w:tcBorders>
            <w:vAlign w:val="center"/>
          </w:tcPr>
          <w:p w14:paraId="3A671563" w14:textId="7BA3D1A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0.54</w:t>
            </w:r>
          </w:p>
        </w:tc>
      </w:tr>
      <w:tr w:rsidR="00530E2A" w:rsidRPr="008A0BD6" w14:paraId="01574D29" w14:textId="1FAC3E86" w:rsidTr="001C42DF">
        <w:trPr>
          <w:trHeight w:val="272"/>
        </w:trPr>
        <w:tc>
          <w:tcPr>
            <w:tcW w:w="3780" w:type="dxa"/>
            <w:tcBorders>
              <w:top w:val="nil"/>
              <w:left w:val="nil"/>
              <w:bottom w:val="nil"/>
              <w:right w:val="nil"/>
            </w:tcBorders>
          </w:tcPr>
          <w:p w14:paraId="72EF3A89" w14:textId="0608134A" w:rsidR="00530E2A" w:rsidRPr="008A0BD6" w:rsidRDefault="00530E2A" w:rsidP="00530E2A">
            <w:pPr>
              <w:rPr>
                <w:rFonts w:ascii="Times New Roman" w:hAnsi="Times New Roman" w:cs="Times New Roman"/>
              </w:rPr>
            </w:pPr>
            <w:r w:rsidRPr="008A0BD6">
              <w:rPr>
                <w:rFonts w:ascii="Times New Roman" w:hAnsi="Times New Roman" w:cs="Times New Roman"/>
              </w:rPr>
              <w:t>Visuospatial working memory (SSP)</w:t>
            </w:r>
          </w:p>
        </w:tc>
        <w:tc>
          <w:tcPr>
            <w:tcW w:w="1866" w:type="dxa"/>
            <w:tcBorders>
              <w:top w:val="nil"/>
              <w:left w:val="nil"/>
              <w:bottom w:val="nil"/>
              <w:right w:val="nil"/>
            </w:tcBorders>
            <w:vAlign w:val="center"/>
          </w:tcPr>
          <w:p w14:paraId="5EA588D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867" w:type="dxa"/>
            <w:tcBorders>
              <w:top w:val="nil"/>
              <w:left w:val="nil"/>
              <w:bottom w:val="nil"/>
              <w:right w:val="nil"/>
            </w:tcBorders>
            <w:vAlign w:val="center"/>
          </w:tcPr>
          <w:p w14:paraId="0F7E74E6"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0.86</w:t>
            </w:r>
          </w:p>
        </w:tc>
        <w:tc>
          <w:tcPr>
            <w:tcW w:w="1866" w:type="dxa"/>
            <w:tcBorders>
              <w:top w:val="nil"/>
              <w:left w:val="nil"/>
              <w:bottom w:val="nil"/>
              <w:right w:val="nil"/>
            </w:tcBorders>
            <w:vAlign w:val="center"/>
          </w:tcPr>
          <w:p w14:paraId="2DE76011" w14:textId="50CDF50C"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0.61</w:t>
            </w:r>
          </w:p>
        </w:tc>
        <w:tc>
          <w:tcPr>
            <w:tcW w:w="1867" w:type="dxa"/>
            <w:tcBorders>
              <w:top w:val="nil"/>
              <w:left w:val="nil"/>
              <w:bottom w:val="nil"/>
              <w:right w:val="nil"/>
            </w:tcBorders>
            <w:vAlign w:val="center"/>
          </w:tcPr>
          <w:p w14:paraId="205D274C" w14:textId="3FE6D8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0.10</w:t>
            </w:r>
          </w:p>
        </w:tc>
      </w:tr>
      <w:tr w:rsidR="00530E2A" w:rsidRPr="008A0BD6" w14:paraId="5A6C4027" w14:textId="30B94E26" w:rsidTr="001C42DF">
        <w:trPr>
          <w:trHeight w:val="282"/>
        </w:trPr>
        <w:tc>
          <w:tcPr>
            <w:tcW w:w="3780" w:type="dxa"/>
            <w:tcBorders>
              <w:top w:val="nil"/>
              <w:left w:val="nil"/>
              <w:bottom w:val="nil"/>
              <w:right w:val="nil"/>
            </w:tcBorders>
          </w:tcPr>
          <w:p w14:paraId="0D37DAD1" w14:textId="5C776CCE" w:rsidR="00530E2A" w:rsidRPr="008A0BD6" w:rsidRDefault="00530E2A" w:rsidP="00530E2A">
            <w:pPr>
              <w:rPr>
                <w:rFonts w:ascii="Times New Roman" w:hAnsi="Times New Roman" w:cs="Times New Roman"/>
              </w:rPr>
            </w:pPr>
            <w:r w:rsidRPr="008A0BD6">
              <w:rPr>
                <w:rFonts w:ascii="Times New Roman" w:hAnsi="Times New Roman" w:cs="Times New Roman"/>
              </w:rPr>
              <w:t>Spatial planning (SOC)</w:t>
            </w:r>
          </w:p>
        </w:tc>
        <w:tc>
          <w:tcPr>
            <w:tcW w:w="1866" w:type="dxa"/>
            <w:tcBorders>
              <w:top w:val="nil"/>
              <w:left w:val="nil"/>
              <w:bottom w:val="nil"/>
              <w:right w:val="nil"/>
            </w:tcBorders>
            <w:vAlign w:val="center"/>
          </w:tcPr>
          <w:p w14:paraId="32D22AE4"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0.16</w:t>
            </w:r>
          </w:p>
        </w:tc>
        <w:tc>
          <w:tcPr>
            <w:tcW w:w="1867" w:type="dxa"/>
            <w:tcBorders>
              <w:top w:val="nil"/>
              <w:left w:val="nil"/>
              <w:bottom w:val="nil"/>
              <w:right w:val="nil"/>
            </w:tcBorders>
            <w:vAlign w:val="center"/>
          </w:tcPr>
          <w:p w14:paraId="43C43D30"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0.30</w:t>
            </w:r>
          </w:p>
        </w:tc>
        <w:tc>
          <w:tcPr>
            <w:tcW w:w="1866" w:type="dxa"/>
            <w:tcBorders>
              <w:top w:val="nil"/>
              <w:left w:val="nil"/>
              <w:bottom w:val="nil"/>
              <w:right w:val="nil"/>
            </w:tcBorders>
            <w:vAlign w:val="center"/>
          </w:tcPr>
          <w:p w14:paraId="4FF7E2D8" w14:textId="4AEE6C0F"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0.02</w:t>
            </w:r>
          </w:p>
        </w:tc>
        <w:tc>
          <w:tcPr>
            <w:tcW w:w="1867" w:type="dxa"/>
            <w:tcBorders>
              <w:top w:val="nil"/>
              <w:left w:val="nil"/>
              <w:bottom w:val="nil"/>
              <w:right w:val="nil"/>
            </w:tcBorders>
            <w:vAlign w:val="center"/>
          </w:tcPr>
          <w:p w14:paraId="73C6468B" w14:textId="6EACE1E6"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0.97</w:t>
            </w:r>
          </w:p>
        </w:tc>
      </w:tr>
      <w:tr w:rsidR="00530E2A" w:rsidRPr="008A0BD6" w14:paraId="2902BD8C" w14:textId="188D26AE" w:rsidTr="001C42DF">
        <w:trPr>
          <w:trHeight w:val="272"/>
        </w:trPr>
        <w:tc>
          <w:tcPr>
            <w:tcW w:w="3780" w:type="dxa"/>
            <w:tcBorders>
              <w:top w:val="nil"/>
              <w:left w:val="nil"/>
              <w:bottom w:val="single" w:sz="4" w:space="0" w:color="auto"/>
              <w:right w:val="nil"/>
            </w:tcBorders>
          </w:tcPr>
          <w:p w14:paraId="05E5F4EF" w14:textId="51B58D0D" w:rsidR="00530E2A" w:rsidRPr="008A0BD6" w:rsidRDefault="00530E2A" w:rsidP="00530E2A">
            <w:pPr>
              <w:rPr>
                <w:rFonts w:ascii="Times New Roman" w:hAnsi="Times New Roman" w:cs="Times New Roman"/>
              </w:rPr>
            </w:pPr>
            <w:r w:rsidRPr="008A0BD6">
              <w:rPr>
                <w:rFonts w:ascii="Times New Roman" w:hAnsi="Times New Roman" w:cs="Times New Roman"/>
              </w:rPr>
              <w:t>Global neurocognition composite</w:t>
            </w:r>
          </w:p>
        </w:tc>
        <w:tc>
          <w:tcPr>
            <w:tcW w:w="1866" w:type="dxa"/>
            <w:tcBorders>
              <w:top w:val="nil"/>
              <w:left w:val="nil"/>
              <w:bottom w:val="single" w:sz="4" w:space="0" w:color="auto"/>
              <w:right w:val="nil"/>
            </w:tcBorders>
            <w:vAlign w:val="center"/>
          </w:tcPr>
          <w:p w14:paraId="61F2235A"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-0.19</w:t>
            </w:r>
          </w:p>
        </w:tc>
        <w:tc>
          <w:tcPr>
            <w:tcW w:w="1867" w:type="dxa"/>
            <w:tcBorders>
              <w:top w:val="nil"/>
              <w:left w:val="nil"/>
              <w:bottom w:val="single" w:sz="4" w:space="0" w:color="auto"/>
              <w:right w:val="nil"/>
            </w:tcBorders>
            <w:vAlign w:val="center"/>
          </w:tcPr>
          <w:p w14:paraId="21432C2F" w14:textId="77777777"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0.47</w:t>
            </w:r>
          </w:p>
        </w:tc>
        <w:tc>
          <w:tcPr>
            <w:tcW w:w="1866" w:type="dxa"/>
            <w:tcBorders>
              <w:top w:val="nil"/>
              <w:left w:val="nil"/>
              <w:bottom w:val="single" w:sz="4" w:space="0" w:color="auto"/>
              <w:right w:val="nil"/>
            </w:tcBorders>
            <w:vAlign w:val="center"/>
          </w:tcPr>
          <w:p w14:paraId="7A118F24" w14:textId="0E654028"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-0.52</w:t>
            </w:r>
          </w:p>
        </w:tc>
        <w:tc>
          <w:tcPr>
            <w:tcW w:w="1867" w:type="dxa"/>
            <w:tcBorders>
              <w:top w:val="nil"/>
              <w:left w:val="nil"/>
              <w:bottom w:val="single" w:sz="4" w:space="0" w:color="auto"/>
              <w:right w:val="nil"/>
            </w:tcBorders>
            <w:vAlign w:val="center"/>
          </w:tcPr>
          <w:p w14:paraId="0EAD3F2F" w14:textId="0EAF6959" w:rsidR="00530E2A" w:rsidRPr="008A0BD6" w:rsidRDefault="00530E2A" w:rsidP="00530E2A">
            <w:pPr>
              <w:jc w:val="center"/>
              <w:rPr>
                <w:rFonts w:ascii="Times New Roman" w:hAnsi="Times New Roman" w:cs="Times New Roman"/>
              </w:rPr>
            </w:pPr>
            <w:r w:rsidRPr="008A0BD6">
              <w:rPr>
                <w:rFonts w:ascii="Times New Roman" w:hAnsi="Times New Roman" w:cs="Times New Roman"/>
              </w:rPr>
              <w:t>0.26</w:t>
            </w:r>
          </w:p>
        </w:tc>
      </w:tr>
    </w:tbl>
    <w:p w14:paraId="14F1C89F" w14:textId="77777777" w:rsidR="0063519F" w:rsidRPr="008A0BD6" w:rsidRDefault="0063519F" w:rsidP="00D84E2D">
      <w:pPr>
        <w:spacing w:after="0" w:line="240" w:lineRule="auto"/>
        <w:ind w:right="-810"/>
        <w:rPr>
          <w:rFonts w:ascii="Times New Roman" w:hAnsi="Times New Roman" w:cs="Times New Roman"/>
        </w:rPr>
      </w:pPr>
      <w:r w:rsidRPr="008A0BD6">
        <w:rPr>
          <w:rFonts w:ascii="Times New Roman" w:hAnsi="Times New Roman" w:cs="Times New Roman"/>
          <w:b/>
        </w:rPr>
        <w:t>Note:</w:t>
      </w:r>
      <w:r w:rsidRPr="008A0BD6">
        <w:rPr>
          <w:rFonts w:ascii="Times New Roman" w:hAnsi="Times New Roman" w:cs="Times New Roman"/>
        </w:rPr>
        <w:t xml:space="preserve"> AGN=Affective Go/No-Go; BD=bipolar disorder; CGT=Cambridge Gambling Task; IED=Intra-Extra Dimensional Set-Shifting Task; Mito=mitochondria; PRS=polygenic risk scores; RVP=Rapid Visual Information Processing Task; SOC=Stockings of Cambridge; SSP=Spatial Span.</w:t>
      </w:r>
    </w:p>
    <w:p w14:paraId="2F5129F4" w14:textId="77777777" w:rsidR="003449B6" w:rsidRPr="008A0BD6" w:rsidRDefault="003449B6" w:rsidP="00EF6616">
      <w:pPr>
        <w:rPr>
          <w:rFonts w:ascii="Times New Roman" w:hAnsi="Times New Roman" w:cs="Times New Roman"/>
        </w:rPr>
      </w:pPr>
    </w:p>
    <w:sectPr w:rsidR="003449B6" w:rsidRPr="008A0BD6" w:rsidSect="00D84E2D">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ringer Vancouver Cop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a9zza97sa2weeea2b52w5k5axarzv09z9v&quot;&gt;CBF refs&lt;record-ids&gt;&lt;item&gt;147&lt;/item&gt;&lt;item&gt;148&lt;/item&gt;&lt;item&gt;149&lt;/item&gt;&lt;item&gt;150&lt;/item&gt;&lt;item&gt;151&lt;/item&gt;&lt;/record-ids&gt;&lt;/item&gt;&lt;/Libraries&gt;"/>
  </w:docVars>
  <w:rsids>
    <w:rsidRoot w:val="00A311A0"/>
    <w:rsid w:val="0000060A"/>
    <w:rsid w:val="00011B90"/>
    <w:rsid w:val="000233EA"/>
    <w:rsid w:val="00025E0D"/>
    <w:rsid w:val="00057947"/>
    <w:rsid w:val="000829F1"/>
    <w:rsid w:val="00084C42"/>
    <w:rsid w:val="000C2868"/>
    <w:rsid w:val="000D3B4C"/>
    <w:rsid w:val="000D48B3"/>
    <w:rsid w:val="000E6C11"/>
    <w:rsid w:val="001368D8"/>
    <w:rsid w:val="00137CEA"/>
    <w:rsid w:val="00150756"/>
    <w:rsid w:val="0015598A"/>
    <w:rsid w:val="00164F6B"/>
    <w:rsid w:val="00172394"/>
    <w:rsid w:val="00184991"/>
    <w:rsid w:val="001A07AC"/>
    <w:rsid w:val="001A6F8A"/>
    <w:rsid w:val="001C42DF"/>
    <w:rsid w:val="001D3A9C"/>
    <w:rsid w:val="002026A5"/>
    <w:rsid w:val="00223F73"/>
    <w:rsid w:val="00224A99"/>
    <w:rsid w:val="00267FEC"/>
    <w:rsid w:val="00270F5A"/>
    <w:rsid w:val="00282F2F"/>
    <w:rsid w:val="002C2A63"/>
    <w:rsid w:val="002D1E7B"/>
    <w:rsid w:val="003214DD"/>
    <w:rsid w:val="0033539D"/>
    <w:rsid w:val="003355D4"/>
    <w:rsid w:val="003440F0"/>
    <w:rsid w:val="003449B6"/>
    <w:rsid w:val="00363FF0"/>
    <w:rsid w:val="003860DB"/>
    <w:rsid w:val="00390C0D"/>
    <w:rsid w:val="003E1F57"/>
    <w:rsid w:val="003E285B"/>
    <w:rsid w:val="00427416"/>
    <w:rsid w:val="00433D8C"/>
    <w:rsid w:val="004408BD"/>
    <w:rsid w:val="0044319D"/>
    <w:rsid w:val="00443697"/>
    <w:rsid w:val="0044510A"/>
    <w:rsid w:val="00452FBB"/>
    <w:rsid w:val="00465054"/>
    <w:rsid w:val="0048612A"/>
    <w:rsid w:val="004A1865"/>
    <w:rsid w:val="004B768A"/>
    <w:rsid w:val="004C614F"/>
    <w:rsid w:val="004D31F0"/>
    <w:rsid w:val="004F092E"/>
    <w:rsid w:val="00530E2A"/>
    <w:rsid w:val="00586E22"/>
    <w:rsid w:val="00597BC6"/>
    <w:rsid w:val="005C380C"/>
    <w:rsid w:val="005C4491"/>
    <w:rsid w:val="005C4888"/>
    <w:rsid w:val="005C6B2F"/>
    <w:rsid w:val="005C7CCE"/>
    <w:rsid w:val="005F5900"/>
    <w:rsid w:val="006023EB"/>
    <w:rsid w:val="00614668"/>
    <w:rsid w:val="00620278"/>
    <w:rsid w:val="00622189"/>
    <w:rsid w:val="00626509"/>
    <w:rsid w:val="0063519F"/>
    <w:rsid w:val="00672D1F"/>
    <w:rsid w:val="006935D8"/>
    <w:rsid w:val="006A0ABC"/>
    <w:rsid w:val="006A2B70"/>
    <w:rsid w:val="006A3909"/>
    <w:rsid w:val="006C5299"/>
    <w:rsid w:val="006D3B18"/>
    <w:rsid w:val="006E77DF"/>
    <w:rsid w:val="006E7FDF"/>
    <w:rsid w:val="006F55C0"/>
    <w:rsid w:val="007411F4"/>
    <w:rsid w:val="007A419A"/>
    <w:rsid w:val="007B0D77"/>
    <w:rsid w:val="007C17DB"/>
    <w:rsid w:val="00805ED4"/>
    <w:rsid w:val="008520ED"/>
    <w:rsid w:val="00856C14"/>
    <w:rsid w:val="00862B89"/>
    <w:rsid w:val="00874B07"/>
    <w:rsid w:val="00885867"/>
    <w:rsid w:val="00890BA8"/>
    <w:rsid w:val="00894A14"/>
    <w:rsid w:val="008A0BD6"/>
    <w:rsid w:val="008B4647"/>
    <w:rsid w:val="008C6C5E"/>
    <w:rsid w:val="008D5C15"/>
    <w:rsid w:val="008F19ED"/>
    <w:rsid w:val="009129D3"/>
    <w:rsid w:val="00925A99"/>
    <w:rsid w:val="0093293B"/>
    <w:rsid w:val="00934300"/>
    <w:rsid w:val="00945521"/>
    <w:rsid w:val="00972905"/>
    <w:rsid w:val="0097548F"/>
    <w:rsid w:val="00991621"/>
    <w:rsid w:val="009956A8"/>
    <w:rsid w:val="009A0AF3"/>
    <w:rsid w:val="009A2E04"/>
    <w:rsid w:val="009D17BE"/>
    <w:rsid w:val="009E30D3"/>
    <w:rsid w:val="00A1551D"/>
    <w:rsid w:val="00A311A0"/>
    <w:rsid w:val="00A3751E"/>
    <w:rsid w:val="00A72DFF"/>
    <w:rsid w:val="00AB1FD8"/>
    <w:rsid w:val="00AB2C4F"/>
    <w:rsid w:val="00AB79CA"/>
    <w:rsid w:val="00AD28D5"/>
    <w:rsid w:val="00B038FD"/>
    <w:rsid w:val="00B06EA7"/>
    <w:rsid w:val="00B20455"/>
    <w:rsid w:val="00B22DC4"/>
    <w:rsid w:val="00B31F1B"/>
    <w:rsid w:val="00B45CE3"/>
    <w:rsid w:val="00B60827"/>
    <w:rsid w:val="00B861C4"/>
    <w:rsid w:val="00B90DC4"/>
    <w:rsid w:val="00B949C5"/>
    <w:rsid w:val="00BB2B6B"/>
    <w:rsid w:val="00BD4D70"/>
    <w:rsid w:val="00BF6AEB"/>
    <w:rsid w:val="00C13AC6"/>
    <w:rsid w:val="00C26EEB"/>
    <w:rsid w:val="00C27002"/>
    <w:rsid w:val="00C36699"/>
    <w:rsid w:val="00C57E1A"/>
    <w:rsid w:val="00C64ACE"/>
    <w:rsid w:val="00C83BC5"/>
    <w:rsid w:val="00CA7007"/>
    <w:rsid w:val="00CC1749"/>
    <w:rsid w:val="00CC3F0D"/>
    <w:rsid w:val="00CE05D2"/>
    <w:rsid w:val="00CF683C"/>
    <w:rsid w:val="00D00ECE"/>
    <w:rsid w:val="00D20D80"/>
    <w:rsid w:val="00D345B2"/>
    <w:rsid w:val="00D43C82"/>
    <w:rsid w:val="00D84E2D"/>
    <w:rsid w:val="00D8778D"/>
    <w:rsid w:val="00D9217D"/>
    <w:rsid w:val="00DA0604"/>
    <w:rsid w:val="00DA3A45"/>
    <w:rsid w:val="00DA60C7"/>
    <w:rsid w:val="00DE58C1"/>
    <w:rsid w:val="00DF4286"/>
    <w:rsid w:val="00DF4EFF"/>
    <w:rsid w:val="00E2245F"/>
    <w:rsid w:val="00E50D43"/>
    <w:rsid w:val="00E562E6"/>
    <w:rsid w:val="00E9664F"/>
    <w:rsid w:val="00EA50ED"/>
    <w:rsid w:val="00EB719E"/>
    <w:rsid w:val="00EC210C"/>
    <w:rsid w:val="00EC68A3"/>
    <w:rsid w:val="00ED21D0"/>
    <w:rsid w:val="00EF6616"/>
    <w:rsid w:val="00F032D2"/>
    <w:rsid w:val="00F26E24"/>
    <w:rsid w:val="00F55B69"/>
    <w:rsid w:val="00FA0DC5"/>
    <w:rsid w:val="00FB1368"/>
    <w:rsid w:val="00FB4409"/>
    <w:rsid w:val="00FC23DC"/>
    <w:rsid w:val="00FD26B6"/>
    <w:rsid w:val="00FF5BE4"/>
    <w:rsid w:val="00FF5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D8B39"/>
  <w15:chartTrackingRefBased/>
  <w15:docId w15:val="{293923BF-16EB-43D5-99C3-DEC5159BA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A45"/>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A311A0"/>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311A0"/>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311A0"/>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311A0"/>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311A0"/>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311A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311A0"/>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311A0"/>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311A0"/>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1A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311A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311A0"/>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311A0"/>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311A0"/>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A311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11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11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11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11A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31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1A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311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11A0"/>
    <w:pPr>
      <w:spacing w:before="160"/>
      <w:jc w:val="center"/>
    </w:pPr>
    <w:rPr>
      <w:rFonts w:ascii="Times New Roman" w:hAnsi="Times New Roman" w:cs="Times New Roman"/>
      <w:i/>
      <w:iCs/>
      <w:color w:val="404040" w:themeColor="text1" w:themeTint="BF"/>
      <w:kern w:val="2"/>
      <w14:ligatures w14:val="standardContextual"/>
    </w:rPr>
  </w:style>
  <w:style w:type="character" w:customStyle="1" w:styleId="QuoteChar">
    <w:name w:val="Quote Char"/>
    <w:basedOn w:val="DefaultParagraphFont"/>
    <w:link w:val="Quote"/>
    <w:uiPriority w:val="29"/>
    <w:rsid w:val="00A311A0"/>
    <w:rPr>
      <w:i/>
      <w:iCs/>
      <w:color w:val="404040" w:themeColor="text1" w:themeTint="BF"/>
    </w:rPr>
  </w:style>
  <w:style w:type="paragraph" w:styleId="ListParagraph">
    <w:name w:val="List Paragraph"/>
    <w:basedOn w:val="Normal"/>
    <w:uiPriority w:val="34"/>
    <w:qFormat/>
    <w:rsid w:val="00A311A0"/>
    <w:pPr>
      <w:ind w:left="720"/>
      <w:contextualSpacing/>
    </w:pPr>
    <w:rPr>
      <w:rFonts w:ascii="Times New Roman" w:hAnsi="Times New Roman" w:cs="Times New Roman"/>
      <w:kern w:val="2"/>
      <w14:ligatures w14:val="standardContextual"/>
    </w:rPr>
  </w:style>
  <w:style w:type="character" w:styleId="IntenseEmphasis">
    <w:name w:val="Intense Emphasis"/>
    <w:basedOn w:val="DefaultParagraphFont"/>
    <w:uiPriority w:val="21"/>
    <w:qFormat/>
    <w:rsid w:val="00A311A0"/>
    <w:rPr>
      <w:i/>
      <w:iCs/>
      <w:color w:val="2E74B5" w:themeColor="accent1" w:themeShade="BF"/>
    </w:rPr>
  </w:style>
  <w:style w:type="paragraph" w:styleId="IntenseQuote">
    <w:name w:val="Intense Quote"/>
    <w:basedOn w:val="Normal"/>
    <w:next w:val="Normal"/>
    <w:link w:val="IntenseQuoteChar"/>
    <w:uiPriority w:val="30"/>
    <w:qFormat/>
    <w:rsid w:val="00A311A0"/>
    <w:pPr>
      <w:pBdr>
        <w:top w:val="single" w:sz="4" w:space="10" w:color="2E74B5" w:themeColor="accent1" w:themeShade="BF"/>
        <w:bottom w:val="single" w:sz="4" w:space="10" w:color="2E74B5" w:themeColor="accent1" w:themeShade="BF"/>
      </w:pBdr>
      <w:spacing w:before="360" w:after="360"/>
      <w:ind w:left="864" w:right="864"/>
      <w:jc w:val="center"/>
    </w:pPr>
    <w:rPr>
      <w:rFonts w:ascii="Times New Roman" w:hAnsi="Times New Roman" w:cs="Times New Roman"/>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A311A0"/>
    <w:rPr>
      <w:i/>
      <w:iCs/>
      <w:color w:val="2E74B5" w:themeColor="accent1" w:themeShade="BF"/>
    </w:rPr>
  </w:style>
  <w:style w:type="character" w:styleId="IntenseReference">
    <w:name w:val="Intense Reference"/>
    <w:basedOn w:val="DefaultParagraphFont"/>
    <w:uiPriority w:val="32"/>
    <w:qFormat/>
    <w:rsid w:val="00A311A0"/>
    <w:rPr>
      <w:b/>
      <w:bCs/>
      <w:smallCaps/>
      <w:color w:val="2E74B5" w:themeColor="accent1" w:themeShade="BF"/>
      <w:spacing w:val="5"/>
    </w:rPr>
  </w:style>
  <w:style w:type="table" w:styleId="TableGrid">
    <w:name w:val="Table Grid"/>
    <w:basedOn w:val="TableNormal"/>
    <w:uiPriority w:val="39"/>
    <w:rsid w:val="00A311A0"/>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31F0"/>
    <w:rPr>
      <w:sz w:val="16"/>
      <w:szCs w:val="16"/>
    </w:rPr>
  </w:style>
  <w:style w:type="paragraph" w:styleId="CommentText">
    <w:name w:val="annotation text"/>
    <w:basedOn w:val="Normal"/>
    <w:link w:val="CommentTextChar"/>
    <w:uiPriority w:val="99"/>
    <w:semiHidden/>
    <w:unhideWhenUsed/>
    <w:rsid w:val="004D31F0"/>
    <w:pPr>
      <w:spacing w:line="240" w:lineRule="auto"/>
    </w:pPr>
    <w:rPr>
      <w:sz w:val="20"/>
      <w:szCs w:val="20"/>
    </w:rPr>
  </w:style>
  <w:style w:type="character" w:customStyle="1" w:styleId="CommentTextChar">
    <w:name w:val="Comment Text Char"/>
    <w:basedOn w:val="DefaultParagraphFont"/>
    <w:link w:val="CommentText"/>
    <w:uiPriority w:val="99"/>
    <w:semiHidden/>
    <w:rsid w:val="004D31F0"/>
    <w:rPr>
      <w:rFonts w:asciiTheme="minorHAnsi" w:hAnsiTheme="minorHAnsi" w:cstheme="minorBid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D31F0"/>
    <w:rPr>
      <w:b/>
      <w:bCs/>
    </w:rPr>
  </w:style>
  <w:style w:type="character" w:customStyle="1" w:styleId="CommentSubjectChar">
    <w:name w:val="Comment Subject Char"/>
    <w:basedOn w:val="CommentTextChar"/>
    <w:link w:val="CommentSubject"/>
    <w:uiPriority w:val="99"/>
    <w:semiHidden/>
    <w:rsid w:val="004D31F0"/>
    <w:rPr>
      <w:rFonts w:asciiTheme="minorHAnsi" w:hAnsiTheme="minorHAnsi" w:cstheme="minorBidi"/>
      <w:b/>
      <w:bCs/>
      <w:kern w:val="0"/>
      <w:sz w:val="20"/>
      <w:szCs w:val="20"/>
      <w14:ligatures w14:val="none"/>
    </w:rPr>
  </w:style>
  <w:style w:type="paragraph" w:customStyle="1" w:styleId="EndNoteBibliography">
    <w:name w:val="EndNote Bibliography"/>
    <w:basedOn w:val="Normal"/>
    <w:link w:val="EndNoteBibliographyChar"/>
    <w:rsid w:val="004D31F0"/>
    <w:pPr>
      <w:spacing w:line="240" w:lineRule="auto"/>
    </w:pPr>
    <w:rPr>
      <w:rFonts w:ascii="Aptos" w:hAnsi="Aptos" w:cs="Calibri"/>
      <w:noProof/>
    </w:rPr>
  </w:style>
  <w:style w:type="character" w:customStyle="1" w:styleId="EndNoteBibliographyChar">
    <w:name w:val="EndNote Bibliography Char"/>
    <w:basedOn w:val="DefaultParagraphFont"/>
    <w:link w:val="EndNoteBibliography"/>
    <w:rsid w:val="004D31F0"/>
    <w:rPr>
      <w:rFonts w:ascii="Aptos" w:hAnsi="Aptos" w:cs="Calibri"/>
      <w:noProof/>
      <w:kern w:val="0"/>
      <w14:ligatures w14:val="none"/>
    </w:rPr>
  </w:style>
  <w:style w:type="paragraph" w:styleId="NoSpacing">
    <w:name w:val="No Spacing"/>
    <w:uiPriority w:val="1"/>
    <w:qFormat/>
    <w:rsid w:val="004D31F0"/>
    <w:pPr>
      <w:spacing w:after="0" w:line="240" w:lineRule="auto"/>
    </w:pPr>
    <w:rPr>
      <w:rFonts w:asciiTheme="minorHAnsi" w:eastAsiaTheme="minorEastAsia" w:hAnsiTheme="minorHAnsi" w:cstheme="minorBidi"/>
      <w:kern w:val="0"/>
      <w14:ligatures w14:val="none"/>
    </w:rPr>
  </w:style>
  <w:style w:type="paragraph" w:customStyle="1" w:styleId="EndNoteBibliographyTitle">
    <w:name w:val="EndNote Bibliography Title"/>
    <w:basedOn w:val="Normal"/>
    <w:link w:val="EndNoteBibliographyTitleChar"/>
    <w:rsid w:val="00CC3F0D"/>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CC3F0D"/>
    <w:rPr>
      <w:rFonts w:ascii="Aptos" w:hAnsi="Aptos" w:cstheme="minorBidi"/>
      <w:noProof/>
      <w:kern w:val="0"/>
      <w14:ligatures w14:val="none"/>
    </w:rPr>
  </w:style>
  <w:style w:type="character" w:styleId="LineNumber">
    <w:name w:val="line number"/>
    <w:basedOn w:val="DefaultParagraphFont"/>
    <w:uiPriority w:val="99"/>
    <w:semiHidden/>
    <w:unhideWhenUsed/>
    <w:rsid w:val="00D84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14</Pages>
  <Words>3359</Words>
  <Characters>19151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Kulkarni</dc:creator>
  <cp:keywords/>
  <dc:description/>
  <cp:lastModifiedBy>Nidhi Kulkarni</cp:lastModifiedBy>
  <cp:revision>24</cp:revision>
  <dcterms:created xsi:type="dcterms:W3CDTF">2026-07-23T19:43:00Z</dcterms:created>
  <dcterms:modified xsi:type="dcterms:W3CDTF">2026-09-24T15:31:00Z</dcterms:modified>
</cp:coreProperties>
</file>