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8" w:type="dxa"/>
        <w:tblLook w:val="04A0" w:firstRow="1" w:lastRow="0" w:firstColumn="1" w:lastColumn="0" w:noHBand="0" w:noVBand="1"/>
      </w:tblPr>
      <w:tblGrid>
        <w:gridCol w:w="4548"/>
        <w:gridCol w:w="1482"/>
        <w:gridCol w:w="180"/>
        <w:gridCol w:w="1038"/>
        <w:gridCol w:w="582"/>
        <w:gridCol w:w="1638"/>
      </w:tblGrid>
      <w:tr w:rsidR="00DC4911" w:rsidRPr="00720169" w:rsidTr="0084639E">
        <w:trPr>
          <w:gridAfter w:val="2"/>
          <w:wAfter w:w="2220" w:type="dxa"/>
          <w:trHeight w:val="300"/>
        </w:trPr>
        <w:tc>
          <w:tcPr>
            <w:tcW w:w="72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Table S1A. Demographics + Clinical Features of All Patient Population</w:t>
            </w:r>
          </w:p>
        </w:tc>
      </w:tr>
      <w:tr w:rsidR="00DC4911" w:rsidRPr="00720169" w:rsidTr="0084639E">
        <w:trPr>
          <w:trHeight w:val="300"/>
        </w:trPr>
        <w:tc>
          <w:tcPr>
            <w:tcW w:w="45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20169">
              <w:rPr>
                <w:rFonts w:ascii="Calibri" w:eastAsia="Times New Roman" w:hAnsi="Calibri" w:cs="Calibri"/>
                <w:b/>
                <w:bCs/>
                <w:color w:val="000000"/>
              </w:rPr>
              <w:t>Patient Characteristics</w:t>
            </w:r>
          </w:p>
        </w:tc>
        <w:tc>
          <w:tcPr>
            <w:tcW w:w="16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20169">
              <w:rPr>
                <w:rFonts w:ascii="Calibri" w:eastAsia="Times New Roman" w:hAnsi="Calibri" w:cs="Calibri"/>
                <w:b/>
                <w:bCs/>
                <w:color w:val="000000"/>
              </w:rPr>
              <w:t>All Patients, N (%)*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20169">
              <w:rPr>
                <w:rFonts w:ascii="Calibri" w:eastAsia="Times New Roman" w:hAnsi="Calibri" w:cs="Calibri"/>
                <w:b/>
                <w:bCs/>
                <w:color w:val="000000"/>
              </w:rPr>
              <w:t>CAM Users, N (%)**</w:t>
            </w:r>
          </w:p>
        </w:tc>
        <w:tc>
          <w:tcPr>
            <w:tcW w:w="16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20169">
              <w:rPr>
                <w:rFonts w:ascii="Calibri" w:eastAsia="Times New Roman" w:hAnsi="Calibri" w:cs="Calibri"/>
                <w:b/>
                <w:bCs/>
                <w:color w:val="000000"/>
              </w:rPr>
              <w:t>Univariate p-value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20169">
              <w:rPr>
                <w:rFonts w:ascii="Calibri" w:eastAsia="Times New Roman" w:hAnsi="Calibri" w:cs="Calibri"/>
                <w:b/>
                <w:bCs/>
                <w:color w:val="000000"/>
              </w:rPr>
              <w:t>Total Number of Patients</w:t>
            </w:r>
          </w:p>
        </w:tc>
        <w:tc>
          <w:tcPr>
            <w:tcW w:w="166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20169">
              <w:rPr>
                <w:rFonts w:ascii="Calibri" w:eastAsia="Times New Roman" w:hAnsi="Calibri" w:cs="Calibri"/>
                <w:b/>
                <w:bCs/>
                <w:color w:val="000000"/>
              </w:rPr>
              <w:t>658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DC4911" w:rsidRPr="00720169" w:rsidRDefault="00D717F5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435 (66.11</w:t>
            </w:r>
            <w:r w:rsidR="00DC4911" w:rsidRPr="0072016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2016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720169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20169">
              <w:rPr>
                <w:rFonts w:ascii="Calibri" w:eastAsia="Times New Roman" w:hAnsi="Calibri" w:cs="Calibri"/>
                <w:b/>
                <w:bCs/>
                <w:color w:val="000000"/>
              </w:rPr>
              <w:t>Gender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1.1322E-05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Male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219 (33.28)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119 (54.34)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Female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439 (66.72)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316 (71.98)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720169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2016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2016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720169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20169">
              <w:rPr>
                <w:rFonts w:ascii="Calibri" w:eastAsia="Times New Roman" w:hAnsi="Calibri" w:cs="Calibri"/>
                <w:b/>
                <w:bCs/>
                <w:color w:val="000000"/>
              </w:rPr>
              <w:t>Age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0.043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Median (Range)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63 (26-100)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Age ≤30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8 (1.22)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2 (25)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Age 31-49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112 (17.02)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72 (64.29)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Age 50-69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355 (53.95)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231 (65.07)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Age ≥70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183 (27.81)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130 (71.04)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20169">
              <w:rPr>
                <w:rFonts w:ascii="Calibri" w:eastAsia="Times New Roman" w:hAnsi="Calibri" w:cs="Calibri"/>
                <w:b/>
                <w:bCs/>
                <w:color w:val="000000"/>
              </w:rPr>
              <w:t>Cancer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Pr="00720169">
              <w:rPr>
                <w:rFonts w:ascii="Calibri" w:eastAsia="Times New Roman" w:hAnsi="Calibri" w:cs="Calibri"/>
                <w:b/>
                <w:bCs/>
                <w:color w:val="000000"/>
              </w:rPr>
              <w:t>Types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Breast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218 (31.28)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154 (70.64)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CNS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7 (1)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5 (71.43)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GI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132 (18.94)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88 (66.67)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GU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62 (8.9)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35 (56.45)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GYN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79 (11.33)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61 (77.22)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Head-Neck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15 (2.15)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8 (53.33)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Lung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77 (11.05)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48 (62.34)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Hematological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73 (10.47)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41 (56.16)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Other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13 (1.87)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8 (61.54)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Unknown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0 (0)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0 (0)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Multiple Cancer Types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21 (3.01)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14 (66.67)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2016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20169">
              <w:rPr>
                <w:rFonts w:ascii="Calibri" w:eastAsia="Times New Roman" w:hAnsi="Calibri" w:cs="Calibri"/>
                <w:b/>
                <w:bCs/>
                <w:color w:val="000000"/>
              </w:rPr>
              <w:t>Disease Stage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0.0731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Stage 0-1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122 (18.54)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81 (66.39)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Stage 2-3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297 (45.14)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199 (67)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Stage 4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213 (32.37)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144 (67.61)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Not Applicable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25 (3.8)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10 (40)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717F5">
              <w:rPr>
                <w:rFonts w:ascii="Calibri" w:eastAsia="Times New Roman" w:hAnsi="Calibri" w:cs="Calibri"/>
                <w:bCs/>
                <w:color w:val="000000"/>
              </w:rPr>
              <w:t xml:space="preserve">  Unknown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1 (0.15)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1 (100)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016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C4911" w:rsidRPr="00720169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DC4911" w:rsidRPr="00720169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DC4911" w:rsidRPr="00720169" w:rsidRDefault="00DC4911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4911" w:rsidRPr="00720169" w:rsidTr="0084639E">
        <w:trPr>
          <w:trHeight w:val="290"/>
        </w:trPr>
        <w:tc>
          <w:tcPr>
            <w:tcW w:w="9468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717F5">
              <w:rPr>
                <w:rFonts w:ascii="Calibri" w:eastAsia="Times New Roman" w:hAnsi="Calibri" w:cs="Calibri"/>
                <w:bCs/>
              </w:rPr>
              <w:t>* Percentage calculated with Total Number of Patients as the denominator.</w:t>
            </w:r>
          </w:p>
        </w:tc>
      </w:tr>
      <w:tr w:rsidR="00DC4911" w:rsidRPr="00720169" w:rsidTr="0084639E">
        <w:trPr>
          <w:trHeight w:val="290"/>
        </w:trPr>
        <w:tc>
          <w:tcPr>
            <w:tcW w:w="9468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DC4911" w:rsidRPr="00D717F5" w:rsidRDefault="00DC4911" w:rsidP="0084639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717F5">
              <w:rPr>
                <w:rFonts w:ascii="Calibri" w:eastAsia="Times New Roman" w:hAnsi="Calibri" w:cs="Calibri"/>
                <w:bCs/>
              </w:rPr>
              <w:t>** Percentage calculated with Total Number of Patients for the subgroup at interest.</w:t>
            </w:r>
          </w:p>
        </w:tc>
      </w:tr>
    </w:tbl>
    <w:p w:rsidR="00601D78" w:rsidRDefault="00601D78" w:rsidP="00B44AA4"/>
    <w:p w:rsidR="004D6FDC" w:rsidRDefault="004D6FDC" w:rsidP="00B44AA4"/>
    <w:p w:rsidR="004D6FDC" w:rsidRDefault="004D6FDC" w:rsidP="00B44AA4"/>
    <w:p w:rsidR="004D6FDC" w:rsidRDefault="004D6FDC">
      <w:pPr>
        <w:spacing w:after="200" w:line="276" w:lineRule="auto"/>
      </w:pPr>
      <w:r>
        <w:br w:type="page"/>
      </w:r>
    </w:p>
    <w:tbl>
      <w:tblPr>
        <w:tblW w:w="9468" w:type="dxa"/>
        <w:tblLook w:val="04A0" w:firstRow="1" w:lastRow="0" w:firstColumn="1" w:lastColumn="0" w:noHBand="0" w:noVBand="1"/>
      </w:tblPr>
      <w:tblGrid>
        <w:gridCol w:w="4548"/>
        <w:gridCol w:w="1662"/>
        <w:gridCol w:w="1038"/>
        <w:gridCol w:w="672"/>
        <w:gridCol w:w="1548"/>
      </w:tblGrid>
      <w:tr w:rsidR="004D6FDC" w:rsidRPr="00FD24AA" w:rsidTr="0084639E">
        <w:trPr>
          <w:gridAfter w:val="2"/>
          <w:wAfter w:w="2220" w:type="dxa"/>
          <w:trHeight w:val="300"/>
        </w:trPr>
        <w:tc>
          <w:tcPr>
            <w:tcW w:w="7248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lastRenderedPageBreak/>
              <w:t>Table S1B. Race and Immigration Background of All Patient Population</w:t>
            </w:r>
          </w:p>
        </w:tc>
      </w:tr>
      <w:tr w:rsidR="004D6FDC" w:rsidRPr="00FD24AA" w:rsidTr="0084639E">
        <w:trPr>
          <w:trHeight w:val="300"/>
        </w:trPr>
        <w:tc>
          <w:tcPr>
            <w:tcW w:w="45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Patient Characteristics</w:t>
            </w:r>
          </w:p>
        </w:tc>
        <w:tc>
          <w:tcPr>
            <w:tcW w:w="16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All Patients, N (%)*</w:t>
            </w:r>
          </w:p>
        </w:tc>
        <w:tc>
          <w:tcPr>
            <w:tcW w:w="17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CAM Users, N (%)**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Univariate p-value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Total Number of Patients</w:t>
            </w:r>
          </w:p>
        </w:tc>
        <w:tc>
          <w:tcPr>
            <w:tcW w:w="16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658</w:t>
            </w:r>
          </w:p>
        </w:tc>
        <w:tc>
          <w:tcPr>
            <w:tcW w:w="171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435 (66.11)</w:t>
            </w:r>
            <w:r w:rsidRPr="00EF220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Birth Place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08404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08404A">
              <w:rPr>
                <w:rFonts w:ascii="Calibri" w:eastAsia="Times New Roman" w:hAnsi="Calibri" w:cs="Calibri"/>
                <w:b/>
                <w:color w:val="000000"/>
              </w:rPr>
              <w:t>0.001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US Born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301 (45.74)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207 (68.77)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Non-US Born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353 (53.65)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227 (64.31)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  Africa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12 (1.82)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10 (83.33)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  Canada or Europe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62 (9.42)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35 (56.45)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  East and South Asia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106 (16.11)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57 (53.77)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  Latin America and the Caribbean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151 (22.95)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113 (74.83)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  Middle-Eastern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22 (3.34)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12 (54.55)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Unknown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4 (0.61)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 (25)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First Language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08404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08404A">
              <w:rPr>
                <w:rFonts w:ascii="Calibri" w:eastAsia="Times New Roman" w:hAnsi="Calibri" w:cs="Calibri"/>
                <w:b/>
                <w:color w:val="000000"/>
              </w:rPr>
              <w:t>0.005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English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390 (59.27)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272 (69.74)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Arabic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24 (3.65)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17 (70.83)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Chinese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87 (13.22)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41 (47.13)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Indian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9 (1.37)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7 (77.78)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Russian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31 (4.71)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17 (54.84)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Spanish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50 (7.6)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35 (70)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Multiple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10 (1.52)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5 (50)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Others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56 (8.51)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40 (71.43)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Unknown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 (0.15)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 (100)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Number of Years Living In The US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0.407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US Born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301 (45.74)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207 (68.77)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Non-US Born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347 (52.74)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222 (63.98)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  &lt; 2 Years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9 (1.37)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7 (77.78)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  2 - &lt;10 Years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38 (5.78)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21 (55.26)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  &gt;= 10 Years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300 (45.59)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194 (64.67)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Unknown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10 (1.52)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6 (60)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Race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08404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08404A">
              <w:rPr>
                <w:rFonts w:ascii="Calibri" w:eastAsia="Times New Roman" w:hAnsi="Calibri" w:cs="Calibri"/>
                <w:b/>
                <w:color w:val="000000"/>
              </w:rPr>
              <w:t>0.007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African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198 (30.09)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144 (72.73)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   Non-US Origin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98 (14.89)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76 (77.55)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30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   US Origin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100 (15.2)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68 (68)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Asian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113 (17.17)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62 (54.87)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   Chinese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87 (13.22)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43 (49.43)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30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   Non-Chinese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26 (3.95)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19 (73.08)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Caucasian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246 (37.39)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160 (65.04)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Hispanic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80 (12.16)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59 (73.75)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t xml:space="preserve">     Non-US Origin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32 (4.86)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24 (75)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4D6FDC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4D6FDC">
              <w:rPr>
                <w:rFonts w:ascii="Calibri" w:eastAsia="Times New Roman" w:hAnsi="Calibri" w:cs="Calibri"/>
                <w:bCs/>
                <w:color w:val="000000"/>
              </w:rPr>
              <w:lastRenderedPageBreak/>
              <w:t xml:space="preserve">     US Origin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48 (7.29)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35 (72.92)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Middle-Eastern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4 (0.61)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2 (50)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Multi-Racial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8 (1.22)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3 (37.5)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Other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8 (1.22)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4 (50)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Unknown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1 (0.15)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4D6FDC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4D6FDC">
              <w:rPr>
                <w:rFonts w:ascii="Calibri" w:eastAsia="Times New Roman" w:hAnsi="Calibri" w:cs="Calibri"/>
                <w:b/>
                <w:color w:val="000000"/>
              </w:rPr>
              <w:t>1 (100)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Asian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08404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08404A">
              <w:rPr>
                <w:rFonts w:ascii="Calibri" w:eastAsia="Times New Roman" w:hAnsi="Calibri" w:cs="Calibri"/>
                <w:b/>
                <w:color w:val="000000"/>
              </w:rPr>
              <w:t>0.04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08404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08404A">
              <w:rPr>
                <w:rFonts w:ascii="Calibri" w:eastAsia="Times New Roman" w:hAnsi="Calibri" w:cs="Calibri"/>
                <w:bCs/>
                <w:color w:val="000000"/>
              </w:rPr>
              <w:t xml:space="preserve">  Asian, Chinese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87 (13.22)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43 (49.43)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08404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08404A">
              <w:rPr>
                <w:rFonts w:ascii="Calibri" w:eastAsia="Times New Roman" w:hAnsi="Calibri" w:cs="Calibri"/>
                <w:bCs/>
                <w:color w:val="000000"/>
              </w:rPr>
              <w:t xml:space="preserve">  Asian, Non-Chinese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26 (3.95)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19 (73.08)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Hispanic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08404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08404A">
              <w:rPr>
                <w:rFonts w:ascii="Calibri" w:eastAsia="Times New Roman" w:hAnsi="Calibri" w:cs="Calibri"/>
                <w:bCs/>
                <w:color w:val="000000"/>
              </w:rPr>
              <w:t xml:space="preserve">  Hispanic, Non-US Origin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32 (4.86)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24 (75)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08404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08404A">
              <w:rPr>
                <w:rFonts w:ascii="Calibri" w:eastAsia="Times New Roman" w:hAnsi="Calibri" w:cs="Calibri"/>
                <w:bCs/>
                <w:color w:val="000000"/>
              </w:rPr>
              <w:t xml:space="preserve">  Hispanic, US Origin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48 (7.29)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35 (72.92)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45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D6FDC" w:rsidRPr="00FD24AA" w:rsidRDefault="004D6FD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D6FDC" w:rsidRPr="00FD24AA" w:rsidTr="0084639E">
        <w:trPr>
          <w:trHeight w:val="290"/>
        </w:trPr>
        <w:tc>
          <w:tcPr>
            <w:tcW w:w="9468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4D6FDC" w:rsidRPr="0008404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8404A">
              <w:rPr>
                <w:rFonts w:ascii="Calibri" w:eastAsia="Times New Roman" w:hAnsi="Calibri" w:cs="Calibri"/>
                <w:bCs/>
              </w:rPr>
              <w:t>* Percentage calculated with Total Number of Patients as the denominator.</w:t>
            </w:r>
          </w:p>
        </w:tc>
      </w:tr>
      <w:tr w:rsidR="004D6FDC" w:rsidRPr="00FD24AA" w:rsidTr="0084639E">
        <w:trPr>
          <w:trHeight w:val="290"/>
        </w:trPr>
        <w:tc>
          <w:tcPr>
            <w:tcW w:w="946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4D6FDC" w:rsidRPr="0008404A" w:rsidRDefault="004D6FDC" w:rsidP="0084639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8404A">
              <w:rPr>
                <w:rFonts w:ascii="Calibri" w:eastAsia="Times New Roman" w:hAnsi="Calibri" w:cs="Calibri"/>
                <w:bCs/>
              </w:rPr>
              <w:t>** Percentage calculated with Total Number of Patients for the subgroup at interest.</w:t>
            </w:r>
          </w:p>
        </w:tc>
      </w:tr>
    </w:tbl>
    <w:p w:rsidR="00D917D8" w:rsidRDefault="00D917D8" w:rsidP="00B44AA4"/>
    <w:p w:rsidR="00D917D8" w:rsidRDefault="00D917D8">
      <w:pPr>
        <w:spacing w:after="200" w:line="276" w:lineRule="auto"/>
      </w:pPr>
      <w:r>
        <w:br w:type="page"/>
      </w:r>
    </w:p>
    <w:tbl>
      <w:tblPr>
        <w:tblW w:w="9468" w:type="dxa"/>
        <w:tblLook w:val="04A0" w:firstRow="1" w:lastRow="0" w:firstColumn="1" w:lastColumn="0" w:noHBand="0" w:noVBand="1"/>
      </w:tblPr>
      <w:tblGrid>
        <w:gridCol w:w="5093"/>
        <w:gridCol w:w="1457"/>
        <w:gridCol w:w="1501"/>
        <w:gridCol w:w="1417"/>
      </w:tblGrid>
      <w:tr w:rsidR="00D917D8" w:rsidRPr="00FD24AA" w:rsidTr="0084639E">
        <w:trPr>
          <w:trHeight w:val="300"/>
        </w:trPr>
        <w:tc>
          <w:tcPr>
            <w:tcW w:w="5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lastRenderedPageBreak/>
              <w:t>Table S1C. Social Economic Data of All Patient Population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917D8" w:rsidRPr="00FD24AA" w:rsidTr="0084639E">
        <w:trPr>
          <w:trHeight w:val="300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Patient Characteristics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All Patients, N (%)*</w:t>
            </w:r>
          </w:p>
        </w:tc>
        <w:tc>
          <w:tcPr>
            <w:tcW w:w="15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CAM Users, N (%)**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Univariate p-value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Total Number of Patients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658</w:t>
            </w:r>
          </w:p>
        </w:tc>
        <w:tc>
          <w:tcPr>
            <w:tcW w:w="15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D917D8" w:rsidRPr="00FD24AA" w:rsidRDefault="00A63B05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435 (66.11)</w:t>
            </w:r>
            <w:r w:rsidRPr="00EF220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  <w:r w:rsidR="00D917D8"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Educational Status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0.339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Grade School or Less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A63B05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A63B05">
              <w:rPr>
                <w:rFonts w:ascii="Calibri" w:eastAsia="Times New Roman" w:hAnsi="Calibri" w:cs="Calibri"/>
                <w:b/>
                <w:color w:val="000000"/>
              </w:rPr>
              <w:t>76 (11.55)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A63B05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A63B05">
              <w:rPr>
                <w:rFonts w:ascii="Calibri" w:eastAsia="Times New Roman" w:hAnsi="Calibri" w:cs="Calibri"/>
                <w:b/>
                <w:color w:val="000000"/>
              </w:rPr>
              <w:t>45 (59.21)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A63B05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A63B05">
              <w:rPr>
                <w:rFonts w:ascii="Calibri" w:eastAsia="Times New Roman" w:hAnsi="Calibri" w:cs="Calibri"/>
                <w:bCs/>
                <w:color w:val="000000"/>
              </w:rPr>
              <w:t xml:space="preserve">    Less than Grade School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20 (3.04)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10 (50)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A63B05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A63B05">
              <w:rPr>
                <w:rFonts w:ascii="Calibri" w:eastAsia="Times New Roman" w:hAnsi="Calibri" w:cs="Calibri"/>
                <w:bCs/>
                <w:color w:val="000000"/>
              </w:rPr>
              <w:t xml:space="preserve">    Grade School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56 (8.51)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35 (62.5)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High School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A63B05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A63B05">
              <w:rPr>
                <w:rFonts w:ascii="Calibri" w:eastAsia="Times New Roman" w:hAnsi="Calibri" w:cs="Calibri"/>
                <w:b/>
                <w:color w:val="000000"/>
              </w:rPr>
              <w:t>295 (44.83)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A63B05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A63B05">
              <w:rPr>
                <w:rFonts w:ascii="Calibri" w:eastAsia="Times New Roman" w:hAnsi="Calibri" w:cs="Calibri"/>
                <w:b/>
                <w:color w:val="000000"/>
              </w:rPr>
              <w:t>196 (66.44)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College or Graduate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A63B05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A63B05">
              <w:rPr>
                <w:rFonts w:ascii="Calibri" w:eastAsia="Times New Roman" w:hAnsi="Calibri" w:cs="Calibri"/>
                <w:b/>
                <w:color w:val="000000"/>
              </w:rPr>
              <w:t>285 (43.31)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A63B05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A63B05">
              <w:rPr>
                <w:rFonts w:ascii="Calibri" w:eastAsia="Times New Roman" w:hAnsi="Calibri" w:cs="Calibri"/>
                <w:b/>
                <w:color w:val="000000"/>
              </w:rPr>
              <w:t>193 (67.72)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A63B05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A63B05">
              <w:rPr>
                <w:rFonts w:ascii="Calibri" w:eastAsia="Times New Roman" w:hAnsi="Calibri" w:cs="Calibri"/>
                <w:bCs/>
                <w:color w:val="000000"/>
              </w:rPr>
              <w:t xml:space="preserve">    College/University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211 (32.07)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138 (65.4)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A63B05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A63B05">
              <w:rPr>
                <w:rFonts w:ascii="Calibri" w:eastAsia="Times New Roman" w:hAnsi="Calibri" w:cs="Calibri"/>
                <w:bCs/>
                <w:color w:val="000000"/>
              </w:rPr>
              <w:t xml:space="preserve">    Graduate School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74 (11.25)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55 (74.32)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Unknown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2 (0.3)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 (50)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Marital Status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917D8">
              <w:rPr>
                <w:rFonts w:ascii="Calibri" w:eastAsia="Times New Roman" w:hAnsi="Calibri" w:cs="Calibri"/>
                <w:b/>
                <w:color w:val="000000"/>
              </w:rPr>
              <w:t>0.036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Married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917D8">
              <w:rPr>
                <w:rFonts w:ascii="Calibri" w:eastAsia="Times New Roman" w:hAnsi="Calibri" w:cs="Calibri"/>
                <w:b/>
                <w:color w:val="000000"/>
              </w:rPr>
              <w:t>325 (49.39)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917D8">
              <w:rPr>
                <w:rFonts w:ascii="Calibri" w:eastAsia="Times New Roman" w:hAnsi="Calibri" w:cs="Calibri"/>
                <w:b/>
                <w:color w:val="000000"/>
              </w:rPr>
              <w:t>199 (61.23)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Not Married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917D8">
              <w:rPr>
                <w:rFonts w:ascii="Calibri" w:eastAsia="Times New Roman" w:hAnsi="Calibri" w:cs="Calibri"/>
                <w:b/>
                <w:color w:val="000000"/>
              </w:rPr>
              <w:t>319 (48.48)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917D8">
              <w:rPr>
                <w:rFonts w:ascii="Calibri" w:eastAsia="Times New Roman" w:hAnsi="Calibri" w:cs="Calibri"/>
                <w:b/>
                <w:color w:val="000000"/>
              </w:rPr>
              <w:t>226 (70.85)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917D8">
              <w:rPr>
                <w:rFonts w:ascii="Calibri" w:eastAsia="Times New Roman" w:hAnsi="Calibri" w:cs="Calibri"/>
                <w:bCs/>
                <w:color w:val="000000"/>
              </w:rPr>
              <w:t xml:space="preserve">    Divorced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66 (10.03)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52 (78.79)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917D8">
              <w:rPr>
                <w:rFonts w:ascii="Calibri" w:eastAsia="Times New Roman" w:hAnsi="Calibri" w:cs="Calibri"/>
                <w:bCs/>
                <w:color w:val="000000"/>
              </w:rPr>
              <w:t xml:space="preserve">    Separated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12 (1.82)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10 (83.33)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917D8">
              <w:rPr>
                <w:rFonts w:ascii="Calibri" w:eastAsia="Times New Roman" w:hAnsi="Calibri" w:cs="Calibri"/>
                <w:bCs/>
                <w:color w:val="000000"/>
              </w:rPr>
              <w:t xml:space="preserve">    Single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175 (26.6)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115 (65.71)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917D8">
              <w:rPr>
                <w:rFonts w:ascii="Calibri" w:eastAsia="Times New Roman" w:hAnsi="Calibri" w:cs="Calibri"/>
                <w:bCs/>
                <w:color w:val="000000"/>
              </w:rPr>
              <w:t xml:space="preserve">    Widowed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66 (10.03)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49 (74.24)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Unknown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917D8">
              <w:rPr>
                <w:rFonts w:ascii="Calibri" w:eastAsia="Times New Roman" w:hAnsi="Calibri" w:cs="Calibri"/>
                <w:b/>
                <w:color w:val="000000"/>
              </w:rPr>
              <w:t>14 (2.13)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917D8">
              <w:rPr>
                <w:rFonts w:ascii="Calibri" w:eastAsia="Times New Roman" w:hAnsi="Calibri" w:cs="Calibri"/>
                <w:b/>
                <w:color w:val="000000"/>
              </w:rPr>
              <w:t>10 (71.43)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Zip Code (Poverty 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0.138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Brooklyn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917D8">
              <w:rPr>
                <w:rFonts w:ascii="Calibri" w:eastAsia="Times New Roman" w:hAnsi="Calibri" w:cs="Calibri"/>
                <w:b/>
                <w:color w:val="000000"/>
              </w:rPr>
              <w:t>578 (87.84)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917D8">
              <w:rPr>
                <w:rFonts w:ascii="Calibri" w:eastAsia="Times New Roman" w:hAnsi="Calibri" w:cs="Calibri"/>
                <w:b/>
                <w:color w:val="000000"/>
              </w:rPr>
              <w:t>376 (65.05)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917D8">
              <w:rPr>
                <w:rFonts w:ascii="Calibri" w:eastAsia="Times New Roman" w:hAnsi="Calibri" w:cs="Calibri"/>
                <w:bCs/>
                <w:color w:val="000000"/>
              </w:rPr>
              <w:t xml:space="preserve">  &lt; 20% below poverty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225 (34.19)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141 (62.67)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917D8">
              <w:rPr>
                <w:rFonts w:ascii="Calibri" w:eastAsia="Times New Roman" w:hAnsi="Calibri" w:cs="Calibri"/>
                <w:bCs/>
                <w:color w:val="000000"/>
              </w:rPr>
              <w:t xml:space="preserve">  20% - &lt; 25% below poverty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215 (32.67)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139 (64.65)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917D8">
              <w:rPr>
                <w:rFonts w:ascii="Calibri" w:eastAsia="Times New Roman" w:hAnsi="Calibri" w:cs="Calibri"/>
                <w:bCs/>
                <w:color w:val="000000"/>
              </w:rPr>
              <w:t xml:space="preserve">  25% - &lt; 30% below poverty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138 (20.97)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96 (69.57)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Unknown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917D8">
              <w:rPr>
                <w:rFonts w:ascii="Calibri" w:eastAsia="Times New Roman" w:hAnsi="Calibri" w:cs="Calibri"/>
                <w:b/>
                <w:color w:val="000000"/>
              </w:rPr>
              <w:t>1 (0.15)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917D8">
              <w:rPr>
                <w:rFonts w:ascii="Calibri" w:eastAsia="Times New Roman" w:hAnsi="Calibri" w:cs="Calibri"/>
                <w:b/>
                <w:color w:val="000000"/>
              </w:rPr>
              <w:t>0 (0)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Non-Brooklyn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917D8">
              <w:rPr>
                <w:rFonts w:ascii="Calibri" w:eastAsia="Times New Roman" w:hAnsi="Calibri" w:cs="Calibri"/>
                <w:b/>
                <w:color w:val="000000"/>
              </w:rPr>
              <w:t>79 (12.01)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917D8">
              <w:rPr>
                <w:rFonts w:ascii="Calibri" w:eastAsia="Times New Roman" w:hAnsi="Calibri" w:cs="Calibri"/>
                <w:b/>
                <w:color w:val="000000"/>
              </w:rPr>
              <w:t>59 (74.68)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24AA">
              <w:rPr>
                <w:rFonts w:ascii="Calibri" w:eastAsia="Times New Roman" w:hAnsi="Calibri" w:cs="Calibri"/>
                <w:b/>
                <w:bCs/>
                <w:color w:val="000000"/>
              </w:rPr>
              <w:t>Anxiety Level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0.132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917D8">
              <w:rPr>
                <w:rFonts w:ascii="Calibri" w:eastAsia="Times New Roman" w:hAnsi="Calibri" w:cs="Calibri"/>
                <w:bCs/>
                <w:color w:val="000000"/>
              </w:rPr>
              <w:t xml:space="preserve">  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2 (0.3)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0 (0)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917D8">
              <w:rPr>
                <w:rFonts w:ascii="Calibri" w:eastAsia="Times New Roman" w:hAnsi="Calibri" w:cs="Calibri"/>
                <w:bCs/>
                <w:color w:val="000000"/>
              </w:rPr>
              <w:t xml:space="preserve">  1-3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401 (60.94)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269 (67.08)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917D8">
              <w:rPr>
                <w:rFonts w:ascii="Calibri" w:eastAsia="Times New Roman" w:hAnsi="Calibri" w:cs="Calibri"/>
                <w:bCs/>
                <w:color w:val="000000"/>
              </w:rPr>
              <w:t xml:space="preserve">  4-6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126 (19.15)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81 (64.29)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917D8">
              <w:rPr>
                <w:rFonts w:ascii="Calibri" w:eastAsia="Times New Roman" w:hAnsi="Calibri" w:cs="Calibri"/>
                <w:bCs/>
                <w:color w:val="000000"/>
              </w:rPr>
              <w:t xml:space="preserve">  7-10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121 (18.39)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82 (67.77)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30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D917D8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D917D8">
              <w:rPr>
                <w:rFonts w:ascii="Calibri" w:eastAsia="Times New Roman" w:hAnsi="Calibri" w:cs="Calibri"/>
                <w:bCs/>
                <w:color w:val="000000"/>
              </w:rPr>
              <w:t>Unknown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8 (1.22)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3 (37.5)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24A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917D8" w:rsidRPr="00FD24AA" w:rsidTr="0084639E">
        <w:trPr>
          <w:trHeight w:val="290"/>
        </w:trPr>
        <w:tc>
          <w:tcPr>
            <w:tcW w:w="50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D917D8" w:rsidRPr="00FD24AA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D917D8" w:rsidRPr="00FD24AA" w:rsidRDefault="00D917D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917D8" w:rsidRPr="00FD24AA" w:rsidTr="0084639E">
        <w:trPr>
          <w:trHeight w:val="290"/>
        </w:trPr>
        <w:tc>
          <w:tcPr>
            <w:tcW w:w="9468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D917D8" w:rsidRPr="00A63B05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A63B05">
              <w:rPr>
                <w:rFonts w:ascii="Calibri" w:eastAsia="Times New Roman" w:hAnsi="Calibri" w:cs="Calibri"/>
                <w:bCs/>
              </w:rPr>
              <w:t>* Percentage calculated with Total Number of Patients as the denominator.</w:t>
            </w:r>
          </w:p>
        </w:tc>
      </w:tr>
      <w:tr w:rsidR="00D917D8" w:rsidRPr="00FD24AA" w:rsidTr="0084639E">
        <w:trPr>
          <w:trHeight w:val="290"/>
        </w:trPr>
        <w:tc>
          <w:tcPr>
            <w:tcW w:w="946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D917D8" w:rsidRPr="00A63B05" w:rsidRDefault="00D917D8" w:rsidP="0084639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A63B05">
              <w:rPr>
                <w:rFonts w:ascii="Calibri" w:eastAsia="Times New Roman" w:hAnsi="Calibri" w:cs="Calibri"/>
                <w:bCs/>
              </w:rPr>
              <w:t>** Percentage calculated with Total Number of Patients for the subgroup at interest.</w:t>
            </w:r>
          </w:p>
        </w:tc>
      </w:tr>
    </w:tbl>
    <w:p w:rsidR="004D6FDC" w:rsidRDefault="004D6FDC" w:rsidP="00B44AA4"/>
    <w:p w:rsidR="002A507C" w:rsidRDefault="002A507C">
      <w:pPr>
        <w:spacing w:after="200" w:line="276" w:lineRule="auto"/>
      </w:pPr>
    </w:p>
    <w:p w:rsidR="002549B8" w:rsidRDefault="002549B8">
      <w:pPr>
        <w:spacing w:after="200" w:line="276" w:lineRule="auto"/>
        <w:sectPr w:rsidR="002549B8">
          <w:footerReference w:type="default" r:id="rId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4480" w:type="pct"/>
        <w:tblLook w:val="04A0" w:firstRow="1" w:lastRow="0" w:firstColumn="1" w:lastColumn="0" w:noHBand="0" w:noVBand="1"/>
      </w:tblPr>
      <w:tblGrid>
        <w:gridCol w:w="3591"/>
        <w:gridCol w:w="1362"/>
        <w:gridCol w:w="1442"/>
        <w:gridCol w:w="687"/>
        <w:gridCol w:w="629"/>
        <w:gridCol w:w="1305"/>
        <w:gridCol w:w="79"/>
        <w:gridCol w:w="1170"/>
        <w:gridCol w:w="360"/>
        <w:gridCol w:w="987"/>
      </w:tblGrid>
      <w:tr w:rsidR="002549B8" w:rsidRPr="00FF21F5" w:rsidTr="0084639E">
        <w:trPr>
          <w:trHeight w:val="300"/>
        </w:trPr>
        <w:tc>
          <w:tcPr>
            <w:tcW w:w="3049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49B8" w:rsidRPr="00FF21F5" w:rsidRDefault="002549B8" w:rsidP="002966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lastRenderedPageBreak/>
              <w:t>Table S</w:t>
            </w:r>
            <w:r w:rsidR="00296646">
              <w:rPr>
                <w:rFonts w:ascii="Calibri" w:eastAsia="Times New Roman" w:hAnsi="Calibri" w:cs="Calibri"/>
                <w:color w:val="000000"/>
              </w:rPr>
              <w:t>2</w:t>
            </w:r>
            <w:r w:rsidRPr="00FF21F5">
              <w:rPr>
                <w:rFonts w:ascii="Calibri" w:eastAsia="Times New Roman" w:hAnsi="Calibri" w:cs="Calibri"/>
                <w:color w:val="000000"/>
              </w:rPr>
              <w:t>. Univariate and Multivariate Analysis of Selected Patient Population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549B8" w:rsidRPr="00FF21F5" w:rsidTr="0084639E">
        <w:trPr>
          <w:gridAfter w:val="1"/>
          <w:wAfter w:w="425" w:type="pct"/>
          <w:trHeight w:val="590"/>
        </w:trPr>
        <w:tc>
          <w:tcPr>
            <w:tcW w:w="15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Patient Characteristics</w:t>
            </w:r>
          </w:p>
        </w:tc>
        <w:tc>
          <w:tcPr>
            <w:tcW w:w="58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All Patients, N (%)*</w:t>
            </w:r>
          </w:p>
        </w:tc>
        <w:tc>
          <w:tcPr>
            <w:tcW w:w="6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CAM Users, N (%)**</w:t>
            </w:r>
          </w:p>
        </w:tc>
        <w:tc>
          <w:tcPr>
            <w:tcW w:w="56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Categorical Univariate p-value</w:t>
            </w:r>
          </w:p>
        </w:tc>
        <w:tc>
          <w:tcPr>
            <w:tcW w:w="596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Continuous Univariate p-value</w:t>
            </w:r>
          </w:p>
        </w:tc>
        <w:tc>
          <w:tcPr>
            <w:tcW w:w="65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E1F2"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Categorical Multivariate p-value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Total Number of Patients</w:t>
            </w:r>
          </w:p>
        </w:tc>
        <w:tc>
          <w:tcPr>
            <w:tcW w:w="58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658</w:t>
            </w:r>
          </w:p>
        </w:tc>
        <w:tc>
          <w:tcPr>
            <w:tcW w:w="62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Gender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Male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219 (33.28)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119 (54.34)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1.1322E-05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Female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439 (66.72)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316 (71.98)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Age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&lt; 38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32 (4.86)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15 (46.88)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0.0215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0.0201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B93359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B93359">
              <w:rPr>
                <w:rFonts w:ascii="Calibri" w:eastAsia="Times New Roman" w:hAnsi="Calibri" w:cs="Calibri"/>
                <w:b/>
                <w:color w:val="000000"/>
              </w:rPr>
              <w:t>0.0142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≥ 38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626 (95.14)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420 (67.09)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Race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African, Non-US and US Origin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198 (30.09)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144 (72.73)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0.0371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0.2079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Asian, Chinese and Non-Chinese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113 (17.17)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62 (54.87)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0.1144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0.3486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Caucasian and Others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266 (40.43)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169 (63.53)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Baseline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Baseline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Hispanic, Non-US and US Origin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80 (12.16)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59 (73.75)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0.0928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0.0807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Unknown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 (0.15)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 (100)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Marital Status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Married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325 (49.39)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199 (61.23)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0.0102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Baseline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Non-Married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319 (48.48)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226 (70.85)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0.1374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Unknown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14 (2.13)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10 (71.43)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Educational Status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Graduate School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74 (11.25)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55 (74.32)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0.117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Less Than Graduate School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582 (88.45)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379 (65.12)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Unknown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2 (0.3)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 (50)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658 (100)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435 (66.11)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Birth Place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lastRenderedPageBreak/>
              <w:t xml:space="preserve">  US Born and Others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397 (60.33)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264 (66.5)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Baseline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Baseline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East and South Asia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106 (16.11)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57 (53.77)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0.0161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0.6896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Latin America and the Caribbean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151 (22.95)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113 (74.83)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0.0608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0.3178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Unknown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4 (0.61)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 (25)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First Language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English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511 (77.66)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351 (68.69)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Baseline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Baseline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Chinese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96 (14.59)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48 (50)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0.000489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0.0603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Spanish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50 (7.6)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35 (70)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0.84855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0.2215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Unknown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 (0.15)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 (100)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Number of Years Living In The US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US Born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301 (45.74)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207 (68.77)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Baseline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Non-US Born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347 (52.74)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222 (63.98)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0.199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Unknown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10 (1.52)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6 (60)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Cancer Types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Breast and GYN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296 (44.98)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214 (72.3)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Baseline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Baseline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Not Breast or GYN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362 (55.02)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221 (61.05)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0.00252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B93359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B93359">
              <w:rPr>
                <w:rFonts w:ascii="Calibri" w:eastAsia="Times New Roman" w:hAnsi="Calibri" w:cs="Calibri"/>
                <w:b/>
                <w:color w:val="000000"/>
              </w:rPr>
              <w:t>0.036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1F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Unknown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 (0)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0 (0)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1F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49B8" w:rsidRPr="00FF21F5" w:rsidTr="0084639E">
        <w:trPr>
          <w:gridAfter w:val="1"/>
          <w:wAfter w:w="425" w:type="pct"/>
          <w:trHeight w:val="290"/>
        </w:trPr>
        <w:tc>
          <w:tcPr>
            <w:tcW w:w="154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2549B8" w:rsidRPr="00FF21F5" w:rsidRDefault="002549B8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9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549B8" w:rsidRPr="00FF21F5" w:rsidRDefault="002549B8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3C59BB" w:rsidRDefault="003C59BB">
      <w:pPr>
        <w:spacing w:after="200" w:line="276" w:lineRule="auto"/>
        <w:sectPr w:rsidR="003C59BB" w:rsidSect="002549B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897"/>
        <w:gridCol w:w="1019"/>
        <w:gridCol w:w="1163"/>
        <w:gridCol w:w="918"/>
        <w:gridCol w:w="918"/>
        <w:gridCol w:w="918"/>
        <w:gridCol w:w="969"/>
        <w:gridCol w:w="918"/>
        <w:gridCol w:w="791"/>
        <w:gridCol w:w="832"/>
        <w:gridCol w:w="671"/>
        <w:gridCol w:w="946"/>
      </w:tblGrid>
      <w:tr w:rsidR="003C59BB" w:rsidRPr="00640F63" w:rsidTr="0084639E">
        <w:trPr>
          <w:trHeight w:val="300"/>
        </w:trPr>
        <w:tc>
          <w:tcPr>
            <w:tcW w:w="3396" w:type="pct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9BB" w:rsidRPr="00640F63" w:rsidRDefault="003C59BB" w:rsidP="00296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lastRenderedPageBreak/>
              <w:t>Table S</w:t>
            </w:r>
            <w:r w:rsidR="00296646">
              <w:rPr>
                <w:rFonts w:ascii="Calibri" w:eastAsia="Times New Roman" w:hAnsi="Calibri" w:cs="Calibri"/>
                <w:color w:val="000000"/>
              </w:rPr>
              <w:t>3</w:t>
            </w:r>
            <w:r w:rsidRPr="00640F63">
              <w:rPr>
                <w:rFonts w:ascii="Calibri" w:eastAsia="Times New Roman" w:hAnsi="Calibri" w:cs="Calibri"/>
                <w:color w:val="000000"/>
              </w:rPr>
              <w:t>.  CAM Type Use by Race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C59BB" w:rsidRPr="00640F63" w:rsidTr="009C364F">
        <w:trPr>
          <w:trHeight w:val="590"/>
        </w:trPr>
        <w:tc>
          <w:tcPr>
            <w:tcW w:w="1118" w:type="pct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393" w:type="pct"/>
            <w:tcBorders>
              <w:top w:val="single" w:sz="8" w:space="0" w:color="auto"/>
              <w:left w:val="nil"/>
              <w:right w:val="nil"/>
            </w:tcBorders>
            <w:shd w:val="clear" w:color="000000" w:fill="D9E1F2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Total Occurrence</w:t>
            </w:r>
          </w:p>
        </w:tc>
        <w:tc>
          <w:tcPr>
            <w:tcW w:w="449" w:type="pct"/>
            <w:tcBorders>
              <w:top w:val="single" w:sz="8" w:space="0" w:color="auto"/>
              <w:left w:val="nil"/>
              <w:right w:val="nil"/>
            </w:tcBorders>
            <w:shd w:val="clear" w:color="000000" w:fill="D9E1F2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African, N (%)*</w:t>
            </w:r>
          </w:p>
        </w:tc>
        <w:tc>
          <w:tcPr>
            <w:tcW w:w="354" w:type="pct"/>
            <w:tcBorders>
              <w:top w:val="single" w:sz="8" w:space="0" w:color="auto"/>
              <w:left w:val="nil"/>
              <w:right w:val="nil"/>
            </w:tcBorders>
            <w:shd w:val="clear" w:color="000000" w:fill="D9E1F2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African, Non-US Origin, N (%)*</w:t>
            </w:r>
          </w:p>
        </w:tc>
        <w:tc>
          <w:tcPr>
            <w:tcW w:w="354" w:type="pct"/>
            <w:tcBorders>
              <w:top w:val="single" w:sz="8" w:space="0" w:color="auto"/>
              <w:left w:val="nil"/>
              <w:right w:val="nil"/>
            </w:tcBorders>
            <w:shd w:val="clear" w:color="000000" w:fill="D9E1F2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African, US Origin, N (%)*</w:t>
            </w:r>
          </w:p>
        </w:tc>
        <w:tc>
          <w:tcPr>
            <w:tcW w:w="354" w:type="pct"/>
            <w:tcBorders>
              <w:top w:val="single" w:sz="8" w:space="0" w:color="auto"/>
              <w:left w:val="nil"/>
              <w:right w:val="nil"/>
            </w:tcBorders>
            <w:shd w:val="clear" w:color="000000" w:fill="D9E1F2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Asian, N (%)*</w:t>
            </w:r>
          </w:p>
        </w:tc>
        <w:tc>
          <w:tcPr>
            <w:tcW w:w="374" w:type="pct"/>
            <w:tcBorders>
              <w:top w:val="single" w:sz="8" w:space="0" w:color="auto"/>
              <w:left w:val="nil"/>
              <w:right w:val="nil"/>
            </w:tcBorders>
            <w:shd w:val="clear" w:color="000000" w:fill="D9E1F2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Caucasian, N (%)*</w:t>
            </w:r>
          </w:p>
        </w:tc>
        <w:tc>
          <w:tcPr>
            <w:tcW w:w="354" w:type="pct"/>
            <w:tcBorders>
              <w:top w:val="single" w:sz="8" w:space="0" w:color="auto"/>
              <w:left w:val="nil"/>
              <w:right w:val="nil"/>
            </w:tcBorders>
            <w:shd w:val="clear" w:color="000000" w:fill="D9E1F2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Hispanic, N (%)*</w:t>
            </w:r>
          </w:p>
        </w:tc>
        <w:tc>
          <w:tcPr>
            <w:tcW w:w="305" w:type="pct"/>
            <w:tcBorders>
              <w:top w:val="single" w:sz="8" w:space="0" w:color="auto"/>
              <w:left w:val="nil"/>
              <w:right w:val="nil"/>
            </w:tcBorders>
            <w:shd w:val="clear" w:color="000000" w:fill="D9E1F2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Middle-Eastern, N (%)*</w:t>
            </w:r>
          </w:p>
        </w:tc>
        <w:tc>
          <w:tcPr>
            <w:tcW w:w="321" w:type="pct"/>
            <w:tcBorders>
              <w:top w:val="single" w:sz="8" w:space="0" w:color="auto"/>
              <w:left w:val="nil"/>
              <w:right w:val="nil"/>
            </w:tcBorders>
            <w:shd w:val="clear" w:color="000000" w:fill="D9E1F2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Multi-Racial, N (%)*</w:t>
            </w:r>
          </w:p>
        </w:tc>
        <w:tc>
          <w:tcPr>
            <w:tcW w:w="259" w:type="pct"/>
            <w:tcBorders>
              <w:top w:val="single" w:sz="8" w:space="0" w:color="auto"/>
              <w:left w:val="nil"/>
              <w:right w:val="nil"/>
            </w:tcBorders>
            <w:shd w:val="clear" w:color="000000" w:fill="D9E1F2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Other, N (%)*</w:t>
            </w:r>
          </w:p>
        </w:tc>
        <w:tc>
          <w:tcPr>
            <w:tcW w:w="365" w:type="pc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000000" w:fill="D9E1F2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Unknown, N (%)*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Total Number of Patients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435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144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76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68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62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160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59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1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 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Prayer and Spirituality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281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122 (84.72)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64 (84.21)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58 (85.29)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25 (40.32)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84 (52.5)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42 (71.19)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 (100)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 (66.67)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3 (75)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(100)</w:t>
            </w:r>
          </w:p>
        </w:tc>
        <w:bookmarkStart w:id="0" w:name="_GoBack"/>
        <w:bookmarkEnd w:id="0"/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Dietary Medicine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175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57 (39.58)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34 (44.74)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23 (33.82)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21 (33.87)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67 (41.88)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24 (40.68)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(50)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3 (100)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(25)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(100)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Herbal Medicine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138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49 (34.03)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26 (34.21)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23 (33.82)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17 (27.42)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49 (30.63)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19 (32.2)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(50)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 (50)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(100)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Bodywork and Movement Therapy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85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29 (20.14)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12 (15.79)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17 (25)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11 (17.74)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31 (19.38)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11 (18.64)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 (66.67)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(25)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Meditation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67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25 (17.36)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11 (14.47)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14 (20.59)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4 (6.45)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25 (15.63)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11 (18.64)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(33.33)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(25)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Physical Therapy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59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19 (13.19)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6 (7.89)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13 (19.12)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9 (14.52)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23 (14.38)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8 (13.56)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Guided Imagery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63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28 (19.44)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18 (23.68)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10 (14.71)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5 (8.06)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18 (11.25)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10 (16.95)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(33.33)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(25)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Chiropractic Therapy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(0.69)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(1.47)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15 (9.38)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Relaxation Therapy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46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20 (13.89)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11 (14.47)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9 (13.24)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9 (14.52)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13 (8.13)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4 (6.78)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Massage Therapy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31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12 (8.33)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6 (7.89)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6 (8.82)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3 (4.84)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13 (8.13)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3 (5.08)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Acupuncture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4 (6.45)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12 (7.5)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3 (5.08)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(33.33)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Energy Medicine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32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8 (5.56)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 (2.63)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6 (8.82)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6 (9.68)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9 (5.63)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7 (11.86)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(50)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(100)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Homeopathy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11 (7.64)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5 (6.58)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6 (8.82)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3 (4.84)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5 (3.13)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3 (5.08)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(25)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TCM (Traditional Chinese Medicine)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(0.69)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(1.32)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6 (9.68)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5 (3.13)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(1.69)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Biofeedback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 (1.39)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(1.32)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(1.47)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(1.61)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4 (2.5)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3 (5.08)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(25)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CBT (Cognitive Behavioral Therapy)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(0.69)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(1.47)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3 (1.88)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 (3.39)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Ayurveda Medicine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(0.69)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(1.32)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(1.61)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 (1.25)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(1.69)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Naturopathy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3 (2.08)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(1.32)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 (2.94)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(0.63)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(1.69)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Hypnosis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 (1.39)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 (2.94)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(1.61)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(0.63)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(1.69)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Magnet Therapy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(0.69)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(1.47)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(0.63)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9C364F">
        <w:trPr>
          <w:trHeight w:val="290"/>
        </w:trPr>
        <w:tc>
          <w:tcPr>
            <w:tcW w:w="111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Neural Therapy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 (0.63)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0 (0)</w:t>
            </w:r>
          </w:p>
        </w:tc>
      </w:tr>
      <w:tr w:rsidR="003C59BB" w:rsidRPr="00640F63" w:rsidTr="0084639E">
        <w:trPr>
          <w:trHeight w:val="290"/>
        </w:trPr>
        <w:tc>
          <w:tcPr>
            <w:tcW w:w="5000" w:type="pct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3C59BB" w:rsidRPr="00640F63" w:rsidRDefault="003C59BB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640F63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 </w:t>
            </w:r>
          </w:p>
          <w:p w:rsidR="003C59BB" w:rsidRPr="00DF737E" w:rsidRDefault="003C59BB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FF0000"/>
                <w:sz w:val="17"/>
                <w:szCs w:val="17"/>
              </w:rPr>
            </w:pPr>
            <w:r w:rsidRPr="00DF737E">
              <w:rPr>
                <w:rFonts w:ascii="Calibri" w:eastAsia="Times New Roman" w:hAnsi="Calibri" w:cs="Calibri"/>
                <w:bCs/>
                <w:sz w:val="17"/>
                <w:szCs w:val="17"/>
              </w:rPr>
              <w:t>* Percentage calculated with Total Number of CAM Users of the specific race as the denominator.</w:t>
            </w:r>
            <w:r w:rsidRPr="00DF737E">
              <w:rPr>
                <w:rFonts w:ascii="Calibri" w:eastAsia="Times New Roman" w:hAnsi="Calibri" w:cs="Calibri"/>
                <w:sz w:val="17"/>
                <w:szCs w:val="17"/>
              </w:rPr>
              <w:t> </w:t>
            </w:r>
          </w:p>
        </w:tc>
      </w:tr>
    </w:tbl>
    <w:p w:rsidR="002A507C" w:rsidRDefault="002A507C">
      <w:pPr>
        <w:spacing w:after="200" w:line="276" w:lineRule="auto"/>
      </w:pPr>
    </w:p>
    <w:p w:rsidR="003C59BB" w:rsidRDefault="002A507C" w:rsidP="003C59BB">
      <w:pPr>
        <w:spacing w:after="200" w:line="276" w:lineRule="auto"/>
        <w:sectPr w:rsidR="003C59BB" w:rsidSect="002549B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br w:type="page"/>
      </w:r>
    </w:p>
    <w:tbl>
      <w:tblPr>
        <w:tblW w:w="6480" w:type="dxa"/>
        <w:tblLook w:val="04A0" w:firstRow="1" w:lastRow="0" w:firstColumn="1" w:lastColumn="0" w:noHBand="0" w:noVBand="1"/>
      </w:tblPr>
      <w:tblGrid>
        <w:gridCol w:w="3000"/>
        <w:gridCol w:w="3480"/>
      </w:tblGrid>
      <w:tr w:rsidR="00BD35BC" w:rsidRPr="00640F63" w:rsidTr="0084639E">
        <w:trPr>
          <w:trHeight w:val="300"/>
        </w:trPr>
        <w:tc>
          <w:tcPr>
            <w:tcW w:w="648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BD35BC" w:rsidRPr="00640F63" w:rsidRDefault="00BD35BC" w:rsidP="00406C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lastRenderedPageBreak/>
              <w:t>Table S</w:t>
            </w:r>
            <w:r w:rsidR="00406CA4">
              <w:rPr>
                <w:rFonts w:ascii="Calibri" w:eastAsia="Times New Roman" w:hAnsi="Calibri" w:cs="Calibri"/>
                <w:color w:val="000000"/>
              </w:rPr>
              <w:t>4</w:t>
            </w:r>
            <w:r w:rsidRPr="00640F63">
              <w:rPr>
                <w:rFonts w:ascii="Calibri" w:eastAsia="Times New Roman" w:hAnsi="Calibri" w:cs="Calibri"/>
                <w:color w:val="000000"/>
              </w:rPr>
              <w:t>. Cumulative Number of CAM Types Use in Patient Population</w:t>
            </w:r>
          </w:p>
        </w:tc>
      </w:tr>
      <w:tr w:rsidR="00BD35BC" w:rsidRPr="00640F63" w:rsidTr="0084639E">
        <w:trPr>
          <w:trHeight w:val="590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E1F2"/>
            <w:vAlign w:val="bottom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</w:rPr>
              <w:t>Number of CAM Types Use per Patient</w:t>
            </w:r>
          </w:p>
        </w:tc>
        <w:tc>
          <w:tcPr>
            <w:tcW w:w="34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E1F2"/>
            <w:vAlign w:val="bottom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Number of Patients for Each Number of Type Use 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</w:rPr>
              <w:t>Total Number of CAM User</w:t>
            </w:r>
          </w:p>
        </w:tc>
        <w:tc>
          <w:tcPr>
            <w:tcW w:w="34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40F63">
              <w:rPr>
                <w:rFonts w:ascii="Calibri" w:eastAsia="Times New Roman" w:hAnsi="Calibri" w:cs="Calibri"/>
                <w:b/>
                <w:bCs/>
                <w:color w:val="000000"/>
              </w:rPr>
              <w:t>435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0*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1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2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119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3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72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4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5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6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7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8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9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10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11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12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13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14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15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16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17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35BC" w:rsidRPr="00BD35BC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BD35BC">
              <w:rPr>
                <w:rFonts w:ascii="Calibri" w:eastAsia="Times New Roman" w:hAnsi="Calibri" w:cs="Calibri"/>
                <w:bCs/>
                <w:color w:val="000000"/>
              </w:rPr>
              <w:t>18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D35BC" w:rsidRPr="00640F63" w:rsidRDefault="00BD35BC" w:rsidP="008463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BD35BC" w:rsidRPr="00640F63" w:rsidTr="0084639E">
        <w:trPr>
          <w:trHeight w:val="290"/>
        </w:trPr>
        <w:tc>
          <w:tcPr>
            <w:tcW w:w="3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D35BC" w:rsidRPr="00BD35BC" w:rsidRDefault="00BD35BC" w:rsidP="008463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35B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BD35BC" w:rsidRPr="00640F63" w:rsidRDefault="00BD35BC" w:rsidP="008463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40F6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D35BC" w:rsidRPr="00640F63" w:rsidTr="0084639E">
        <w:trPr>
          <w:trHeight w:val="300"/>
        </w:trPr>
        <w:tc>
          <w:tcPr>
            <w:tcW w:w="64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BD35BC" w:rsidRPr="00406CA4" w:rsidRDefault="00BD35BC" w:rsidP="0084639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FF0000"/>
              </w:rPr>
            </w:pPr>
            <w:r w:rsidRPr="00406CA4">
              <w:rPr>
                <w:rFonts w:ascii="Calibri" w:eastAsia="Times New Roman" w:hAnsi="Calibri" w:cs="Calibri"/>
                <w:bCs/>
              </w:rPr>
              <w:t>* Patient reported CAM Use but did not specify a CAM type.</w:t>
            </w:r>
          </w:p>
        </w:tc>
      </w:tr>
    </w:tbl>
    <w:p w:rsidR="00C25664" w:rsidRDefault="00C25664" w:rsidP="00B44AA4"/>
    <w:p w:rsidR="00C25664" w:rsidRDefault="00C25664">
      <w:pPr>
        <w:spacing w:after="200" w:line="276" w:lineRule="auto"/>
      </w:pPr>
    </w:p>
    <w:sectPr w:rsidR="00C25664" w:rsidSect="002549B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16D0" w:rsidRDefault="00C516D0" w:rsidP="00C516D0">
      <w:pPr>
        <w:spacing w:after="0" w:line="240" w:lineRule="auto"/>
      </w:pPr>
      <w:r>
        <w:separator/>
      </w:r>
    </w:p>
  </w:endnote>
  <w:endnote w:type="continuationSeparator" w:id="0">
    <w:p w:rsidR="00C516D0" w:rsidRDefault="00C516D0" w:rsidP="00C51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584785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516D0" w:rsidRDefault="00C516D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7E78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C516D0" w:rsidRDefault="00C516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16D0" w:rsidRDefault="00C516D0" w:rsidP="00C516D0">
      <w:pPr>
        <w:spacing w:after="0" w:line="240" w:lineRule="auto"/>
      </w:pPr>
      <w:r>
        <w:separator/>
      </w:r>
    </w:p>
  </w:footnote>
  <w:footnote w:type="continuationSeparator" w:id="0">
    <w:p w:rsidR="00C516D0" w:rsidRDefault="00C516D0" w:rsidP="00C516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911"/>
    <w:rsid w:val="0008404A"/>
    <w:rsid w:val="001B5C1E"/>
    <w:rsid w:val="001F479F"/>
    <w:rsid w:val="002549B8"/>
    <w:rsid w:val="00296646"/>
    <w:rsid w:val="002A507C"/>
    <w:rsid w:val="003C59BB"/>
    <w:rsid w:val="00406CA4"/>
    <w:rsid w:val="004D6FDC"/>
    <w:rsid w:val="004F461F"/>
    <w:rsid w:val="00601D78"/>
    <w:rsid w:val="00647AF3"/>
    <w:rsid w:val="008537D6"/>
    <w:rsid w:val="009C364F"/>
    <w:rsid w:val="00A63B05"/>
    <w:rsid w:val="00AD5B3D"/>
    <w:rsid w:val="00AF3468"/>
    <w:rsid w:val="00B072D6"/>
    <w:rsid w:val="00B44AA4"/>
    <w:rsid w:val="00BA2D3C"/>
    <w:rsid w:val="00BD35BC"/>
    <w:rsid w:val="00BD3D6E"/>
    <w:rsid w:val="00C25664"/>
    <w:rsid w:val="00C47E78"/>
    <w:rsid w:val="00C516D0"/>
    <w:rsid w:val="00D717F5"/>
    <w:rsid w:val="00D76239"/>
    <w:rsid w:val="00D917D8"/>
    <w:rsid w:val="00DC4911"/>
    <w:rsid w:val="00DF737E"/>
    <w:rsid w:val="00E31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EF7B3"/>
  <w15:chartTrackingRefBased/>
  <w15:docId w15:val="{DC554BD2-FF76-42A8-AF78-06D69012D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4911"/>
    <w:pPr>
      <w:spacing w:after="160" w:line="259" w:lineRule="auto"/>
    </w:pPr>
    <w:rPr>
      <w:rFonts w:eastAsiaTheme="minorEastAsia"/>
      <w:lang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37D6"/>
    <w:pPr>
      <w:keepNext/>
      <w:keepLines/>
      <w:spacing w:before="480" w:after="0"/>
      <w:outlineLvl w:val="0"/>
    </w:pPr>
    <w:rPr>
      <w:rFonts w:eastAsiaTheme="majorEastAsia" w:cstheme="majorBidi"/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37D6"/>
    <w:rPr>
      <w:rFonts w:ascii="Verdana" w:eastAsiaTheme="majorEastAsia" w:hAnsi="Verdana" w:cstheme="majorBidi"/>
      <w:b/>
      <w:bCs/>
      <w:szCs w:val="28"/>
    </w:rPr>
  </w:style>
  <w:style w:type="paragraph" w:styleId="Header">
    <w:name w:val="header"/>
    <w:basedOn w:val="Normal"/>
    <w:link w:val="HeaderChar"/>
    <w:uiPriority w:val="99"/>
    <w:unhideWhenUsed/>
    <w:rsid w:val="00C516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16D0"/>
    <w:rPr>
      <w:rFonts w:eastAsiaTheme="minorEastAsia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C516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16D0"/>
    <w:rPr>
      <w:rFonts w:eastAsiaTheme="minorEastAsia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1498</Words>
  <Characters>8544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MMC</Company>
  <LinksUpToDate>false</LinksUpToDate>
  <CharactersWithSpaces>10022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Yiquing Xu</dc:creator>
  <cp:keywords/>
  <dc:description/>
  <cp:lastModifiedBy>Yiquing Xu</cp:lastModifiedBy>
  <cp:revision>9</cp:revision>
  <dcterms:created xsi:type="dcterms:W3CDTF">2021-11-25T15:33:00Z</dcterms:created>
  <dcterms:modified xsi:type="dcterms:W3CDTF">2021-11-25T17:21:00Z</dcterms:modified>
</cp:coreProperties>
</file>