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3B0EF4E" w14:textId="77777777" w:rsidR="00265D31" w:rsidRDefault="00000000" w:rsidP="00265D31">
      <w:pPr>
        <w:jc w:val="both"/>
        <w:rPr>
          <w:sz w:val="28"/>
          <w:szCs w:val="28"/>
        </w:rPr>
      </w:pPr>
      <w:r>
        <w:rPr>
          <w:sz w:val="28"/>
          <w:szCs w:val="28"/>
        </w:rPr>
        <w:t>Supplementary File to:</w:t>
      </w:r>
    </w:p>
    <w:p w14:paraId="72EE8AFE" w14:textId="77777777" w:rsidR="00265D31" w:rsidRDefault="00265D31" w:rsidP="00265D31">
      <w:pPr>
        <w:jc w:val="both"/>
        <w:rPr>
          <w:sz w:val="28"/>
          <w:szCs w:val="28"/>
        </w:rPr>
      </w:pPr>
    </w:p>
    <w:p w14:paraId="4C70343D" w14:textId="78ED4D21" w:rsidR="00500E2A" w:rsidRDefault="002768A5" w:rsidP="00500E2A">
      <w:pPr>
        <w:ind w:left="90"/>
        <w:rPr>
          <w:sz w:val="32"/>
          <w:szCs w:val="32"/>
        </w:rPr>
      </w:pPr>
      <w:r w:rsidRPr="002768A5">
        <w:rPr>
          <w:sz w:val="32"/>
          <w:szCs w:val="32"/>
        </w:rPr>
        <w:t>Interface energetics and cavity architecture underlying cage stability in six-subunit manganese catalase</w:t>
      </w:r>
    </w:p>
    <w:p w14:paraId="0B32EC57" w14:textId="77777777" w:rsidR="002768A5" w:rsidRDefault="002768A5" w:rsidP="00500E2A">
      <w:pPr>
        <w:ind w:left="90"/>
        <w:rPr>
          <w:b/>
          <w:bCs/>
          <w:sz w:val="24"/>
          <w:szCs w:val="24"/>
        </w:rPr>
      </w:pPr>
    </w:p>
    <w:p w14:paraId="0790F436" w14:textId="77777777" w:rsidR="00500E2A" w:rsidRDefault="00500E2A" w:rsidP="00500E2A">
      <w:pPr>
        <w:ind w:left="90"/>
        <w:jc w:val="both"/>
        <w:rPr>
          <w:highlight w:val="white"/>
          <w:vertAlign w:val="superscript"/>
        </w:rPr>
      </w:pPr>
      <w:r>
        <w:rPr>
          <w:highlight w:val="white"/>
        </w:rPr>
        <w:t>Amrita</w:t>
      </w:r>
      <w:r>
        <w:rPr>
          <w:highlight w:val="white"/>
          <w:vertAlign w:val="superscript"/>
        </w:rPr>
        <w:t>1,2</w:t>
      </w:r>
      <w:r>
        <w:rPr>
          <w:highlight w:val="white"/>
        </w:rPr>
        <w:t>, Srijita Acharya</w:t>
      </w:r>
      <w:r>
        <w:rPr>
          <w:highlight w:val="white"/>
          <w:vertAlign w:val="superscript"/>
        </w:rPr>
        <w:t>1</w:t>
      </w:r>
      <w:r>
        <w:rPr>
          <w:highlight w:val="white"/>
        </w:rPr>
        <w:t>, Soumyananda Chakraborti</w:t>
      </w:r>
      <w:r>
        <w:rPr>
          <w:highlight w:val="white"/>
          <w:vertAlign w:val="superscript"/>
        </w:rPr>
        <w:t>3*</w:t>
      </w:r>
      <w:r>
        <w:rPr>
          <w:highlight w:val="white"/>
        </w:rPr>
        <w:t>, Sucharita Dey</w:t>
      </w:r>
      <w:r>
        <w:rPr>
          <w:highlight w:val="white"/>
          <w:vertAlign w:val="superscript"/>
        </w:rPr>
        <w:t>1*</w:t>
      </w:r>
    </w:p>
    <w:p w14:paraId="5EF56C3E" w14:textId="77777777" w:rsidR="00500E2A" w:rsidRDefault="00500E2A" w:rsidP="00500E2A">
      <w:pPr>
        <w:ind w:left="90"/>
        <w:jc w:val="both"/>
        <w:rPr>
          <w:highlight w:val="white"/>
        </w:rPr>
      </w:pPr>
    </w:p>
    <w:p w14:paraId="0846824F" w14:textId="77777777" w:rsidR="00500E2A" w:rsidRDefault="00500E2A" w:rsidP="00500E2A">
      <w:pPr>
        <w:ind w:left="90"/>
        <w:jc w:val="both"/>
      </w:pPr>
      <w:r>
        <w:rPr>
          <w:vertAlign w:val="superscript"/>
        </w:rPr>
        <w:t>1</w:t>
      </w:r>
      <w:r>
        <w:t>Department of Bioscience and Bioengineering, Indian Institute of Technology Jodhpur, NH 62, Nagaur Road, Karwar 342030, Rajasthan, India.</w:t>
      </w:r>
    </w:p>
    <w:p w14:paraId="1401C6E0" w14:textId="77777777" w:rsidR="00500E2A" w:rsidRDefault="00500E2A" w:rsidP="00500E2A">
      <w:pPr>
        <w:ind w:left="90"/>
        <w:jc w:val="both"/>
      </w:pPr>
      <w:r>
        <w:rPr>
          <w:vertAlign w:val="superscript"/>
        </w:rPr>
        <w:t>2</w:t>
      </w:r>
      <w:r>
        <w:t>Current address: Department of Life Sciences, Kristu Jayanti University, K.Narayanapura, Bengaluru-560077, Karnataka, India</w:t>
      </w:r>
    </w:p>
    <w:p w14:paraId="23373F5E" w14:textId="77777777" w:rsidR="00500E2A" w:rsidRDefault="00500E2A" w:rsidP="00500E2A">
      <w:pPr>
        <w:ind w:left="90"/>
        <w:jc w:val="both"/>
      </w:pPr>
      <w:r>
        <w:rPr>
          <w:vertAlign w:val="superscript"/>
        </w:rPr>
        <w:t>3</w:t>
      </w:r>
      <w:r>
        <w:t>Department of Biological Sciences, Birla Institute of Technology &amp; Science, Pilani, Hyderabad Campus, Jawahar Nagar, Kapra Mandal, Dist.-Medchal-500 078, Telangana, India</w:t>
      </w:r>
    </w:p>
    <w:p w14:paraId="1986B146" w14:textId="77777777" w:rsidR="00500E2A" w:rsidRDefault="00500E2A" w:rsidP="00500E2A">
      <w:pPr>
        <w:spacing w:before="240" w:after="240" w:line="360" w:lineRule="auto"/>
        <w:ind w:left="90"/>
      </w:pPr>
      <w:r>
        <w:t xml:space="preserve">*Corresponding Authors: soumyananda.chakraborti@hyderabad.bits-pilani.ac.in (SC), </w:t>
      </w:r>
      <w:r>
        <w:rPr>
          <w:highlight w:val="white"/>
        </w:rPr>
        <w:t>sdey@iitj.ac.in</w:t>
      </w:r>
      <w:r>
        <w:t xml:space="preserve"> (SD)</w:t>
      </w:r>
    </w:p>
    <w:p w14:paraId="5F4B7FC7" w14:textId="77777777" w:rsidR="00500E2A" w:rsidRPr="00F7576C" w:rsidRDefault="00500E2A" w:rsidP="00500E2A">
      <w:pPr>
        <w:spacing w:before="240" w:after="240" w:line="360" w:lineRule="auto"/>
        <w:rPr>
          <w:highlight w:val="white"/>
        </w:rPr>
      </w:pPr>
      <w:r>
        <w:rPr>
          <w:highlight w:val="white"/>
        </w:rPr>
        <w:t>#Lead Contact: sdey@iitj.ac.in; Tel: +91 291 280 1218</w:t>
      </w:r>
    </w:p>
    <w:p w14:paraId="5D5997CD" w14:textId="77777777" w:rsidR="008E0ECB" w:rsidRDefault="008E0ECB">
      <w:pPr>
        <w:ind w:left="90" w:right="-810"/>
        <w:rPr>
          <w:b/>
          <w:bCs/>
        </w:rPr>
      </w:pPr>
    </w:p>
    <w:p w14:paraId="51216E83" w14:textId="77777777" w:rsidR="008E0ECB" w:rsidRDefault="00000000">
      <w:pPr>
        <w:ind w:left="90" w:right="-810"/>
      </w:pPr>
      <w:r>
        <w:rPr>
          <w:b/>
          <w:bCs/>
        </w:rPr>
        <w:t xml:space="preserve">Supplementary Table 1: </w:t>
      </w:r>
      <w:r>
        <w:t>Dataset, source organism, and quality of the Manganese catalase structures used in the study</w:t>
      </w:r>
    </w:p>
    <w:p w14:paraId="0A9965AB" w14:textId="77777777" w:rsidR="008E0ECB" w:rsidRDefault="008E0ECB">
      <w:pPr>
        <w:ind w:left="90" w:right="-810"/>
        <w:rPr>
          <w:b/>
          <w:bCs/>
        </w:rPr>
      </w:pPr>
    </w:p>
    <w:p w14:paraId="39DE0EF0" w14:textId="77777777" w:rsidR="008E0ECB" w:rsidRDefault="008E0ECB">
      <w:pPr>
        <w:ind w:left="90" w:right="-810"/>
        <w:rPr>
          <w:b/>
          <w:bCs/>
        </w:rPr>
      </w:pPr>
    </w:p>
    <w:tbl>
      <w:tblPr>
        <w:tblStyle w:val="a"/>
        <w:tblW w:w="9915" w:type="dxa"/>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10"/>
        <w:gridCol w:w="2250"/>
        <w:gridCol w:w="1125"/>
        <w:gridCol w:w="3210"/>
        <w:gridCol w:w="1620"/>
      </w:tblGrid>
      <w:tr w:rsidR="008E0ECB" w14:paraId="5EEA6080" w14:textId="77777777">
        <w:tc>
          <w:tcPr>
            <w:tcW w:w="1710" w:type="dxa"/>
            <w:tcMar>
              <w:top w:w="100" w:type="dxa"/>
              <w:left w:w="100" w:type="dxa"/>
              <w:bottom w:w="100" w:type="dxa"/>
              <w:right w:w="100" w:type="dxa"/>
            </w:tcMar>
          </w:tcPr>
          <w:p w14:paraId="16EFE169" w14:textId="77777777" w:rsidR="008E0ECB" w:rsidRDefault="00000000">
            <w:pPr>
              <w:widowControl w:val="0"/>
              <w:pBdr>
                <w:top w:val="nil"/>
                <w:left w:val="nil"/>
                <w:bottom w:val="nil"/>
                <w:right w:val="nil"/>
                <w:between w:val="nil"/>
              </w:pBdr>
              <w:spacing w:line="240" w:lineRule="auto"/>
              <w:rPr>
                <w:b/>
                <w:bCs/>
              </w:rPr>
            </w:pPr>
            <w:r>
              <w:rPr>
                <w:b/>
                <w:bCs/>
              </w:rPr>
              <w:t>Manganese catalase abbreviation used</w:t>
            </w:r>
          </w:p>
        </w:tc>
        <w:tc>
          <w:tcPr>
            <w:tcW w:w="2250" w:type="dxa"/>
            <w:tcMar>
              <w:top w:w="100" w:type="dxa"/>
              <w:left w:w="100" w:type="dxa"/>
              <w:bottom w:w="100" w:type="dxa"/>
              <w:right w:w="100" w:type="dxa"/>
            </w:tcMar>
          </w:tcPr>
          <w:p w14:paraId="0BA732EB" w14:textId="77777777" w:rsidR="008E0ECB" w:rsidRDefault="00000000">
            <w:pPr>
              <w:widowControl w:val="0"/>
              <w:spacing w:line="240" w:lineRule="auto"/>
              <w:rPr>
                <w:b/>
                <w:bCs/>
              </w:rPr>
            </w:pPr>
            <w:r>
              <w:rPr>
                <w:b/>
                <w:bCs/>
              </w:rPr>
              <w:t>MnCatalase Type</w:t>
            </w:r>
          </w:p>
        </w:tc>
        <w:tc>
          <w:tcPr>
            <w:tcW w:w="1125" w:type="dxa"/>
            <w:tcMar>
              <w:top w:w="100" w:type="dxa"/>
              <w:left w:w="100" w:type="dxa"/>
              <w:bottom w:w="100" w:type="dxa"/>
              <w:right w:w="100" w:type="dxa"/>
            </w:tcMar>
          </w:tcPr>
          <w:p w14:paraId="28591692" w14:textId="77777777" w:rsidR="008E0ECB" w:rsidRDefault="00000000">
            <w:pPr>
              <w:widowControl w:val="0"/>
              <w:pBdr>
                <w:top w:val="nil"/>
                <w:left w:val="nil"/>
                <w:bottom w:val="nil"/>
                <w:right w:val="nil"/>
                <w:between w:val="nil"/>
              </w:pBdr>
              <w:spacing w:line="240" w:lineRule="auto"/>
              <w:rPr>
                <w:b/>
                <w:bCs/>
              </w:rPr>
            </w:pPr>
            <w:r>
              <w:rPr>
                <w:b/>
                <w:bCs/>
              </w:rPr>
              <w:t>PDB ID</w:t>
            </w:r>
          </w:p>
        </w:tc>
        <w:tc>
          <w:tcPr>
            <w:tcW w:w="3210" w:type="dxa"/>
            <w:tcMar>
              <w:top w:w="100" w:type="dxa"/>
              <w:left w:w="100" w:type="dxa"/>
              <w:bottom w:w="100" w:type="dxa"/>
              <w:right w:w="100" w:type="dxa"/>
            </w:tcMar>
          </w:tcPr>
          <w:p w14:paraId="7CC3B787" w14:textId="77777777" w:rsidR="008E0ECB" w:rsidRDefault="00000000">
            <w:pPr>
              <w:widowControl w:val="0"/>
              <w:pBdr>
                <w:top w:val="nil"/>
                <w:left w:val="nil"/>
                <w:bottom w:val="nil"/>
                <w:right w:val="nil"/>
                <w:between w:val="nil"/>
              </w:pBdr>
              <w:spacing w:line="240" w:lineRule="auto"/>
              <w:rPr>
                <w:b/>
                <w:bCs/>
              </w:rPr>
            </w:pPr>
            <w:r>
              <w:rPr>
                <w:b/>
                <w:bCs/>
              </w:rPr>
              <w:t>Organism</w:t>
            </w:r>
          </w:p>
        </w:tc>
        <w:tc>
          <w:tcPr>
            <w:tcW w:w="1620" w:type="dxa"/>
            <w:tcMar>
              <w:top w:w="100" w:type="dxa"/>
              <w:left w:w="100" w:type="dxa"/>
              <w:bottom w:w="100" w:type="dxa"/>
              <w:right w:w="100" w:type="dxa"/>
            </w:tcMar>
          </w:tcPr>
          <w:p w14:paraId="7B64A3BC" w14:textId="77777777" w:rsidR="008E0ECB" w:rsidRDefault="00000000">
            <w:pPr>
              <w:widowControl w:val="0"/>
              <w:pBdr>
                <w:top w:val="nil"/>
                <w:left w:val="nil"/>
                <w:bottom w:val="nil"/>
                <w:right w:val="nil"/>
                <w:between w:val="nil"/>
              </w:pBdr>
              <w:spacing w:line="240" w:lineRule="auto"/>
              <w:rPr>
                <w:b/>
                <w:bCs/>
              </w:rPr>
            </w:pPr>
            <w:r>
              <w:rPr>
                <w:b/>
                <w:bCs/>
              </w:rPr>
              <w:t>Resolution/Quality</w:t>
            </w:r>
          </w:p>
        </w:tc>
      </w:tr>
      <w:tr w:rsidR="008E0ECB" w14:paraId="2036FC7A" w14:textId="77777777">
        <w:tc>
          <w:tcPr>
            <w:tcW w:w="1710" w:type="dxa"/>
            <w:tcMar>
              <w:top w:w="100" w:type="dxa"/>
              <w:left w:w="100" w:type="dxa"/>
              <w:bottom w:w="100" w:type="dxa"/>
              <w:right w:w="100" w:type="dxa"/>
            </w:tcMar>
          </w:tcPr>
          <w:p w14:paraId="6084FC6B" w14:textId="77777777" w:rsidR="008E0ECB" w:rsidRDefault="00000000">
            <w:pPr>
              <w:widowControl w:val="0"/>
              <w:pBdr>
                <w:top w:val="nil"/>
                <w:left w:val="nil"/>
                <w:bottom w:val="nil"/>
                <w:right w:val="nil"/>
                <w:between w:val="nil"/>
              </w:pBdr>
              <w:spacing w:line="240" w:lineRule="auto"/>
            </w:pPr>
            <w:r>
              <w:t>Lactobacillus</w:t>
            </w:r>
            <w:r>
              <w:rPr>
                <w:i/>
                <w:iCs/>
              </w:rPr>
              <w:t xml:space="preserve"> </w:t>
            </w:r>
            <w:r>
              <w:t>(LactoB)</w:t>
            </w:r>
          </w:p>
        </w:tc>
        <w:tc>
          <w:tcPr>
            <w:tcW w:w="2250" w:type="dxa"/>
            <w:tcMar>
              <w:top w:w="100" w:type="dxa"/>
              <w:left w:w="100" w:type="dxa"/>
              <w:bottom w:w="100" w:type="dxa"/>
              <w:right w:w="100" w:type="dxa"/>
            </w:tcMar>
          </w:tcPr>
          <w:p w14:paraId="68D4809E" w14:textId="77777777" w:rsidR="008E0ECB" w:rsidRDefault="00000000">
            <w:pPr>
              <w:widowControl w:val="0"/>
              <w:spacing w:line="240" w:lineRule="auto"/>
            </w:pPr>
            <w:r>
              <w:t>Mesophilic</w:t>
            </w:r>
          </w:p>
        </w:tc>
        <w:tc>
          <w:tcPr>
            <w:tcW w:w="1125" w:type="dxa"/>
            <w:tcMar>
              <w:top w:w="100" w:type="dxa"/>
              <w:left w:w="100" w:type="dxa"/>
              <w:bottom w:w="100" w:type="dxa"/>
              <w:right w:w="100" w:type="dxa"/>
            </w:tcMar>
          </w:tcPr>
          <w:p w14:paraId="3B570EE1" w14:textId="77777777" w:rsidR="008E0ECB" w:rsidRDefault="00000000">
            <w:pPr>
              <w:widowControl w:val="0"/>
              <w:pBdr>
                <w:top w:val="nil"/>
                <w:left w:val="nil"/>
                <w:bottom w:val="nil"/>
                <w:right w:val="nil"/>
                <w:between w:val="nil"/>
              </w:pBdr>
              <w:spacing w:line="240" w:lineRule="auto"/>
            </w:pPr>
            <w:r>
              <w:t>1jku</w:t>
            </w:r>
          </w:p>
        </w:tc>
        <w:tc>
          <w:tcPr>
            <w:tcW w:w="3210" w:type="dxa"/>
            <w:tcMar>
              <w:top w:w="100" w:type="dxa"/>
              <w:left w:w="100" w:type="dxa"/>
              <w:bottom w:w="100" w:type="dxa"/>
              <w:right w:w="100" w:type="dxa"/>
            </w:tcMar>
          </w:tcPr>
          <w:p w14:paraId="15E2B3A5" w14:textId="77777777" w:rsidR="008E0ECB" w:rsidRDefault="00000000">
            <w:pPr>
              <w:widowControl w:val="0"/>
              <w:pBdr>
                <w:top w:val="nil"/>
                <w:left w:val="nil"/>
                <w:bottom w:val="nil"/>
                <w:right w:val="nil"/>
                <w:between w:val="nil"/>
              </w:pBdr>
              <w:spacing w:line="240" w:lineRule="auto"/>
              <w:rPr>
                <w:i/>
                <w:iCs/>
              </w:rPr>
            </w:pPr>
            <w:r>
              <w:rPr>
                <w:i/>
                <w:iCs/>
              </w:rPr>
              <w:t>Lactobacillus plantarum</w:t>
            </w:r>
          </w:p>
        </w:tc>
        <w:tc>
          <w:tcPr>
            <w:tcW w:w="1620" w:type="dxa"/>
            <w:tcMar>
              <w:top w:w="100" w:type="dxa"/>
              <w:left w:w="100" w:type="dxa"/>
              <w:bottom w:w="100" w:type="dxa"/>
              <w:right w:w="100" w:type="dxa"/>
            </w:tcMar>
          </w:tcPr>
          <w:p w14:paraId="3512759E" w14:textId="77777777" w:rsidR="008E0ECB" w:rsidRDefault="00000000">
            <w:pPr>
              <w:widowControl w:val="0"/>
              <w:pBdr>
                <w:top w:val="nil"/>
                <w:left w:val="nil"/>
                <w:bottom w:val="nil"/>
                <w:right w:val="nil"/>
                <w:between w:val="nil"/>
              </w:pBdr>
              <w:spacing w:line="240" w:lineRule="auto"/>
            </w:pPr>
            <w:r>
              <w:t>1.84 Å</w:t>
            </w:r>
          </w:p>
        </w:tc>
      </w:tr>
      <w:tr w:rsidR="008E0ECB" w14:paraId="5E21F7D8" w14:textId="77777777">
        <w:tc>
          <w:tcPr>
            <w:tcW w:w="1710" w:type="dxa"/>
            <w:tcMar>
              <w:top w:w="100" w:type="dxa"/>
              <w:left w:w="100" w:type="dxa"/>
              <w:bottom w:w="100" w:type="dxa"/>
              <w:right w:w="100" w:type="dxa"/>
            </w:tcMar>
          </w:tcPr>
          <w:p w14:paraId="78809222" w14:textId="77777777" w:rsidR="008E0ECB" w:rsidRDefault="00000000">
            <w:pPr>
              <w:widowControl w:val="0"/>
              <w:pBdr>
                <w:top w:val="nil"/>
                <w:left w:val="nil"/>
                <w:bottom w:val="nil"/>
                <w:right w:val="nil"/>
                <w:between w:val="nil"/>
              </w:pBdr>
              <w:spacing w:line="240" w:lineRule="auto"/>
            </w:pPr>
            <w:r>
              <w:t>Anabaena</w:t>
            </w:r>
          </w:p>
        </w:tc>
        <w:tc>
          <w:tcPr>
            <w:tcW w:w="2250" w:type="dxa"/>
            <w:tcMar>
              <w:top w:w="100" w:type="dxa"/>
              <w:left w:w="100" w:type="dxa"/>
              <w:bottom w:w="100" w:type="dxa"/>
              <w:right w:w="100" w:type="dxa"/>
            </w:tcMar>
          </w:tcPr>
          <w:p w14:paraId="77731CEE" w14:textId="77777777" w:rsidR="008E0ECB" w:rsidRDefault="00000000">
            <w:pPr>
              <w:widowControl w:val="0"/>
              <w:spacing w:line="240" w:lineRule="auto"/>
            </w:pPr>
            <w:r>
              <w:t>Mesophilic</w:t>
            </w:r>
          </w:p>
        </w:tc>
        <w:tc>
          <w:tcPr>
            <w:tcW w:w="1125" w:type="dxa"/>
            <w:tcMar>
              <w:top w:w="100" w:type="dxa"/>
              <w:left w:w="100" w:type="dxa"/>
              <w:bottom w:w="100" w:type="dxa"/>
              <w:right w:w="100" w:type="dxa"/>
            </w:tcMar>
          </w:tcPr>
          <w:p w14:paraId="1629DCF6" w14:textId="77777777" w:rsidR="008E0ECB" w:rsidRDefault="00000000">
            <w:pPr>
              <w:widowControl w:val="0"/>
              <w:pBdr>
                <w:top w:val="nil"/>
                <w:left w:val="nil"/>
                <w:bottom w:val="nil"/>
                <w:right w:val="nil"/>
                <w:between w:val="nil"/>
              </w:pBdr>
              <w:spacing w:line="240" w:lineRule="auto"/>
            </w:pPr>
            <w:r>
              <w:t>6j42</w:t>
            </w:r>
          </w:p>
        </w:tc>
        <w:tc>
          <w:tcPr>
            <w:tcW w:w="3210" w:type="dxa"/>
            <w:tcMar>
              <w:top w:w="100" w:type="dxa"/>
              <w:left w:w="100" w:type="dxa"/>
              <w:bottom w:w="100" w:type="dxa"/>
              <w:right w:w="100" w:type="dxa"/>
            </w:tcMar>
          </w:tcPr>
          <w:p w14:paraId="5F0E7EA4" w14:textId="77777777" w:rsidR="008E0ECB" w:rsidRDefault="00000000">
            <w:pPr>
              <w:widowControl w:val="0"/>
              <w:pBdr>
                <w:top w:val="nil"/>
                <w:left w:val="nil"/>
                <w:bottom w:val="nil"/>
                <w:right w:val="nil"/>
                <w:between w:val="nil"/>
              </w:pBdr>
              <w:spacing w:line="240" w:lineRule="auto"/>
              <w:rPr>
                <w:i/>
                <w:iCs/>
              </w:rPr>
            </w:pPr>
            <w:r>
              <w:rPr>
                <w:i/>
                <w:iCs/>
              </w:rPr>
              <w:t>Nostoc sp. PCC7120</w:t>
            </w:r>
          </w:p>
        </w:tc>
        <w:tc>
          <w:tcPr>
            <w:tcW w:w="1620" w:type="dxa"/>
            <w:tcMar>
              <w:top w:w="100" w:type="dxa"/>
              <w:left w:w="100" w:type="dxa"/>
              <w:bottom w:w="100" w:type="dxa"/>
              <w:right w:w="100" w:type="dxa"/>
            </w:tcMar>
          </w:tcPr>
          <w:p w14:paraId="4A1D3909" w14:textId="77777777" w:rsidR="008E0ECB" w:rsidRDefault="00000000">
            <w:pPr>
              <w:widowControl w:val="0"/>
              <w:pBdr>
                <w:top w:val="nil"/>
                <w:left w:val="nil"/>
                <w:bottom w:val="nil"/>
                <w:right w:val="nil"/>
                <w:between w:val="nil"/>
              </w:pBdr>
              <w:spacing w:line="240" w:lineRule="auto"/>
            </w:pPr>
            <w:r>
              <w:t>2.49 Å</w:t>
            </w:r>
          </w:p>
        </w:tc>
      </w:tr>
      <w:tr w:rsidR="008E0ECB" w14:paraId="474DF349" w14:textId="77777777">
        <w:tc>
          <w:tcPr>
            <w:tcW w:w="1710" w:type="dxa"/>
            <w:tcMar>
              <w:top w:w="100" w:type="dxa"/>
              <w:left w:w="100" w:type="dxa"/>
              <w:bottom w:w="100" w:type="dxa"/>
              <w:right w:w="100" w:type="dxa"/>
            </w:tcMar>
          </w:tcPr>
          <w:p w14:paraId="582DF0AF" w14:textId="77777777" w:rsidR="008E0ECB" w:rsidRDefault="00000000">
            <w:pPr>
              <w:widowControl w:val="0"/>
              <w:pBdr>
                <w:top w:val="nil"/>
                <w:left w:val="nil"/>
                <w:bottom w:val="nil"/>
                <w:right w:val="nil"/>
                <w:between w:val="nil"/>
              </w:pBdr>
              <w:spacing w:line="240" w:lineRule="auto"/>
            </w:pPr>
            <w:r>
              <w:t>Thermophilic (Thermo)</w:t>
            </w:r>
          </w:p>
        </w:tc>
        <w:tc>
          <w:tcPr>
            <w:tcW w:w="2250" w:type="dxa"/>
            <w:tcMar>
              <w:top w:w="100" w:type="dxa"/>
              <w:left w:w="100" w:type="dxa"/>
              <w:bottom w:w="100" w:type="dxa"/>
              <w:right w:w="100" w:type="dxa"/>
            </w:tcMar>
          </w:tcPr>
          <w:p w14:paraId="757753E5" w14:textId="77777777" w:rsidR="008E0ECB" w:rsidRDefault="00000000">
            <w:pPr>
              <w:widowControl w:val="0"/>
              <w:spacing w:line="240" w:lineRule="auto"/>
            </w:pPr>
            <w:r>
              <w:t>Thermophilic</w:t>
            </w:r>
          </w:p>
        </w:tc>
        <w:tc>
          <w:tcPr>
            <w:tcW w:w="1125" w:type="dxa"/>
            <w:tcMar>
              <w:top w:w="100" w:type="dxa"/>
              <w:left w:w="100" w:type="dxa"/>
              <w:bottom w:w="100" w:type="dxa"/>
              <w:right w:w="100" w:type="dxa"/>
            </w:tcMar>
          </w:tcPr>
          <w:p w14:paraId="7DDA6EB9" w14:textId="77777777" w:rsidR="008E0ECB" w:rsidRDefault="00000000">
            <w:pPr>
              <w:widowControl w:val="0"/>
              <w:pBdr>
                <w:top w:val="nil"/>
                <w:left w:val="nil"/>
                <w:bottom w:val="nil"/>
                <w:right w:val="nil"/>
                <w:between w:val="nil"/>
              </w:pBdr>
              <w:spacing w:line="240" w:lineRule="auto"/>
            </w:pPr>
            <w:r>
              <w:t>2v8t</w:t>
            </w:r>
          </w:p>
        </w:tc>
        <w:tc>
          <w:tcPr>
            <w:tcW w:w="3210" w:type="dxa"/>
            <w:tcMar>
              <w:top w:w="100" w:type="dxa"/>
              <w:left w:w="100" w:type="dxa"/>
              <w:bottom w:w="100" w:type="dxa"/>
              <w:right w:w="100" w:type="dxa"/>
            </w:tcMar>
          </w:tcPr>
          <w:p w14:paraId="3FD6BD0C" w14:textId="77777777" w:rsidR="008E0ECB" w:rsidRDefault="00000000">
            <w:pPr>
              <w:widowControl w:val="0"/>
              <w:pBdr>
                <w:top w:val="nil"/>
                <w:left w:val="nil"/>
                <w:bottom w:val="nil"/>
                <w:right w:val="nil"/>
                <w:between w:val="nil"/>
              </w:pBdr>
              <w:spacing w:line="240" w:lineRule="auto"/>
              <w:rPr>
                <w:i/>
                <w:iCs/>
              </w:rPr>
            </w:pPr>
            <w:r>
              <w:rPr>
                <w:i/>
                <w:iCs/>
              </w:rPr>
              <w:t>Thermus thermophilus HB27</w:t>
            </w:r>
          </w:p>
        </w:tc>
        <w:tc>
          <w:tcPr>
            <w:tcW w:w="1620" w:type="dxa"/>
            <w:tcMar>
              <w:top w:w="100" w:type="dxa"/>
              <w:left w:w="100" w:type="dxa"/>
              <w:bottom w:w="100" w:type="dxa"/>
              <w:right w:w="100" w:type="dxa"/>
            </w:tcMar>
          </w:tcPr>
          <w:p w14:paraId="2C1F495B" w14:textId="77777777" w:rsidR="008E0ECB" w:rsidRDefault="00000000">
            <w:pPr>
              <w:widowControl w:val="0"/>
              <w:pBdr>
                <w:top w:val="nil"/>
                <w:left w:val="nil"/>
                <w:bottom w:val="nil"/>
                <w:right w:val="nil"/>
                <w:between w:val="nil"/>
              </w:pBdr>
              <w:spacing w:line="240" w:lineRule="auto"/>
            </w:pPr>
            <w:r>
              <w:t>0.98 Å</w:t>
            </w:r>
          </w:p>
        </w:tc>
      </w:tr>
      <w:tr w:rsidR="008E0ECB" w14:paraId="63B3637B" w14:textId="77777777">
        <w:tc>
          <w:tcPr>
            <w:tcW w:w="1710" w:type="dxa"/>
            <w:tcMar>
              <w:top w:w="100" w:type="dxa"/>
              <w:left w:w="100" w:type="dxa"/>
              <w:bottom w:w="100" w:type="dxa"/>
              <w:right w:w="100" w:type="dxa"/>
            </w:tcMar>
          </w:tcPr>
          <w:p w14:paraId="147B1F73" w14:textId="77777777" w:rsidR="008E0ECB" w:rsidRDefault="00000000">
            <w:pPr>
              <w:widowControl w:val="0"/>
              <w:pBdr>
                <w:top w:val="nil"/>
                <w:left w:val="nil"/>
                <w:bottom w:val="nil"/>
                <w:right w:val="nil"/>
                <w:between w:val="nil"/>
              </w:pBdr>
              <w:spacing w:line="240" w:lineRule="auto"/>
            </w:pPr>
            <w:r>
              <w:t>Thermophilic</w:t>
            </w:r>
          </w:p>
          <w:p w14:paraId="52722FC8" w14:textId="77777777" w:rsidR="008E0ECB" w:rsidRDefault="00000000">
            <w:pPr>
              <w:widowControl w:val="0"/>
              <w:pBdr>
                <w:top w:val="nil"/>
                <w:left w:val="nil"/>
                <w:bottom w:val="nil"/>
                <w:right w:val="nil"/>
                <w:between w:val="nil"/>
              </w:pBdr>
              <w:spacing w:line="240" w:lineRule="auto"/>
            </w:pPr>
            <w:r>
              <w:t>(Thermo)</w:t>
            </w:r>
          </w:p>
        </w:tc>
        <w:tc>
          <w:tcPr>
            <w:tcW w:w="2250" w:type="dxa"/>
            <w:tcMar>
              <w:top w:w="100" w:type="dxa"/>
              <w:left w:w="100" w:type="dxa"/>
              <w:bottom w:w="100" w:type="dxa"/>
              <w:right w:w="100" w:type="dxa"/>
            </w:tcMar>
          </w:tcPr>
          <w:p w14:paraId="019FDD8F" w14:textId="77777777" w:rsidR="008E0ECB" w:rsidRDefault="00000000">
            <w:pPr>
              <w:widowControl w:val="0"/>
              <w:spacing w:line="240" w:lineRule="auto"/>
            </w:pPr>
            <w:r>
              <w:t>Thermophilic</w:t>
            </w:r>
          </w:p>
        </w:tc>
        <w:tc>
          <w:tcPr>
            <w:tcW w:w="1125" w:type="dxa"/>
            <w:tcMar>
              <w:top w:w="100" w:type="dxa"/>
              <w:left w:w="100" w:type="dxa"/>
              <w:bottom w:w="100" w:type="dxa"/>
              <w:right w:w="100" w:type="dxa"/>
            </w:tcMar>
          </w:tcPr>
          <w:p w14:paraId="6D035884" w14:textId="77777777" w:rsidR="008E0ECB" w:rsidRDefault="00000000">
            <w:pPr>
              <w:widowControl w:val="0"/>
              <w:pBdr>
                <w:top w:val="nil"/>
                <w:left w:val="nil"/>
                <w:bottom w:val="nil"/>
                <w:right w:val="nil"/>
                <w:between w:val="nil"/>
              </w:pBdr>
              <w:spacing w:line="240" w:lineRule="auto"/>
            </w:pPr>
            <w:r>
              <w:t>2cwl</w:t>
            </w:r>
          </w:p>
        </w:tc>
        <w:tc>
          <w:tcPr>
            <w:tcW w:w="3210" w:type="dxa"/>
            <w:tcMar>
              <w:top w:w="100" w:type="dxa"/>
              <w:left w:w="100" w:type="dxa"/>
              <w:bottom w:w="100" w:type="dxa"/>
              <w:right w:w="100" w:type="dxa"/>
            </w:tcMar>
          </w:tcPr>
          <w:p w14:paraId="3467A82E" w14:textId="77777777" w:rsidR="008E0ECB" w:rsidRDefault="00000000">
            <w:pPr>
              <w:widowControl w:val="0"/>
              <w:spacing w:line="240" w:lineRule="auto"/>
              <w:rPr>
                <w:i/>
                <w:iCs/>
              </w:rPr>
            </w:pPr>
            <w:r>
              <w:rPr>
                <w:i/>
                <w:iCs/>
              </w:rPr>
              <w:t>Thermus thermophilus HB8</w:t>
            </w:r>
          </w:p>
        </w:tc>
        <w:tc>
          <w:tcPr>
            <w:tcW w:w="1620" w:type="dxa"/>
            <w:tcMar>
              <w:top w:w="100" w:type="dxa"/>
              <w:left w:w="100" w:type="dxa"/>
              <w:bottom w:w="100" w:type="dxa"/>
              <w:right w:w="100" w:type="dxa"/>
            </w:tcMar>
          </w:tcPr>
          <w:p w14:paraId="07ABC50E" w14:textId="77777777" w:rsidR="008E0ECB" w:rsidRDefault="00000000">
            <w:pPr>
              <w:widowControl w:val="0"/>
              <w:pBdr>
                <w:top w:val="nil"/>
                <w:left w:val="nil"/>
                <w:bottom w:val="nil"/>
                <w:right w:val="nil"/>
                <w:between w:val="nil"/>
              </w:pBdr>
              <w:spacing w:line="240" w:lineRule="auto"/>
            </w:pPr>
            <w:r>
              <w:t>1.65 Å</w:t>
            </w:r>
          </w:p>
        </w:tc>
      </w:tr>
      <w:tr w:rsidR="008E0ECB" w14:paraId="7B937782" w14:textId="77777777">
        <w:tc>
          <w:tcPr>
            <w:tcW w:w="1710" w:type="dxa"/>
            <w:tcMar>
              <w:top w:w="100" w:type="dxa"/>
              <w:left w:w="100" w:type="dxa"/>
              <w:bottom w:w="100" w:type="dxa"/>
              <w:right w:w="100" w:type="dxa"/>
            </w:tcMar>
          </w:tcPr>
          <w:p w14:paraId="73FC44C4" w14:textId="77777777" w:rsidR="008E0ECB" w:rsidRDefault="00000000">
            <w:pPr>
              <w:widowControl w:val="0"/>
              <w:pBdr>
                <w:top w:val="nil"/>
                <w:left w:val="nil"/>
                <w:bottom w:val="nil"/>
                <w:right w:val="nil"/>
                <w:between w:val="nil"/>
              </w:pBdr>
              <w:spacing w:line="240" w:lineRule="auto"/>
            </w:pPr>
            <w:r>
              <w:t xml:space="preserve">Geobacillus </w:t>
            </w:r>
            <w:r>
              <w:lastRenderedPageBreak/>
              <w:t>(GeoB)</w:t>
            </w:r>
          </w:p>
        </w:tc>
        <w:tc>
          <w:tcPr>
            <w:tcW w:w="2250" w:type="dxa"/>
            <w:tcMar>
              <w:top w:w="100" w:type="dxa"/>
              <w:left w:w="100" w:type="dxa"/>
              <w:bottom w:w="100" w:type="dxa"/>
              <w:right w:w="100" w:type="dxa"/>
            </w:tcMar>
          </w:tcPr>
          <w:p w14:paraId="2FE7004D" w14:textId="77777777" w:rsidR="008E0ECB" w:rsidRDefault="00000000">
            <w:pPr>
              <w:widowControl w:val="0"/>
              <w:spacing w:line="240" w:lineRule="auto"/>
            </w:pPr>
            <w:r>
              <w:lastRenderedPageBreak/>
              <w:t>Extremophile</w:t>
            </w:r>
          </w:p>
        </w:tc>
        <w:tc>
          <w:tcPr>
            <w:tcW w:w="1125" w:type="dxa"/>
            <w:tcMar>
              <w:top w:w="100" w:type="dxa"/>
              <w:left w:w="100" w:type="dxa"/>
              <w:bottom w:w="100" w:type="dxa"/>
              <w:right w:w="100" w:type="dxa"/>
            </w:tcMar>
          </w:tcPr>
          <w:p w14:paraId="4C034F6E" w14:textId="77777777" w:rsidR="008E0ECB" w:rsidRDefault="00000000">
            <w:pPr>
              <w:widowControl w:val="0"/>
              <w:pBdr>
                <w:top w:val="nil"/>
                <w:left w:val="nil"/>
                <w:bottom w:val="nil"/>
                <w:right w:val="nil"/>
                <w:between w:val="nil"/>
              </w:pBdr>
              <w:spacing w:line="240" w:lineRule="auto"/>
              <w:rPr>
                <w:vertAlign w:val="superscript"/>
              </w:rPr>
            </w:pPr>
            <w:r>
              <w:t>AF</w:t>
            </w:r>
            <w:r>
              <w:rPr>
                <w:vertAlign w:val="superscript"/>
              </w:rPr>
              <w:t>a</w:t>
            </w:r>
          </w:p>
        </w:tc>
        <w:tc>
          <w:tcPr>
            <w:tcW w:w="3210" w:type="dxa"/>
            <w:tcMar>
              <w:top w:w="100" w:type="dxa"/>
              <w:left w:w="100" w:type="dxa"/>
              <w:bottom w:w="100" w:type="dxa"/>
              <w:right w:w="100" w:type="dxa"/>
            </w:tcMar>
          </w:tcPr>
          <w:p w14:paraId="360B1769" w14:textId="77777777" w:rsidR="008E0ECB" w:rsidRDefault="00000000">
            <w:pPr>
              <w:widowControl w:val="0"/>
              <w:pBdr>
                <w:top w:val="nil"/>
                <w:left w:val="nil"/>
                <w:bottom w:val="nil"/>
                <w:right w:val="nil"/>
                <w:between w:val="nil"/>
              </w:pBdr>
              <w:spacing w:line="240" w:lineRule="auto"/>
              <w:rPr>
                <w:i/>
                <w:iCs/>
              </w:rPr>
            </w:pPr>
            <w:r>
              <w:rPr>
                <w:i/>
                <w:iCs/>
              </w:rPr>
              <w:t xml:space="preserve">Geobacillus </w:t>
            </w:r>
            <w:r>
              <w:rPr>
                <w:i/>
                <w:iCs/>
              </w:rPr>
              <w:lastRenderedPageBreak/>
              <w:t>thermopakistaniensis</w:t>
            </w:r>
          </w:p>
        </w:tc>
        <w:tc>
          <w:tcPr>
            <w:tcW w:w="1620" w:type="dxa"/>
            <w:tcMar>
              <w:top w:w="100" w:type="dxa"/>
              <w:left w:w="100" w:type="dxa"/>
              <w:bottom w:w="100" w:type="dxa"/>
              <w:right w:w="100" w:type="dxa"/>
            </w:tcMar>
          </w:tcPr>
          <w:p w14:paraId="628DF8ED" w14:textId="77777777" w:rsidR="008E0ECB" w:rsidRDefault="00000000">
            <w:pPr>
              <w:widowControl w:val="0"/>
              <w:pBdr>
                <w:top w:val="nil"/>
                <w:left w:val="nil"/>
                <w:bottom w:val="nil"/>
                <w:right w:val="nil"/>
                <w:between w:val="nil"/>
              </w:pBdr>
              <w:spacing w:line="240" w:lineRule="auto"/>
            </w:pPr>
            <w:r>
              <w:lastRenderedPageBreak/>
              <w:t>ipTM</w:t>
            </w:r>
            <w:r>
              <w:rPr>
                <w:vertAlign w:val="superscript"/>
              </w:rPr>
              <w:t>b</w:t>
            </w:r>
            <w:r>
              <w:t xml:space="preserve">=0.96, </w:t>
            </w:r>
            <w:r>
              <w:lastRenderedPageBreak/>
              <w:t>pTM</w:t>
            </w:r>
            <w:r>
              <w:rPr>
                <w:vertAlign w:val="superscript"/>
              </w:rPr>
              <w:t>c</w:t>
            </w:r>
            <w:r>
              <w:t>=0.96</w:t>
            </w:r>
          </w:p>
        </w:tc>
      </w:tr>
      <w:tr w:rsidR="008E0ECB" w14:paraId="3211274C" w14:textId="77777777">
        <w:tc>
          <w:tcPr>
            <w:tcW w:w="1710" w:type="dxa"/>
            <w:tcMar>
              <w:top w:w="100" w:type="dxa"/>
              <w:left w:w="100" w:type="dxa"/>
              <w:bottom w:w="100" w:type="dxa"/>
              <w:right w:w="100" w:type="dxa"/>
            </w:tcMar>
          </w:tcPr>
          <w:p w14:paraId="635CA724" w14:textId="77777777" w:rsidR="008E0ECB" w:rsidRDefault="00000000">
            <w:pPr>
              <w:widowControl w:val="0"/>
              <w:pBdr>
                <w:top w:val="nil"/>
                <w:left w:val="nil"/>
                <w:bottom w:val="nil"/>
                <w:right w:val="nil"/>
                <w:between w:val="nil"/>
              </w:pBdr>
              <w:spacing w:line="240" w:lineRule="auto"/>
            </w:pPr>
            <w:r>
              <w:lastRenderedPageBreak/>
              <w:t>Archaea</w:t>
            </w:r>
          </w:p>
        </w:tc>
        <w:tc>
          <w:tcPr>
            <w:tcW w:w="2250" w:type="dxa"/>
            <w:tcMar>
              <w:top w:w="100" w:type="dxa"/>
              <w:left w:w="100" w:type="dxa"/>
              <w:bottom w:w="100" w:type="dxa"/>
              <w:right w:w="100" w:type="dxa"/>
            </w:tcMar>
          </w:tcPr>
          <w:p w14:paraId="74850616" w14:textId="77777777" w:rsidR="008E0ECB" w:rsidRDefault="00000000">
            <w:pPr>
              <w:widowControl w:val="0"/>
              <w:spacing w:line="240" w:lineRule="auto"/>
            </w:pPr>
            <w:r>
              <w:t>Extremophile</w:t>
            </w:r>
          </w:p>
        </w:tc>
        <w:tc>
          <w:tcPr>
            <w:tcW w:w="1125" w:type="dxa"/>
            <w:tcMar>
              <w:top w:w="100" w:type="dxa"/>
              <w:left w:w="100" w:type="dxa"/>
              <w:bottom w:w="100" w:type="dxa"/>
              <w:right w:w="100" w:type="dxa"/>
            </w:tcMar>
          </w:tcPr>
          <w:p w14:paraId="2E477D6B" w14:textId="77777777" w:rsidR="008E0ECB" w:rsidRDefault="00000000">
            <w:pPr>
              <w:widowControl w:val="0"/>
              <w:pBdr>
                <w:top w:val="nil"/>
                <w:left w:val="nil"/>
                <w:bottom w:val="nil"/>
                <w:right w:val="nil"/>
                <w:between w:val="nil"/>
              </w:pBdr>
              <w:spacing w:line="240" w:lineRule="auto"/>
            </w:pPr>
            <w:r>
              <w:t>AF</w:t>
            </w:r>
            <w:r>
              <w:rPr>
                <w:vertAlign w:val="superscript"/>
              </w:rPr>
              <w:t>a</w:t>
            </w:r>
          </w:p>
        </w:tc>
        <w:tc>
          <w:tcPr>
            <w:tcW w:w="3210" w:type="dxa"/>
            <w:tcMar>
              <w:top w:w="100" w:type="dxa"/>
              <w:left w:w="100" w:type="dxa"/>
              <w:bottom w:w="100" w:type="dxa"/>
              <w:right w:w="100" w:type="dxa"/>
            </w:tcMar>
          </w:tcPr>
          <w:p w14:paraId="07A33C47" w14:textId="77777777" w:rsidR="008E0ECB" w:rsidRDefault="00000000">
            <w:pPr>
              <w:widowControl w:val="0"/>
              <w:pBdr>
                <w:top w:val="nil"/>
                <w:left w:val="nil"/>
                <w:bottom w:val="nil"/>
                <w:right w:val="nil"/>
                <w:between w:val="nil"/>
              </w:pBdr>
              <w:spacing w:line="240" w:lineRule="auto"/>
              <w:rPr>
                <w:i/>
                <w:iCs/>
              </w:rPr>
            </w:pPr>
            <w:r>
              <w:rPr>
                <w:i/>
                <w:iCs/>
              </w:rPr>
              <w:t>Pyrobaculum calidifontis</w:t>
            </w:r>
          </w:p>
        </w:tc>
        <w:tc>
          <w:tcPr>
            <w:tcW w:w="1620" w:type="dxa"/>
            <w:tcMar>
              <w:top w:w="100" w:type="dxa"/>
              <w:left w:w="100" w:type="dxa"/>
              <w:bottom w:w="100" w:type="dxa"/>
              <w:right w:w="100" w:type="dxa"/>
            </w:tcMar>
          </w:tcPr>
          <w:p w14:paraId="1C4C316F" w14:textId="77777777" w:rsidR="008E0ECB" w:rsidRDefault="00000000">
            <w:pPr>
              <w:widowControl w:val="0"/>
              <w:spacing w:line="240" w:lineRule="auto"/>
            </w:pPr>
            <w:r>
              <w:t>ipTM</w:t>
            </w:r>
            <w:r>
              <w:rPr>
                <w:vertAlign w:val="superscript"/>
              </w:rPr>
              <w:t>b</w:t>
            </w:r>
            <w:r>
              <w:t>=0.96, pTM</w:t>
            </w:r>
            <w:r>
              <w:rPr>
                <w:vertAlign w:val="superscript"/>
              </w:rPr>
              <w:t>c</w:t>
            </w:r>
            <w:r>
              <w:t>=0.97</w:t>
            </w:r>
          </w:p>
        </w:tc>
      </w:tr>
    </w:tbl>
    <w:p w14:paraId="571D5C62" w14:textId="77777777" w:rsidR="008E0ECB" w:rsidRDefault="00000000">
      <w:pPr>
        <w:ind w:left="90" w:right="-810"/>
        <w:rPr>
          <w:sz w:val="20"/>
          <w:szCs w:val="20"/>
        </w:rPr>
      </w:pPr>
      <w:r>
        <w:rPr>
          <w:sz w:val="20"/>
          <w:szCs w:val="20"/>
          <w:vertAlign w:val="superscript"/>
        </w:rPr>
        <w:t>a</w:t>
      </w:r>
      <w:r>
        <w:rPr>
          <w:sz w:val="20"/>
          <w:szCs w:val="20"/>
        </w:rPr>
        <w:t xml:space="preserve">Alphafold (AF) modelled structures. </w:t>
      </w:r>
      <w:r>
        <w:rPr>
          <w:sz w:val="20"/>
          <w:szCs w:val="20"/>
          <w:vertAlign w:val="superscript"/>
        </w:rPr>
        <w:t>b</w:t>
      </w:r>
      <w:r>
        <w:rPr>
          <w:sz w:val="20"/>
          <w:szCs w:val="20"/>
        </w:rPr>
        <w:t xml:space="preserve">ipTM: interface predicted Template Modelling score. It is a confidence metric that estimates how accurately AlphaFold predicts the relative positioning between the chains in the modelled complex. </w:t>
      </w:r>
      <w:r>
        <w:rPr>
          <w:sz w:val="20"/>
          <w:szCs w:val="20"/>
          <w:vertAlign w:val="superscript"/>
        </w:rPr>
        <w:t>c</w:t>
      </w:r>
      <w:r>
        <w:rPr>
          <w:sz w:val="20"/>
          <w:szCs w:val="20"/>
        </w:rPr>
        <w:t xml:space="preserve">pTM: predicted Template Modelling score; it evaluates the overall fold of the entire model, whereas ipTM specifically focuses on the chain-chain interfaces. </w:t>
      </w:r>
    </w:p>
    <w:p w14:paraId="1C6E0A46" w14:textId="77777777" w:rsidR="008E0ECB" w:rsidRDefault="008E0ECB">
      <w:pPr>
        <w:ind w:left="90" w:right="-810"/>
      </w:pPr>
    </w:p>
    <w:p w14:paraId="448CDDC5" w14:textId="77777777" w:rsidR="008E0ECB" w:rsidRDefault="00000000">
      <w:pPr>
        <w:ind w:left="90" w:right="-810"/>
      </w:pPr>
      <w:r>
        <w:rPr>
          <w:b/>
          <w:bCs/>
        </w:rPr>
        <w:t>Supplementary Table 2:</w:t>
      </w:r>
      <w:r>
        <w:t xml:space="preserve"> Comparison of sequence-based physicochemical properties of a single subunit from Manganese catalase and Ferritin structures (taken from earlier study)</w:t>
      </w:r>
    </w:p>
    <w:p w14:paraId="6B24AD33" w14:textId="77777777" w:rsidR="008E0ECB" w:rsidRDefault="008E0ECB">
      <w:pPr>
        <w:ind w:left="90"/>
      </w:pPr>
    </w:p>
    <w:tbl>
      <w:tblPr>
        <w:tblStyle w:val="a0"/>
        <w:tblW w:w="9960" w:type="dxa"/>
        <w:tblInd w:w="-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950"/>
        <w:gridCol w:w="1290"/>
        <w:gridCol w:w="1335"/>
        <w:gridCol w:w="1320"/>
        <w:gridCol w:w="1320"/>
        <w:gridCol w:w="1455"/>
        <w:gridCol w:w="1290"/>
      </w:tblGrid>
      <w:tr w:rsidR="008E0ECB" w14:paraId="456A9C18" w14:textId="77777777">
        <w:trPr>
          <w:trHeight w:val="525"/>
        </w:trPr>
        <w:tc>
          <w:tcPr>
            <w:tcW w:w="195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915672C" w14:textId="77777777" w:rsidR="008E0ECB" w:rsidRDefault="008E0ECB">
            <w:pPr>
              <w:widowControl w:val="0"/>
              <w:ind w:left="90"/>
              <w:rPr>
                <w:sz w:val="20"/>
                <w:szCs w:val="20"/>
              </w:rPr>
            </w:pPr>
          </w:p>
        </w:tc>
        <w:tc>
          <w:tcPr>
            <w:tcW w:w="1290" w:type="dxa"/>
            <w:tcBorders>
              <w:top w:val="single" w:sz="6" w:space="0" w:color="000000"/>
              <w:bottom w:val="single" w:sz="6" w:space="0" w:color="000000"/>
              <w:right w:val="single" w:sz="6" w:space="0" w:color="000000"/>
            </w:tcBorders>
            <w:tcMar>
              <w:top w:w="40" w:type="dxa"/>
              <w:left w:w="40" w:type="dxa"/>
              <w:bottom w:w="40" w:type="dxa"/>
              <w:right w:w="40" w:type="dxa"/>
            </w:tcMar>
            <w:vAlign w:val="bottom"/>
          </w:tcPr>
          <w:p w14:paraId="45240788" w14:textId="77777777" w:rsidR="008E0ECB" w:rsidRDefault="00000000">
            <w:pPr>
              <w:widowControl w:val="0"/>
              <w:ind w:left="90"/>
              <w:rPr>
                <w:sz w:val="20"/>
                <w:szCs w:val="20"/>
              </w:rPr>
            </w:pPr>
            <w:r>
              <w:rPr>
                <w:sz w:val="20"/>
                <w:szCs w:val="20"/>
              </w:rPr>
              <w:t>Mesophilic MnCatalase</w:t>
            </w:r>
          </w:p>
        </w:tc>
        <w:tc>
          <w:tcPr>
            <w:tcW w:w="1335" w:type="dxa"/>
            <w:tcBorders>
              <w:top w:val="single" w:sz="6" w:space="0" w:color="000000"/>
              <w:bottom w:val="single" w:sz="6" w:space="0" w:color="000000"/>
              <w:right w:val="single" w:sz="6" w:space="0" w:color="000000"/>
            </w:tcBorders>
            <w:tcMar>
              <w:top w:w="40" w:type="dxa"/>
              <w:left w:w="40" w:type="dxa"/>
              <w:bottom w:w="40" w:type="dxa"/>
              <w:right w:w="40" w:type="dxa"/>
            </w:tcMar>
            <w:vAlign w:val="bottom"/>
          </w:tcPr>
          <w:p w14:paraId="1241D2B0" w14:textId="77777777" w:rsidR="008E0ECB" w:rsidRDefault="00000000">
            <w:pPr>
              <w:widowControl w:val="0"/>
              <w:ind w:left="90"/>
              <w:rPr>
                <w:sz w:val="20"/>
                <w:szCs w:val="20"/>
              </w:rPr>
            </w:pPr>
            <w:r>
              <w:rPr>
                <w:sz w:val="20"/>
                <w:szCs w:val="20"/>
              </w:rPr>
              <w:t>Thermophilic MnCatalase</w:t>
            </w:r>
          </w:p>
        </w:tc>
        <w:tc>
          <w:tcPr>
            <w:tcW w:w="1320" w:type="dxa"/>
            <w:tcBorders>
              <w:top w:val="single" w:sz="6" w:space="0" w:color="000000"/>
              <w:bottom w:val="single" w:sz="6" w:space="0" w:color="000000"/>
              <w:right w:val="single" w:sz="6" w:space="0" w:color="000000"/>
            </w:tcBorders>
            <w:tcMar>
              <w:top w:w="40" w:type="dxa"/>
              <w:left w:w="40" w:type="dxa"/>
              <w:bottom w:w="40" w:type="dxa"/>
              <w:right w:w="40" w:type="dxa"/>
            </w:tcMar>
            <w:vAlign w:val="bottom"/>
          </w:tcPr>
          <w:p w14:paraId="023C5B18" w14:textId="77777777" w:rsidR="008E0ECB" w:rsidRDefault="00000000">
            <w:pPr>
              <w:widowControl w:val="0"/>
              <w:ind w:left="90"/>
              <w:rPr>
                <w:sz w:val="20"/>
                <w:szCs w:val="20"/>
                <w:vertAlign w:val="superscript"/>
              </w:rPr>
            </w:pPr>
            <w:r>
              <w:rPr>
                <w:sz w:val="20"/>
                <w:szCs w:val="20"/>
              </w:rPr>
              <w:t>C-ferritin</w:t>
            </w:r>
            <w:r>
              <w:rPr>
                <w:sz w:val="20"/>
                <w:szCs w:val="20"/>
                <w:vertAlign w:val="superscript"/>
              </w:rPr>
              <w:t>a</w:t>
            </w:r>
          </w:p>
        </w:tc>
        <w:tc>
          <w:tcPr>
            <w:tcW w:w="1320" w:type="dxa"/>
            <w:tcBorders>
              <w:top w:val="single" w:sz="6" w:space="0" w:color="000000"/>
              <w:bottom w:val="single" w:sz="6" w:space="0" w:color="000000"/>
              <w:right w:val="single" w:sz="6" w:space="0" w:color="000000"/>
            </w:tcBorders>
            <w:tcMar>
              <w:top w:w="40" w:type="dxa"/>
              <w:left w:w="40" w:type="dxa"/>
              <w:bottom w:w="40" w:type="dxa"/>
              <w:right w:w="40" w:type="dxa"/>
            </w:tcMar>
            <w:vAlign w:val="bottom"/>
          </w:tcPr>
          <w:p w14:paraId="607F6130" w14:textId="77777777" w:rsidR="008E0ECB" w:rsidRDefault="00000000">
            <w:pPr>
              <w:widowControl w:val="0"/>
              <w:ind w:left="90"/>
              <w:rPr>
                <w:sz w:val="20"/>
                <w:szCs w:val="20"/>
              </w:rPr>
            </w:pPr>
            <w:r>
              <w:rPr>
                <w:sz w:val="20"/>
                <w:szCs w:val="20"/>
              </w:rPr>
              <w:t>B-ferritin</w:t>
            </w:r>
            <w:r>
              <w:rPr>
                <w:sz w:val="20"/>
                <w:szCs w:val="20"/>
                <w:vertAlign w:val="superscript"/>
              </w:rPr>
              <w:t>a</w:t>
            </w:r>
          </w:p>
        </w:tc>
        <w:tc>
          <w:tcPr>
            <w:tcW w:w="1455" w:type="dxa"/>
            <w:tcBorders>
              <w:top w:val="single" w:sz="6" w:space="0" w:color="000000"/>
              <w:bottom w:val="single" w:sz="6" w:space="0" w:color="000000"/>
              <w:right w:val="single" w:sz="6" w:space="0" w:color="000000"/>
            </w:tcBorders>
            <w:tcMar>
              <w:top w:w="40" w:type="dxa"/>
              <w:left w:w="40" w:type="dxa"/>
              <w:bottom w:w="40" w:type="dxa"/>
              <w:right w:w="40" w:type="dxa"/>
            </w:tcMar>
            <w:vAlign w:val="bottom"/>
          </w:tcPr>
          <w:p w14:paraId="11C0547F" w14:textId="77777777" w:rsidR="008E0ECB" w:rsidRDefault="00000000">
            <w:pPr>
              <w:widowControl w:val="0"/>
              <w:ind w:left="90"/>
              <w:rPr>
                <w:sz w:val="20"/>
                <w:szCs w:val="20"/>
              </w:rPr>
            </w:pPr>
            <w:r>
              <w:rPr>
                <w:sz w:val="20"/>
                <w:szCs w:val="20"/>
              </w:rPr>
              <w:t>Bo-ferritin</w:t>
            </w:r>
            <w:r>
              <w:rPr>
                <w:sz w:val="20"/>
                <w:szCs w:val="20"/>
                <w:vertAlign w:val="superscript"/>
              </w:rPr>
              <w:t>a</w:t>
            </w:r>
          </w:p>
        </w:tc>
        <w:tc>
          <w:tcPr>
            <w:tcW w:w="1290" w:type="dxa"/>
            <w:tcBorders>
              <w:top w:val="single" w:sz="6" w:space="0" w:color="000000"/>
              <w:bottom w:val="single" w:sz="6" w:space="0" w:color="000000"/>
              <w:right w:val="single" w:sz="6" w:space="0" w:color="000000"/>
            </w:tcBorders>
            <w:tcMar>
              <w:top w:w="40" w:type="dxa"/>
              <w:left w:w="40" w:type="dxa"/>
              <w:bottom w:w="40" w:type="dxa"/>
              <w:right w:w="40" w:type="dxa"/>
            </w:tcMar>
            <w:vAlign w:val="bottom"/>
          </w:tcPr>
          <w:p w14:paraId="1A763F64" w14:textId="77777777" w:rsidR="008E0ECB" w:rsidRDefault="00000000">
            <w:pPr>
              <w:widowControl w:val="0"/>
              <w:ind w:left="90"/>
              <w:rPr>
                <w:sz w:val="20"/>
                <w:szCs w:val="20"/>
              </w:rPr>
            </w:pPr>
            <w:r>
              <w:rPr>
                <w:sz w:val="20"/>
                <w:szCs w:val="20"/>
              </w:rPr>
              <w:t>Dps proteins</w:t>
            </w:r>
            <w:r>
              <w:rPr>
                <w:sz w:val="20"/>
                <w:szCs w:val="20"/>
                <w:vertAlign w:val="superscript"/>
              </w:rPr>
              <w:t>a</w:t>
            </w:r>
          </w:p>
        </w:tc>
      </w:tr>
      <w:tr w:rsidR="008E0ECB" w14:paraId="4A8C36E9" w14:textId="77777777">
        <w:trPr>
          <w:trHeight w:val="330"/>
        </w:trPr>
        <w:tc>
          <w:tcPr>
            <w:tcW w:w="195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25F32A79" w14:textId="77777777" w:rsidR="008E0ECB" w:rsidRDefault="00000000">
            <w:pPr>
              <w:widowControl w:val="0"/>
              <w:ind w:left="90"/>
              <w:rPr>
                <w:sz w:val="20"/>
                <w:szCs w:val="20"/>
              </w:rPr>
            </w:pPr>
            <w:r>
              <w:rPr>
                <w:sz w:val="20"/>
                <w:szCs w:val="20"/>
              </w:rPr>
              <w:t>Assembly</w:t>
            </w:r>
          </w:p>
        </w:tc>
        <w:tc>
          <w:tcPr>
            <w:tcW w:w="1290" w:type="dxa"/>
            <w:tcBorders>
              <w:bottom w:val="single" w:sz="6" w:space="0" w:color="000000"/>
              <w:right w:val="single" w:sz="6" w:space="0" w:color="000000"/>
            </w:tcBorders>
            <w:tcMar>
              <w:top w:w="40" w:type="dxa"/>
              <w:left w:w="40" w:type="dxa"/>
              <w:bottom w:w="40" w:type="dxa"/>
              <w:right w:w="40" w:type="dxa"/>
            </w:tcMar>
            <w:vAlign w:val="bottom"/>
          </w:tcPr>
          <w:p w14:paraId="7CB1310E" w14:textId="77777777" w:rsidR="008E0ECB" w:rsidRDefault="00000000">
            <w:pPr>
              <w:widowControl w:val="0"/>
              <w:ind w:left="90"/>
              <w:rPr>
                <w:sz w:val="20"/>
                <w:szCs w:val="20"/>
              </w:rPr>
            </w:pPr>
            <w:r>
              <w:rPr>
                <w:sz w:val="20"/>
                <w:szCs w:val="20"/>
              </w:rPr>
              <w:t>6-mer</w:t>
            </w:r>
          </w:p>
        </w:tc>
        <w:tc>
          <w:tcPr>
            <w:tcW w:w="1335" w:type="dxa"/>
            <w:tcBorders>
              <w:bottom w:val="single" w:sz="6" w:space="0" w:color="000000"/>
              <w:right w:val="single" w:sz="6" w:space="0" w:color="000000"/>
            </w:tcBorders>
            <w:tcMar>
              <w:top w:w="40" w:type="dxa"/>
              <w:left w:w="40" w:type="dxa"/>
              <w:bottom w:w="40" w:type="dxa"/>
              <w:right w:w="40" w:type="dxa"/>
            </w:tcMar>
            <w:vAlign w:val="bottom"/>
          </w:tcPr>
          <w:p w14:paraId="34B3E2C5" w14:textId="77777777" w:rsidR="008E0ECB" w:rsidRDefault="00000000">
            <w:pPr>
              <w:widowControl w:val="0"/>
              <w:ind w:left="90"/>
              <w:rPr>
                <w:sz w:val="20"/>
                <w:szCs w:val="20"/>
              </w:rPr>
            </w:pPr>
            <w:r>
              <w:rPr>
                <w:sz w:val="20"/>
                <w:szCs w:val="20"/>
              </w:rPr>
              <w:t>6-mer</w:t>
            </w:r>
          </w:p>
        </w:tc>
        <w:tc>
          <w:tcPr>
            <w:tcW w:w="1320" w:type="dxa"/>
            <w:tcBorders>
              <w:bottom w:val="single" w:sz="6" w:space="0" w:color="000000"/>
              <w:right w:val="single" w:sz="6" w:space="0" w:color="000000"/>
            </w:tcBorders>
            <w:tcMar>
              <w:top w:w="40" w:type="dxa"/>
              <w:left w:w="40" w:type="dxa"/>
              <w:bottom w:w="40" w:type="dxa"/>
              <w:right w:w="40" w:type="dxa"/>
            </w:tcMar>
            <w:vAlign w:val="bottom"/>
          </w:tcPr>
          <w:p w14:paraId="740F5CA1" w14:textId="77777777" w:rsidR="008E0ECB" w:rsidRDefault="00000000">
            <w:pPr>
              <w:widowControl w:val="0"/>
              <w:ind w:left="90"/>
              <w:rPr>
                <w:sz w:val="20"/>
                <w:szCs w:val="20"/>
              </w:rPr>
            </w:pPr>
            <w:r>
              <w:rPr>
                <w:sz w:val="20"/>
                <w:szCs w:val="20"/>
              </w:rPr>
              <w:t>24-mer</w:t>
            </w:r>
          </w:p>
        </w:tc>
        <w:tc>
          <w:tcPr>
            <w:tcW w:w="1320" w:type="dxa"/>
            <w:tcBorders>
              <w:bottom w:val="single" w:sz="6" w:space="0" w:color="000000"/>
              <w:right w:val="single" w:sz="6" w:space="0" w:color="000000"/>
            </w:tcBorders>
            <w:tcMar>
              <w:top w:w="40" w:type="dxa"/>
              <w:left w:w="40" w:type="dxa"/>
              <w:bottom w:w="40" w:type="dxa"/>
              <w:right w:w="40" w:type="dxa"/>
            </w:tcMar>
            <w:vAlign w:val="bottom"/>
          </w:tcPr>
          <w:p w14:paraId="0C618E1E" w14:textId="77777777" w:rsidR="008E0ECB" w:rsidRDefault="00000000">
            <w:pPr>
              <w:widowControl w:val="0"/>
              <w:ind w:left="90"/>
              <w:rPr>
                <w:sz w:val="20"/>
                <w:szCs w:val="20"/>
              </w:rPr>
            </w:pPr>
            <w:r>
              <w:rPr>
                <w:sz w:val="20"/>
                <w:szCs w:val="20"/>
              </w:rPr>
              <w:t>24-mer</w:t>
            </w:r>
          </w:p>
        </w:tc>
        <w:tc>
          <w:tcPr>
            <w:tcW w:w="1455" w:type="dxa"/>
            <w:tcBorders>
              <w:bottom w:val="single" w:sz="6" w:space="0" w:color="000000"/>
              <w:right w:val="single" w:sz="6" w:space="0" w:color="000000"/>
            </w:tcBorders>
            <w:tcMar>
              <w:top w:w="40" w:type="dxa"/>
              <w:left w:w="40" w:type="dxa"/>
              <w:bottom w:w="40" w:type="dxa"/>
              <w:right w:w="40" w:type="dxa"/>
            </w:tcMar>
            <w:vAlign w:val="bottom"/>
          </w:tcPr>
          <w:p w14:paraId="1595D185" w14:textId="77777777" w:rsidR="008E0ECB" w:rsidRDefault="00000000">
            <w:pPr>
              <w:widowControl w:val="0"/>
              <w:ind w:left="90"/>
              <w:rPr>
                <w:sz w:val="20"/>
                <w:szCs w:val="20"/>
              </w:rPr>
            </w:pPr>
            <w:r>
              <w:rPr>
                <w:sz w:val="20"/>
                <w:szCs w:val="20"/>
              </w:rPr>
              <w:t>24-mer</w:t>
            </w:r>
          </w:p>
        </w:tc>
        <w:tc>
          <w:tcPr>
            <w:tcW w:w="1290" w:type="dxa"/>
            <w:tcBorders>
              <w:bottom w:val="single" w:sz="6" w:space="0" w:color="000000"/>
              <w:right w:val="single" w:sz="6" w:space="0" w:color="000000"/>
            </w:tcBorders>
            <w:tcMar>
              <w:top w:w="40" w:type="dxa"/>
              <w:left w:w="40" w:type="dxa"/>
              <w:bottom w:w="40" w:type="dxa"/>
              <w:right w:w="40" w:type="dxa"/>
            </w:tcMar>
            <w:vAlign w:val="bottom"/>
          </w:tcPr>
          <w:p w14:paraId="2F938CC5" w14:textId="77777777" w:rsidR="008E0ECB" w:rsidRDefault="00000000">
            <w:pPr>
              <w:widowControl w:val="0"/>
              <w:ind w:left="90"/>
              <w:rPr>
                <w:sz w:val="20"/>
                <w:szCs w:val="20"/>
              </w:rPr>
            </w:pPr>
            <w:r>
              <w:rPr>
                <w:sz w:val="20"/>
                <w:szCs w:val="20"/>
              </w:rPr>
              <w:t>12-mer</w:t>
            </w:r>
          </w:p>
        </w:tc>
      </w:tr>
      <w:tr w:rsidR="008E0ECB" w14:paraId="245F8BCF" w14:textId="77777777">
        <w:trPr>
          <w:trHeight w:val="330"/>
        </w:trPr>
        <w:tc>
          <w:tcPr>
            <w:tcW w:w="195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00235E38" w14:textId="77777777" w:rsidR="008E0ECB" w:rsidRDefault="00000000">
            <w:pPr>
              <w:widowControl w:val="0"/>
              <w:ind w:left="90"/>
              <w:rPr>
                <w:sz w:val="20"/>
                <w:szCs w:val="20"/>
              </w:rPr>
            </w:pPr>
            <w:r>
              <w:rPr>
                <w:sz w:val="20"/>
                <w:szCs w:val="20"/>
              </w:rPr>
              <w:t>Number</w:t>
            </w:r>
          </w:p>
        </w:tc>
        <w:tc>
          <w:tcPr>
            <w:tcW w:w="1290" w:type="dxa"/>
            <w:tcBorders>
              <w:bottom w:val="single" w:sz="6" w:space="0" w:color="000000"/>
              <w:right w:val="single" w:sz="6" w:space="0" w:color="000000"/>
            </w:tcBorders>
            <w:tcMar>
              <w:top w:w="40" w:type="dxa"/>
              <w:left w:w="40" w:type="dxa"/>
              <w:bottom w:w="40" w:type="dxa"/>
              <w:right w:w="40" w:type="dxa"/>
            </w:tcMar>
            <w:vAlign w:val="bottom"/>
          </w:tcPr>
          <w:p w14:paraId="67E22817" w14:textId="77777777" w:rsidR="008E0ECB" w:rsidRDefault="00000000">
            <w:pPr>
              <w:widowControl w:val="0"/>
              <w:ind w:left="90"/>
              <w:rPr>
                <w:sz w:val="20"/>
                <w:szCs w:val="20"/>
              </w:rPr>
            </w:pPr>
            <w:r>
              <w:rPr>
                <w:sz w:val="20"/>
                <w:szCs w:val="20"/>
              </w:rPr>
              <w:t>31</w:t>
            </w:r>
          </w:p>
        </w:tc>
        <w:tc>
          <w:tcPr>
            <w:tcW w:w="1335" w:type="dxa"/>
            <w:tcBorders>
              <w:bottom w:val="single" w:sz="6" w:space="0" w:color="000000"/>
              <w:right w:val="single" w:sz="6" w:space="0" w:color="000000"/>
            </w:tcBorders>
            <w:tcMar>
              <w:top w:w="40" w:type="dxa"/>
              <w:left w:w="40" w:type="dxa"/>
              <w:bottom w:w="40" w:type="dxa"/>
              <w:right w:w="40" w:type="dxa"/>
            </w:tcMar>
            <w:vAlign w:val="bottom"/>
          </w:tcPr>
          <w:p w14:paraId="6A28D877" w14:textId="77777777" w:rsidR="008E0ECB" w:rsidRDefault="00000000">
            <w:pPr>
              <w:widowControl w:val="0"/>
              <w:ind w:left="90"/>
              <w:rPr>
                <w:sz w:val="20"/>
                <w:szCs w:val="20"/>
              </w:rPr>
            </w:pPr>
            <w:r>
              <w:rPr>
                <w:sz w:val="20"/>
                <w:szCs w:val="20"/>
              </w:rPr>
              <w:t>39</w:t>
            </w:r>
          </w:p>
        </w:tc>
        <w:tc>
          <w:tcPr>
            <w:tcW w:w="1320" w:type="dxa"/>
            <w:tcBorders>
              <w:bottom w:val="single" w:sz="6" w:space="0" w:color="000000"/>
              <w:right w:val="single" w:sz="6" w:space="0" w:color="000000"/>
            </w:tcBorders>
            <w:tcMar>
              <w:top w:w="40" w:type="dxa"/>
              <w:left w:w="40" w:type="dxa"/>
              <w:bottom w:w="40" w:type="dxa"/>
              <w:right w:w="40" w:type="dxa"/>
            </w:tcMar>
            <w:vAlign w:val="bottom"/>
          </w:tcPr>
          <w:p w14:paraId="3C053ADA" w14:textId="77777777" w:rsidR="008E0ECB" w:rsidRDefault="00000000">
            <w:pPr>
              <w:widowControl w:val="0"/>
              <w:ind w:left="90"/>
              <w:rPr>
                <w:sz w:val="20"/>
                <w:szCs w:val="20"/>
              </w:rPr>
            </w:pPr>
            <w:r>
              <w:rPr>
                <w:sz w:val="20"/>
                <w:szCs w:val="20"/>
              </w:rPr>
              <w:t>18</w:t>
            </w:r>
          </w:p>
        </w:tc>
        <w:tc>
          <w:tcPr>
            <w:tcW w:w="1320" w:type="dxa"/>
            <w:tcBorders>
              <w:bottom w:val="single" w:sz="6" w:space="0" w:color="000000"/>
              <w:right w:val="single" w:sz="6" w:space="0" w:color="000000"/>
            </w:tcBorders>
            <w:tcMar>
              <w:top w:w="40" w:type="dxa"/>
              <w:left w:w="40" w:type="dxa"/>
              <w:bottom w:w="40" w:type="dxa"/>
              <w:right w:w="40" w:type="dxa"/>
            </w:tcMar>
            <w:vAlign w:val="bottom"/>
          </w:tcPr>
          <w:p w14:paraId="2FAF8D12" w14:textId="77777777" w:rsidR="008E0ECB" w:rsidRDefault="00000000">
            <w:pPr>
              <w:widowControl w:val="0"/>
              <w:ind w:left="90"/>
              <w:rPr>
                <w:sz w:val="20"/>
                <w:szCs w:val="20"/>
              </w:rPr>
            </w:pPr>
            <w:r>
              <w:rPr>
                <w:sz w:val="20"/>
                <w:szCs w:val="20"/>
              </w:rPr>
              <w:t>10</w:t>
            </w:r>
          </w:p>
        </w:tc>
        <w:tc>
          <w:tcPr>
            <w:tcW w:w="1455" w:type="dxa"/>
            <w:tcBorders>
              <w:bottom w:val="single" w:sz="6" w:space="0" w:color="000000"/>
              <w:right w:val="single" w:sz="6" w:space="0" w:color="000000"/>
            </w:tcBorders>
            <w:tcMar>
              <w:top w:w="40" w:type="dxa"/>
              <w:left w:w="40" w:type="dxa"/>
              <w:bottom w:w="40" w:type="dxa"/>
              <w:right w:w="40" w:type="dxa"/>
            </w:tcMar>
            <w:vAlign w:val="bottom"/>
          </w:tcPr>
          <w:p w14:paraId="7CC3B723" w14:textId="77777777" w:rsidR="008E0ECB" w:rsidRDefault="00000000">
            <w:pPr>
              <w:widowControl w:val="0"/>
              <w:ind w:left="90"/>
              <w:rPr>
                <w:sz w:val="20"/>
                <w:szCs w:val="20"/>
              </w:rPr>
            </w:pPr>
            <w:r>
              <w:rPr>
                <w:sz w:val="20"/>
                <w:szCs w:val="20"/>
              </w:rPr>
              <w:t>13</w:t>
            </w:r>
          </w:p>
        </w:tc>
        <w:tc>
          <w:tcPr>
            <w:tcW w:w="1290" w:type="dxa"/>
            <w:tcBorders>
              <w:bottom w:val="single" w:sz="6" w:space="0" w:color="000000"/>
              <w:right w:val="single" w:sz="6" w:space="0" w:color="000000"/>
            </w:tcBorders>
            <w:tcMar>
              <w:top w:w="40" w:type="dxa"/>
              <w:left w:w="40" w:type="dxa"/>
              <w:bottom w:w="40" w:type="dxa"/>
              <w:right w:w="40" w:type="dxa"/>
            </w:tcMar>
            <w:vAlign w:val="bottom"/>
          </w:tcPr>
          <w:p w14:paraId="7B55C47B" w14:textId="77777777" w:rsidR="008E0ECB" w:rsidRDefault="00000000">
            <w:pPr>
              <w:widowControl w:val="0"/>
              <w:ind w:left="90"/>
              <w:rPr>
                <w:sz w:val="20"/>
                <w:szCs w:val="20"/>
              </w:rPr>
            </w:pPr>
            <w:r>
              <w:rPr>
                <w:sz w:val="20"/>
                <w:szCs w:val="20"/>
              </w:rPr>
              <w:t>30</w:t>
            </w:r>
          </w:p>
        </w:tc>
      </w:tr>
      <w:tr w:rsidR="008E0ECB" w14:paraId="0EF6A7D6" w14:textId="77777777">
        <w:trPr>
          <w:trHeight w:val="330"/>
        </w:trPr>
        <w:tc>
          <w:tcPr>
            <w:tcW w:w="195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0083580C" w14:textId="77777777" w:rsidR="008E0ECB" w:rsidRDefault="00000000">
            <w:pPr>
              <w:widowControl w:val="0"/>
              <w:ind w:left="90"/>
              <w:rPr>
                <w:sz w:val="20"/>
                <w:szCs w:val="20"/>
              </w:rPr>
            </w:pPr>
            <w:r>
              <w:rPr>
                <w:sz w:val="20"/>
                <w:szCs w:val="20"/>
              </w:rPr>
              <w:t>MW</w:t>
            </w:r>
          </w:p>
        </w:tc>
        <w:tc>
          <w:tcPr>
            <w:tcW w:w="1290" w:type="dxa"/>
            <w:tcBorders>
              <w:bottom w:val="single" w:sz="6" w:space="0" w:color="000000"/>
              <w:right w:val="single" w:sz="6" w:space="0" w:color="000000"/>
            </w:tcBorders>
            <w:tcMar>
              <w:top w:w="40" w:type="dxa"/>
              <w:left w:w="40" w:type="dxa"/>
              <w:bottom w:w="40" w:type="dxa"/>
              <w:right w:w="40" w:type="dxa"/>
            </w:tcMar>
            <w:vAlign w:val="bottom"/>
          </w:tcPr>
          <w:p w14:paraId="49D581A7" w14:textId="77777777" w:rsidR="008E0ECB" w:rsidRDefault="00000000">
            <w:pPr>
              <w:widowControl w:val="0"/>
              <w:ind w:left="90"/>
              <w:rPr>
                <w:sz w:val="20"/>
                <w:szCs w:val="20"/>
              </w:rPr>
            </w:pPr>
            <w:r>
              <w:rPr>
                <w:sz w:val="20"/>
                <w:szCs w:val="20"/>
              </w:rPr>
              <w:t>29846±294</w:t>
            </w:r>
          </w:p>
        </w:tc>
        <w:tc>
          <w:tcPr>
            <w:tcW w:w="1335" w:type="dxa"/>
            <w:tcBorders>
              <w:bottom w:val="single" w:sz="6" w:space="0" w:color="000000"/>
              <w:right w:val="single" w:sz="6" w:space="0" w:color="000000"/>
            </w:tcBorders>
            <w:tcMar>
              <w:top w:w="40" w:type="dxa"/>
              <w:left w:w="40" w:type="dxa"/>
              <w:bottom w:w="40" w:type="dxa"/>
              <w:right w:w="40" w:type="dxa"/>
            </w:tcMar>
            <w:vAlign w:val="bottom"/>
          </w:tcPr>
          <w:p w14:paraId="1EDBAD7A" w14:textId="77777777" w:rsidR="008E0ECB" w:rsidRDefault="00000000">
            <w:pPr>
              <w:widowControl w:val="0"/>
              <w:ind w:left="90"/>
              <w:rPr>
                <w:sz w:val="20"/>
                <w:szCs w:val="20"/>
              </w:rPr>
            </w:pPr>
            <w:r>
              <w:rPr>
                <w:sz w:val="20"/>
                <w:szCs w:val="20"/>
              </w:rPr>
              <w:t>33211±371</w:t>
            </w:r>
          </w:p>
        </w:tc>
        <w:tc>
          <w:tcPr>
            <w:tcW w:w="1320" w:type="dxa"/>
            <w:tcBorders>
              <w:bottom w:val="single" w:sz="6" w:space="0" w:color="000000"/>
              <w:right w:val="single" w:sz="6" w:space="0" w:color="000000"/>
            </w:tcBorders>
            <w:tcMar>
              <w:top w:w="40" w:type="dxa"/>
              <w:left w:w="40" w:type="dxa"/>
              <w:bottom w:w="40" w:type="dxa"/>
              <w:right w:w="40" w:type="dxa"/>
            </w:tcMar>
            <w:vAlign w:val="bottom"/>
          </w:tcPr>
          <w:p w14:paraId="6C9ADD09" w14:textId="77777777" w:rsidR="008E0ECB" w:rsidRDefault="00000000">
            <w:pPr>
              <w:widowControl w:val="0"/>
              <w:ind w:left="90"/>
              <w:rPr>
                <w:sz w:val="20"/>
                <w:szCs w:val="20"/>
              </w:rPr>
            </w:pPr>
            <w:r>
              <w:rPr>
                <w:sz w:val="20"/>
                <w:szCs w:val="20"/>
              </w:rPr>
              <w:t>20739±1562</w:t>
            </w:r>
          </w:p>
        </w:tc>
        <w:tc>
          <w:tcPr>
            <w:tcW w:w="1320" w:type="dxa"/>
            <w:tcBorders>
              <w:bottom w:val="single" w:sz="6" w:space="0" w:color="000000"/>
              <w:right w:val="single" w:sz="6" w:space="0" w:color="000000"/>
            </w:tcBorders>
            <w:tcMar>
              <w:top w:w="40" w:type="dxa"/>
              <w:left w:w="40" w:type="dxa"/>
              <w:bottom w:w="40" w:type="dxa"/>
              <w:right w:w="40" w:type="dxa"/>
            </w:tcMar>
            <w:vAlign w:val="bottom"/>
          </w:tcPr>
          <w:p w14:paraId="0C1E998F" w14:textId="77777777" w:rsidR="008E0ECB" w:rsidRDefault="00000000">
            <w:pPr>
              <w:widowControl w:val="0"/>
              <w:ind w:left="90"/>
              <w:rPr>
                <w:sz w:val="20"/>
                <w:szCs w:val="20"/>
              </w:rPr>
            </w:pPr>
            <w:r>
              <w:rPr>
                <w:sz w:val="20"/>
                <w:szCs w:val="20"/>
              </w:rPr>
              <w:t>20145±1601</w:t>
            </w:r>
          </w:p>
        </w:tc>
        <w:tc>
          <w:tcPr>
            <w:tcW w:w="1455" w:type="dxa"/>
            <w:tcBorders>
              <w:bottom w:val="single" w:sz="6" w:space="0" w:color="000000"/>
              <w:right w:val="single" w:sz="6" w:space="0" w:color="000000"/>
            </w:tcBorders>
            <w:tcMar>
              <w:top w:w="40" w:type="dxa"/>
              <w:left w:w="40" w:type="dxa"/>
              <w:bottom w:w="40" w:type="dxa"/>
              <w:right w:w="40" w:type="dxa"/>
            </w:tcMar>
            <w:vAlign w:val="bottom"/>
          </w:tcPr>
          <w:p w14:paraId="0CF5BD06" w14:textId="77777777" w:rsidR="008E0ECB" w:rsidRDefault="00000000">
            <w:pPr>
              <w:widowControl w:val="0"/>
              <w:ind w:left="90"/>
              <w:rPr>
                <w:sz w:val="20"/>
                <w:szCs w:val="20"/>
              </w:rPr>
            </w:pPr>
            <w:r>
              <w:rPr>
                <w:sz w:val="20"/>
                <w:szCs w:val="20"/>
              </w:rPr>
              <w:t>18925±1080</w:t>
            </w:r>
          </w:p>
        </w:tc>
        <w:tc>
          <w:tcPr>
            <w:tcW w:w="1290" w:type="dxa"/>
            <w:tcBorders>
              <w:bottom w:val="single" w:sz="6" w:space="0" w:color="000000"/>
              <w:right w:val="single" w:sz="6" w:space="0" w:color="000000"/>
            </w:tcBorders>
            <w:tcMar>
              <w:top w:w="40" w:type="dxa"/>
              <w:left w:w="40" w:type="dxa"/>
              <w:bottom w:w="40" w:type="dxa"/>
              <w:right w:w="40" w:type="dxa"/>
            </w:tcMar>
            <w:vAlign w:val="bottom"/>
          </w:tcPr>
          <w:p w14:paraId="4A6139E3" w14:textId="77777777" w:rsidR="008E0ECB" w:rsidRDefault="00000000">
            <w:pPr>
              <w:widowControl w:val="0"/>
              <w:ind w:left="90"/>
              <w:rPr>
                <w:sz w:val="20"/>
                <w:szCs w:val="20"/>
              </w:rPr>
            </w:pPr>
            <w:r>
              <w:rPr>
                <w:sz w:val="20"/>
                <w:szCs w:val="20"/>
              </w:rPr>
              <w:t>18947±1832</w:t>
            </w:r>
          </w:p>
        </w:tc>
      </w:tr>
      <w:tr w:rsidR="008E0ECB" w14:paraId="1EF32D16" w14:textId="77777777">
        <w:trPr>
          <w:trHeight w:val="330"/>
        </w:trPr>
        <w:tc>
          <w:tcPr>
            <w:tcW w:w="195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27918593" w14:textId="77777777" w:rsidR="008E0ECB" w:rsidRDefault="00000000">
            <w:pPr>
              <w:widowControl w:val="0"/>
              <w:ind w:left="90"/>
              <w:rPr>
                <w:sz w:val="20"/>
                <w:szCs w:val="20"/>
              </w:rPr>
            </w:pPr>
            <w:r>
              <w:rPr>
                <w:sz w:val="20"/>
                <w:szCs w:val="20"/>
              </w:rPr>
              <w:t>% Non-polar residues</w:t>
            </w:r>
          </w:p>
        </w:tc>
        <w:tc>
          <w:tcPr>
            <w:tcW w:w="1290" w:type="dxa"/>
            <w:tcBorders>
              <w:bottom w:val="single" w:sz="6" w:space="0" w:color="000000"/>
              <w:right w:val="single" w:sz="6" w:space="0" w:color="000000"/>
            </w:tcBorders>
            <w:tcMar>
              <w:top w:w="40" w:type="dxa"/>
              <w:left w:w="40" w:type="dxa"/>
              <w:bottom w:w="40" w:type="dxa"/>
              <w:right w:w="40" w:type="dxa"/>
            </w:tcMar>
            <w:vAlign w:val="bottom"/>
          </w:tcPr>
          <w:p w14:paraId="14BE2129" w14:textId="77777777" w:rsidR="008E0ECB" w:rsidRDefault="00000000">
            <w:pPr>
              <w:widowControl w:val="0"/>
              <w:ind w:left="90"/>
              <w:rPr>
                <w:sz w:val="20"/>
                <w:szCs w:val="20"/>
              </w:rPr>
            </w:pPr>
            <w:r>
              <w:rPr>
                <w:sz w:val="20"/>
                <w:szCs w:val="20"/>
              </w:rPr>
              <w:t>48.75</w:t>
            </w:r>
          </w:p>
        </w:tc>
        <w:tc>
          <w:tcPr>
            <w:tcW w:w="1335" w:type="dxa"/>
            <w:tcBorders>
              <w:bottom w:val="single" w:sz="6" w:space="0" w:color="000000"/>
              <w:right w:val="single" w:sz="6" w:space="0" w:color="000000"/>
            </w:tcBorders>
            <w:tcMar>
              <w:top w:w="40" w:type="dxa"/>
              <w:left w:w="40" w:type="dxa"/>
              <w:bottom w:w="40" w:type="dxa"/>
              <w:right w:w="40" w:type="dxa"/>
            </w:tcMar>
            <w:vAlign w:val="bottom"/>
          </w:tcPr>
          <w:p w14:paraId="5D0AE3AE" w14:textId="77777777" w:rsidR="008E0ECB" w:rsidRDefault="00000000">
            <w:pPr>
              <w:widowControl w:val="0"/>
              <w:ind w:left="90"/>
              <w:rPr>
                <w:sz w:val="20"/>
                <w:szCs w:val="20"/>
              </w:rPr>
            </w:pPr>
            <w:r>
              <w:rPr>
                <w:sz w:val="20"/>
                <w:szCs w:val="20"/>
              </w:rPr>
              <w:t>59</w:t>
            </w:r>
          </w:p>
        </w:tc>
        <w:tc>
          <w:tcPr>
            <w:tcW w:w="1320" w:type="dxa"/>
            <w:tcBorders>
              <w:bottom w:val="single" w:sz="6" w:space="0" w:color="000000"/>
              <w:right w:val="single" w:sz="6" w:space="0" w:color="000000"/>
            </w:tcBorders>
            <w:tcMar>
              <w:top w:w="40" w:type="dxa"/>
              <w:left w:w="40" w:type="dxa"/>
              <w:bottom w:w="40" w:type="dxa"/>
              <w:right w:w="40" w:type="dxa"/>
            </w:tcMar>
            <w:vAlign w:val="bottom"/>
          </w:tcPr>
          <w:p w14:paraId="05CD767C" w14:textId="77777777" w:rsidR="008E0ECB" w:rsidRDefault="00000000">
            <w:pPr>
              <w:widowControl w:val="0"/>
              <w:ind w:left="90"/>
              <w:rPr>
                <w:sz w:val="20"/>
                <w:szCs w:val="20"/>
              </w:rPr>
            </w:pPr>
            <w:r>
              <w:rPr>
                <w:sz w:val="20"/>
                <w:szCs w:val="20"/>
              </w:rPr>
              <w:t>45</w:t>
            </w:r>
          </w:p>
        </w:tc>
        <w:tc>
          <w:tcPr>
            <w:tcW w:w="1320" w:type="dxa"/>
            <w:tcBorders>
              <w:bottom w:val="single" w:sz="6" w:space="0" w:color="000000"/>
              <w:right w:val="single" w:sz="6" w:space="0" w:color="000000"/>
            </w:tcBorders>
            <w:tcMar>
              <w:top w:w="40" w:type="dxa"/>
              <w:left w:w="40" w:type="dxa"/>
              <w:bottom w:w="40" w:type="dxa"/>
              <w:right w:w="40" w:type="dxa"/>
            </w:tcMar>
            <w:vAlign w:val="bottom"/>
          </w:tcPr>
          <w:p w14:paraId="36473895" w14:textId="77777777" w:rsidR="008E0ECB" w:rsidRDefault="00000000">
            <w:pPr>
              <w:widowControl w:val="0"/>
              <w:ind w:left="90"/>
              <w:rPr>
                <w:sz w:val="20"/>
                <w:szCs w:val="20"/>
              </w:rPr>
            </w:pPr>
            <w:r>
              <w:rPr>
                <w:sz w:val="20"/>
                <w:szCs w:val="20"/>
              </w:rPr>
              <w:t>47</w:t>
            </w:r>
          </w:p>
        </w:tc>
        <w:tc>
          <w:tcPr>
            <w:tcW w:w="1455" w:type="dxa"/>
            <w:tcBorders>
              <w:bottom w:val="single" w:sz="6" w:space="0" w:color="000000"/>
              <w:right w:val="single" w:sz="6" w:space="0" w:color="000000"/>
            </w:tcBorders>
            <w:tcMar>
              <w:top w:w="40" w:type="dxa"/>
              <w:left w:w="40" w:type="dxa"/>
              <w:bottom w:w="40" w:type="dxa"/>
              <w:right w:w="40" w:type="dxa"/>
            </w:tcMar>
            <w:vAlign w:val="bottom"/>
          </w:tcPr>
          <w:p w14:paraId="6552752F" w14:textId="77777777" w:rsidR="008E0ECB" w:rsidRDefault="00000000">
            <w:pPr>
              <w:widowControl w:val="0"/>
              <w:ind w:left="90"/>
              <w:rPr>
                <w:sz w:val="20"/>
                <w:szCs w:val="20"/>
              </w:rPr>
            </w:pPr>
            <w:r>
              <w:rPr>
                <w:sz w:val="20"/>
                <w:szCs w:val="20"/>
              </w:rPr>
              <w:t>47</w:t>
            </w:r>
          </w:p>
        </w:tc>
        <w:tc>
          <w:tcPr>
            <w:tcW w:w="1290" w:type="dxa"/>
            <w:tcBorders>
              <w:bottom w:val="single" w:sz="6" w:space="0" w:color="000000"/>
              <w:right w:val="single" w:sz="6" w:space="0" w:color="000000"/>
            </w:tcBorders>
            <w:tcMar>
              <w:top w:w="40" w:type="dxa"/>
              <w:left w:w="40" w:type="dxa"/>
              <w:bottom w:w="40" w:type="dxa"/>
              <w:right w:w="40" w:type="dxa"/>
            </w:tcMar>
            <w:vAlign w:val="bottom"/>
          </w:tcPr>
          <w:p w14:paraId="276669BD" w14:textId="77777777" w:rsidR="008E0ECB" w:rsidRDefault="00000000">
            <w:pPr>
              <w:widowControl w:val="0"/>
              <w:ind w:left="90"/>
              <w:rPr>
                <w:sz w:val="20"/>
                <w:szCs w:val="20"/>
              </w:rPr>
            </w:pPr>
            <w:r>
              <w:rPr>
                <w:sz w:val="20"/>
                <w:szCs w:val="20"/>
              </w:rPr>
              <w:t>48</w:t>
            </w:r>
          </w:p>
        </w:tc>
      </w:tr>
      <w:tr w:rsidR="008E0ECB" w14:paraId="0F5F0717" w14:textId="77777777">
        <w:trPr>
          <w:trHeight w:val="330"/>
        </w:trPr>
        <w:tc>
          <w:tcPr>
            <w:tcW w:w="195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72156C05" w14:textId="77777777" w:rsidR="008E0ECB" w:rsidRDefault="00000000">
            <w:pPr>
              <w:widowControl w:val="0"/>
              <w:ind w:left="90"/>
              <w:rPr>
                <w:sz w:val="20"/>
                <w:szCs w:val="20"/>
              </w:rPr>
            </w:pPr>
            <w:r>
              <w:rPr>
                <w:sz w:val="20"/>
                <w:szCs w:val="20"/>
              </w:rPr>
              <w:t>% Polar residue</w:t>
            </w:r>
          </w:p>
        </w:tc>
        <w:tc>
          <w:tcPr>
            <w:tcW w:w="1290" w:type="dxa"/>
            <w:tcBorders>
              <w:bottom w:val="single" w:sz="6" w:space="0" w:color="000000"/>
              <w:right w:val="single" w:sz="6" w:space="0" w:color="000000"/>
            </w:tcBorders>
            <w:tcMar>
              <w:top w:w="40" w:type="dxa"/>
              <w:left w:w="40" w:type="dxa"/>
              <w:bottom w:w="40" w:type="dxa"/>
              <w:right w:w="40" w:type="dxa"/>
            </w:tcMar>
            <w:vAlign w:val="bottom"/>
          </w:tcPr>
          <w:p w14:paraId="3ADE0383" w14:textId="77777777" w:rsidR="008E0ECB" w:rsidRDefault="00000000">
            <w:pPr>
              <w:widowControl w:val="0"/>
              <w:ind w:left="90"/>
              <w:rPr>
                <w:sz w:val="20"/>
                <w:szCs w:val="20"/>
              </w:rPr>
            </w:pPr>
            <w:r>
              <w:rPr>
                <w:sz w:val="20"/>
                <w:szCs w:val="20"/>
              </w:rPr>
              <w:t>51.25</w:t>
            </w:r>
          </w:p>
        </w:tc>
        <w:tc>
          <w:tcPr>
            <w:tcW w:w="1335" w:type="dxa"/>
            <w:tcBorders>
              <w:bottom w:val="single" w:sz="6" w:space="0" w:color="000000"/>
              <w:right w:val="single" w:sz="6" w:space="0" w:color="000000"/>
            </w:tcBorders>
            <w:tcMar>
              <w:top w:w="40" w:type="dxa"/>
              <w:left w:w="40" w:type="dxa"/>
              <w:bottom w:w="40" w:type="dxa"/>
              <w:right w:w="40" w:type="dxa"/>
            </w:tcMar>
            <w:vAlign w:val="bottom"/>
          </w:tcPr>
          <w:p w14:paraId="723990A1" w14:textId="77777777" w:rsidR="008E0ECB" w:rsidRDefault="00000000">
            <w:pPr>
              <w:widowControl w:val="0"/>
              <w:ind w:left="90"/>
              <w:rPr>
                <w:sz w:val="20"/>
                <w:szCs w:val="20"/>
              </w:rPr>
            </w:pPr>
            <w:r>
              <w:rPr>
                <w:sz w:val="20"/>
                <w:szCs w:val="20"/>
              </w:rPr>
              <w:t>41</w:t>
            </w:r>
          </w:p>
        </w:tc>
        <w:tc>
          <w:tcPr>
            <w:tcW w:w="1320" w:type="dxa"/>
            <w:tcBorders>
              <w:bottom w:val="single" w:sz="6" w:space="0" w:color="000000"/>
              <w:right w:val="single" w:sz="6" w:space="0" w:color="000000"/>
            </w:tcBorders>
            <w:tcMar>
              <w:top w:w="40" w:type="dxa"/>
              <w:left w:w="40" w:type="dxa"/>
              <w:bottom w:w="40" w:type="dxa"/>
              <w:right w:w="40" w:type="dxa"/>
            </w:tcMar>
            <w:vAlign w:val="bottom"/>
          </w:tcPr>
          <w:p w14:paraId="256E5ABD" w14:textId="77777777" w:rsidR="008E0ECB" w:rsidRDefault="00000000">
            <w:pPr>
              <w:widowControl w:val="0"/>
              <w:ind w:left="90"/>
              <w:rPr>
                <w:sz w:val="20"/>
                <w:szCs w:val="20"/>
              </w:rPr>
            </w:pPr>
            <w:r>
              <w:rPr>
                <w:sz w:val="20"/>
                <w:szCs w:val="20"/>
              </w:rPr>
              <w:t>55</w:t>
            </w:r>
          </w:p>
        </w:tc>
        <w:tc>
          <w:tcPr>
            <w:tcW w:w="1320" w:type="dxa"/>
            <w:tcBorders>
              <w:bottom w:val="single" w:sz="6" w:space="0" w:color="000000"/>
              <w:right w:val="single" w:sz="6" w:space="0" w:color="000000"/>
            </w:tcBorders>
            <w:tcMar>
              <w:top w:w="40" w:type="dxa"/>
              <w:left w:w="40" w:type="dxa"/>
              <w:bottom w:w="40" w:type="dxa"/>
              <w:right w:w="40" w:type="dxa"/>
            </w:tcMar>
            <w:vAlign w:val="bottom"/>
          </w:tcPr>
          <w:p w14:paraId="159BCDDE" w14:textId="77777777" w:rsidR="008E0ECB" w:rsidRDefault="00000000">
            <w:pPr>
              <w:widowControl w:val="0"/>
              <w:rPr>
                <w:sz w:val="20"/>
                <w:szCs w:val="20"/>
              </w:rPr>
            </w:pPr>
            <w:r>
              <w:rPr>
                <w:sz w:val="20"/>
                <w:szCs w:val="20"/>
              </w:rPr>
              <w:t xml:space="preserve">  53</w:t>
            </w:r>
          </w:p>
        </w:tc>
        <w:tc>
          <w:tcPr>
            <w:tcW w:w="1455" w:type="dxa"/>
            <w:tcBorders>
              <w:bottom w:val="single" w:sz="6" w:space="0" w:color="000000"/>
              <w:right w:val="single" w:sz="6" w:space="0" w:color="000000"/>
            </w:tcBorders>
            <w:tcMar>
              <w:top w:w="40" w:type="dxa"/>
              <w:left w:w="40" w:type="dxa"/>
              <w:bottom w:w="40" w:type="dxa"/>
              <w:right w:w="40" w:type="dxa"/>
            </w:tcMar>
            <w:vAlign w:val="bottom"/>
          </w:tcPr>
          <w:p w14:paraId="153582E3" w14:textId="77777777" w:rsidR="008E0ECB" w:rsidRDefault="00000000">
            <w:pPr>
              <w:widowControl w:val="0"/>
              <w:ind w:left="90"/>
              <w:rPr>
                <w:sz w:val="20"/>
                <w:szCs w:val="20"/>
              </w:rPr>
            </w:pPr>
            <w:r>
              <w:rPr>
                <w:sz w:val="20"/>
                <w:szCs w:val="20"/>
              </w:rPr>
              <w:t>53</w:t>
            </w:r>
          </w:p>
        </w:tc>
        <w:tc>
          <w:tcPr>
            <w:tcW w:w="1290" w:type="dxa"/>
            <w:tcBorders>
              <w:bottom w:val="single" w:sz="6" w:space="0" w:color="000000"/>
              <w:right w:val="single" w:sz="6" w:space="0" w:color="000000"/>
            </w:tcBorders>
            <w:tcMar>
              <w:top w:w="40" w:type="dxa"/>
              <w:left w:w="40" w:type="dxa"/>
              <w:bottom w:w="40" w:type="dxa"/>
              <w:right w:w="40" w:type="dxa"/>
            </w:tcMar>
            <w:vAlign w:val="bottom"/>
          </w:tcPr>
          <w:p w14:paraId="40EAEBA6" w14:textId="77777777" w:rsidR="008E0ECB" w:rsidRDefault="00000000">
            <w:pPr>
              <w:widowControl w:val="0"/>
              <w:ind w:left="90"/>
              <w:rPr>
                <w:sz w:val="20"/>
                <w:szCs w:val="20"/>
              </w:rPr>
            </w:pPr>
            <w:r>
              <w:rPr>
                <w:sz w:val="20"/>
                <w:szCs w:val="20"/>
              </w:rPr>
              <w:t>52</w:t>
            </w:r>
          </w:p>
        </w:tc>
      </w:tr>
      <w:tr w:rsidR="008E0ECB" w14:paraId="1F79776B" w14:textId="77777777">
        <w:trPr>
          <w:trHeight w:val="330"/>
        </w:trPr>
        <w:tc>
          <w:tcPr>
            <w:tcW w:w="195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4B9FB148" w14:textId="77777777" w:rsidR="008E0ECB" w:rsidRDefault="00000000">
            <w:pPr>
              <w:widowControl w:val="0"/>
              <w:ind w:left="90"/>
              <w:rPr>
                <w:sz w:val="20"/>
                <w:szCs w:val="20"/>
              </w:rPr>
            </w:pPr>
            <w:r>
              <w:rPr>
                <w:sz w:val="20"/>
                <w:szCs w:val="20"/>
              </w:rPr>
              <w:t>GRAVY</w:t>
            </w:r>
          </w:p>
        </w:tc>
        <w:tc>
          <w:tcPr>
            <w:tcW w:w="1290" w:type="dxa"/>
            <w:tcBorders>
              <w:bottom w:val="single" w:sz="6" w:space="0" w:color="000000"/>
              <w:right w:val="single" w:sz="6" w:space="0" w:color="000000"/>
            </w:tcBorders>
            <w:tcMar>
              <w:top w:w="40" w:type="dxa"/>
              <w:left w:w="40" w:type="dxa"/>
              <w:bottom w:w="40" w:type="dxa"/>
              <w:right w:w="40" w:type="dxa"/>
            </w:tcMar>
            <w:vAlign w:val="bottom"/>
          </w:tcPr>
          <w:p w14:paraId="4860EC46" w14:textId="77777777" w:rsidR="008E0ECB" w:rsidRDefault="00000000">
            <w:pPr>
              <w:widowControl w:val="0"/>
              <w:ind w:left="90"/>
              <w:rPr>
                <w:sz w:val="20"/>
                <w:szCs w:val="20"/>
              </w:rPr>
            </w:pPr>
            <w:r>
              <w:rPr>
                <w:sz w:val="20"/>
                <w:szCs w:val="20"/>
              </w:rPr>
              <w:t>-0.63</w:t>
            </w:r>
          </w:p>
        </w:tc>
        <w:tc>
          <w:tcPr>
            <w:tcW w:w="1335" w:type="dxa"/>
            <w:tcBorders>
              <w:bottom w:val="single" w:sz="6" w:space="0" w:color="000000"/>
              <w:right w:val="single" w:sz="6" w:space="0" w:color="000000"/>
            </w:tcBorders>
            <w:tcMar>
              <w:top w:w="40" w:type="dxa"/>
              <w:left w:w="40" w:type="dxa"/>
              <w:bottom w:w="40" w:type="dxa"/>
              <w:right w:w="40" w:type="dxa"/>
            </w:tcMar>
            <w:vAlign w:val="bottom"/>
          </w:tcPr>
          <w:p w14:paraId="49552075" w14:textId="77777777" w:rsidR="008E0ECB" w:rsidRDefault="00000000">
            <w:pPr>
              <w:widowControl w:val="0"/>
              <w:ind w:left="90"/>
              <w:rPr>
                <w:sz w:val="20"/>
                <w:szCs w:val="20"/>
              </w:rPr>
            </w:pPr>
            <w:r>
              <w:rPr>
                <w:sz w:val="20"/>
                <w:szCs w:val="20"/>
              </w:rPr>
              <w:t>-0.24</w:t>
            </w:r>
          </w:p>
        </w:tc>
        <w:tc>
          <w:tcPr>
            <w:tcW w:w="1320" w:type="dxa"/>
            <w:tcBorders>
              <w:bottom w:val="single" w:sz="6" w:space="0" w:color="000000"/>
              <w:right w:val="single" w:sz="6" w:space="0" w:color="000000"/>
            </w:tcBorders>
            <w:tcMar>
              <w:top w:w="40" w:type="dxa"/>
              <w:left w:w="40" w:type="dxa"/>
              <w:bottom w:w="40" w:type="dxa"/>
              <w:right w:w="40" w:type="dxa"/>
            </w:tcMar>
            <w:vAlign w:val="bottom"/>
          </w:tcPr>
          <w:p w14:paraId="61CAF8FA" w14:textId="77777777" w:rsidR="008E0ECB" w:rsidRDefault="00000000">
            <w:pPr>
              <w:widowControl w:val="0"/>
              <w:ind w:left="90"/>
              <w:rPr>
                <w:sz w:val="20"/>
                <w:szCs w:val="20"/>
              </w:rPr>
            </w:pPr>
            <w:r>
              <w:rPr>
                <w:sz w:val="20"/>
                <w:szCs w:val="20"/>
              </w:rPr>
              <w:t>-0.61</w:t>
            </w:r>
          </w:p>
        </w:tc>
        <w:tc>
          <w:tcPr>
            <w:tcW w:w="1320" w:type="dxa"/>
            <w:tcBorders>
              <w:bottom w:val="single" w:sz="6" w:space="0" w:color="000000"/>
              <w:right w:val="single" w:sz="6" w:space="0" w:color="000000"/>
            </w:tcBorders>
            <w:tcMar>
              <w:top w:w="40" w:type="dxa"/>
              <w:left w:w="40" w:type="dxa"/>
              <w:bottom w:w="40" w:type="dxa"/>
              <w:right w:w="40" w:type="dxa"/>
            </w:tcMar>
            <w:vAlign w:val="bottom"/>
          </w:tcPr>
          <w:p w14:paraId="42BE6BCE" w14:textId="77777777" w:rsidR="008E0ECB" w:rsidRDefault="00000000">
            <w:pPr>
              <w:widowControl w:val="0"/>
              <w:ind w:left="90"/>
              <w:rPr>
                <w:sz w:val="20"/>
                <w:szCs w:val="20"/>
              </w:rPr>
            </w:pPr>
            <w:r>
              <w:rPr>
                <w:sz w:val="20"/>
                <w:szCs w:val="20"/>
              </w:rPr>
              <w:t>-0.38</w:t>
            </w:r>
          </w:p>
        </w:tc>
        <w:tc>
          <w:tcPr>
            <w:tcW w:w="1455" w:type="dxa"/>
            <w:tcBorders>
              <w:bottom w:val="single" w:sz="6" w:space="0" w:color="000000"/>
              <w:right w:val="single" w:sz="6" w:space="0" w:color="000000"/>
            </w:tcBorders>
            <w:tcMar>
              <w:top w:w="40" w:type="dxa"/>
              <w:left w:w="40" w:type="dxa"/>
              <w:bottom w:w="40" w:type="dxa"/>
              <w:right w:w="40" w:type="dxa"/>
            </w:tcMar>
            <w:vAlign w:val="bottom"/>
          </w:tcPr>
          <w:p w14:paraId="1E3AA7A3" w14:textId="77777777" w:rsidR="008E0ECB" w:rsidRDefault="00000000">
            <w:pPr>
              <w:widowControl w:val="0"/>
              <w:ind w:left="90"/>
              <w:rPr>
                <w:sz w:val="20"/>
                <w:szCs w:val="20"/>
              </w:rPr>
            </w:pPr>
            <w:r>
              <w:rPr>
                <w:sz w:val="20"/>
                <w:szCs w:val="20"/>
              </w:rPr>
              <w:t>-0.45</w:t>
            </w:r>
          </w:p>
        </w:tc>
        <w:tc>
          <w:tcPr>
            <w:tcW w:w="1290" w:type="dxa"/>
            <w:tcBorders>
              <w:bottom w:val="single" w:sz="6" w:space="0" w:color="000000"/>
              <w:right w:val="single" w:sz="6" w:space="0" w:color="000000"/>
            </w:tcBorders>
            <w:tcMar>
              <w:top w:w="40" w:type="dxa"/>
              <w:left w:w="40" w:type="dxa"/>
              <w:bottom w:w="40" w:type="dxa"/>
              <w:right w:w="40" w:type="dxa"/>
            </w:tcMar>
            <w:vAlign w:val="bottom"/>
          </w:tcPr>
          <w:p w14:paraId="4B3DDDF9" w14:textId="77777777" w:rsidR="008E0ECB" w:rsidRDefault="00000000">
            <w:pPr>
              <w:widowControl w:val="0"/>
              <w:ind w:left="90"/>
              <w:rPr>
                <w:sz w:val="20"/>
                <w:szCs w:val="20"/>
              </w:rPr>
            </w:pPr>
            <w:r>
              <w:rPr>
                <w:sz w:val="20"/>
                <w:szCs w:val="20"/>
              </w:rPr>
              <w:t>-0.27</w:t>
            </w:r>
          </w:p>
        </w:tc>
      </w:tr>
      <w:tr w:rsidR="008E0ECB" w14:paraId="3815C61A" w14:textId="77777777">
        <w:trPr>
          <w:trHeight w:val="555"/>
        </w:trPr>
        <w:tc>
          <w:tcPr>
            <w:tcW w:w="195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11E7152C" w14:textId="77777777" w:rsidR="008E0ECB" w:rsidRDefault="00000000">
            <w:pPr>
              <w:widowControl w:val="0"/>
              <w:ind w:left="90"/>
              <w:rPr>
                <w:sz w:val="20"/>
                <w:szCs w:val="20"/>
              </w:rPr>
            </w:pPr>
            <w:r>
              <w:rPr>
                <w:sz w:val="20"/>
                <w:szCs w:val="20"/>
              </w:rPr>
              <w:t>Isoelectric Point</w:t>
            </w:r>
          </w:p>
        </w:tc>
        <w:tc>
          <w:tcPr>
            <w:tcW w:w="1290" w:type="dxa"/>
            <w:tcBorders>
              <w:bottom w:val="single" w:sz="6" w:space="0" w:color="000000"/>
              <w:right w:val="single" w:sz="6" w:space="0" w:color="000000"/>
            </w:tcBorders>
            <w:tcMar>
              <w:top w:w="40" w:type="dxa"/>
              <w:left w:w="40" w:type="dxa"/>
              <w:bottom w:w="40" w:type="dxa"/>
              <w:right w:w="40" w:type="dxa"/>
            </w:tcMar>
            <w:vAlign w:val="bottom"/>
          </w:tcPr>
          <w:p w14:paraId="6923EF88" w14:textId="77777777" w:rsidR="008E0ECB" w:rsidRDefault="00000000">
            <w:pPr>
              <w:widowControl w:val="0"/>
              <w:ind w:left="90"/>
              <w:rPr>
                <w:sz w:val="20"/>
                <w:szCs w:val="20"/>
              </w:rPr>
            </w:pPr>
            <w:r>
              <w:rPr>
                <w:sz w:val="20"/>
                <w:szCs w:val="20"/>
              </w:rPr>
              <w:t>5.03±0.12</w:t>
            </w:r>
          </w:p>
        </w:tc>
        <w:tc>
          <w:tcPr>
            <w:tcW w:w="1335" w:type="dxa"/>
            <w:tcBorders>
              <w:bottom w:val="single" w:sz="6" w:space="0" w:color="000000"/>
              <w:right w:val="single" w:sz="6" w:space="0" w:color="000000"/>
            </w:tcBorders>
            <w:tcMar>
              <w:top w:w="40" w:type="dxa"/>
              <w:left w:w="40" w:type="dxa"/>
              <w:bottom w:w="40" w:type="dxa"/>
              <w:right w:w="40" w:type="dxa"/>
            </w:tcMar>
            <w:vAlign w:val="bottom"/>
          </w:tcPr>
          <w:p w14:paraId="22A9173D" w14:textId="77777777" w:rsidR="008E0ECB" w:rsidRDefault="00000000">
            <w:pPr>
              <w:widowControl w:val="0"/>
              <w:ind w:left="90"/>
              <w:rPr>
                <w:sz w:val="20"/>
                <w:szCs w:val="20"/>
              </w:rPr>
            </w:pPr>
            <w:r>
              <w:rPr>
                <w:sz w:val="20"/>
                <w:szCs w:val="20"/>
              </w:rPr>
              <w:t>5.5±0.16</w:t>
            </w:r>
          </w:p>
        </w:tc>
        <w:tc>
          <w:tcPr>
            <w:tcW w:w="1320" w:type="dxa"/>
            <w:tcBorders>
              <w:bottom w:val="single" w:sz="6" w:space="0" w:color="000000"/>
              <w:right w:val="single" w:sz="6" w:space="0" w:color="000000"/>
            </w:tcBorders>
            <w:tcMar>
              <w:top w:w="40" w:type="dxa"/>
              <w:left w:w="40" w:type="dxa"/>
              <w:bottom w:w="40" w:type="dxa"/>
              <w:right w:w="40" w:type="dxa"/>
            </w:tcMar>
            <w:vAlign w:val="bottom"/>
          </w:tcPr>
          <w:p w14:paraId="4BED490A" w14:textId="77777777" w:rsidR="008E0ECB" w:rsidRDefault="00000000">
            <w:pPr>
              <w:widowControl w:val="0"/>
              <w:ind w:left="90"/>
              <w:rPr>
                <w:sz w:val="20"/>
                <w:szCs w:val="20"/>
              </w:rPr>
            </w:pPr>
            <w:r>
              <w:rPr>
                <w:sz w:val="20"/>
                <w:szCs w:val="20"/>
              </w:rPr>
              <w:t>5.32±0.36</w:t>
            </w:r>
          </w:p>
        </w:tc>
        <w:tc>
          <w:tcPr>
            <w:tcW w:w="1320" w:type="dxa"/>
            <w:tcBorders>
              <w:bottom w:val="single" w:sz="6" w:space="0" w:color="000000"/>
              <w:right w:val="single" w:sz="6" w:space="0" w:color="000000"/>
            </w:tcBorders>
            <w:tcMar>
              <w:top w:w="40" w:type="dxa"/>
              <w:left w:w="40" w:type="dxa"/>
              <w:bottom w:w="40" w:type="dxa"/>
              <w:right w:w="40" w:type="dxa"/>
            </w:tcMar>
            <w:vAlign w:val="bottom"/>
          </w:tcPr>
          <w:p w14:paraId="6917E237" w14:textId="77777777" w:rsidR="008E0ECB" w:rsidRDefault="00000000">
            <w:pPr>
              <w:widowControl w:val="0"/>
              <w:ind w:left="90"/>
              <w:rPr>
                <w:sz w:val="20"/>
                <w:szCs w:val="20"/>
              </w:rPr>
            </w:pPr>
            <w:r>
              <w:rPr>
                <w:sz w:val="20"/>
                <w:szCs w:val="20"/>
              </w:rPr>
              <w:t>4.99±0.42</w:t>
            </w:r>
          </w:p>
        </w:tc>
        <w:tc>
          <w:tcPr>
            <w:tcW w:w="1455" w:type="dxa"/>
            <w:tcBorders>
              <w:bottom w:val="single" w:sz="6" w:space="0" w:color="000000"/>
              <w:right w:val="single" w:sz="6" w:space="0" w:color="000000"/>
            </w:tcBorders>
            <w:tcMar>
              <w:top w:w="40" w:type="dxa"/>
              <w:left w:w="40" w:type="dxa"/>
              <w:bottom w:w="40" w:type="dxa"/>
              <w:right w:w="40" w:type="dxa"/>
            </w:tcMar>
            <w:vAlign w:val="bottom"/>
          </w:tcPr>
          <w:p w14:paraId="544E5329" w14:textId="77777777" w:rsidR="008E0ECB" w:rsidRDefault="00000000">
            <w:pPr>
              <w:widowControl w:val="0"/>
              <w:ind w:left="90"/>
              <w:rPr>
                <w:sz w:val="20"/>
                <w:szCs w:val="20"/>
              </w:rPr>
            </w:pPr>
            <w:r>
              <w:rPr>
                <w:sz w:val="20"/>
                <w:szCs w:val="20"/>
              </w:rPr>
              <w:t>4.84±0.20</w:t>
            </w:r>
          </w:p>
        </w:tc>
        <w:tc>
          <w:tcPr>
            <w:tcW w:w="1290" w:type="dxa"/>
            <w:tcBorders>
              <w:bottom w:val="single" w:sz="6" w:space="0" w:color="000000"/>
              <w:right w:val="single" w:sz="6" w:space="0" w:color="000000"/>
            </w:tcBorders>
            <w:tcMar>
              <w:top w:w="40" w:type="dxa"/>
              <w:left w:w="40" w:type="dxa"/>
              <w:bottom w:w="40" w:type="dxa"/>
              <w:right w:w="40" w:type="dxa"/>
            </w:tcMar>
            <w:vAlign w:val="bottom"/>
          </w:tcPr>
          <w:p w14:paraId="5BD93D69" w14:textId="77777777" w:rsidR="008E0ECB" w:rsidRDefault="00000000">
            <w:pPr>
              <w:widowControl w:val="0"/>
              <w:ind w:left="90"/>
              <w:rPr>
                <w:sz w:val="20"/>
                <w:szCs w:val="20"/>
              </w:rPr>
            </w:pPr>
            <w:r>
              <w:rPr>
                <w:sz w:val="20"/>
                <w:szCs w:val="20"/>
              </w:rPr>
              <w:t>5.09±0.44</w:t>
            </w:r>
          </w:p>
        </w:tc>
      </w:tr>
      <w:tr w:rsidR="008E0ECB" w14:paraId="00F1C7B5" w14:textId="77777777">
        <w:trPr>
          <w:trHeight w:val="390"/>
        </w:trPr>
        <w:tc>
          <w:tcPr>
            <w:tcW w:w="195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365DAEEF" w14:textId="77777777" w:rsidR="008E0ECB" w:rsidRDefault="00000000">
            <w:pPr>
              <w:widowControl w:val="0"/>
              <w:ind w:left="90"/>
              <w:rPr>
                <w:sz w:val="20"/>
                <w:szCs w:val="20"/>
              </w:rPr>
            </w:pPr>
            <w:r>
              <w:rPr>
                <w:sz w:val="20"/>
                <w:szCs w:val="20"/>
              </w:rPr>
              <w:t>Top 3 AA</w:t>
            </w:r>
          </w:p>
        </w:tc>
        <w:tc>
          <w:tcPr>
            <w:tcW w:w="1290" w:type="dxa"/>
            <w:tcBorders>
              <w:bottom w:val="single" w:sz="6" w:space="0" w:color="000000"/>
              <w:right w:val="single" w:sz="6" w:space="0" w:color="000000"/>
            </w:tcBorders>
            <w:tcMar>
              <w:top w:w="40" w:type="dxa"/>
              <w:left w:w="40" w:type="dxa"/>
              <w:bottom w:w="40" w:type="dxa"/>
              <w:right w:w="40" w:type="dxa"/>
            </w:tcMar>
            <w:vAlign w:val="bottom"/>
          </w:tcPr>
          <w:p w14:paraId="430CD859" w14:textId="77777777" w:rsidR="008E0ECB" w:rsidRDefault="00000000">
            <w:pPr>
              <w:widowControl w:val="0"/>
              <w:ind w:left="90"/>
              <w:rPr>
                <w:sz w:val="20"/>
                <w:szCs w:val="20"/>
                <w:highlight w:val="white"/>
              </w:rPr>
            </w:pPr>
            <w:r>
              <w:rPr>
                <w:sz w:val="20"/>
                <w:szCs w:val="20"/>
                <w:highlight w:val="white"/>
              </w:rPr>
              <w:t>GLY, GLU, LEU</w:t>
            </w:r>
          </w:p>
        </w:tc>
        <w:tc>
          <w:tcPr>
            <w:tcW w:w="1335" w:type="dxa"/>
            <w:tcBorders>
              <w:bottom w:val="single" w:sz="6" w:space="0" w:color="000000"/>
              <w:right w:val="single" w:sz="6" w:space="0" w:color="000000"/>
            </w:tcBorders>
            <w:tcMar>
              <w:top w:w="40" w:type="dxa"/>
              <w:left w:w="40" w:type="dxa"/>
              <w:bottom w:w="40" w:type="dxa"/>
              <w:right w:w="40" w:type="dxa"/>
            </w:tcMar>
            <w:vAlign w:val="bottom"/>
          </w:tcPr>
          <w:p w14:paraId="5ED499C9" w14:textId="77777777" w:rsidR="008E0ECB" w:rsidRDefault="00000000">
            <w:pPr>
              <w:widowControl w:val="0"/>
              <w:ind w:left="90"/>
              <w:rPr>
                <w:sz w:val="20"/>
                <w:szCs w:val="20"/>
                <w:highlight w:val="white"/>
              </w:rPr>
            </w:pPr>
            <w:r>
              <w:rPr>
                <w:sz w:val="20"/>
                <w:szCs w:val="20"/>
                <w:highlight w:val="white"/>
              </w:rPr>
              <w:t>LEU, ALA , GLY</w:t>
            </w:r>
          </w:p>
        </w:tc>
        <w:tc>
          <w:tcPr>
            <w:tcW w:w="1320" w:type="dxa"/>
            <w:tcBorders>
              <w:bottom w:val="single" w:sz="6" w:space="0" w:color="000000"/>
              <w:right w:val="single" w:sz="6" w:space="0" w:color="000000"/>
            </w:tcBorders>
            <w:tcMar>
              <w:top w:w="40" w:type="dxa"/>
              <w:left w:w="40" w:type="dxa"/>
              <w:bottom w:w="40" w:type="dxa"/>
              <w:right w:w="40" w:type="dxa"/>
            </w:tcMar>
            <w:vAlign w:val="bottom"/>
          </w:tcPr>
          <w:p w14:paraId="1D1C8A7D" w14:textId="77777777" w:rsidR="008E0ECB" w:rsidRDefault="00000000">
            <w:pPr>
              <w:widowControl w:val="0"/>
              <w:ind w:left="90"/>
              <w:rPr>
                <w:sz w:val="20"/>
                <w:szCs w:val="20"/>
                <w:highlight w:val="white"/>
              </w:rPr>
            </w:pPr>
            <w:r>
              <w:rPr>
                <w:sz w:val="20"/>
                <w:szCs w:val="20"/>
                <w:highlight w:val="white"/>
              </w:rPr>
              <w:t>LEU, GLU ,ALA</w:t>
            </w:r>
          </w:p>
        </w:tc>
        <w:tc>
          <w:tcPr>
            <w:tcW w:w="1320" w:type="dxa"/>
            <w:tcBorders>
              <w:bottom w:val="single" w:sz="6" w:space="0" w:color="000000"/>
              <w:right w:val="single" w:sz="6" w:space="0" w:color="000000"/>
            </w:tcBorders>
            <w:tcMar>
              <w:top w:w="40" w:type="dxa"/>
              <w:left w:w="40" w:type="dxa"/>
              <w:bottom w:w="40" w:type="dxa"/>
              <w:right w:w="40" w:type="dxa"/>
            </w:tcMar>
            <w:vAlign w:val="bottom"/>
          </w:tcPr>
          <w:p w14:paraId="6AF9A869" w14:textId="77777777" w:rsidR="008E0ECB" w:rsidRDefault="00000000">
            <w:pPr>
              <w:widowControl w:val="0"/>
              <w:ind w:left="90"/>
              <w:rPr>
                <w:sz w:val="20"/>
                <w:szCs w:val="20"/>
                <w:shd w:val="clear" w:color="auto" w:fill="FCE5CD"/>
              </w:rPr>
            </w:pPr>
            <w:r>
              <w:rPr>
                <w:sz w:val="20"/>
                <w:szCs w:val="20"/>
                <w:highlight w:val="white"/>
              </w:rPr>
              <w:t>LEU, GLU, ALA</w:t>
            </w:r>
          </w:p>
        </w:tc>
        <w:tc>
          <w:tcPr>
            <w:tcW w:w="1455" w:type="dxa"/>
            <w:tcBorders>
              <w:bottom w:val="single" w:sz="6" w:space="0" w:color="000000"/>
              <w:right w:val="single" w:sz="6" w:space="0" w:color="000000"/>
            </w:tcBorders>
            <w:tcMar>
              <w:top w:w="40" w:type="dxa"/>
              <w:left w:w="40" w:type="dxa"/>
              <w:bottom w:w="40" w:type="dxa"/>
              <w:right w:w="40" w:type="dxa"/>
            </w:tcMar>
            <w:vAlign w:val="bottom"/>
          </w:tcPr>
          <w:p w14:paraId="06BEBD88" w14:textId="77777777" w:rsidR="008E0ECB" w:rsidRDefault="00000000">
            <w:pPr>
              <w:widowControl w:val="0"/>
              <w:ind w:left="90"/>
              <w:rPr>
                <w:sz w:val="20"/>
                <w:szCs w:val="20"/>
                <w:shd w:val="clear" w:color="auto" w:fill="FCE5CD"/>
              </w:rPr>
            </w:pPr>
            <w:r>
              <w:rPr>
                <w:sz w:val="20"/>
                <w:szCs w:val="20"/>
                <w:highlight w:val="white"/>
              </w:rPr>
              <w:t>LEU, GLU, ALA</w:t>
            </w:r>
          </w:p>
        </w:tc>
        <w:tc>
          <w:tcPr>
            <w:tcW w:w="1290" w:type="dxa"/>
            <w:tcBorders>
              <w:bottom w:val="single" w:sz="6" w:space="0" w:color="000000"/>
              <w:right w:val="single" w:sz="6" w:space="0" w:color="000000"/>
            </w:tcBorders>
            <w:tcMar>
              <w:top w:w="40" w:type="dxa"/>
              <w:left w:w="40" w:type="dxa"/>
              <w:bottom w:w="40" w:type="dxa"/>
              <w:right w:w="40" w:type="dxa"/>
            </w:tcMar>
            <w:vAlign w:val="bottom"/>
          </w:tcPr>
          <w:p w14:paraId="5E79C7C5" w14:textId="77777777" w:rsidR="008E0ECB" w:rsidRDefault="00000000">
            <w:pPr>
              <w:widowControl w:val="0"/>
              <w:ind w:left="90"/>
              <w:rPr>
                <w:sz w:val="20"/>
                <w:szCs w:val="20"/>
                <w:highlight w:val="white"/>
              </w:rPr>
            </w:pPr>
            <w:r>
              <w:rPr>
                <w:sz w:val="20"/>
                <w:szCs w:val="20"/>
                <w:highlight w:val="white"/>
              </w:rPr>
              <w:t>LEU, ALA ,GLU</w:t>
            </w:r>
          </w:p>
        </w:tc>
      </w:tr>
      <w:tr w:rsidR="008E0ECB" w14:paraId="3EFA876A" w14:textId="77777777">
        <w:trPr>
          <w:trHeight w:val="330"/>
        </w:trPr>
        <w:tc>
          <w:tcPr>
            <w:tcW w:w="195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568716E3" w14:textId="77777777" w:rsidR="008E0ECB" w:rsidRDefault="00000000">
            <w:pPr>
              <w:widowControl w:val="0"/>
              <w:ind w:left="90"/>
              <w:rPr>
                <w:sz w:val="20"/>
                <w:szCs w:val="20"/>
              </w:rPr>
            </w:pPr>
            <w:r>
              <w:rPr>
                <w:sz w:val="20"/>
                <w:szCs w:val="20"/>
              </w:rPr>
              <w:t>Instability Index</w:t>
            </w:r>
          </w:p>
        </w:tc>
        <w:tc>
          <w:tcPr>
            <w:tcW w:w="1290" w:type="dxa"/>
            <w:tcBorders>
              <w:bottom w:val="single" w:sz="6" w:space="0" w:color="000000"/>
              <w:right w:val="single" w:sz="6" w:space="0" w:color="000000"/>
            </w:tcBorders>
            <w:tcMar>
              <w:top w:w="40" w:type="dxa"/>
              <w:left w:w="40" w:type="dxa"/>
              <w:bottom w:w="40" w:type="dxa"/>
              <w:right w:w="40" w:type="dxa"/>
            </w:tcMar>
            <w:vAlign w:val="bottom"/>
          </w:tcPr>
          <w:p w14:paraId="1785DBC9" w14:textId="77777777" w:rsidR="008E0ECB" w:rsidRDefault="00000000">
            <w:pPr>
              <w:widowControl w:val="0"/>
              <w:ind w:left="90"/>
              <w:rPr>
                <w:sz w:val="20"/>
                <w:szCs w:val="20"/>
              </w:rPr>
            </w:pPr>
            <w:r>
              <w:rPr>
                <w:sz w:val="20"/>
                <w:szCs w:val="20"/>
              </w:rPr>
              <w:t>33.6(stable)</w:t>
            </w:r>
          </w:p>
        </w:tc>
        <w:tc>
          <w:tcPr>
            <w:tcW w:w="1335" w:type="dxa"/>
            <w:tcBorders>
              <w:bottom w:val="single" w:sz="6" w:space="0" w:color="000000"/>
              <w:right w:val="single" w:sz="6" w:space="0" w:color="000000"/>
            </w:tcBorders>
            <w:tcMar>
              <w:top w:w="40" w:type="dxa"/>
              <w:left w:w="40" w:type="dxa"/>
              <w:bottom w:w="40" w:type="dxa"/>
              <w:right w:w="40" w:type="dxa"/>
            </w:tcMar>
            <w:vAlign w:val="bottom"/>
          </w:tcPr>
          <w:p w14:paraId="054D5A62" w14:textId="77777777" w:rsidR="008E0ECB" w:rsidRDefault="00000000">
            <w:pPr>
              <w:widowControl w:val="0"/>
              <w:ind w:left="90"/>
              <w:rPr>
                <w:sz w:val="20"/>
                <w:szCs w:val="20"/>
              </w:rPr>
            </w:pPr>
            <w:r>
              <w:rPr>
                <w:sz w:val="20"/>
                <w:szCs w:val="20"/>
              </w:rPr>
              <w:t>41(stable)</w:t>
            </w:r>
          </w:p>
        </w:tc>
        <w:tc>
          <w:tcPr>
            <w:tcW w:w="1320" w:type="dxa"/>
            <w:tcBorders>
              <w:bottom w:val="single" w:sz="6" w:space="0" w:color="000000"/>
              <w:right w:val="single" w:sz="6" w:space="0" w:color="000000"/>
            </w:tcBorders>
            <w:tcMar>
              <w:top w:w="40" w:type="dxa"/>
              <w:left w:w="40" w:type="dxa"/>
              <w:bottom w:w="40" w:type="dxa"/>
              <w:right w:w="40" w:type="dxa"/>
            </w:tcMar>
            <w:vAlign w:val="bottom"/>
          </w:tcPr>
          <w:p w14:paraId="03910319" w14:textId="77777777" w:rsidR="008E0ECB" w:rsidRDefault="00000000">
            <w:pPr>
              <w:widowControl w:val="0"/>
              <w:ind w:left="90"/>
              <w:rPr>
                <w:sz w:val="20"/>
                <w:szCs w:val="20"/>
              </w:rPr>
            </w:pPr>
            <w:r>
              <w:rPr>
                <w:sz w:val="20"/>
                <w:szCs w:val="20"/>
              </w:rPr>
              <w:t>37.5(stable)</w:t>
            </w:r>
          </w:p>
        </w:tc>
        <w:tc>
          <w:tcPr>
            <w:tcW w:w="1320" w:type="dxa"/>
            <w:tcBorders>
              <w:bottom w:val="single" w:sz="6" w:space="0" w:color="000000"/>
              <w:right w:val="single" w:sz="6" w:space="0" w:color="000000"/>
            </w:tcBorders>
            <w:tcMar>
              <w:top w:w="40" w:type="dxa"/>
              <w:left w:w="40" w:type="dxa"/>
              <w:bottom w:w="40" w:type="dxa"/>
              <w:right w:w="40" w:type="dxa"/>
            </w:tcMar>
            <w:vAlign w:val="bottom"/>
          </w:tcPr>
          <w:p w14:paraId="6D3090F9" w14:textId="77777777" w:rsidR="008E0ECB" w:rsidRDefault="00000000">
            <w:pPr>
              <w:widowControl w:val="0"/>
              <w:ind w:left="90"/>
              <w:rPr>
                <w:sz w:val="20"/>
                <w:szCs w:val="20"/>
              </w:rPr>
            </w:pPr>
            <w:r>
              <w:rPr>
                <w:sz w:val="20"/>
                <w:szCs w:val="20"/>
              </w:rPr>
              <w:t>39.2(stable)</w:t>
            </w:r>
          </w:p>
        </w:tc>
        <w:tc>
          <w:tcPr>
            <w:tcW w:w="1455" w:type="dxa"/>
            <w:tcBorders>
              <w:bottom w:val="single" w:sz="6" w:space="0" w:color="000000"/>
              <w:right w:val="single" w:sz="6" w:space="0" w:color="000000"/>
            </w:tcBorders>
            <w:tcMar>
              <w:top w:w="40" w:type="dxa"/>
              <w:left w:w="40" w:type="dxa"/>
              <w:bottom w:w="40" w:type="dxa"/>
              <w:right w:w="40" w:type="dxa"/>
            </w:tcMar>
            <w:vAlign w:val="bottom"/>
          </w:tcPr>
          <w:p w14:paraId="7B3697D1" w14:textId="77777777" w:rsidR="008E0ECB" w:rsidRDefault="00000000">
            <w:pPr>
              <w:widowControl w:val="0"/>
              <w:ind w:left="90"/>
              <w:rPr>
                <w:sz w:val="20"/>
                <w:szCs w:val="20"/>
              </w:rPr>
            </w:pPr>
            <w:r>
              <w:rPr>
                <w:sz w:val="20"/>
                <w:szCs w:val="20"/>
              </w:rPr>
              <w:t>39.9(stable)</w:t>
            </w:r>
          </w:p>
        </w:tc>
        <w:tc>
          <w:tcPr>
            <w:tcW w:w="1290" w:type="dxa"/>
            <w:tcBorders>
              <w:bottom w:val="single" w:sz="6" w:space="0" w:color="000000"/>
              <w:right w:val="single" w:sz="6" w:space="0" w:color="000000"/>
            </w:tcBorders>
            <w:tcMar>
              <w:top w:w="40" w:type="dxa"/>
              <w:left w:w="40" w:type="dxa"/>
              <w:bottom w:w="40" w:type="dxa"/>
              <w:right w:w="40" w:type="dxa"/>
            </w:tcMar>
            <w:vAlign w:val="bottom"/>
          </w:tcPr>
          <w:p w14:paraId="786B1466" w14:textId="77777777" w:rsidR="008E0ECB" w:rsidRDefault="00000000">
            <w:pPr>
              <w:widowControl w:val="0"/>
              <w:ind w:left="90"/>
              <w:rPr>
                <w:sz w:val="20"/>
                <w:szCs w:val="20"/>
              </w:rPr>
            </w:pPr>
            <w:r>
              <w:rPr>
                <w:sz w:val="20"/>
                <w:szCs w:val="20"/>
              </w:rPr>
              <w:t>34.5(stable)</w:t>
            </w:r>
          </w:p>
        </w:tc>
      </w:tr>
    </w:tbl>
    <w:p w14:paraId="2C29B8D0" w14:textId="77777777" w:rsidR="008E0ECB" w:rsidRDefault="008E0ECB">
      <w:pPr>
        <w:ind w:left="90"/>
      </w:pPr>
    </w:p>
    <w:p w14:paraId="57A3CC18" w14:textId="77777777" w:rsidR="008E0ECB" w:rsidRDefault="00000000">
      <w:pPr>
        <w:ind w:left="90"/>
        <w:rPr>
          <w:sz w:val="20"/>
          <w:szCs w:val="20"/>
          <w:highlight w:val="white"/>
        </w:rPr>
      </w:pPr>
      <w:r>
        <w:rPr>
          <w:sz w:val="20"/>
          <w:szCs w:val="20"/>
          <w:highlight w:val="white"/>
        </w:rPr>
        <w:t>&lt;MW&gt;: Molecular weight in Daltons</w:t>
      </w:r>
    </w:p>
    <w:p w14:paraId="41D987F7" w14:textId="77777777" w:rsidR="008E0ECB" w:rsidRDefault="00000000">
      <w:pPr>
        <w:ind w:left="90"/>
      </w:pPr>
      <w:r>
        <w:rPr>
          <w:sz w:val="20"/>
          <w:szCs w:val="20"/>
          <w:highlight w:val="white"/>
        </w:rPr>
        <w:t>GRAVY:  The Grand Average of Hydropathy calculated as the sum of hydropathy values of all the amino acids, divided by the number of residues in the sequence</w:t>
      </w:r>
      <w:hyperlink r:id="rId6">
        <w:r w:rsidR="008E0ECB">
          <w:rPr>
            <w:sz w:val="20"/>
            <w:szCs w:val="20"/>
            <w:highlight w:val="white"/>
            <w:vertAlign w:val="superscript"/>
          </w:rPr>
          <w:t>1</w:t>
        </w:r>
      </w:hyperlink>
      <w:r>
        <w:t>.</w:t>
      </w:r>
    </w:p>
    <w:p w14:paraId="5141E100" w14:textId="77777777" w:rsidR="008E0ECB" w:rsidRDefault="00000000">
      <w:pPr>
        <w:ind w:left="90"/>
      </w:pPr>
      <w:r>
        <w:rPr>
          <w:vertAlign w:val="superscript"/>
        </w:rPr>
        <w:t>a</w:t>
      </w:r>
      <w:r>
        <w:t>Abbreviations denote the ferritin subfamilies such as eukaryotic classical ferritin (C-ferritin), bacterial ferritin (B-ferritin), bacterioferritin (Bo-ferritin) and Dps proteins (Dps) that were analysed in the earlier study</w:t>
      </w:r>
      <w:hyperlink r:id="rId7">
        <w:r w:rsidR="008E0ECB">
          <w:rPr>
            <w:vertAlign w:val="superscript"/>
          </w:rPr>
          <w:t>1,2</w:t>
        </w:r>
      </w:hyperlink>
      <w:r>
        <w:t>.</w:t>
      </w:r>
    </w:p>
    <w:p w14:paraId="6761A7C5" w14:textId="77777777" w:rsidR="008E0ECB" w:rsidRDefault="008E0ECB">
      <w:pPr>
        <w:ind w:left="90"/>
      </w:pPr>
    </w:p>
    <w:p w14:paraId="286E2A8D" w14:textId="77777777" w:rsidR="008E0ECB" w:rsidRDefault="008E0ECB">
      <w:pPr>
        <w:ind w:left="90" w:right="-810"/>
        <w:rPr>
          <w:b/>
          <w:bCs/>
        </w:rPr>
      </w:pPr>
    </w:p>
    <w:p w14:paraId="256331F9" w14:textId="77777777" w:rsidR="008E0ECB" w:rsidRDefault="008E0ECB">
      <w:pPr>
        <w:ind w:left="90" w:right="-810"/>
        <w:rPr>
          <w:b/>
          <w:bCs/>
        </w:rPr>
      </w:pPr>
    </w:p>
    <w:p w14:paraId="6980F39F" w14:textId="77777777" w:rsidR="008E0ECB" w:rsidRDefault="008E0ECB">
      <w:pPr>
        <w:ind w:left="90" w:right="-810"/>
        <w:rPr>
          <w:b/>
          <w:bCs/>
        </w:rPr>
      </w:pPr>
    </w:p>
    <w:p w14:paraId="130F169F" w14:textId="77777777" w:rsidR="008E0ECB" w:rsidRDefault="008E0ECB">
      <w:pPr>
        <w:ind w:left="90" w:right="-810"/>
        <w:rPr>
          <w:b/>
          <w:bCs/>
        </w:rPr>
      </w:pPr>
    </w:p>
    <w:p w14:paraId="44E38EE7" w14:textId="77777777" w:rsidR="008E0ECB" w:rsidRDefault="008E0ECB">
      <w:pPr>
        <w:ind w:left="90" w:right="-810"/>
        <w:rPr>
          <w:b/>
          <w:bCs/>
        </w:rPr>
      </w:pPr>
    </w:p>
    <w:p w14:paraId="68EE1626" w14:textId="77777777" w:rsidR="008E0ECB" w:rsidRDefault="008E0ECB">
      <w:pPr>
        <w:ind w:left="90" w:right="-810"/>
        <w:rPr>
          <w:b/>
          <w:bCs/>
        </w:rPr>
      </w:pPr>
    </w:p>
    <w:p w14:paraId="10D48EAB" w14:textId="77777777" w:rsidR="008E0ECB" w:rsidRDefault="008E0ECB">
      <w:pPr>
        <w:ind w:left="90" w:right="-810"/>
        <w:rPr>
          <w:b/>
          <w:bCs/>
        </w:rPr>
      </w:pPr>
    </w:p>
    <w:p w14:paraId="4571E7F3" w14:textId="77777777" w:rsidR="008E0ECB" w:rsidRDefault="00000000">
      <w:pPr>
        <w:ind w:left="90" w:right="-810"/>
      </w:pPr>
      <w:r>
        <w:rPr>
          <w:b/>
          <w:bCs/>
        </w:rPr>
        <w:t xml:space="preserve">Supplementary Table 3: </w:t>
      </w:r>
      <w:r>
        <w:t>Secondary Structure characteristics of Manganese catalase and Ferritin monomers</w:t>
      </w:r>
    </w:p>
    <w:p w14:paraId="3DDC2719" w14:textId="77777777" w:rsidR="008E0ECB" w:rsidRDefault="008E0ECB"/>
    <w:tbl>
      <w:tblPr>
        <w:tblStyle w:val="a1"/>
        <w:tblW w:w="9960" w:type="dxa"/>
        <w:tblInd w:w="-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950"/>
        <w:gridCol w:w="1425"/>
        <w:gridCol w:w="1425"/>
        <w:gridCol w:w="1095"/>
        <w:gridCol w:w="1320"/>
        <w:gridCol w:w="1455"/>
        <w:gridCol w:w="1290"/>
      </w:tblGrid>
      <w:tr w:rsidR="008E0ECB" w14:paraId="71DFA9EC" w14:textId="77777777">
        <w:trPr>
          <w:trHeight w:val="525"/>
        </w:trPr>
        <w:tc>
          <w:tcPr>
            <w:tcW w:w="195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1D4D169" w14:textId="77777777" w:rsidR="008E0ECB" w:rsidRDefault="008E0ECB">
            <w:pPr>
              <w:widowControl w:val="0"/>
              <w:ind w:left="90"/>
              <w:rPr>
                <w:sz w:val="20"/>
                <w:szCs w:val="20"/>
              </w:rPr>
            </w:pPr>
          </w:p>
        </w:tc>
        <w:tc>
          <w:tcPr>
            <w:tcW w:w="1425" w:type="dxa"/>
            <w:tcBorders>
              <w:top w:val="single" w:sz="6" w:space="0" w:color="000000"/>
              <w:bottom w:val="single" w:sz="6" w:space="0" w:color="000000"/>
              <w:right w:val="single" w:sz="6" w:space="0" w:color="000000"/>
            </w:tcBorders>
            <w:tcMar>
              <w:top w:w="40" w:type="dxa"/>
              <w:left w:w="40" w:type="dxa"/>
              <w:bottom w:w="40" w:type="dxa"/>
              <w:right w:w="40" w:type="dxa"/>
            </w:tcMar>
            <w:vAlign w:val="bottom"/>
          </w:tcPr>
          <w:p w14:paraId="1C726F21" w14:textId="77777777" w:rsidR="008E0ECB" w:rsidRDefault="00000000">
            <w:pPr>
              <w:widowControl w:val="0"/>
              <w:ind w:left="90"/>
              <w:rPr>
                <w:sz w:val="20"/>
                <w:szCs w:val="20"/>
              </w:rPr>
            </w:pPr>
            <w:r>
              <w:rPr>
                <w:sz w:val="20"/>
                <w:szCs w:val="20"/>
              </w:rPr>
              <w:t>LactobacillusMnCatalase</w:t>
            </w:r>
          </w:p>
        </w:tc>
        <w:tc>
          <w:tcPr>
            <w:tcW w:w="1425" w:type="dxa"/>
            <w:tcBorders>
              <w:top w:val="single" w:sz="6" w:space="0" w:color="000000"/>
              <w:bottom w:val="single" w:sz="6" w:space="0" w:color="000000"/>
              <w:right w:val="single" w:sz="6" w:space="0" w:color="000000"/>
            </w:tcBorders>
            <w:tcMar>
              <w:top w:w="40" w:type="dxa"/>
              <w:left w:w="40" w:type="dxa"/>
              <w:bottom w:w="40" w:type="dxa"/>
              <w:right w:w="40" w:type="dxa"/>
            </w:tcMar>
            <w:vAlign w:val="bottom"/>
          </w:tcPr>
          <w:p w14:paraId="6D1E117D" w14:textId="77777777" w:rsidR="008E0ECB" w:rsidRDefault="00000000">
            <w:pPr>
              <w:widowControl w:val="0"/>
              <w:ind w:left="90"/>
              <w:rPr>
                <w:sz w:val="20"/>
                <w:szCs w:val="20"/>
              </w:rPr>
            </w:pPr>
            <w:r>
              <w:rPr>
                <w:sz w:val="20"/>
                <w:szCs w:val="20"/>
              </w:rPr>
              <w:t>Thermophilic MnCatalase</w:t>
            </w:r>
          </w:p>
        </w:tc>
        <w:tc>
          <w:tcPr>
            <w:tcW w:w="1095" w:type="dxa"/>
            <w:tcBorders>
              <w:top w:val="single" w:sz="6" w:space="0" w:color="000000"/>
              <w:bottom w:val="single" w:sz="6" w:space="0" w:color="000000"/>
              <w:right w:val="single" w:sz="6" w:space="0" w:color="000000"/>
            </w:tcBorders>
            <w:tcMar>
              <w:top w:w="40" w:type="dxa"/>
              <w:left w:w="40" w:type="dxa"/>
              <w:bottom w:w="40" w:type="dxa"/>
              <w:right w:w="40" w:type="dxa"/>
            </w:tcMar>
            <w:vAlign w:val="bottom"/>
          </w:tcPr>
          <w:p w14:paraId="3591D3B5" w14:textId="77777777" w:rsidR="008E0ECB" w:rsidRDefault="00000000">
            <w:pPr>
              <w:widowControl w:val="0"/>
              <w:ind w:left="90"/>
              <w:rPr>
                <w:sz w:val="20"/>
                <w:szCs w:val="20"/>
              </w:rPr>
            </w:pPr>
            <w:r>
              <w:rPr>
                <w:sz w:val="20"/>
                <w:szCs w:val="20"/>
              </w:rPr>
              <w:t>C-ferritin</w:t>
            </w:r>
          </w:p>
        </w:tc>
        <w:tc>
          <w:tcPr>
            <w:tcW w:w="1320" w:type="dxa"/>
            <w:tcBorders>
              <w:top w:val="single" w:sz="6" w:space="0" w:color="000000"/>
              <w:bottom w:val="single" w:sz="6" w:space="0" w:color="000000"/>
              <w:right w:val="single" w:sz="6" w:space="0" w:color="000000"/>
            </w:tcBorders>
            <w:tcMar>
              <w:top w:w="40" w:type="dxa"/>
              <w:left w:w="40" w:type="dxa"/>
              <w:bottom w:w="40" w:type="dxa"/>
              <w:right w:w="40" w:type="dxa"/>
            </w:tcMar>
            <w:vAlign w:val="bottom"/>
          </w:tcPr>
          <w:p w14:paraId="3673A4CA" w14:textId="77777777" w:rsidR="008E0ECB" w:rsidRDefault="00000000">
            <w:pPr>
              <w:widowControl w:val="0"/>
              <w:ind w:left="90"/>
              <w:rPr>
                <w:sz w:val="20"/>
                <w:szCs w:val="20"/>
              </w:rPr>
            </w:pPr>
            <w:r>
              <w:rPr>
                <w:sz w:val="20"/>
                <w:szCs w:val="20"/>
              </w:rPr>
              <w:t>B-ferritin</w:t>
            </w:r>
          </w:p>
        </w:tc>
        <w:tc>
          <w:tcPr>
            <w:tcW w:w="1455" w:type="dxa"/>
            <w:tcBorders>
              <w:top w:val="single" w:sz="6" w:space="0" w:color="000000"/>
              <w:bottom w:val="single" w:sz="6" w:space="0" w:color="000000"/>
              <w:right w:val="single" w:sz="6" w:space="0" w:color="000000"/>
            </w:tcBorders>
            <w:tcMar>
              <w:top w:w="40" w:type="dxa"/>
              <w:left w:w="40" w:type="dxa"/>
              <w:bottom w:w="40" w:type="dxa"/>
              <w:right w:w="40" w:type="dxa"/>
            </w:tcMar>
            <w:vAlign w:val="bottom"/>
          </w:tcPr>
          <w:p w14:paraId="0D85B1A7" w14:textId="77777777" w:rsidR="008E0ECB" w:rsidRDefault="00000000">
            <w:pPr>
              <w:widowControl w:val="0"/>
              <w:ind w:left="90"/>
              <w:rPr>
                <w:sz w:val="20"/>
                <w:szCs w:val="20"/>
              </w:rPr>
            </w:pPr>
            <w:r>
              <w:rPr>
                <w:sz w:val="20"/>
                <w:szCs w:val="20"/>
              </w:rPr>
              <w:t>Bo-ferritin</w:t>
            </w:r>
          </w:p>
        </w:tc>
        <w:tc>
          <w:tcPr>
            <w:tcW w:w="1290" w:type="dxa"/>
            <w:tcBorders>
              <w:top w:val="single" w:sz="6" w:space="0" w:color="000000"/>
              <w:bottom w:val="single" w:sz="6" w:space="0" w:color="000000"/>
              <w:right w:val="single" w:sz="6" w:space="0" w:color="000000"/>
            </w:tcBorders>
            <w:tcMar>
              <w:top w:w="40" w:type="dxa"/>
              <w:left w:w="40" w:type="dxa"/>
              <w:bottom w:w="40" w:type="dxa"/>
              <w:right w:w="40" w:type="dxa"/>
            </w:tcMar>
            <w:vAlign w:val="bottom"/>
          </w:tcPr>
          <w:p w14:paraId="5CFD0618" w14:textId="77777777" w:rsidR="008E0ECB" w:rsidRDefault="00000000">
            <w:pPr>
              <w:widowControl w:val="0"/>
              <w:ind w:left="90"/>
              <w:rPr>
                <w:sz w:val="20"/>
                <w:szCs w:val="20"/>
              </w:rPr>
            </w:pPr>
            <w:r>
              <w:rPr>
                <w:sz w:val="20"/>
                <w:szCs w:val="20"/>
              </w:rPr>
              <w:t>Dps proteins</w:t>
            </w:r>
          </w:p>
        </w:tc>
      </w:tr>
      <w:tr w:rsidR="008E0ECB" w14:paraId="2FE21556" w14:textId="77777777">
        <w:trPr>
          <w:trHeight w:val="330"/>
        </w:trPr>
        <w:tc>
          <w:tcPr>
            <w:tcW w:w="195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2C86AF75" w14:textId="77777777" w:rsidR="008E0ECB" w:rsidRDefault="00000000">
            <w:pPr>
              <w:widowControl w:val="0"/>
              <w:ind w:left="90"/>
              <w:rPr>
                <w:sz w:val="20"/>
                <w:szCs w:val="20"/>
              </w:rPr>
            </w:pPr>
            <w:r>
              <w:rPr>
                <w:sz w:val="20"/>
                <w:szCs w:val="20"/>
              </w:rPr>
              <w:t>Helix fraction</w:t>
            </w:r>
          </w:p>
        </w:tc>
        <w:tc>
          <w:tcPr>
            <w:tcW w:w="1425" w:type="dxa"/>
            <w:tcBorders>
              <w:bottom w:val="single" w:sz="6" w:space="0" w:color="000000"/>
              <w:right w:val="single" w:sz="6" w:space="0" w:color="000000"/>
            </w:tcBorders>
            <w:tcMar>
              <w:top w:w="40" w:type="dxa"/>
              <w:left w:w="40" w:type="dxa"/>
              <w:bottom w:w="40" w:type="dxa"/>
              <w:right w:w="40" w:type="dxa"/>
            </w:tcMar>
            <w:vAlign w:val="bottom"/>
          </w:tcPr>
          <w:p w14:paraId="4605E48F" w14:textId="77777777" w:rsidR="008E0ECB" w:rsidRDefault="00000000">
            <w:pPr>
              <w:widowControl w:val="0"/>
              <w:ind w:left="90"/>
              <w:rPr>
                <w:sz w:val="20"/>
                <w:szCs w:val="20"/>
              </w:rPr>
            </w:pPr>
            <w:r>
              <w:rPr>
                <w:sz w:val="20"/>
                <w:szCs w:val="20"/>
              </w:rPr>
              <w:t>0.52</w:t>
            </w:r>
          </w:p>
        </w:tc>
        <w:tc>
          <w:tcPr>
            <w:tcW w:w="1425" w:type="dxa"/>
            <w:tcBorders>
              <w:bottom w:val="single" w:sz="6" w:space="0" w:color="000000"/>
              <w:right w:val="single" w:sz="6" w:space="0" w:color="000000"/>
            </w:tcBorders>
            <w:tcMar>
              <w:top w:w="40" w:type="dxa"/>
              <w:left w:w="40" w:type="dxa"/>
              <w:bottom w:w="40" w:type="dxa"/>
              <w:right w:w="40" w:type="dxa"/>
            </w:tcMar>
            <w:vAlign w:val="bottom"/>
          </w:tcPr>
          <w:p w14:paraId="6B1E1F9B" w14:textId="77777777" w:rsidR="008E0ECB" w:rsidRDefault="00000000">
            <w:pPr>
              <w:widowControl w:val="0"/>
              <w:ind w:left="90"/>
              <w:rPr>
                <w:sz w:val="20"/>
                <w:szCs w:val="20"/>
              </w:rPr>
            </w:pPr>
            <w:r>
              <w:rPr>
                <w:sz w:val="20"/>
                <w:szCs w:val="20"/>
              </w:rPr>
              <w:t>0.52</w:t>
            </w:r>
          </w:p>
        </w:tc>
        <w:tc>
          <w:tcPr>
            <w:tcW w:w="1095" w:type="dxa"/>
            <w:tcBorders>
              <w:bottom w:val="single" w:sz="6" w:space="0" w:color="000000"/>
              <w:right w:val="single" w:sz="6" w:space="0" w:color="000000"/>
            </w:tcBorders>
            <w:tcMar>
              <w:top w:w="40" w:type="dxa"/>
              <w:left w:w="40" w:type="dxa"/>
              <w:bottom w:w="40" w:type="dxa"/>
              <w:right w:w="40" w:type="dxa"/>
            </w:tcMar>
            <w:vAlign w:val="bottom"/>
          </w:tcPr>
          <w:p w14:paraId="7DAF7F75" w14:textId="77777777" w:rsidR="008E0ECB" w:rsidRDefault="00000000">
            <w:pPr>
              <w:widowControl w:val="0"/>
              <w:ind w:left="90"/>
              <w:rPr>
                <w:sz w:val="20"/>
                <w:szCs w:val="20"/>
              </w:rPr>
            </w:pPr>
            <w:r>
              <w:rPr>
                <w:sz w:val="20"/>
                <w:szCs w:val="20"/>
              </w:rPr>
              <w:t>0.73</w:t>
            </w:r>
          </w:p>
        </w:tc>
        <w:tc>
          <w:tcPr>
            <w:tcW w:w="1320" w:type="dxa"/>
            <w:tcBorders>
              <w:bottom w:val="single" w:sz="6" w:space="0" w:color="000000"/>
              <w:right w:val="single" w:sz="6" w:space="0" w:color="000000"/>
            </w:tcBorders>
            <w:tcMar>
              <w:top w:w="40" w:type="dxa"/>
              <w:left w:w="40" w:type="dxa"/>
              <w:bottom w:w="40" w:type="dxa"/>
              <w:right w:w="40" w:type="dxa"/>
            </w:tcMar>
            <w:vAlign w:val="bottom"/>
          </w:tcPr>
          <w:p w14:paraId="50B998F9" w14:textId="77777777" w:rsidR="008E0ECB" w:rsidRDefault="00000000">
            <w:pPr>
              <w:widowControl w:val="0"/>
              <w:ind w:left="90"/>
              <w:rPr>
                <w:sz w:val="20"/>
                <w:szCs w:val="20"/>
              </w:rPr>
            </w:pPr>
            <w:r>
              <w:rPr>
                <w:sz w:val="20"/>
                <w:szCs w:val="20"/>
              </w:rPr>
              <w:t>0.77</w:t>
            </w:r>
          </w:p>
        </w:tc>
        <w:tc>
          <w:tcPr>
            <w:tcW w:w="1455" w:type="dxa"/>
            <w:tcBorders>
              <w:bottom w:val="single" w:sz="6" w:space="0" w:color="000000"/>
              <w:right w:val="single" w:sz="6" w:space="0" w:color="000000"/>
            </w:tcBorders>
            <w:tcMar>
              <w:top w:w="40" w:type="dxa"/>
              <w:left w:w="40" w:type="dxa"/>
              <w:bottom w:w="40" w:type="dxa"/>
              <w:right w:w="40" w:type="dxa"/>
            </w:tcMar>
            <w:vAlign w:val="bottom"/>
          </w:tcPr>
          <w:p w14:paraId="7B2E70D4" w14:textId="77777777" w:rsidR="008E0ECB" w:rsidRDefault="00000000">
            <w:pPr>
              <w:widowControl w:val="0"/>
              <w:ind w:left="90"/>
              <w:rPr>
                <w:sz w:val="20"/>
                <w:szCs w:val="20"/>
              </w:rPr>
            </w:pPr>
            <w:r>
              <w:rPr>
                <w:sz w:val="20"/>
                <w:szCs w:val="20"/>
              </w:rPr>
              <w:t>0.78</w:t>
            </w:r>
          </w:p>
        </w:tc>
        <w:tc>
          <w:tcPr>
            <w:tcW w:w="1290" w:type="dxa"/>
            <w:tcBorders>
              <w:bottom w:val="single" w:sz="6" w:space="0" w:color="000000"/>
              <w:right w:val="single" w:sz="6" w:space="0" w:color="000000"/>
            </w:tcBorders>
            <w:tcMar>
              <w:top w:w="40" w:type="dxa"/>
              <w:left w:w="40" w:type="dxa"/>
              <w:bottom w:w="40" w:type="dxa"/>
              <w:right w:w="40" w:type="dxa"/>
            </w:tcMar>
            <w:vAlign w:val="bottom"/>
          </w:tcPr>
          <w:p w14:paraId="3FAB7631" w14:textId="77777777" w:rsidR="008E0ECB" w:rsidRDefault="00000000">
            <w:pPr>
              <w:widowControl w:val="0"/>
              <w:ind w:left="90"/>
              <w:rPr>
                <w:sz w:val="20"/>
                <w:szCs w:val="20"/>
              </w:rPr>
            </w:pPr>
            <w:r>
              <w:rPr>
                <w:sz w:val="20"/>
                <w:szCs w:val="20"/>
              </w:rPr>
              <w:t>0.74</w:t>
            </w:r>
          </w:p>
        </w:tc>
      </w:tr>
      <w:tr w:rsidR="008E0ECB" w14:paraId="534D8367" w14:textId="77777777">
        <w:trPr>
          <w:trHeight w:val="330"/>
        </w:trPr>
        <w:tc>
          <w:tcPr>
            <w:tcW w:w="195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0F594E6D" w14:textId="77777777" w:rsidR="008E0ECB" w:rsidRDefault="00000000">
            <w:pPr>
              <w:widowControl w:val="0"/>
              <w:ind w:left="90"/>
              <w:rPr>
                <w:sz w:val="20"/>
                <w:szCs w:val="20"/>
              </w:rPr>
            </w:pPr>
            <w:r>
              <w:rPr>
                <w:sz w:val="20"/>
                <w:szCs w:val="20"/>
              </w:rPr>
              <w:t>Turn+Bend+Coil fraction</w:t>
            </w:r>
          </w:p>
        </w:tc>
        <w:tc>
          <w:tcPr>
            <w:tcW w:w="1425" w:type="dxa"/>
            <w:tcBorders>
              <w:bottom w:val="single" w:sz="6" w:space="0" w:color="000000"/>
              <w:right w:val="single" w:sz="6" w:space="0" w:color="000000"/>
            </w:tcBorders>
            <w:tcMar>
              <w:top w:w="40" w:type="dxa"/>
              <w:left w:w="40" w:type="dxa"/>
              <w:bottom w:w="40" w:type="dxa"/>
              <w:right w:w="40" w:type="dxa"/>
            </w:tcMar>
            <w:vAlign w:val="bottom"/>
          </w:tcPr>
          <w:p w14:paraId="70225854" w14:textId="77777777" w:rsidR="008E0ECB" w:rsidRDefault="00000000">
            <w:pPr>
              <w:widowControl w:val="0"/>
              <w:ind w:left="90"/>
              <w:rPr>
                <w:sz w:val="20"/>
                <w:szCs w:val="20"/>
              </w:rPr>
            </w:pPr>
            <w:r>
              <w:rPr>
                <w:sz w:val="20"/>
                <w:szCs w:val="20"/>
              </w:rPr>
              <w:t>0.44</w:t>
            </w:r>
          </w:p>
        </w:tc>
        <w:tc>
          <w:tcPr>
            <w:tcW w:w="1425" w:type="dxa"/>
            <w:tcBorders>
              <w:bottom w:val="single" w:sz="6" w:space="0" w:color="000000"/>
              <w:right w:val="single" w:sz="6" w:space="0" w:color="000000"/>
            </w:tcBorders>
            <w:tcMar>
              <w:top w:w="40" w:type="dxa"/>
              <w:left w:w="40" w:type="dxa"/>
              <w:bottom w:w="40" w:type="dxa"/>
              <w:right w:w="40" w:type="dxa"/>
            </w:tcMar>
            <w:vAlign w:val="bottom"/>
          </w:tcPr>
          <w:p w14:paraId="70A37936" w14:textId="77777777" w:rsidR="008E0ECB" w:rsidRDefault="00000000">
            <w:pPr>
              <w:widowControl w:val="0"/>
              <w:ind w:left="90"/>
              <w:rPr>
                <w:sz w:val="20"/>
                <w:szCs w:val="20"/>
              </w:rPr>
            </w:pPr>
            <w:r>
              <w:rPr>
                <w:sz w:val="20"/>
                <w:szCs w:val="20"/>
              </w:rPr>
              <w:t>0.42</w:t>
            </w:r>
          </w:p>
        </w:tc>
        <w:tc>
          <w:tcPr>
            <w:tcW w:w="1095" w:type="dxa"/>
            <w:tcBorders>
              <w:bottom w:val="single" w:sz="6" w:space="0" w:color="000000"/>
              <w:right w:val="single" w:sz="6" w:space="0" w:color="000000"/>
            </w:tcBorders>
            <w:tcMar>
              <w:top w:w="40" w:type="dxa"/>
              <w:left w:w="40" w:type="dxa"/>
              <w:bottom w:w="40" w:type="dxa"/>
              <w:right w:w="40" w:type="dxa"/>
            </w:tcMar>
            <w:vAlign w:val="bottom"/>
          </w:tcPr>
          <w:p w14:paraId="4A6DFFA2" w14:textId="77777777" w:rsidR="008E0ECB" w:rsidRDefault="00000000">
            <w:pPr>
              <w:widowControl w:val="0"/>
              <w:ind w:left="90"/>
              <w:rPr>
                <w:sz w:val="20"/>
                <w:szCs w:val="20"/>
              </w:rPr>
            </w:pPr>
            <w:r>
              <w:rPr>
                <w:sz w:val="20"/>
                <w:szCs w:val="20"/>
              </w:rPr>
              <w:t>0.27</w:t>
            </w:r>
          </w:p>
        </w:tc>
        <w:tc>
          <w:tcPr>
            <w:tcW w:w="1320" w:type="dxa"/>
            <w:tcBorders>
              <w:bottom w:val="single" w:sz="6" w:space="0" w:color="000000"/>
              <w:right w:val="single" w:sz="6" w:space="0" w:color="000000"/>
            </w:tcBorders>
            <w:tcMar>
              <w:top w:w="40" w:type="dxa"/>
              <w:left w:w="40" w:type="dxa"/>
              <w:bottom w:w="40" w:type="dxa"/>
              <w:right w:w="40" w:type="dxa"/>
            </w:tcMar>
            <w:vAlign w:val="bottom"/>
          </w:tcPr>
          <w:p w14:paraId="78F4BCCB" w14:textId="77777777" w:rsidR="008E0ECB" w:rsidRDefault="00000000">
            <w:pPr>
              <w:widowControl w:val="0"/>
              <w:ind w:left="90"/>
              <w:rPr>
                <w:sz w:val="20"/>
                <w:szCs w:val="20"/>
              </w:rPr>
            </w:pPr>
            <w:r>
              <w:rPr>
                <w:sz w:val="20"/>
                <w:szCs w:val="20"/>
              </w:rPr>
              <w:t>0.23</w:t>
            </w:r>
          </w:p>
        </w:tc>
        <w:tc>
          <w:tcPr>
            <w:tcW w:w="1455" w:type="dxa"/>
            <w:tcBorders>
              <w:bottom w:val="single" w:sz="6" w:space="0" w:color="000000"/>
              <w:right w:val="single" w:sz="6" w:space="0" w:color="000000"/>
            </w:tcBorders>
            <w:tcMar>
              <w:top w:w="40" w:type="dxa"/>
              <w:left w:w="40" w:type="dxa"/>
              <w:bottom w:w="40" w:type="dxa"/>
              <w:right w:w="40" w:type="dxa"/>
            </w:tcMar>
            <w:vAlign w:val="bottom"/>
          </w:tcPr>
          <w:p w14:paraId="5FFBBADE" w14:textId="77777777" w:rsidR="008E0ECB" w:rsidRDefault="00000000">
            <w:pPr>
              <w:widowControl w:val="0"/>
              <w:ind w:left="90"/>
              <w:rPr>
                <w:sz w:val="20"/>
                <w:szCs w:val="20"/>
              </w:rPr>
            </w:pPr>
            <w:r>
              <w:rPr>
                <w:sz w:val="20"/>
                <w:szCs w:val="20"/>
              </w:rPr>
              <w:t>0.22</w:t>
            </w:r>
          </w:p>
        </w:tc>
        <w:tc>
          <w:tcPr>
            <w:tcW w:w="1290" w:type="dxa"/>
            <w:tcBorders>
              <w:bottom w:val="single" w:sz="6" w:space="0" w:color="000000"/>
              <w:right w:val="single" w:sz="6" w:space="0" w:color="000000"/>
            </w:tcBorders>
            <w:tcMar>
              <w:top w:w="40" w:type="dxa"/>
              <w:left w:w="40" w:type="dxa"/>
              <w:bottom w:w="40" w:type="dxa"/>
              <w:right w:w="40" w:type="dxa"/>
            </w:tcMar>
            <w:vAlign w:val="bottom"/>
          </w:tcPr>
          <w:p w14:paraId="573CD1E8" w14:textId="77777777" w:rsidR="008E0ECB" w:rsidRDefault="00000000">
            <w:pPr>
              <w:widowControl w:val="0"/>
              <w:ind w:left="90"/>
              <w:rPr>
                <w:sz w:val="20"/>
                <w:szCs w:val="20"/>
              </w:rPr>
            </w:pPr>
            <w:r>
              <w:rPr>
                <w:sz w:val="20"/>
                <w:szCs w:val="20"/>
              </w:rPr>
              <w:t>0.21</w:t>
            </w:r>
          </w:p>
        </w:tc>
      </w:tr>
      <w:tr w:rsidR="008E0ECB" w14:paraId="1097F5BF" w14:textId="77777777">
        <w:trPr>
          <w:trHeight w:val="330"/>
        </w:trPr>
        <w:tc>
          <w:tcPr>
            <w:tcW w:w="195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5FB6E341" w14:textId="77777777" w:rsidR="008E0ECB" w:rsidRDefault="00000000">
            <w:pPr>
              <w:widowControl w:val="0"/>
              <w:ind w:left="90"/>
              <w:rPr>
                <w:sz w:val="20"/>
                <w:szCs w:val="20"/>
              </w:rPr>
            </w:pPr>
            <w:r>
              <w:rPr>
                <w:sz w:val="20"/>
                <w:szCs w:val="20"/>
              </w:rPr>
              <w:t>β-Sheet fraction</w:t>
            </w:r>
          </w:p>
        </w:tc>
        <w:tc>
          <w:tcPr>
            <w:tcW w:w="1425" w:type="dxa"/>
            <w:tcBorders>
              <w:bottom w:val="single" w:sz="6" w:space="0" w:color="000000"/>
              <w:right w:val="single" w:sz="6" w:space="0" w:color="000000"/>
            </w:tcBorders>
            <w:tcMar>
              <w:top w:w="40" w:type="dxa"/>
              <w:left w:w="40" w:type="dxa"/>
              <w:bottom w:w="40" w:type="dxa"/>
              <w:right w:w="40" w:type="dxa"/>
            </w:tcMar>
            <w:vAlign w:val="bottom"/>
          </w:tcPr>
          <w:p w14:paraId="0639107B" w14:textId="77777777" w:rsidR="008E0ECB" w:rsidRDefault="00000000">
            <w:pPr>
              <w:widowControl w:val="0"/>
              <w:ind w:left="90"/>
              <w:rPr>
                <w:sz w:val="20"/>
                <w:szCs w:val="20"/>
              </w:rPr>
            </w:pPr>
            <w:r>
              <w:rPr>
                <w:sz w:val="20"/>
                <w:szCs w:val="20"/>
              </w:rPr>
              <w:t>0.04</w:t>
            </w:r>
          </w:p>
        </w:tc>
        <w:tc>
          <w:tcPr>
            <w:tcW w:w="1425" w:type="dxa"/>
            <w:tcBorders>
              <w:bottom w:val="single" w:sz="6" w:space="0" w:color="000000"/>
              <w:right w:val="single" w:sz="6" w:space="0" w:color="000000"/>
            </w:tcBorders>
            <w:tcMar>
              <w:top w:w="40" w:type="dxa"/>
              <w:left w:w="40" w:type="dxa"/>
              <w:bottom w:w="40" w:type="dxa"/>
              <w:right w:w="40" w:type="dxa"/>
            </w:tcMar>
            <w:vAlign w:val="bottom"/>
          </w:tcPr>
          <w:p w14:paraId="5639E652" w14:textId="77777777" w:rsidR="008E0ECB" w:rsidRDefault="00000000">
            <w:pPr>
              <w:widowControl w:val="0"/>
              <w:ind w:left="90"/>
              <w:rPr>
                <w:sz w:val="20"/>
                <w:szCs w:val="20"/>
              </w:rPr>
            </w:pPr>
            <w:r>
              <w:rPr>
                <w:sz w:val="20"/>
                <w:szCs w:val="20"/>
              </w:rPr>
              <w:t>0.06</w:t>
            </w:r>
          </w:p>
        </w:tc>
        <w:tc>
          <w:tcPr>
            <w:tcW w:w="1095" w:type="dxa"/>
            <w:tcBorders>
              <w:bottom w:val="single" w:sz="6" w:space="0" w:color="000000"/>
              <w:right w:val="single" w:sz="6" w:space="0" w:color="000000"/>
            </w:tcBorders>
            <w:tcMar>
              <w:top w:w="40" w:type="dxa"/>
              <w:left w:w="40" w:type="dxa"/>
              <w:bottom w:w="40" w:type="dxa"/>
              <w:right w:w="40" w:type="dxa"/>
            </w:tcMar>
            <w:vAlign w:val="bottom"/>
          </w:tcPr>
          <w:p w14:paraId="0645B501" w14:textId="77777777" w:rsidR="008E0ECB" w:rsidRDefault="00000000">
            <w:pPr>
              <w:widowControl w:val="0"/>
              <w:ind w:left="90"/>
              <w:rPr>
                <w:sz w:val="20"/>
                <w:szCs w:val="20"/>
              </w:rPr>
            </w:pPr>
            <w:r>
              <w:rPr>
                <w:sz w:val="20"/>
                <w:szCs w:val="20"/>
              </w:rPr>
              <w:t>0.00</w:t>
            </w:r>
          </w:p>
        </w:tc>
        <w:tc>
          <w:tcPr>
            <w:tcW w:w="1320" w:type="dxa"/>
            <w:tcBorders>
              <w:bottom w:val="single" w:sz="6" w:space="0" w:color="000000"/>
              <w:right w:val="single" w:sz="6" w:space="0" w:color="000000"/>
            </w:tcBorders>
            <w:tcMar>
              <w:top w:w="40" w:type="dxa"/>
              <w:left w:w="40" w:type="dxa"/>
              <w:bottom w:w="40" w:type="dxa"/>
              <w:right w:w="40" w:type="dxa"/>
            </w:tcMar>
            <w:vAlign w:val="bottom"/>
          </w:tcPr>
          <w:p w14:paraId="3B3D9957" w14:textId="77777777" w:rsidR="008E0ECB" w:rsidRDefault="00000000">
            <w:pPr>
              <w:widowControl w:val="0"/>
              <w:ind w:left="90"/>
              <w:rPr>
                <w:sz w:val="20"/>
                <w:szCs w:val="20"/>
              </w:rPr>
            </w:pPr>
            <w:r>
              <w:rPr>
                <w:sz w:val="20"/>
                <w:szCs w:val="20"/>
              </w:rPr>
              <w:t>0.00</w:t>
            </w:r>
          </w:p>
        </w:tc>
        <w:tc>
          <w:tcPr>
            <w:tcW w:w="1455" w:type="dxa"/>
            <w:tcBorders>
              <w:bottom w:val="single" w:sz="6" w:space="0" w:color="000000"/>
              <w:right w:val="single" w:sz="6" w:space="0" w:color="000000"/>
            </w:tcBorders>
            <w:tcMar>
              <w:top w:w="40" w:type="dxa"/>
              <w:left w:w="40" w:type="dxa"/>
              <w:bottom w:w="40" w:type="dxa"/>
              <w:right w:w="40" w:type="dxa"/>
            </w:tcMar>
            <w:vAlign w:val="bottom"/>
          </w:tcPr>
          <w:p w14:paraId="45307E5D" w14:textId="77777777" w:rsidR="008E0ECB" w:rsidRDefault="00000000">
            <w:pPr>
              <w:widowControl w:val="0"/>
              <w:ind w:left="90"/>
              <w:rPr>
                <w:sz w:val="20"/>
                <w:szCs w:val="20"/>
              </w:rPr>
            </w:pPr>
            <w:r>
              <w:rPr>
                <w:sz w:val="20"/>
                <w:szCs w:val="20"/>
              </w:rPr>
              <w:t>0.00</w:t>
            </w:r>
          </w:p>
        </w:tc>
        <w:tc>
          <w:tcPr>
            <w:tcW w:w="1290" w:type="dxa"/>
            <w:tcBorders>
              <w:bottom w:val="single" w:sz="6" w:space="0" w:color="000000"/>
              <w:right w:val="single" w:sz="6" w:space="0" w:color="000000"/>
            </w:tcBorders>
            <w:tcMar>
              <w:top w:w="40" w:type="dxa"/>
              <w:left w:w="40" w:type="dxa"/>
              <w:bottom w:w="40" w:type="dxa"/>
              <w:right w:w="40" w:type="dxa"/>
            </w:tcMar>
            <w:vAlign w:val="bottom"/>
          </w:tcPr>
          <w:p w14:paraId="706C94DE" w14:textId="77777777" w:rsidR="008E0ECB" w:rsidRDefault="00000000">
            <w:pPr>
              <w:widowControl w:val="0"/>
              <w:ind w:left="90"/>
              <w:rPr>
                <w:sz w:val="20"/>
                <w:szCs w:val="20"/>
              </w:rPr>
            </w:pPr>
            <w:r>
              <w:rPr>
                <w:sz w:val="20"/>
                <w:szCs w:val="20"/>
              </w:rPr>
              <w:t>0.05</w:t>
            </w:r>
          </w:p>
        </w:tc>
      </w:tr>
    </w:tbl>
    <w:p w14:paraId="30BB65D9" w14:textId="77777777" w:rsidR="008E0ECB" w:rsidRDefault="008E0ECB">
      <w:pPr>
        <w:ind w:left="90"/>
        <w:rPr>
          <w:b/>
          <w:bCs/>
        </w:rPr>
      </w:pPr>
    </w:p>
    <w:p w14:paraId="203EF7EC" w14:textId="77777777" w:rsidR="008E0ECB" w:rsidRDefault="00000000">
      <w:pPr>
        <w:ind w:left="90"/>
      </w:pPr>
      <w:r>
        <w:t xml:space="preserve">* </w:t>
      </w:r>
      <w:r>
        <w:rPr>
          <w:sz w:val="20"/>
          <w:szCs w:val="20"/>
        </w:rPr>
        <w:t>Helix fraction, Turn fraction, and</w:t>
      </w:r>
      <w:r>
        <w:t xml:space="preserve"> </w:t>
      </w:r>
      <w:r>
        <w:rPr>
          <w:sz w:val="20"/>
          <w:szCs w:val="20"/>
        </w:rPr>
        <w:t xml:space="preserve">β-Sheet fraction data are obtained from the DSSP tool </w:t>
      </w:r>
      <w:hyperlink r:id="rId8">
        <w:r w:rsidR="008E0ECB">
          <w:rPr>
            <w:sz w:val="20"/>
            <w:szCs w:val="20"/>
            <w:vertAlign w:val="superscript"/>
          </w:rPr>
          <w:t>3</w:t>
        </w:r>
      </w:hyperlink>
      <w:r>
        <w:rPr>
          <w:sz w:val="20"/>
          <w:szCs w:val="20"/>
        </w:rPr>
        <w:t xml:space="preserve"> using PDB structures of the proteins.</w:t>
      </w:r>
    </w:p>
    <w:p w14:paraId="2AB9D427" w14:textId="77777777" w:rsidR="008E0ECB" w:rsidRDefault="008E0ECB">
      <w:pPr>
        <w:ind w:left="90"/>
        <w:rPr>
          <w:b/>
          <w:bCs/>
        </w:rPr>
      </w:pPr>
    </w:p>
    <w:p w14:paraId="360CB795" w14:textId="77777777" w:rsidR="008E0ECB" w:rsidRDefault="008E0ECB">
      <w:pPr>
        <w:ind w:left="90"/>
        <w:rPr>
          <w:b/>
          <w:bCs/>
        </w:rPr>
      </w:pPr>
    </w:p>
    <w:p w14:paraId="20EB99AF" w14:textId="77777777" w:rsidR="008E0ECB" w:rsidRDefault="008E0ECB">
      <w:pPr>
        <w:ind w:left="90"/>
        <w:rPr>
          <w:b/>
          <w:bCs/>
        </w:rPr>
      </w:pPr>
    </w:p>
    <w:p w14:paraId="09739E27" w14:textId="77777777" w:rsidR="008E0ECB" w:rsidRDefault="00000000">
      <w:pPr>
        <w:ind w:left="90" w:right="-810"/>
        <w:rPr>
          <w:sz w:val="20"/>
          <w:szCs w:val="20"/>
          <w:highlight w:val="white"/>
        </w:rPr>
      </w:pPr>
      <w:r>
        <w:rPr>
          <w:b/>
          <w:bCs/>
        </w:rPr>
        <w:t>Supplementary Table 4: Physico-chemical properties of Manganese catalase and C-ferritin interfaces</w:t>
      </w:r>
    </w:p>
    <w:p w14:paraId="3386EDE6" w14:textId="77777777" w:rsidR="008E0ECB" w:rsidRDefault="008E0ECB">
      <w:pPr>
        <w:spacing w:line="240" w:lineRule="auto"/>
        <w:ind w:left="90"/>
        <w:jc w:val="both"/>
        <w:rPr>
          <w:sz w:val="20"/>
          <w:szCs w:val="20"/>
          <w:highlight w:val="white"/>
        </w:rPr>
      </w:pPr>
    </w:p>
    <w:tbl>
      <w:tblPr>
        <w:tblStyle w:val="a2"/>
        <w:tblW w:w="9615" w:type="dxa"/>
        <w:tblInd w:w="-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40"/>
        <w:gridCol w:w="1020"/>
        <w:gridCol w:w="1560"/>
        <w:gridCol w:w="1650"/>
        <w:gridCol w:w="1065"/>
        <w:gridCol w:w="1380"/>
        <w:gridCol w:w="1500"/>
      </w:tblGrid>
      <w:tr w:rsidR="008E0ECB" w14:paraId="50655A79" w14:textId="77777777">
        <w:tc>
          <w:tcPr>
            <w:tcW w:w="1440" w:type="dxa"/>
            <w:tcMar>
              <w:top w:w="100" w:type="dxa"/>
              <w:left w:w="100" w:type="dxa"/>
              <w:bottom w:w="100" w:type="dxa"/>
              <w:right w:w="100" w:type="dxa"/>
            </w:tcMar>
          </w:tcPr>
          <w:p w14:paraId="5A615F14" w14:textId="77777777" w:rsidR="008E0ECB" w:rsidRDefault="008E0ECB">
            <w:pPr>
              <w:widowControl w:val="0"/>
              <w:spacing w:line="240" w:lineRule="auto"/>
              <w:ind w:left="780"/>
              <w:rPr>
                <w:highlight w:val="white"/>
              </w:rPr>
            </w:pPr>
          </w:p>
        </w:tc>
        <w:tc>
          <w:tcPr>
            <w:tcW w:w="1020" w:type="dxa"/>
            <w:tcBorders>
              <w:top w:val="single" w:sz="6" w:space="0" w:color="000000"/>
              <w:bottom w:val="single" w:sz="6" w:space="0" w:color="000000"/>
              <w:right w:val="single" w:sz="6" w:space="0" w:color="000000"/>
            </w:tcBorders>
            <w:tcMar>
              <w:top w:w="40" w:type="dxa"/>
              <w:left w:w="40" w:type="dxa"/>
              <w:bottom w:w="40" w:type="dxa"/>
              <w:right w:w="40" w:type="dxa"/>
            </w:tcMar>
            <w:vAlign w:val="bottom"/>
          </w:tcPr>
          <w:p w14:paraId="648969E4" w14:textId="77777777" w:rsidR="008E0ECB" w:rsidRDefault="00000000">
            <w:pPr>
              <w:widowControl w:val="0"/>
              <w:ind w:left="90"/>
              <w:rPr>
                <w:b/>
                <w:bCs/>
                <w:sz w:val="20"/>
                <w:szCs w:val="20"/>
              </w:rPr>
            </w:pPr>
            <w:r>
              <w:rPr>
                <w:b/>
                <w:bCs/>
                <w:sz w:val="20"/>
                <w:szCs w:val="20"/>
              </w:rPr>
              <w:t>Interface</w:t>
            </w:r>
          </w:p>
          <w:p w14:paraId="06B031B0" w14:textId="77777777" w:rsidR="008E0ECB" w:rsidRDefault="00000000">
            <w:pPr>
              <w:widowControl w:val="0"/>
              <w:ind w:left="90"/>
              <w:rPr>
                <w:b/>
                <w:bCs/>
                <w:sz w:val="20"/>
                <w:szCs w:val="20"/>
              </w:rPr>
            </w:pPr>
            <w:r>
              <w:rPr>
                <w:b/>
                <w:bCs/>
                <w:sz w:val="20"/>
                <w:szCs w:val="20"/>
              </w:rPr>
              <w:t>type</w:t>
            </w:r>
          </w:p>
        </w:tc>
        <w:tc>
          <w:tcPr>
            <w:tcW w:w="1560" w:type="dxa"/>
            <w:tcBorders>
              <w:top w:val="single" w:sz="6" w:space="0" w:color="000000"/>
              <w:bottom w:val="single" w:sz="6" w:space="0" w:color="000000"/>
              <w:right w:val="single" w:sz="6" w:space="0" w:color="000000"/>
            </w:tcBorders>
            <w:tcMar>
              <w:top w:w="40" w:type="dxa"/>
              <w:left w:w="40" w:type="dxa"/>
              <w:bottom w:w="40" w:type="dxa"/>
              <w:right w:w="40" w:type="dxa"/>
            </w:tcMar>
            <w:vAlign w:val="bottom"/>
          </w:tcPr>
          <w:p w14:paraId="306EE8F5" w14:textId="77777777" w:rsidR="008E0ECB" w:rsidRDefault="00000000">
            <w:pPr>
              <w:widowControl w:val="0"/>
              <w:ind w:left="90"/>
              <w:rPr>
                <w:b/>
                <w:bCs/>
                <w:sz w:val="20"/>
                <w:szCs w:val="20"/>
              </w:rPr>
            </w:pPr>
            <w:r>
              <w:rPr>
                <w:b/>
                <w:bCs/>
                <w:sz w:val="20"/>
                <w:szCs w:val="20"/>
              </w:rPr>
              <w:t>Mesophilic MnCatalase(2)</w:t>
            </w:r>
          </w:p>
        </w:tc>
        <w:tc>
          <w:tcPr>
            <w:tcW w:w="1650" w:type="dxa"/>
            <w:tcBorders>
              <w:top w:val="single" w:sz="6" w:space="0" w:color="000000"/>
              <w:bottom w:val="single" w:sz="6" w:space="0" w:color="000000"/>
              <w:right w:val="single" w:sz="6" w:space="0" w:color="000000"/>
            </w:tcBorders>
            <w:tcMar>
              <w:top w:w="40" w:type="dxa"/>
              <w:left w:w="40" w:type="dxa"/>
              <w:bottom w:w="40" w:type="dxa"/>
              <w:right w:w="40" w:type="dxa"/>
            </w:tcMar>
            <w:vAlign w:val="bottom"/>
          </w:tcPr>
          <w:p w14:paraId="29EBC570" w14:textId="77777777" w:rsidR="008E0ECB" w:rsidRDefault="00000000">
            <w:pPr>
              <w:widowControl w:val="0"/>
              <w:ind w:left="90"/>
              <w:rPr>
                <w:b/>
                <w:bCs/>
                <w:sz w:val="20"/>
                <w:szCs w:val="20"/>
              </w:rPr>
            </w:pPr>
            <w:r>
              <w:rPr>
                <w:b/>
                <w:bCs/>
                <w:sz w:val="20"/>
                <w:szCs w:val="20"/>
              </w:rPr>
              <w:t>Thermophilic MnCatalase(2)</w:t>
            </w:r>
          </w:p>
        </w:tc>
        <w:tc>
          <w:tcPr>
            <w:tcW w:w="1065" w:type="dxa"/>
            <w:tcBorders>
              <w:top w:val="single" w:sz="6" w:space="0" w:color="000000"/>
              <w:bottom w:val="single" w:sz="6" w:space="0" w:color="000000"/>
              <w:right w:val="single" w:sz="6" w:space="0" w:color="000000"/>
            </w:tcBorders>
            <w:tcMar>
              <w:top w:w="40" w:type="dxa"/>
              <w:left w:w="40" w:type="dxa"/>
              <w:bottom w:w="40" w:type="dxa"/>
              <w:right w:w="40" w:type="dxa"/>
            </w:tcMar>
            <w:vAlign w:val="bottom"/>
          </w:tcPr>
          <w:p w14:paraId="550229A3" w14:textId="77777777" w:rsidR="008E0ECB" w:rsidRDefault="00000000">
            <w:pPr>
              <w:widowControl w:val="0"/>
              <w:ind w:left="90"/>
              <w:rPr>
                <w:b/>
                <w:bCs/>
                <w:sz w:val="20"/>
                <w:szCs w:val="20"/>
              </w:rPr>
            </w:pPr>
            <w:r>
              <w:rPr>
                <w:b/>
                <w:bCs/>
                <w:sz w:val="20"/>
                <w:szCs w:val="20"/>
              </w:rPr>
              <w:t>Interface type</w:t>
            </w:r>
          </w:p>
        </w:tc>
        <w:tc>
          <w:tcPr>
            <w:tcW w:w="1380" w:type="dxa"/>
            <w:tcBorders>
              <w:top w:val="single" w:sz="6" w:space="0" w:color="000000"/>
              <w:bottom w:val="single" w:sz="6" w:space="0" w:color="000000"/>
              <w:right w:val="single" w:sz="6" w:space="0" w:color="000000"/>
            </w:tcBorders>
            <w:tcMar>
              <w:top w:w="40" w:type="dxa"/>
              <w:left w:w="40" w:type="dxa"/>
              <w:bottom w:w="40" w:type="dxa"/>
              <w:right w:w="40" w:type="dxa"/>
            </w:tcMar>
            <w:vAlign w:val="bottom"/>
          </w:tcPr>
          <w:p w14:paraId="4F0424C9" w14:textId="77777777" w:rsidR="008E0ECB" w:rsidRDefault="00000000">
            <w:pPr>
              <w:widowControl w:val="0"/>
              <w:ind w:left="90"/>
              <w:rPr>
                <w:b/>
                <w:bCs/>
                <w:sz w:val="20"/>
                <w:szCs w:val="20"/>
              </w:rPr>
            </w:pPr>
            <w:r>
              <w:rPr>
                <w:b/>
                <w:bCs/>
                <w:sz w:val="20"/>
                <w:szCs w:val="20"/>
              </w:rPr>
              <w:t>Dps proteins(30)</w:t>
            </w:r>
          </w:p>
        </w:tc>
        <w:tc>
          <w:tcPr>
            <w:tcW w:w="1500" w:type="dxa"/>
            <w:tcBorders>
              <w:top w:val="single" w:sz="6" w:space="0" w:color="000000"/>
              <w:bottom w:val="single" w:sz="6" w:space="0" w:color="000000"/>
              <w:right w:val="single" w:sz="6" w:space="0" w:color="000000"/>
            </w:tcBorders>
            <w:tcMar>
              <w:top w:w="40" w:type="dxa"/>
              <w:left w:w="40" w:type="dxa"/>
              <w:bottom w:w="40" w:type="dxa"/>
              <w:right w:w="40" w:type="dxa"/>
            </w:tcMar>
            <w:vAlign w:val="bottom"/>
          </w:tcPr>
          <w:p w14:paraId="6D04134D" w14:textId="77777777" w:rsidR="008E0ECB" w:rsidRDefault="00000000">
            <w:pPr>
              <w:widowControl w:val="0"/>
              <w:ind w:left="90"/>
              <w:rPr>
                <w:b/>
                <w:bCs/>
                <w:sz w:val="20"/>
                <w:szCs w:val="20"/>
              </w:rPr>
            </w:pPr>
            <w:r>
              <w:rPr>
                <w:b/>
                <w:bCs/>
                <w:sz w:val="20"/>
                <w:szCs w:val="20"/>
              </w:rPr>
              <w:t>C-ferritin(18)</w:t>
            </w:r>
          </w:p>
        </w:tc>
      </w:tr>
      <w:tr w:rsidR="008E0ECB" w14:paraId="0B05ED10" w14:textId="77777777">
        <w:tc>
          <w:tcPr>
            <w:tcW w:w="1440" w:type="dxa"/>
            <w:shd w:val="clear" w:color="auto" w:fill="EFEFEF"/>
            <w:tcMar>
              <w:top w:w="100" w:type="dxa"/>
              <w:left w:w="100" w:type="dxa"/>
              <w:bottom w:w="100" w:type="dxa"/>
              <w:right w:w="100" w:type="dxa"/>
            </w:tcMar>
          </w:tcPr>
          <w:p w14:paraId="5B4CA434" w14:textId="77777777" w:rsidR="008E0ECB" w:rsidRDefault="008E0ECB">
            <w:pPr>
              <w:widowControl w:val="0"/>
              <w:spacing w:line="240" w:lineRule="auto"/>
              <w:ind w:left="90"/>
              <w:rPr>
                <w:shd w:val="clear" w:color="auto" w:fill="EFEFEF"/>
              </w:rPr>
            </w:pPr>
          </w:p>
        </w:tc>
        <w:tc>
          <w:tcPr>
            <w:tcW w:w="1020" w:type="dxa"/>
            <w:shd w:val="clear" w:color="auto" w:fill="EFEFEF"/>
            <w:tcMar>
              <w:top w:w="100" w:type="dxa"/>
              <w:left w:w="100" w:type="dxa"/>
              <w:bottom w:w="100" w:type="dxa"/>
              <w:right w:w="100" w:type="dxa"/>
            </w:tcMar>
          </w:tcPr>
          <w:p w14:paraId="26444D56" w14:textId="77777777" w:rsidR="008E0ECB" w:rsidRDefault="00000000">
            <w:pPr>
              <w:widowControl w:val="0"/>
              <w:spacing w:line="240" w:lineRule="auto"/>
              <w:ind w:left="90"/>
              <w:rPr>
                <w:shd w:val="clear" w:color="auto" w:fill="EFEFEF"/>
              </w:rPr>
            </w:pPr>
            <w:r>
              <w:rPr>
                <w:shd w:val="clear" w:color="auto" w:fill="EFEFEF"/>
              </w:rPr>
              <w:t>IntL</w:t>
            </w:r>
          </w:p>
        </w:tc>
        <w:tc>
          <w:tcPr>
            <w:tcW w:w="1560" w:type="dxa"/>
            <w:shd w:val="clear" w:color="auto" w:fill="EFEFEF"/>
            <w:tcMar>
              <w:top w:w="100" w:type="dxa"/>
              <w:left w:w="100" w:type="dxa"/>
              <w:bottom w:w="100" w:type="dxa"/>
              <w:right w:w="100" w:type="dxa"/>
            </w:tcMar>
          </w:tcPr>
          <w:p w14:paraId="2557AC0B" w14:textId="77777777" w:rsidR="008E0ECB" w:rsidRDefault="00000000">
            <w:pPr>
              <w:widowControl w:val="0"/>
              <w:spacing w:line="240" w:lineRule="auto"/>
              <w:ind w:left="90"/>
              <w:rPr>
                <w:shd w:val="clear" w:color="auto" w:fill="EFEFEF"/>
              </w:rPr>
            </w:pPr>
            <w:r>
              <w:rPr>
                <w:shd w:val="clear" w:color="auto" w:fill="EFEFEF"/>
              </w:rPr>
              <w:t>7767.8±58.5</w:t>
            </w:r>
          </w:p>
        </w:tc>
        <w:tc>
          <w:tcPr>
            <w:tcW w:w="1650" w:type="dxa"/>
            <w:shd w:val="clear" w:color="auto" w:fill="EFEFEF"/>
            <w:tcMar>
              <w:top w:w="100" w:type="dxa"/>
              <w:left w:w="100" w:type="dxa"/>
              <w:bottom w:w="100" w:type="dxa"/>
              <w:right w:w="100" w:type="dxa"/>
            </w:tcMar>
          </w:tcPr>
          <w:p w14:paraId="2F6FE6A2" w14:textId="77777777" w:rsidR="008E0ECB" w:rsidRDefault="00000000">
            <w:pPr>
              <w:widowControl w:val="0"/>
              <w:spacing w:line="240" w:lineRule="auto"/>
              <w:ind w:left="90"/>
              <w:rPr>
                <w:shd w:val="clear" w:color="auto" w:fill="EFEFEF"/>
              </w:rPr>
            </w:pPr>
            <w:r>
              <w:rPr>
                <w:shd w:val="clear" w:color="auto" w:fill="EFEFEF"/>
              </w:rPr>
              <w:t>2450.1±15.2</w:t>
            </w:r>
          </w:p>
        </w:tc>
        <w:tc>
          <w:tcPr>
            <w:tcW w:w="1065" w:type="dxa"/>
            <w:shd w:val="clear" w:color="auto" w:fill="EFEFEF"/>
            <w:tcMar>
              <w:top w:w="100" w:type="dxa"/>
              <w:left w:w="100" w:type="dxa"/>
              <w:bottom w:w="100" w:type="dxa"/>
              <w:right w:w="100" w:type="dxa"/>
            </w:tcMar>
          </w:tcPr>
          <w:p w14:paraId="72EF9703" w14:textId="77777777" w:rsidR="008E0ECB" w:rsidRDefault="00000000">
            <w:pPr>
              <w:widowControl w:val="0"/>
              <w:spacing w:line="240" w:lineRule="auto"/>
              <w:ind w:left="90"/>
              <w:rPr>
                <w:shd w:val="clear" w:color="auto" w:fill="EFEFEF"/>
              </w:rPr>
            </w:pPr>
            <w:r>
              <w:rPr>
                <w:shd w:val="clear" w:color="auto" w:fill="EFEFEF"/>
              </w:rPr>
              <w:t>IntA</w:t>
            </w:r>
          </w:p>
        </w:tc>
        <w:tc>
          <w:tcPr>
            <w:tcW w:w="1380" w:type="dxa"/>
            <w:shd w:val="clear" w:color="auto" w:fill="EFEFEF"/>
            <w:tcMar>
              <w:top w:w="100" w:type="dxa"/>
              <w:left w:w="100" w:type="dxa"/>
              <w:bottom w:w="100" w:type="dxa"/>
              <w:right w:w="100" w:type="dxa"/>
            </w:tcMar>
          </w:tcPr>
          <w:p w14:paraId="6C8136D6" w14:textId="77777777" w:rsidR="008E0ECB" w:rsidRDefault="00000000">
            <w:pPr>
              <w:widowControl w:val="0"/>
              <w:spacing w:line="240" w:lineRule="auto"/>
              <w:ind w:left="90"/>
              <w:rPr>
                <w:shd w:val="clear" w:color="auto" w:fill="EFEFEF"/>
              </w:rPr>
            </w:pPr>
            <w:r>
              <w:rPr>
                <w:shd w:val="clear" w:color="auto" w:fill="EFEFEF"/>
              </w:rPr>
              <w:t>2646 ± 467</w:t>
            </w:r>
          </w:p>
        </w:tc>
        <w:tc>
          <w:tcPr>
            <w:tcW w:w="1500" w:type="dxa"/>
            <w:shd w:val="clear" w:color="auto" w:fill="EFEFEF"/>
            <w:tcMar>
              <w:top w:w="100" w:type="dxa"/>
              <w:left w:w="100" w:type="dxa"/>
              <w:bottom w:w="100" w:type="dxa"/>
              <w:right w:w="100" w:type="dxa"/>
            </w:tcMar>
          </w:tcPr>
          <w:p w14:paraId="3421AD66" w14:textId="77777777" w:rsidR="008E0ECB" w:rsidRDefault="00000000">
            <w:pPr>
              <w:widowControl w:val="0"/>
              <w:spacing w:line="240" w:lineRule="auto"/>
              <w:ind w:left="90"/>
              <w:rPr>
                <w:shd w:val="clear" w:color="auto" w:fill="EFEFEF"/>
              </w:rPr>
            </w:pPr>
            <w:r>
              <w:rPr>
                <w:shd w:val="clear" w:color="auto" w:fill="EFEFEF"/>
              </w:rPr>
              <w:t>2867 ± 330</w:t>
            </w:r>
          </w:p>
        </w:tc>
      </w:tr>
      <w:tr w:rsidR="008E0ECB" w14:paraId="2780EE62" w14:textId="77777777">
        <w:tc>
          <w:tcPr>
            <w:tcW w:w="1440" w:type="dxa"/>
            <w:shd w:val="clear" w:color="auto" w:fill="EFEFEF"/>
            <w:tcMar>
              <w:top w:w="100" w:type="dxa"/>
              <w:left w:w="100" w:type="dxa"/>
              <w:bottom w:w="100" w:type="dxa"/>
              <w:right w:w="100" w:type="dxa"/>
            </w:tcMar>
          </w:tcPr>
          <w:p w14:paraId="7D642B77" w14:textId="77777777" w:rsidR="008E0ECB" w:rsidRDefault="00000000">
            <w:pPr>
              <w:widowControl w:val="0"/>
              <w:spacing w:line="240" w:lineRule="auto"/>
              <w:ind w:left="90"/>
              <w:rPr>
                <w:sz w:val="20"/>
                <w:szCs w:val="20"/>
                <w:shd w:val="clear" w:color="auto" w:fill="EFEFEF"/>
              </w:rPr>
            </w:pPr>
            <w:r>
              <w:rPr>
                <w:b/>
                <w:bCs/>
                <w:sz w:val="20"/>
                <w:szCs w:val="20"/>
                <w:shd w:val="clear" w:color="auto" w:fill="EFEFEF"/>
              </w:rPr>
              <w:t>&lt;Buried surface Area (A</w:t>
            </w:r>
            <w:r>
              <w:rPr>
                <w:b/>
                <w:bCs/>
                <w:sz w:val="20"/>
                <w:szCs w:val="20"/>
                <w:shd w:val="clear" w:color="auto" w:fill="EFEFEF"/>
                <w:vertAlign w:val="superscript"/>
              </w:rPr>
              <w:t>2</w:t>
            </w:r>
            <w:r>
              <w:rPr>
                <w:b/>
                <w:bCs/>
                <w:sz w:val="20"/>
                <w:szCs w:val="20"/>
                <w:shd w:val="clear" w:color="auto" w:fill="EFEFEF"/>
              </w:rPr>
              <w:t>)&gt;, BSA</w:t>
            </w:r>
          </w:p>
        </w:tc>
        <w:tc>
          <w:tcPr>
            <w:tcW w:w="1020" w:type="dxa"/>
            <w:shd w:val="clear" w:color="auto" w:fill="EFEFEF"/>
            <w:tcMar>
              <w:top w:w="100" w:type="dxa"/>
              <w:left w:w="100" w:type="dxa"/>
              <w:bottom w:w="100" w:type="dxa"/>
              <w:right w:w="100" w:type="dxa"/>
            </w:tcMar>
          </w:tcPr>
          <w:p w14:paraId="06E47E54" w14:textId="77777777" w:rsidR="008E0ECB" w:rsidRDefault="00000000">
            <w:pPr>
              <w:widowControl w:val="0"/>
              <w:spacing w:line="240" w:lineRule="auto"/>
              <w:ind w:left="90"/>
              <w:rPr>
                <w:shd w:val="clear" w:color="auto" w:fill="EFEFEF"/>
              </w:rPr>
            </w:pPr>
            <w:r>
              <w:rPr>
                <w:shd w:val="clear" w:color="auto" w:fill="EFEFEF"/>
              </w:rPr>
              <w:t>IntLX</w:t>
            </w:r>
          </w:p>
        </w:tc>
        <w:tc>
          <w:tcPr>
            <w:tcW w:w="1560" w:type="dxa"/>
            <w:shd w:val="clear" w:color="auto" w:fill="EFEFEF"/>
            <w:tcMar>
              <w:top w:w="100" w:type="dxa"/>
              <w:left w:w="100" w:type="dxa"/>
              <w:bottom w:w="100" w:type="dxa"/>
              <w:right w:w="100" w:type="dxa"/>
            </w:tcMar>
          </w:tcPr>
          <w:p w14:paraId="06CF0701" w14:textId="77777777" w:rsidR="008E0ECB" w:rsidRDefault="00000000">
            <w:pPr>
              <w:widowControl w:val="0"/>
              <w:spacing w:line="240" w:lineRule="auto"/>
              <w:ind w:left="90"/>
              <w:rPr>
                <w:shd w:val="clear" w:color="auto" w:fill="EFEFEF"/>
              </w:rPr>
            </w:pPr>
            <w:r>
              <w:rPr>
                <w:shd w:val="clear" w:color="auto" w:fill="EFEFEF"/>
              </w:rPr>
              <w:t>3575.4±45.9</w:t>
            </w:r>
          </w:p>
        </w:tc>
        <w:tc>
          <w:tcPr>
            <w:tcW w:w="1650" w:type="dxa"/>
            <w:shd w:val="clear" w:color="auto" w:fill="EFEFEF"/>
            <w:tcMar>
              <w:top w:w="100" w:type="dxa"/>
              <w:left w:w="100" w:type="dxa"/>
              <w:bottom w:w="100" w:type="dxa"/>
              <w:right w:w="100" w:type="dxa"/>
            </w:tcMar>
          </w:tcPr>
          <w:p w14:paraId="4F4C6477" w14:textId="77777777" w:rsidR="008E0ECB" w:rsidRDefault="00000000">
            <w:pPr>
              <w:widowControl w:val="0"/>
              <w:spacing w:line="240" w:lineRule="auto"/>
              <w:ind w:left="90"/>
              <w:rPr>
                <w:shd w:val="clear" w:color="auto" w:fill="EFEFEF"/>
              </w:rPr>
            </w:pPr>
            <w:r>
              <w:rPr>
                <w:shd w:val="clear" w:color="auto" w:fill="EFEFEF"/>
              </w:rPr>
              <w:t>7763.9±106.9</w:t>
            </w:r>
          </w:p>
        </w:tc>
        <w:tc>
          <w:tcPr>
            <w:tcW w:w="1065" w:type="dxa"/>
            <w:shd w:val="clear" w:color="auto" w:fill="EFEFEF"/>
            <w:tcMar>
              <w:top w:w="100" w:type="dxa"/>
              <w:left w:w="100" w:type="dxa"/>
              <w:bottom w:w="100" w:type="dxa"/>
              <w:right w:w="100" w:type="dxa"/>
            </w:tcMar>
          </w:tcPr>
          <w:p w14:paraId="40B6FE6D" w14:textId="77777777" w:rsidR="008E0ECB" w:rsidRDefault="00000000">
            <w:pPr>
              <w:widowControl w:val="0"/>
              <w:spacing w:line="240" w:lineRule="auto"/>
              <w:ind w:left="90"/>
              <w:rPr>
                <w:shd w:val="clear" w:color="auto" w:fill="EFEFEF"/>
              </w:rPr>
            </w:pPr>
            <w:r>
              <w:rPr>
                <w:shd w:val="clear" w:color="auto" w:fill="EFEFEF"/>
              </w:rPr>
              <w:t>IntB</w:t>
            </w:r>
          </w:p>
        </w:tc>
        <w:tc>
          <w:tcPr>
            <w:tcW w:w="1380" w:type="dxa"/>
            <w:shd w:val="clear" w:color="auto" w:fill="EFEFEF"/>
            <w:tcMar>
              <w:top w:w="100" w:type="dxa"/>
              <w:left w:w="100" w:type="dxa"/>
              <w:bottom w:w="100" w:type="dxa"/>
              <w:right w:w="100" w:type="dxa"/>
            </w:tcMar>
          </w:tcPr>
          <w:p w14:paraId="474B633B" w14:textId="77777777" w:rsidR="008E0ECB" w:rsidRDefault="00000000">
            <w:pPr>
              <w:widowControl w:val="0"/>
              <w:spacing w:line="240" w:lineRule="auto"/>
              <w:ind w:left="90"/>
              <w:rPr>
                <w:shd w:val="clear" w:color="auto" w:fill="EFEFEF"/>
              </w:rPr>
            </w:pPr>
            <w:r>
              <w:rPr>
                <w:shd w:val="clear" w:color="auto" w:fill="EFEFEF"/>
              </w:rPr>
              <w:t>1136± 408</w:t>
            </w:r>
          </w:p>
        </w:tc>
        <w:tc>
          <w:tcPr>
            <w:tcW w:w="1500" w:type="dxa"/>
            <w:shd w:val="clear" w:color="auto" w:fill="EFEFEF"/>
            <w:tcMar>
              <w:top w:w="100" w:type="dxa"/>
              <w:left w:w="100" w:type="dxa"/>
              <w:bottom w:w="100" w:type="dxa"/>
              <w:right w:w="100" w:type="dxa"/>
            </w:tcMar>
          </w:tcPr>
          <w:p w14:paraId="322A9AC9" w14:textId="77777777" w:rsidR="008E0ECB" w:rsidRDefault="00000000">
            <w:pPr>
              <w:widowControl w:val="0"/>
              <w:spacing w:line="240" w:lineRule="auto"/>
              <w:ind w:left="90"/>
              <w:rPr>
                <w:shd w:val="clear" w:color="auto" w:fill="EFEFEF"/>
              </w:rPr>
            </w:pPr>
            <w:r>
              <w:rPr>
                <w:shd w:val="clear" w:color="auto" w:fill="EFEFEF"/>
              </w:rPr>
              <w:t>1495 ± 511</w:t>
            </w:r>
          </w:p>
        </w:tc>
      </w:tr>
      <w:tr w:rsidR="008E0ECB" w14:paraId="4FD24948" w14:textId="77777777">
        <w:tc>
          <w:tcPr>
            <w:tcW w:w="1440" w:type="dxa"/>
            <w:shd w:val="clear" w:color="auto" w:fill="EFEFEF"/>
            <w:tcMar>
              <w:top w:w="100" w:type="dxa"/>
              <w:left w:w="100" w:type="dxa"/>
              <w:bottom w:w="100" w:type="dxa"/>
              <w:right w:w="100" w:type="dxa"/>
            </w:tcMar>
          </w:tcPr>
          <w:p w14:paraId="1845E585" w14:textId="77777777" w:rsidR="008E0ECB" w:rsidRDefault="008E0ECB">
            <w:pPr>
              <w:widowControl w:val="0"/>
              <w:spacing w:line="240" w:lineRule="auto"/>
              <w:ind w:left="90"/>
              <w:rPr>
                <w:shd w:val="clear" w:color="auto" w:fill="EFEFEF"/>
              </w:rPr>
            </w:pPr>
          </w:p>
        </w:tc>
        <w:tc>
          <w:tcPr>
            <w:tcW w:w="1020" w:type="dxa"/>
            <w:shd w:val="clear" w:color="auto" w:fill="EFEFEF"/>
            <w:tcMar>
              <w:top w:w="100" w:type="dxa"/>
              <w:left w:w="100" w:type="dxa"/>
              <w:bottom w:w="100" w:type="dxa"/>
              <w:right w:w="100" w:type="dxa"/>
            </w:tcMar>
          </w:tcPr>
          <w:p w14:paraId="4C82D078" w14:textId="77777777" w:rsidR="008E0ECB" w:rsidRDefault="00000000">
            <w:pPr>
              <w:widowControl w:val="0"/>
              <w:spacing w:line="240" w:lineRule="auto"/>
              <w:ind w:left="90"/>
              <w:rPr>
                <w:shd w:val="clear" w:color="auto" w:fill="EFEFEF"/>
              </w:rPr>
            </w:pPr>
            <w:r>
              <w:rPr>
                <w:shd w:val="clear" w:color="auto" w:fill="EFEFEF"/>
              </w:rPr>
              <w:t>IntN</w:t>
            </w:r>
          </w:p>
        </w:tc>
        <w:tc>
          <w:tcPr>
            <w:tcW w:w="1560" w:type="dxa"/>
            <w:shd w:val="clear" w:color="auto" w:fill="EFEFEF"/>
            <w:tcMar>
              <w:top w:w="100" w:type="dxa"/>
              <w:left w:w="100" w:type="dxa"/>
              <w:bottom w:w="100" w:type="dxa"/>
              <w:right w:w="100" w:type="dxa"/>
            </w:tcMar>
          </w:tcPr>
          <w:p w14:paraId="51846B6D" w14:textId="77777777" w:rsidR="008E0ECB" w:rsidRDefault="00000000">
            <w:pPr>
              <w:widowControl w:val="0"/>
              <w:spacing w:line="240" w:lineRule="auto"/>
              <w:ind w:left="90"/>
              <w:rPr>
                <w:shd w:val="clear" w:color="auto" w:fill="EFEFEF"/>
              </w:rPr>
            </w:pPr>
            <w:r>
              <w:rPr>
                <w:shd w:val="clear" w:color="auto" w:fill="EFEFEF"/>
              </w:rPr>
              <w:t>2148.8±56.9</w:t>
            </w:r>
          </w:p>
        </w:tc>
        <w:tc>
          <w:tcPr>
            <w:tcW w:w="1650" w:type="dxa"/>
            <w:shd w:val="clear" w:color="auto" w:fill="EFEFEF"/>
            <w:tcMar>
              <w:top w:w="100" w:type="dxa"/>
              <w:left w:w="100" w:type="dxa"/>
              <w:bottom w:w="100" w:type="dxa"/>
              <w:right w:w="100" w:type="dxa"/>
            </w:tcMar>
          </w:tcPr>
          <w:p w14:paraId="601A1AA6" w14:textId="77777777" w:rsidR="008E0ECB" w:rsidRDefault="00000000">
            <w:pPr>
              <w:widowControl w:val="0"/>
              <w:spacing w:line="240" w:lineRule="auto"/>
              <w:ind w:left="90"/>
              <w:rPr>
                <w:shd w:val="clear" w:color="auto" w:fill="EFEFEF"/>
              </w:rPr>
            </w:pPr>
            <w:r>
              <w:rPr>
                <w:shd w:val="clear" w:color="auto" w:fill="EFEFEF"/>
              </w:rPr>
              <w:t>2061.2±19</w:t>
            </w:r>
          </w:p>
        </w:tc>
        <w:tc>
          <w:tcPr>
            <w:tcW w:w="1065" w:type="dxa"/>
            <w:shd w:val="clear" w:color="auto" w:fill="EFEFEF"/>
            <w:tcMar>
              <w:top w:w="100" w:type="dxa"/>
              <w:left w:w="100" w:type="dxa"/>
              <w:bottom w:w="100" w:type="dxa"/>
              <w:right w:w="100" w:type="dxa"/>
            </w:tcMar>
          </w:tcPr>
          <w:p w14:paraId="647D3B47" w14:textId="77777777" w:rsidR="008E0ECB" w:rsidRDefault="00000000">
            <w:pPr>
              <w:widowControl w:val="0"/>
              <w:spacing w:line="240" w:lineRule="auto"/>
              <w:ind w:left="90"/>
              <w:rPr>
                <w:shd w:val="clear" w:color="auto" w:fill="EFEFEF"/>
              </w:rPr>
            </w:pPr>
            <w:r>
              <w:rPr>
                <w:shd w:val="clear" w:color="auto" w:fill="EFEFEF"/>
              </w:rPr>
              <w:t>IntC</w:t>
            </w:r>
          </w:p>
        </w:tc>
        <w:tc>
          <w:tcPr>
            <w:tcW w:w="1380" w:type="dxa"/>
            <w:shd w:val="clear" w:color="auto" w:fill="EFEFEF"/>
            <w:tcMar>
              <w:top w:w="100" w:type="dxa"/>
              <w:left w:w="100" w:type="dxa"/>
              <w:bottom w:w="100" w:type="dxa"/>
              <w:right w:w="100" w:type="dxa"/>
            </w:tcMar>
          </w:tcPr>
          <w:p w14:paraId="3357FEFE" w14:textId="77777777" w:rsidR="008E0ECB" w:rsidRDefault="00000000">
            <w:pPr>
              <w:widowControl w:val="0"/>
              <w:spacing w:line="240" w:lineRule="auto"/>
              <w:ind w:left="90"/>
              <w:rPr>
                <w:shd w:val="clear" w:color="auto" w:fill="EFEFEF"/>
              </w:rPr>
            </w:pPr>
            <w:r>
              <w:rPr>
                <w:shd w:val="clear" w:color="auto" w:fill="EFEFEF"/>
              </w:rPr>
              <w:t>1001 ± 358</w:t>
            </w:r>
          </w:p>
        </w:tc>
        <w:tc>
          <w:tcPr>
            <w:tcW w:w="1500" w:type="dxa"/>
            <w:shd w:val="clear" w:color="auto" w:fill="EFEFEF"/>
            <w:tcMar>
              <w:top w:w="100" w:type="dxa"/>
              <w:left w:w="100" w:type="dxa"/>
              <w:bottom w:w="100" w:type="dxa"/>
              <w:right w:w="100" w:type="dxa"/>
            </w:tcMar>
          </w:tcPr>
          <w:p w14:paraId="51DE14D6" w14:textId="77777777" w:rsidR="008E0ECB" w:rsidRDefault="00000000">
            <w:pPr>
              <w:widowControl w:val="0"/>
              <w:spacing w:line="240" w:lineRule="auto"/>
              <w:ind w:left="90"/>
              <w:rPr>
                <w:shd w:val="clear" w:color="auto" w:fill="EFEFEF"/>
              </w:rPr>
            </w:pPr>
            <w:r>
              <w:rPr>
                <w:shd w:val="clear" w:color="auto" w:fill="EFEFEF"/>
              </w:rPr>
              <w:t>1118 ± 125</w:t>
            </w:r>
          </w:p>
        </w:tc>
      </w:tr>
      <w:tr w:rsidR="008E0ECB" w14:paraId="21EBB7AE" w14:textId="77777777">
        <w:tc>
          <w:tcPr>
            <w:tcW w:w="1440" w:type="dxa"/>
            <w:tcMar>
              <w:top w:w="100" w:type="dxa"/>
              <w:left w:w="100" w:type="dxa"/>
              <w:bottom w:w="100" w:type="dxa"/>
              <w:right w:w="100" w:type="dxa"/>
            </w:tcMar>
          </w:tcPr>
          <w:p w14:paraId="51522C71" w14:textId="77777777" w:rsidR="008E0ECB" w:rsidRDefault="008E0ECB">
            <w:pPr>
              <w:widowControl w:val="0"/>
              <w:spacing w:line="240" w:lineRule="auto"/>
              <w:ind w:left="90"/>
              <w:rPr>
                <w:highlight w:val="white"/>
              </w:rPr>
            </w:pPr>
          </w:p>
        </w:tc>
        <w:tc>
          <w:tcPr>
            <w:tcW w:w="1020" w:type="dxa"/>
            <w:tcMar>
              <w:top w:w="100" w:type="dxa"/>
              <w:left w:w="100" w:type="dxa"/>
              <w:bottom w:w="100" w:type="dxa"/>
              <w:right w:w="100" w:type="dxa"/>
            </w:tcMar>
          </w:tcPr>
          <w:p w14:paraId="587FCA5C" w14:textId="77777777" w:rsidR="008E0ECB" w:rsidRDefault="00000000">
            <w:pPr>
              <w:widowControl w:val="0"/>
              <w:spacing w:line="240" w:lineRule="auto"/>
              <w:ind w:left="90"/>
              <w:rPr>
                <w:highlight w:val="white"/>
              </w:rPr>
            </w:pPr>
            <w:r>
              <w:rPr>
                <w:highlight w:val="white"/>
              </w:rPr>
              <w:t>IntL</w:t>
            </w:r>
          </w:p>
        </w:tc>
        <w:tc>
          <w:tcPr>
            <w:tcW w:w="1560" w:type="dxa"/>
            <w:tcMar>
              <w:top w:w="100" w:type="dxa"/>
              <w:left w:w="100" w:type="dxa"/>
              <w:bottom w:w="100" w:type="dxa"/>
              <w:right w:w="100" w:type="dxa"/>
            </w:tcMar>
          </w:tcPr>
          <w:p w14:paraId="3983070F" w14:textId="77777777" w:rsidR="008E0ECB" w:rsidRDefault="00000000">
            <w:pPr>
              <w:widowControl w:val="0"/>
              <w:spacing w:line="240" w:lineRule="auto"/>
              <w:ind w:left="90"/>
              <w:rPr>
                <w:highlight w:val="white"/>
              </w:rPr>
            </w:pPr>
            <w:r>
              <w:rPr>
                <w:highlight w:val="white"/>
              </w:rPr>
              <w:t>793.7</w:t>
            </w:r>
            <w:r>
              <w:t>±6.4</w:t>
            </w:r>
          </w:p>
        </w:tc>
        <w:tc>
          <w:tcPr>
            <w:tcW w:w="1650" w:type="dxa"/>
            <w:tcMar>
              <w:top w:w="100" w:type="dxa"/>
              <w:left w:w="100" w:type="dxa"/>
              <w:bottom w:w="100" w:type="dxa"/>
              <w:right w:w="100" w:type="dxa"/>
            </w:tcMar>
          </w:tcPr>
          <w:p w14:paraId="72B2A9E8" w14:textId="77777777" w:rsidR="008E0ECB" w:rsidRDefault="00000000">
            <w:pPr>
              <w:widowControl w:val="0"/>
              <w:spacing w:line="240" w:lineRule="auto"/>
              <w:ind w:left="90"/>
              <w:rPr>
                <w:highlight w:val="white"/>
              </w:rPr>
            </w:pPr>
            <w:r>
              <w:rPr>
                <w:highlight w:val="white"/>
              </w:rPr>
              <w:t>240.8</w:t>
            </w:r>
            <w:r>
              <w:t>±1.3</w:t>
            </w:r>
          </w:p>
        </w:tc>
        <w:tc>
          <w:tcPr>
            <w:tcW w:w="1065" w:type="dxa"/>
            <w:tcMar>
              <w:top w:w="100" w:type="dxa"/>
              <w:left w:w="100" w:type="dxa"/>
              <w:bottom w:w="100" w:type="dxa"/>
              <w:right w:w="100" w:type="dxa"/>
            </w:tcMar>
          </w:tcPr>
          <w:p w14:paraId="4B2D12DB" w14:textId="77777777" w:rsidR="008E0ECB" w:rsidRDefault="00000000">
            <w:pPr>
              <w:widowControl w:val="0"/>
              <w:spacing w:line="240" w:lineRule="auto"/>
              <w:ind w:left="90"/>
              <w:rPr>
                <w:highlight w:val="white"/>
              </w:rPr>
            </w:pPr>
            <w:r>
              <w:rPr>
                <w:highlight w:val="white"/>
              </w:rPr>
              <w:t>IntA</w:t>
            </w:r>
          </w:p>
        </w:tc>
        <w:tc>
          <w:tcPr>
            <w:tcW w:w="1380" w:type="dxa"/>
            <w:shd w:val="clear" w:color="auto" w:fill="FFFFFF"/>
            <w:tcMar>
              <w:top w:w="100" w:type="dxa"/>
              <w:left w:w="100" w:type="dxa"/>
              <w:bottom w:w="100" w:type="dxa"/>
              <w:right w:w="100" w:type="dxa"/>
            </w:tcMar>
          </w:tcPr>
          <w:p w14:paraId="1B3932DA" w14:textId="77777777" w:rsidR="008E0ECB" w:rsidRDefault="00000000">
            <w:pPr>
              <w:widowControl w:val="0"/>
              <w:spacing w:line="240" w:lineRule="auto"/>
              <w:ind w:left="90"/>
            </w:pPr>
            <w:r>
              <w:t>261.1 ± 46.9</w:t>
            </w:r>
          </w:p>
        </w:tc>
        <w:tc>
          <w:tcPr>
            <w:tcW w:w="1500" w:type="dxa"/>
            <w:shd w:val="clear" w:color="auto" w:fill="FFFFFF"/>
            <w:tcMar>
              <w:top w:w="100" w:type="dxa"/>
              <w:left w:w="100" w:type="dxa"/>
              <w:bottom w:w="100" w:type="dxa"/>
              <w:right w:w="100" w:type="dxa"/>
            </w:tcMar>
          </w:tcPr>
          <w:p w14:paraId="7C60A01F" w14:textId="77777777" w:rsidR="008E0ECB" w:rsidRDefault="00000000">
            <w:pPr>
              <w:widowControl w:val="0"/>
              <w:spacing w:line="240" w:lineRule="auto"/>
              <w:ind w:left="90"/>
            </w:pPr>
            <w:r>
              <w:t>300.1 ± 36.9</w:t>
            </w:r>
          </w:p>
        </w:tc>
      </w:tr>
      <w:tr w:rsidR="008E0ECB" w14:paraId="12609CEE" w14:textId="77777777">
        <w:tc>
          <w:tcPr>
            <w:tcW w:w="1440" w:type="dxa"/>
            <w:tcMar>
              <w:top w:w="100" w:type="dxa"/>
              <w:left w:w="100" w:type="dxa"/>
              <w:bottom w:w="100" w:type="dxa"/>
              <w:right w:w="100" w:type="dxa"/>
            </w:tcMar>
          </w:tcPr>
          <w:p w14:paraId="6AF24FC5" w14:textId="77777777" w:rsidR="008E0ECB" w:rsidRDefault="00000000">
            <w:pPr>
              <w:widowControl w:val="0"/>
              <w:spacing w:line="240" w:lineRule="auto"/>
              <w:ind w:left="90"/>
              <w:rPr>
                <w:sz w:val="20"/>
                <w:szCs w:val="20"/>
                <w:highlight w:val="white"/>
              </w:rPr>
            </w:pPr>
            <w:r>
              <w:rPr>
                <w:b/>
                <w:bCs/>
                <w:sz w:val="20"/>
                <w:szCs w:val="20"/>
              </w:rPr>
              <w:t>&lt;Number of Interface atoms&gt;</w:t>
            </w:r>
          </w:p>
        </w:tc>
        <w:tc>
          <w:tcPr>
            <w:tcW w:w="1020" w:type="dxa"/>
            <w:tcMar>
              <w:top w:w="100" w:type="dxa"/>
              <w:left w:w="100" w:type="dxa"/>
              <w:bottom w:w="100" w:type="dxa"/>
              <w:right w:w="100" w:type="dxa"/>
            </w:tcMar>
          </w:tcPr>
          <w:p w14:paraId="6CEB364B" w14:textId="77777777" w:rsidR="008E0ECB" w:rsidRDefault="00000000">
            <w:pPr>
              <w:widowControl w:val="0"/>
              <w:spacing w:line="240" w:lineRule="auto"/>
              <w:ind w:left="90"/>
              <w:rPr>
                <w:highlight w:val="white"/>
              </w:rPr>
            </w:pPr>
            <w:r>
              <w:rPr>
                <w:highlight w:val="white"/>
              </w:rPr>
              <w:t>IntLX</w:t>
            </w:r>
          </w:p>
        </w:tc>
        <w:tc>
          <w:tcPr>
            <w:tcW w:w="1560" w:type="dxa"/>
            <w:tcMar>
              <w:top w:w="100" w:type="dxa"/>
              <w:left w:w="100" w:type="dxa"/>
              <w:bottom w:w="100" w:type="dxa"/>
              <w:right w:w="100" w:type="dxa"/>
            </w:tcMar>
          </w:tcPr>
          <w:p w14:paraId="168ED382" w14:textId="77777777" w:rsidR="008E0ECB" w:rsidRDefault="00000000">
            <w:pPr>
              <w:widowControl w:val="0"/>
              <w:spacing w:line="240" w:lineRule="auto"/>
              <w:ind w:left="90"/>
              <w:rPr>
                <w:highlight w:val="white"/>
              </w:rPr>
            </w:pPr>
            <w:r>
              <w:rPr>
                <w:highlight w:val="white"/>
              </w:rPr>
              <w:t>359.8</w:t>
            </w:r>
            <w:r>
              <w:t>±3.9</w:t>
            </w:r>
          </w:p>
        </w:tc>
        <w:tc>
          <w:tcPr>
            <w:tcW w:w="1650" w:type="dxa"/>
            <w:tcMar>
              <w:top w:w="100" w:type="dxa"/>
              <w:left w:w="100" w:type="dxa"/>
              <w:bottom w:w="100" w:type="dxa"/>
              <w:right w:w="100" w:type="dxa"/>
            </w:tcMar>
          </w:tcPr>
          <w:p w14:paraId="0054EA3D" w14:textId="77777777" w:rsidR="008E0ECB" w:rsidRDefault="00000000">
            <w:pPr>
              <w:widowControl w:val="0"/>
              <w:spacing w:line="240" w:lineRule="auto"/>
              <w:ind w:left="90"/>
              <w:rPr>
                <w:highlight w:val="white"/>
              </w:rPr>
            </w:pPr>
            <w:r>
              <w:rPr>
                <w:highlight w:val="white"/>
              </w:rPr>
              <w:t>766.7</w:t>
            </w:r>
            <w:r>
              <w:t>±5.8</w:t>
            </w:r>
          </w:p>
        </w:tc>
        <w:tc>
          <w:tcPr>
            <w:tcW w:w="1065" w:type="dxa"/>
            <w:tcMar>
              <w:top w:w="100" w:type="dxa"/>
              <w:left w:w="100" w:type="dxa"/>
              <w:bottom w:w="100" w:type="dxa"/>
              <w:right w:w="100" w:type="dxa"/>
            </w:tcMar>
          </w:tcPr>
          <w:p w14:paraId="54AAC8A0" w14:textId="77777777" w:rsidR="008E0ECB" w:rsidRDefault="00000000">
            <w:pPr>
              <w:widowControl w:val="0"/>
              <w:spacing w:line="240" w:lineRule="auto"/>
              <w:ind w:left="90"/>
              <w:rPr>
                <w:highlight w:val="white"/>
              </w:rPr>
            </w:pPr>
            <w:r>
              <w:rPr>
                <w:highlight w:val="white"/>
              </w:rPr>
              <w:t>IntB</w:t>
            </w:r>
          </w:p>
        </w:tc>
        <w:tc>
          <w:tcPr>
            <w:tcW w:w="1380" w:type="dxa"/>
            <w:shd w:val="clear" w:color="auto" w:fill="FFFFFF"/>
            <w:tcMar>
              <w:top w:w="100" w:type="dxa"/>
              <w:left w:w="100" w:type="dxa"/>
              <w:bottom w:w="100" w:type="dxa"/>
              <w:right w:w="100" w:type="dxa"/>
            </w:tcMar>
          </w:tcPr>
          <w:p w14:paraId="36DF913F" w14:textId="77777777" w:rsidR="008E0ECB" w:rsidRDefault="00000000">
            <w:pPr>
              <w:widowControl w:val="0"/>
              <w:spacing w:line="240" w:lineRule="auto"/>
              <w:ind w:left="90"/>
            </w:pPr>
            <w:r>
              <w:t>120.6 ± 40.9</w:t>
            </w:r>
          </w:p>
        </w:tc>
        <w:tc>
          <w:tcPr>
            <w:tcW w:w="1500" w:type="dxa"/>
            <w:shd w:val="clear" w:color="auto" w:fill="FFFFFF"/>
            <w:tcMar>
              <w:top w:w="100" w:type="dxa"/>
              <w:left w:w="100" w:type="dxa"/>
              <w:bottom w:w="100" w:type="dxa"/>
              <w:right w:w="100" w:type="dxa"/>
            </w:tcMar>
          </w:tcPr>
          <w:p w14:paraId="39D3EE10" w14:textId="77777777" w:rsidR="008E0ECB" w:rsidRDefault="00000000">
            <w:pPr>
              <w:widowControl w:val="0"/>
              <w:spacing w:line="240" w:lineRule="auto"/>
              <w:ind w:left="90"/>
            </w:pPr>
            <w:r>
              <w:t>152 ± 47.7</w:t>
            </w:r>
          </w:p>
        </w:tc>
      </w:tr>
      <w:tr w:rsidR="008E0ECB" w14:paraId="0E73910B" w14:textId="77777777">
        <w:tc>
          <w:tcPr>
            <w:tcW w:w="1440" w:type="dxa"/>
            <w:tcMar>
              <w:top w:w="100" w:type="dxa"/>
              <w:left w:w="100" w:type="dxa"/>
              <w:bottom w:w="100" w:type="dxa"/>
              <w:right w:w="100" w:type="dxa"/>
            </w:tcMar>
          </w:tcPr>
          <w:p w14:paraId="1F710405" w14:textId="77777777" w:rsidR="008E0ECB" w:rsidRDefault="008E0ECB">
            <w:pPr>
              <w:widowControl w:val="0"/>
              <w:spacing w:line="240" w:lineRule="auto"/>
              <w:ind w:left="90"/>
              <w:rPr>
                <w:highlight w:val="white"/>
              </w:rPr>
            </w:pPr>
          </w:p>
        </w:tc>
        <w:tc>
          <w:tcPr>
            <w:tcW w:w="1020" w:type="dxa"/>
            <w:tcMar>
              <w:top w:w="100" w:type="dxa"/>
              <w:left w:w="100" w:type="dxa"/>
              <w:bottom w:w="100" w:type="dxa"/>
              <w:right w:w="100" w:type="dxa"/>
            </w:tcMar>
          </w:tcPr>
          <w:p w14:paraId="4DB3F813" w14:textId="77777777" w:rsidR="008E0ECB" w:rsidRDefault="00000000">
            <w:pPr>
              <w:widowControl w:val="0"/>
              <w:spacing w:line="240" w:lineRule="auto"/>
              <w:ind w:left="90"/>
              <w:rPr>
                <w:highlight w:val="white"/>
              </w:rPr>
            </w:pPr>
            <w:r>
              <w:rPr>
                <w:highlight w:val="white"/>
              </w:rPr>
              <w:t>IntN</w:t>
            </w:r>
          </w:p>
        </w:tc>
        <w:tc>
          <w:tcPr>
            <w:tcW w:w="1560" w:type="dxa"/>
            <w:tcMar>
              <w:top w:w="100" w:type="dxa"/>
              <w:left w:w="100" w:type="dxa"/>
              <w:bottom w:w="100" w:type="dxa"/>
              <w:right w:w="100" w:type="dxa"/>
            </w:tcMar>
          </w:tcPr>
          <w:p w14:paraId="0C40DCF4" w14:textId="77777777" w:rsidR="008E0ECB" w:rsidRDefault="00000000">
            <w:pPr>
              <w:widowControl w:val="0"/>
              <w:spacing w:line="240" w:lineRule="auto"/>
              <w:ind w:left="90"/>
              <w:rPr>
                <w:highlight w:val="white"/>
              </w:rPr>
            </w:pPr>
            <w:r>
              <w:rPr>
                <w:highlight w:val="white"/>
              </w:rPr>
              <w:t>215.4</w:t>
            </w:r>
            <w:r>
              <w:t>±5.2</w:t>
            </w:r>
          </w:p>
        </w:tc>
        <w:tc>
          <w:tcPr>
            <w:tcW w:w="1650" w:type="dxa"/>
            <w:tcMar>
              <w:top w:w="100" w:type="dxa"/>
              <w:left w:w="100" w:type="dxa"/>
              <w:bottom w:w="100" w:type="dxa"/>
              <w:right w:w="100" w:type="dxa"/>
            </w:tcMar>
          </w:tcPr>
          <w:p w14:paraId="2F692D45" w14:textId="77777777" w:rsidR="008E0ECB" w:rsidRDefault="00000000">
            <w:pPr>
              <w:widowControl w:val="0"/>
              <w:spacing w:line="240" w:lineRule="auto"/>
              <w:ind w:left="90"/>
              <w:rPr>
                <w:highlight w:val="white"/>
              </w:rPr>
            </w:pPr>
            <w:r>
              <w:rPr>
                <w:highlight w:val="white"/>
              </w:rPr>
              <w:t>212.1</w:t>
            </w:r>
            <w:r>
              <w:t>±4.6</w:t>
            </w:r>
          </w:p>
        </w:tc>
        <w:tc>
          <w:tcPr>
            <w:tcW w:w="1065" w:type="dxa"/>
            <w:tcMar>
              <w:top w:w="100" w:type="dxa"/>
              <w:left w:w="100" w:type="dxa"/>
              <w:bottom w:w="100" w:type="dxa"/>
              <w:right w:w="100" w:type="dxa"/>
            </w:tcMar>
          </w:tcPr>
          <w:p w14:paraId="70FA857B" w14:textId="77777777" w:rsidR="008E0ECB" w:rsidRDefault="00000000">
            <w:pPr>
              <w:widowControl w:val="0"/>
              <w:spacing w:line="240" w:lineRule="auto"/>
              <w:ind w:left="90"/>
              <w:rPr>
                <w:highlight w:val="white"/>
              </w:rPr>
            </w:pPr>
            <w:r>
              <w:rPr>
                <w:highlight w:val="white"/>
              </w:rPr>
              <w:t>IntC</w:t>
            </w:r>
          </w:p>
        </w:tc>
        <w:tc>
          <w:tcPr>
            <w:tcW w:w="1380" w:type="dxa"/>
            <w:shd w:val="clear" w:color="auto" w:fill="FFFFFF"/>
            <w:tcMar>
              <w:top w:w="100" w:type="dxa"/>
              <w:left w:w="100" w:type="dxa"/>
              <w:bottom w:w="100" w:type="dxa"/>
              <w:right w:w="100" w:type="dxa"/>
            </w:tcMar>
          </w:tcPr>
          <w:p w14:paraId="55DFC295" w14:textId="77777777" w:rsidR="008E0ECB" w:rsidRDefault="00000000">
            <w:pPr>
              <w:widowControl w:val="0"/>
              <w:spacing w:line="240" w:lineRule="auto"/>
              <w:ind w:left="90"/>
            </w:pPr>
            <w:r>
              <w:t xml:space="preserve">105.4 ± </w:t>
            </w:r>
            <w:r>
              <w:lastRenderedPageBreak/>
              <w:t>35.4</w:t>
            </w:r>
          </w:p>
        </w:tc>
        <w:tc>
          <w:tcPr>
            <w:tcW w:w="1500" w:type="dxa"/>
            <w:shd w:val="clear" w:color="auto" w:fill="FFFFFF"/>
            <w:tcMar>
              <w:top w:w="100" w:type="dxa"/>
              <w:left w:w="100" w:type="dxa"/>
              <w:bottom w:w="100" w:type="dxa"/>
              <w:right w:w="100" w:type="dxa"/>
            </w:tcMar>
          </w:tcPr>
          <w:p w14:paraId="0438B48F" w14:textId="77777777" w:rsidR="008E0ECB" w:rsidRDefault="00000000">
            <w:pPr>
              <w:widowControl w:val="0"/>
              <w:spacing w:line="240" w:lineRule="auto"/>
              <w:ind w:left="90"/>
            </w:pPr>
            <w:r>
              <w:lastRenderedPageBreak/>
              <w:t xml:space="preserve">110.9 ± </w:t>
            </w:r>
            <w:r>
              <w:lastRenderedPageBreak/>
              <w:t>11.5</w:t>
            </w:r>
          </w:p>
        </w:tc>
      </w:tr>
      <w:tr w:rsidR="008E0ECB" w14:paraId="49985F1F" w14:textId="77777777">
        <w:tc>
          <w:tcPr>
            <w:tcW w:w="1440" w:type="dxa"/>
            <w:shd w:val="clear" w:color="auto" w:fill="EFEFEF"/>
            <w:tcMar>
              <w:top w:w="100" w:type="dxa"/>
              <w:left w:w="100" w:type="dxa"/>
              <w:bottom w:w="100" w:type="dxa"/>
              <w:right w:w="100" w:type="dxa"/>
            </w:tcMar>
          </w:tcPr>
          <w:p w14:paraId="0290043A" w14:textId="77777777" w:rsidR="008E0ECB" w:rsidRDefault="008E0ECB">
            <w:pPr>
              <w:widowControl w:val="0"/>
              <w:spacing w:line="240" w:lineRule="auto"/>
              <w:ind w:left="90"/>
              <w:rPr>
                <w:shd w:val="clear" w:color="auto" w:fill="EFEFEF"/>
              </w:rPr>
            </w:pPr>
          </w:p>
        </w:tc>
        <w:tc>
          <w:tcPr>
            <w:tcW w:w="1020" w:type="dxa"/>
            <w:shd w:val="clear" w:color="auto" w:fill="EFEFEF"/>
            <w:tcMar>
              <w:top w:w="100" w:type="dxa"/>
              <w:left w:w="100" w:type="dxa"/>
              <w:bottom w:w="100" w:type="dxa"/>
              <w:right w:w="100" w:type="dxa"/>
            </w:tcMar>
          </w:tcPr>
          <w:p w14:paraId="69FEE582" w14:textId="77777777" w:rsidR="008E0ECB" w:rsidRDefault="00000000">
            <w:pPr>
              <w:widowControl w:val="0"/>
              <w:spacing w:line="240" w:lineRule="auto"/>
              <w:ind w:left="90"/>
              <w:rPr>
                <w:shd w:val="clear" w:color="auto" w:fill="EFEFEF"/>
              </w:rPr>
            </w:pPr>
            <w:r>
              <w:rPr>
                <w:shd w:val="clear" w:color="auto" w:fill="EFEFEF"/>
              </w:rPr>
              <w:t>IntL</w:t>
            </w:r>
          </w:p>
        </w:tc>
        <w:tc>
          <w:tcPr>
            <w:tcW w:w="1560" w:type="dxa"/>
            <w:shd w:val="clear" w:color="auto" w:fill="EFEFEF"/>
            <w:tcMar>
              <w:top w:w="100" w:type="dxa"/>
              <w:left w:w="100" w:type="dxa"/>
              <w:bottom w:w="100" w:type="dxa"/>
              <w:right w:w="100" w:type="dxa"/>
            </w:tcMar>
          </w:tcPr>
          <w:p w14:paraId="72B78E28" w14:textId="77777777" w:rsidR="008E0ECB" w:rsidRDefault="00000000">
            <w:pPr>
              <w:widowControl w:val="0"/>
              <w:spacing w:line="240" w:lineRule="auto"/>
              <w:ind w:left="90"/>
              <w:rPr>
                <w:shd w:val="clear" w:color="auto" w:fill="EFEFEF"/>
              </w:rPr>
            </w:pPr>
            <w:r>
              <w:rPr>
                <w:shd w:val="clear" w:color="auto" w:fill="EFEFEF"/>
              </w:rPr>
              <w:t>199.9±1.9</w:t>
            </w:r>
          </w:p>
        </w:tc>
        <w:tc>
          <w:tcPr>
            <w:tcW w:w="1650" w:type="dxa"/>
            <w:shd w:val="clear" w:color="auto" w:fill="EFEFEF"/>
            <w:tcMar>
              <w:top w:w="100" w:type="dxa"/>
              <w:left w:w="100" w:type="dxa"/>
              <w:bottom w:w="100" w:type="dxa"/>
              <w:right w:w="100" w:type="dxa"/>
            </w:tcMar>
          </w:tcPr>
          <w:p w14:paraId="06D594E3" w14:textId="77777777" w:rsidR="008E0ECB" w:rsidRDefault="00000000">
            <w:pPr>
              <w:widowControl w:val="0"/>
              <w:spacing w:line="240" w:lineRule="auto"/>
              <w:ind w:left="90"/>
              <w:rPr>
                <w:shd w:val="clear" w:color="auto" w:fill="EFEFEF"/>
              </w:rPr>
            </w:pPr>
            <w:r>
              <w:rPr>
                <w:shd w:val="clear" w:color="auto" w:fill="EFEFEF"/>
              </w:rPr>
              <w:t>66±1</w:t>
            </w:r>
          </w:p>
        </w:tc>
        <w:tc>
          <w:tcPr>
            <w:tcW w:w="1065" w:type="dxa"/>
            <w:shd w:val="clear" w:color="auto" w:fill="EFEFEF"/>
            <w:tcMar>
              <w:top w:w="100" w:type="dxa"/>
              <w:left w:w="100" w:type="dxa"/>
              <w:bottom w:w="100" w:type="dxa"/>
              <w:right w:w="100" w:type="dxa"/>
            </w:tcMar>
          </w:tcPr>
          <w:p w14:paraId="4ABD81C9" w14:textId="77777777" w:rsidR="008E0ECB" w:rsidRDefault="00000000">
            <w:pPr>
              <w:widowControl w:val="0"/>
              <w:spacing w:line="240" w:lineRule="auto"/>
              <w:ind w:left="90"/>
              <w:rPr>
                <w:shd w:val="clear" w:color="auto" w:fill="EFEFEF"/>
              </w:rPr>
            </w:pPr>
            <w:r>
              <w:rPr>
                <w:shd w:val="clear" w:color="auto" w:fill="EFEFEF"/>
              </w:rPr>
              <w:t>IntA</w:t>
            </w:r>
          </w:p>
        </w:tc>
        <w:tc>
          <w:tcPr>
            <w:tcW w:w="1380" w:type="dxa"/>
            <w:shd w:val="clear" w:color="auto" w:fill="EFEFEF"/>
            <w:tcMar>
              <w:top w:w="100" w:type="dxa"/>
              <w:left w:w="100" w:type="dxa"/>
              <w:bottom w:w="100" w:type="dxa"/>
              <w:right w:w="100" w:type="dxa"/>
            </w:tcMar>
          </w:tcPr>
          <w:p w14:paraId="6328D422" w14:textId="77777777" w:rsidR="008E0ECB" w:rsidRDefault="00000000">
            <w:pPr>
              <w:widowControl w:val="0"/>
              <w:spacing w:line="240" w:lineRule="auto"/>
              <w:ind w:left="90"/>
              <w:rPr>
                <w:shd w:val="clear" w:color="auto" w:fill="EFEFEF"/>
              </w:rPr>
            </w:pPr>
            <w:r>
              <w:rPr>
                <w:shd w:val="clear" w:color="auto" w:fill="EFEFEF"/>
              </w:rPr>
              <w:t>71.3 ± 10.6</w:t>
            </w:r>
          </w:p>
        </w:tc>
        <w:tc>
          <w:tcPr>
            <w:tcW w:w="1500" w:type="dxa"/>
            <w:shd w:val="clear" w:color="auto" w:fill="EFEFEF"/>
            <w:tcMar>
              <w:top w:w="100" w:type="dxa"/>
              <w:left w:w="100" w:type="dxa"/>
              <w:bottom w:w="100" w:type="dxa"/>
              <w:right w:w="100" w:type="dxa"/>
            </w:tcMar>
          </w:tcPr>
          <w:p w14:paraId="305F0D92" w14:textId="77777777" w:rsidR="008E0ECB" w:rsidRDefault="00000000">
            <w:pPr>
              <w:widowControl w:val="0"/>
              <w:spacing w:line="240" w:lineRule="auto"/>
              <w:ind w:left="90"/>
              <w:rPr>
                <w:shd w:val="clear" w:color="auto" w:fill="EFEFEF"/>
              </w:rPr>
            </w:pPr>
            <w:r>
              <w:rPr>
                <w:shd w:val="clear" w:color="auto" w:fill="EFEFEF"/>
              </w:rPr>
              <w:t>71.2 ± 8.9</w:t>
            </w:r>
          </w:p>
        </w:tc>
      </w:tr>
      <w:tr w:rsidR="008E0ECB" w14:paraId="0465EDED" w14:textId="77777777">
        <w:tc>
          <w:tcPr>
            <w:tcW w:w="1440" w:type="dxa"/>
            <w:shd w:val="clear" w:color="auto" w:fill="EFEFEF"/>
            <w:tcMar>
              <w:top w:w="100" w:type="dxa"/>
              <w:left w:w="100" w:type="dxa"/>
              <w:bottom w:w="100" w:type="dxa"/>
              <w:right w:w="100" w:type="dxa"/>
            </w:tcMar>
          </w:tcPr>
          <w:p w14:paraId="7586143B" w14:textId="77777777" w:rsidR="008E0ECB" w:rsidRDefault="00000000">
            <w:pPr>
              <w:widowControl w:val="0"/>
              <w:spacing w:line="240" w:lineRule="auto"/>
              <w:ind w:left="90"/>
              <w:rPr>
                <w:sz w:val="20"/>
                <w:szCs w:val="20"/>
                <w:shd w:val="clear" w:color="auto" w:fill="EFEFEF"/>
              </w:rPr>
            </w:pPr>
            <w:r>
              <w:rPr>
                <w:b/>
                <w:bCs/>
                <w:sz w:val="20"/>
                <w:szCs w:val="20"/>
                <w:shd w:val="clear" w:color="auto" w:fill="EFEFEF"/>
              </w:rPr>
              <w:t>&lt;Number of Interface residues&gt;</w:t>
            </w:r>
          </w:p>
        </w:tc>
        <w:tc>
          <w:tcPr>
            <w:tcW w:w="1020" w:type="dxa"/>
            <w:shd w:val="clear" w:color="auto" w:fill="EFEFEF"/>
            <w:tcMar>
              <w:top w:w="100" w:type="dxa"/>
              <w:left w:w="100" w:type="dxa"/>
              <w:bottom w:w="100" w:type="dxa"/>
              <w:right w:w="100" w:type="dxa"/>
            </w:tcMar>
          </w:tcPr>
          <w:p w14:paraId="33C311D2" w14:textId="77777777" w:rsidR="008E0ECB" w:rsidRDefault="00000000">
            <w:pPr>
              <w:widowControl w:val="0"/>
              <w:spacing w:line="240" w:lineRule="auto"/>
              <w:ind w:left="90"/>
              <w:rPr>
                <w:shd w:val="clear" w:color="auto" w:fill="EFEFEF"/>
              </w:rPr>
            </w:pPr>
            <w:r>
              <w:rPr>
                <w:shd w:val="clear" w:color="auto" w:fill="EFEFEF"/>
              </w:rPr>
              <w:t>IntLX</w:t>
            </w:r>
          </w:p>
        </w:tc>
        <w:tc>
          <w:tcPr>
            <w:tcW w:w="1560" w:type="dxa"/>
            <w:shd w:val="clear" w:color="auto" w:fill="EFEFEF"/>
            <w:tcMar>
              <w:top w:w="100" w:type="dxa"/>
              <w:left w:w="100" w:type="dxa"/>
              <w:bottom w:w="100" w:type="dxa"/>
              <w:right w:w="100" w:type="dxa"/>
            </w:tcMar>
          </w:tcPr>
          <w:p w14:paraId="5D8F7ED4" w14:textId="77777777" w:rsidR="008E0ECB" w:rsidRDefault="00000000">
            <w:pPr>
              <w:widowControl w:val="0"/>
              <w:spacing w:line="240" w:lineRule="auto"/>
              <w:ind w:left="90"/>
              <w:rPr>
                <w:shd w:val="clear" w:color="auto" w:fill="EFEFEF"/>
              </w:rPr>
            </w:pPr>
            <w:r>
              <w:rPr>
                <w:shd w:val="clear" w:color="auto" w:fill="EFEFEF"/>
              </w:rPr>
              <w:t>91±1.2</w:t>
            </w:r>
          </w:p>
        </w:tc>
        <w:tc>
          <w:tcPr>
            <w:tcW w:w="1650" w:type="dxa"/>
            <w:shd w:val="clear" w:color="auto" w:fill="EFEFEF"/>
            <w:tcMar>
              <w:top w:w="100" w:type="dxa"/>
              <w:left w:w="100" w:type="dxa"/>
              <w:bottom w:w="100" w:type="dxa"/>
              <w:right w:w="100" w:type="dxa"/>
            </w:tcMar>
          </w:tcPr>
          <w:p w14:paraId="6501672D" w14:textId="77777777" w:rsidR="008E0ECB" w:rsidRDefault="00000000">
            <w:pPr>
              <w:widowControl w:val="0"/>
              <w:spacing w:line="240" w:lineRule="auto"/>
              <w:ind w:left="90"/>
              <w:rPr>
                <w:shd w:val="clear" w:color="auto" w:fill="EFEFEF"/>
              </w:rPr>
            </w:pPr>
            <w:r>
              <w:rPr>
                <w:shd w:val="clear" w:color="auto" w:fill="EFEFEF"/>
              </w:rPr>
              <w:t>200.7±1.6</w:t>
            </w:r>
          </w:p>
        </w:tc>
        <w:tc>
          <w:tcPr>
            <w:tcW w:w="1065" w:type="dxa"/>
            <w:shd w:val="clear" w:color="auto" w:fill="EFEFEF"/>
            <w:tcMar>
              <w:top w:w="100" w:type="dxa"/>
              <w:left w:w="100" w:type="dxa"/>
              <w:bottom w:w="100" w:type="dxa"/>
              <w:right w:w="100" w:type="dxa"/>
            </w:tcMar>
          </w:tcPr>
          <w:p w14:paraId="01E0133A" w14:textId="77777777" w:rsidR="008E0ECB" w:rsidRDefault="00000000">
            <w:pPr>
              <w:widowControl w:val="0"/>
              <w:spacing w:line="240" w:lineRule="auto"/>
              <w:ind w:left="90"/>
              <w:rPr>
                <w:shd w:val="clear" w:color="auto" w:fill="EFEFEF"/>
              </w:rPr>
            </w:pPr>
            <w:r>
              <w:rPr>
                <w:shd w:val="clear" w:color="auto" w:fill="EFEFEF"/>
              </w:rPr>
              <w:t>IntB</w:t>
            </w:r>
          </w:p>
        </w:tc>
        <w:tc>
          <w:tcPr>
            <w:tcW w:w="1380" w:type="dxa"/>
            <w:shd w:val="clear" w:color="auto" w:fill="EFEFEF"/>
            <w:tcMar>
              <w:top w:w="100" w:type="dxa"/>
              <w:left w:w="100" w:type="dxa"/>
              <w:bottom w:w="100" w:type="dxa"/>
              <w:right w:w="100" w:type="dxa"/>
            </w:tcMar>
          </w:tcPr>
          <w:p w14:paraId="0C4E3E70" w14:textId="77777777" w:rsidR="008E0ECB" w:rsidRDefault="00000000">
            <w:pPr>
              <w:widowControl w:val="0"/>
              <w:spacing w:line="240" w:lineRule="auto"/>
              <w:ind w:left="90"/>
              <w:rPr>
                <w:shd w:val="clear" w:color="auto" w:fill="EFEFEF"/>
              </w:rPr>
            </w:pPr>
            <w:r>
              <w:rPr>
                <w:shd w:val="clear" w:color="auto" w:fill="EFEFEF"/>
              </w:rPr>
              <w:t>31.8 ± 11.2</w:t>
            </w:r>
          </w:p>
        </w:tc>
        <w:tc>
          <w:tcPr>
            <w:tcW w:w="1500" w:type="dxa"/>
            <w:shd w:val="clear" w:color="auto" w:fill="EFEFEF"/>
            <w:tcMar>
              <w:top w:w="100" w:type="dxa"/>
              <w:left w:w="100" w:type="dxa"/>
              <w:bottom w:w="100" w:type="dxa"/>
              <w:right w:w="100" w:type="dxa"/>
            </w:tcMar>
          </w:tcPr>
          <w:p w14:paraId="30BE022B" w14:textId="77777777" w:rsidR="008E0ECB" w:rsidRDefault="00000000">
            <w:pPr>
              <w:widowControl w:val="0"/>
              <w:spacing w:line="240" w:lineRule="auto"/>
              <w:ind w:left="90"/>
              <w:rPr>
                <w:shd w:val="clear" w:color="auto" w:fill="EFEFEF"/>
              </w:rPr>
            </w:pPr>
            <w:r>
              <w:rPr>
                <w:shd w:val="clear" w:color="auto" w:fill="EFEFEF"/>
              </w:rPr>
              <w:t>40.2 ± 13.2</w:t>
            </w:r>
          </w:p>
        </w:tc>
      </w:tr>
      <w:tr w:rsidR="008E0ECB" w14:paraId="0F6D6177" w14:textId="77777777">
        <w:tc>
          <w:tcPr>
            <w:tcW w:w="1440" w:type="dxa"/>
            <w:shd w:val="clear" w:color="auto" w:fill="EFEFEF"/>
            <w:tcMar>
              <w:top w:w="100" w:type="dxa"/>
              <w:left w:w="100" w:type="dxa"/>
              <w:bottom w:w="100" w:type="dxa"/>
              <w:right w:w="100" w:type="dxa"/>
            </w:tcMar>
          </w:tcPr>
          <w:p w14:paraId="55655E2C" w14:textId="77777777" w:rsidR="008E0ECB" w:rsidRDefault="008E0ECB">
            <w:pPr>
              <w:widowControl w:val="0"/>
              <w:spacing w:line="240" w:lineRule="auto"/>
              <w:ind w:left="90"/>
              <w:rPr>
                <w:shd w:val="clear" w:color="auto" w:fill="EFEFEF"/>
              </w:rPr>
            </w:pPr>
          </w:p>
        </w:tc>
        <w:tc>
          <w:tcPr>
            <w:tcW w:w="1020" w:type="dxa"/>
            <w:shd w:val="clear" w:color="auto" w:fill="EFEFEF"/>
            <w:tcMar>
              <w:top w:w="100" w:type="dxa"/>
              <w:left w:w="100" w:type="dxa"/>
              <w:bottom w:w="100" w:type="dxa"/>
              <w:right w:w="100" w:type="dxa"/>
            </w:tcMar>
          </w:tcPr>
          <w:p w14:paraId="2CDAA19A" w14:textId="77777777" w:rsidR="008E0ECB" w:rsidRDefault="00000000">
            <w:pPr>
              <w:widowControl w:val="0"/>
              <w:spacing w:line="240" w:lineRule="auto"/>
              <w:ind w:left="90"/>
              <w:rPr>
                <w:shd w:val="clear" w:color="auto" w:fill="EFEFEF"/>
              </w:rPr>
            </w:pPr>
            <w:r>
              <w:rPr>
                <w:shd w:val="clear" w:color="auto" w:fill="EFEFEF"/>
              </w:rPr>
              <w:t>IntN</w:t>
            </w:r>
          </w:p>
        </w:tc>
        <w:tc>
          <w:tcPr>
            <w:tcW w:w="1560" w:type="dxa"/>
            <w:shd w:val="clear" w:color="auto" w:fill="EFEFEF"/>
            <w:tcMar>
              <w:top w:w="100" w:type="dxa"/>
              <w:left w:w="100" w:type="dxa"/>
              <w:bottom w:w="100" w:type="dxa"/>
              <w:right w:w="100" w:type="dxa"/>
            </w:tcMar>
          </w:tcPr>
          <w:p w14:paraId="5A766A7C" w14:textId="77777777" w:rsidR="008E0ECB" w:rsidRDefault="00000000">
            <w:pPr>
              <w:widowControl w:val="0"/>
              <w:spacing w:line="240" w:lineRule="auto"/>
              <w:ind w:left="90"/>
              <w:rPr>
                <w:shd w:val="clear" w:color="auto" w:fill="EFEFEF"/>
              </w:rPr>
            </w:pPr>
            <w:r>
              <w:rPr>
                <w:shd w:val="clear" w:color="auto" w:fill="EFEFEF"/>
              </w:rPr>
              <w:t>67.1±2.1</w:t>
            </w:r>
          </w:p>
        </w:tc>
        <w:tc>
          <w:tcPr>
            <w:tcW w:w="1650" w:type="dxa"/>
            <w:shd w:val="clear" w:color="auto" w:fill="EFEFEF"/>
            <w:tcMar>
              <w:top w:w="100" w:type="dxa"/>
              <w:left w:w="100" w:type="dxa"/>
              <w:bottom w:w="100" w:type="dxa"/>
              <w:right w:w="100" w:type="dxa"/>
            </w:tcMar>
          </w:tcPr>
          <w:p w14:paraId="0BDFF336" w14:textId="77777777" w:rsidR="008E0ECB" w:rsidRDefault="00000000">
            <w:pPr>
              <w:widowControl w:val="0"/>
              <w:spacing w:line="240" w:lineRule="auto"/>
              <w:ind w:left="90"/>
              <w:rPr>
                <w:shd w:val="clear" w:color="auto" w:fill="EFEFEF"/>
              </w:rPr>
            </w:pPr>
            <w:r>
              <w:rPr>
                <w:shd w:val="clear" w:color="auto" w:fill="EFEFEF"/>
              </w:rPr>
              <w:t>59.9±0.9</w:t>
            </w:r>
          </w:p>
        </w:tc>
        <w:tc>
          <w:tcPr>
            <w:tcW w:w="1065" w:type="dxa"/>
            <w:shd w:val="clear" w:color="auto" w:fill="EFEFEF"/>
            <w:tcMar>
              <w:top w:w="100" w:type="dxa"/>
              <w:left w:w="100" w:type="dxa"/>
              <w:bottom w:w="100" w:type="dxa"/>
              <w:right w:w="100" w:type="dxa"/>
            </w:tcMar>
          </w:tcPr>
          <w:p w14:paraId="29822221" w14:textId="77777777" w:rsidR="008E0ECB" w:rsidRDefault="00000000">
            <w:pPr>
              <w:widowControl w:val="0"/>
              <w:spacing w:line="240" w:lineRule="auto"/>
              <w:ind w:left="90"/>
              <w:rPr>
                <w:shd w:val="clear" w:color="auto" w:fill="EFEFEF"/>
              </w:rPr>
            </w:pPr>
            <w:r>
              <w:rPr>
                <w:shd w:val="clear" w:color="auto" w:fill="EFEFEF"/>
              </w:rPr>
              <w:t>IntC</w:t>
            </w:r>
          </w:p>
        </w:tc>
        <w:tc>
          <w:tcPr>
            <w:tcW w:w="1380" w:type="dxa"/>
            <w:shd w:val="clear" w:color="auto" w:fill="EFEFEF"/>
            <w:tcMar>
              <w:top w:w="100" w:type="dxa"/>
              <w:left w:w="100" w:type="dxa"/>
              <w:bottom w:w="100" w:type="dxa"/>
              <w:right w:w="100" w:type="dxa"/>
            </w:tcMar>
          </w:tcPr>
          <w:p w14:paraId="006418B8" w14:textId="77777777" w:rsidR="008E0ECB" w:rsidRDefault="00000000">
            <w:pPr>
              <w:widowControl w:val="0"/>
              <w:spacing w:line="240" w:lineRule="auto"/>
              <w:ind w:left="90"/>
              <w:rPr>
                <w:shd w:val="clear" w:color="auto" w:fill="EFEFEF"/>
              </w:rPr>
            </w:pPr>
            <w:r>
              <w:rPr>
                <w:shd w:val="clear" w:color="auto" w:fill="EFEFEF"/>
              </w:rPr>
              <w:t>27.3 ± 8.5</w:t>
            </w:r>
          </w:p>
        </w:tc>
        <w:tc>
          <w:tcPr>
            <w:tcW w:w="1500" w:type="dxa"/>
            <w:shd w:val="clear" w:color="auto" w:fill="EFEFEF"/>
            <w:tcMar>
              <w:top w:w="100" w:type="dxa"/>
              <w:left w:w="100" w:type="dxa"/>
              <w:bottom w:w="100" w:type="dxa"/>
              <w:right w:w="100" w:type="dxa"/>
            </w:tcMar>
          </w:tcPr>
          <w:p w14:paraId="1B14FE52" w14:textId="77777777" w:rsidR="008E0ECB" w:rsidRDefault="00000000">
            <w:pPr>
              <w:widowControl w:val="0"/>
              <w:spacing w:line="240" w:lineRule="auto"/>
              <w:ind w:left="90"/>
              <w:rPr>
                <w:shd w:val="clear" w:color="auto" w:fill="EFEFEF"/>
              </w:rPr>
            </w:pPr>
            <w:r>
              <w:rPr>
                <w:shd w:val="clear" w:color="auto" w:fill="EFEFEF"/>
              </w:rPr>
              <w:t>27.3 ± 8.5</w:t>
            </w:r>
          </w:p>
        </w:tc>
      </w:tr>
      <w:tr w:rsidR="008E0ECB" w14:paraId="18DEB02B" w14:textId="77777777">
        <w:tc>
          <w:tcPr>
            <w:tcW w:w="1440" w:type="dxa"/>
            <w:tcMar>
              <w:top w:w="100" w:type="dxa"/>
              <w:left w:w="100" w:type="dxa"/>
              <w:bottom w:w="100" w:type="dxa"/>
              <w:right w:w="100" w:type="dxa"/>
            </w:tcMar>
          </w:tcPr>
          <w:p w14:paraId="7240D3A4" w14:textId="77777777" w:rsidR="008E0ECB" w:rsidRDefault="008E0ECB">
            <w:pPr>
              <w:widowControl w:val="0"/>
              <w:spacing w:line="240" w:lineRule="auto"/>
              <w:ind w:left="90"/>
              <w:rPr>
                <w:highlight w:val="white"/>
              </w:rPr>
            </w:pPr>
          </w:p>
        </w:tc>
        <w:tc>
          <w:tcPr>
            <w:tcW w:w="1020" w:type="dxa"/>
            <w:tcMar>
              <w:top w:w="100" w:type="dxa"/>
              <w:left w:w="100" w:type="dxa"/>
              <w:bottom w:w="100" w:type="dxa"/>
              <w:right w:w="100" w:type="dxa"/>
            </w:tcMar>
          </w:tcPr>
          <w:p w14:paraId="3C042A5F" w14:textId="77777777" w:rsidR="008E0ECB" w:rsidRDefault="00000000">
            <w:pPr>
              <w:widowControl w:val="0"/>
              <w:spacing w:line="240" w:lineRule="auto"/>
              <w:ind w:left="90"/>
              <w:rPr>
                <w:highlight w:val="white"/>
              </w:rPr>
            </w:pPr>
            <w:r>
              <w:rPr>
                <w:highlight w:val="white"/>
              </w:rPr>
              <w:t>IntL</w:t>
            </w:r>
          </w:p>
        </w:tc>
        <w:tc>
          <w:tcPr>
            <w:tcW w:w="1560" w:type="dxa"/>
            <w:tcMar>
              <w:top w:w="100" w:type="dxa"/>
              <w:left w:w="100" w:type="dxa"/>
              <w:bottom w:w="100" w:type="dxa"/>
              <w:right w:w="100" w:type="dxa"/>
            </w:tcMar>
          </w:tcPr>
          <w:p w14:paraId="06DA58A7" w14:textId="77777777" w:rsidR="008E0ECB" w:rsidRDefault="00000000">
            <w:pPr>
              <w:widowControl w:val="0"/>
              <w:spacing w:line="240" w:lineRule="auto"/>
              <w:ind w:left="90"/>
              <w:rPr>
                <w:highlight w:val="white"/>
              </w:rPr>
            </w:pPr>
            <w:r>
              <w:rPr>
                <w:highlight w:val="white"/>
              </w:rPr>
              <w:t>0.44</w:t>
            </w:r>
          </w:p>
        </w:tc>
        <w:tc>
          <w:tcPr>
            <w:tcW w:w="1650" w:type="dxa"/>
            <w:tcMar>
              <w:top w:w="100" w:type="dxa"/>
              <w:left w:w="100" w:type="dxa"/>
              <w:bottom w:w="100" w:type="dxa"/>
              <w:right w:w="100" w:type="dxa"/>
            </w:tcMar>
          </w:tcPr>
          <w:p w14:paraId="0187C5DB" w14:textId="77777777" w:rsidR="008E0ECB" w:rsidRDefault="00000000">
            <w:pPr>
              <w:widowControl w:val="0"/>
              <w:spacing w:line="240" w:lineRule="auto"/>
              <w:ind w:left="90"/>
              <w:rPr>
                <w:highlight w:val="white"/>
              </w:rPr>
            </w:pPr>
            <w:r>
              <w:rPr>
                <w:highlight w:val="white"/>
              </w:rPr>
              <w:t>0.46</w:t>
            </w:r>
          </w:p>
        </w:tc>
        <w:tc>
          <w:tcPr>
            <w:tcW w:w="1065" w:type="dxa"/>
            <w:tcMar>
              <w:top w:w="100" w:type="dxa"/>
              <w:left w:w="100" w:type="dxa"/>
              <w:bottom w:w="100" w:type="dxa"/>
              <w:right w:w="100" w:type="dxa"/>
            </w:tcMar>
          </w:tcPr>
          <w:p w14:paraId="50BE051A" w14:textId="77777777" w:rsidR="008E0ECB" w:rsidRDefault="00000000">
            <w:pPr>
              <w:widowControl w:val="0"/>
              <w:spacing w:line="240" w:lineRule="auto"/>
              <w:ind w:left="90"/>
              <w:rPr>
                <w:highlight w:val="white"/>
              </w:rPr>
            </w:pPr>
            <w:r>
              <w:rPr>
                <w:highlight w:val="white"/>
              </w:rPr>
              <w:t>IntA</w:t>
            </w:r>
          </w:p>
        </w:tc>
        <w:tc>
          <w:tcPr>
            <w:tcW w:w="1380" w:type="dxa"/>
            <w:tcMar>
              <w:top w:w="100" w:type="dxa"/>
              <w:left w:w="100" w:type="dxa"/>
              <w:bottom w:w="100" w:type="dxa"/>
              <w:right w:w="100" w:type="dxa"/>
            </w:tcMar>
          </w:tcPr>
          <w:p w14:paraId="24D6862C" w14:textId="77777777" w:rsidR="008E0ECB" w:rsidRDefault="00000000">
            <w:pPr>
              <w:widowControl w:val="0"/>
              <w:spacing w:line="240" w:lineRule="auto"/>
              <w:ind w:left="90"/>
            </w:pPr>
            <w:r>
              <w:t>0.40</w:t>
            </w:r>
          </w:p>
        </w:tc>
        <w:tc>
          <w:tcPr>
            <w:tcW w:w="1500" w:type="dxa"/>
            <w:tcMar>
              <w:top w:w="100" w:type="dxa"/>
              <w:left w:w="100" w:type="dxa"/>
              <w:bottom w:w="100" w:type="dxa"/>
              <w:right w:w="100" w:type="dxa"/>
            </w:tcMar>
          </w:tcPr>
          <w:p w14:paraId="54E60F1D" w14:textId="77777777" w:rsidR="008E0ECB" w:rsidRDefault="00000000">
            <w:pPr>
              <w:widowControl w:val="0"/>
              <w:spacing w:line="240" w:lineRule="auto"/>
              <w:ind w:left="90"/>
            </w:pPr>
            <w:r>
              <w:t>0.32</w:t>
            </w:r>
          </w:p>
        </w:tc>
      </w:tr>
      <w:tr w:rsidR="008E0ECB" w14:paraId="438758E4" w14:textId="77777777">
        <w:tc>
          <w:tcPr>
            <w:tcW w:w="1440" w:type="dxa"/>
            <w:tcMar>
              <w:top w:w="100" w:type="dxa"/>
              <w:left w:w="100" w:type="dxa"/>
              <w:bottom w:w="100" w:type="dxa"/>
              <w:right w:w="100" w:type="dxa"/>
            </w:tcMar>
          </w:tcPr>
          <w:p w14:paraId="321912ED" w14:textId="77777777" w:rsidR="008E0ECB" w:rsidRDefault="00000000">
            <w:pPr>
              <w:widowControl w:val="0"/>
              <w:spacing w:line="240" w:lineRule="auto"/>
              <w:ind w:left="90"/>
              <w:rPr>
                <w:b/>
                <w:bCs/>
                <w:color w:val="FF00FF"/>
                <w:highlight w:val="white"/>
              </w:rPr>
            </w:pPr>
            <w:r>
              <w:rPr>
                <w:b/>
                <w:bCs/>
                <w:i/>
                <w:iCs/>
              </w:rPr>
              <w:t xml:space="preserve">&lt;f </w:t>
            </w:r>
            <w:r>
              <w:rPr>
                <w:b/>
                <w:bCs/>
                <w:vertAlign w:val="subscript"/>
              </w:rPr>
              <w:t>non-polar</w:t>
            </w:r>
            <w:r>
              <w:rPr>
                <w:b/>
                <w:bCs/>
              </w:rPr>
              <w:t>&gt;</w:t>
            </w:r>
          </w:p>
        </w:tc>
        <w:tc>
          <w:tcPr>
            <w:tcW w:w="1020" w:type="dxa"/>
            <w:tcMar>
              <w:top w:w="100" w:type="dxa"/>
              <w:left w:w="100" w:type="dxa"/>
              <w:bottom w:w="100" w:type="dxa"/>
              <w:right w:w="100" w:type="dxa"/>
            </w:tcMar>
          </w:tcPr>
          <w:p w14:paraId="06F7D582" w14:textId="77777777" w:rsidR="008E0ECB" w:rsidRDefault="00000000">
            <w:pPr>
              <w:widowControl w:val="0"/>
              <w:spacing w:line="240" w:lineRule="auto"/>
              <w:ind w:left="90"/>
              <w:rPr>
                <w:highlight w:val="white"/>
              </w:rPr>
            </w:pPr>
            <w:r>
              <w:rPr>
                <w:highlight w:val="white"/>
              </w:rPr>
              <w:t>IntLX</w:t>
            </w:r>
          </w:p>
        </w:tc>
        <w:tc>
          <w:tcPr>
            <w:tcW w:w="1560" w:type="dxa"/>
            <w:tcMar>
              <w:top w:w="100" w:type="dxa"/>
              <w:left w:w="100" w:type="dxa"/>
              <w:bottom w:w="100" w:type="dxa"/>
              <w:right w:w="100" w:type="dxa"/>
            </w:tcMar>
          </w:tcPr>
          <w:p w14:paraId="6CC693AC" w14:textId="77777777" w:rsidR="008E0ECB" w:rsidRDefault="00000000">
            <w:pPr>
              <w:widowControl w:val="0"/>
              <w:spacing w:line="240" w:lineRule="auto"/>
              <w:ind w:left="90"/>
              <w:rPr>
                <w:highlight w:val="white"/>
              </w:rPr>
            </w:pPr>
            <w:r>
              <w:rPr>
                <w:highlight w:val="white"/>
              </w:rPr>
              <w:t>0.61</w:t>
            </w:r>
          </w:p>
        </w:tc>
        <w:tc>
          <w:tcPr>
            <w:tcW w:w="1650" w:type="dxa"/>
            <w:tcMar>
              <w:top w:w="100" w:type="dxa"/>
              <w:left w:w="100" w:type="dxa"/>
              <w:bottom w:w="100" w:type="dxa"/>
              <w:right w:w="100" w:type="dxa"/>
            </w:tcMar>
          </w:tcPr>
          <w:p w14:paraId="191C1736" w14:textId="77777777" w:rsidR="008E0ECB" w:rsidRDefault="00000000">
            <w:pPr>
              <w:widowControl w:val="0"/>
              <w:spacing w:line="240" w:lineRule="auto"/>
              <w:ind w:left="90"/>
              <w:rPr>
                <w:highlight w:val="white"/>
              </w:rPr>
            </w:pPr>
            <w:r>
              <w:rPr>
                <w:highlight w:val="white"/>
              </w:rPr>
              <w:t>0.43</w:t>
            </w:r>
          </w:p>
        </w:tc>
        <w:tc>
          <w:tcPr>
            <w:tcW w:w="1065" w:type="dxa"/>
            <w:tcMar>
              <w:top w:w="100" w:type="dxa"/>
              <w:left w:w="100" w:type="dxa"/>
              <w:bottom w:w="100" w:type="dxa"/>
              <w:right w:w="100" w:type="dxa"/>
            </w:tcMar>
          </w:tcPr>
          <w:p w14:paraId="65B3317B" w14:textId="77777777" w:rsidR="008E0ECB" w:rsidRDefault="00000000">
            <w:pPr>
              <w:widowControl w:val="0"/>
              <w:spacing w:line="240" w:lineRule="auto"/>
              <w:ind w:left="90"/>
              <w:rPr>
                <w:highlight w:val="white"/>
              </w:rPr>
            </w:pPr>
            <w:r>
              <w:rPr>
                <w:highlight w:val="white"/>
              </w:rPr>
              <w:t>IntB</w:t>
            </w:r>
          </w:p>
        </w:tc>
        <w:tc>
          <w:tcPr>
            <w:tcW w:w="1380" w:type="dxa"/>
            <w:tcMar>
              <w:top w:w="100" w:type="dxa"/>
              <w:left w:w="100" w:type="dxa"/>
              <w:bottom w:w="100" w:type="dxa"/>
              <w:right w:w="100" w:type="dxa"/>
            </w:tcMar>
          </w:tcPr>
          <w:p w14:paraId="267E24BC" w14:textId="77777777" w:rsidR="008E0ECB" w:rsidRDefault="00000000">
            <w:pPr>
              <w:widowControl w:val="0"/>
              <w:spacing w:line="240" w:lineRule="auto"/>
              <w:ind w:left="90"/>
            </w:pPr>
            <w:r>
              <w:t>0.34</w:t>
            </w:r>
          </w:p>
        </w:tc>
        <w:tc>
          <w:tcPr>
            <w:tcW w:w="1500" w:type="dxa"/>
            <w:tcMar>
              <w:top w:w="100" w:type="dxa"/>
              <w:left w:w="100" w:type="dxa"/>
              <w:bottom w:w="100" w:type="dxa"/>
              <w:right w:w="100" w:type="dxa"/>
            </w:tcMar>
          </w:tcPr>
          <w:p w14:paraId="50540D19" w14:textId="77777777" w:rsidR="008E0ECB" w:rsidRDefault="00000000">
            <w:pPr>
              <w:widowControl w:val="0"/>
              <w:spacing w:line="240" w:lineRule="auto"/>
              <w:ind w:left="90"/>
            </w:pPr>
            <w:r>
              <w:t>0.29</w:t>
            </w:r>
          </w:p>
        </w:tc>
      </w:tr>
      <w:tr w:rsidR="008E0ECB" w14:paraId="6A564EEF" w14:textId="77777777">
        <w:tc>
          <w:tcPr>
            <w:tcW w:w="1440" w:type="dxa"/>
            <w:tcMar>
              <w:top w:w="100" w:type="dxa"/>
              <w:left w:w="100" w:type="dxa"/>
              <w:bottom w:w="100" w:type="dxa"/>
              <w:right w:w="100" w:type="dxa"/>
            </w:tcMar>
          </w:tcPr>
          <w:p w14:paraId="3A69F061" w14:textId="77777777" w:rsidR="008E0ECB" w:rsidRDefault="008E0ECB">
            <w:pPr>
              <w:widowControl w:val="0"/>
              <w:spacing w:line="240" w:lineRule="auto"/>
              <w:ind w:left="90"/>
              <w:rPr>
                <w:highlight w:val="white"/>
              </w:rPr>
            </w:pPr>
          </w:p>
        </w:tc>
        <w:tc>
          <w:tcPr>
            <w:tcW w:w="1020" w:type="dxa"/>
            <w:tcMar>
              <w:top w:w="100" w:type="dxa"/>
              <w:left w:w="100" w:type="dxa"/>
              <w:bottom w:w="100" w:type="dxa"/>
              <w:right w:w="100" w:type="dxa"/>
            </w:tcMar>
          </w:tcPr>
          <w:p w14:paraId="0D379301" w14:textId="77777777" w:rsidR="008E0ECB" w:rsidRDefault="00000000">
            <w:pPr>
              <w:widowControl w:val="0"/>
              <w:spacing w:line="240" w:lineRule="auto"/>
              <w:ind w:left="90"/>
              <w:rPr>
                <w:highlight w:val="white"/>
              </w:rPr>
            </w:pPr>
            <w:r>
              <w:rPr>
                <w:highlight w:val="white"/>
              </w:rPr>
              <w:t>IntN</w:t>
            </w:r>
          </w:p>
        </w:tc>
        <w:tc>
          <w:tcPr>
            <w:tcW w:w="1560" w:type="dxa"/>
            <w:tcMar>
              <w:top w:w="100" w:type="dxa"/>
              <w:left w:w="100" w:type="dxa"/>
              <w:bottom w:w="100" w:type="dxa"/>
              <w:right w:w="100" w:type="dxa"/>
            </w:tcMar>
          </w:tcPr>
          <w:p w14:paraId="280F5812" w14:textId="77777777" w:rsidR="008E0ECB" w:rsidRDefault="00000000">
            <w:pPr>
              <w:widowControl w:val="0"/>
              <w:spacing w:line="240" w:lineRule="auto"/>
              <w:ind w:left="90"/>
              <w:rPr>
                <w:highlight w:val="white"/>
              </w:rPr>
            </w:pPr>
            <w:r>
              <w:rPr>
                <w:highlight w:val="white"/>
              </w:rPr>
              <w:t>0.38</w:t>
            </w:r>
          </w:p>
        </w:tc>
        <w:tc>
          <w:tcPr>
            <w:tcW w:w="1650" w:type="dxa"/>
            <w:tcMar>
              <w:top w:w="100" w:type="dxa"/>
              <w:left w:w="100" w:type="dxa"/>
              <w:bottom w:w="100" w:type="dxa"/>
              <w:right w:w="100" w:type="dxa"/>
            </w:tcMar>
          </w:tcPr>
          <w:p w14:paraId="6FB261AF" w14:textId="77777777" w:rsidR="008E0ECB" w:rsidRDefault="00000000">
            <w:pPr>
              <w:widowControl w:val="0"/>
              <w:spacing w:line="240" w:lineRule="auto"/>
              <w:ind w:left="90"/>
              <w:rPr>
                <w:highlight w:val="white"/>
              </w:rPr>
            </w:pPr>
            <w:r>
              <w:rPr>
                <w:highlight w:val="white"/>
              </w:rPr>
              <w:t>0.33</w:t>
            </w:r>
          </w:p>
        </w:tc>
        <w:tc>
          <w:tcPr>
            <w:tcW w:w="1065" w:type="dxa"/>
            <w:tcMar>
              <w:top w:w="100" w:type="dxa"/>
              <w:left w:w="100" w:type="dxa"/>
              <w:bottom w:w="100" w:type="dxa"/>
              <w:right w:w="100" w:type="dxa"/>
            </w:tcMar>
          </w:tcPr>
          <w:p w14:paraId="295A6ACA" w14:textId="77777777" w:rsidR="008E0ECB" w:rsidRDefault="00000000">
            <w:pPr>
              <w:widowControl w:val="0"/>
              <w:spacing w:line="240" w:lineRule="auto"/>
              <w:ind w:left="90"/>
              <w:rPr>
                <w:highlight w:val="white"/>
              </w:rPr>
            </w:pPr>
            <w:r>
              <w:rPr>
                <w:highlight w:val="white"/>
              </w:rPr>
              <w:t>IntC</w:t>
            </w:r>
          </w:p>
        </w:tc>
        <w:tc>
          <w:tcPr>
            <w:tcW w:w="1380" w:type="dxa"/>
            <w:shd w:val="clear" w:color="auto" w:fill="FFFFFF"/>
            <w:tcMar>
              <w:top w:w="100" w:type="dxa"/>
              <w:left w:w="100" w:type="dxa"/>
              <w:bottom w:w="100" w:type="dxa"/>
              <w:right w:w="100" w:type="dxa"/>
            </w:tcMar>
          </w:tcPr>
          <w:p w14:paraId="0CBF96BC" w14:textId="77777777" w:rsidR="008E0ECB" w:rsidRDefault="00000000">
            <w:pPr>
              <w:widowControl w:val="0"/>
              <w:spacing w:line="240" w:lineRule="auto"/>
              <w:ind w:left="90"/>
            </w:pPr>
            <w:r>
              <w:t>0.44</w:t>
            </w:r>
          </w:p>
        </w:tc>
        <w:tc>
          <w:tcPr>
            <w:tcW w:w="1500" w:type="dxa"/>
            <w:shd w:val="clear" w:color="auto" w:fill="FFFFFF"/>
            <w:tcMar>
              <w:top w:w="100" w:type="dxa"/>
              <w:left w:w="100" w:type="dxa"/>
              <w:bottom w:w="100" w:type="dxa"/>
              <w:right w:w="100" w:type="dxa"/>
            </w:tcMar>
          </w:tcPr>
          <w:p w14:paraId="2D066B7C" w14:textId="77777777" w:rsidR="008E0ECB" w:rsidRDefault="00000000">
            <w:pPr>
              <w:widowControl w:val="0"/>
              <w:spacing w:line="240" w:lineRule="auto"/>
              <w:ind w:left="90"/>
            </w:pPr>
            <w:r>
              <w:t>0.35</w:t>
            </w:r>
          </w:p>
        </w:tc>
      </w:tr>
      <w:tr w:rsidR="008E0ECB" w14:paraId="0608D95C" w14:textId="77777777">
        <w:tc>
          <w:tcPr>
            <w:tcW w:w="1440" w:type="dxa"/>
            <w:shd w:val="clear" w:color="auto" w:fill="EFEFEF"/>
            <w:tcMar>
              <w:top w:w="100" w:type="dxa"/>
              <w:left w:w="100" w:type="dxa"/>
              <w:bottom w:w="100" w:type="dxa"/>
              <w:right w:w="100" w:type="dxa"/>
            </w:tcMar>
          </w:tcPr>
          <w:p w14:paraId="0C1F0D54" w14:textId="77777777" w:rsidR="008E0ECB" w:rsidRDefault="008E0ECB">
            <w:pPr>
              <w:widowControl w:val="0"/>
              <w:spacing w:line="240" w:lineRule="auto"/>
              <w:ind w:left="90"/>
              <w:rPr>
                <w:shd w:val="clear" w:color="auto" w:fill="EFEFEF"/>
              </w:rPr>
            </w:pPr>
          </w:p>
        </w:tc>
        <w:tc>
          <w:tcPr>
            <w:tcW w:w="1020" w:type="dxa"/>
            <w:shd w:val="clear" w:color="auto" w:fill="EFEFEF"/>
            <w:tcMar>
              <w:top w:w="100" w:type="dxa"/>
              <w:left w:w="100" w:type="dxa"/>
              <w:bottom w:w="100" w:type="dxa"/>
              <w:right w:w="100" w:type="dxa"/>
            </w:tcMar>
          </w:tcPr>
          <w:p w14:paraId="1E4F1593" w14:textId="77777777" w:rsidR="008E0ECB" w:rsidRDefault="00000000">
            <w:pPr>
              <w:widowControl w:val="0"/>
              <w:spacing w:line="240" w:lineRule="auto"/>
              <w:ind w:left="90"/>
              <w:rPr>
                <w:shd w:val="clear" w:color="auto" w:fill="EFEFEF"/>
              </w:rPr>
            </w:pPr>
            <w:r>
              <w:rPr>
                <w:shd w:val="clear" w:color="auto" w:fill="EFEFEF"/>
              </w:rPr>
              <w:t>IntL</w:t>
            </w:r>
          </w:p>
        </w:tc>
        <w:tc>
          <w:tcPr>
            <w:tcW w:w="1560" w:type="dxa"/>
            <w:shd w:val="clear" w:color="auto" w:fill="EFEFEF"/>
            <w:tcMar>
              <w:top w:w="100" w:type="dxa"/>
              <w:left w:w="100" w:type="dxa"/>
              <w:bottom w:w="100" w:type="dxa"/>
              <w:right w:w="100" w:type="dxa"/>
            </w:tcMar>
          </w:tcPr>
          <w:p w14:paraId="5AFB7BDF" w14:textId="77777777" w:rsidR="008E0ECB" w:rsidRDefault="00000000">
            <w:pPr>
              <w:widowControl w:val="0"/>
              <w:spacing w:line="240" w:lineRule="auto"/>
              <w:ind w:left="90"/>
              <w:rPr>
                <w:shd w:val="clear" w:color="auto" w:fill="EFEFEF"/>
              </w:rPr>
            </w:pPr>
            <w:r>
              <w:rPr>
                <w:shd w:val="clear" w:color="auto" w:fill="EFEFEF"/>
              </w:rPr>
              <w:t>24.6±0.2</w:t>
            </w:r>
          </w:p>
        </w:tc>
        <w:tc>
          <w:tcPr>
            <w:tcW w:w="1650" w:type="dxa"/>
            <w:shd w:val="clear" w:color="auto" w:fill="EFEFEF"/>
            <w:tcMar>
              <w:top w:w="100" w:type="dxa"/>
              <w:left w:w="100" w:type="dxa"/>
              <w:bottom w:w="100" w:type="dxa"/>
              <w:right w:w="100" w:type="dxa"/>
            </w:tcMar>
          </w:tcPr>
          <w:p w14:paraId="7CCC012F" w14:textId="77777777" w:rsidR="008E0ECB" w:rsidRDefault="00000000">
            <w:pPr>
              <w:widowControl w:val="0"/>
              <w:spacing w:line="240" w:lineRule="auto"/>
              <w:ind w:left="90"/>
              <w:rPr>
                <w:shd w:val="clear" w:color="auto" w:fill="EFEFEF"/>
              </w:rPr>
            </w:pPr>
            <w:r>
              <w:rPr>
                <w:shd w:val="clear" w:color="auto" w:fill="EFEFEF"/>
              </w:rPr>
              <w:t>22±0.1</w:t>
            </w:r>
          </w:p>
        </w:tc>
        <w:tc>
          <w:tcPr>
            <w:tcW w:w="1065" w:type="dxa"/>
            <w:shd w:val="clear" w:color="auto" w:fill="EFEFEF"/>
            <w:tcMar>
              <w:top w:w="100" w:type="dxa"/>
              <w:left w:w="100" w:type="dxa"/>
              <w:bottom w:w="100" w:type="dxa"/>
              <w:right w:w="100" w:type="dxa"/>
            </w:tcMar>
          </w:tcPr>
          <w:p w14:paraId="39566CD9" w14:textId="77777777" w:rsidR="008E0ECB" w:rsidRDefault="00000000">
            <w:pPr>
              <w:widowControl w:val="0"/>
              <w:spacing w:line="240" w:lineRule="auto"/>
              <w:ind w:left="90"/>
              <w:rPr>
                <w:shd w:val="clear" w:color="auto" w:fill="EFEFEF"/>
              </w:rPr>
            </w:pPr>
            <w:r>
              <w:rPr>
                <w:shd w:val="clear" w:color="auto" w:fill="EFEFEF"/>
              </w:rPr>
              <w:t>IntA</w:t>
            </w:r>
          </w:p>
        </w:tc>
        <w:tc>
          <w:tcPr>
            <w:tcW w:w="1380" w:type="dxa"/>
            <w:shd w:val="clear" w:color="auto" w:fill="EFEFEF"/>
            <w:tcMar>
              <w:top w:w="100" w:type="dxa"/>
              <w:left w:w="100" w:type="dxa"/>
              <w:bottom w:w="100" w:type="dxa"/>
              <w:right w:w="100" w:type="dxa"/>
            </w:tcMar>
          </w:tcPr>
          <w:p w14:paraId="439A9593" w14:textId="77777777" w:rsidR="008E0ECB" w:rsidRDefault="00000000">
            <w:pPr>
              <w:widowControl w:val="0"/>
              <w:spacing w:line="240" w:lineRule="auto"/>
              <w:ind w:left="90"/>
              <w:rPr>
                <w:shd w:val="clear" w:color="auto" w:fill="EFEFEF"/>
              </w:rPr>
            </w:pPr>
            <w:r>
              <w:rPr>
                <w:shd w:val="clear" w:color="auto" w:fill="EFEFEF"/>
              </w:rPr>
              <w:t>23.0 ± 1.8</w:t>
            </w:r>
          </w:p>
        </w:tc>
        <w:tc>
          <w:tcPr>
            <w:tcW w:w="1500" w:type="dxa"/>
            <w:shd w:val="clear" w:color="auto" w:fill="EFEFEF"/>
            <w:tcMar>
              <w:top w:w="100" w:type="dxa"/>
              <w:left w:w="100" w:type="dxa"/>
              <w:bottom w:w="100" w:type="dxa"/>
              <w:right w:w="100" w:type="dxa"/>
            </w:tcMar>
          </w:tcPr>
          <w:p w14:paraId="1C6912F4" w14:textId="77777777" w:rsidR="008E0ECB" w:rsidRDefault="00000000">
            <w:pPr>
              <w:widowControl w:val="0"/>
              <w:spacing w:line="240" w:lineRule="auto"/>
              <w:ind w:left="90"/>
              <w:rPr>
                <w:shd w:val="clear" w:color="auto" w:fill="EFEFEF"/>
              </w:rPr>
            </w:pPr>
            <w:r>
              <w:rPr>
                <w:shd w:val="clear" w:color="auto" w:fill="EFEFEF"/>
              </w:rPr>
              <w:t>21.7 ± 1.7</w:t>
            </w:r>
          </w:p>
        </w:tc>
      </w:tr>
      <w:tr w:rsidR="008E0ECB" w14:paraId="385A5AF7" w14:textId="77777777">
        <w:tc>
          <w:tcPr>
            <w:tcW w:w="1440" w:type="dxa"/>
            <w:shd w:val="clear" w:color="auto" w:fill="EFEFEF"/>
            <w:tcMar>
              <w:top w:w="100" w:type="dxa"/>
              <w:left w:w="100" w:type="dxa"/>
              <w:bottom w:w="100" w:type="dxa"/>
              <w:right w:w="100" w:type="dxa"/>
            </w:tcMar>
          </w:tcPr>
          <w:p w14:paraId="1C87532D" w14:textId="77777777" w:rsidR="008E0ECB" w:rsidRDefault="00000000">
            <w:pPr>
              <w:widowControl w:val="0"/>
              <w:spacing w:line="240" w:lineRule="auto"/>
              <w:ind w:left="90"/>
              <w:rPr>
                <w:sz w:val="20"/>
                <w:szCs w:val="20"/>
                <w:shd w:val="clear" w:color="auto" w:fill="EFEFEF"/>
              </w:rPr>
            </w:pPr>
            <w:r>
              <w:rPr>
                <w:b/>
                <w:bCs/>
                <w:sz w:val="20"/>
                <w:szCs w:val="20"/>
                <w:shd w:val="clear" w:color="auto" w:fill="EFEFEF"/>
              </w:rPr>
              <w:t>&lt;Local Atomic Density&gt;Ld</w:t>
            </w:r>
          </w:p>
        </w:tc>
        <w:tc>
          <w:tcPr>
            <w:tcW w:w="1020" w:type="dxa"/>
            <w:shd w:val="clear" w:color="auto" w:fill="EFEFEF"/>
            <w:tcMar>
              <w:top w:w="100" w:type="dxa"/>
              <w:left w:w="100" w:type="dxa"/>
              <w:bottom w:w="100" w:type="dxa"/>
              <w:right w:w="100" w:type="dxa"/>
            </w:tcMar>
          </w:tcPr>
          <w:p w14:paraId="0E8E9408" w14:textId="77777777" w:rsidR="008E0ECB" w:rsidRDefault="00000000">
            <w:pPr>
              <w:widowControl w:val="0"/>
              <w:spacing w:line="240" w:lineRule="auto"/>
              <w:ind w:left="90"/>
              <w:rPr>
                <w:shd w:val="clear" w:color="auto" w:fill="EFEFEF"/>
              </w:rPr>
            </w:pPr>
            <w:r>
              <w:rPr>
                <w:shd w:val="clear" w:color="auto" w:fill="EFEFEF"/>
              </w:rPr>
              <w:t>IntLX</w:t>
            </w:r>
          </w:p>
        </w:tc>
        <w:tc>
          <w:tcPr>
            <w:tcW w:w="1560" w:type="dxa"/>
            <w:shd w:val="clear" w:color="auto" w:fill="EFEFEF"/>
            <w:tcMar>
              <w:top w:w="100" w:type="dxa"/>
              <w:left w:w="100" w:type="dxa"/>
              <w:bottom w:w="100" w:type="dxa"/>
              <w:right w:w="100" w:type="dxa"/>
            </w:tcMar>
          </w:tcPr>
          <w:p w14:paraId="0ED1B09B" w14:textId="77777777" w:rsidR="008E0ECB" w:rsidRDefault="00000000">
            <w:pPr>
              <w:widowControl w:val="0"/>
              <w:spacing w:line="240" w:lineRule="auto"/>
              <w:ind w:left="90"/>
              <w:rPr>
                <w:shd w:val="clear" w:color="auto" w:fill="EFEFEF"/>
              </w:rPr>
            </w:pPr>
            <w:r>
              <w:rPr>
                <w:shd w:val="clear" w:color="auto" w:fill="EFEFEF"/>
              </w:rPr>
              <w:t>25.3±0.1</w:t>
            </w:r>
          </w:p>
        </w:tc>
        <w:tc>
          <w:tcPr>
            <w:tcW w:w="1650" w:type="dxa"/>
            <w:shd w:val="clear" w:color="auto" w:fill="EFEFEF"/>
            <w:tcMar>
              <w:top w:w="100" w:type="dxa"/>
              <w:left w:w="100" w:type="dxa"/>
              <w:bottom w:w="100" w:type="dxa"/>
              <w:right w:w="100" w:type="dxa"/>
            </w:tcMar>
          </w:tcPr>
          <w:p w14:paraId="1D70D88B" w14:textId="77777777" w:rsidR="008E0ECB" w:rsidRDefault="00000000">
            <w:pPr>
              <w:widowControl w:val="0"/>
              <w:spacing w:line="240" w:lineRule="auto"/>
              <w:ind w:left="90"/>
              <w:rPr>
                <w:shd w:val="clear" w:color="auto" w:fill="EFEFEF"/>
              </w:rPr>
            </w:pPr>
            <w:r>
              <w:rPr>
                <w:shd w:val="clear" w:color="auto" w:fill="EFEFEF"/>
              </w:rPr>
              <w:t>31±0.3</w:t>
            </w:r>
          </w:p>
        </w:tc>
        <w:tc>
          <w:tcPr>
            <w:tcW w:w="1065" w:type="dxa"/>
            <w:shd w:val="clear" w:color="auto" w:fill="EFEFEF"/>
            <w:tcMar>
              <w:top w:w="100" w:type="dxa"/>
              <w:left w:w="100" w:type="dxa"/>
              <w:bottom w:w="100" w:type="dxa"/>
              <w:right w:w="100" w:type="dxa"/>
            </w:tcMar>
          </w:tcPr>
          <w:p w14:paraId="0D3002BF" w14:textId="77777777" w:rsidR="008E0ECB" w:rsidRDefault="00000000">
            <w:pPr>
              <w:widowControl w:val="0"/>
              <w:spacing w:line="240" w:lineRule="auto"/>
              <w:ind w:left="90"/>
              <w:rPr>
                <w:shd w:val="clear" w:color="auto" w:fill="EFEFEF"/>
              </w:rPr>
            </w:pPr>
            <w:r>
              <w:rPr>
                <w:shd w:val="clear" w:color="auto" w:fill="EFEFEF"/>
              </w:rPr>
              <w:t>IntB</w:t>
            </w:r>
          </w:p>
        </w:tc>
        <w:tc>
          <w:tcPr>
            <w:tcW w:w="1380" w:type="dxa"/>
            <w:shd w:val="clear" w:color="auto" w:fill="EFEFEF"/>
            <w:tcMar>
              <w:top w:w="100" w:type="dxa"/>
              <w:left w:w="100" w:type="dxa"/>
              <w:bottom w:w="100" w:type="dxa"/>
              <w:right w:w="100" w:type="dxa"/>
            </w:tcMar>
          </w:tcPr>
          <w:p w14:paraId="05E62059" w14:textId="77777777" w:rsidR="008E0ECB" w:rsidRDefault="00000000">
            <w:pPr>
              <w:widowControl w:val="0"/>
              <w:spacing w:line="240" w:lineRule="auto"/>
              <w:ind w:left="90"/>
              <w:rPr>
                <w:shd w:val="clear" w:color="auto" w:fill="EFEFEF"/>
              </w:rPr>
            </w:pPr>
            <w:r>
              <w:rPr>
                <w:shd w:val="clear" w:color="auto" w:fill="EFEFEF"/>
              </w:rPr>
              <w:t>16.7 ± 2.8</w:t>
            </w:r>
          </w:p>
        </w:tc>
        <w:tc>
          <w:tcPr>
            <w:tcW w:w="1500" w:type="dxa"/>
            <w:shd w:val="clear" w:color="auto" w:fill="EFEFEF"/>
            <w:tcMar>
              <w:top w:w="100" w:type="dxa"/>
              <w:left w:w="100" w:type="dxa"/>
              <w:bottom w:w="100" w:type="dxa"/>
              <w:right w:w="100" w:type="dxa"/>
            </w:tcMar>
          </w:tcPr>
          <w:p w14:paraId="6873AA55" w14:textId="77777777" w:rsidR="008E0ECB" w:rsidRDefault="00000000">
            <w:pPr>
              <w:widowControl w:val="0"/>
              <w:spacing w:line="240" w:lineRule="auto"/>
              <w:ind w:left="90"/>
              <w:rPr>
                <w:shd w:val="clear" w:color="auto" w:fill="EFEFEF"/>
              </w:rPr>
            </w:pPr>
            <w:r>
              <w:rPr>
                <w:shd w:val="clear" w:color="auto" w:fill="EFEFEF"/>
              </w:rPr>
              <w:t>18.3 ± 1.5</w:t>
            </w:r>
          </w:p>
        </w:tc>
      </w:tr>
      <w:tr w:rsidR="008E0ECB" w14:paraId="6399D85A" w14:textId="77777777">
        <w:tc>
          <w:tcPr>
            <w:tcW w:w="1440" w:type="dxa"/>
            <w:shd w:val="clear" w:color="auto" w:fill="EFEFEF"/>
            <w:tcMar>
              <w:top w:w="100" w:type="dxa"/>
              <w:left w:w="100" w:type="dxa"/>
              <w:bottom w:w="100" w:type="dxa"/>
              <w:right w:w="100" w:type="dxa"/>
            </w:tcMar>
          </w:tcPr>
          <w:p w14:paraId="7D6098A2" w14:textId="77777777" w:rsidR="008E0ECB" w:rsidRDefault="008E0ECB">
            <w:pPr>
              <w:widowControl w:val="0"/>
              <w:spacing w:line="240" w:lineRule="auto"/>
              <w:ind w:left="90"/>
              <w:rPr>
                <w:shd w:val="clear" w:color="auto" w:fill="EFEFEF"/>
              </w:rPr>
            </w:pPr>
          </w:p>
        </w:tc>
        <w:tc>
          <w:tcPr>
            <w:tcW w:w="1020" w:type="dxa"/>
            <w:shd w:val="clear" w:color="auto" w:fill="EFEFEF"/>
            <w:tcMar>
              <w:top w:w="100" w:type="dxa"/>
              <w:left w:w="100" w:type="dxa"/>
              <w:bottom w:w="100" w:type="dxa"/>
              <w:right w:w="100" w:type="dxa"/>
            </w:tcMar>
          </w:tcPr>
          <w:p w14:paraId="7DCC760F" w14:textId="77777777" w:rsidR="008E0ECB" w:rsidRDefault="00000000">
            <w:pPr>
              <w:widowControl w:val="0"/>
              <w:spacing w:line="240" w:lineRule="auto"/>
              <w:ind w:left="90"/>
              <w:rPr>
                <w:shd w:val="clear" w:color="auto" w:fill="EFEFEF"/>
              </w:rPr>
            </w:pPr>
            <w:r>
              <w:rPr>
                <w:shd w:val="clear" w:color="auto" w:fill="EFEFEF"/>
              </w:rPr>
              <w:t>IntN</w:t>
            </w:r>
          </w:p>
        </w:tc>
        <w:tc>
          <w:tcPr>
            <w:tcW w:w="1560" w:type="dxa"/>
            <w:shd w:val="clear" w:color="auto" w:fill="EFEFEF"/>
            <w:tcMar>
              <w:top w:w="100" w:type="dxa"/>
              <w:left w:w="100" w:type="dxa"/>
              <w:bottom w:w="100" w:type="dxa"/>
              <w:right w:w="100" w:type="dxa"/>
            </w:tcMar>
          </w:tcPr>
          <w:p w14:paraId="27DA1D5B" w14:textId="77777777" w:rsidR="008E0ECB" w:rsidRDefault="00000000">
            <w:pPr>
              <w:widowControl w:val="0"/>
              <w:spacing w:line="240" w:lineRule="auto"/>
              <w:ind w:left="90"/>
              <w:rPr>
                <w:shd w:val="clear" w:color="auto" w:fill="EFEFEF"/>
              </w:rPr>
            </w:pPr>
            <w:r>
              <w:rPr>
                <w:shd w:val="clear" w:color="auto" w:fill="EFEFEF"/>
              </w:rPr>
              <w:t>14.7±0.4</w:t>
            </w:r>
          </w:p>
        </w:tc>
        <w:tc>
          <w:tcPr>
            <w:tcW w:w="1650" w:type="dxa"/>
            <w:shd w:val="clear" w:color="auto" w:fill="EFEFEF"/>
            <w:tcMar>
              <w:top w:w="100" w:type="dxa"/>
              <w:left w:w="100" w:type="dxa"/>
              <w:bottom w:w="100" w:type="dxa"/>
              <w:right w:w="100" w:type="dxa"/>
            </w:tcMar>
          </w:tcPr>
          <w:p w14:paraId="75A4E1EE" w14:textId="77777777" w:rsidR="008E0ECB" w:rsidRDefault="00000000">
            <w:pPr>
              <w:widowControl w:val="0"/>
              <w:spacing w:line="240" w:lineRule="auto"/>
              <w:ind w:left="90"/>
              <w:rPr>
                <w:shd w:val="clear" w:color="auto" w:fill="EFEFEF"/>
              </w:rPr>
            </w:pPr>
            <w:r>
              <w:rPr>
                <w:shd w:val="clear" w:color="auto" w:fill="EFEFEF"/>
              </w:rPr>
              <w:t>22.7±0.3</w:t>
            </w:r>
          </w:p>
        </w:tc>
        <w:tc>
          <w:tcPr>
            <w:tcW w:w="1065" w:type="dxa"/>
            <w:shd w:val="clear" w:color="auto" w:fill="EFEFEF"/>
            <w:tcMar>
              <w:top w:w="100" w:type="dxa"/>
              <w:left w:w="100" w:type="dxa"/>
              <w:bottom w:w="100" w:type="dxa"/>
              <w:right w:w="100" w:type="dxa"/>
            </w:tcMar>
          </w:tcPr>
          <w:p w14:paraId="517C584D" w14:textId="77777777" w:rsidR="008E0ECB" w:rsidRDefault="00000000">
            <w:pPr>
              <w:widowControl w:val="0"/>
              <w:spacing w:line="240" w:lineRule="auto"/>
              <w:ind w:left="90"/>
              <w:rPr>
                <w:shd w:val="clear" w:color="auto" w:fill="EFEFEF"/>
              </w:rPr>
            </w:pPr>
            <w:r>
              <w:rPr>
                <w:shd w:val="clear" w:color="auto" w:fill="EFEFEF"/>
              </w:rPr>
              <w:t>IntC</w:t>
            </w:r>
          </w:p>
        </w:tc>
        <w:tc>
          <w:tcPr>
            <w:tcW w:w="1380" w:type="dxa"/>
            <w:shd w:val="clear" w:color="auto" w:fill="EFEFEF"/>
            <w:tcMar>
              <w:top w:w="100" w:type="dxa"/>
              <w:left w:w="100" w:type="dxa"/>
              <w:bottom w:w="100" w:type="dxa"/>
              <w:right w:w="100" w:type="dxa"/>
            </w:tcMar>
          </w:tcPr>
          <w:p w14:paraId="2A5470F1" w14:textId="77777777" w:rsidR="008E0ECB" w:rsidRDefault="00000000">
            <w:pPr>
              <w:widowControl w:val="0"/>
              <w:spacing w:line="240" w:lineRule="auto"/>
              <w:ind w:left="90"/>
              <w:rPr>
                <w:shd w:val="clear" w:color="auto" w:fill="EFEFEF"/>
              </w:rPr>
            </w:pPr>
            <w:r>
              <w:rPr>
                <w:shd w:val="clear" w:color="auto" w:fill="EFEFEF"/>
              </w:rPr>
              <w:t>18.2 ± 3.0</w:t>
            </w:r>
          </w:p>
        </w:tc>
        <w:tc>
          <w:tcPr>
            <w:tcW w:w="1500" w:type="dxa"/>
            <w:shd w:val="clear" w:color="auto" w:fill="EFEFEF"/>
            <w:tcMar>
              <w:top w:w="100" w:type="dxa"/>
              <w:left w:w="100" w:type="dxa"/>
              <w:bottom w:w="100" w:type="dxa"/>
              <w:right w:w="100" w:type="dxa"/>
            </w:tcMar>
          </w:tcPr>
          <w:p w14:paraId="047DA7C5" w14:textId="77777777" w:rsidR="008E0ECB" w:rsidRDefault="00000000">
            <w:pPr>
              <w:widowControl w:val="0"/>
              <w:spacing w:line="240" w:lineRule="auto"/>
              <w:ind w:left="90"/>
              <w:rPr>
                <w:shd w:val="clear" w:color="auto" w:fill="EFEFEF"/>
              </w:rPr>
            </w:pPr>
            <w:r>
              <w:rPr>
                <w:shd w:val="clear" w:color="auto" w:fill="EFEFEF"/>
              </w:rPr>
              <w:t>17.2 ± 0.9</w:t>
            </w:r>
          </w:p>
        </w:tc>
      </w:tr>
      <w:tr w:rsidR="008E0ECB" w14:paraId="31BFBF16" w14:textId="77777777">
        <w:tc>
          <w:tcPr>
            <w:tcW w:w="1440" w:type="dxa"/>
            <w:tcMar>
              <w:top w:w="100" w:type="dxa"/>
              <w:left w:w="100" w:type="dxa"/>
              <w:bottom w:w="100" w:type="dxa"/>
              <w:right w:w="100" w:type="dxa"/>
            </w:tcMar>
          </w:tcPr>
          <w:p w14:paraId="200DDFD8" w14:textId="77777777" w:rsidR="008E0ECB" w:rsidRDefault="008E0ECB">
            <w:pPr>
              <w:widowControl w:val="0"/>
              <w:spacing w:line="240" w:lineRule="auto"/>
              <w:ind w:left="90"/>
              <w:rPr>
                <w:highlight w:val="white"/>
              </w:rPr>
            </w:pPr>
          </w:p>
        </w:tc>
        <w:tc>
          <w:tcPr>
            <w:tcW w:w="1020" w:type="dxa"/>
            <w:tcMar>
              <w:top w:w="100" w:type="dxa"/>
              <w:left w:w="100" w:type="dxa"/>
              <w:bottom w:w="100" w:type="dxa"/>
              <w:right w:w="100" w:type="dxa"/>
            </w:tcMar>
          </w:tcPr>
          <w:p w14:paraId="4F513191" w14:textId="77777777" w:rsidR="008E0ECB" w:rsidRDefault="00000000">
            <w:pPr>
              <w:widowControl w:val="0"/>
              <w:spacing w:line="240" w:lineRule="auto"/>
              <w:ind w:left="90"/>
              <w:rPr>
                <w:highlight w:val="white"/>
              </w:rPr>
            </w:pPr>
            <w:r>
              <w:rPr>
                <w:highlight w:val="white"/>
              </w:rPr>
              <w:t>IntL</w:t>
            </w:r>
          </w:p>
        </w:tc>
        <w:tc>
          <w:tcPr>
            <w:tcW w:w="1560" w:type="dxa"/>
            <w:tcMar>
              <w:top w:w="100" w:type="dxa"/>
              <w:left w:w="100" w:type="dxa"/>
              <w:bottom w:w="100" w:type="dxa"/>
              <w:right w:w="100" w:type="dxa"/>
            </w:tcMar>
          </w:tcPr>
          <w:p w14:paraId="78E7682E" w14:textId="77777777" w:rsidR="008E0ECB" w:rsidRDefault="00000000">
            <w:pPr>
              <w:widowControl w:val="0"/>
              <w:spacing w:line="240" w:lineRule="auto"/>
              <w:ind w:left="90"/>
              <w:rPr>
                <w:highlight w:val="white"/>
              </w:rPr>
            </w:pPr>
            <w:r>
              <w:rPr>
                <w:highlight w:val="white"/>
              </w:rPr>
              <w:t>39.2</w:t>
            </w:r>
            <w:r>
              <w:t>±19.9</w:t>
            </w:r>
          </w:p>
        </w:tc>
        <w:tc>
          <w:tcPr>
            <w:tcW w:w="1650" w:type="dxa"/>
            <w:tcMar>
              <w:top w:w="100" w:type="dxa"/>
              <w:left w:w="100" w:type="dxa"/>
              <w:bottom w:w="100" w:type="dxa"/>
              <w:right w:w="100" w:type="dxa"/>
            </w:tcMar>
          </w:tcPr>
          <w:p w14:paraId="6094AB1D" w14:textId="77777777" w:rsidR="008E0ECB" w:rsidRDefault="00000000">
            <w:pPr>
              <w:widowControl w:val="0"/>
              <w:spacing w:line="240" w:lineRule="auto"/>
              <w:ind w:left="90"/>
              <w:rPr>
                <w:highlight w:val="white"/>
              </w:rPr>
            </w:pPr>
            <w:r>
              <w:rPr>
                <w:highlight w:val="white"/>
              </w:rPr>
              <w:t>5.5</w:t>
            </w:r>
            <w:r>
              <w:t>±1.5</w:t>
            </w:r>
          </w:p>
        </w:tc>
        <w:tc>
          <w:tcPr>
            <w:tcW w:w="1065" w:type="dxa"/>
            <w:tcMar>
              <w:top w:w="100" w:type="dxa"/>
              <w:left w:w="100" w:type="dxa"/>
              <w:bottom w:w="100" w:type="dxa"/>
              <w:right w:w="100" w:type="dxa"/>
            </w:tcMar>
          </w:tcPr>
          <w:p w14:paraId="427561DC" w14:textId="77777777" w:rsidR="008E0ECB" w:rsidRDefault="00000000">
            <w:pPr>
              <w:widowControl w:val="0"/>
              <w:spacing w:line="240" w:lineRule="auto"/>
              <w:ind w:left="90"/>
              <w:rPr>
                <w:highlight w:val="white"/>
              </w:rPr>
            </w:pPr>
            <w:r>
              <w:rPr>
                <w:highlight w:val="white"/>
              </w:rPr>
              <w:t>IntA</w:t>
            </w:r>
          </w:p>
        </w:tc>
        <w:tc>
          <w:tcPr>
            <w:tcW w:w="1380" w:type="dxa"/>
            <w:shd w:val="clear" w:color="auto" w:fill="FFFFFF"/>
            <w:tcMar>
              <w:top w:w="100" w:type="dxa"/>
              <w:left w:w="100" w:type="dxa"/>
              <w:bottom w:w="100" w:type="dxa"/>
              <w:right w:w="100" w:type="dxa"/>
            </w:tcMar>
          </w:tcPr>
          <w:p w14:paraId="2C380519" w14:textId="77777777" w:rsidR="008E0ECB" w:rsidRDefault="00000000">
            <w:pPr>
              <w:widowControl w:val="0"/>
              <w:spacing w:line="240" w:lineRule="auto"/>
              <w:ind w:left="90"/>
            </w:pPr>
            <w:r>
              <w:t>12.6 ± 5.6</w:t>
            </w:r>
          </w:p>
        </w:tc>
        <w:tc>
          <w:tcPr>
            <w:tcW w:w="1500" w:type="dxa"/>
            <w:shd w:val="clear" w:color="auto" w:fill="FFFFFF"/>
            <w:tcMar>
              <w:top w:w="100" w:type="dxa"/>
              <w:left w:w="100" w:type="dxa"/>
              <w:bottom w:w="100" w:type="dxa"/>
              <w:right w:w="100" w:type="dxa"/>
            </w:tcMar>
          </w:tcPr>
          <w:p w14:paraId="7C285131" w14:textId="77777777" w:rsidR="008E0ECB" w:rsidRDefault="00000000">
            <w:pPr>
              <w:widowControl w:val="0"/>
              <w:spacing w:line="240" w:lineRule="auto"/>
              <w:ind w:left="90"/>
            </w:pPr>
            <w:r>
              <w:t>19.0 ± 6.4</w:t>
            </w:r>
          </w:p>
        </w:tc>
      </w:tr>
      <w:tr w:rsidR="008E0ECB" w14:paraId="242D6F65" w14:textId="77777777">
        <w:tc>
          <w:tcPr>
            <w:tcW w:w="1440" w:type="dxa"/>
            <w:tcMar>
              <w:top w:w="100" w:type="dxa"/>
              <w:left w:w="100" w:type="dxa"/>
              <w:bottom w:w="100" w:type="dxa"/>
              <w:right w:w="100" w:type="dxa"/>
            </w:tcMar>
          </w:tcPr>
          <w:p w14:paraId="24127341" w14:textId="77777777" w:rsidR="008E0ECB" w:rsidRDefault="00000000">
            <w:pPr>
              <w:widowControl w:val="0"/>
              <w:spacing w:line="240" w:lineRule="auto"/>
              <w:ind w:left="90"/>
              <w:rPr>
                <w:sz w:val="20"/>
                <w:szCs w:val="20"/>
                <w:highlight w:val="white"/>
              </w:rPr>
            </w:pPr>
            <w:r>
              <w:rPr>
                <w:b/>
                <w:bCs/>
                <w:sz w:val="20"/>
                <w:szCs w:val="20"/>
              </w:rPr>
              <w:t>&lt;Number of H-bonds&gt;</w:t>
            </w:r>
          </w:p>
        </w:tc>
        <w:tc>
          <w:tcPr>
            <w:tcW w:w="1020" w:type="dxa"/>
            <w:tcMar>
              <w:top w:w="100" w:type="dxa"/>
              <w:left w:w="100" w:type="dxa"/>
              <w:bottom w:w="100" w:type="dxa"/>
              <w:right w:w="100" w:type="dxa"/>
            </w:tcMar>
          </w:tcPr>
          <w:p w14:paraId="72DC4A4B" w14:textId="77777777" w:rsidR="008E0ECB" w:rsidRDefault="00000000">
            <w:pPr>
              <w:widowControl w:val="0"/>
              <w:spacing w:line="240" w:lineRule="auto"/>
              <w:ind w:left="90"/>
              <w:rPr>
                <w:highlight w:val="white"/>
              </w:rPr>
            </w:pPr>
            <w:r>
              <w:rPr>
                <w:highlight w:val="white"/>
              </w:rPr>
              <w:t>IntLX</w:t>
            </w:r>
          </w:p>
        </w:tc>
        <w:tc>
          <w:tcPr>
            <w:tcW w:w="1560" w:type="dxa"/>
            <w:tcMar>
              <w:top w:w="100" w:type="dxa"/>
              <w:left w:w="100" w:type="dxa"/>
              <w:bottom w:w="100" w:type="dxa"/>
              <w:right w:w="100" w:type="dxa"/>
            </w:tcMar>
          </w:tcPr>
          <w:p w14:paraId="081B1C9B" w14:textId="77777777" w:rsidR="008E0ECB" w:rsidRDefault="00000000">
            <w:pPr>
              <w:widowControl w:val="0"/>
              <w:spacing w:line="240" w:lineRule="auto"/>
              <w:ind w:left="90"/>
              <w:rPr>
                <w:highlight w:val="white"/>
              </w:rPr>
            </w:pPr>
            <w:r>
              <w:rPr>
                <w:highlight w:val="white"/>
              </w:rPr>
              <w:t>17.2</w:t>
            </w:r>
            <w:r>
              <w:t>±0.7</w:t>
            </w:r>
          </w:p>
        </w:tc>
        <w:tc>
          <w:tcPr>
            <w:tcW w:w="1650" w:type="dxa"/>
            <w:tcMar>
              <w:top w:w="100" w:type="dxa"/>
              <w:left w:w="100" w:type="dxa"/>
              <w:bottom w:w="100" w:type="dxa"/>
              <w:right w:w="100" w:type="dxa"/>
            </w:tcMar>
          </w:tcPr>
          <w:p w14:paraId="13251571" w14:textId="77777777" w:rsidR="008E0ECB" w:rsidRDefault="00000000">
            <w:pPr>
              <w:widowControl w:val="0"/>
              <w:spacing w:line="240" w:lineRule="auto"/>
              <w:ind w:left="90"/>
              <w:rPr>
                <w:highlight w:val="white"/>
              </w:rPr>
            </w:pPr>
            <w:r>
              <w:rPr>
                <w:highlight w:val="white"/>
              </w:rPr>
              <w:t>54.5</w:t>
            </w:r>
            <w:r>
              <w:t>±0.5</w:t>
            </w:r>
          </w:p>
        </w:tc>
        <w:tc>
          <w:tcPr>
            <w:tcW w:w="1065" w:type="dxa"/>
            <w:tcMar>
              <w:top w:w="100" w:type="dxa"/>
              <w:left w:w="100" w:type="dxa"/>
              <w:bottom w:w="100" w:type="dxa"/>
              <w:right w:w="100" w:type="dxa"/>
            </w:tcMar>
          </w:tcPr>
          <w:p w14:paraId="10B44D32" w14:textId="77777777" w:rsidR="008E0ECB" w:rsidRDefault="00000000">
            <w:pPr>
              <w:widowControl w:val="0"/>
              <w:spacing w:line="240" w:lineRule="auto"/>
              <w:ind w:left="90"/>
              <w:rPr>
                <w:highlight w:val="white"/>
              </w:rPr>
            </w:pPr>
            <w:r>
              <w:rPr>
                <w:highlight w:val="white"/>
              </w:rPr>
              <w:t>IntB</w:t>
            </w:r>
          </w:p>
        </w:tc>
        <w:tc>
          <w:tcPr>
            <w:tcW w:w="1380" w:type="dxa"/>
            <w:shd w:val="clear" w:color="auto" w:fill="FFFFFF"/>
            <w:tcMar>
              <w:top w:w="100" w:type="dxa"/>
              <w:left w:w="100" w:type="dxa"/>
              <w:bottom w:w="100" w:type="dxa"/>
              <w:right w:w="100" w:type="dxa"/>
            </w:tcMar>
          </w:tcPr>
          <w:p w14:paraId="70023307" w14:textId="77777777" w:rsidR="008E0ECB" w:rsidRDefault="00000000">
            <w:pPr>
              <w:widowControl w:val="0"/>
              <w:spacing w:line="240" w:lineRule="auto"/>
              <w:ind w:left="90"/>
            </w:pPr>
            <w:r>
              <w:t>5.0 ± 3.7</w:t>
            </w:r>
          </w:p>
        </w:tc>
        <w:tc>
          <w:tcPr>
            <w:tcW w:w="1500" w:type="dxa"/>
            <w:shd w:val="clear" w:color="auto" w:fill="FFFFFF"/>
            <w:tcMar>
              <w:top w:w="100" w:type="dxa"/>
              <w:left w:w="100" w:type="dxa"/>
              <w:bottom w:w="100" w:type="dxa"/>
              <w:right w:w="100" w:type="dxa"/>
            </w:tcMar>
          </w:tcPr>
          <w:p w14:paraId="1F6C98C5" w14:textId="77777777" w:rsidR="008E0ECB" w:rsidRDefault="00000000">
            <w:pPr>
              <w:widowControl w:val="0"/>
              <w:spacing w:line="240" w:lineRule="auto"/>
              <w:ind w:left="90"/>
            </w:pPr>
            <w:r>
              <w:t>5.6 ± 2.0</w:t>
            </w:r>
          </w:p>
        </w:tc>
      </w:tr>
      <w:tr w:rsidR="008E0ECB" w14:paraId="583DA7B2" w14:textId="77777777">
        <w:tc>
          <w:tcPr>
            <w:tcW w:w="1440" w:type="dxa"/>
            <w:tcMar>
              <w:top w:w="100" w:type="dxa"/>
              <w:left w:w="100" w:type="dxa"/>
              <w:bottom w:w="100" w:type="dxa"/>
              <w:right w:w="100" w:type="dxa"/>
            </w:tcMar>
          </w:tcPr>
          <w:p w14:paraId="7E174782" w14:textId="77777777" w:rsidR="008E0ECB" w:rsidRDefault="008E0ECB">
            <w:pPr>
              <w:widowControl w:val="0"/>
              <w:spacing w:line="240" w:lineRule="auto"/>
              <w:ind w:left="90"/>
              <w:rPr>
                <w:highlight w:val="white"/>
              </w:rPr>
            </w:pPr>
          </w:p>
        </w:tc>
        <w:tc>
          <w:tcPr>
            <w:tcW w:w="1020" w:type="dxa"/>
            <w:tcMar>
              <w:top w:w="100" w:type="dxa"/>
              <w:left w:w="100" w:type="dxa"/>
              <w:bottom w:w="100" w:type="dxa"/>
              <w:right w:w="100" w:type="dxa"/>
            </w:tcMar>
          </w:tcPr>
          <w:p w14:paraId="5E1F53EA" w14:textId="77777777" w:rsidR="008E0ECB" w:rsidRDefault="00000000">
            <w:pPr>
              <w:widowControl w:val="0"/>
              <w:spacing w:line="240" w:lineRule="auto"/>
              <w:ind w:left="90"/>
              <w:rPr>
                <w:highlight w:val="white"/>
              </w:rPr>
            </w:pPr>
            <w:r>
              <w:rPr>
                <w:highlight w:val="white"/>
              </w:rPr>
              <w:t>IntN</w:t>
            </w:r>
          </w:p>
        </w:tc>
        <w:tc>
          <w:tcPr>
            <w:tcW w:w="1560" w:type="dxa"/>
            <w:tcMar>
              <w:top w:w="100" w:type="dxa"/>
              <w:left w:w="100" w:type="dxa"/>
              <w:bottom w:w="100" w:type="dxa"/>
              <w:right w:w="100" w:type="dxa"/>
            </w:tcMar>
          </w:tcPr>
          <w:p w14:paraId="72E3246D" w14:textId="77777777" w:rsidR="008E0ECB" w:rsidRDefault="00000000">
            <w:pPr>
              <w:widowControl w:val="0"/>
              <w:spacing w:line="240" w:lineRule="auto"/>
              <w:ind w:left="90"/>
              <w:rPr>
                <w:highlight w:val="white"/>
              </w:rPr>
            </w:pPr>
            <w:r>
              <w:rPr>
                <w:highlight w:val="white"/>
              </w:rPr>
              <w:t>10.5</w:t>
            </w:r>
            <w:r>
              <w:t>±5.0</w:t>
            </w:r>
          </w:p>
        </w:tc>
        <w:tc>
          <w:tcPr>
            <w:tcW w:w="1650" w:type="dxa"/>
            <w:tcMar>
              <w:top w:w="100" w:type="dxa"/>
              <w:left w:w="100" w:type="dxa"/>
              <w:bottom w:w="100" w:type="dxa"/>
              <w:right w:w="100" w:type="dxa"/>
            </w:tcMar>
          </w:tcPr>
          <w:p w14:paraId="0EF9636F" w14:textId="77777777" w:rsidR="008E0ECB" w:rsidRDefault="00000000">
            <w:pPr>
              <w:widowControl w:val="0"/>
              <w:spacing w:line="240" w:lineRule="auto"/>
              <w:ind w:left="90"/>
              <w:rPr>
                <w:highlight w:val="white"/>
              </w:rPr>
            </w:pPr>
            <w:r>
              <w:rPr>
                <w:highlight w:val="white"/>
              </w:rPr>
              <w:t>10.3</w:t>
            </w:r>
            <w:r>
              <w:t>±0.4</w:t>
            </w:r>
          </w:p>
        </w:tc>
        <w:tc>
          <w:tcPr>
            <w:tcW w:w="1065" w:type="dxa"/>
            <w:tcMar>
              <w:top w:w="100" w:type="dxa"/>
              <w:left w:w="100" w:type="dxa"/>
              <w:bottom w:w="100" w:type="dxa"/>
              <w:right w:w="100" w:type="dxa"/>
            </w:tcMar>
          </w:tcPr>
          <w:p w14:paraId="10685A24" w14:textId="77777777" w:rsidR="008E0ECB" w:rsidRDefault="00000000">
            <w:pPr>
              <w:widowControl w:val="0"/>
              <w:spacing w:line="240" w:lineRule="auto"/>
              <w:ind w:left="90"/>
              <w:rPr>
                <w:highlight w:val="white"/>
              </w:rPr>
            </w:pPr>
            <w:r>
              <w:rPr>
                <w:highlight w:val="white"/>
              </w:rPr>
              <w:t>IntC</w:t>
            </w:r>
          </w:p>
        </w:tc>
        <w:tc>
          <w:tcPr>
            <w:tcW w:w="1380" w:type="dxa"/>
            <w:shd w:val="clear" w:color="auto" w:fill="FFFFFF"/>
            <w:tcMar>
              <w:top w:w="100" w:type="dxa"/>
              <w:left w:w="100" w:type="dxa"/>
              <w:bottom w:w="100" w:type="dxa"/>
              <w:right w:w="100" w:type="dxa"/>
            </w:tcMar>
          </w:tcPr>
          <w:p w14:paraId="0E56CF21" w14:textId="77777777" w:rsidR="008E0ECB" w:rsidRDefault="00000000">
            <w:pPr>
              <w:widowControl w:val="0"/>
              <w:spacing w:line="240" w:lineRule="auto"/>
              <w:ind w:left="90"/>
            </w:pPr>
            <w:r>
              <w:t>3.1 ± 2.1</w:t>
            </w:r>
          </w:p>
        </w:tc>
        <w:tc>
          <w:tcPr>
            <w:tcW w:w="1500" w:type="dxa"/>
            <w:shd w:val="clear" w:color="auto" w:fill="FFFFFF"/>
            <w:tcMar>
              <w:top w:w="100" w:type="dxa"/>
              <w:left w:w="100" w:type="dxa"/>
              <w:bottom w:w="100" w:type="dxa"/>
              <w:right w:w="100" w:type="dxa"/>
            </w:tcMar>
          </w:tcPr>
          <w:p w14:paraId="3354D35F" w14:textId="77777777" w:rsidR="008E0ECB" w:rsidRDefault="00000000">
            <w:pPr>
              <w:widowControl w:val="0"/>
              <w:spacing w:line="240" w:lineRule="auto"/>
              <w:ind w:left="90"/>
            </w:pPr>
            <w:r>
              <w:t>6.9 ± 1.8</w:t>
            </w:r>
          </w:p>
        </w:tc>
      </w:tr>
      <w:tr w:rsidR="008E0ECB" w14:paraId="3E0D5E74" w14:textId="77777777">
        <w:tc>
          <w:tcPr>
            <w:tcW w:w="1440" w:type="dxa"/>
            <w:shd w:val="clear" w:color="auto" w:fill="EFEFEF"/>
            <w:tcMar>
              <w:top w:w="100" w:type="dxa"/>
              <w:left w:w="100" w:type="dxa"/>
              <w:bottom w:w="100" w:type="dxa"/>
              <w:right w:w="100" w:type="dxa"/>
            </w:tcMar>
          </w:tcPr>
          <w:p w14:paraId="50573CBE" w14:textId="77777777" w:rsidR="008E0ECB" w:rsidRDefault="008E0ECB">
            <w:pPr>
              <w:widowControl w:val="0"/>
              <w:spacing w:line="240" w:lineRule="auto"/>
              <w:ind w:left="90"/>
              <w:rPr>
                <w:shd w:val="clear" w:color="auto" w:fill="EFEFEF"/>
              </w:rPr>
            </w:pPr>
          </w:p>
        </w:tc>
        <w:tc>
          <w:tcPr>
            <w:tcW w:w="1020" w:type="dxa"/>
            <w:shd w:val="clear" w:color="auto" w:fill="EFEFEF"/>
            <w:tcMar>
              <w:top w:w="100" w:type="dxa"/>
              <w:left w:w="100" w:type="dxa"/>
              <w:bottom w:w="100" w:type="dxa"/>
              <w:right w:w="100" w:type="dxa"/>
            </w:tcMar>
          </w:tcPr>
          <w:p w14:paraId="3DC22023" w14:textId="77777777" w:rsidR="008E0ECB" w:rsidRDefault="00000000">
            <w:pPr>
              <w:widowControl w:val="0"/>
              <w:spacing w:line="240" w:lineRule="auto"/>
              <w:ind w:left="90"/>
              <w:rPr>
                <w:shd w:val="clear" w:color="auto" w:fill="EFEFEF"/>
              </w:rPr>
            </w:pPr>
            <w:r>
              <w:rPr>
                <w:shd w:val="clear" w:color="auto" w:fill="EFEFEF"/>
              </w:rPr>
              <w:t>IntL</w:t>
            </w:r>
          </w:p>
        </w:tc>
        <w:tc>
          <w:tcPr>
            <w:tcW w:w="1560" w:type="dxa"/>
            <w:shd w:val="clear" w:color="auto" w:fill="EFEFEF"/>
            <w:tcMar>
              <w:top w:w="100" w:type="dxa"/>
              <w:left w:w="100" w:type="dxa"/>
              <w:bottom w:w="100" w:type="dxa"/>
              <w:right w:w="100" w:type="dxa"/>
            </w:tcMar>
          </w:tcPr>
          <w:p w14:paraId="5B57B3C2" w14:textId="77777777" w:rsidR="008E0ECB" w:rsidRDefault="00000000">
            <w:pPr>
              <w:widowControl w:val="0"/>
              <w:spacing w:line="240" w:lineRule="auto"/>
              <w:ind w:left="90"/>
              <w:rPr>
                <w:shd w:val="clear" w:color="auto" w:fill="EFEFEF"/>
              </w:rPr>
            </w:pPr>
            <w:r>
              <w:rPr>
                <w:shd w:val="clear" w:color="auto" w:fill="EFEFEF"/>
              </w:rPr>
              <w:t>-257.8±86.9</w:t>
            </w:r>
          </w:p>
        </w:tc>
        <w:tc>
          <w:tcPr>
            <w:tcW w:w="1650" w:type="dxa"/>
            <w:shd w:val="clear" w:color="auto" w:fill="EFEFEF"/>
            <w:tcMar>
              <w:top w:w="100" w:type="dxa"/>
              <w:left w:w="100" w:type="dxa"/>
              <w:bottom w:w="100" w:type="dxa"/>
              <w:right w:w="100" w:type="dxa"/>
            </w:tcMar>
          </w:tcPr>
          <w:p w14:paraId="4E97F989" w14:textId="77777777" w:rsidR="008E0ECB" w:rsidRDefault="00000000">
            <w:pPr>
              <w:widowControl w:val="0"/>
              <w:spacing w:line="240" w:lineRule="auto"/>
              <w:ind w:left="90"/>
              <w:rPr>
                <w:shd w:val="clear" w:color="auto" w:fill="EFEFEF"/>
              </w:rPr>
            </w:pPr>
            <w:r>
              <w:rPr>
                <w:shd w:val="clear" w:color="auto" w:fill="EFEFEF"/>
              </w:rPr>
              <w:t>-72.95±0.65</w:t>
            </w:r>
          </w:p>
        </w:tc>
        <w:tc>
          <w:tcPr>
            <w:tcW w:w="1065" w:type="dxa"/>
            <w:shd w:val="clear" w:color="auto" w:fill="EFEFEF"/>
            <w:tcMar>
              <w:top w:w="100" w:type="dxa"/>
              <w:left w:w="100" w:type="dxa"/>
              <w:bottom w:w="100" w:type="dxa"/>
              <w:right w:w="100" w:type="dxa"/>
            </w:tcMar>
          </w:tcPr>
          <w:p w14:paraId="374CD15D" w14:textId="77777777" w:rsidR="008E0ECB" w:rsidRDefault="00000000">
            <w:pPr>
              <w:widowControl w:val="0"/>
              <w:spacing w:line="240" w:lineRule="auto"/>
              <w:ind w:left="90"/>
              <w:rPr>
                <w:shd w:val="clear" w:color="auto" w:fill="EFEFEF"/>
              </w:rPr>
            </w:pPr>
            <w:r>
              <w:rPr>
                <w:shd w:val="clear" w:color="auto" w:fill="EFEFEF"/>
              </w:rPr>
              <w:t>IntA</w:t>
            </w:r>
          </w:p>
        </w:tc>
        <w:tc>
          <w:tcPr>
            <w:tcW w:w="1380" w:type="dxa"/>
            <w:shd w:val="clear" w:color="auto" w:fill="EFEFEF"/>
            <w:tcMar>
              <w:top w:w="100" w:type="dxa"/>
              <w:left w:w="100" w:type="dxa"/>
              <w:bottom w:w="100" w:type="dxa"/>
              <w:right w:w="100" w:type="dxa"/>
            </w:tcMar>
          </w:tcPr>
          <w:p w14:paraId="1908B966" w14:textId="77777777" w:rsidR="008E0ECB" w:rsidRDefault="00000000">
            <w:pPr>
              <w:widowControl w:val="0"/>
              <w:spacing w:line="240" w:lineRule="auto"/>
              <w:ind w:left="90"/>
              <w:rPr>
                <w:shd w:val="clear" w:color="auto" w:fill="EFEFEF"/>
              </w:rPr>
            </w:pPr>
            <w:r>
              <w:rPr>
                <w:shd w:val="clear" w:color="auto" w:fill="EFEFEF"/>
              </w:rPr>
              <w:t>-80±21.9</w:t>
            </w:r>
          </w:p>
        </w:tc>
        <w:tc>
          <w:tcPr>
            <w:tcW w:w="1500" w:type="dxa"/>
            <w:shd w:val="clear" w:color="auto" w:fill="EFEFEF"/>
            <w:tcMar>
              <w:top w:w="100" w:type="dxa"/>
              <w:left w:w="100" w:type="dxa"/>
              <w:bottom w:w="100" w:type="dxa"/>
              <w:right w:w="100" w:type="dxa"/>
            </w:tcMar>
          </w:tcPr>
          <w:p w14:paraId="7EBD4502" w14:textId="77777777" w:rsidR="008E0ECB" w:rsidRDefault="00000000">
            <w:pPr>
              <w:widowControl w:val="0"/>
              <w:spacing w:line="240" w:lineRule="auto"/>
              <w:ind w:left="90"/>
              <w:rPr>
                <w:shd w:val="clear" w:color="auto" w:fill="EFEFEF"/>
              </w:rPr>
            </w:pPr>
            <w:r>
              <w:rPr>
                <w:shd w:val="clear" w:color="auto" w:fill="EFEFEF"/>
              </w:rPr>
              <w:t>-89.1±15.8</w:t>
            </w:r>
          </w:p>
        </w:tc>
      </w:tr>
      <w:tr w:rsidR="008E0ECB" w14:paraId="5FFBEFB0" w14:textId="77777777">
        <w:tc>
          <w:tcPr>
            <w:tcW w:w="1440" w:type="dxa"/>
            <w:shd w:val="clear" w:color="auto" w:fill="EFEFEF"/>
            <w:tcMar>
              <w:top w:w="100" w:type="dxa"/>
              <w:left w:w="100" w:type="dxa"/>
              <w:bottom w:w="100" w:type="dxa"/>
              <w:right w:w="100" w:type="dxa"/>
            </w:tcMar>
          </w:tcPr>
          <w:p w14:paraId="21ED643B" w14:textId="77777777" w:rsidR="008E0ECB" w:rsidRDefault="00000000">
            <w:pPr>
              <w:widowControl w:val="0"/>
              <w:spacing w:line="240" w:lineRule="auto"/>
              <w:ind w:left="90"/>
              <w:rPr>
                <w:sz w:val="20"/>
                <w:szCs w:val="20"/>
                <w:shd w:val="clear" w:color="auto" w:fill="EFEFEF"/>
              </w:rPr>
            </w:pPr>
            <w:r>
              <w:rPr>
                <w:b/>
                <w:bCs/>
                <w:sz w:val="20"/>
                <w:szCs w:val="20"/>
                <w:shd w:val="clear" w:color="auto" w:fill="EFEFEF"/>
              </w:rPr>
              <w:t>&lt;ΔG&gt; (Rosetta energy unit)</w:t>
            </w:r>
          </w:p>
        </w:tc>
        <w:tc>
          <w:tcPr>
            <w:tcW w:w="1020" w:type="dxa"/>
            <w:shd w:val="clear" w:color="auto" w:fill="EFEFEF"/>
            <w:tcMar>
              <w:top w:w="100" w:type="dxa"/>
              <w:left w:w="100" w:type="dxa"/>
              <w:bottom w:w="100" w:type="dxa"/>
              <w:right w:w="100" w:type="dxa"/>
            </w:tcMar>
          </w:tcPr>
          <w:p w14:paraId="2B2AE7FA" w14:textId="77777777" w:rsidR="008E0ECB" w:rsidRDefault="00000000">
            <w:pPr>
              <w:widowControl w:val="0"/>
              <w:spacing w:line="240" w:lineRule="auto"/>
              <w:ind w:left="90"/>
              <w:rPr>
                <w:shd w:val="clear" w:color="auto" w:fill="EFEFEF"/>
              </w:rPr>
            </w:pPr>
            <w:r>
              <w:rPr>
                <w:shd w:val="clear" w:color="auto" w:fill="EFEFEF"/>
              </w:rPr>
              <w:t>IntLX</w:t>
            </w:r>
          </w:p>
        </w:tc>
        <w:tc>
          <w:tcPr>
            <w:tcW w:w="1560" w:type="dxa"/>
            <w:shd w:val="clear" w:color="auto" w:fill="EFEFEF"/>
            <w:tcMar>
              <w:top w:w="100" w:type="dxa"/>
              <w:left w:w="100" w:type="dxa"/>
              <w:bottom w:w="100" w:type="dxa"/>
              <w:right w:w="100" w:type="dxa"/>
            </w:tcMar>
          </w:tcPr>
          <w:p w14:paraId="281232AB" w14:textId="77777777" w:rsidR="008E0ECB" w:rsidRDefault="00000000">
            <w:pPr>
              <w:widowControl w:val="0"/>
              <w:spacing w:line="240" w:lineRule="auto"/>
              <w:ind w:left="90"/>
              <w:rPr>
                <w:shd w:val="clear" w:color="auto" w:fill="EFEFEF"/>
              </w:rPr>
            </w:pPr>
            <w:r>
              <w:rPr>
                <w:shd w:val="clear" w:color="auto" w:fill="EFEFEF"/>
              </w:rPr>
              <w:t>-92.95±6.65</w:t>
            </w:r>
          </w:p>
        </w:tc>
        <w:tc>
          <w:tcPr>
            <w:tcW w:w="1650" w:type="dxa"/>
            <w:shd w:val="clear" w:color="auto" w:fill="EFEFEF"/>
            <w:tcMar>
              <w:top w:w="100" w:type="dxa"/>
              <w:left w:w="100" w:type="dxa"/>
              <w:bottom w:w="100" w:type="dxa"/>
              <w:right w:w="100" w:type="dxa"/>
            </w:tcMar>
          </w:tcPr>
          <w:p w14:paraId="5D2EA396" w14:textId="77777777" w:rsidR="008E0ECB" w:rsidRDefault="00000000">
            <w:pPr>
              <w:widowControl w:val="0"/>
              <w:spacing w:line="240" w:lineRule="auto"/>
              <w:ind w:left="90"/>
              <w:rPr>
                <w:shd w:val="clear" w:color="auto" w:fill="EFEFEF"/>
              </w:rPr>
            </w:pPr>
            <w:r>
              <w:rPr>
                <w:shd w:val="clear" w:color="auto" w:fill="EFEFEF"/>
              </w:rPr>
              <w:t>-281.55±3.15</w:t>
            </w:r>
          </w:p>
        </w:tc>
        <w:tc>
          <w:tcPr>
            <w:tcW w:w="1065" w:type="dxa"/>
            <w:shd w:val="clear" w:color="auto" w:fill="EFEFEF"/>
            <w:tcMar>
              <w:top w:w="100" w:type="dxa"/>
              <w:left w:w="100" w:type="dxa"/>
              <w:bottom w:w="100" w:type="dxa"/>
              <w:right w:w="100" w:type="dxa"/>
            </w:tcMar>
          </w:tcPr>
          <w:p w14:paraId="614686AF" w14:textId="77777777" w:rsidR="008E0ECB" w:rsidRDefault="00000000">
            <w:pPr>
              <w:widowControl w:val="0"/>
              <w:spacing w:line="240" w:lineRule="auto"/>
              <w:ind w:left="90"/>
              <w:rPr>
                <w:shd w:val="clear" w:color="auto" w:fill="EFEFEF"/>
              </w:rPr>
            </w:pPr>
            <w:r>
              <w:rPr>
                <w:shd w:val="clear" w:color="auto" w:fill="EFEFEF"/>
              </w:rPr>
              <w:t>IntB</w:t>
            </w:r>
          </w:p>
        </w:tc>
        <w:tc>
          <w:tcPr>
            <w:tcW w:w="1380" w:type="dxa"/>
            <w:shd w:val="clear" w:color="auto" w:fill="EFEFEF"/>
            <w:tcMar>
              <w:top w:w="100" w:type="dxa"/>
              <w:left w:w="100" w:type="dxa"/>
              <w:bottom w:w="100" w:type="dxa"/>
              <w:right w:w="100" w:type="dxa"/>
            </w:tcMar>
          </w:tcPr>
          <w:p w14:paraId="69A9D591" w14:textId="77777777" w:rsidR="008E0ECB" w:rsidRDefault="00000000">
            <w:pPr>
              <w:widowControl w:val="0"/>
              <w:spacing w:line="240" w:lineRule="auto"/>
              <w:ind w:left="90"/>
              <w:rPr>
                <w:shd w:val="clear" w:color="auto" w:fill="EFEFEF"/>
              </w:rPr>
            </w:pPr>
            <w:r>
              <w:rPr>
                <w:shd w:val="clear" w:color="auto" w:fill="EFEFEF"/>
              </w:rPr>
              <w:t>-24.6±14</w:t>
            </w:r>
          </w:p>
        </w:tc>
        <w:tc>
          <w:tcPr>
            <w:tcW w:w="1500" w:type="dxa"/>
            <w:shd w:val="clear" w:color="auto" w:fill="EFEFEF"/>
            <w:tcMar>
              <w:top w:w="100" w:type="dxa"/>
              <w:left w:w="100" w:type="dxa"/>
              <w:bottom w:w="100" w:type="dxa"/>
              <w:right w:w="100" w:type="dxa"/>
            </w:tcMar>
          </w:tcPr>
          <w:p w14:paraId="33730E64" w14:textId="77777777" w:rsidR="008E0ECB" w:rsidRDefault="00000000">
            <w:pPr>
              <w:widowControl w:val="0"/>
              <w:spacing w:line="240" w:lineRule="auto"/>
              <w:ind w:left="90"/>
              <w:rPr>
                <w:shd w:val="clear" w:color="auto" w:fill="EFEFEF"/>
              </w:rPr>
            </w:pPr>
            <w:r>
              <w:rPr>
                <w:shd w:val="clear" w:color="auto" w:fill="EFEFEF"/>
              </w:rPr>
              <w:t>-35.4±13</w:t>
            </w:r>
          </w:p>
        </w:tc>
      </w:tr>
      <w:tr w:rsidR="008E0ECB" w14:paraId="2A637B35" w14:textId="77777777">
        <w:tc>
          <w:tcPr>
            <w:tcW w:w="1440" w:type="dxa"/>
            <w:shd w:val="clear" w:color="auto" w:fill="EFEFEF"/>
            <w:tcMar>
              <w:top w:w="100" w:type="dxa"/>
              <w:left w:w="100" w:type="dxa"/>
              <w:bottom w:w="100" w:type="dxa"/>
              <w:right w:w="100" w:type="dxa"/>
            </w:tcMar>
          </w:tcPr>
          <w:p w14:paraId="5F271937" w14:textId="77777777" w:rsidR="008E0ECB" w:rsidRDefault="008E0ECB">
            <w:pPr>
              <w:widowControl w:val="0"/>
              <w:spacing w:line="240" w:lineRule="auto"/>
              <w:ind w:left="90"/>
              <w:rPr>
                <w:shd w:val="clear" w:color="auto" w:fill="EFEFEF"/>
              </w:rPr>
            </w:pPr>
          </w:p>
        </w:tc>
        <w:tc>
          <w:tcPr>
            <w:tcW w:w="1020" w:type="dxa"/>
            <w:shd w:val="clear" w:color="auto" w:fill="EFEFEF"/>
            <w:tcMar>
              <w:top w:w="100" w:type="dxa"/>
              <w:left w:w="100" w:type="dxa"/>
              <w:bottom w:w="100" w:type="dxa"/>
              <w:right w:w="100" w:type="dxa"/>
            </w:tcMar>
          </w:tcPr>
          <w:p w14:paraId="79FF2A7E" w14:textId="77777777" w:rsidR="008E0ECB" w:rsidRDefault="00000000">
            <w:pPr>
              <w:widowControl w:val="0"/>
              <w:spacing w:line="240" w:lineRule="auto"/>
              <w:ind w:left="90"/>
              <w:rPr>
                <w:shd w:val="clear" w:color="auto" w:fill="EFEFEF"/>
              </w:rPr>
            </w:pPr>
            <w:r>
              <w:rPr>
                <w:shd w:val="clear" w:color="auto" w:fill="EFEFEF"/>
              </w:rPr>
              <w:t>IntN</w:t>
            </w:r>
          </w:p>
        </w:tc>
        <w:tc>
          <w:tcPr>
            <w:tcW w:w="1560" w:type="dxa"/>
            <w:shd w:val="clear" w:color="auto" w:fill="EFEFEF"/>
            <w:tcMar>
              <w:top w:w="100" w:type="dxa"/>
              <w:left w:w="100" w:type="dxa"/>
              <w:bottom w:w="100" w:type="dxa"/>
              <w:right w:w="100" w:type="dxa"/>
            </w:tcMar>
          </w:tcPr>
          <w:p w14:paraId="4D0E29F8" w14:textId="77777777" w:rsidR="008E0ECB" w:rsidRDefault="00000000">
            <w:pPr>
              <w:widowControl w:val="0"/>
              <w:spacing w:line="240" w:lineRule="auto"/>
              <w:ind w:left="90"/>
              <w:rPr>
                <w:shd w:val="clear" w:color="auto" w:fill="EFEFEF"/>
              </w:rPr>
            </w:pPr>
            <w:r>
              <w:rPr>
                <w:shd w:val="clear" w:color="auto" w:fill="EFEFEF"/>
              </w:rPr>
              <w:t>-43.6±22.7</w:t>
            </w:r>
          </w:p>
        </w:tc>
        <w:tc>
          <w:tcPr>
            <w:tcW w:w="1650" w:type="dxa"/>
            <w:shd w:val="clear" w:color="auto" w:fill="EFEFEF"/>
            <w:tcMar>
              <w:top w:w="100" w:type="dxa"/>
              <w:left w:w="100" w:type="dxa"/>
              <w:bottom w:w="100" w:type="dxa"/>
              <w:right w:w="100" w:type="dxa"/>
            </w:tcMar>
          </w:tcPr>
          <w:p w14:paraId="336CF539" w14:textId="77777777" w:rsidR="008E0ECB" w:rsidRDefault="00000000">
            <w:pPr>
              <w:widowControl w:val="0"/>
              <w:spacing w:line="240" w:lineRule="auto"/>
              <w:ind w:left="90"/>
              <w:rPr>
                <w:shd w:val="clear" w:color="auto" w:fill="EFEFEF"/>
              </w:rPr>
            </w:pPr>
            <w:r>
              <w:rPr>
                <w:shd w:val="clear" w:color="auto" w:fill="EFEFEF"/>
              </w:rPr>
              <w:t>-65.85±1.05</w:t>
            </w:r>
          </w:p>
        </w:tc>
        <w:tc>
          <w:tcPr>
            <w:tcW w:w="1065" w:type="dxa"/>
            <w:shd w:val="clear" w:color="auto" w:fill="EFEFEF"/>
            <w:tcMar>
              <w:top w:w="100" w:type="dxa"/>
              <w:left w:w="100" w:type="dxa"/>
              <w:bottom w:w="100" w:type="dxa"/>
              <w:right w:w="100" w:type="dxa"/>
            </w:tcMar>
          </w:tcPr>
          <w:p w14:paraId="76085549" w14:textId="77777777" w:rsidR="008E0ECB" w:rsidRDefault="00000000">
            <w:pPr>
              <w:widowControl w:val="0"/>
              <w:spacing w:line="240" w:lineRule="auto"/>
              <w:ind w:left="90"/>
              <w:rPr>
                <w:shd w:val="clear" w:color="auto" w:fill="EFEFEF"/>
              </w:rPr>
            </w:pPr>
            <w:r>
              <w:rPr>
                <w:shd w:val="clear" w:color="auto" w:fill="EFEFEF"/>
              </w:rPr>
              <w:t>IntC</w:t>
            </w:r>
          </w:p>
        </w:tc>
        <w:tc>
          <w:tcPr>
            <w:tcW w:w="1380" w:type="dxa"/>
            <w:shd w:val="clear" w:color="auto" w:fill="EFEFEF"/>
            <w:tcMar>
              <w:top w:w="100" w:type="dxa"/>
              <w:left w:w="100" w:type="dxa"/>
              <w:bottom w:w="100" w:type="dxa"/>
              <w:right w:w="100" w:type="dxa"/>
            </w:tcMar>
          </w:tcPr>
          <w:p w14:paraId="38BCB999" w14:textId="77777777" w:rsidR="008E0ECB" w:rsidRDefault="00000000">
            <w:pPr>
              <w:widowControl w:val="0"/>
              <w:spacing w:line="240" w:lineRule="auto"/>
              <w:ind w:left="90"/>
              <w:rPr>
                <w:shd w:val="clear" w:color="auto" w:fill="EFEFEF"/>
              </w:rPr>
            </w:pPr>
            <w:r>
              <w:rPr>
                <w:shd w:val="clear" w:color="auto" w:fill="EFEFEF"/>
              </w:rPr>
              <w:t>-25.6±12.2</w:t>
            </w:r>
          </w:p>
        </w:tc>
        <w:tc>
          <w:tcPr>
            <w:tcW w:w="1500" w:type="dxa"/>
            <w:shd w:val="clear" w:color="auto" w:fill="EFEFEF"/>
            <w:tcMar>
              <w:top w:w="100" w:type="dxa"/>
              <w:left w:w="100" w:type="dxa"/>
              <w:bottom w:w="100" w:type="dxa"/>
              <w:right w:w="100" w:type="dxa"/>
            </w:tcMar>
          </w:tcPr>
          <w:p w14:paraId="3B28E199" w14:textId="77777777" w:rsidR="008E0ECB" w:rsidRDefault="00000000">
            <w:pPr>
              <w:widowControl w:val="0"/>
              <w:spacing w:line="240" w:lineRule="auto"/>
              <w:ind w:left="90"/>
              <w:rPr>
                <w:shd w:val="clear" w:color="auto" w:fill="EFEFEF"/>
              </w:rPr>
            </w:pPr>
            <w:r>
              <w:rPr>
                <w:shd w:val="clear" w:color="auto" w:fill="EFEFEF"/>
              </w:rPr>
              <w:t>-29.1±5.3</w:t>
            </w:r>
          </w:p>
        </w:tc>
      </w:tr>
      <w:tr w:rsidR="008E0ECB" w14:paraId="658C2D1A" w14:textId="77777777">
        <w:tc>
          <w:tcPr>
            <w:tcW w:w="1440" w:type="dxa"/>
            <w:tcMar>
              <w:top w:w="100" w:type="dxa"/>
              <w:left w:w="100" w:type="dxa"/>
              <w:bottom w:w="100" w:type="dxa"/>
              <w:right w:w="100" w:type="dxa"/>
            </w:tcMar>
          </w:tcPr>
          <w:p w14:paraId="457A64D0" w14:textId="77777777" w:rsidR="008E0ECB" w:rsidRDefault="008E0ECB">
            <w:pPr>
              <w:widowControl w:val="0"/>
              <w:spacing w:line="240" w:lineRule="auto"/>
              <w:ind w:left="90"/>
              <w:rPr>
                <w:highlight w:val="white"/>
              </w:rPr>
            </w:pPr>
          </w:p>
        </w:tc>
        <w:tc>
          <w:tcPr>
            <w:tcW w:w="1020" w:type="dxa"/>
            <w:tcMar>
              <w:top w:w="100" w:type="dxa"/>
              <w:left w:w="100" w:type="dxa"/>
              <w:bottom w:w="100" w:type="dxa"/>
              <w:right w:w="100" w:type="dxa"/>
            </w:tcMar>
          </w:tcPr>
          <w:p w14:paraId="037A6120" w14:textId="77777777" w:rsidR="008E0ECB" w:rsidRDefault="00000000">
            <w:pPr>
              <w:widowControl w:val="0"/>
              <w:spacing w:line="240" w:lineRule="auto"/>
              <w:ind w:left="90"/>
              <w:rPr>
                <w:highlight w:val="white"/>
              </w:rPr>
            </w:pPr>
            <w:r>
              <w:rPr>
                <w:highlight w:val="white"/>
              </w:rPr>
              <w:t>IntL</w:t>
            </w:r>
          </w:p>
        </w:tc>
        <w:tc>
          <w:tcPr>
            <w:tcW w:w="1560" w:type="dxa"/>
            <w:tcMar>
              <w:top w:w="100" w:type="dxa"/>
              <w:left w:w="100" w:type="dxa"/>
              <w:bottom w:w="100" w:type="dxa"/>
              <w:right w:w="100" w:type="dxa"/>
            </w:tcMar>
          </w:tcPr>
          <w:p w14:paraId="08ECA8C6" w14:textId="77777777" w:rsidR="008E0ECB" w:rsidRDefault="00000000">
            <w:pPr>
              <w:widowControl w:val="0"/>
              <w:spacing w:line="240" w:lineRule="auto"/>
              <w:ind w:left="90"/>
              <w:rPr>
                <w:highlight w:val="white"/>
              </w:rPr>
            </w:pPr>
            <w:r>
              <w:rPr>
                <w:highlight w:val="white"/>
              </w:rPr>
              <w:t>0.76</w:t>
            </w:r>
            <w:r>
              <w:t>±0.01</w:t>
            </w:r>
          </w:p>
        </w:tc>
        <w:tc>
          <w:tcPr>
            <w:tcW w:w="1650" w:type="dxa"/>
            <w:tcMar>
              <w:top w:w="100" w:type="dxa"/>
              <w:left w:w="100" w:type="dxa"/>
              <w:bottom w:w="100" w:type="dxa"/>
              <w:right w:w="100" w:type="dxa"/>
            </w:tcMar>
          </w:tcPr>
          <w:p w14:paraId="7A13647B" w14:textId="77777777" w:rsidR="008E0ECB" w:rsidRDefault="00000000">
            <w:pPr>
              <w:widowControl w:val="0"/>
              <w:spacing w:line="240" w:lineRule="auto"/>
              <w:ind w:left="90"/>
              <w:rPr>
                <w:highlight w:val="white"/>
              </w:rPr>
            </w:pPr>
            <w:r>
              <w:rPr>
                <w:highlight w:val="white"/>
              </w:rPr>
              <w:t>0.74</w:t>
            </w:r>
            <w:r>
              <w:t>±0</w:t>
            </w:r>
          </w:p>
        </w:tc>
        <w:tc>
          <w:tcPr>
            <w:tcW w:w="1065" w:type="dxa"/>
            <w:tcMar>
              <w:top w:w="100" w:type="dxa"/>
              <w:left w:w="100" w:type="dxa"/>
              <w:bottom w:w="100" w:type="dxa"/>
              <w:right w:w="100" w:type="dxa"/>
            </w:tcMar>
          </w:tcPr>
          <w:p w14:paraId="5502B77F" w14:textId="77777777" w:rsidR="008E0ECB" w:rsidRDefault="00000000">
            <w:pPr>
              <w:widowControl w:val="0"/>
              <w:spacing w:line="240" w:lineRule="auto"/>
              <w:ind w:left="90"/>
              <w:rPr>
                <w:highlight w:val="white"/>
              </w:rPr>
            </w:pPr>
            <w:r>
              <w:rPr>
                <w:highlight w:val="white"/>
              </w:rPr>
              <w:t>IntA</w:t>
            </w:r>
          </w:p>
        </w:tc>
        <w:tc>
          <w:tcPr>
            <w:tcW w:w="1380" w:type="dxa"/>
            <w:shd w:val="clear" w:color="auto" w:fill="FFFFFF"/>
            <w:tcMar>
              <w:top w:w="100" w:type="dxa"/>
              <w:left w:w="100" w:type="dxa"/>
              <w:bottom w:w="100" w:type="dxa"/>
              <w:right w:w="100" w:type="dxa"/>
            </w:tcMar>
          </w:tcPr>
          <w:p w14:paraId="644663DE" w14:textId="77777777" w:rsidR="008E0ECB" w:rsidRDefault="00000000">
            <w:pPr>
              <w:widowControl w:val="0"/>
              <w:spacing w:line="240" w:lineRule="auto"/>
              <w:ind w:left="90"/>
            </w:pPr>
            <w:r>
              <w:t>0.70±0.06</w:t>
            </w:r>
          </w:p>
        </w:tc>
        <w:tc>
          <w:tcPr>
            <w:tcW w:w="1500" w:type="dxa"/>
            <w:shd w:val="clear" w:color="auto" w:fill="FFFFFF"/>
            <w:tcMar>
              <w:top w:w="100" w:type="dxa"/>
              <w:left w:w="100" w:type="dxa"/>
              <w:bottom w:w="100" w:type="dxa"/>
              <w:right w:w="100" w:type="dxa"/>
            </w:tcMar>
          </w:tcPr>
          <w:p w14:paraId="7B722897" w14:textId="77777777" w:rsidR="008E0ECB" w:rsidRDefault="00000000">
            <w:pPr>
              <w:widowControl w:val="0"/>
              <w:spacing w:line="240" w:lineRule="auto"/>
              <w:ind w:left="90"/>
            </w:pPr>
            <w:r>
              <w:t>0.70±0.04</w:t>
            </w:r>
          </w:p>
        </w:tc>
      </w:tr>
      <w:tr w:rsidR="008E0ECB" w14:paraId="13B464F1" w14:textId="77777777">
        <w:tc>
          <w:tcPr>
            <w:tcW w:w="1440" w:type="dxa"/>
            <w:tcMar>
              <w:top w:w="100" w:type="dxa"/>
              <w:left w:w="100" w:type="dxa"/>
              <w:bottom w:w="100" w:type="dxa"/>
              <w:right w:w="100" w:type="dxa"/>
            </w:tcMar>
          </w:tcPr>
          <w:p w14:paraId="4DAB2F36" w14:textId="77777777" w:rsidR="008E0ECB" w:rsidRDefault="00000000">
            <w:pPr>
              <w:widowControl w:val="0"/>
              <w:spacing w:line="240" w:lineRule="auto"/>
              <w:ind w:left="90"/>
              <w:rPr>
                <w:sz w:val="20"/>
                <w:szCs w:val="20"/>
                <w:highlight w:val="white"/>
              </w:rPr>
            </w:pPr>
            <w:r>
              <w:rPr>
                <w:b/>
                <w:bCs/>
                <w:sz w:val="20"/>
                <w:szCs w:val="20"/>
              </w:rPr>
              <w:t>&lt;Sc&gt;</w:t>
            </w:r>
          </w:p>
        </w:tc>
        <w:tc>
          <w:tcPr>
            <w:tcW w:w="1020" w:type="dxa"/>
            <w:tcMar>
              <w:top w:w="100" w:type="dxa"/>
              <w:left w:w="100" w:type="dxa"/>
              <w:bottom w:w="100" w:type="dxa"/>
              <w:right w:w="100" w:type="dxa"/>
            </w:tcMar>
          </w:tcPr>
          <w:p w14:paraId="3B3F129E" w14:textId="77777777" w:rsidR="008E0ECB" w:rsidRDefault="00000000">
            <w:pPr>
              <w:widowControl w:val="0"/>
              <w:spacing w:line="240" w:lineRule="auto"/>
              <w:ind w:left="90"/>
              <w:rPr>
                <w:highlight w:val="white"/>
              </w:rPr>
            </w:pPr>
            <w:r>
              <w:rPr>
                <w:highlight w:val="white"/>
              </w:rPr>
              <w:t>IntLX</w:t>
            </w:r>
          </w:p>
        </w:tc>
        <w:tc>
          <w:tcPr>
            <w:tcW w:w="1560" w:type="dxa"/>
            <w:tcMar>
              <w:top w:w="100" w:type="dxa"/>
              <w:left w:w="100" w:type="dxa"/>
              <w:bottom w:w="100" w:type="dxa"/>
              <w:right w:w="100" w:type="dxa"/>
            </w:tcMar>
          </w:tcPr>
          <w:p w14:paraId="7DBA15BB" w14:textId="77777777" w:rsidR="008E0ECB" w:rsidRDefault="00000000">
            <w:pPr>
              <w:widowControl w:val="0"/>
              <w:spacing w:line="240" w:lineRule="auto"/>
              <w:ind w:left="90"/>
              <w:rPr>
                <w:highlight w:val="white"/>
              </w:rPr>
            </w:pPr>
            <w:r>
              <w:rPr>
                <w:highlight w:val="white"/>
              </w:rPr>
              <w:t>0.64</w:t>
            </w:r>
            <w:r>
              <w:t>±0.01</w:t>
            </w:r>
          </w:p>
        </w:tc>
        <w:tc>
          <w:tcPr>
            <w:tcW w:w="1650" w:type="dxa"/>
            <w:tcMar>
              <w:top w:w="100" w:type="dxa"/>
              <w:left w:w="100" w:type="dxa"/>
              <w:bottom w:w="100" w:type="dxa"/>
              <w:right w:w="100" w:type="dxa"/>
            </w:tcMar>
          </w:tcPr>
          <w:p w14:paraId="66E09B12" w14:textId="77777777" w:rsidR="008E0ECB" w:rsidRDefault="00000000">
            <w:pPr>
              <w:widowControl w:val="0"/>
              <w:spacing w:line="240" w:lineRule="auto"/>
              <w:ind w:left="90"/>
              <w:rPr>
                <w:highlight w:val="white"/>
              </w:rPr>
            </w:pPr>
            <w:r>
              <w:rPr>
                <w:highlight w:val="white"/>
              </w:rPr>
              <w:t>0.72</w:t>
            </w:r>
            <w:r>
              <w:t>±0</w:t>
            </w:r>
          </w:p>
        </w:tc>
        <w:tc>
          <w:tcPr>
            <w:tcW w:w="1065" w:type="dxa"/>
            <w:tcMar>
              <w:top w:w="100" w:type="dxa"/>
              <w:left w:w="100" w:type="dxa"/>
              <w:bottom w:w="100" w:type="dxa"/>
              <w:right w:w="100" w:type="dxa"/>
            </w:tcMar>
          </w:tcPr>
          <w:p w14:paraId="51A9F035" w14:textId="77777777" w:rsidR="008E0ECB" w:rsidRDefault="00000000">
            <w:pPr>
              <w:widowControl w:val="0"/>
              <w:spacing w:line="240" w:lineRule="auto"/>
              <w:ind w:left="90"/>
              <w:rPr>
                <w:highlight w:val="white"/>
              </w:rPr>
            </w:pPr>
            <w:r>
              <w:rPr>
                <w:highlight w:val="white"/>
              </w:rPr>
              <w:t>IntB</w:t>
            </w:r>
          </w:p>
        </w:tc>
        <w:tc>
          <w:tcPr>
            <w:tcW w:w="1380" w:type="dxa"/>
            <w:shd w:val="clear" w:color="auto" w:fill="FFFFFF"/>
            <w:tcMar>
              <w:top w:w="100" w:type="dxa"/>
              <w:left w:w="100" w:type="dxa"/>
              <w:bottom w:w="100" w:type="dxa"/>
              <w:right w:w="100" w:type="dxa"/>
            </w:tcMar>
          </w:tcPr>
          <w:p w14:paraId="7F7105F4" w14:textId="77777777" w:rsidR="008E0ECB" w:rsidRDefault="00000000">
            <w:pPr>
              <w:widowControl w:val="0"/>
              <w:spacing w:line="240" w:lineRule="auto"/>
              <w:ind w:left="90"/>
            </w:pPr>
            <w:r>
              <w:t>0.64±0.06</w:t>
            </w:r>
          </w:p>
        </w:tc>
        <w:tc>
          <w:tcPr>
            <w:tcW w:w="1500" w:type="dxa"/>
            <w:shd w:val="clear" w:color="auto" w:fill="FFFFFF"/>
            <w:tcMar>
              <w:top w:w="100" w:type="dxa"/>
              <w:left w:w="100" w:type="dxa"/>
              <w:bottom w:w="100" w:type="dxa"/>
              <w:right w:w="100" w:type="dxa"/>
            </w:tcMar>
          </w:tcPr>
          <w:p w14:paraId="2DFE66A4" w14:textId="77777777" w:rsidR="008E0ECB" w:rsidRDefault="00000000">
            <w:pPr>
              <w:widowControl w:val="0"/>
              <w:spacing w:line="240" w:lineRule="auto"/>
              <w:ind w:left="90"/>
            </w:pPr>
            <w:r>
              <w:t>0.67±0.04</w:t>
            </w:r>
          </w:p>
        </w:tc>
      </w:tr>
      <w:tr w:rsidR="008E0ECB" w14:paraId="6B045F5E" w14:textId="77777777">
        <w:tc>
          <w:tcPr>
            <w:tcW w:w="1440" w:type="dxa"/>
            <w:tcMar>
              <w:top w:w="100" w:type="dxa"/>
              <w:left w:w="100" w:type="dxa"/>
              <w:bottom w:w="100" w:type="dxa"/>
              <w:right w:w="100" w:type="dxa"/>
            </w:tcMar>
          </w:tcPr>
          <w:p w14:paraId="0A913058" w14:textId="77777777" w:rsidR="008E0ECB" w:rsidRDefault="008E0ECB">
            <w:pPr>
              <w:widowControl w:val="0"/>
              <w:spacing w:line="240" w:lineRule="auto"/>
              <w:ind w:left="90"/>
              <w:rPr>
                <w:highlight w:val="white"/>
              </w:rPr>
            </w:pPr>
          </w:p>
        </w:tc>
        <w:tc>
          <w:tcPr>
            <w:tcW w:w="1020" w:type="dxa"/>
            <w:tcMar>
              <w:top w:w="100" w:type="dxa"/>
              <w:left w:w="100" w:type="dxa"/>
              <w:bottom w:w="100" w:type="dxa"/>
              <w:right w:w="100" w:type="dxa"/>
            </w:tcMar>
          </w:tcPr>
          <w:p w14:paraId="7EF85BAF" w14:textId="77777777" w:rsidR="008E0ECB" w:rsidRDefault="00000000">
            <w:pPr>
              <w:widowControl w:val="0"/>
              <w:spacing w:line="240" w:lineRule="auto"/>
              <w:ind w:left="90"/>
              <w:rPr>
                <w:highlight w:val="white"/>
              </w:rPr>
            </w:pPr>
            <w:r>
              <w:rPr>
                <w:highlight w:val="white"/>
              </w:rPr>
              <w:t>IntN</w:t>
            </w:r>
          </w:p>
        </w:tc>
        <w:tc>
          <w:tcPr>
            <w:tcW w:w="1560" w:type="dxa"/>
            <w:tcMar>
              <w:top w:w="100" w:type="dxa"/>
              <w:left w:w="100" w:type="dxa"/>
              <w:bottom w:w="100" w:type="dxa"/>
              <w:right w:w="100" w:type="dxa"/>
            </w:tcMar>
          </w:tcPr>
          <w:p w14:paraId="18E23FDD" w14:textId="77777777" w:rsidR="008E0ECB" w:rsidRDefault="00000000">
            <w:pPr>
              <w:widowControl w:val="0"/>
              <w:spacing w:line="240" w:lineRule="auto"/>
              <w:ind w:left="90"/>
              <w:rPr>
                <w:highlight w:val="white"/>
              </w:rPr>
            </w:pPr>
            <w:r>
              <w:rPr>
                <w:highlight w:val="white"/>
              </w:rPr>
              <w:t>0.65</w:t>
            </w:r>
            <w:r>
              <w:t>±0.02</w:t>
            </w:r>
          </w:p>
        </w:tc>
        <w:tc>
          <w:tcPr>
            <w:tcW w:w="1650" w:type="dxa"/>
            <w:tcMar>
              <w:top w:w="100" w:type="dxa"/>
              <w:left w:w="100" w:type="dxa"/>
              <w:bottom w:w="100" w:type="dxa"/>
              <w:right w:w="100" w:type="dxa"/>
            </w:tcMar>
          </w:tcPr>
          <w:p w14:paraId="3AB8BB5B" w14:textId="77777777" w:rsidR="008E0ECB" w:rsidRDefault="00000000">
            <w:pPr>
              <w:widowControl w:val="0"/>
              <w:spacing w:line="240" w:lineRule="auto"/>
              <w:ind w:left="90"/>
              <w:rPr>
                <w:highlight w:val="white"/>
              </w:rPr>
            </w:pPr>
            <w:r>
              <w:rPr>
                <w:highlight w:val="white"/>
              </w:rPr>
              <w:t>0.75</w:t>
            </w:r>
            <w:r>
              <w:t>±0.01</w:t>
            </w:r>
          </w:p>
        </w:tc>
        <w:tc>
          <w:tcPr>
            <w:tcW w:w="1065" w:type="dxa"/>
            <w:tcMar>
              <w:top w:w="100" w:type="dxa"/>
              <w:left w:w="100" w:type="dxa"/>
              <w:bottom w:w="100" w:type="dxa"/>
              <w:right w:w="100" w:type="dxa"/>
            </w:tcMar>
          </w:tcPr>
          <w:p w14:paraId="5BF86321" w14:textId="77777777" w:rsidR="008E0ECB" w:rsidRDefault="00000000">
            <w:pPr>
              <w:widowControl w:val="0"/>
              <w:spacing w:line="240" w:lineRule="auto"/>
              <w:ind w:left="90"/>
              <w:rPr>
                <w:highlight w:val="white"/>
              </w:rPr>
            </w:pPr>
            <w:r>
              <w:rPr>
                <w:highlight w:val="white"/>
              </w:rPr>
              <w:t>IntC</w:t>
            </w:r>
          </w:p>
        </w:tc>
        <w:tc>
          <w:tcPr>
            <w:tcW w:w="1380" w:type="dxa"/>
            <w:shd w:val="clear" w:color="auto" w:fill="FFFFFF"/>
            <w:tcMar>
              <w:top w:w="100" w:type="dxa"/>
              <w:left w:w="100" w:type="dxa"/>
              <w:bottom w:w="100" w:type="dxa"/>
              <w:right w:w="100" w:type="dxa"/>
            </w:tcMar>
          </w:tcPr>
          <w:p w14:paraId="62FFD75B" w14:textId="77777777" w:rsidR="008E0ECB" w:rsidRDefault="00000000">
            <w:pPr>
              <w:widowControl w:val="0"/>
              <w:spacing w:line="240" w:lineRule="auto"/>
              <w:ind w:left="90"/>
            </w:pPr>
            <w:r>
              <w:t>0.72±0.08</w:t>
            </w:r>
          </w:p>
        </w:tc>
        <w:tc>
          <w:tcPr>
            <w:tcW w:w="1500" w:type="dxa"/>
            <w:shd w:val="clear" w:color="auto" w:fill="FFFFFF"/>
            <w:tcMar>
              <w:top w:w="100" w:type="dxa"/>
              <w:left w:w="100" w:type="dxa"/>
              <w:bottom w:w="100" w:type="dxa"/>
              <w:right w:w="100" w:type="dxa"/>
            </w:tcMar>
          </w:tcPr>
          <w:p w14:paraId="0BF5AD41" w14:textId="77777777" w:rsidR="008E0ECB" w:rsidRDefault="00000000">
            <w:pPr>
              <w:widowControl w:val="0"/>
              <w:spacing w:line="240" w:lineRule="auto"/>
              <w:ind w:left="90"/>
            </w:pPr>
            <w:r>
              <w:t>0.76±0.06</w:t>
            </w:r>
          </w:p>
        </w:tc>
      </w:tr>
      <w:tr w:rsidR="008E0ECB" w14:paraId="6C4EB378" w14:textId="77777777">
        <w:tc>
          <w:tcPr>
            <w:tcW w:w="1440" w:type="dxa"/>
            <w:shd w:val="clear" w:color="auto" w:fill="EFEFEF"/>
            <w:tcMar>
              <w:top w:w="100" w:type="dxa"/>
              <w:left w:w="100" w:type="dxa"/>
              <w:bottom w:w="100" w:type="dxa"/>
              <w:right w:w="100" w:type="dxa"/>
            </w:tcMar>
          </w:tcPr>
          <w:p w14:paraId="21CB814D" w14:textId="77777777" w:rsidR="008E0ECB" w:rsidRDefault="008E0ECB">
            <w:pPr>
              <w:widowControl w:val="0"/>
              <w:spacing w:line="240" w:lineRule="auto"/>
              <w:ind w:left="90"/>
              <w:rPr>
                <w:highlight w:val="white"/>
              </w:rPr>
            </w:pPr>
          </w:p>
        </w:tc>
        <w:tc>
          <w:tcPr>
            <w:tcW w:w="1020" w:type="dxa"/>
            <w:shd w:val="clear" w:color="auto" w:fill="EFEFEF"/>
            <w:tcMar>
              <w:top w:w="100" w:type="dxa"/>
              <w:left w:w="100" w:type="dxa"/>
              <w:bottom w:w="100" w:type="dxa"/>
              <w:right w:w="100" w:type="dxa"/>
            </w:tcMar>
          </w:tcPr>
          <w:p w14:paraId="172C2CE2" w14:textId="77777777" w:rsidR="008E0ECB" w:rsidRDefault="00000000">
            <w:pPr>
              <w:widowControl w:val="0"/>
              <w:spacing w:line="240" w:lineRule="auto"/>
              <w:ind w:left="90"/>
              <w:rPr>
                <w:shd w:val="clear" w:color="auto" w:fill="EFEFEF"/>
              </w:rPr>
            </w:pPr>
            <w:r>
              <w:rPr>
                <w:shd w:val="clear" w:color="auto" w:fill="EFEFEF"/>
              </w:rPr>
              <w:t>IntL</w:t>
            </w:r>
          </w:p>
        </w:tc>
        <w:tc>
          <w:tcPr>
            <w:tcW w:w="1560" w:type="dxa"/>
            <w:shd w:val="clear" w:color="auto" w:fill="EFEFEF"/>
            <w:tcMar>
              <w:top w:w="100" w:type="dxa"/>
              <w:left w:w="100" w:type="dxa"/>
              <w:bottom w:w="100" w:type="dxa"/>
              <w:right w:w="100" w:type="dxa"/>
            </w:tcMar>
          </w:tcPr>
          <w:p w14:paraId="14C29FA3" w14:textId="77777777" w:rsidR="008E0ECB" w:rsidRDefault="00000000">
            <w:pPr>
              <w:widowControl w:val="0"/>
              <w:spacing w:line="240" w:lineRule="auto"/>
              <w:ind w:left="90"/>
              <w:rPr>
                <w:shd w:val="clear" w:color="auto" w:fill="EFEFEF"/>
              </w:rPr>
            </w:pPr>
            <w:r>
              <w:rPr>
                <w:shd w:val="clear" w:color="auto" w:fill="EFEFEF"/>
              </w:rPr>
              <w:t>-793</w:t>
            </w:r>
          </w:p>
        </w:tc>
        <w:tc>
          <w:tcPr>
            <w:tcW w:w="1650" w:type="dxa"/>
            <w:shd w:val="clear" w:color="auto" w:fill="EFEFEF"/>
            <w:tcMar>
              <w:top w:w="100" w:type="dxa"/>
              <w:left w:w="100" w:type="dxa"/>
              <w:bottom w:w="100" w:type="dxa"/>
              <w:right w:w="100" w:type="dxa"/>
            </w:tcMar>
          </w:tcPr>
          <w:p w14:paraId="0972F946" w14:textId="77777777" w:rsidR="008E0ECB" w:rsidRDefault="00000000">
            <w:pPr>
              <w:widowControl w:val="0"/>
              <w:spacing w:line="240" w:lineRule="auto"/>
              <w:ind w:left="90"/>
              <w:rPr>
                <w:shd w:val="clear" w:color="auto" w:fill="EFEFEF"/>
              </w:rPr>
            </w:pPr>
            <w:r>
              <w:rPr>
                <w:shd w:val="clear" w:color="auto" w:fill="EFEFEF"/>
              </w:rPr>
              <w:t>-950.4</w:t>
            </w:r>
          </w:p>
        </w:tc>
        <w:tc>
          <w:tcPr>
            <w:tcW w:w="1065" w:type="dxa"/>
            <w:shd w:val="clear" w:color="auto" w:fill="EFEFEF"/>
            <w:tcMar>
              <w:top w:w="100" w:type="dxa"/>
              <w:left w:w="100" w:type="dxa"/>
              <w:bottom w:w="100" w:type="dxa"/>
              <w:right w:w="100" w:type="dxa"/>
            </w:tcMar>
          </w:tcPr>
          <w:p w14:paraId="1AD1A9BB" w14:textId="77777777" w:rsidR="008E0ECB" w:rsidRDefault="00000000">
            <w:pPr>
              <w:widowControl w:val="0"/>
              <w:spacing w:line="240" w:lineRule="auto"/>
              <w:ind w:left="90"/>
              <w:rPr>
                <w:shd w:val="clear" w:color="auto" w:fill="EFEFEF"/>
              </w:rPr>
            </w:pPr>
            <w:r>
              <w:rPr>
                <w:shd w:val="clear" w:color="auto" w:fill="EFEFEF"/>
              </w:rPr>
              <w:t>IntA</w:t>
            </w:r>
          </w:p>
        </w:tc>
        <w:tc>
          <w:tcPr>
            <w:tcW w:w="1380" w:type="dxa"/>
            <w:shd w:val="clear" w:color="auto" w:fill="EFEFEF"/>
            <w:tcMar>
              <w:top w:w="100" w:type="dxa"/>
              <w:left w:w="100" w:type="dxa"/>
              <w:bottom w:w="100" w:type="dxa"/>
              <w:right w:w="100" w:type="dxa"/>
            </w:tcMar>
          </w:tcPr>
          <w:p w14:paraId="7869205B" w14:textId="77777777" w:rsidR="008E0ECB" w:rsidRDefault="00000000">
            <w:pPr>
              <w:widowControl w:val="0"/>
              <w:spacing w:line="240" w:lineRule="auto"/>
              <w:ind w:left="90"/>
              <w:rPr>
                <w:shd w:val="clear" w:color="auto" w:fill="EFEFEF"/>
              </w:rPr>
            </w:pPr>
            <w:r>
              <w:rPr>
                <w:shd w:val="clear" w:color="auto" w:fill="EFEFEF"/>
              </w:rPr>
              <w:t>-566.6</w:t>
            </w:r>
          </w:p>
        </w:tc>
        <w:tc>
          <w:tcPr>
            <w:tcW w:w="1500" w:type="dxa"/>
            <w:shd w:val="clear" w:color="auto" w:fill="EFEFEF"/>
            <w:tcMar>
              <w:top w:w="100" w:type="dxa"/>
              <w:left w:w="100" w:type="dxa"/>
              <w:bottom w:w="100" w:type="dxa"/>
              <w:right w:w="100" w:type="dxa"/>
            </w:tcMar>
          </w:tcPr>
          <w:p w14:paraId="740B3073" w14:textId="77777777" w:rsidR="008E0ECB" w:rsidRDefault="00000000">
            <w:pPr>
              <w:widowControl w:val="0"/>
              <w:spacing w:line="240" w:lineRule="auto"/>
              <w:ind w:left="90"/>
              <w:rPr>
                <w:shd w:val="clear" w:color="auto" w:fill="EFEFEF"/>
              </w:rPr>
            </w:pPr>
            <w:r>
              <w:rPr>
                <w:shd w:val="clear" w:color="auto" w:fill="EFEFEF"/>
              </w:rPr>
              <w:t>-719.8</w:t>
            </w:r>
          </w:p>
        </w:tc>
      </w:tr>
      <w:tr w:rsidR="008E0ECB" w14:paraId="6651E623" w14:textId="77777777">
        <w:tc>
          <w:tcPr>
            <w:tcW w:w="1440" w:type="dxa"/>
            <w:shd w:val="clear" w:color="auto" w:fill="EFEFEF"/>
            <w:tcMar>
              <w:top w:w="100" w:type="dxa"/>
              <w:left w:w="100" w:type="dxa"/>
              <w:bottom w:w="100" w:type="dxa"/>
              <w:right w:w="100" w:type="dxa"/>
            </w:tcMar>
          </w:tcPr>
          <w:p w14:paraId="22480100" w14:textId="77777777" w:rsidR="008E0ECB" w:rsidRDefault="00000000">
            <w:pPr>
              <w:widowControl w:val="0"/>
              <w:spacing w:line="240" w:lineRule="auto"/>
              <w:ind w:left="90"/>
              <w:rPr>
                <w:sz w:val="20"/>
                <w:szCs w:val="20"/>
                <w:highlight w:val="white"/>
              </w:rPr>
            </w:pPr>
            <w:r>
              <w:rPr>
                <w:b/>
                <w:bCs/>
                <w:sz w:val="20"/>
                <w:szCs w:val="20"/>
                <w:shd w:val="clear" w:color="auto" w:fill="EFEFEF"/>
              </w:rPr>
              <w:t>&lt;Elec&gt; (kcal/mol)</w:t>
            </w:r>
          </w:p>
        </w:tc>
        <w:tc>
          <w:tcPr>
            <w:tcW w:w="1020" w:type="dxa"/>
            <w:shd w:val="clear" w:color="auto" w:fill="EFEFEF"/>
            <w:tcMar>
              <w:top w:w="100" w:type="dxa"/>
              <w:left w:w="100" w:type="dxa"/>
              <w:bottom w:w="100" w:type="dxa"/>
              <w:right w:w="100" w:type="dxa"/>
            </w:tcMar>
          </w:tcPr>
          <w:p w14:paraId="3F5B20F6" w14:textId="77777777" w:rsidR="008E0ECB" w:rsidRDefault="00000000">
            <w:pPr>
              <w:widowControl w:val="0"/>
              <w:spacing w:line="240" w:lineRule="auto"/>
              <w:ind w:left="90"/>
              <w:rPr>
                <w:shd w:val="clear" w:color="auto" w:fill="EFEFEF"/>
              </w:rPr>
            </w:pPr>
            <w:r>
              <w:rPr>
                <w:shd w:val="clear" w:color="auto" w:fill="EFEFEF"/>
              </w:rPr>
              <w:t>IntLX</w:t>
            </w:r>
          </w:p>
        </w:tc>
        <w:tc>
          <w:tcPr>
            <w:tcW w:w="1560" w:type="dxa"/>
            <w:shd w:val="clear" w:color="auto" w:fill="EFEFEF"/>
            <w:tcMar>
              <w:top w:w="100" w:type="dxa"/>
              <w:left w:w="100" w:type="dxa"/>
              <w:bottom w:w="100" w:type="dxa"/>
              <w:right w:w="100" w:type="dxa"/>
            </w:tcMar>
          </w:tcPr>
          <w:p w14:paraId="260C4D8B" w14:textId="77777777" w:rsidR="008E0ECB" w:rsidRDefault="00000000">
            <w:pPr>
              <w:widowControl w:val="0"/>
              <w:spacing w:line="240" w:lineRule="auto"/>
              <w:ind w:left="90"/>
              <w:rPr>
                <w:shd w:val="clear" w:color="auto" w:fill="EFEFEF"/>
              </w:rPr>
            </w:pPr>
            <w:r>
              <w:rPr>
                <w:shd w:val="clear" w:color="auto" w:fill="EFEFEF"/>
              </w:rPr>
              <w:t>-724.2</w:t>
            </w:r>
          </w:p>
        </w:tc>
        <w:tc>
          <w:tcPr>
            <w:tcW w:w="1650" w:type="dxa"/>
            <w:shd w:val="clear" w:color="auto" w:fill="EFEFEF"/>
            <w:tcMar>
              <w:top w:w="100" w:type="dxa"/>
              <w:left w:w="100" w:type="dxa"/>
              <w:bottom w:w="100" w:type="dxa"/>
              <w:right w:w="100" w:type="dxa"/>
            </w:tcMar>
          </w:tcPr>
          <w:p w14:paraId="41078E9C" w14:textId="77777777" w:rsidR="008E0ECB" w:rsidRDefault="00000000">
            <w:pPr>
              <w:widowControl w:val="0"/>
              <w:spacing w:line="240" w:lineRule="auto"/>
              <w:ind w:left="90"/>
              <w:rPr>
                <w:shd w:val="clear" w:color="auto" w:fill="EFEFEF"/>
              </w:rPr>
            </w:pPr>
            <w:r>
              <w:rPr>
                <w:shd w:val="clear" w:color="auto" w:fill="EFEFEF"/>
              </w:rPr>
              <w:t>-1106.5</w:t>
            </w:r>
          </w:p>
        </w:tc>
        <w:tc>
          <w:tcPr>
            <w:tcW w:w="1065" w:type="dxa"/>
            <w:shd w:val="clear" w:color="auto" w:fill="EFEFEF"/>
            <w:tcMar>
              <w:top w:w="100" w:type="dxa"/>
              <w:left w:w="100" w:type="dxa"/>
              <w:bottom w:w="100" w:type="dxa"/>
              <w:right w:w="100" w:type="dxa"/>
            </w:tcMar>
          </w:tcPr>
          <w:p w14:paraId="59F6CA97" w14:textId="77777777" w:rsidR="008E0ECB" w:rsidRDefault="00000000">
            <w:pPr>
              <w:widowControl w:val="0"/>
              <w:spacing w:line="240" w:lineRule="auto"/>
              <w:ind w:left="90"/>
              <w:rPr>
                <w:shd w:val="clear" w:color="auto" w:fill="EFEFEF"/>
              </w:rPr>
            </w:pPr>
            <w:r>
              <w:rPr>
                <w:shd w:val="clear" w:color="auto" w:fill="EFEFEF"/>
              </w:rPr>
              <w:t>IntB</w:t>
            </w:r>
          </w:p>
        </w:tc>
        <w:tc>
          <w:tcPr>
            <w:tcW w:w="1380" w:type="dxa"/>
            <w:shd w:val="clear" w:color="auto" w:fill="EFEFEF"/>
            <w:tcMar>
              <w:top w:w="100" w:type="dxa"/>
              <w:left w:w="100" w:type="dxa"/>
              <w:bottom w:w="100" w:type="dxa"/>
              <w:right w:w="100" w:type="dxa"/>
            </w:tcMar>
          </w:tcPr>
          <w:p w14:paraId="6BC6ED7A" w14:textId="77777777" w:rsidR="008E0ECB" w:rsidRDefault="00000000">
            <w:pPr>
              <w:widowControl w:val="0"/>
              <w:spacing w:line="240" w:lineRule="auto"/>
              <w:ind w:left="90"/>
              <w:rPr>
                <w:shd w:val="clear" w:color="auto" w:fill="EFEFEF"/>
              </w:rPr>
            </w:pPr>
            <w:r>
              <w:rPr>
                <w:shd w:val="clear" w:color="auto" w:fill="EFEFEF"/>
              </w:rPr>
              <w:t>-539.3</w:t>
            </w:r>
          </w:p>
        </w:tc>
        <w:tc>
          <w:tcPr>
            <w:tcW w:w="1500" w:type="dxa"/>
            <w:shd w:val="clear" w:color="auto" w:fill="EFEFEF"/>
            <w:tcMar>
              <w:top w:w="100" w:type="dxa"/>
              <w:left w:w="100" w:type="dxa"/>
              <w:bottom w:w="100" w:type="dxa"/>
              <w:right w:w="100" w:type="dxa"/>
            </w:tcMar>
          </w:tcPr>
          <w:p w14:paraId="49914D5E" w14:textId="77777777" w:rsidR="008E0ECB" w:rsidRDefault="00000000">
            <w:pPr>
              <w:widowControl w:val="0"/>
              <w:spacing w:line="240" w:lineRule="auto"/>
              <w:ind w:left="90"/>
              <w:rPr>
                <w:shd w:val="clear" w:color="auto" w:fill="EFEFEF"/>
              </w:rPr>
            </w:pPr>
            <w:r>
              <w:rPr>
                <w:shd w:val="clear" w:color="auto" w:fill="EFEFEF"/>
              </w:rPr>
              <w:t>-667.3</w:t>
            </w:r>
          </w:p>
        </w:tc>
      </w:tr>
      <w:tr w:rsidR="008E0ECB" w14:paraId="1FFB5405" w14:textId="77777777">
        <w:tc>
          <w:tcPr>
            <w:tcW w:w="1440" w:type="dxa"/>
            <w:shd w:val="clear" w:color="auto" w:fill="EFEFEF"/>
            <w:tcMar>
              <w:top w:w="100" w:type="dxa"/>
              <w:left w:w="100" w:type="dxa"/>
              <w:bottom w:w="100" w:type="dxa"/>
              <w:right w:w="100" w:type="dxa"/>
            </w:tcMar>
          </w:tcPr>
          <w:p w14:paraId="6EF6C87E" w14:textId="77777777" w:rsidR="008E0ECB" w:rsidRDefault="008E0ECB">
            <w:pPr>
              <w:widowControl w:val="0"/>
              <w:spacing w:line="240" w:lineRule="auto"/>
              <w:ind w:left="90"/>
              <w:rPr>
                <w:highlight w:val="white"/>
              </w:rPr>
            </w:pPr>
          </w:p>
        </w:tc>
        <w:tc>
          <w:tcPr>
            <w:tcW w:w="1020" w:type="dxa"/>
            <w:shd w:val="clear" w:color="auto" w:fill="EFEFEF"/>
            <w:tcMar>
              <w:top w:w="100" w:type="dxa"/>
              <w:left w:w="100" w:type="dxa"/>
              <w:bottom w:w="100" w:type="dxa"/>
              <w:right w:w="100" w:type="dxa"/>
            </w:tcMar>
          </w:tcPr>
          <w:p w14:paraId="0C768CAD" w14:textId="77777777" w:rsidR="008E0ECB" w:rsidRDefault="00000000">
            <w:pPr>
              <w:widowControl w:val="0"/>
              <w:spacing w:line="240" w:lineRule="auto"/>
              <w:ind w:left="90"/>
              <w:rPr>
                <w:shd w:val="clear" w:color="auto" w:fill="EFEFEF"/>
              </w:rPr>
            </w:pPr>
            <w:r>
              <w:rPr>
                <w:shd w:val="clear" w:color="auto" w:fill="EFEFEF"/>
              </w:rPr>
              <w:t>IntN</w:t>
            </w:r>
          </w:p>
        </w:tc>
        <w:tc>
          <w:tcPr>
            <w:tcW w:w="1560" w:type="dxa"/>
            <w:shd w:val="clear" w:color="auto" w:fill="EFEFEF"/>
            <w:tcMar>
              <w:top w:w="100" w:type="dxa"/>
              <w:left w:w="100" w:type="dxa"/>
              <w:bottom w:w="100" w:type="dxa"/>
              <w:right w:w="100" w:type="dxa"/>
            </w:tcMar>
          </w:tcPr>
          <w:p w14:paraId="3AFF88E9" w14:textId="77777777" w:rsidR="008E0ECB" w:rsidRDefault="00000000">
            <w:pPr>
              <w:widowControl w:val="0"/>
              <w:spacing w:line="240" w:lineRule="auto"/>
              <w:ind w:left="90"/>
              <w:rPr>
                <w:shd w:val="clear" w:color="auto" w:fill="EFEFEF"/>
              </w:rPr>
            </w:pPr>
            <w:r>
              <w:rPr>
                <w:shd w:val="clear" w:color="auto" w:fill="EFEFEF"/>
              </w:rPr>
              <w:t>-693.6</w:t>
            </w:r>
          </w:p>
        </w:tc>
        <w:tc>
          <w:tcPr>
            <w:tcW w:w="1650" w:type="dxa"/>
            <w:shd w:val="clear" w:color="auto" w:fill="EFEFEF"/>
            <w:tcMar>
              <w:top w:w="100" w:type="dxa"/>
              <w:left w:w="100" w:type="dxa"/>
              <w:bottom w:w="100" w:type="dxa"/>
              <w:right w:w="100" w:type="dxa"/>
            </w:tcMar>
          </w:tcPr>
          <w:p w14:paraId="78343818" w14:textId="77777777" w:rsidR="008E0ECB" w:rsidRDefault="00000000">
            <w:pPr>
              <w:widowControl w:val="0"/>
              <w:spacing w:line="240" w:lineRule="auto"/>
              <w:ind w:left="90"/>
              <w:rPr>
                <w:shd w:val="clear" w:color="auto" w:fill="EFEFEF"/>
              </w:rPr>
            </w:pPr>
            <w:r>
              <w:rPr>
                <w:shd w:val="clear" w:color="auto" w:fill="EFEFEF"/>
              </w:rPr>
              <w:t>-970.3</w:t>
            </w:r>
          </w:p>
        </w:tc>
        <w:tc>
          <w:tcPr>
            <w:tcW w:w="1065" w:type="dxa"/>
            <w:shd w:val="clear" w:color="auto" w:fill="EFEFEF"/>
            <w:tcMar>
              <w:top w:w="100" w:type="dxa"/>
              <w:left w:w="100" w:type="dxa"/>
              <w:bottom w:w="100" w:type="dxa"/>
              <w:right w:w="100" w:type="dxa"/>
            </w:tcMar>
          </w:tcPr>
          <w:p w14:paraId="0658EEAD" w14:textId="77777777" w:rsidR="008E0ECB" w:rsidRDefault="00000000">
            <w:pPr>
              <w:widowControl w:val="0"/>
              <w:spacing w:line="240" w:lineRule="auto"/>
              <w:ind w:left="90"/>
              <w:rPr>
                <w:shd w:val="clear" w:color="auto" w:fill="EFEFEF"/>
              </w:rPr>
            </w:pPr>
            <w:r>
              <w:rPr>
                <w:shd w:val="clear" w:color="auto" w:fill="EFEFEF"/>
              </w:rPr>
              <w:t>IntC</w:t>
            </w:r>
          </w:p>
        </w:tc>
        <w:tc>
          <w:tcPr>
            <w:tcW w:w="1380" w:type="dxa"/>
            <w:shd w:val="clear" w:color="auto" w:fill="EFEFEF"/>
            <w:tcMar>
              <w:top w:w="100" w:type="dxa"/>
              <w:left w:w="100" w:type="dxa"/>
              <w:bottom w:w="100" w:type="dxa"/>
              <w:right w:w="100" w:type="dxa"/>
            </w:tcMar>
          </w:tcPr>
          <w:p w14:paraId="1CC9235D" w14:textId="77777777" w:rsidR="008E0ECB" w:rsidRDefault="00000000">
            <w:pPr>
              <w:widowControl w:val="0"/>
              <w:spacing w:line="240" w:lineRule="auto"/>
              <w:ind w:left="90"/>
              <w:rPr>
                <w:shd w:val="clear" w:color="auto" w:fill="EFEFEF"/>
              </w:rPr>
            </w:pPr>
            <w:r>
              <w:rPr>
                <w:shd w:val="clear" w:color="auto" w:fill="EFEFEF"/>
              </w:rPr>
              <w:t>-520.5</w:t>
            </w:r>
          </w:p>
        </w:tc>
        <w:tc>
          <w:tcPr>
            <w:tcW w:w="1500" w:type="dxa"/>
            <w:shd w:val="clear" w:color="auto" w:fill="EFEFEF"/>
            <w:tcMar>
              <w:top w:w="100" w:type="dxa"/>
              <w:left w:w="100" w:type="dxa"/>
              <w:bottom w:w="100" w:type="dxa"/>
              <w:right w:w="100" w:type="dxa"/>
            </w:tcMar>
          </w:tcPr>
          <w:p w14:paraId="6B5E6952" w14:textId="77777777" w:rsidR="008E0ECB" w:rsidRDefault="00000000">
            <w:pPr>
              <w:widowControl w:val="0"/>
              <w:spacing w:line="240" w:lineRule="auto"/>
              <w:ind w:left="90"/>
              <w:rPr>
                <w:shd w:val="clear" w:color="auto" w:fill="EFEFEF"/>
              </w:rPr>
            </w:pPr>
            <w:r>
              <w:rPr>
                <w:shd w:val="clear" w:color="auto" w:fill="EFEFEF"/>
              </w:rPr>
              <w:t>-662.9</w:t>
            </w:r>
          </w:p>
        </w:tc>
      </w:tr>
      <w:tr w:rsidR="008E0ECB" w14:paraId="5279B159" w14:textId="77777777">
        <w:tc>
          <w:tcPr>
            <w:tcW w:w="1440" w:type="dxa"/>
            <w:tcMar>
              <w:top w:w="100" w:type="dxa"/>
              <w:left w:w="100" w:type="dxa"/>
              <w:bottom w:w="100" w:type="dxa"/>
              <w:right w:w="100" w:type="dxa"/>
            </w:tcMar>
          </w:tcPr>
          <w:p w14:paraId="07D30695" w14:textId="77777777" w:rsidR="008E0ECB" w:rsidRDefault="008E0ECB">
            <w:pPr>
              <w:widowControl w:val="0"/>
              <w:spacing w:line="240" w:lineRule="auto"/>
              <w:ind w:left="90"/>
              <w:rPr>
                <w:highlight w:val="white"/>
              </w:rPr>
            </w:pPr>
          </w:p>
        </w:tc>
        <w:tc>
          <w:tcPr>
            <w:tcW w:w="1020" w:type="dxa"/>
            <w:tcMar>
              <w:top w:w="100" w:type="dxa"/>
              <w:left w:w="100" w:type="dxa"/>
              <w:bottom w:w="100" w:type="dxa"/>
              <w:right w:w="100" w:type="dxa"/>
            </w:tcMar>
          </w:tcPr>
          <w:p w14:paraId="45B02F89" w14:textId="77777777" w:rsidR="008E0ECB" w:rsidRDefault="00000000">
            <w:pPr>
              <w:widowControl w:val="0"/>
              <w:spacing w:line="240" w:lineRule="auto"/>
              <w:ind w:left="90"/>
              <w:rPr>
                <w:highlight w:val="white"/>
              </w:rPr>
            </w:pPr>
            <w:r>
              <w:rPr>
                <w:highlight w:val="white"/>
              </w:rPr>
              <w:t>IntL</w:t>
            </w:r>
          </w:p>
        </w:tc>
        <w:tc>
          <w:tcPr>
            <w:tcW w:w="1560" w:type="dxa"/>
            <w:tcMar>
              <w:top w:w="100" w:type="dxa"/>
              <w:left w:w="100" w:type="dxa"/>
              <w:bottom w:w="100" w:type="dxa"/>
              <w:right w:w="100" w:type="dxa"/>
            </w:tcMar>
          </w:tcPr>
          <w:p w14:paraId="131C7775" w14:textId="77777777" w:rsidR="008E0ECB" w:rsidRDefault="00000000">
            <w:pPr>
              <w:widowControl w:val="0"/>
              <w:spacing w:line="240" w:lineRule="auto"/>
              <w:ind w:left="90"/>
              <w:rPr>
                <w:highlight w:val="white"/>
              </w:rPr>
            </w:pPr>
            <w:r>
              <w:rPr>
                <w:highlight w:val="white"/>
              </w:rPr>
              <w:t>-2975.1, 459.5</w:t>
            </w:r>
          </w:p>
        </w:tc>
        <w:tc>
          <w:tcPr>
            <w:tcW w:w="1650" w:type="dxa"/>
            <w:tcMar>
              <w:top w:w="100" w:type="dxa"/>
              <w:left w:w="100" w:type="dxa"/>
              <w:bottom w:w="100" w:type="dxa"/>
              <w:right w:w="100" w:type="dxa"/>
            </w:tcMar>
          </w:tcPr>
          <w:p w14:paraId="461F916E" w14:textId="77777777" w:rsidR="008E0ECB" w:rsidRDefault="00000000">
            <w:pPr>
              <w:widowControl w:val="0"/>
              <w:spacing w:line="240" w:lineRule="auto"/>
              <w:ind w:left="90"/>
              <w:rPr>
                <w:highlight w:val="white"/>
              </w:rPr>
            </w:pPr>
            <w:r>
              <w:rPr>
                <w:highlight w:val="white"/>
              </w:rPr>
              <w:t>-3582.8, 986.9</w:t>
            </w:r>
          </w:p>
        </w:tc>
        <w:tc>
          <w:tcPr>
            <w:tcW w:w="1065" w:type="dxa"/>
            <w:tcMar>
              <w:top w:w="100" w:type="dxa"/>
              <w:left w:w="100" w:type="dxa"/>
              <w:bottom w:w="100" w:type="dxa"/>
              <w:right w:w="100" w:type="dxa"/>
            </w:tcMar>
          </w:tcPr>
          <w:p w14:paraId="441AFF34" w14:textId="77777777" w:rsidR="008E0ECB" w:rsidRDefault="00000000">
            <w:pPr>
              <w:widowControl w:val="0"/>
              <w:spacing w:line="240" w:lineRule="auto"/>
              <w:ind w:left="90"/>
              <w:rPr>
                <w:highlight w:val="white"/>
              </w:rPr>
            </w:pPr>
            <w:r>
              <w:rPr>
                <w:highlight w:val="white"/>
              </w:rPr>
              <w:t>IntA</w:t>
            </w:r>
          </w:p>
        </w:tc>
        <w:tc>
          <w:tcPr>
            <w:tcW w:w="1380" w:type="dxa"/>
            <w:shd w:val="clear" w:color="auto" w:fill="FFFFFF"/>
            <w:tcMar>
              <w:top w:w="100" w:type="dxa"/>
              <w:left w:w="100" w:type="dxa"/>
              <w:bottom w:w="100" w:type="dxa"/>
              <w:right w:w="100" w:type="dxa"/>
            </w:tcMar>
          </w:tcPr>
          <w:p w14:paraId="5ABD4A5A" w14:textId="77777777" w:rsidR="008E0ECB" w:rsidRDefault="00000000">
            <w:pPr>
              <w:widowControl w:val="0"/>
              <w:spacing w:line="240" w:lineRule="auto"/>
              <w:ind w:left="90"/>
            </w:pPr>
            <w:r>
              <w:t>-1932.8,</w:t>
            </w:r>
          </w:p>
          <w:p w14:paraId="2ADA3E15" w14:textId="77777777" w:rsidR="008E0ECB" w:rsidRDefault="00000000">
            <w:pPr>
              <w:widowControl w:val="0"/>
              <w:spacing w:line="240" w:lineRule="auto"/>
              <w:ind w:left="90"/>
            </w:pPr>
            <w:r>
              <w:t>535.4</w:t>
            </w:r>
          </w:p>
        </w:tc>
        <w:tc>
          <w:tcPr>
            <w:tcW w:w="1500" w:type="dxa"/>
            <w:shd w:val="clear" w:color="auto" w:fill="FFFFFF"/>
            <w:tcMar>
              <w:top w:w="100" w:type="dxa"/>
              <w:left w:w="100" w:type="dxa"/>
              <w:bottom w:w="100" w:type="dxa"/>
              <w:right w:w="100" w:type="dxa"/>
            </w:tcMar>
          </w:tcPr>
          <w:p w14:paraId="118C67E0" w14:textId="77777777" w:rsidR="008E0ECB" w:rsidRDefault="00000000">
            <w:pPr>
              <w:widowControl w:val="0"/>
              <w:spacing w:line="240" w:lineRule="auto"/>
              <w:ind w:left="90"/>
            </w:pPr>
            <w:r>
              <w:t>-2162.6, 405.3</w:t>
            </w:r>
          </w:p>
        </w:tc>
      </w:tr>
      <w:tr w:rsidR="008E0ECB" w14:paraId="619A2F81" w14:textId="77777777">
        <w:tc>
          <w:tcPr>
            <w:tcW w:w="1440" w:type="dxa"/>
            <w:tcMar>
              <w:top w:w="100" w:type="dxa"/>
              <w:left w:w="100" w:type="dxa"/>
              <w:bottom w:w="100" w:type="dxa"/>
              <w:right w:w="100" w:type="dxa"/>
            </w:tcMar>
          </w:tcPr>
          <w:p w14:paraId="21958D48" w14:textId="77777777" w:rsidR="008E0ECB" w:rsidRDefault="00000000">
            <w:pPr>
              <w:widowControl w:val="0"/>
              <w:spacing w:line="240" w:lineRule="auto"/>
              <w:ind w:left="90"/>
              <w:rPr>
                <w:sz w:val="20"/>
                <w:szCs w:val="20"/>
                <w:highlight w:val="white"/>
              </w:rPr>
            </w:pPr>
            <w:r>
              <w:rPr>
                <w:b/>
                <w:bCs/>
                <w:sz w:val="20"/>
                <w:szCs w:val="20"/>
                <w:highlight w:val="white"/>
              </w:rPr>
              <w:t>&lt;van der Waals energy&gt; attr, rep (kcal/mol)</w:t>
            </w:r>
          </w:p>
        </w:tc>
        <w:tc>
          <w:tcPr>
            <w:tcW w:w="1020" w:type="dxa"/>
            <w:tcMar>
              <w:top w:w="100" w:type="dxa"/>
              <w:left w:w="100" w:type="dxa"/>
              <w:bottom w:w="100" w:type="dxa"/>
              <w:right w:w="100" w:type="dxa"/>
            </w:tcMar>
          </w:tcPr>
          <w:p w14:paraId="0159D6DB" w14:textId="77777777" w:rsidR="008E0ECB" w:rsidRDefault="00000000">
            <w:pPr>
              <w:widowControl w:val="0"/>
              <w:spacing w:line="240" w:lineRule="auto"/>
              <w:ind w:left="90"/>
              <w:rPr>
                <w:highlight w:val="white"/>
              </w:rPr>
            </w:pPr>
            <w:r>
              <w:rPr>
                <w:highlight w:val="white"/>
              </w:rPr>
              <w:t>IntLX</w:t>
            </w:r>
          </w:p>
        </w:tc>
        <w:tc>
          <w:tcPr>
            <w:tcW w:w="1560" w:type="dxa"/>
            <w:tcMar>
              <w:top w:w="100" w:type="dxa"/>
              <w:left w:w="100" w:type="dxa"/>
              <w:bottom w:w="100" w:type="dxa"/>
              <w:right w:w="100" w:type="dxa"/>
            </w:tcMar>
          </w:tcPr>
          <w:p w14:paraId="6E943EE9" w14:textId="77777777" w:rsidR="008E0ECB" w:rsidRDefault="00000000">
            <w:pPr>
              <w:widowControl w:val="0"/>
              <w:spacing w:line="240" w:lineRule="auto"/>
              <w:ind w:left="90"/>
              <w:rPr>
                <w:highlight w:val="white"/>
              </w:rPr>
            </w:pPr>
            <w:r>
              <w:rPr>
                <w:highlight w:val="white"/>
              </w:rPr>
              <w:t>-2780, 559</w:t>
            </w:r>
          </w:p>
        </w:tc>
        <w:tc>
          <w:tcPr>
            <w:tcW w:w="1650" w:type="dxa"/>
            <w:tcMar>
              <w:top w:w="100" w:type="dxa"/>
              <w:left w:w="100" w:type="dxa"/>
              <w:bottom w:w="100" w:type="dxa"/>
              <w:right w:w="100" w:type="dxa"/>
            </w:tcMar>
          </w:tcPr>
          <w:p w14:paraId="483E690E" w14:textId="77777777" w:rsidR="008E0ECB" w:rsidRDefault="00000000">
            <w:pPr>
              <w:widowControl w:val="0"/>
              <w:spacing w:line="240" w:lineRule="auto"/>
              <w:ind w:left="90"/>
              <w:rPr>
                <w:highlight w:val="white"/>
              </w:rPr>
            </w:pPr>
            <w:r>
              <w:rPr>
                <w:highlight w:val="white"/>
              </w:rPr>
              <w:t>-3828.5, 851.6</w:t>
            </w:r>
          </w:p>
        </w:tc>
        <w:tc>
          <w:tcPr>
            <w:tcW w:w="1065" w:type="dxa"/>
            <w:tcMar>
              <w:top w:w="100" w:type="dxa"/>
              <w:left w:w="100" w:type="dxa"/>
              <w:bottom w:w="100" w:type="dxa"/>
              <w:right w:w="100" w:type="dxa"/>
            </w:tcMar>
          </w:tcPr>
          <w:p w14:paraId="1D511F6C" w14:textId="77777777" w:rsidR="008E0ECB" w:rsidRDefault="00000000">
            <w:pPr>
              <w:widowControl w:val="0"/>
              <w:spacing w:line="240" w:lineRule="auto"/>
              <w:ind w:left="90"/>
              <w:rPr>
                <w:highlight w:val="white"/>
              </w:rPr>
            </w:pPr>
            <w:r>
              <w:rPr>
                <w:highlight w:val="white"/>
              </w:rPr>
              <w:t>IntB</w:t>
            </w:r>
          </w:p>
        </w:tc>
        <w:tc>
          <w:tcPr>
            <w:tcW w:w="1380" w:type="dxa"/>
            <w:shd w:val="clear" w:color="auto" w:fill="FFFFFF"/>
            <w:tcMar>
              <w:top w:w="100" w:type="dxa"/>
              <w:left w:w="100" w:type="dxa"/>
              <w:bottom w:w="100" w:type="dxa"/>
              <w:right w:w="100" w:type="dxa"/>
            </w:tcMar>
          </w:tcPr>
          <w:p w14:paraId="4C2F23D6" w14:textId="77777777" w:rsidR="008E0ECB" w:rsidRDefault="00000000">
            <w:pPr>
              <w:widowControl w:val="0"/>
              <w:spacing w:line="240" w:lineRule="auto"/>
              <w:ind w:left="90"/>
            </w:pPr>
            <w:r>
              <w:t>-1885.5, 664.3</w:t>
            </w:r>
          </w:p>
        </w:tc>
        <w:tc>
          <w:tcPr>
            <w:tcW w:w="1500" w:type="dxa"/>
            <w:shd w:val="clear" w:color="auto" w:fill="FFFFFF"/>
            <w:tcMar>
              <w:top w:w="100" w:type="dxa"/>
              <w:left w:w="100" w:type="dxa"/>
              <w:bottom w:w="100" w:type="dxa"/>
              <w:right w:w="100" w:type="dxa"/>
            </w:tcMar>
          </w:tcPr>
          <w:p w14:paraId="477EAC06" w14:textId="77777777" w:rsidR="008E0ECB" w:rsidRDefault="00000000">
            <w:pPr>
              <w:widowControl w:val="0"/>
              <w:spacing w:line="240" w:lineRule="auto"/>
              <w:ind w:left="90"/>
            </w:pPr>
            <w:r>
              <w:t>-2110.8, 433.4</w:t>
            </w:r>
          </w:p>
        </w:tc>
      </w:tr>
      <w:tr w:rsidR="008E0ECB" w14:paraId="3AA537B9" w14:textId="77777777">
        <w:tc>
          <w:tcPr>
            <w:tcW w:w="1440" w:type="dxa"/>
            <w:tcMar>
              <w:top w:w="100" w:type="dxa"/>
              <w:left w:w="100" w:type="dxa"/>
              <w:bottom w:w="100" w:type="dxa"/>
              <w:right w:w="100" w:type="dxa"/>
            </w:tcMar>
          </w:tcPr>
          <w:p w14:paraId="731D5315" w14:textId="77777777" w:rsidR="008E0ECB" w:rsidRDefault="008E0ECB">
            <w:pPr>
              <w:widowControl w:val="0"/>
              <w:spacing w:line="240" w:lineRule="auto"/>
              <w:ind w:left="90"/>
              <w:rPr>
                <w:highlight w:val="white"/>
              </w:rPr>
            </w:pPr>
          </w:p>
        </w:tc>
        <w:tc>
          <w:tcPr>
            <w:tcW w:w="1020" w:type="dxa"/>
            <w:tcMar>
              <w:top w:w="100" w:type="dxa"/>
              <w:left w:w="100" w:type="dxa"/>
              <w:bottom w:w="100" w:type="dxa"/>
              <w:right w:w="100" w:type="dxa"/>
            </w:tcMar>
          </w:tcPr>
          <w:p w14:paraId="47094A0F" w14:textId="77777777" w:rsidR="008E0ECB" w:rsidRDefault="00000000">
            <w:pPr>
              <w:widowControl w:val="0"/>
              <w:spacing w:line="240" w:lineRule="auto"/>
              <w:ind w:left="90"/>
              <w:rPr>
                <w:highlight w:val="white"/>
              </w:rPr>
            </w:pPr>
            <w:r>
              <w:rPr>
                <w:highlight w:val="white"/>
              </w:rPr>
              <w:t>IntN</w:t>
            </w:r>
          </w:p>
        </w:tc>
        <w:tc>
          <w:tcPr>
            <w:tcW w:w="1560" w:type="dxa"/>
            <w:tcMar>
              <w:top w:w="100" w:type="dxa"/>
              <w:left w:w="100" w:type="dxa"/>
              <w:bottom w:w="100" w:type="dxa"/>
              <w:right w:w="100" w:type="dxa"/>
            </w:tcMar>
          </w:tcPr>
          <w:p w14:paraId="4A6AFDD6" w14:textId="77777777" w:rsidR="008E0ECB" w:rsidRDefault="00000000">
            <w:pPr>
              <w:widowControl w:val="0"/>
              <w:spacing w:line="240" w:lineRule="auto"/>
              <w:ind w:left="90"/>
              <w:rPr>
                <w:highlight w:val="white"/>
              </w:rPr>
            </w:pPr>
            <w:r>
              <w:rPr>
                <w:highlight w:val="white"/>
              </w:rPr>
              <w:t>-2721.3, 734.1</w:t>
            </w:r>
          </w:p>
        </w:tc>
        <w:tc>
          <w:tcPr>
            <w:tcW w:w="1650" w:type="dxa"/>
            <w:tcMar>
              <w:top w:w="100" w:type="dxa"/>
              <w:left w:w="100" w:type="dxa"/>
              <w:bottom w:w="100" w:type="dxa"/>
              <w:right w:w="100" w:type="dxa"/>
            </w:tcMar>
          </w:tcPr>
          <w:p w14:paraId="0598D329" w14:textId="77777777" w:rsidR="008E0ECB" w:rsidRDefault="00000000">
            <w:pPr>
              <w:widowControl w:val="0"/>
              <w:spacing w:line="240" w:lineRule="auto"/>
              <w:ind w:left="90"/>
              <w:rPr>
                <w:highlight w:val="white"/>
              </w:rPr>
            </w:pPr>
            <w:r>
              <w:rPr>
                <w:highlight w:val="white"/>
              </w:rPr>
              <w:t>-3594.3, 1015.1</w:t>
            </w:r>
          </w:p>
        </w:tc>
        <w:tc>
          <w:tcPr>
            <w:tcW w:w="1065" w:type="dxa"/>
            <w:tcMar>
              <w:top w:w="100" w:type="dxa"/>
              <w:left w:w="100" w:type="dxa"/>
              <w:bottom w:w="100" w:type="dxa"/>
              <w:right w:w="100" w:type="dxa"/>
            </w:tcMar>
          </w:tcPr>
          <w:p w14:paraId="52E98C42" w14:textId="77777777" w:rsidR="008E0ECB" w:rsidRDefault="00000000">
            <w:pPr>
              <w:widowControl w:val="0"/>
              <w:spacing w:line="240" w:lineRule="auto"/>
              <w:ind w:left="90"/>
              <w:rPr>
                <w:highlight w:val="white"/>
              </w:rPr>
            </w:pPr>
            <w:r>
              <w:rPr>
                <w:highlight w:val="white"/>
              </w:rPr>
              <w:t>IntC</w:t>
            </w:r>
          </w:p>
        </w:tc>
        <w:tc>
          <w:tcPr>
            <w:tcW w:w="1380" w:type="dxa"/>
            <w:shd w:val="clear" w:color="auto" w:fill="FFFFFF"/>
            <w:tcMar>
              <w:top w:w="100" w:type="dxa"/>
              <w:left w:w="100" w:type="dxa"/>
              <w:bottom w:w="100" w:type="dxa"/>
              <w:right w:w="100" w:type="dxa"/>
            </w:tcMar>
          </w:tcPr>
          <w:p w14:paraId="64B69AF0" w14:textId="77777777" w:rsidR="008E0ECB" w:rsidRDefault="00000000">
            <w:pPr>
              <w:widowControl w:val="0"/>
              <w:spacing w:line="240" w:lineRule="auto"/>
              <w:ind w:left="90"/>
            </w:pPr>
            <w:r>
              <w:t>-1883.3, 759.6</w:t>
            </w:r>
          </w:p>
        </w:tc>
        <w:tc>
          <w:tcPr>
            <w:tcW w:w="1500" w:type="dxa"/>
            <w:shd w:val="clear" w:color="auto" w:fill="FFFFFF"/>
            <w:tcMar>
              <w:top w:w="100" w:type="dxa"/>
              <w:left w:w="100" w:type="dxa"/>
              <w:bottom w:w="100" w:type="dxa"/>
              <w:right w:w="100" w:type="dxa"/>
            </w:tcMar>
          </w:tcPr>
          <w:p w14:paraId="4C62D6A8" w14:textId="77777777" w:rsidR="008E0ECB" w:rsidRDefault="00000000">
            <w:pPr>
              <w:widowControl w:val="0"/>
              <w:spacing w:line="240" w:lineRule="auto"/>
              <w:ind w:left="90"/>
            </w:pPr>
            <w:r>
              <w:t>-2110, 447</w:t>
            </w:r>
          </w:p>
          <w:p w14:paraId="06D1D356" w14:textId="77777777" w:rsidR="008E0ECB" w:rsidRDefault="008E0ECB">
            <w:pPr>
              <w:widowControl w:val="0"/>
              <w:spacing w:line="240" w:lineRule="auto"/>
              <w:ind w:left="90"/>
            </w:pPr>
          </w:p>
        </w:tc>
      </w:tr>
    </w:tbl>
    <w:p w14:paraId="6F5797DC" w14:textId="77777777" w:rsidR="008E0ECB" w:rsidRDefault="008E0ECB">
      <w:pPr>
        <w:widowControl w:val="0"/>
        <w:spacing w:line="240" w:lineRule="auto"/>
        <w:ind w:left="90"/>
        <w:jc w:val="both"/>
        <w:rPr>
          <w:b/>
          <w:bCs/>
        </w:rPr>
      </w:pPr>
    </w:p>
    <w:p w14:paraId="0E69C318" w14:textId="77777777" w:rsidR="008E0ECB" w:rsidRDefault="008E0ECB">
      <w:pPr>
        <w:ind w:left="90"/>
        <w:rPr>
          <w:b/>
          <w:bCs/>
        </w:rPr>
      </w:pPr>
    </w:p>
    <w:p w14:paraId="0A6E200D" w14:textId="77777777" w:rsidR="008E0ECB" w:rsidRDefault="008E0ECB">
      <w:pPr>
        <w:ind w:left="90"/>
        <w:rPr>
          <w:b/>
          <w:bCs/>
        </w:rPr>
      </w:pPr>
    </w:p>
    <w:p w14:paraId="3DD04C45" w14:textId="77777777" w:rsidR="008E0ECB" w:rsidRDefault="008E0ECB">
      <w:pPr>
        <w:ind w:left="90"/>
        <w:rPr>
          <w:b/>
          <w:bCs/>
        </w:rPr>
      </w:pPr>
    </w:p>
    <w:p w14:paraId="7B0AB9B8" w14:textId="77777777" w:rsidR="008E0ECB" w:rsidRDefault="008E0ECB">
      <w:pPr>
        <w:ind w:left="90"/>
        <w:rPr>
          <w:b/>
          <w:bCs/>
        </w:rPr>
      </w:pPr>
    </w:p>
    <w:p w14:paraId="6583D30F" w14:textId="77777777" w:rsidR="008E0ECB" w:rsidRDefault="008E0ECB">
      <w:pPr>
        <w:ind w:left="90"/>
        <w:rPr>
          <w:b/>
          <w:bCs/>
        </w:rPr>
      </w:pPr>
    </w:p>
    <w:p w14:paraId="0D44D306" w14:textId="77777777" w:rsidR="008E0ECB" w:rsidRDefault="008E0ECB">
      <w:pPr>
        <w:ind w:left="90"/>
        <w:rPr>
          <w:b/>
          <w:bCs/>
        </w:rPr>
      </w:pPr>
    </w:p>
    <w:p w14:paraId="2460483A" w14:textId="77777777" w:rsidR="008E0ECB" w:rsidRDefault="008E0ECB">
      <w:pPr>
        <w:ind w:left="90"/>
        <w:rPr>
          <w:b/>
          <w:bCs/>
        </w:rPr>
      </w:pPr>
    </w:p>
    <w:p w14:paraId="1CBF91A5" w14:textId="77777777" w:rsidR="008E0ECB" w:rsidRDefault="008E0ECB">
      <w:pPr>
        <w:ind w:left="90"/>
        <w:rPr>
          <w:b/>
          <w:bCs/>
        </w:rPr>
      </w:pPr>
    </w:p>
    <w:p w14:paraId="7C431FBC" w14:textId="77777777" w:rsidR="008E0ECB" w:rsidRDefault="008E0ECB">
      <w:pPr>
        <w:ind w:left="90"/>
        <w:rPr>
          <w:b/>
          <w:bCs/>
        </w:rPr>
      </w:pPr>
    </w:p>
    <w:p w14:paraId="3625635D" w14:textId="77777777" w:rsidR="008E0ECB" w:rsidRDefault="008E0ECB">
      <w:pPr>
        <w:ind w:left="90"/>
        <w:rPr>
          <w:b/>
          <w:bCs/>
        </w:rPr>
      </w:pPr>
    </w:p>
    <w:p w14:paraId="5361A832" w14:textId="77777777" w:rsidR="008E0ECB" w:rsidRDefault="008E0ECB">
      <w:pPr>
        <w:ind w:left="90"/>
        <w:rPr>
          <w:b/>
          <w:bCs/>
        </w:rPr>
      </w:pPr>
    </w:p>
    <w:p w14:paraId="647E75F5" w14:textId="77777777" w:rsidR="008E0ECB" w:rsidRDefault="008E0ECB">
      <w:pPr>
        <w:ind w:left="90"/>
        <w:rPr>
          <w:b/>
          <w:bCs/>
        </w:rPr>
      </w:pPr>
    </w:p>
    <w:p w14:paraId="62801224" w14:textId="77777777" w:rsidR="008E0ECB" w:rsidRDefault="008E0ECB">
      <w:pPr>
        <w:ind w:left="90"/>
        <w:rPr>
          <w:b/>
          <w:bCs/>
        </w:rPr>
      </w:pPr>
    </w:p>
    <w:p w14:paraId="6644DC9F" w14:textId="77777777" w:rsidR="008E0ECB" w:rsidRDefault="008E0ECB">
      <w:pPr>
        <w:ind w:left="90"/>
        <w:rPr>
          <w:b/>
          <w:bCs/>
        </w:rPr>
      </w:pPr>
    </w:p>
    <w:p w14:paraId="7AD0AF07" w14:textId="77777777" w:rsidR="008E0ECB" w:rsidRDefault="008E0ECB">
      <w:pPr>
        <w:ind w:left="90"/>
        <w:rPr>
          <w:b/>
          <w:bCs/>
        </w:rPr>
      </w:pPr>
    </w:p>
    <w:p w14:paraId="32D795A2" w14:textId="77777777" w:rsidR="008E0ECB" w:rsidRDefault="008E0ECB">
      <w:pPr>
        <w:ind w:left="90"/>
        <w:rPr>
          <w:b/>
          <w:bCs/>
        </w:rPr>
      </w:pPr>
    </w:p>
    <w:p w14:paraId="13942585" w14:textId="77777777" w:rsidR="008E0ECB" w:rsidRDefault="008E0ECB">
      <w:pPr>
        <w:ind w:left="90"/>
        <w:rPr>
          <w:b/>
          <w:bCs/>
        </w:rPr>
      </w:pPr>
    </w:p>
    <w:p w14:paraId="3570259A" w14:textId="77777777" w:rsidR="008E0ECB" w:rsidRDefault="008E0ECB">
      <w:pPr>
        <w:ind w:left="90"/>
        <w:rPr>
          <w:b/>
          <w:bCs/>
        </w:rPr>
      </w:pPr>
    </w:p>
    <w:p w14:paraId="2A5F46F5" w14:textId="77777777" w:rsidR="008E0ECB" w:rsidRDefault="008E0ECB">
      <w:pPr>
        <w:ind w:left="90"/>
        <w:rPr>
          <w:b/>
          <w:bCs/>
        </w:rPr>
      </w:pPr>
    </w:p>
    <w:p w14:paraId="2431FFD2" w14:textId="77777777" w:rsidR="008E0ECB" w:rsidRDefault="008E0ECB">
      <w:pPr>
        <w:ind w:left="90"/>
        <w:rPr>
          <w:b/>
          <w:bCs/>
        </w:rPr>
      </w:pPr>
    </w:p>
    <w:p w14:paraId="2D2FD476" w14:textId="77777777" w:rsidR="008E0ECB" w:rsidRDefault="008E0ECB">
      <w:pPr>
        <w:ind w:left="90"/>
        <w:rPr>
          <w:b/>
          <w:bCs/>
        </w:rPr>
      </w:pPr>
    </w:p>
    <w:p w14:paraId="1EF67D0C" w14:textId="77777777" w:rsidR="008E0ECB" w:rsidRDefault="008E0ECB">
      <w:pPr>
        <w:ind w:left="90"/>
        <w:rPr>
          <w:b/>
          <w:bCs/>
        </w:rPr>
      </w:pPr>
    </w:p>
    <w:p w14:paraId="71280874" w14:textId="77777777" w:rsidR="008E0ECB" w:rsidRDefault="008E0ECB">
      <w:pPr>
        <w:ind w:left="90"/>
        <w:rPr>
          <w:b/>
          <w:bCs/>
        </w:rPr>
      </w:pPr>
    </w:p>
    <w:p w14:paraId="27D934D7" w14:textId="77777777" w:rsidR="008E0ECB" w:rsidRDefault="008E0ECB">
      <w:pPr>
        <w:ind w:left="90"/>
        <w:rPr>
          <w:b/>
          <w:bCs/>
        </w:rPr>
      </w:pPr>
    </w:p>
    <w:p w14:paraId="52CCE8C2" w14:textId="77777777" w:rsidR="008E0ECB" w:rsidRDefault="00000000">
      <w:pPr>
        <w:ind w:left="90"/>
        <w:rPr>
          <w:b/>
          <w:bCs/>
        </w:rPr>
      </w:pPr>
      <w:r>
        <w:rPr>
          <w:b/>
          <w:bCs/>
          <w:noProof/>
        </w:rPr>
        <w:lastRenderedPageBreak/>
        <w:drawing>
          <wp:inline distT="114300" distB="114300" distL="114300" distR="114300" wp14:anchorId="281178F6" wp14:editId="415A4E4F">
            <wp:extent cx="6619379" cy="3871913"/>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6619379" cy="3871913"/>
                    </a:xfrm>
                    <a:prstGeom prst="rect">
                      <a:avLst/>
                    </a:prstGeom>
                    <a:ln/>
                  </pic:spPr>
                </pic:pic>
              </a:graphicData>
            </a:graphic>
          </wp:inline>
        </w:drawing>
      </w:r>
    </w:p>
    <w:p w14:paraId="1A0A2D5A" w14:textId="77777777" w:rsidR="008E0ECB" w:rsidRDefault="008E0ECB">
      <w:pPr>
        <w:spacing w:line="360" w:lineRule="auto"/>
        <w:jc w:val="both"/>
        <w:rPr>
          <w:b/>
          <w:bCs/>
          <w:sz w:val="20"/>
          <w:szCs w:val="20"/>
          <w:highlight w:val="white"/>
        </w:rPr>
      </w:pPr>
    </w:p>
    <w:p w14:paraId="137A8521" w14:textId="77777777" w:rsidR="008E0ECB" w:rsidRDefault="00000000">
      <w:pPr>
        <w:spacing w:line="360" w:lineRule="auto"/>
        <w:jc w:val="both"/>
        <w:rPr>
          <w:b/>
          <w:bCs/>
          <w:sz w:val="20"/>
          <w:szCs w:val="20"/>
          <w:highlight w:val="white"/>
        </w:rPr>
      </w:pPr>
      <w:r>
        <w:rPr>
          <w:b/>
          <w:bCs/>
          <w:sz w:val="20"/>
          <w:szCs w:val="20"/>
          <w:highlight w:val="white"/>
        </w:rPr>
        <w:t>Figure S1: Archaea (</w:t>
      </w:r>
      <w:r>
        <w:rPr>
          <w:b/>
          <w:bCs/>
          <w:i/>
          <w:iCs/>
          <w:sz w:val="20"/>
          <w:szCs w:val="20"/>
          <w:highlight w:val="white"/>
        </w:rPr>
        <w:t>Pyrobaculum calidifontis</w:t>
      </w:r>
      <w:r>
        <w:rPr>
          <w:b/>
          <w:bCs/>
          <w:sz w:val="20"/>
          <w:szCs w:val="20"/>
          <w:highlight w:val="white"/>
        </w:rPr>
        <w:t>) Alphafold structure confidence level (ipTM=0.96,pTM=0.97</w:t>
      </w:r>
    </w:p>
    <w:p w14:paraId="5E51F5A3" w14:textId="77777777" w:rsidR="008E0ECB" w:rsidRDefault="008E0ECB">
      <w:pPr>
        <w:ind w:left="90"/>
        <w:rPr>
          <w:b/>
          <w:bCs/>
        </w:rPr>
      </w:pPr>
    </w:p>
    <w:p w14:paraId="09496654" w14:textId="77777777" w:rsidR="008E0ECB" w:rsidRDefault="008E0ECB">
      <w:pPr>
        <w:ind w:left="90"/>
        <w:rPr>
          <w:b/>
          <w:bCs/>
        </w:rPr>
      </w:pPr>
    </w:p>
    <w:p w14:paraId="5FE75E82" w14:textId="77777777" w:rsidR="008E0ECB" w:rsidRDefault="008E0ECB">
      <w:pPr>
        <w:ind w:left="90"/>
        <w:rPr>
          <w:b/>
          <w:bCs/>
        </w:rPr>
      </w:pPr>
    </w:p>
    <w:p w14:paraId="4A2191B2" w14:textId="77777777" w:rsidR="008E0ECB" w:rsidRDefault="008E0ECB">
      <w:pPr>
        <w:ind w:left="90"/>
        <w:rPr>
          <w:b/>
          <w:bCs/>
        </w:rPr>
      </w:pPr>
    </w:p>
    <w:p w14:paraId="04DF25CC" w14:textId="77777777" w:rsidR="008E0ECB" w:rsidRDefault="008E0ECB">
      <w:pPr>
        <w:ind w:left="90"/>
        <w:rPr>
          <w:b/>
          <w:bCs/>
        </w:rPr>
      </w:pPr>
    </w:p>
    <w:p w14:paraId="7FB9A533" w14:textId="77777777" w:rsidR="008E0ECB" w:rsidRDefault="008E0ECB">
      <w:pPr>
        <w:ind w:left="90"/>
        <w:rPr>
          <w:b/>
          <w:bCs/>
        </w:rPr>
      </w:pPr>
    </w:p>
    <w:p w14:paraId="1003882C" w14:textId="77777777" w:rsidR="008E0ECB" w:rsidRDefault="008E0ECB">
      <w:pPr>
        <w:ind w:left="90"/>
        <w:rPr>
          <w:b/>
          <w:bCs/>
        </w:rPr>
      </w:pPr>
    </w:p>
    <w:p w14:paraId="728BB003" w14:textId="77777777" w:rsidR="008E0ECB" w:rsidRDefault="008E0ECB">
      <w:pPr>
        <w:ind w:left="90"/>
        <w:rPr>
          <w:b/>
          <w:bCs/>
        </w:rPr>
      </w:pPr>
    </w:p>
    <w:p w14:paraId="73EC4D7C" w14:textId="77777777" w:rsidR="008E0ECB" w:rsidRDefault="008E0ECB">
      <w:pPr>
        <w:ind w:left="90"/>
        <w:rPr>
          <w:b/>
          <w:bCs/>
        </w:rPr>
      </w:pPr>
    </w:p>
    <w:p w14:paraId="4B658B8D" w14:textId="77777777" w:rsidR="008E0ECB" w:rsidRDefault="008E0ECB">
      <w:pPr>
        <w:ind w:left="90"/>
        <w:rPr>
          <w:b/>
          <w:bCs/>
        </w:rPr>
      </w:pPr>
    </w:p>
    <w:p w14:paraId="11A783A8" w14:textId="77777777" w:rsidR="008E0ECB" w:rsidRDefault="008E0ECB">
      <w:pPr>
        <w:ind w:left="90"/>
        <w:rPr>
          <w:b/>
          <w:bCs/>
        </w:rPr>
      </w:pPr>
    </w:p>
    <w:p w14:paraId="627278EE" w14:textId="77777777" w:rsidR="008E0ECB" w:rsidRDefault="008E0ECB">
      <w:pPr>
        <w:ind w:left="90"/>
        <w:rPr>
          <w:b/>
          <w:bCs/>
        </w:rPr>
      </w:pPr>
    </w:p>
    <w:p w14:paraId="5C962571" w14:textId="77777777" w:rsidR="008E0ECB" w:rsidRDefault="00000000">
      <w:pPr>
        <w:spacing w:line="360" w:lineRule="auto"/>
        <w:jc w:val="both"/>
        <w:rPr>
          <w:b/>
          <w:bCs/>
          <w:sz w:val="20"/>
          <w:szCs w:val="20"/>
          <w:highlight w:val="white"/>
        </w:rPr>
      </w:pPr>
      <w:r>
        <w:rPr>
          <w:b/>
          <w:bCs/>
          <w:noProof/>
          <w:sz w:val="20"/>
          <w:szCs w:val="20"/>
          <w:highlight w:val="white"/>
        </w:rPr>
        <w:lastRenderedPageBreak/>
        <w:drawing>
          <wp:inline distT="114300" distB="114300" distL="114300" distR="114300" wp14:anchorId="407AF77A" wp14:editId="4874E7CD">
            <wp:extent cx="5943600" cy="3479800"/>
            <wp:effectExtent l="0" t="0" r="0" b="0"/>
            <wp:docPr id="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5943600" cy="3479800"/>
                    </a:xfrm>
                    <a:prstGeom prst="rect">
                      <a:avLst/>
                    </a:prstGeom>
                    <a:ln/>
                  </pic:spPr>
                </pic:pic>
              </a:graphicData>
            </a:graphic>
          </wp:inline>
        </w:drawing>
      </w:r>
    </w:p>
    <w:p w14:paraId="072737DF" w14:textId="77777777" w:rsidR="008E0ECB" w:rsidRDefault="00000000">
      <w:pPr>
        <w:spacing w:line="360" w:lineRule="auto"/>
        <w:jc w:val="both"/>
        <w:rPr>
          <w:b/>
          <w:bCs/>
          <w:sz w:val="20"/>
          <w:szCs w:val="20"/>
          <w:highlight w:val="white"/>
        </w:rPr>
      </w:pPr>
      <w:r>
        <w:rPr>
          <w:b/>
          <w:bCs/>
          <w:sz w:val="20"/>
          <w:szCs w:val="20"/>
          <w:highlight w:val="white"/>
        </w:rPr>
        <w:t>Figure S2: GeoB (</w:t>
      </w:r>
      <w:r>
        <w:rPr>
          <w:b/>
          <w:bCs/>
          <w:i/>
          <w:iCs/>
          <w:sz w:val="20"/>
          <w:szCs w:val="20"/>
          <w:highlight w:val="white"/>
        </w:rPr>
        <w:t>Geobacillus thermopakistaniensis</w:t>
      </w:r>
      <w:r>
        <w:rPr>
          <w:b/>
          <w:bCs/>
          <w:sz w:val="20"/>
          <w:szCs w:val="20"/>
          <w:highlight w:val="white"/>
        </w:rPr>
        <w:t>) Alphafold structure confidence level (ipTM=0.96,pTM=0.96)</w:t>
      </w:r>
    </w:p>
    <w:p w14:paraId="069714FF" w14:textId="77777777" w:rsidR="008E0ECB" w:rsidRDefault="008E0ECB">
      <w:pPr>
        <w:spacing w:line="360" w:lineRule="auto"/>
        <w:jc w:val="both"/>
        <w:rPr>
          <w:b/>
          <w:bCs/>
          <w:sz w:val="20"/>
          <w:szCs w:val="20"/>
          <w:highlight w:val="white"/>
        </w:rPr>
      </w:pPr>
    </w:p>
    <w:p w14:paraId="6D0D29D7" w14:textId="77777777" w:rsidR="008E0ECB" w:rsidRDefault="008E0ECB">
      <w:pPr>
        <w:ind w:left="90"/>
        <w:rPr>
          <w:b/>
          <w:bCs/>
        </w:rPr>
      </w:pPr>
    </w:p>
    <w:p w14:paraId="2D0B0794" w14:textId="77777777" w:rsidR="008E0ECB" w:rsidRDefault="008E0ECB">
      <w:pPr>
        <w:ind w:left="90"/>
        <w:rPr>
          <w:b/>
          <w:bCs/>
        </w:rPr>
      </w:pPr>
    </w:p>
    <w:p w14:paraId="1B2E96F4" w14:textId="77777777" w:rsidR="008E0ECB" w:rsidRDefault="008E0ECB">
      <w:pPr>
        <w:ind w:left="90"/>
        <w:rPr>
          <w:b/>
          <w:bCs/>
        </w:rPr>
      </w:pPr>
    </w:p>
    <w:p w14:paraId="6561CE7A" w14:textId="77777777" w:rsidR="008E0ECB" w:rsidRDefault="008E0ECB">
      <w:pPr>
        <w:ind w:left="90"/>
        <w:rPr>
          <w:b/>
          <w:bCs/>
        </w:rPr>
      </w:pPr>
    </w:p>
    <w:p w14:paraId="743B153B" w14:textId="77777777" w:rsidR="008E0ECB" w:rsidRDefault="008E0ECB">
      <w:pPr>
        <w:ind w:left="90"/>
        <w:rPr>
          <w:b/>
          <w:bCs/>
        </w:rPr>
      </w:pPr>
    </w:p>
    <w:p w14:paraId="19AA5C64" w14:textId="77777777" w:rsidR="008E0ECB" w:rsidRDefault="008E0ECB">
      <w:pPr>
        <w:ind w:left="90"/>
        <w:rPr>
          <w:b/>
          <w:bCs/>
        </w:rPr>
      </w:pPr>
    </w:p>
    <w:p w14:paraId="37A727A5" w14:textId="77777777" w:rsidR="008E0ECB" w:rsidRDefault="008E0ECB">
      <w:pPr>
        <w:ind w:left="90"/>
        <w:rPr>
          <w:b/>
          <w:bCs/>
        </w:rPr>
      </w:pPr>
    </w:p>
    <w:p w14:paraId="22A8AB14" w14:textId="77777777" w:rsidR="008E0ECB" w:rsidRDefault="008E0ECB">
      <w:pPr>
        <w:ind w:left="90"/>
        <w:rPr>
          <w:b/>
          <w:bCs/>
        </w:rPr>
      </w:pPr>
    </w:p>
    <w:p w14:paraId="3BB7D257" w14:textId="77777777" w:rsidR="008E0ECB" w:rsidRDefault="008E0ECB">
      <w:pPr>
        <w:ind w:left="90"/>
        <w:rPr>
          <w:b/>
          <w:bCs/>
        </w:rPr>
      </w:pPr>
    </w:p>
    <w:p w14:paraId="160D36AA" w14:textId="77777777" w:rsidR="008E0ECB" w:rsidRDefault="008E0ECB">
      <w:pPr>
        <w:ind w:left="90"/>
        <w:rPr>
          <w:b/>
          <w:bCs/>
        </w:rPr>
      </w:pPr>
    </w:p>
    <w:p w14:paraId="13F6D02F" w14:textId="77777777" w:rsidR="008E0ECB" w:rsidRDefault="008E0ECB">
      <w:pPr>
        <w:ind w:left="90"/>
        <w:rPr>
          <w:b/>
          <w:bCs/>
        </w:rPr>
      </w:pPr>
    </w:p>
    <w:p w14:paraId="7E9D45EE" w14:textId="77777777" w:rsidR="008E0ECB" w:rsidRDefault="008E0ECB">
      <w:pPr>
        <w:ind w:left="90"/>
        <w:rPr>
          <w:b/>
          <w:bCs/>
        </w:rPr>
      </w:pPr>
    </w:p>
    <w:p w14:paraId="7290B7C4" w14:textId="77777777" w:rsidR="008E0ECB" w:rsidRDefault="008E0ECB">
      <w:pPr>
        <w:ind w:left="90"/>
        <w:rPr>
          <w:b/>
          <w:bCs/>
        </w:rPr>
      </w:pPr>
    </w:p>
    <w:p w14:paraId="34E6C13B" w14:textId="77777777" w:rsidR="008E0ECB" w:rsidRDefault="008E0ECB">
      <w:pPr>
        <w:ind w:left="90"/>
        <w:rPr>
          <w:b/>
          <w:bCs/>
        </w:rPr>
      </w:pPr>
    </w:p>
    <w:p w14:paraId="138FC4FC" w14:textId="77777777" w:rsidR="008E0ECB" w:rsidRDefault="008E0ECB">
      <w:pPr>
        <w:ind w:left="90"/>
        <w:rPr>
          <w:b/>
          <w:bCs/>
        </w:rPr>
      </w:pPr>
    </w:p>
    <w:p w14:paraId="0D84B524" w14:textId="77777777" w:rsidR="008E0ECB" w:rsidRDefault="008E0ECB">
      <w:pPr>
        <w:ind w:left="90"/>
        <w:rPr>
          <w:b/>
          <w:bCs/>
        </w:rPr>
      </w:pPr>
    </w:p>
    <w:p w14:paraId="3725E565" w14:textId="77777777" w:rsidR="008E0ECB" w:rsidRDefault="00000000">
      <w:pPr>
        <w:ind w:left="90"/>
        <w:rPr>
          <w:b/>
          <w:bCs/>
        </w:rPr>
      </w:pPr>
      <w:r>
        <w:rPr>
          <w:b/>
          <w:bCs/>
          <w:noProof/>
        </w:rPr>
        <w:lastRenderedPageBreak/>
        <w:drawing>
          <wp:inline distT="114300" distB="114300" distL="114300" distR="114300" wp14:anchorId="47ED6D34" wp14:editId="7A833389">
            <wp:extent cx="5784056" cy="3127265"/>
            <wp:effectExtent l="0" t="0" r="0" b="0"/>
            <wp:docPr id="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1"/>
                    <a:srcRect l="21474" t="23568" r="23077" b="23077"/>
                    <a:stretch>
                      <a:fillRect/>
                    </a:stretch>
                  </pic:blipFill>
                  <pic:spPr>
                    <a:xfrm>
                      <a:off x="0" y="0"/>
                      <a:ext cx="5784056" cy="3127265"/>
                    </a:xfrm>
                    <a:prstGeom prst="rect">
                      <a:avLst/>
                    </a:prstGeom>
                    <a:ln/>
                  </pic:spPr>
                </pic:pic>
              </a:graphicData>
            </a:graphic>
          </wp:inline>
        </w:drawing>
      </w:r>
    </w:p>
    <w:p w14:paraId="43DE19D3" w14:textId="77777777" w:rsidR="008E0ECB" w:rsidRDefault="008E0ECB">
      <w:pPr>
        <w:jc w:val="both"/>
        <w:rPr>
          <w:b/>
          <w:bCs/>
          <w:sz w:val="20"/>
          <w:szCs w:val="20"/>
          <w:highlight w:val="white"/>
        </w:rPr>
      </w:pPr>
    </w:p>
    <w:p w14:paraId="3A918E17" w14:textId="77777777" w:rsidR="008E0ECB" w:rsidRDefault="00000000">
      <w:pPr>
        <w:spacing w:line="360" w:lineRule="auto"/>
        <w:jc w:val="both"/>
        <w:rPr>
          <w:b/>
          <w:bCs/>
          <w:sz w:val="20"/>
          <w:szCs w:val="20"/>
          <w:highlight w:val="white"/>
        </w:rPr>
      </w:pPr>
      <w:r>
        <w:rPr>
          <w:b/>
          <w:bCs/>
          <w:sz w:val="20"/>
          <w:szCs w:val="20"/>
          <w:highlight w:val="white"/>
        </w:rPr>
        <w:t>Figure S3: Structural comparison of Manganese catalase monomer with that of C-ferritin and Dps monomer</w:t>
      </w:r>
    </w:p>
    <w:p w14:paraId="7D04EB68" w14:textId="77777777" w:rsidR="008E0ECB" w:rsidRDefault="00000000">
      <w:pPr>
        <w:spacing w:line="360" w:lineRule="auto"/>
        <w:ind w:left="90"/>
        <w:jc w:val="both"/>
        <w:rPr>
          <w:sz w:val="20"/>
          <w:szCs w:val="20"/>
          <w:highlight w:val="white"/>
        </w:rPr>
      </w:pPr>
      <w:r>
        <w:rPr>
          <w:sz w:val="20"/>
          <w:szCs w:val="20"/>
          <w:highlight w:val="white"/>
        </w:rPr>
        <w:t>Cartoon depiction of the monomer of</w:t>
      </w:r>
      <w:r>
        <w:rPr>
          <w:b/>
          <w:bCs/>
          <w:sz w:val="20"/>
          <w:szCs w:val="20"/>
          <w:highlight w:val="white"/>
        </w:rPr>
        <w:t xml:space="preserve"> A.</w:t>
      </w:r>
      <w:r>
        <w:rPr>
          <w:sz w:val="20"/>
          <w:szCs w:val="20"/>
          <w:highlight w:val="white"/>
        </w:rPr>
        <w:t xml:space="preserve"> C-ferritin (PDB:1r03) in purple, </w:t>
      </w:r>
      <w:r>
        <w:rPr>
          <w:b/>
          <w:bCs/>
          <w:sz w:val="20"/>
          <w:szCs w:val="20"/>
          <w:highlight w:val="white"/>
        </w:rPr>
        <w:t>B.</w:t>
      </w:r>
      <w:r>
        <w:rPr>
          <w:sz w:val="20"/>
          <w:szCs w:val="20"/>
          <w:highlight w:val="white"/>
        </w:rPr>
        <w:t xml:space="preserve"> Dps (PDB:1dps) in green, </w:t>
      </w:r>
      <w:r>
        <w:rPr>
          <w:b/>
          <w:bCs/>
          <w:sz w:val="20"/>
          <w:szCs w:val="20"/>
          <w:highlight w:val="white"/>
        </w:rPr>
        <w:t>C.</w:t>
      </w:r>
      <w:r>
        <w:rPr>
          <w:sz w:val="20"/>
          <w:szCs w:val="20"/>
          <w:highlight w:val="white"/>
        </w:rPr>
        <w:t xml:space="preserve"> Mesophilic MnCatalase (PDB:1jku) in pink and </w:t>
      </w:r>
      <w:r>
        <w:rPr>
          <w:b/>
          <w:bCs/>
          <w:sz w:val="20"/>
          <w:szCs w:val="20"/>
          <w:highlight w:val="white"/>
        </w:rPr>
        <w:t>D.</w:t>
      </w:r>
      <w:r>
        <w:rPr>
          <w:sz w:val="20"/>
          <w:szCs w:val="20"/>
          <w:highlight w:val="white"/>
        </w:rPr>
        <w:t xml:space="preserve"> Thermophilic MnCatalase (PDB:2v8t) in grey</w:t>
      </w:r>
    </w:p>
    <w:p w14:paraId="40C7F9EE" w14:textId="77777777" w:rsidR="008E0ECB" w:rsidRDefault="008E0ECB">
      <w:pPr>
        <w:spacing w:line="240" w:lineRule="auto"/>
        <w:ind w:left="90"/>
        <w:jc w:val="both"/>
        <w:rPr>
          <w:sz w:val="20"/>
          <w:szCs w:val="20"/>
          <w:highlight w:val="white"/>
        </w:rPr>
      </w:pPr>
    </w:p>
    <w:p w14:paraId="52CBF0C2" w14:textId="77777777" w:rsidR="008E0ECB" w:rsidRDefault="008E0ECB">
      <w:pPr>
        <w:ind w:left="90"/>
        <w:rPr>
          <w:b/>
          <w:bCs/>
        </w:rPr>
      </w:pPr>
    </w:p>
    <w:p w14:paraId="74E01F62" w14:textId="77777777" w:rsidR="008E0ECB" w:rsidRDefault="008E0ECB">
      <w:pPr>
        <w:ind w:left="90"/>
        <w:rPr>
          <w:b/>
          <w:bCs/>
        </w:rPr>
      </w:pPr>
    </w:p>
    <w:p w14:paraId="5520FBCB" w14:textId="77777777" w:rsidR="008E0ECB" w:rsidRDefault="008E0ECB">
      <w:pPr>
        <w:ind w:left="90"/>
        <w:rPr>
          <w:b/>
          <w:bCs/>
        </w:rPr>
      </w:pPr>
    </w:p>
    <w:p w14:paraId="6D688B10" w14:textId="77777777" w:rsidR="008E0ECB" w:rsidRDefault="008E0ECB">
      <w:pPr>
        <w:ind w:left="90"/>
        <w:rPr>
          <w:b/>
          <w:bCs/>
        </w:rPr>
      </w:pPr>
    </w:p>
    <w:p w14:paraId="5EABC95D" w14:textId="77777777" w:rsidR="008E0ECB" w:rsidRDefault="008E0ECB">
      <w:pPr>
        <w:ind w:left="90"/>
        <w:rPr>
          <w:b/>
          <w:bCs/>
        </w:rPr>
      </w:pPr>
    </w:p>
    <w:p w14:paraId="7F58EBD8" w14:textId="77777777" w:rsidR="008E0ECB" w:rsidRDefault="008E0ECB">
      <w:pPr>
        <w:ind w:left="90"/>
        <w:rPr>
          <w:b/>
          <w:bCs/>
        </w:rPr>
      </w:pPr>
    </w:p>
    <w:p w14:paraId="115CAF5D" w14:textId="77777777" w:rsidR="008E0ECB" w:rsidRDefault="008E0ECB">
      <w:pPr>
        <w:ind w:left="90"/>
        <w:rPr>
          <w:b/>
          <w:bCs/>
        </w:rPr>
      </w:pPr>
    </w:p>
    <w:p w14:paraId="2BC039DC" w14:textId="77777777" w:rsidR="008E0ECB" w:rsidRDefault="008E0ECB">
      <w:pPr>
        <w:ind w:left="90"/>
        <w:rPr>
          <w:b/>
          <w:bCs/>
        </w:rPr>
      </w:pPr>
    </w:p>
    <w:p w14:paraId="087873CF" w14:textId="77777777" w:rsidR="008E0ECB" w:rsidRDefault="008E0ECB">
      <w:pPr>
        <w:ind w:left="90"/>
        <w:rPr>
          <w:b/>
          <w:bCs/>
        </w:rPr>
      </w:pPr>
    </w:p>
    <w:p w14:paraId="0FFF793C" w14:textId="77777777" w:rsidR="008E0ECB" w:rsidRDefault="008E0ECB">
      <w:pPr>
        <w:ind w:left="90"/>
        <w:rPr>
          <w:b/>
          <w:bCs/>
        </w:rPr>
      </w:pPr>
    </w:p>
    <w:p w14:paraId="56DAACA4" w14:textId="77777777" w:rsidR="008E0ECB" w:rsidRDefault="008E0ECB">
      <w:pPr>
        <w:ind w:left="90"/>
        <w:rPr>
          <w:b/>
          <w:bCs/>
        </w:rPr>
      </w:pPr>
    </w:p>
    <w:p w14:paraId="1E1DF21C" w14:textId="77777777" w:rsidR="008E0ECB" w:rsidRDefault="008E0ECB">
      <w:pPr>
        <w:ind w:left="90"/>
        <w:rPr>
          <w:b/>
          <w:bCs/>
        </w:rPr>
      </w:pPr>
    </w:p>
    <w:p w14:paraId="7DDDF08A" w14:textId="77777777" w:rsidR="008E0ECB" w:rsidRDefault="008E0ECB">
      <w:pPr>
        <w:ind w:left="90"/>
        <w:rPr>
          <w:b/>
          <w:bCs/>
        </w:rPr>
      </w:pPr>
    </w:p>
    <w:p w14:paraId="4661CC34" w14:textId="77777777" w:rsidR="008E0ECB" w:rsidRDefault="008E0ECB">
      <w:pPr>
        <w:ind w:left="90"/>
        <w:rPr>
          <w:b/>
          <w:bCs/>
        </w:rPr>
      </w:pPr>
    </w:p>
    <w:p w14:paraId="30E3BA49" w14:textId="77777777" w:rsidR="008E0ECB" w:rsidRDefault="008E0ECB">
      <w:pPr>
        <w:ind w:left="90"/>
        <w:rPr>
          <w:b/>
          <w:bCs/>
        </w:rPr>
      </w:pPr>
    </w:p>
    <w:p w14:paraId="2B6E62BB" w14:textId="77777777" w:rsidR="008E0ECB" w:rsidRDefault="008E0ECB">
      <w:pPr>
        <w:ind w:left="90"/>
        <w:rPr>
          <w:b/>
          <w:bCs/>
        </w:rPr>
      </w:pPr>
    </w:p>
    <w:p w14:paraId="44CE5C1A" w14:textId="77777777" w:rsidR="008E0ECB" w:rsidRDefault="008E0ECB">
      <w:pPr>
        <w:ind w:left="90"/>
        <w:rPr>
          <w:b/>
          <w:bCs/>
        </w:rPr>
      </w:pPr>
    </w:p>
    <w:p w14:paraId="3BB025D1" w14:textId="77777777" w:rsidR="008E0ECB" w:rsidRDefault="00000000">
      <w:pPr>
        <w:spacing w:line="240" w:lineRule="auto"/>
        <w:ind w:left="90"/>
        <w:jc w:val="both"/>
        <w:rPr>
          <w:sz w:val="20"/>
          <w:szCs w:val="20"/>
          <w:highlight w:val="white"/>
        </w:rPr>
      </w:pPr>
      <w:r>
        <w:rPr>
          <w:noProof/>
          <w:sz w:val="20"/>
          <w:szCs w:val="20"/>
          <w:highlight w:val="white"/>
        </w:rPr>
        <w:lastRenderedPageBreak/>
        <w:drawing>
          <wp:inline distT="114300" distB="114300" distL="114300" distR="114300" wp14:anchorId="165D1232" wp14:editId="0B8FD292">
            <wp:extent cx="5904410" cy="3053468"/>
            <wp:effectExtent l="0" t="0" r="0" b="0"/>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2"/>
                    <a:srcRect l="19872" t="9138" r="19391" b="35014"/>
                    <a:stretch>
                      <a:fillRect/>
                    </a:stretch>
                  </pic:blipFill>
                  <pic:spPr>
                    <a:xfrm>
                      <a:off x="0" y="0"/>
                      <a:ext cx="5904410" cy="3053468"/>
                    </a:xfrm>
                    <a:prstGeom prst="rect">
                      <a:avLst/>
                    </a:prstGeom>
                    <a:ln/>
                  </pic:spPr>
                </pic:pic>
              </a:graphicData>
            </a:graphic>
          </wp:inline>
        </w:drawing>
      </w:r>
    </w:p>
    <w:p w14:paraId="6FA78AA1" w14:textId="77777777" w:rsidR="008E0ECB" w:rsidRDefault="00000000">
      <w:pPr>
        <w:spacing w:line="360" w:lineRule="auto"/>
        <w:jc w:val="both"/>
        <w:rPr>
          <w:b/>
          <w:bCs/>
          <w:sz w:val="20"/>
          <w:szCs w:val="20"/>
          <w:highlight w:val="white"/>
        </w:rPr>
      </w:pPr>
      <w:r>
        <w:rPr>
          <w:b/>
          <w:bCs/>
          <w:sz w:val="20"/>
          <w:szCs w:val="20"/>
          <w:highlight w:val="white"/>
        </w:rPr>
        <w:t>Figure S4: Structural depiction of manganese catalase and C-ferritin interfaces and its geometrical properties</w:t>
      </w:r>
    </w:p>
    <w:p w14:paraId="097E3C2D" w14:textId="77777777" w:rsidR="008E0ECB" w:rsidRDefault="00000000">
      <w:pPr>
        <w:spacing w:line="360" w:lineRule="auto"/>
        <w:ind w:left="90"/>
        <w:jc w:val="both"/>
        <w:rPr>
          <w:sz w:val="20"/>
          <w:szCs w:val="20"/>
          <w:highlight w:val="white"/>
        </w:rPr>
      </w:pPr>
      <w:r>
        <w:rPr>
          <w:sz w:val="20"/>
          <w:szCs w:val="20"/>
          <w:highlight w:val="white"/>
        </w:rPr>
        <w:t>Cylindrical cartoon depiction of the cage and interfaces of</w:t>
      </w:r>
      <w:r>
        <w:rPr>
          <w:b/>
          <w:bCs/>
          <w:sz w:val="20"/>
          <w:szCs w:val="20"/>
          <w:highlight w:val="white"/>
        </w:rPr>
        <w:t xml:space="preserve"> A.</w:t>
      </w:r>
      <w:r>
        <w:rPr>
          <w:sz w:val="20"/>
          <w:szCs w:val="20"/>
          <w:highlight w:val="white"/>
        </w:rPr>
        <w:t xml:space="preserve"> Manganese catalase with IntL as lateral interface without antiparallel </w:t>
      </w:r>
      <w:r>
        <w:rPr>
          <w:highlight w:val="white"/>
        </w:rPr>
        <w:t>β sheet, Int LX as lateral interface with antiparallel β sheet and IntN as angular interface</w:t>
      </w:r>
      <w:r>
        <w:rPr>
          <w:sz w:val="20"/>
          <w:szCs w:val="20"/>
          <w:highlight w:val="white"/>
        </w:rPr>
        <w:t xml:space="preserve">, </w:t>
      </w:r>
      <w:r>
        <w:rPr>
          <w:b/>
          <w:bCs/>
          <w:sz w:val="20"/>
          <w:szCs w:val="20"/>
          <w:highlight w:val="white"/>
        </w:rPr>
        <w:t>B.</w:t>
      </w:r>
      <w:r>
        <w:rPr>
          <w:sz w:val="20"/>
          <w:szCs w:val="20"/>
          <w:highlight w:val="white"/>
        </w:rPr>
        <w:t xml:space="preserve"> C-ferritin with IntA as interface generated between antiparallel subunits, Int B as perpendicular interface with N-terminus extension and IntC as perpendicular interface with C-terminus extension. </w:t>
      </w:r>
      <w:r>
        <w:rPr>
          <w:b/>
          <w:bCs/>
          <w:sz w:val="20"/>
          <w:szCs w:val="20"/>
          <w:highlight w:val="white"/>
        </w:rPr>
        <w:t>C</w:t>
      </w:r>
      <w:r>
        <w:rPr>
          <w:sz w:val="20"/>
          <w:szCs w:val="20"/>
          <w:highlight w:val="white"/>
        </w:rPr>
        <w:t xml:space="preserve">. Buried Surface Area (BSA) and </w:t>
      </w:r>
      <w:r>
        <w:rPr>
          <w:b/>
          <w:bCs/>
          <w:sz w:val="20"/>
          <w:szCs w:val="20"/>
          <w:highlight w:val="white"/>
        </w:rPr>
        <w:t>D.</w:t>
      </w:r>
      <w:r>
        <w:rPr>
          <w:sz w:val="20"/>
          <w:szCs w:val="20"/>
          <w:highlight w:val="white"/>
        </w:rPr>
        <w:t xml:space="preserve"> Local atomic density for the 3 interfaces of Mesophilic (Meso) and Thermophilic (Thermo) Manganese catalase (IntL, IntLX and IntN) and for the 3 interfaces of C-ferritin and Dps proteins (IntA, IntB and IntC). (Local Atomic Density </w:t>
      </w:r>
      <w:r>
        <w:rPr>
          <w:sz w:val="20"/>
          <w:szCs w:val="20"/>
        </w:rPr>
        <w:t>is the mean number of interface atoms</w:t>
      </w:r>
      <w:r>
        <w:rPr>
          <w:sz w:val="20"/>
          <w:szCs w:val="20"/>
          <w:highlight w:val="white"/>
        </w:rPr>
        <w:t xml:space="preserve"> located within 12Å of a given interface atom )</w:t>
      </w:r>
      <w:hyperlink r:id="rId13">
        <w:r w:rsidR="008E0ECB">
          <w:rPr>
            <w:sz w:val="20"/>
            <w:szCs w:val="20"/>
            <w:highlight w:val="white"/>
            <w:vertAlign w:val="superscript"/>
          </w:rPr>
          <w:t>4</w:t>
        </w:r>
      </w:hyperlink>
      <w:r>
        <w:rPr>
          <w:b/>
          <w:bCs/>
          <w:sz w:val="20"/>
          <w:szCs w:val="20"/>
          <w:highlight w:val="white"/>
        </w:rPr>
        <w:t xml:space="preserve"> E.</w:t>
      </w:r>
      <w:r>
        <w:rPr>
          <w:sz w:val="20"/>
          <w:szCs w:val="20"/>
          <w:highlight w:val="white"/>
        </w:rPr>
        <w:t xml:space="preserve"> ΔG analysis for the 3 interfaces of Mesophilic (Meso) and Thermophilic (Thermo) Manganese catalase (IntL, IntLX and IntN) and for the 3 interfaces of C-ferritin and Dps proteins (IntA, IntB and IntC) using Rosetta tool. In all the barplots, Mesophilic MnCatalase interfaces data is shown in the shades of pink, Thermophilic MnCatalase interfaces data is shown in the shades of grey, C-ferritin interfaces data is shown in the shades of purple and Dps interfaces data is shown in the shades of green</w:t>
      </w:r>
    </w:p>
    <w:p w14:paraId="4AD73D39" w14:textId="77777777" w:rsidR="008E0ECB" w:rsidRDefault="008E0ECB">
      <w:pPr>
        <w:spacing w:line="360" w:lineRule="auto"/>
        <w:ind w:left="90"/>
        <w:jc w:val="both"/>
        <w:rPr>
          <w:sz w:val="20"/>
          <w:szCs w:val="20"/>
          <w:highlight w:val="white"/>
        </w:rPr>
      </w:pPr>
    </w:p>
    <w:p w14:paraId="3E549A5C" w14:textId="77777777" w:rsidR="008E0ECB" w:rsidRDefault="008E0ECB">
      <w:pPr>
        <w:widowControl w:val="0"/>
        <w:spacing w:line="240" w:lineRule="auto"/>
        <w:ind w:left="90"/>
        <w:jc w:val="both"/>
        <w:rPr>
          <w:sz w:val="20"/>
          <w:szCs w:val="20"/>
          <w:highlight w:val="white"/>
        </w:rPr>
      </w:pPr>
    </w:p>
    <w:p w14:paraId="4EB28F6A" w14:textId="77777777" w:rsidR="008E0ECB" w:rsidRDefault="008E0ECB">
      <w:pPr>
        <w:spacing w:line="240" w:lineRule="auto"/>
        <w:ind w:left="90"/>
        <w:jc w:val="both"/>
        <w:rPr>
          <w:sz w:val="20"/>
          <w:szCs w:val="20"/>
          <w:highlight w:val="white"/>
        </w:rPr>
      </w:pPr>
    </w:p>
    <w:p w14:paraId="3334C71A" w14:textId="77777777" w:rsidR="008E0ECB" w:rsidRDefault="008E0ECB">
      <w:pPr>
        <w:ind w:left="90"/>
        <w:rPr>
          <w:b/>
          <w:bCs/>
        </w:rPr>
      </w:pPr>
    </w:p>
    <w:p w14:paraId="0AC6F203" w14:textId="77777777" w:rsidR="008E0ECB" w:rsidRDefault="008E0ECB">
      <w:pPr>
        <w:rPr>
          <w:b/>
          <w:bCs/>
        </w:rPr>
      </w:pPr>
    </w:p>
    <w:p w14:paraId="0D3F0E19" w14:textId="77777777" w:rsidR="008E0ECB" w:rsidRDefault="00000000">
      <w:pPr>
        <w:ind w:left="90"/>
        <w:rPr>
          <w:b/>
          <w:bCs/>
        </w:rPr>
      </w:pPr>
      <w:r>
        <w:rPr>
          <w:b/>
          <w:bCs/>
          <w:noProof/>
        </w:rPr>
        <w:lastRenderedPageBreak/>
        <w:drawing>
          <wp:inline distT="114300" distB="114300" distL="114300" distR="114300" wp14:anchorId="278DECAE" wp14:editId="0ABD8730">
            <wp:extent cx="6488001" cy="6460075"/>
            <wp:effectExtent l="0" t="0" r="0" b="0"/>
            <wp:docPr id="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4"/>
                    <a:srcRect l="21154" r="22436"/>
                    <a:stretch>
                      <a:fillRect/>
                    </a:stretch>
                  </pic:blipFill>
                  <pic:spPr>
                    <a:xfrm>
                      <a:off x="0" y="0"/>
                      <a:ext cx="6488001" cy="6460075"/>
                    </a:xfrm>
                    <a:prstGeom prst="rect">
                      <a:avLst/>
                    </a:prstGeom>
                    <a:ln/>
                  </pic:spPr>
                </pic:pic>
              </a:graphicData>
            </a:graphic>
          </wp:inline>
        </w:drawing>
      </w:r>
    </w:p>
    <w:p w14:paraId="470C809E" w14:textId="77777777" w:rsidR="008E0ECB" w:rsidRDefault="00000000">
      <w:pPr>
        <w:spacing w:line="360" w:lineRule="auto"/>
        <w:ind w:left="90" w:right="-360"/>
        <w:jc w:val="both"/>
        <w:rPr>
          <w:sz w:val="20"/>
          <w:szCs w:val="20"/>
          <w:highlight w:val="white"/>
        </w:rPr>
      </w:pPr>
      <w:r>
        <w:rPr>
          <w:b/>
          <w:bCs/>
          <w:sz w:val="20"/>
          <w:szCs w:val="20"/>
          <w:highlight w:val="white"/>
        </w:rPr>
        <w:t xml:space="preserve">Figure S5: Dynamic analysis of manganese catalase structure with that of Dps and </w:t>
      </w:r>
      <w:r>
        <w:rPr>
          <w:b/>
          <w:bCs/>
          <w:sz w:val="20"/>
          <w:szCs w:val="20"/>
        </w:rPr>
        <w:t>C-ferritin. Line</w:t>
      </w:r>
      <w:r>
        <w:rPr>
          <w:sz w:val="20"/>
          <w:szCs w:val="20"/>
          <w:highlight w:val="white"/>
        </w:rPr>
        <w:t xml:space="preserve"> graph of </w:t>
      </w:r>
      <w:r>
        <w:rPr>
          <w:b/>
          <w:bCs/>
          <w:sz w:val="20"/>
          <w:szCs w:val="20"/>
          <w:highlight w:val="white"/>
        </w:rPr>
        <w:t>A</w:t>
      </w:r>
      <w:r>
        <w:rPr>
          <w:sz w:val="20"/>
          <w:szCs w:val="20"/>
          <w:highlight w:val="white"/>
        </w:rPr>
        <w:t xml:space="preserve">. Backbone Root Mean Square Deviation (RMSD) in nm for 100ns, </w:t>
      </w:r>
      <w:r>
        <w:rPr>
          <w:b/>
          <w:bCs/>
          <w:sz w:val="20"/>
          <w:szCs w:val="20"/>
          <w:highlight w:val="white"/>
        </w:rPr>
        <w:t>B</w:t>
      </w:r>
      <w:r>
        <w:rPr>
          <w:sz w:val="20"/>
          <w:szCs w:val="20"/>
          <w:highlight w:val="white"/>
        </w:rPr>
        <w:t>. Root Mean Square Fluctuation (RMSF) for the residues</w:t>
      </w:r>
    </w:p>
    <w:p w14:paraId="45AEF554" w14:textId="77777777" w:rsidR="008E0ECB" w:rsidRDefault="008E0ECB">
      <w:pPr>
        <w:rPr>
          <w:b/>
          <w:bCs/>
        </w:rPr>
      </w:pPr>
    </w:p>
    <w:p w14:paraId="64067FBD" w14:textId="77777777" w:rsidR="008E0ECB" w:rsidRDefault="008E0ECB">
      <w:pPr>
        <w:rPr>
          <w:sz w:val="20"/>
          <w:szCs w:val="20"/>
          <w:highlight w:val="white"/>
        </w:rPr>
      </w:pPr>
    </w:p>
    <w:p w14:paraId="685F68E6" w14:textId="77777777" w:rsidR="008E0ECB" w:rsidRDefault="00000000">
      <w:pPr>
        <w:spacing w:line="360" w:lineRule="auto"/>
        <w:ind w:left="90" w:right="-360"/>
        <w:jc w:val="both"/>
        <w:rPr>
          <w:sz w:val="20"/>
          <w:szCs w:val="20"/>
          <w:highlight w:val="white"/>
        </w:rPr>
      </w:pPr>
      <w:r>
        <w:rPr>
          <w:noProof/>
          <w:sz w:val="20"/>
          <w:szCs w:val="20"/>
          <w:highlight w:val="white"/>
        </w:rPr>
        <w:lastRenderedPageBreak/>
        <w:drawing>
          <wp:inline distT="114300" distB="114300" distL="114300" distR="114300" wp14:anchorId="23F7E3DA" wp14:editId="77ECEA7F">
            <wp:extent cx="5900738" cy="580038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5"/>
                    <a:srcRect l="26603" t="8832" r="26282" b="8832"/>
                    <a:stretch>
                      <a:fillRect/>
                    </a:stretch>
                  </pic:blipFill>
                  <pic:spPr>
                    <a:xfrm>
                      <a:off x="0" y="0"/>
                      <a:ext cx="5900738" cy="5800385"/>
                    </a:xfrm>
                    <a:prstGeom prst="rect">
                      <a:avLst/>
                    </a:prstGeom>
                    <a:ln/>
                  </pic:spPr>
                </pic:pic>
              </a:graphicData>
            </a:graphic>
          </wp:inline>
        </w:drawing>
      </w:r>
    </w:p>
    <w:p w14:paraId="2F482755" w14:textId="77777777" w:rsidR="008E0ECB" w:rsidRDefault="00000000">
      <w:pPr>
        <w:spacing w:line="360" w:lineRule="auto"/>
        <w:ind w:left="90" w:right="-360"/>
        <w:jc w:val="both"/>
        <w:rPr>
          <w:sz w:val="20"/>
          <w:szCs w:val="20"/>
          <w:highlight w:val="white"/>
        </w:rPr>
      </w:pPr>
      <w:r>
        <w:rPr>
          <w:b/>
          <w:bCs/>
          <w:sz w:val="20"/>
          <w:szCs w:val="20"/>
          <w:highlight w:val="white"/>
        </w:rPr>
        <w:t>Figure S6: Manganese catalase structures with conservation scores obtained from ConSurf</w:t>
      </w:r>
    </w:p>
    <w:p w14:paraId="7E19B14E" w14:textId="77777777" w:rsidR="008E0ECB" w:rsidRDefault="00000000">
      <w:pPr>
        <w:spacing w:line="360" w:lineRule="auto"/>
        <w:ind w:left="90" w:right="-360"/>
        <w:jc w:val="both"/>
        <w:rPr>
          <w:sz w:val="20"/>
          <w:szCs w:val="20"/>
          <w:highlight w:val="white"/>
        </w:rPr>
      </w:pPr>
      <w:r>
        <w:rPr>
          <w:b/>
          <w:bCs/>
          <w:sz w:val="20"/>
          <w:szCs w:val="20"/>
          <w:highlight w:val="white"/>
        </w:rPr>
        <w:t>A</w:t>
      </w:r>
      <w:r>
        <w:rPr>
          <w:sz w:val="20"/>
          <w:szCs w:val="20"/>
          <w:highlight w:val="white"/>
        </w:rPr>
        <w:t>.</w:t>
      </w:r>
      <w:r>
        <w:rPr>
          <w:b/>
          <w:bCs/>
          <w:sz w:val="20"/>
          <w:szCs w:val="20"/>
          <w:highlight w:val="white"/>
        </w:rPr>
        <w:t xml:space="preserve"> </w:t>
      </w:r>
      <w:r>
        <w:rPr>
          <w:sz w:val="20"/>
          <w:szCs w:val="20"/>
          <w:highlight w:val="white"/>
        </w:rPr>
        <w:t xml:space="preserve">Depiction of ConSurf Conservation Scale </w:t>
      </w:r>
      <w:r>
        <w:rPr>
          <w:b/>
          <w:bCs/>
          <w:sz w:val="20"/>
          <w:szCs w:val="20"/>
          <w:highlight w:val="white"/>
        </w:rPr>
        <w:t>B.</w:t>
      </w:r>
      <w:r>
        <w:rPr>
          <w:sz w:val="20"/>
          <w:szCs w:val="20"/>
          <w:highlight w:val="white"/>
        </w:rPr>
        <w:t xml:space="preserve"> Manganese catalase monomer structures LactoB (PDB:1jku), Anabaena (PDB: 6j42), Thermo (PDB: 2v8t, 2cwl) and Archaea and GeoB (Alphafold structures) showing different regions with different conservation scores.</w:t>
      </w:r>
    </w:p>
    <w:p w14:paraId="3AB3FDD7" w14:textId="77777777" w:rsidR="008E0ECB" w:rsidRDefault="008E0ECB">
      <w:pPr>
        <w:spacing w:line="360" w:lineRule="auto"/>
        <w:ind w:left="90" w:right="-360"/>
        <w:jc w:val="both"/>
        <w:rPr>
          <w:sz w:val="20"/>
          <w:szCs w:val="20"/>
          <w:highlight w:val="white"/>
        </w:rPr>
      </w:pPr>
    </w:p>
    <w:p w14:paraId="261DE85D" w14:textId="77777777" w:rsidR="008E0ECB" w:rsidRDefault="00000000">
      <w:pPr>
        <w:spacing w:before="200" w:line="240" w:lineRule="auto"/>
        <w:ind w:left="400"/>
        <w:jc w:val="both"/>
        <w:rPr>
          <w:b/>
          <w:bCs/>
          <w:sz w:val="20"/>
          <w:szCs w:val="20"/>
          <w:highlight w:val="white"/>
        </w:rPr>
      </w:pPr>
      <w:r>
        <w:rPr>
          <w:b/>
          <w:bCs/>
          <w:sz w:val="20"/>
          <w:szCs w:val="20"/>
          <w:highlight w:val="white"/>
        </w:rPr>
        <w:t>References</w:t>
      </w:r>
    </w:p>
    <w:p w14:paraId="646807A8" w14:textId="77777777" w:rsidR="008E0ECB" w:rsidRDefault="008E0ECB">
      <w:pPr>
        <w:spacing w:before="200" w:after="200" w:line="240" w:lineRule="auto"/>
        <w:ind w:left="400"/>
        <w:jc w:val="both"/>
        <w:rPr>
          <w:sz w:val="20"/>
          <w:szCs w:val="20"/>
          <w:highlight w:val="white"/>
        </w:rPr>
      </w:pPr>
    </w:p>
    <w:p w14:paraId="05FAAA00" w14:textId="77777777" w:rsidR="008E0ECB" w:rsidRDefault="00000000">
      <w:pPr>
        <w:spacing w:before="200" w:after="200" w:line="240" w:lineRule="auto"/>
        <w:ind w:left="400"/>
        <w:jc w:val="both"/>
        <w:rPr>
          <w:sz w:val="20"/>
          <w:szCs w:val="20"/>
          <w:highlight w:val="white"/>
        </w:rPr>
      </w:pPr>
      <w:r>
        <w:rPr>
          <w:sz w:val="20"/>
          <w:szCs w:val="20"/>
          <w:highlight w:val="white"/>
        </w:rPr>
        <w:lastRenderedPageBreak/>
        <w:t>1.</w:t>
      </w:r>
      <w:r>
        <w:rPr>
          <w:sz w:val="20"/>
          <w:szCs w:val="20"/>
          <w:highlight w:val="white"/>
        </w:rPr>
        <w:tab/>
      </w:r>
      <w:hyperlink r:id="rId16">
        <w:r w:rsidR="008E0ECB">
          <w:rPr>
            <w:sz w:val="20"/>
            <w:szCs w:val="20"/>
            <w:highlight w:val="white"/>
          </w:rPr>
          <w:t xml:space="preserve">Wilkins, M.R., Gasteiger, E., Bairoch, A., Sanchez, J.C., Williams, K.L., Appel, R.D., and Hochstrasser, D.F. (1999). Protein identification and analysis tools in the ExPASy server. Methods Mol Biol </w:t>
        </w:r>
      </w:hyperlink>
      <w:hyperlink r:id="rId17">
        <w:r w:rsidR="008E0ECB">
          <w:rPr>
            <w:i/>
            <w:iCs/>
            <w:sz w:val="20"/>
            <w:szCs w:val="20"/>
            <w:highlight w:val="white"/>
          </w:rPr>
          <w:t>112</w:t>
        </w:r>
      </w:hyperlink>
      <w:hyperlink r:id="rId18">
        <w:r w:rsidR="008E0ECB">
          <w:rPr>
            <w:sz w:val="20"/>
            <w:szCs w:val="20"/>
            <w:highlight w:val="white"/>
          </w:rPr>
          <w:t>, 531–552.</w:t>
        </w:r>
      </w:hyperlink>
    </w:p>
    <w:p w14:paraId="7C58800A" w14:textId="77777777" w:rsidR="008E0ECB" w:rsidRDefault="00000000">
      <w:pPr>
        <w:spacing w:after="200" w:line="240" w:lineRule="auto"/>
        <w:ind w:left="400"/>
        <w:jc w:val="both"/>
        <w:rPr>
          <w:sz w:val="20"/>
          <w:szCs w:val="20"/>
          <w:highlight w:val="white"/>
        </w:rPr>
      </w:pPr>
      <w:r>
        <w:rPr>
          <w:sz w:val="20"/>
          <w:szCs w:val="20"/>
          <w:highlight w:val="white"/>
        </w:rPr>
        <w:t>2.</w:t>
      </w:r>
      <w:r>
        <w:rPr>
          <w:sz w:val="20"/>
          <w:szCs w:val="20"/>
          <w:highlight w:val="white"/>
        </w:rPr>
        <w:tab/>
      </w:r>
      <w:hyperlink r:id="rId19">
        <w:r w:rsidR="008E0ECB">
          <w:rPr>
            <w:sz w:val="20"/>
            <w:szCs w:val="20"/>
            <w:highlight w:val="white"/>
          </w:rPr>
          <w:t xml:space="preserve">Amrita, Chakraborti, S., and Dey, S. (2025). Physicochemical features of subunit interfaces and their role in self-assembly across the ferritin superfamily. Structure </w:t>
        </w:r>
      </w:hyperlink>
      <w:hyperlink r:id="rId20">
        <w:r w:rsidR="008E0ECB">
          <w:rPr>
            <w:i/>
            <w:iCs/>
            <w:sz w:val="20"/>
            <w:szCs w:val="20"/>
            <w:highlight w:val="white"/>
          </w:rPr>
          <w:t>33</w:t>
        </w:r>
      </w:hyperlink>
      <w:hyperlink r:id="rId21">
        <w:r w:rsidR="008E0ECB">
          <w:rPr>
            <w:sz w:val="20"/>
            <w:szCs w:val="20"/>
            <w:highlight w:val="white"/>
          </w:rPr>
          <w:t>, 401–415.e2.</w:t>
        </w:r>
      </w:hyperlink>
    </w:p>
    <w:p w14:paraId="6A34E8C1" w14:textId="77777777" w:rsidR="008E0ECB" w:rsidRDefault="00000000">
      <w:pPr>
        <w:spacing w:after="200" w:line="240" w:lineRule="auto"/>
        <w:ind w:left="400"/>
        <w:jc w:val="both"/>
        <w:rPr>
          <w:sz w:val="20"/>
          <w:szCs w:val="20"/>
          <w:highlight w:val="white"/>
        </w:rPr>
      </w:pPr>
      <w:r>
        <w:rPr>
          <w:sz w:val="20"/>
          <w:szCs w:val="20"/>
          <w:highlight w:val="white"/>
        </w:rPr>
        <w:t>3.</w:t>
      </w:r>
      <w:r>
        <w:rPr>
          <w:sz w:val="20"/>
          <w:szCs w:val="20"/>
          <w:highlight w:val="white"/>
        </w:rPr>
        <w:tab/>
      </w:r>
      <w:hyperlink r:id="rId22">
        <w:r w:rsidR="008E0ECB">
          <w:rPr>
            <w:sz w:val="20"/>
            <w:szCs w:val="20"/>
            <w:highlight w:val="white"/>
          </w:rPr>
          <w:t xml:space="preserve">Kabsch, W., and Sander, C. (1983). Dictionary of protein secondary structure: pattern recognition of hydrogen-bonded and geometrical features. Biopolymers </w:t>
        </w:r>
      </w:hyperlink>
      <w:hyperlink r:id="rId23">
        <w:r w:rsidR="008E0ECB">
          <w:rPr>
            <w:i/>
            <w:iCs/>
            <w:sz w:val="20"/>
            <w:szCs w:val="20"/>
            <w:highlight w:val="white"/>
          </w:rPr>
          <w:t>22</w:t>
        </w:r>
      </w:hyperlink>
      <w:hyperlink r:id="rId24">
        <w:r w:rsidR="008E0ECB">
          <w:rPr>
            <w:sz w:val="20"/>
            <w:szCs w:val="20"/>
            <w:highlight w:val="white"/>
          </w:rPr>
          <w:t>, 2577–2637.</w:t>
        </w:r>
      </w:hyperlink>
    </w:p>
    <w:p w14:paraId="0AD22E53" w14:textId="77777777" w:rsidR="008E0ECB" w:rsidRDefault="00000000">
      <w:pPr>
        <w:spacing w:after="200" w:line="240" w:lineRule="auto"/>
        <w:ind w:left="400"/>
        <w:jc w:val="both"/>
        <w:rPr>
          <w:sz w:val="20"/>
          <w:szCs w:val="20"/>
          <w:highlight w:val="white"/>
        </w:rPr>
      </w:pPr>
      <w:r>
        <w:rPr>
          <w:sz w:val="20"/>
          <w:szCs w:val="20"/>
          <w:highlight w:val="white"/>
        </w:rPr>
        <w:t>4.</w:t>
      </w:r>
      <w:r>
        <w:rPr>
          <w:sz w:val="20"/>
          <w:szCs w:val="20"/>
          <w:highlight w:val="white"/>
        </w:rPr>
        <w:tab/>
      </w:r>
      <w:hyperlink r:id="rId25">
        <w:r w:rsidR="008E0ECB">
          <w:rPr>
            <w:sz w:val="20"/>
            <w:szCs w:val="20"/>
            <w:highlight w:val="white"/>
          </w:rPr>
          <w:t xml:space="preserve">Bahadur, R.P., Chakrabarti, P., Rodier, F., and Janin, J. (2004). A dissection of specific and non-specific protein-protein interfaces. J Mol Biol </w:t>
        </w:r>
      </w:hyperlink>
      <w:hyperlink r:id="rId26">
        <w:r w:rsidR="008E0ECB">
          <w:rPr>
            <w:i/>
            <w:iCs/>
            <w:sz w:val="20"/>
            <w:szCs w:val="20"/>
            <w:highlight w:val="white"/>
          </w:rPr>
          <w:t>336</w:t>
        </w:r>
      </w:hyperlink>
      <w:hyperlink r:id="rId27">
        <w:r w:rsidR="008E0ECB">
          <w:rPr>
            <w:sz w:val="20"/>
            <w:szCs w:val="20"/>
            <w:highlight w:val="white"/>
          </w:rPr>
          <w:t>, 943–955.</w:t>
        </w:r>
      </w:hyperlink>
    </w:p>
    <w:p w14:paraId="3C47E372" w14:textId="77777777" w:rsidR="008E0ECB" w:rsidRDefault="008E0ECB">
      <w:pPr>
        <w:spacing w:before="200" w:after="200" w:line="240" w:lineRule="auto"/>
        <w:ind w:left="400"/>
        <w:jc w:val="both"/>
        <w:rPr>
          <w:sz w:val="20"/>
          <w:szCs w:val="20"/>
          <w:highlight w:val="white"/>
        </w:rPr>
      </w:pPr>
    </w:p>
    <w:p w14:paraId="2CED5638" w14:textId="77777777" w:rsidR="008E0ECB" w:rsidRDefault="008E0ECB">
      <w:pPr>
        <w:spacing w:before="200" w:after="200" w:line="240" w:lineRule="auto"/>
        <w:ind w:left="400"/>
        <w:jc w:val="both"/>
        <w:rPr>
          <w:sz w:val="20"/>
          <w:szCs w:val="20"/>
          <w:highlight w:val="white"/>
        </w:rPr>
      </w:pPr>
    </w:p>
    <w:sectPr w:rsidR="008E0ECB">
      <w:footerReference w:type="default" r:id="rId2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823DFD6" w14:textId="77777777" w:rsidR="000A711B" w:rsidRDefault="000A711B">
      <w:pPr>
        <w:spacing w:line="240" w:lineRule="auto"/>
      </w:pPr>
      <w:r>
        <w:separator/>
      </w:r>
    </w:p>
  </w:endnote>
  <w:endnote w:type="continuationSeparator" w:id="0">
    <w:p w14:paraId="629744AA" w14:textId="77777777" w:rsidR="000A711B" w:rsidRDefault="000A711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E396E7A5-E4E5-E446-AE80-D10BC70A6C52}"/>
    <w:embedBold r:id="rId2" w:fontKey="{DAC9B246-E914-2E47-875B-92BB655F43B1}"/>
    <w:embedItalic r:id="rId3" w:fontKey="{A2FFA3F8-F5F5-FF44-84B2-81712F613370}"/>
    <w:embedBoldItalic r:id="rId4" w:fontKey="{DFCFC6D9-C2D3-2A43-B534-C5AD74D21E8F}"/>
  </w:font>
  <w:font w:name="Times New Roman">
    <w:panose1 w:val="02020603050405020304"/>
    <w:charset w:val="00"/>
    <w:family w:val="roman"/>
    <w:pitch w:val="variable"/>
    <w:sig w:usb0="E0002EFF" w:usb1="C000785B" w:usb2="00000009" w:usb3="00000000" w:csb0="000001FF" w:csb1="00000000"/>
    <w:embedRegular r:id="rId5" w:fontKey="{53236D45-AAEB-5142-9C77-F800DD9AFB7B}"/>
  </w:font>
  <w:font w:name="Calibri">
    <w:panose1 w:val="020F0502020204030204"/>
    <w:charset w:val="00"/>
    <w:family w:val="swiss"/>
    <w:pitch w:val="variable"/>
    <w:sig w:usb0="E4002EFF" w:usb1="C200247B" w:usb2="00000009" w:usb3="00000000" w:csb0="000001FF" w:csb1="00000000"/>
    <w:embedRegular r:id="rId6" w:fontKey="{4CF4557F-34F8-E24F-948F-769E823D8B8E}"/>
  </w:font>
  <w:font w:name="Cambria">
    <w:panose1 w:val="02040503050406030204"/>
    <w:charset w:val="00"/>
    <w:family w:val="roman"/>
    <w:pitch w:val="variable"/>
    <w:sig w:usb0="E00006FF" w:usb1="420024FF" w:usb2="02000000" w:usb3="00000000" w:csb0="0000019F" w:csb1="00000000"/>
    <w:embedRegular r:id="rId7" w:fontKey="{011255F0-DE44-C841-A497-68DDD6FA1E7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E21D00" w14:textId="77777777" w:rsidR="008E0ECB" w:rsidRDefault="008E0ECB"/>
  <w:p w14:paraId="087F4792" w14:textId="77777777" w:rsidR="008E0ECB" w:rsidRDefault="008E0ECB"/>
  <w:p w14:paraId="15E952DB" w14:textId="77777777" w:rsidR="008E0ECB" w:rsidRDefault="008E0ECB">
    <w:pPr>
      <w:ind w:left="90"/>
      <w:rPr>
        <w:b/>
        <w:bCs/>
      </w:rPr>
    </w:pPr>
  </w:p>
  <w:p w14:paraId="331C527B" w14:textId="77777777" w:rsidR="008E0ECB" w:rsidRDefault="008E0ECB">
    <w:pPr>
      <w:ind w:left="90"/>
      <w:rPr>
        <w:b/>
        <w:bCs/>
      </w:rPr>
    </w:pPr>
  </w:p>
  <w:p w14:paraId="609517FE" w14:textId="77777777" w:rsidR="008E0ECB" w:rsidRDefault="008E0ECB">
    <w:pPr>
      <w:ind w:left="90"/>
      <w:rPr>
        <w:b/>
        <w:bCs/>
      </w:rPr>
    </w:pPr>
  </w:p>
  <w:p w14:paraId="52C646E9" w14:textId="77777777" w:rsidR="008E0ECB" w:rsidRDefault="008E0EC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C4D816C" w14:textId="77777777" w:rsidR="000A711B" w:rsidRDefault="000A711B">
      <w:pPr>
        <w:spacing w:line="240" w:lineRule="auto"/>
      </w:pPr>
      <w:r>
        <w:separator/>
      </w:r>
    </w:p>
  </w:footnote>
  <w:footnote w:type="continuationSeparator" w:id="0">
    <w:p w14:paraId="385906EA" w14:textId="77777777" w:rsidR="000A711B" w:rsidRDefault="000A711B">
      <w:pPr>
        <w:spacing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0ECB"/>
    <w:rsid w:val="000938D5"/>
    <w:rsid w:val="000A711B"/>
    <w:rsid w:val="00265D31"/>
    <w:rsid w:val="002768A5"/>
    <w:rsid w:val="004214E5"/>
    <w:rsid w:val="00500E2A"/>
    <w:rsid w:val="008E0ECB"/>
    <w:rsid w:val="00B67C53"/>
  </w:rsids>
  <m:mathPr>
    <m:mathFont m:val="Cambria Math"/>
    <m:brkBin m:val="before"/>
    <m:brkBinSub m:val="--"/>
    <m:smallFrac m:val="0"/>
    <m:dispDef/>
    <m:lMargin m:val="0"/>
    <m:rMargin m:val="0"/>
    <m:defJc m:val="centerGroup"/>
    <m:wrapIndent m:val="1440"/>
    <m:intLim m:val="subSup"/>
    <m:naryLim m:val="undOvr"/>
  </m:mathPr>
  <w:themeFontLang w:val="en-IN" w:bidi="he-IL"/>
  <w:clrSchemeMapping w:bg1="light1" w:t1="dark1" w:bg2="light2" w:t2="dark2" w:accent1="accent1" w:accent2="accent2" w:accent3="accent3" w:accent4="accent4" w:accent5="accent5" w:accent6="accent6" w:hyperlink="hyperlink" w:followedHyperlink="followedHyperlink"/>
  <w:decimalSymbol w:val="."/>
  <w:listSeparator w:val=","/>
  <w14:docId w14:val="0335973C"/>
  <w15:docId w15:val="{B3EBC44F-EB08-AE42-9B46-B0C33181B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GB" w:bidi="he-I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paperpile.com/c/Tc5JmS/BLfYe" TargetMode="External"/><Relationship Id="rId13" Type="http://schemas.openxmlformats.org/officeDocument/2006/relationships/hyperlink" Target="https://paperpile.com/c/Tc5JmS/QX4Rs" TargetMode="External"/><Relationship Id="rId18" Type="http://schemas.openxmlformats.org/officeDocument/2006/relationships/hyperlink" Target="http://paperpile.com/b/Tc5JmS/WH7a9" TargetMode="External"/><Relationship Id="rId26" Type="http://schemas.openxmlformats.org/officeDocument/2006/relationships/hyperlink" Target="http://paperpile.com/b/Tc5JmS/QX4Rs" TargetMode="External"/><Relationship Id="rId3" Type="http://schemas.openxmlformats.org/officeDocument/2006/relationships/webSettings" Target="webSettings.xml"/><Relationship Id="rId21" Type="http://schemas.openxmlformats.org/officeDocument/2006/relationships/hyperlink" Target="http://paperpile.com/b/Tc5JmS/spbt" TargetMode="External"/><Relationship Id="rId7" Type="http://schemas.openxmlformats.org/officeDocument/2006/relationships/hyperlink" Target="https://paperpile.com/c/Tc5JmS/WH7a9+spbt" TargetMode="External"/><Relationship Id="rId12" Type="http://schemas.openxmlformats.org/officeDocument/2006/relationships/image" Target="media/image4.png"/><Relationship Id="rId17" Type="http://schemas.openxmlformats.org/officeDocument/2006/relationships/hyperlink" Target="http://paperpile.com/b/Tc5JmS/WH7a9" TargetMode="External"/><Relationship Id="rId25" Type="http://schemas.openxmlformats.org/officeDocument/2006/relationships/hyperlink" Target="http://paperpile.com/b/Tc5JmS/QX4Rs" TargetMode="External"/><Relationship Id="rId2" Type="http://schemas.openxmlformats.org/officeDocument/2006/relationships/settings" Target="settings.xml"/><Relationship Id="rId16" Type="http://schemas.openxmlformats.org/officeDocument/2006/relationships/hyperlink" Target="http://paperpile.com/b/Tc5JmS/WH7a9" TargetMode="External"/><Relationship Id="rId20" Type="http://schemas.openxmlformats.org/officeDocument/2006/relationships/hyperlink" Target="http://paperpile.com/b/Tc5JmS/spbt"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paperpile.com/c/Tc5JmS/WH7a9" TargetMode="External"/><Relationship Id="rId11" Type="http://schemas.openxmlformats.org/officeDocument/2006/relationships/image" Target="media/image3.png"/><Relationship Id="rId24" Type="http://schemas.openxmlformats.org/officeDocument/2006/relationships/hyperlink" Target="http://paperpile.com/b/Tc5JmS/BLfYe" TargetMode="External"/><Relationship Id="rId5" Type="http://schemas.openxmlformats.org/officeDocument/2006/relationships/endnotes" Target="endnotes.xml"/><Relationship Id="rId15" Type="http://schemas.openxmlformats.org/officeDocument/2006/relationships/image" Target="media/image6.png"/><Relationship Id="rId23" Type="http://schemas.openxmlformats.org/officeDocument/2006/relationships/hyperlink" Target="http://paperpile.com/b/Tc5JmS/BLfYe" TargetMode="External"/><Relationship Id="rId28"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hyperlink" Target="http://paperpile.com/b/Tc5JmS/spbt" TargetMode="External"/><Relationship Id="rId4" Type="http://schemas.openxmlformats.org/officeDocument/2006/relationships/footnotes" Target="footnote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hyperlink" Target="http://paperpile.com/b/Tc5JmS/BLfYe" TargetMode="External"/><Relationship Id="rId27" Type="http://schemas.openxmlformats.org/officeDocument/2006/relationships/hyperlink" Target="http://paperpile.com/b/Tc5JmS/QX4Rs" TargetMode="External"/><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1456</Words>
  <Characters>8302</Characters>
  <Application>Microsoft Office Word</Application>
  <DocSecurity>0</DocSecurity>
  <Lines>69</Lines>
  <Paragraphs>19</Paragraphs>
  <ScaleCrop>false</ScaleCrop>
  <Company/>
  <LinksUpToDate>false</LinksUpToDate>
  <CharactersWithSpaces>9739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Sucharita Dey</cp:lastModifiedBy>
  <cp:revision>4</cp:revision>
  <dcterms:created xsi:type="dcterms:W3CDTF">2026-08-10T12:01:00Z</dcterms:created>
  <dcterms:modified xsi:type="dcterms:W3CDTF">2026-09-11T05:18:00Z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215c4c06f87bcacc3807aae29d9c887873329d7c9f780d898b6531cf3cf9a9ce</vt:lpwstr>
  </property>
</Properties>
</file>