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291" w:rsidRDefault="00764F44" w:rsidP="00340291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 Density Functional Theory Study on the Water Aggregation Behaviour of Fatty-Acid based Anionic Surface Active Ionic Liquids</w:t>
      </w:r>
    </w:p>
    <w:p w:rsidR="00340291" w:rsidRDefault="00340291" w:rsidP="0034029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Suresh </w:t>
      </w:r>
      <w:proofErr w:type="spellStart"/>
      <w:r>
        <w:rPr>
          <w:rFonts w:ascii="Times New Roman" w:hAnsi="Times New Roman" w:cs="Times New Roman"/>
          <w:sz w:val="24"/>
        </w:rPr>
        <w:t>Sampathkumar</w:t>
      </w:r>
      <w:r w:rsidRPr="00750EF1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</w:rPr>
        <w:t>Vijayakumar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Subramaniam</w:t>
      </w:r>
      <w:r>
        <w:rPr>
          <w:rFonts w:ascii="Times New Roman" w:hAnsi="Times New Roman" w:cs="Times New Roman"/>
          <w:sz w:val="24"/>
          <w:vertAlign w:val="superscript"/>
        </w:rPr>
        <w:t>b</w:t>
      </w:r>
      <w:proofErr w:type="spellEnd"/>
      <w:r w:rsidRPr="00750EF1">
        <w:rPr>
          <w:rFonts w:ascii="Times New Roman" w:hAnsi="Times New Roman" w:cs="Times New Roman"/>
          <w:sz w:val="24"/>
          <w:vertAlign w:val="superscript"/>
        </w:rPr>
        <w:t>,*</w:t>
      </w:r>
    </w:p>
    <w:p w:rsidR="00340291" w:rsidRDefault="00340291" w:rsidP="0034029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proofErr w:type="gramStart"/>
      <w:r w:rsidRPr="00D368E2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>Department</w:t>
      </w:r>
      <w:proofErr w:type="gramEnd"/>
      <w:r>
        <w:rPr>
          <w:rFonts w:ascii="Times New Roman" w:hAnsi="Times New Roman" w:cs="Times New Roman"/>
          <w:sz w:val="24"/>
        </w:rPr>
        <w:t xml:space="preserve"> of Physics, Bharathiar University, Coimbatore – 641 046.</w:t>
      </w:r>
    </w:p>
    <w:p w:rsidR="00340291" w:rsidRDefault="00340291" w:rsidP="00340291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>Department</w:t>
      </w:r>
      <w:proofErr w:type="gramEnd"/>
      <w:r>
        <w:rPr>
          <w:rFonts w:ascii="Times New Roman" w:hAnsi="Times New Roman" w:cs="Times New Roman"/>
          <w:sz w:val="24"/>
        </w:rPr>
        <w:t xml:space="preserve"> of Medical Physics, Bharathiar University, Coimbatore – 641 046.</w:t>
      </w:r>
    </w:p>
    <w:p w:rsidR="00897FBB" w:rsidRDefault="00340291" w:rsidP="007401FD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Corresponding Author: </w:t>
      </w:r>
      <w:hyperlink r:id="rId5" w:history="1">
        <w:r w:rsidRPr="005062B4">
          <w:rPr>
            <w:rStyle w:val="Hyperlink"/>
            <w:rFonts w:ascii="Times New Roman" w:hAnsi="Times New Roman" w:cs="Times New Roman"/>
            <w:sz w:val="24"/>
          </w:rPr>
          <w:t>svijayakumar@buc.edu.in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897FBB" w:rsidRDefault="00897FBB" w:rsidP="00897FBB">
      <w:pPr>
        <w:jc w:val="both"/>
        <w:rPr>
          <w:rFonts w:ascii="Times New Roman" w:hAnsi="Times New Roman" w:cs="Times New Roman"/>
          <w:noProof/>
          <w:sz w:val="24"/>
          <w:lang w:eastAsia="en-IN"/>
        </w:rPr>
      </w:pPr>
    </w:p>
    <w:p w:rsidR="006F2870" w:rsidRDefault="00643C59" w:rsidP="006F2870">
      <w:pPr>
        <w:jc w:val="center"/>
        <w:rPr>
          <w:rFonts w:ascii="Times New Roman" w:hAnsi="Times New Roman" w:cs="Times New Roman"/>
          <w:sz w:val="24"/>
        </w:rPr>
      </w:pPr>
      <w:r w:rsidRPr="00643C59">
        <w:rPr>
          <w:rFonts w:ascii="Times New Roman" w:hAnsi="Times New Roman" w:cs="Times New Roman"/>
          <w:noProof/>
          <w:sz w:val="24"/>
          <w:lang w:eastAsia="en-IN"/>
        </w:rPr>
        <w:lastRenderedPageBreak/>
        <w:drawing>
          <wp:inline distT="0" distB="0" distL="0" distR="0" wp14:anchorId="62F38453" wp14:editId="33285C43">
            <wp:extent cx="5400000" cy="4677115"/>
            <wp:effectExtent l="0" t="0" r="0" b="0"/>
            <wp:docPr id="10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67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F2870" w:rsidRDefault="006F2870" w:rsidP="006F2870">
      <w:pPr>
        <w:rPr>
          <w:rFonts w:ascii="Times New Roman" w:hAnsi="Times New Roman" w:cs="Times New Roman"/>
          <w:sz w:val="24"/>
        </w:rPr>
      </w:pPr>
      <w:r w:rsidRPr="00897FBB">
        <w:rPr>
          <w:rFonts w:ascii="Times New Roman" w:hAnsi="Times New Roman" w:cs="Times New Roman"/>
          <w:b/>
          <w:sz w:val="24"/>
        </w:rPr>
        <w:t>Figure S1.</w:t>
      </w:r>
      <w:r>
        <w:rPr>
          <w:rFonts w:ascii="Times New Roman" w:hAnsi="Times New Roman" w:cs="Times New Roman"/>
          <w:sz w:val="24"/>
        </w:rPr>
        <w:t xml:space="preserve"> The optimized structures of Ion-pairs 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 at M06-2X/6-311++G** level of theory (</w:t>
      </w:r>
      <w:r w:rsidR="00343B77">
        <w:rPr>
          <w:rFonts w:ascii="Times New Roman" w:hAnsi="Times New Roman" w:cs="Times New Roman"/>
          <w:sz w:val="24"/>
        </w:rPr>
        <w:t>Site</w:t>
      </w:r>
      <w:r>
        <w:rPr>
          <w:rFonts w:ascii="Times New Roman" w:hAnsi="Times New Roman" w:cs="Times New Roman"/>
          <w:sz w:val="24"/>
        </w:rPr>
        <w:t>-2).</w:t>
      </w:r>
    </w:p>
    <w:p w:rsidR="006F2870" w:rsidRDefault="00643C59" w:rsidP="006F2870">
      <w:pPr>
        <w:jc w:val="center"/>
        <w:rPr>
          <w:rFonts w:ascii="Times New Roman" w:hAnsi="Times New Roman" w:cs="Times New Roman"/>
          <w:sz w:val="24"/>
        </w:rPr>
      </w:pPr>
      <w:r w:rsidRPr="00643C59">
        <w:rPr>
          <w:rFonts w:ascii="Times New Roman" w:hAnsi="Times New Roman" w:cs="Times New Roman"/>
          <w:noProof/>
          <w:sz w:val="24"/>
          <w:lang w:eastAsia="en-IN"/>
        </w:rPr>
        <w:lastRenderedPageBreak/>
        <w:drawing>
          <wp:inline distT="0" distB="0" distL="0" distR="0" wp14:anchorId="4AFF4B1F" wp14:editId="3EF1B928">
            <wp:extent cx="4520930" cy="5400000"/>
            <wp:effectExtent l="0" t="0" r="0" b="0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93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F2870" w:rsidRDefault="006F2870" w:rsidP="006F2870">
      <w:pPr>
        <w:jc w:val="both"/>
        <w:rPr>
          <w:rFonts w:ascii="Times New Roman" w:hAnsi="Times New Roman" w:cs="Times New Roman"/>
          <w:sz w:val="24"/>
        </w:rPr>
      </w:pPr>
      <w:r w:rsidRPr="00897FBB">
        <w:rPr>
          <w:rFonts w:ascii="Times New Roman" w:hAnsi="Times New Roman" w:cs="Times New Roman"/>
          <w:b/>
          <w:sz w:val="24"/>
        </w:rPr>
        <w:t>Figure S2.</w:t>
      </w:r>
      <w:r>
        <w:rPr>
          <w:rFonts w:ascii="Times New Roman" w:hAnsi="Times New Roman" w:cs="Times New Roman"/>
          <w:sz w:val="24"/>
        </w:rPr>
        <w:t xml:space="preserve"> The optimized structures of Ion-pairs 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 at M06-2X/6-311++G** level of theory (</w:t>
      </w:r>
      <w:r w:rsidR="00343B77">
        <w:rPr>
          <w:rFonts w:ascii="Times New Roman" w:hAnsi="Times New Roman" w:cs="Times New Roman"/>
          <w:sz w:val="24"/>
        </w:rPr>
        <w:t>Site</w:t>
      </w:r>
      <w:r>
        <w:rPr>
          <w:rFonts w:ascii="Times New Roman" w:hAnsi="Times New Roman" w:cs="Times New Roman"/>
          <w:sz w:val="24"/>
        </w:rPr>
        <w:t>-3).</w:t>
      </w:r>
    </w:p>
    <w:p w:rsidR="006F2870" w:rsidRDefault="006F2870" w:rsidP="006F2870">
      <w:pPr>
        <w:jc w:val="both"/>
        <w:rPr>
          <w:rFonts w:ascii="Times New Roman" w:hAnsi="Times New Roman" w:cs="Times New Roman"/>
          <w:sz w:val="24"/>
        </w:rPr>
      </w:pPr>
    </w:p>
    <w:p w:rsidR="006F2870" w:rsidRDefault="00643C59" w:rsidP="006F2870">
      <w:pPr>
        <w:jc w:val="center"/>
        <w:rPr>
          <w:rFonts w:ascii="Times New Roman" w:hAnsi="Times New Roman" w:cs="Times New Roman"/>
          <w:sz w:val="24"/>
        </w:rPr>
      </w:pPr>
      <w:r w:rsidRPr="00643C59">
        <w:rPr>
          <w:rFonts w:ascii="Times New Roman" w:hAnsi="Times New Roman" w:cs="Times New Roman"/>
          <w:noProof/>
          <w:sz w:val="24"/>
          <w:lang w:eastAsia="en-IN"/>
        </w:rPr>
        <w:lastRenderedPageBreak/>
        <w:drawing>
          <wp:inline distT="0" distB="0" distL="0" distR="0" wp14:anchorId="00434B1F" wp14:editId="30A59D49">
            <wp:extent cx="4320000" cy="6542090"/>
            <wp:effectExtent l="0" t="0" r="0" b="0"/>
            <wp:docPr id="112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4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852586" w:rsidRDefault="006F2870" w:rsidP="006F2870">
      <w:pPr>
        <w:rPr>
          <w:rFonts w:ascii="Times New Roman" w:hAnsi="Times New Roman" w:cs="Times New Roman"/>
          <w:sz w:val="24"/>
        </w:rPr>
      </w:pPr>
      <w:r w:rsidRPr="00897FBB">
        <w:rPr>
          <w:rFonts w:ascii="Times New Roman" w:hAnsi="Times New Roman" w:cs="Times New Roman"/>
          <w:b/>
          <w:sz w:val="24"/>
        </w:rPr>
        <w:t>Figure S3.</w:t>
      </w:r>
      <w:r>
        <w:rPr>
          <w:rFonts w:ascii="Times New Roman" w:hAnsi="Times New Roman" w:cs="Times New Roman"/>
          <w:sz w:val="24"/>
        </w:rPr>
        <w:t xml:space="preserve"> The optimized structures of Ion-pairs 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 at M06-2X/6-311++G** level of theory (</w:t>
      </w:r>
      <w:r w:rsidR="00343B77">
        <w:rPr>
          <w:rFonts w:ascii="Times New Roman" w:hAnsi="Times New Roman" w:cs="Times New Roman"/>
          <w:sz w:val="24"/>
        </w:rPr>
        <w:t>Site</w:t>
      </w:r>
      <w:r>
        <w:rPr>
          <w:rFonts w:ascii="Times New Roman" w:hAnsi="Times New Roman" w:cs="Times New Roman"/>
          <w:sz w:val="24"/>
        </w:rPr>
        <w:t>-4).</w:t>
      </w:r>
    </w:p>
    <w:p w:rsidR="00B960D7" w:rsidRDefault="00B960D7" w:rsidP="006F2870">
      <w:pPr>
        <w:rPr>
          <w:rFonts w:ascii="Times New Roman" w:hAnsi="Times New Roman" w:cs="Times New Roman"/>
          <w:sz w:val="24"/>
        </w:rPr>
      </w:pPr>
    </w:p>
    <w:p w:rsidR="00B960D7" w:rsidRDefault="00B960D7" w:rsidP="006F2870">
      <w:pPr>
        <w:rPr>
          <w:rFonts w:ascii="Times New Roman" w:hAnsi="Times New Roman" w:cs="Times New Roman"/>
          <w:sz w:val="24"/>
        </w:rPr>
      </w:pPr>
    </w:p>
    <w:p w:rsidR="00B960D7" w:rsidRDefault="00B960D7" w:rsidP="006F2870">
      <w:pPr>
        <w:rPr>
          <w:rFonts w:ascii="Times New Roman" w:hAnsi="Times New Roman" w:cs="Times New Roman"/>
          <w:sz w:val="24"/>
        </w:rPr>
      </w:pPr>
    </w:p>
    <w:p w:rsidR="00B960D7" w:rsidRDefault="00B960D7" w:rsidP="006F2870">
      <w:pPr>
        <w:rPr>
          <w:rFonts w:ascii="Times New Roman" w:hAnsi="Times New Roman" w:cs="Times New Roman"/>
          <w:sz w:val="24"/>
        </w:rPr>
      </w:pPr>
    </w:p>
    <w:p w:rsidR="00B960D7" w:rsidRDefault="00B960D7" w:rsidP="006F2870">
      <w:pPr>
        <w:rPr>
          <w:rFonts w:ascii="Times New Roman" w:hAnsi="Times New Roman" w:cs="Times New Roman"/>
          <w:sz w:val="24"/>
        </w:rPr>
      </w:pPr>
    </w:p>
    <w:p w:rsidR="00B960D7" w:rsidRDefault="00B960D7" w:rsidP="00B960D7">
      <w:pPr>
        <w:jc w:val="center"/>
      </w:pPr>
      <w:r w:rsidRPr="00B960D7">
        <w:rPr>
          <w:noProof/>
          <w:lang w:eastAsia="en-IN"/>
        </w:rPr>
        <w:lastRenderedPageBreak/>
        <w:drawing>
          <wp:inline distT="0" distB="0" distL="0" distR="0" wp14:anchorId="30E94E1B" wp14:editId="01663834">
            <wp:extent cx="4489500" cy="6480000"/>
            <wp:effectExtent l="0" t="0" r="635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500" cy="64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B960D7" w:rsidRDefault="00B960D7" w:rsidP="00B960D7">
      <w:pPr>
        <w:jc w:val="both"/>
        <w:rPr>
          <w:rFonts w:ascii="Times New Roman" w:hAnsi="Times New Roman" w:cs="Times New Roman"/>
          <w:sz w:val="24"/>
        </w:rPr>
      </w:pPr>
      <w:r w:rsidRPr="00897FBB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</w:rPr>
        <w:t>4</w:t>
      </w:r>
      <w:r w:rsidRPr="00897FB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optimized structures of Ion-pairs 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 in water phase at M06-2X/6-311++G** level of theory.</w:t>
      </w: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</w:p>
    <w:p w:rsidR="00ED6676" w:rsidRDefault="00ED6676" w:rsidP="00ED6676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  <w:lang w:eastAsia="en-IN"/>
        </w:rPr>
        <w:lastRenderedPageBreak/>
        <w:drawing>
          <wp:inline distT="0" distB="0" distL="0" distR="0" wp14:anchorId="76A4EDDA" wp14:editId="3045C11A">
            <wp:extent cx="4279033" cy="64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033" cy="64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6676" w:rsidRDefault="00ED6676" w:rsidP="00B960D7">
      <w:pPr>
        <w:jc w:val="both"/>
        <w:rPr>
          <w:rFonts w:ascii="Times New Roman" w:hAnsi="Times New Roman" w:cs="Times New Roman"/>
          <w:sz w:val="24"/>
        </w:rPr>
      </w:pPr>
      <w:r w:rsidRPr="00897FBB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</w:rPr>
        <w:t>5</w:t>
      </w:r>
      <w:r w:rsidRPr="00897FB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optimized structures of Ion-pairs 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 </w:t>
      </w:r>
      <w:r>
        <w:rPr>
          <w:rFonts w:ascii="Times New Roman" w:hAnsi="Times New Roman" w:cs="Times New Roman"/>
          <w:sz w:val="24"/>
        </w:rPr>
        <w:t>without proton transfer</w:t>
      </w:r>
      <w:r>
        <w:rPr>
          <w:rFonts w:ascii="Times New Roman" w:hAnsi="Times New Roman" w:cs="Times New Roman"/>
          <w:sz w:val="24"/>
        </w:rPr>
        <w:t xml:space="preserve"> at M06-2X/6-311++G** level of theory.</w:t>
      </w:r>
    </w:p>
    <w:p w:rsidR="00684575" w:rsidRDefault="00684575" w:rsidP="00B960D7">
      <w:pPr>
        <w:jc w:val="both"/>
      </w:pPr>
    </w:p>
    <w:p w:rsidR="00DB23B7" w:rsidRDefault="00DB23B7" w:rsidP="00B960D7">
      <w:pPr>
        <w:jc w:val="both"/>
      </w:pPr>
    </w:p>
    <w:p w:rsidR="00DB23B7" w:rsidRDefault="00DB23B7" w:rsidP="00B960D7">
      <w:pPr>
        <w:jc w:val="both"/>
      </w:pPr>
    </w:p>
    <w:p w:rsidR="00DB23B7" w:rsidRDefault="00DB23B7" w:rsidP="00B960D7">
      <w:pPr>
        <w:jc w:val="both"/>
      </w:pPr>
    </w:p>
    <w:p w:rsidR="00DB23B7" w:rsidRDefault="00DB23B7" w:rsidP="00B960D7">
      <w:pPr>
        <w:jc w:val="both"/>
      </w:pPr>
    </w:p>
    <w:p w:rsidR="003314B8" w:rsidRDefault="003314B8" w:rsidP="00B960D7">
      <w:pPr>
        <w:jc w:val="both"/>
      </w:pPr>
      <w:r w:rsidRPr="00E202F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Pr="00E202F9">
        <w:rPr>
          <w:rFonts w:ascii="Times New Roman" w:hAnsi="Times New Roman" w:cs="Times New Roman"/>
          <w:b/>
          <w:sz w:val="24"/>
        </w:rPr>
        <w:t>1</w:t>
      </w:r>
      <w:r w:rsidRPr="00E202F9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relative energies for the </w:t>
      </w:r>
      <w:r>
        <w:rPr>
          <w:rFonts w:ascii="Times New Roman" w:hAnsi="Times New Roman" w:cs="Times New Roman"/>
          <w:sz w:val="24"/>
        </w:rPr>
        <w:t>[MIM</w:t>
      </w:r>
      <w:proofErr w:type="gramStart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+</w:t>
      </w:r>
      <w:proofErr w:type="gramEnd"/>
      <w:r>
        <w:rPr>
          <w:rFonts w:ascii="Times New Roman" w:hAnsi="Times New Roman" w:cs="Times New Roman"/>
          <w:sz w:val="24"/>
        </w:rPr>
        <w:t>–[</w:t>
      </w:r>
      <w:proofErr w:type="spellStart"/>
      <w:r>
        <w:rPr>
          <w:rFonts w:ascii="Times New Roman" w:hAnsi="Times New Roman" w:cs="Times New Roman"/>
          <w:sz w:val="24"/>
        </w:rPr>
        <w:t>C</w:t>
      </w:r>
      <w:r w:rsidRPr="00FD0A1A">
        <w:rPr>
          <w:rFonts w:ascii="Times New Roman" w:hAnsi="Times New Roman" w:cs="Times New Roman"/>
          <w:sz w:val="24"/>
          <w:vertAlign w:val="subscript"/>
        </w:rPr>
        <w:t>m</w:t>
      </w:r>
      <w:r>
        <w:rPr>
          <w:rFonts w:ascii="Times New Roman" w:hAnsi="Times New Roman" w:cs="Times New Roman"/>
          <w:sz w:val="24"/>
        </w:rPr>
        <w:t>H</w:t>
      </w:r>
      <w:r w:rsidRPr="00FD0A1A">
        <w:rPr>
          <w:rFonts w:ascii="Times New Roman" w:hAnsi="Times New Roman" w:cs="Times New Roman"/>
          <w:sz w:val="24"/>
          <w:vertAlign w:val="subscript"/>
        </w:rPr>
        <w:t>n</w:t>
      </w:r>
      <w:r>
        <w:rPr>
          <w:rFonts w:ascii="Times New Roman" w:hAnsi="Times New Roman" w:cs="Times New Roman"/>
          <w:sz w:val="24"/>
        </w:rPr>
        <w:t>COO</w:t>
      </w:r>
      <w:proofErr w:type="spellEnd"/>
      <w:r>
        <w:rPr>
          <w:rFonts w:ascii="Times New Roman" w:hAnsi="Times New Roman" w:cs="Times New Roman"/>
          <w:sz w:val="24"/>
        </w:rPr>
        <w:t>]</w:t>
      </w:r>
      <w:r w:rsidRPr="00FD0A1A">
        <w:rPr>
          <w:rFonts w:ascii="Times New Roman" w:hAnsi="Times New Roman" w:cs="Times New Roman"/>
          <w:sz w:val="24"/>
          <w:vertAlign w:val="superscript"/>
        </w:rPr>
        <w:t>-</w:t>
      </w:r>
      <w:r>
        <w:rPr>
          <w:rFonts w:ascii="Times New Roman" w:hAnsi="Times New Roman" w:cs="Times New Roman"/>
          <w:sz w:val="24"/>
        </w:rPr>
        <w:t xml:space="preserve"> (m=1-6; n=3-13)</w:t>
      </w:r>
      <w:r>
        <w:rPr>
          <w:rFonts w:ascii="Times New Roman" w:hAnsi="Times New Roman" w:cs="Times New Roman"/>
          <w:sz w:val="24"/>
        </w:rPr>
        <w:t xml:space="preserve"> ILs compare to their ground state geometry (in kcal/mol) calculated at </w:t>
      </w:r>
      <w:r>
        <w:rPr>
          <w:rFonts w:ascii="Times New Roman" w:hAnsi="Times New Roman" w:cs="Times New Roman"/>
          <w:sz w:val="24"/>
        </w:rPr>
        <w:t>M06-2X/6-311++G** level of theory.</w:t>
      </w:r>
      <w:r>
        <w:rPr>
          <w:rFonts w:ascii="Times New Roman" w:hAnsi="Times New Roman" w:cs="Times New Roman"/>
          <w:sz w:val="24"/>
        </w:rPr>
        <w:t xml:space="preserve">  </w:t>
      </w:r>
    </w:p>
    <w:tbl>
      <w:tblPr>
        <w:tblStyle w:val="TableGrid"/>
        <w:tblW w:w="8954" w:type="dxa"/>
        <w:jc w:val="center"/>
        <w:tblInd w:w="-318" w:type="dxa"/>
        <w:tblLook w:val="04A0" w:firstRow="1" w:lastRow="0" w:firstColumn="1" w:lastColumn="0" w:noHBand="0" w:noVBand="1"/>
      </w:tblPr>
      <w:tblGrid>
        <w:gridCol w:w="1665"/>
        <w:gridCol w:w="993"/>
        <w:gridCol w:w="1134"/>
        <w:gridCol w:w="1134"/>
        <w:gridCol w:w="992"/>
        <w:gridCol w:w="1223"/>
        <w:gridCol w:w="1813"/>
      </w:tblGrid>
      <w:tr w:rsidR="00765E3A" w:rsidRPr="00765E3A" w:rsidTr="00765E3A">
        <w:trPr>
          <w:jc w:val="center"/>
        </w:trPr>
        <w:tc>
          <w:tcPr>
            <w:tcW w:w="1665" w:type="dxa"/>
            <w:vMerge w:val="restart"/>
            <w:vAlign w:val="center"/>
          </w:tcPr>
          <w:p w:rsidR="00765E3A" w:rsidRPr="00765E3A" w:rsidRDefault="00765E3A" w:rsidP="00765E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ILs</w:t>
            </w:r>
          </w:p>
        </w:tc>
        <w:tc>
          <w:tcPr>
            <w:tcW w:w="5476" w:type="dxa"/>
            <w:gridSpan w:val="5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With Proton transfer</w:t>
            </w:r>
          </w:p>
        </w:tc>
        <w:tc>
          <w:tcPr>
            <w:tcW w:w="1813" w:type="dxa"/>
            <w:vMerge w:val="restart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Without proton</w:t>
            </w:r>
          </w:p>
          <w:p w:rsidR="00765E3A" w:rsidRPr="00765E3A" w:rsidRDefault="00765E3A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transfer</w:t>
            </w:r>
          </w:p>
        </w:tc>
      </w:tr>
      <w:tr w:rsidR="0078164B" w:rsidRPr="00765E3A" w:rsidTr="00B4679D">
        <w:trPr>
          <w:trHeight w:val="677"/>
          <w:jc w:val="center"/>
        </w:trPr>
        <w:tc>
          <w:tcPr>
            <w:tcW w:w="1665" w:type="dxa"/>
            <w:vMerge/>
            <w:vAlign w:val="center"/>
          </w:tcPr>
          <w:p w:rsidR="00765E3A" w:rsidRPr="00765E3A" w:rsidRDefault="00765E3A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Site-1</w:t>
            </w:r>
          </w:p>
        </w:tc>
        <w:tc>
          <w:tcPr>
            <w:tcW w:w="1134" w:type="dxa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Site-2</w:t>
            </w:r>
          </w:p>
        </w:tc>
        <w:tc>
          <w:tcPr>
            <w:tcW w:w="1134" w:type="dxa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Site-3</w:t>
            </w:r>
          </w:p>
        </w:tc>
        <w:tc>
          <w:tcPr>
            <w:tcW w:w="992" w:type="dxa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Site-4</w:t>
            </w:r>
          </w:p>
        </w:tc>
        <w:tc>
          <w:tcPr>
            <w:tcW w:w="1223" w:type="dxa"/>
            <w:vAlign w:val="center"/>
          </w:tcPr>
          <w:p w:rsidR="00765E3A" w:rsidRPr="00B4679D" w:rsidRDefault="00765E3A" w:rsidP="00765E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79D">
              <w:rPr>
                <w:rFonts w:ascii="Times New Roman" w:hAnsi="Times New Roman" w:cs="Times New Roman"/>
                <w:b/>
                <w:sz w:val="24"/>
                <w:szCs w:val="24"/>
              </w:rPr>
              <w:t>Water phase</w:t>
            </w:r>
          </w:p>
        </w:tc>
        <w:tc>
          <w:tcPr>
            <w:tcW w:w="1813" w:type="dxa"/>
            <w:vMerge/>
            <w:vAlign w:val="center"/>
          </w:tcPr>
          <w:p w:rsidR="00765E3A" w:rsidRPr="00765E3A" w:rsidRDefault="00765E3A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3314B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1752C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134" w:type="dxa"/>
            <w:vAlign w:val="center"/>
          </w:tcPr>
          <w:p w:rsidR="00765E3A" w:rsidRPr="00765E3A" w:rsidRDefault="003314B8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7816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-7.15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28.56</w:t>
            </w: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bookmarkStart w:id="0" w:name="_GoBack"/>
            <w:bookmarkEnd w:id="0"/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center"/>
          </w:tcPr>
          <w:p w:rsidR="00765E3A" w:rsidRPr="00765E3A" w:rsidRDefault="003314B8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22.23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-7.03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26.47</w:t>
            </w: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7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center"/>
          </w:tcPr>
          <w:p w:rsidR="00765E3A" w:rsidRPr="00765E3A" w:rsidRDefault="003314B8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22.26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-6.69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4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9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center"/>
          </w:tcPr>
          <w:p w:rsidR="00765E3A" w:rsidRPr="00765E3A" w:rsidRDefault="003314B8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23.46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-6.81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27.65</w:t>
            </w: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11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23.56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-6.53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28.82</w:t>
            </w:r>
          </w:p>
        </w:tc>
      </w:tr>
      <w:tr w:rsidR="00765E3A" w:rsidRPr="00765E3A" w:rsidTr="00765E3A">
        <w:trPr>
          <w:jc w:val="center"/>
        </w:trPr>
        <w:tc>
          <w:tcPr>
            <w:tcW w:w="1665" w:type="dxa"/>
            <w:vAlign w:val="center"/>
          </w:tcPr>
          <w:p w:rsidR="00765E3A" w:rsidRPr="00765E3A" w:rsidRDefault="00765E3A" w:rsidP="00765E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[MIM]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–[C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6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H1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COO]</w:t>
            </w:r>
            <w:r w:rsidRPr="0076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–</w:t>
            </w:r>
          </w:p>
        </w:tc>
        <w:tc>
          <w:tcPr>
            <w:tcW w:w="99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134" w:type="dxa"/>
            <w:vAlign w:val="center"/>
          </w:tcPr>
          <w:p w:rsidR="00765E3A" w:rsidRPr="00765E3A" w:rsidRDefault="003314B8" w:rsidP="0078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14B8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7816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</w:t>
            </w:r>
          </w:p>
        </w:tc>
        <w:tc>
          <w:tcPr>
            <w:tcW w:w="992" w:type="dxa"/>
            <w:vAlign w:val="center"/>
          </w:tcPr>
          <w:p w:rsidR="00765E3A" w:rsidRPr="00765E3A" w:rsidRDefault="0078164B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23.17</w:t>
            </w:r>
          </w:p>
        </w:tc>
        <w:tc>
          <w:tcPr>
            <w:tcW w:w="1223" w:type="dxa"/>
            <w:vAlign w:val="center"/>
          </w:tcPr>
          <w:p w:rsidR="00765E3A" w:rsidRPr="00765E3A" w:rsidRDefault="00831458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-6.53</w:t>
            </w:r>
          </w:p>
        </w:tc>
        <w:tc>
          <w:tcPr>
            <w:tcW w:w="1813" w:type="dxa"/>
            <w:vAlign w:val="center"/>
          </w:tcPr>
          <w:p w:rsidR="00765E3A" w:rsidRPr="00765E3A" w:rsidRDefault="00E1752C" w:rsidP="00765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27.33</w:t>
            </w:r>
          </w:p>
        </w:tc>
      </w:tr>
    </w:tbl>
    <w:p w:rsidR="00DB23B7" w:rsidRDefault="00DB23B7" w:rsidP="00B960D7">
      <w:pPr>
        <w:jc w:val="both"/>
      </w:pPr>
    </w:p>
    <w:p w:rsidR="00ED6676" w:rsidRDefault="00ED6676" w:rsidP="00B960D7">
      <w:pPr>
        <w:jc w:val="both"/>
      </w:pPr>
    </w:p>
    <w:p w:rsidR="00ED6676" w:rsidRDefault="00ED6676" w:rsidP="00B960D7">
      <w:pPr>
        <w:jc w:val="both"/>
      </w:pPr>
    </w:p>
    <w:p w:rsidR="00ED6676" w:rsidRDefault="00ED6676" w:rsidP="00B960D7">
      <w:pPr>
        <w:jc w:val="both"/>
      </w:pPr>
    </w:p>
    <w:p w:rsidR="00ED6676" w:rsidRDefault="00ED6676" w:rsidP="00ED6676">
      <w:pPr>
        <w:jc w:val="center"/>
      </w:pPr>
    </w:p>
    <w:p w:rsidR="00ED6676" w:rsidRDefault="00ED6676" w:rsidP="00B960D7">
      <w:pPr>
        <w:jc w:val="both"/>
      </w:pPr>
    </w:p>
    <w:sectPr w:rsidR="00ED66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870"/>
    <w:rsid w:val="000C3F6A"/>
    <w:rsid w:val="001439C2"/>
    <w:rsid w:val="00243450"/>
    <w:rsid w:val="003314B8"/>
    <w:rsid w:val="00340291"/>
    <w:rsid w:val="00343B77"/>
    <w:rsid w:val="00643C59"/>
    <w:rsid w:val="00684575"/>
    <w:rsid w:val="006F2870"/>
    <w:rsid w:val="007401FD"/>
    <w:rsid w:val="00764F44"/>
    <w:rsid w:val="00765E3A"/>
    <w:rsid w:val="0078164B"/>
    <w:rsid w:val="00831458"/>
    <w:rsid w:val="00852586"/>
    <w:rsid w:val="00897FBB"/>
    <w:rsid w:val="008F46B6"/>
    <w:rsid w:val="009671E3"/>
    <w:rsid w:val="00B4679D"/>
    <w:rsid w:val="00B960D7"/>
    <w:rsid w:val="00DB23B7"/>
    <w:rsid w:val="00E1752C"/>
    <w:rsid w:val="00ED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2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8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7FB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65E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2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8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7FB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65E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svijayakumar@buc.edu.in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7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19</cp:revision>
  <dcterms:created xsi:type="dcterms:W3CDTF">2020-06-12T14:09:00Z</dcterms:created>
  <dcterms:modified xsi:type="dcterms:W3CDTF">2021-10-28T12:42:00Z</dcterms:modified>
</cp:coreProperties>
</file>