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D59E0" w14:textId="77777777" w:rsidR="00007F7A" w:rsidRDefault="003C3420">
      <w:pPr>
        <w:jc w:val="center"/>
      </w:pPr>
      <w:r>
        <w:rPr>
          <w:b/>
          <w:sz w:val="32"/>
        </w:rPr>
        <w:t>Supplementary Information</w:t>
      </w:r>
    </w:p>
    <w:p w14:paraId="5A0DB606" w14:textId="5AD5A661" w:rsidR="00007F7A" w:rsidRDefault="003C3420">
      <w:r>
        <w:t xml:space="preserve">Homotypic neutralizing responses exceed heterotypic responses </w:t>
      </w:r>
      <w:r w:rsidR="009F3DFF">
        <w:t>to</w:t>
      </w:r>
      <w:r>
        <w:t xml:space="preserve"> Rotarix in Bangladeshi infants</w:t>
      </w:r>
    </w:p>
    <w:p w14:paraId="5B0CE13D" w14:textId="77777777" w:rsidR="00007F7A" w:rsidRDefault="003C3420">
      <w:pPr>
        <w:pStyle w:val="Heading1"/>
      </w:pPr>
      <w:r>
        <w:t>Supplementary Tables</w:t>
      </w:r>
    </w:p>
    <w:p w14:paraId="1829D1EE" w14:textId="77777777" w:rsidR="00007F7A" w:rsidRDefault="003C3420">
      <w:pPr>
        <w:spacing w:before="120" w:after="120"/>
      </w:pPr>
      <w:r>
        <w:rPr>
          <w:b/>
          <w:sz w:val="18"/>
        </w:rPr>
        <w:t>Supplementary Table S1. Rotavirus antibody positivity and geometric mean titers by time point and secretor phenotype.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 w:rsidR="00007F7A" w14:paraId="76F07663" w14:textId="77777777">
        <w:trPr>
          <w:jc w:val="center"/>
        </w:trPr>
        <w:tc>
          <w:tcPr>
            <w:tcW w:w="1461" w:type="dxa"/>
            <w:shd w:val="clear" w:color="auto" w:fill="D9EAF7"/>
          </w:tcPr>
          <w:p w14:paraId="1767591A" w14:textId="77777777" w:rsidR="00007F7A" w:rsidRDefault="003C3420">
            <w:r>
              <w:rPr>
                <w:b/>
                <w:sz w:val="12"/>
              </w:rPr>
              <w:t>Time point</w:t>
            </w:r>
          </w:p>
        </w:tc>
        <w:tc>
          <w:tcPr>
            <w:tcW w:w="1461" w:type="dxa"/>
            <w:shd w:val="clear" w:color="auto" w:fill="D9EAF7"/>
          </w:tcPr>
          <w:p w14:paraId="72D1F26A" w14:textId="77777777" w:rsidR="00007F7A" w:rsidRDefault="003C3420">
            <w:r>
              <w:rPr>
                <w:b/>
                <w:sz w:val="12"/>
              </w:rPr>
              <w:t>Antibody</w:t>
            </w:r>
          </w:p>
        </w:tc>
        <w:tc>
          <w:tcPr>
            <w:tcW w:w="1461" w:type="dxa"/>
            <w:shd w:val="clear" w:color="auto" w:fill="D9EAF7"/>
          </w:tcPr>
          <w:p w14:paraId="7B4DC0A5" w14:textId="77777777" w:rsidR="00007F7A" w:rsidRDefault="003C3420">
            <w:r>
              <w:rPr>
                <w:b/>
                <w:sz w:val="12"/>
              </w:rPr>
              <w:t>Positivity overall n/N (%)</w:t>
            </w:r>
          </w:p>
        </w:tc>
        <w:tc>
          <w:tcPr>
            <w:tcW w:w="1461" w:type="dxa"/>
            <w:shd w:val="clear" w:color="auto" w:fill="D9EAF7"/>
          </w:tcPr>
          <w:p w14:paraId="70E468C2" w14:textId="77777777" w:rsidR="00007F7A" w:rsidRDefault="003C3420">
            <w:r>
              <w:rPr>
                <w:b/>
                <w:sz w:val="12"/>
              </w:rPr>
              <w:t>GMT total (95% CI)</w:t>
            </w:r>
          </w:p>
        </w:tc>
        <w:tc>
          <w:tcPr>
            <w:tcW w:w="1461" w:type="dxa"/>
            <w:shd w:val="clear" w:color="auto" w:fill="D9EAF7"/>
          </w:tcPr>
          <w:p w14:paraId="0593CD32" w14:textId="77777777" w:rsidR="00007F7A" w:rsidRDefault="003C3420">
            <w:r>
              <w:rPr>
                <w:b/>
                <w:sz w:val="12"/>
              </w:rPr>
              <w:t>GMT nonsecretors N=22 (95% CI)</w:t>
            </w:r>
          </w:p>
        </w:tc>
        <w:tc>
          <w:tcPr>
            <w:tcW w:w="1461" w:type="dxa"/>
            <w:shd w:val="clear" w:color="auto" w:fill="D9EAF7"/>
          </w:tcPr>
          <w:p w14:paraId="1233AE3D" w14:textId="77777777" w:rsidR="00007F7A" w:rsidRDefault="003C3420">
            <w:r>
              <w:rPr>
                <w:b/>
                <w:sz w:val="12"/>
              </w:rPr>
              <w:t>GMT secretors N=75 (95% CI)</w:t>
            </w:r>
          </w:p>
        </w:tc>
        <w:tc>
          <w:tcPr>
            <w:tcW w:w="1461" w:type="dxa"/>
            <w:shd w:val="clear" w:color="auto" w:fill="D9EAF7"/>
          </w:tcPr>
          <w:p w14:paraId="63B0210A" w14:textId="77777777" w:rsidR="00007F7A" w:rsidRDefault="003C3420">
            <w:r>
              <w:rPr>
                <w:b/>
                <w:sz w:val="12"/>
              </w:rPr>
              <w:t>Secretor comparison P</w:t>
            </w:r>
          </w:p>
        </w:tc>
      </w:tr>
      <w:tr w:rsidR="00007F7A" w14:paraId="66A5F16C" w14:textId="77777777">
        <w:trPr>
          <w:jc w:val="center"/>
        </w:trPr>
        <w:tc>
          <w:tcPr>
            <w:tcW w:w="1461" w:type="dxa"/>
          </w:tcPr>
          <w:p w14:paraId="01FABA8A" w14:textId="77777777" w:rsidR="00007F7A" w:rsidRDefault="003C3420">
            <w:r>
              <w:rPr>
                <w:sz w:val="12"/>
              </w:rPr>
              <w:t>6 weeks pre-dose 1</w:t>
            </w:r>
          </w:p>
        </w:tc>
        <w:tc>
          <w:tcPr>
            <w:tcW w:w="1461" w:type="dxa"/>
          </w:tcPr>
          <w:p w14:paraId="0AD2FC4E" w14:textId="77777777" w:rsidR="00007F7A" w:rsidRDefault="003C3420">
            <w:r>
              <w:rPr>
                <w:sz w:val="12"/>
              </w:rPr>
              <w:t>IgA</w:t>
            </w:r>
          </w:p>
        </w:tc>
        <w:tc>
          <w:tcPr>
            <w:tcW w:w="1461" w:type="dxa"/>
          </w:tcPr>
          <w:p w14:paraId="5B25EA58" w14:textId="77777777" w:rsidR="00007F7A" w:rsidRDefault="003C3420">
            <w:r>
              <w:rPr>
                <w:sz w:val="12"/>
              </w:rPr>
              <w:t>0/99 (0.0%)</w:t>
            </w:r>
          </w:p>
        </w:tc>
        <w:tc>
          <w:tcPr>
            <w:tcW w:w="1461" w:type="dxa"/>
          </w:tcPr>
          <w:p w14:paraId="589C10AB" w14:textId="77777777" w:rsidR="00007F7A" w:rsidRDefault="003C3420">
            <w:r>
              <w:rPr>
                <w:sz w:val="12"/>
              </w:rPr>
              <w:t>NA</w:t>
            </w:r>
          </w:p>
        </w:tc>
        <w:tc>
          <w:tcPr>
            <w:tcW w:w="1461" w:type="dxa"/>
          </w:tcPr>
          <w:p w14:paraId="76385173" w14:textId="77777777" w:rsidR="00007F7A" w:rsidRDefault="003C3420">
            <w:r>
              <w:rPr>
                <w:sz w:val="12"/>
              </w:rPr>
              <w:t>NA</w:t>
            </w:r>
          </w:p>
        </w:tc>
        <w:tc>
          <w:tcPr>
            <w:tcW w:w="1461" w:type="dxa"/>
          </w:tcPr>
          <w:p w14:paraId="6999A71B" w14:textId="77777777" w:rsidR="00007F7A" w:rsidRDefault="003C3420">
            <w:r>
              <w:rPr>
                <w:sz w:val="12"/>
              </w:rPr>
              <w:t>NA</w:t>
            </w:r>
          </w:p>
        </w:tc>
        <w:tc>
          <w:tcPr>
            <w:tcW w:w="1461" w:type="dxa"/>
          </w:tcPr>
          <w:p w14:paraId="46AC9A3D" w14:textId="77777777" w:rsidR="00007F7A" w:rsidRDefault="003C3420">
            <w:r>
              <w:rPr>
                <w:sz w:val="12"/>
              </w:rPr>
              <w:t>NA</w:t>
            </w:r>
          </w:p>
        </w:tc>
      </w:tr>
      <w:tr w:rsidR="00007F7A" w14:paraId="3DCBC295" w14:textId="77777777">
        <w:trPr>
          <w:jc w:val="center"/>
        </w:trPr>
        <w:tc>
          <w:tcPr>
            <w:tcW w:w="1461" w:type="dxa"/>
          </w:tcPr>
          <w:p w14:paraId="072B9F38" w14:textId="77777777" w:rsidR="00007F7A" w:rsidRDefault="003C3420">
            <w:r>
              <w:rPr>
                <w:sz w:val="12"/>
              </w:rPr>
              <w:t>6 weeks pre-dose 1</w:t>
            </w:r>
          </w:p>
        </w:tc>
        <w:tc>
          <w:tcPr>
            <w:tcW w:w="1461" w:type="dxa"/>
          </w:tcPr>
          <w:p w14:paraId="2F87D8CC" w14:textId="77777777" w:rsidR="00007F7A" w:rsidRDefault="003C3420">
            <w:r>
              <w:rPr>
                <w:sz w:val="12"/>
              </w:rPr>
              <w:t>IgG</w:t>
            </w:r>
          </w:p>
        </w:tc>
        <w:tc>
          <w:tcPr>
            <w:tcW w:w="1461" w:type="dxa"/>
          </w:tcPr>
          <w:p w14:paraId="0994DF75" w14:textId="77777777" w:rsidR="00007F7A" w:rsidRDefault="003C3420">
            <w:r>
              <w:rPr>
                <w:sz w:val="12"/>
              </w:rPr>
              <w:t>99/99 (100.0%)</w:t>
            </w:r>
          </w:p>
        </w:tc>
        <w:tc>
          <w:tcPr>
            <w:tcW w:w="1461" w:type="dxa"/>
          </w:tcPr>
          <w:p w14:paraId="2F4D3AB6" w14:textId="77777777" w:rsidR="00007F7A" w:rsidRDefault="003C3420">
            <w:r>
              <w:rPr>
                <w:sz w:val="12"/>
              </w:rPr>
              <w:t>2,455 (1,940 to 3,106)</w:t>
            </w:r>
          </w:p>
        </w:tc>
        <w:tc>
          <w:tcPr>
            <w:tcW w:w="1461" w:type="dxa"/>
          </w:tcPr>
          <w:p w14:paraId="40D21C3A" w14:textId="77777777" w:rsidR="00007F7A" w:rsidRDefault="003C3420">
            <w:r>
              <w:rPr>
                <w:sz w:val="12"/>
              </w:rPr>
              <w:t>2,257 (1,335 to 3,815)</w:t>
            </w:r>
          </w:p>
        </w:tc>
        <w:tc>
          <w:tcPr>
            <w:tcW w:w="1461" w:type="dxa"/>
          </w:tcPr>
          <w:p w14:paraId="5791BB2E" w14:textId="77777777" w:rsidR="00007F7A" w:rsidRDefault="003C3420">
            <w:r>
              <w:rPr>
                <w:sz w:val="12"/>
              </w:rPr>
              <w:t>2,467 (1,874 to 3,247)</w:t>
            </w:r>
          </w:p>
        </w:tc>
        <w:tc>
          <w:tcPr>
            <w:tcW w:w="1461" w:type="dxa"/>
          </w:tcPr>
          <w:p w14:paraId="0CC6B2F3" w14:textId="77777777" w:rsidR="00007F7A" w:rsidRDefault="003C3420">
            <w:r>
              <w:rPr>
                <w:sz w:val="12"/>
              </w:rPr>
              <w:t>0.759</w:t>
            </w:r>
          </w:p>
        </w:tc>
      </w:tr>
      <w:tr w:rsidR="00007F7A" w14:paraId="7BCD4CC0" w14:textId="77777777">
        <w:trPr>
          <w:jc w:val="center"/>
        </w:trPr>
        <w:tc>
          <w:tcPr>
            <w:tcW w:w="1461" w:type="dxa"/>
          </w:tcPr>
          <w:p w14:paraId="4CF4B1B5" w14:textId="77777777" w:rsidR="00007F7A" w:rsidRDefault="003C3420">
            <w:r>
              <w:rPr>
                <w:sz w:val="12"/>
              </w:rPr>
              <w:t>6 weeks pre-dose 1</w:t>
            </w:r>
          </w:p>
        </w:tc>
        <w:tc>
          <w:tcPr>
            <w:tcW w:w="1461" w:type="dxa"/>
          </w:tcPr>
          <w:p w14:paraId="625255F4" w14:textId="77777777" w:rsidR="00007F7A" w:rsidRDefault="003C3420">
            <w:r>
              <w:rPr>
                <w:sz w:val="12"/>
              </w:rPr>
              <w:t>G1P[8] NAb</w:t>
            </w:r>
          </w:p>
        </w:tc>
        <w:tc>
          <w:tcPr>
            <w:tcW w:w="1461" w:type="dxa"/>
          </w:tcPr>
          <w:p w14:paraId="0BB84C62" w14:textId="77777777" w:rsidR="00007F7A" w:rsidRDefault="003C3420">
            <w:r>
              <w:rPr>
                <w:sz w:val="12"/>
              </w:rPr>
              <w:t>99/99 (100.0%)</w:t>
            </w:r>
          </w:p>
        </w:tc>
        <w:tc>
          <w:tcPr>
            <w:tcW w:w="1461" w:type="dxa"/>
          </w:tcPr>
          <w:p w14:paraId="3856FDCE" w14:textId="77777777" w:rsidR="00007F7A" w:rsidRDefault="003C3420">
            <w:r>
              <w:rPr>
                <w:sz w:val="12"/>
              </w:rPr>
              <w:t>140 (121 to 162)</w:t>
            </w:r>
          </w:p>
        </w:tc>
        <w:tc>
          <w:tcPr>
            <w:tcW w:w="1461" w:type="dxa"/>
          </w:tcPr>
          <w:p w14:paraId="7C539622" w14:textId="77777777" w:rsidR="00007F7A" w:rsidRDefault="003C3420">
            <w:r>
              <w:rPr>
                <w:sz w:val="12"/>
              </w:rPr>
              <w:t>117 (87 to 157)</w:t>
            </w:r>
          </w:p>
        </w:tc>
        <w:tc>
          <w:tcPr>
            <w:tcW w:w="1461" w:type="dxa"/>
          </w:tcPr>
          <w:p w14:paraId="2DB38F70" w14:textId="77777777" w:rsidR="00007F7A" w:rsidRDefault="003C3420">
            <w:r>
              <w:rPr>
                <w:sz w:val="12"/>
              </w:rPr>
              <w:t>149 (125 to 177)</w:t>
            </w:r>
          </w:p>
        </w:tc>
        <w:tc>
          <w:tcPr>
            <w:tcW w:w="1461" w:type="dxa"/>
          </w:tcPr>
          <w:p w14:paraId="5C92838B" w14:textId="77777777" w:rsidR="00007F7A" w:rsidRDefault="003C3420">
            <w:r>
              <w:rPr>
                <w:sz w:val="12"/>
              </w:rPr>
              <w:t>0.157</w:t>
            </w:r>
          </w:p>
        </w:tc>
      </w:tr>
      <w:tr w:rsidR="00007F7A" w14:paraId="688B8DA6" w14:textId="77777777">
        <w:trPr>
          <w:jc w:val="center"/>
        </w:trPr>
        <w:tc>
          <w:tcPr>
            <w:tcW w:w="1461" w:type="dxa"/>
          </w:tcPr>
          <w:p w14:paraId="0E06591D" w14:textId="77777777" w:rsidR="00007F7A" w:rsidRDefault="003C3420">
            <w:r>
              <w:rPr>
                <w:sz w:val="12"/>
              </w:rPr>
              <w:t>6 weeks pre-dose 1</w:t>
            </w:r>
          </w:p>
        </w:tc>
        <w:tc>
          <w:tcPr>
            <w:tcW w:w="1461" w:type="dxa"/>
          </w:tcPr>
          <w:p w14:paraId="24956EA6" w14:textId="77777777" w:rsidR="00007F7A" w:rsidRDefault="003C3420">
            <w:r>
              <w:rPr>
                <w:sz w:val="12"/>
              </w:rPr>
              <w:t>G2P[4] NAb</w:t>
            </w:r>
          </w:p>
        </w:tc>
        <w:tc>
          <w:tcPr>
            <w:tcW w:w="1461" w:type="dxa"/>
          </w:tcPr>
          <w:p w14:paraId="13C2AA3A" w14:textId="77777777" w:rsidR="00007F7A" w:rsidRDefault="003C3420">
            <w:r>
              <w:rPr>
                <w:sz w:val="12"/>
              </w:rPr>
              <w:t>99/99 (100.0%)</w:t>
            </w:r>
          </w:p>
        </w:tc>
        <w:tc>
          <w:tcPr>
            <w:tcW w:w="1461" w:type="dxa"/>
          </w:tcPr>
          <w:p w14:paraId="2E093755" w14:textId="77777777" w:rsidR="00007F7A" w:rsidRDefault="003C3420">
            <w:r>
              <w:rPr>
                <w:sz w:val="12"/>
              </w:rPr>
              <w:t>305 (256 to 362)</w:t>
            </w:r>
          </w:p>
        </w:tc>
        <w:tc>
          <w:tcPr>
            <w:tcW w:w="1461" w:type="dxa"/>
          </w:tcPr>
          <w:p w14:paraId="329C7D90" w14:textId="77777777" w:rsidR="00007F7A" w:rsidRDefault="003C3420">
            <w:r>
              <w:rPr>
                <w:sz w:val="12"/>
              </w:rPr>
              <w:t>212 (141 to 320)</w:t>
            </w:r>
          </w:p>
        </w:tc>
        <w:tc>
          <w:tcPr>
            <w:tcW w:w="1461" w:type="dxa"/>
          </w:tcPr>
          <w:p w14:paraId="3889D44E" w14:textId="77777777" w:rsidR="00007F7A" w:rsidRDefault="003C3420">
            <w:r>
              <w:rPr>
                <w:sz w:val="12"/>
              </w:rPr>
              <w:t>338 (279 to 411)</w:t>
            </w:r>
          </w:p>
        </w:tc>
        <w:tc>
          <w:tcPr>
            <w:tcW w:w="1461" w:type="dxa"/>
          </w:tcPr>
          <w:p w14:paraId="1AA289C2" w14:textId="77777777" w:rsidR="00007F7A" w:rsidRDefault="003C3420">
            <w:r>
              <w:rPr>
                <w:sz w:val="12"/>
              </w:rPr>
              <w:t>0.042</w:t>
            </w:r>
          </w:p>
        </w:tc>
      </w:tr>
      <w:tr w:rsidR="00007F7A" w14:paraId="32EF589A" w14:textId="77777777">
        <w:trPr>
          <w:jc w:val="center"/>
        </w:trPr>
        <w:tc>
          <w:tcPr>
            <w:tcW w:w="1461" w:type="dxa"/>
          </w:tcPr>
          <w:p w14:paraId="4CC5FFA8" w14:textId="77777777" w:rsidR="00007F7A" w:rsidRDefault="003C3420">
            <w:r>
              <w:rPr>
                <w:sz w:val="12"/>
              </w:rPr>
              <w:t>22 weeks post-dose 2</w:t>
            </w:r>
          </w:p>
        </w:tc>
        <w:tc>
          <w:tcPr>
            <w:tcW w:w="1461" w:type="dxa"/>
          </w:tcPr>
          <w:p w14:paraId="62EDAE84" w14:textId="77777777" w:rsidR="00007F7A" w:rsidRDefault="003C3420">
            <w:r>
              <w:rPr>
                <w:sz w:val="12"/>
              </w:rPr>
              <w:t>IgA</w:t>
            </w:r>
          </w:p>
        </w:tc>
        <w:tc>
          <w:tcPr>
            <w:tcW w:w="1461" w:type="dxa"/>
          </w:tcPr>
          <w:p w14:paraId="534CD9AA" w14:textId="77777777" w:rsidR="00007F7A" w:rsidRDefault="003C3420">
            <w:r>
              <w:rPr>
                <w:sz w:val="12"/>
              </w:rPr>
              <w:t>46/99 (46.5%)</w:t>
            </w:r>
          </w:p>
        </w:tc>
        <w:tc>
          <w:tcPr>
            <w:tcW w:w="1461" w:type="dxa"/>
          </w:tcPr>
          <w:p w14:paraId="4647352F" w14:textId="77777777" w:rsidR="00007F7A" w:rsidRDefault="003C3420">
            <w:r>
              <w:rPr>
                <w:sz w:val="12"/>
              </w:rPr>
              <w:t>19 (11 to 33)</w:t>
            </w:r>
          </w:p>
        </w:tc>
        <w:tc>
          <w:tcPr>
            <w:tcW w:w="1461" w:type="dxa"/>
          </w:tcPr>
          <w:p w14:paraId="34D03187" w14:textId="77777777" w:rsidR="00007F7A" w:rsidRDefault="003C3420">
            <w:r>
              <w:rPr>
                <w:sz w:val="12"/>
              </w:rPr>
              <w:t>11 (4 to 31)</w:t>
            </w:r>
          </w:p>
        </w:tc>
        <w:tc>
          <w:tcPr>
            <w:tcW w:w="1461" w:type="dxa"/>
          </w:tcPr>
          <w:p w14:paraId="3208DFA3" w14:textId="77777777" w:rsidR="00007F7A" w:rsidRDefault="003C3420">
            <w:r>
              <w:rPr>
                <w:sz w:val="12"/>
              </w:rPr>
              <w:t>21 (11 to 43)</w:t>
            </w:r>
          </w:p>
        </w:tc>
        <w:tc>
          <w:tcPr>
            <w:tcW w:w="1461" w:type="dxa"/>
          </w:tcPr>
          <w:p w14:paraId="197830A8" w14:textId="77777777" w:rsidR="00007F7A" w:rsidRDefault="003C3420">
            <w:r>
              <w:rPr>
                <w:sz w:val="12"/>
              </w:rPr>
              <w:t>0.304</w:t>
            </w:r>
          </w:p>
        </w:tc>
      </w:tr>
      <w:tr w:rsidR="00007F7A" w14:paraId="64DD0858" w14:textId="77777777">
        <w:trPr>
          <w:jc w:val="center"/>
        </w:trPr>
        <w:tc>
          <w:tcPr>
            <w:tcW w:w="1461" w:type="dxa"/>
          </w:tcPr>
          <w:p w14:paraId="2326CEEF" w14:textId="77777777" w:rsidR="00007F7A" w:rsidRDefault="003C3420">
            <w:r>
              <w:rPr>
                <w:sz w:val="12"/>
              </w:rPr>
              <w:t>22 weeks post-dose 2</w:t>
            </w:r>
          </w:p>
        </w:tc>
        <w:tc>
          <w:tcPr>
            <w:tcW w:w="1461" w:type="dxa"/>
          </w:tcPr>
          <w:p w14:paraId="22DD6923" w14:textId="77777777" w:rsidR="00007F7A" w:rsidRDefault="003C3420">
            <w:r>
              <w:rPr>
                <w:sz w:val="12"/>
              </w:rPr>
              <w:t>IgG</w:t>
            </w:r>
          </w:p>
        </w:tc>
        <w:tc>
          <w:tcPr>
            <w:tcW w:w="1461" w:type="dxa"/>
          </w:tcPr>
          <w:p w14:paraId="2317340A" w14:textId="77777777" w:rsidR="00007F7A" w:rsidRDefault="003C3420">
            <w:r>
              <w:rPr>
                <w:sz w:val="12"/>
              </w:rPr>
              <w:t>99/99 (100.0%)</w:t>
            </w:r>
          </w:p>
        </w:tc>
        <w:tc>
          <w:tcPr>
            <w:tcW w:w="1461" w:type="dxa"/>
          </w:tcPr>
          <w:p w14:paraId="4C3432AF" w14:textId="77777777" w:rsidR="00007F7A" w:rsidRDefault="003C3420">
            <w:r>
              <w:rPr>
                <w:sz w:val="12"/>
              </w:rPr>
              <w:t>1,245 (1,028 to 1,507)</w:t>
            </w:r>
          </w:p>
        </w:tc>
        <w:tc>
          <w:tcPr>
            <w:tcW w:w="1461" w:type="dxa"/>
          </w:tcPr>
          <w:p w14:paraId="09892F41" w14:textId="77777777" w:rsidR="00007F7A" w:rsidRDefault="003C3420">
            <w:r>
              <w:rPr>
                <w:sz w:val="12"/>
              </w:rPr>
              <w:t>877 (582 to 1,322)</w:t>
            </w:r>
          </w:p>
        </w:tc>
        <w:tc>
          <w:tcPr>
            <w:tcW w:w="1461" w:type="dxa"/>
          </w:tcPr>
          <w:p w14:paraId="6EE6959F" w14:textId="77777777" w:rsidR="00007F7A" w:rsidRDefault="003C3420">
            <w:r>
              <w:rPr>
                <w:sz w:val="12"/>
              </w:rPr>
              <w:t>1,404 (1,129 to 1,746)</w:t>
            </w:r>
          </w:p>
        </w:tc>
        <w:tc>
          <w:tcPr>
            <w:tcW w:w="1461" w:type="dxa"/>
          </w:tcPr>
          <w:p w14:paraId="1F06D9C4" w14:textId="77777777" w:rsidR="00007F7A" w:rsidRDefault="003C3420">
            <w:r>
              <w:rPr>
                <w:sz w:val="12"/>
              </w:rPr>
              <w:t>0.044</w:t>
            </w:r>
          </w:p>
        </w:tc>
      </w:tr>
      <w:tr w:rsidR="00007F7A" w14:paraId="5C2B8894" w14:textId="77777777">
        <w:trPr>
          <w:jc w:val="center"/>
        </w:trPr>
        <w:tc>
          <w:tcPr>
            <w:tcW w:w="1461" w:type="dxa"/>
          </w:tcPr>
          <w:p w14:paraId="0E961780" w14:textId="77777777" w:rsidR="00007F7A" w:rsidRDefault="003C3420">
            <w:r>
              <w:rPr>
                <w:sz w:val="12"/>
              </w:rPr>
              <w:t>22 weeks post-dose 2</w:t>
            </w:r>
          </w:p>
        </w:tc>
        <w:tc>
          <w:tcPr>
            <w:tcW w:w="1461" w:type="dxa"/>
          </w:tcPr>
          <w:p w14:paraId="2F1042D2" w14:textId="77777777" w:rsidR="00007F7A" w:rsidRDefault="003C3420">
            <w:r>
              <w:rPr>
                <w:sz w:val="12"/>
              </w:rPr>
              <w:t>G1P[8] NAb</w:t>
            </w:r>
          </w:p>
        </w:tc>
        <w:tc>
          <w:tcPr>
            <w:tcW w:w="1461" w:type="dxa"/>
          </w:tcPr>
          <w:p w14:paraId="1DE04A68" w14:textId="77777777" w:rsidR="00007F7A" w:rsidRDefault="003C3420">
            <w:r>
              <w:rPr>
                <w:sz w:val="12"/>
              </w:rPr>
              <w:t>99/99 (100.0%)</w:t>
            </w:r>
          </w:p>
        </w:tc>
        <w:tc>
          <w:tcPr>
            <w:tcW w:w="1461" w:type="dxa"/>
          </w:tcPr>
          <w:p w14:paraId="409342A3" w14:textId="77777777" w:rsidR="00007F7A" w:rsidRDefault="003C3420">
            <w:r>
              <w:rPr>
                <w:sz w:val="12"/>
              </w:rPr>
              <w:t>105 (90 to 123)</w:t>
            </w:r>
          </w:p>
        </w:tc>
        <w:tc>
          <w:tcPr>
            <w:tcW w:w="1461" w:type="dxa"/>
          </w:tcPr>
          <w:p w14:paraId="6C702C4C" w14:textId="77777777" w:rsidR="00007F7A" w:rsidRDefault="003C3420">
            <w:r>
              <w:rPr>
                <w:sz w:val="12"/>
              </w:rPr>
              <w:t>73 (57 to 92)</w:t>
            </w:r>
          </w:p>
        </w:tc>
        <w:tc>
          <w:tcPr>
            <w:tcW w:w="1461" w:type="dxa"/>
          </w:tcPr>
          <w:p w14:paraId="26604B95" w14:textId="77777777" w:rsidR="00007F7A" w:rsidRDefault="003C3420">
            <w:r>
              <w:rPr>
                <w:sz w:val="12"/>
              </w:rPr>
              <w:t>118 (98 to 142)</w:t>
            </w:r>
          </w:p>
        </w:tc>
        <w:tc>
          <w:tcPr>
            <w:tcW w:w="1461" w:type="dxa"/>
          </w:tcPr>
          <w:p w14:paraId="5740633A" w14:textId="77777777" w:rsidR="00007F7A" w:rsidRDefault="003C3420">
            <w:r>
              <w:rPr>
                <w:sz w:val="12"/>
              </w:rPr>
              <w:t>0.002</w:t>
            </w:r>
          </w:p>
        </w:tc>
      </w:tr>
      <w:tr w:rsidR="00007F7A" w14:paraId="7450F40A" w14:textId="77777777">
        <w:trPr>
          <w:jc w:val="center"/>
        </w:trPr>
        <w:tc>
          <w:tcPr>
            <w:tcW w:w="1461" w:type="dxa"/>
          </w:tcPr>
          <w:p w14:paraId="0D236DCF" w14:textId="77777777" w:rsidR="00007F7A" w:rsidRDefault="003C3420">
            <w:r>
              <w:rPr>
                <w:sz w:val="12"/>
              </w:rPr>
              <w:t>22 weeks post-dose 2</w:t>
            </w:r>
          </w:p>
        </w:tc>
        <w:tc>
          <w:tcPr>
            <w:tcW w:w="1461" w:type="dxa"/>
          </w:tcPr>
          <w:p w14:paraId="23386216" w14:textId="77777777" w:rsidR="00007F7A" w:rsidRDefault="003C3420">
            <w:r>
              <w:rPr>
                <w:sz w:val="12"/>
              </w:rPr>
              <w:t>G2P[4] NAb</w:t>
            </w:r>
          </w:p>
        </w:tc>
        <w:tc>
          <w:tcPr>
            <w:tcW w:w="1461" w:type="dxa"/>
          </w:tcPr>
          <w:p w14:paraId="4517AF32" w14:textId="77777777" w:rsidR="00007F7A" w:rsidRDefault="003C3420">
            <w:r>
              <w:rPr>
                <w:sz w:val="12"/>
              </w:rPr>
              <w:t>99/99 (100.0%)</w:t>
            </w:r>
          </w:p>
        </w:tc>
        <w:tc>
          <w:tcPr>
            <w:tcW w:w="1461" w:type="dxa"/>
          </w:tcPr>
          <w:p w14:paraId="38A8FCC3" w14:textId="77777777" w:rsidR="00007F7A" w:rsidRDefault="003C3420">
            <w:r>
              <w:rPr>
                <w:sz w:val="12"/>
              </w:rPr>
              <w:t>140 (121 to 162)</w:t>
            </w:r>
          </w:p>
        </w:tc>
        <w:tc>
          <w:tcPr>
            <w:tcW w:w="1461" w:type="dxa"/>
          </w:tcPr>
          <w:p w14:paraId="45F59863" w14:textId="77777777" w:rsidR="00007F7A" w:rsidRDefault="003C3420">
            <w:r>
              <w:rPr>
                <w:sz w:val="12"/>
              </w:rPr>
              <w:t>88 (69 to 112)</w:t>
            </w:r>
          </w:p>
        </w:tc>
        <w:tc>
          <w:tcPr>
            <w:tcW w:w="1461" w:type="dxa"/>
          </w:tcPr>
          <w:p w14:paraId="79E3D5BE" w14:textId="77777777" w:rsidR="00007F7A" w:rsidRDefault="003C3420">
            <w:r>
              <w:rPr>
                <w:sz w:val="12"/>
              </w:rPr>
              <w:t>161 (136 to 191)</w:t>
            </w:r>
          </w:p>
        </w:tc>
        <w:tc>
          <w:tcPr>
            <w:tcW w:w="1461" w:type="dxa"/>
          </w:tcPr>
          <w:p w14:paraId="348BDAAD" w14:textId="77777777" w:rsidR="00007F7A" w:rsidRDefault="003C3420">
            <w:r>
              <w:rPr>
                <w:sz w:val="12"/>
              </w:rPr>
              <w:t>9.62e-05</w:t>
            </w:r>
          </w:p>
        </w:tc>
      </w:tr>
    </w:tbl>
    <w:p w14:paraId="60AF11A0" w14:textId="77777777" w:rsidR="00007F7A" w:rsidRDefault="00007F7A"/>
    <w:p w14:paraId="374419D7" w14:textId="0727DBD7" w:rsidR="00007F7A" w:rsidRDefault="003C3420">
      <w:r>
        <w:t>GMTs were calculated after log transformation. Secretor comparisons used Welch t-tests on log titers among infants with known secretor phenotype. IgA GMT at baseline was not summarized because all infants were IgA-seronegative by eligibility.</w:t>
      </w:r>
    </w:p>
    <w:p w14:paraId="4AA02A77" w14:textId="77777777" w:rsidR="00007F7A" w:rsidRDefault="003C3420">
      <w:pPr>
        <w:spacing w:before="120" w:after="120"/>
      </w:pPr>
      <w:r>
        <w:rPr>
          <w:b/>
          <w:sz w:val="18"/>
        </w:rPr>
        <w:t>Supplementary Table S2. Sensitivity endpoint no more than one-dilution decline defined as fold-change ≥0.5.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 w:rsidR="00007F7A" w14:paraId="55684386" w14:textId="77777777">
        <w:trPr>
          <w:jc w:val="center"/>
        </w:trPr>
        <w:tc>
          <w:tcPr>
            <w:tcW w:w="1461" w:type="dxa"/>
            <w:shd w:val="clear" w:color="auto" w:fill="D9EAF7"/>
          </w:tcPr>
          <w:p w14:paraId="7D89FD81" w14:textId="77777777" w:rsidR="00007F7A" w:rsidRDefault="003C3420">
            <w:r>
              <w:rPr>
                <w:b/>
                <w:sz w:val="14"/>
              </w:rPr>
              <w:t>Group</w:t>
            </w:r>
          </w:p>
        </w:tc>
        <w:tc>
          <w:tcPr>
            <w:tcW w:w="1461" w:type="dxa"/>
            <w:shd w:val="clear" w:color="auto" w:fill="D9EAF7"/>
          </w:tcPr>
          <w:p w14:paraId="31CF3BBE" w14:textId="77777777" w:rsidR="00007F7A" w:rsidRDefault="003C3420">
            <w:r>
              <w:rPr>
                <w:b/>
                <w:sz w:val="14"/>
              </w:rPr>
              <w:t>Rotavirus IgG</w:t>
            </w:r>
          </w:p>
        </w:tc>
        <w:tc>
          <w:tcPr>
            <w:tcW w:w="1461" w:type="dxa"/>
            <w:shd w:val="clear" w:color="auto" w:fill="D9EAF7"/>
          </w:tcPr>
          <w:p w14:paraId="7633C7DB" w14:textId="77777777" w:rsidR="00007F7A" w:rsidRDefault="003C3420">
            <w:r>
              <w:rPr>
                <w:b/>
                <w:sz w:val="14"/>
              </w:rPr>
              <w:t>G1P[8] NAb</w:t>
            </w:r>
          </w:p>
        </w:tc>
        <w:tc>
          <w:tcPr>
            <w:tcW w:w="1461" w:type="dxa"/>
            <w:shd w:val="clear" w:color="auto" w:fill="D9EAF7"/>
          </w:tcPr>
          <w:p w14:paraId="3B87029D" w14:textId="77777777" w:rsidR="00007F7A" w:rsidRDefault="003C3420">
            <w:r>
              <w:rPr>
                <w:b/>
                <w:sz w:val="14"/>
              </w:rPr>
              <w:t>G2P[4] NAb</w:t>
            </w:r>
          </w:p>
        </w:tc>
        <w:tc>
          <w:tcPr>
            <w:tcW w:w="1461" w:type="dxa"/>
            <w:shd w:val="clear" w:color="auto" w:fill="D9EAF7"/>
          </w:tcPr>
          <w:p w14:paraId="457C03CC" w14:textId="77777777" w:rsidR="00007F7A" w:rsidRDefault="003C3420">
            <w:r>
              <w:rPr>
                <w:b/>
                <w:sz w:val="14"/>
              </w:rPr>
              <w:t>G1 minus G2 paired risk difference pp (95% CI)</w:t>
            </w:r>
          </w:p>
        </w:tc>
        <w:tc>
          <w:tcPr>
            <w:tcW w:w="1461" w:type="dxa"/>
            <w:shd w:val="clear" w:color="auto" w:fill="D9EAF7"/>
          </w:tcPr>
          <w:p w14:paraId="41AA7CE1" w14:textId="77777777" w:rsidR="00007F7A" w:rsidRDefault="003C3420">
            <w:r>
              <w:rPr>
                <w:b/>
                <w:sz w:val="14"/>
              </w:rPr>
              <w:t>G1/G2 paired RR (95% CI)</w:t>
            </w:r>
          </w:p>
        </w:tc>
        <w:tc>
          <w:tcPr>
            <w:tcW w:w="1461" w:type="dxa"/>
            <w:shd w:val="clear" w:color="auto" w:fill="D9EAF7"/>
          </w:tcPr>
          <w:p w14:paraId="4485A06D" w14:textId="77777777" w:rsidR="00007F7A" w:rsidRDefault="003C3420">
            <w:r>
              <w:rPr>
                <w:b/>
                <w:sz w:val="14"/>
              </w:rPr>
              <w:t>Exact McNemar P</w:t>
            </w:r>
          </w:p>
        </w:tc>
      </w:tr>
      <w:tr w:rsidR="00007F7A" w14:paraId="33EE3FC0" w14:textId="77777777">
        <w:trPr>
          <w:jc w:val="center"/>
        </w:trPr>
        <w:tc>
          <w:tcPr>
            <w:tcW w:w="1461" w:type="dxa"/>
          </w:tcPr>
          <w:p w14:paraId="1BF341ED" w14:textId="77777777" w:rsidR="00007F7A" w:rsidRDefault="003C3420">
            <w:r>
              <w:rPr>
                <w:sz w:val="14"/>
              </w:rPr>
              <w:t>Overall</w:t>
            </w:r>
          </w:p>
        </w:tc>
        <w:tc>
          <w:tcPr>
            <w:tcW w:w="1461" w:type="dxa"/>
          </w:tcPr>
          <w:p w14:paraId="5E34D732" w14:textId="77777777" w:rsidR="00007F7A" w:rsidRDefault="003C3420">
            <w:r>
              <w:rPr>
                <w:sz w:val="14"/>
              </w:rPr>
              <w:t>57/99 (57.6%)</w:t>
            </w:r>
          </w:p>
        </w:tc>
        <w:tc>
          <w:tcPr>
            <w:tcW w:w="1461" w:type="dxa"/>
          </w:tcPr>
          <w:p w14:paraId="2C30788D" w14:textId="77777777" w:rsidR="00007F7A" w:rsidRDefault="003C3420">
            <w:r>
              <w:rPr>
                <w:sz w:val="14"/>
              </w:rPr>
              <w:t>69/99 (69.7%)</w:t>
            </w:r>
          </w:p>
        </w:tc>
        <w:tc>
          <w:tcPr>
            <w:tcW w:w="1461" w:type="dxa"/>
          </w:tcPr>
          <w:p w14:paraId="5A8D7577" w14:textId="77777777" w:rsidR="00007F7A" w:rsidRDefault="003C3420">
            <w:r>
              <w:rPr>
                <w:sz w:val="14"/>
              </w:rPr>
              <w:t>55/99 (55.6%)</w:t>
            </w:r>
          </w:p>
        </w:tc>
        <w:tc>
          <w:tcPr>
            <w:tcW w:w="1461" w:type="dxa"/>
          </w:tcPr>
          <w:p w14:paraId="7FE03191" w14:textId="77777777" w:rsidR="00007F7A" w:rsidRDefault="003C3420">
            <w:r>
              <w:rPr>
                <w:sz w:val="14"/>
              </w:rPr>
              <w:t>14.1 (2.9 to 25.4)</w:t>
            </w:r>
          </w:p>
        </w:tc>
        <w:tc>
          <w:tcPr>
            <w:tcW w:w="1461" w:type="dxa"/>
          </w:tcPr>
          <w:p w14:paraId="56DA71A0" w14:textId="77777777" w:rsidR="00007F7A" w:rsidRDefault="003C3420">
            <w:r>
              <w:rPr>
                <w:sz w:val="14"/>
              </w:rPr>
              <w:t>1.25 (1.05 to 1.52)</w:t>
            </w:r>
          </w:p>
        </w:tc>
        <w:tc>
          <w:tcPr>
            <w:tcW w:w="1461" w:type="dxa"/>
          </w:tcPr>
          <w:p w14:paraId="1545DAF9" w14:textId="77777777" w:rsidR="00007F7A" w:rsidRDefault="003C3420">
            <w:r>
              <w:rPr>
                <w:sz w:val="14"/>
              </w:rPr>
              <w:t>0.024</w:t>
            </w:r>
          </w:p>
        </w:tc>
      </w:tr>
      <w:tr w:rsidR="00007F7A" w14:paraId="3CFCEF40" w14:textId="77777777">
        <w:trPr>
          <w:jc w:val="center"/>
        </w:trPr>
        <w:tc>
          <w:tcPr>
            <w:tcW w:w="1461" w:type="dxa"/>
          </w:tcPr>
          <w:p w14:paraId="5610728E" w14:textId="77777777" w:rsidR="00007F7A" w:rsidRDefault="003C3420">
            <w:r>
              <w:rPr>
                <w:sz w:val="14"/>
              </w:rPr>
              <w:t>IgA nonresponders</w:t>
            </w:r>
          </w:p>
        </w:tc>
        <w:tc>
          <w:tcPr>
            <w:tcW w:w="1461" w:type="dxa"/>
          </w:tcPr>
          <w:p w14:paraId="50078834" w14:textId="77777777" w:rsidR="00007F7A" w:rsidRDefault="003C3420">
            <w:r>
              <w:rPr>
                <w:sz w:val="14"/>
              </w:rPr>
              <w:t>17/53 (32.1%)</w:t>
            </w:r>
          </w:p>
        </w:tc>
        <w:tc>
          <w:tcPr>
            <w:tcW w:w="1461" w:type="dxa"/>
          </w:tcPr>
          <w:p w14:paraId="4C010BD5" w14:textId="77777777" w:rsidR="00007F7A" w:rsidRDefault="003C3420">
            <w:r>
              <w:rPr>
                <w:sz w:val="14"/>
              </w:rPr>
              <w:t>25/53 (47.2%)</w:t>
            </w:r>
          </w:p>
        </w:tc>
        <w:tc>
          <w:tcPr>
            <w:tcW w:w="1461" w:type="dxa"/>
          </w:tcPr>
          <w:p w14:paraId="5F2FB528" w14:textId="77777777" w:rsidR="00007F7A" w:rsidRDefault="003C3420">
            <w:r>
              <w:rPr>
                <w:sz w:val="14"/>
              </w:rPr>
              <w:t>21/53 (39.6%)</w:t>
            </w:r>
          </w:p>
        </w:tc>
        <w:tc>
          <w:tcPr>
            <w:tcW w:w="1461" w:type="dxa"/>
          </w:tcPr>
          <w:p w14:paraId="4445A403" w14:textId="77777777" w:rsidR="00007F7A" w:rsidRDefault="003C3420">
            <w:r>
              <w:rPr>
                <w:sz w:val="14"/>
              </w:rPr>
              <w:t>7.5 (-9.8 to 24.9)</w:t>
            </w:r>
          </w:p>
        </w:tc>
        <w:tc>
          <w:tcPr>
            <w:tcW w:w="1461" w:type="dxa"/>
          </w:tcPr>
          <w:p w14:paraId="3EB1D0D2" w14:textId="77777777" w:rsidR="00007F7A" w:rsidRDefault="003C3420">
            <w:r>
              <w:rPr>
                <w:sz w:val="14"/>
              </w:rPr>
              <w:t>1.19 (0.79 to 1.82)</w:t>
            </w:r>
          </w:p>
        </w:tc>
        <w:tc>
          <w:tcPr>
            <w:tcW w:w="1461" w:type="dxa"/>
          </w:tcPr>
          <w:p w14:paraId="46A4D7F0" w14:textId="77777777" w:rsidR="00007F7A" w:rsidRDefault="003C3420">
            <w:r>
              <w:rPr>
                <w:sz w:val="14"/>
              </w:rPr>
              <w:t>0.523</w:t>
            </w:r>
          </w:p>
        </w:tc>
      </w:tr>
      <w:tr w:rsidR="00007F7A" w14:paraId="1D93FFE6" w14:textId="77777777">
        <w:trPr>
          <w:jc w:val="center"/>
        </w:trPr>
        <w:tc>
          <w:tcPr>
            <w:tcW w:w="1461" w:type="dxa"/>
          </w:tcPr>
          <w:p w14:paraId="4E7334A7" w14:textId="77777777" w:rsidR="00007F7A" w:rsidRDefault="003C3420">
            <w:r>
              <w:rPr>
                <w:sz w:val="14"/>
              </w:rPr>
              <w:t>IgA responders</w:t>
            </w:r>
          </w:p>
        </w:tc>
        <w:tc>
          <w:tcPr>
            <w:tcW w:w="1461" w:type="dxa"/>
          </w:tcPr>
          <w:p w14:paraId="34B7D2AB" w14:textId="77777777" w:rsidR="00007F7A" w:rsidRDefault="003C3420">
            <w:r>
              <w:rPr>
                <w:sz w:val="14"/>
              </w:rPr>
              <w:t>40/46 (87.0%)</w:t>
            </w:r>
          </w:p>
        </w:tc>
        <w:tc>
          <w:tcPr>
            <w:tcW w:w="1461" w:type="dxa"/>
          </w:tcPr>
          <w:p w14:paraId="0B19C876" w14:textId="77777777" w:rsidR="00007F7A" w:rsidRDefault="003C3420">
            <w:r>
              <w:rPr>
                <w:sz w:val="14"/>
              </w:rPr>
              <w:t>44/46 (95.7%)</w:t>
            </w:r>
          </w:p>
        </w:tc>
        <w:tc>
          <w:tcPr>
            <w:tcW w:w="1461" w:type="dxa"/>
          </w:tcPr>
          <w:p w14:paraId="772BFE47" w14:textId="77777777" w:rsidR="00007F7A" w:rsidRDefault="003C3420">
            <w:r>
              <w:rPr>
                <w:sz w:val="14"/>
              </w:rPr>
              <w:t>34/46 (73.9%)</w:t>
            </w:r>
          </w:p>
        </w:tc>
        <w:tc>
          <w:tcPr>
            <w:tcW w:w="1461" w:type="dxa"/>
          </w:tcPr>
          <w:p w14:paraId="6DC6D876" w14:textId="77777777" w:rsidR="00007F7A" w:rsidRDefault="003C3420">
            <w:r>
              <w:rPr>
                <w:sz w:val="14"/>
              </w:rPr>
              <w:t>21.7 (8.2 to 35.2)</w:t>
            </w:r>
          </w:p>
        </w:tc>
        <w:tc>
          <w:tcPr>
            <w:tcW w:w="1461" w:type="dxa"/>
          </w:tcPr>
          <w:p w14:paraId="006B0BA6" w14:textId="77777777" w:rsidR="00007F7A" w:rsidRDefault="003C3420">
            <w:r>
              <w:rPr>
                <w:sz w:val="14"/>
              </w:rPr>
              <w:t>1.29 (1.10 to 1.57)</w:t>
            </w:r>
          </w:p>
        </w:tc>
        <w:tc>
          <w:tcPr>
            <w:tcW w:w="1461" w:type="dxa"/>
          </w:tcPr>
          <w:p w14:paraId="25AA9E9F" w14:textId="77777777" w:rsidR="00007F7A" w:rsidRDefault="003C3420">
            <w:r>
              <w:rPr>
                <w:sz w:val="14"/>
              </w:rPr>
              <w:t>0.006</w:t>
            </w:r>
          </w:p>
        </w:tc>
      </w:tr>
    </w:tbl>
    <w:p w14:paraId="51CCDA21" w14:textId="77777777" w:rsidR="00007F7A" w:rsidRDefault="00007F7A"/>
    <w:p w14:paraId="3AD915B1" w14:textId="77777777" w:rsidR="00007F7A" w:rsidRDefault="003C3420">
      <w:pPr>
        <w:spacing w:before="120" w:after="120"/>
      </w:pPr>
      <w:r>
        <w:rPr>
          <w:b/>
          <w:sz w:val="18"/>
        </w:rPr>
        <w:t>Supplementary Table S3. Stringent sensitivity endpoint four-fold rise defined as fold-change ≥4.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007F7A" w14:paraId="058201D8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35220676" w14:textId="77777777" w:rsidR="00007F7A" w:rsidRDefault="003C3420">
            <w:r>
              <w:rPr>
                <w:b/>
                <w:sz w:val="14"/>
              </w:rPr>
              <w:t>Group</w:t>
            </w:r>
          </w:p>
        </w:tc>
        <w:tc>
          <w:tcPr>
            <w:tcW w:w="2045" w:type="dxa"/>
            <w:shd w:val="clear" w:color="auto" w:fill="D9EAF7"/>
          </w:tcPr>
          <w:p w14:paraId="755EAA91" w14:textId="77777777" w:rsidR="00007F7A" w:rsidRDefault="003C3420">
            <w:r>
              <w:rPr>
                <w:b/>
                <w:sz w:val="14"/>
              </w:rPr>
              <w:t>G1P[8] NAb</w:t>
            </w:r>
          </w:p>
        </w:tc>
        <w:tc>
          <w:tcPr>
            <w:tcW w:w="2045" w:type="dxa"/>
            <w:shd w:val="clear" w:color="auto" w:fill="D9EAF7"/>
          </w:tcPr>
          <w:p w14:paraId="4BC26460" w14:textId="77777777" w:rsidR="00007F7A" w:rsidRDefault="003C3420">
            <w:r>
              <w:rPr>
                <w:b/>
                <w:sz w:val="14"/>
              </w:rPr>
              <w:t>G2P[4] NAb</w:t>
            </w:r>
          </w:p>
        </w:tc>
        <w:tc>
          <w:tcPr>
            <w:tcW w:w="2045" w:type="dxa"/>
            <w:shd w:val="clear" w:color="auto" w:fill="D9EAF7"/>
          </w:tcPr>
          <w:p w14:paraId="7B919FB2" w14:textId="77777777" w:rsidR="00007F7A" w:rsidRDefault="003C3420">
            <w:r>
              <w:rPr>
                <w:b/>
                <w:sz w:val="14"/>
              </w:rPr>
              <w:t>G1 minus G2 paired risk difference pp (95% CI)</w:t>
            </w:r>
          </w:p>
        </w:tc>
        <w:tc>
          <w:tcPr>
            <w:tcW w:w="2045" w:type="dxa"/>
            <w:shd w:val="clear" w:color="auto" w:fill="D9EAF7"/>
          </w:tcPr>
          <w:p w14:paraId="1CA8744A" w14:textId="77777777" w:rsidR="00007F7A" w:rsidRDefault="003C3420">
            <w:r>
              <w:rPr>
                <w:b/>
                <w:sz w:val="14"/>
              </w:rPr>
              <w:t>Exact McNemar P</w:t>
            </w:r>
          </w:p>
        </w:tc>
      </w:tr>
      <w:tr w:rsidR="00007F7A" w14:paraId="6E0D3763" w14:textId="77777777">
        <w:trPr>
          <w:jc w:val="center"/>
        </w:trPr>
        <w:tc>
          <w:tcPr>
            <w:tcW w:w="2045" w:type="dxa"/>
          </w:tcPr>
          <w:p w14:paraId="678D6F78" w14:textId="77777777" w:rsidR="00007F7A" w:rsidRDefault="003C3420">
            <w:r>
              <w:rPr>
                <w:sz w:val="14"/>
              </w:rPr>
              <w:t>Overall</w:t>
            </w:r>
          </w:p>
        </w:tc>
        <w:tc>
          <w:tcPr>
            <w:tcW w:w="2045" w:type="dxa"/>
          </w:tcPr>
          <w:p w14:paraId="37FA2AAE" w14:textId="77777777" w:rsidR="00007F7A" w:rsidRDefault="003C3420">
            <w:r>
              <w:rPr>
                <w:sz w:val="14"/>
              </w:rPr>
              <w:t>12/99 (12.1%)</w:t>
            </w:r>
          </w:p>
        </w:tc>
        <w:tc>
          <w:tcPr>
            <w:tcW w:w="2045" w:type="dxa"/>
          </w:tcPr>
          <w:p w14:paraId="1344381F" w14:textId="77777777" w:rsidR="00007F7A" w:rsidRDefault="003C3420">
            <w:r>
              <w:rPr>
                <w:sz w:val="14"/>
              </w:rPr>
              <w:t>4/99 (4.0%)</w:t>
            </w:r>
          </w:p>
        </w:tc>
        <w:tc>
          <w:tcPr>
            <w:tcW w:w="2045" w:type="dxa"/>
          </w:tcPr>
          <w:p w14:paraId="3B29A7BF" w14:textId="77777777" w:rsidR="00007F7A" w:rsidRDefault="003C3420">
            <w:r>
              <w:rPr>
                <w:sz w:val="14"/>
              </w:rPr>
              <w:t>8.1 (2.7 to 13.5)</w:t>
            </w:r>
          </w:p>
        </w:tc>
        <w:tc>
          <w:tcPr>
            <w:tcW w:w="2045" w:type="dxa"/>
          </w:tcPr>
          <w:p w14:paraId="481523DA" w14:textId="77777777" w:rsidR="00007F7A" w:rsidRDefault="003C3420">
            <w:r>
              <w:rPr>
                <w:sz w:val="14"/>
              </w:rPr>
              <w:t>0.008</w:t>
            </w:r>
          </w:p>
        </w:tc>
      </w:tr>
      <w:tr w:rsidR="00007F7A" w14:paraId="398E8B6B" w14:textId="77777777">
        <w:trPr>
          <w:jc w:val="center"/>
        </w:trPr>
        <w:tc>
          <w:tcPr>
            <w:tcW w:w="2045" w:type="dxa"/>
          </w:tcPr>
          <w:p w14:paraId="0C12BEF7" w14:textId="77777777" w:rsidR="00007F7A" w:rsidRDefault="003C3420">
            <w:r>
              <w:rPr>
                <w:sz w:val="14"/>
              </w:rPr>
              <w:t>IgA nonresponders</w:t>
            </w:r>
          </w:p>
        </w:tc>
        <w:tc>
          <w:tcPr>
            <w:tcW w:w="2045" w:type="dxa"/>
          </w:tcPr>
          <w:p w14:paraId="4634AFB8" w14:textId="77777777" w:rsidR="00007F7A" w:rsidRDefault="003C3420">
            <w:r>
              <w:rPr>
                <w:sz w:val="14"/>
              </w:rPr>
              <w:t>0/53 (0.0%)</w:t>
            </w:r>
          </w:p>
        </w:tc>
        <w:tc>
          <w:tcPr>
            <w:tcW w:w="2045" w:type="dxa"/>
          </w:tcPr>
          <w:p w14:paraId="6E460334" w14:textId="77777777" w:rsidR="00007F7A" w:rsidRDefault="003C3420">
            <w:r>
              <w:rPr>
                <w:sz w:val="14"/>
              </w:rPr>
              <w:t>0/53 (0.0%)</w:t>
            </w:r>
          </w:p>
        </w:tc>
        <w:tc>
          <w:tcPr>
            <w:tcW w:w="2045" w:type="dxa"/>
          </w:tcPr>
          <w:p w14:paraId="0EF5C82C" w14:textId="77777777" w:rsidR="00007F7A" w:rsidRDefault="003C3420">
            <w:r>
              <w:rPr>
                <w:sz w:val="14"/>
              </w:rPr>
              <w:t>0.0 (0.0 to 0.0)</w:t>
            </w:r>
          </w:p>
        </w:tc>
        <w:tc>
          <w:tcPr>
            <w:tcW w:w="2045" w:type="dxa"/>
          </w:tcPr>
          <w:p w14:paraId="060CF137" w14:textId="77777777" w:rsidR="00007F7A" w:rsidRDefault="003C3420">
            <w:r>
              <w:rPr>
                <w:sz w:val="14"/>
              </w:rPr>
              <w:t>1.000</w:t>
            </w:r>
          </w:p>
        </w:tc>
      </w:tr>
      <w:tr w:rsidR="00007F7A" w14:paraId="2D4B4C78" w14:textId="77777777">
        <w:trPr>
          <w:jc w:val="center"/>
        </w:trPr>
        <w:tc>
          <w:tcPr>
            <w:tcW w:w="2045" w:type="dxa"/>
          </w:tcPr>
          <w:p w14:paraId="2C8769CE" w14:textId="77777777" w:rsidR="00007F7A" w:rsidRDefault="003C3420">
            <w:r>
              <w:rPr>
                <w:sz w:val="14"/>
              </w:rPr>
              <w:t>IgA responders</w:t>
            </w:r>
          </w:p>
        </w:tc>
        <w:tc>
          <w:tcPr>
            <w:tcW w:w="2045" w:type="dxa"/>
          </w:tcPr>
          <w:p w14:paraId="61F2C6D2" w14:textId="77777777" w:rsidR="00007F7A" w:rsidRDefault="003C3420">
            <w:r>
              <w:rPr>
                <w:sz w:val="14"/>
              </w:rPr>
              <w:t>12/46 (26.1%)</w:t>
            </w:r>
          </w:p>
        </w:tc>
        <w:tc>
          <w:tcPr>
            <w:tcW w:w="2045" w:type="dxa"/>
          </w:tcPr>
          <w:p w14:paraId="39C24EF7" w14:textId="77777777" w:rsidR="00007F7A" w:rsidRDefault="003C3420">
            <w:r>
              <w:rPr>
                <w:sz w:val="14"/>
              </w:rPr>
              <w:t>4/46 (8.7%)</w:t>
            </w:r>
          </w:p>
        </w:tc>
        <w:tc>
          <w:tcPr>
            <w:tcW w:w="2045" w:type="dxa"/>
          </w:tcPr>
          <w:p w14:paraId="6E5C2A0D" w14:textId="77777777" w:rsidR="00007F7A" w:rsidRDefault="003C3420">
            <w:r>
              <w:rPr>
                <w:sz w:val="14"/>
              </w:rPr>
              <w:t>17.4 (6.3 to 28.5)</w:t>
            </w:r>
          </w:p>
        </w:tc>
        <w:tc>
          <w:tcPr>
            <w:tcW w:w="2045" w:type="dxa"/>
          </w:tcPr>
          <w:p w14:paraId="60C62A22" w14:textId="77777777" w:rsidR="00007F7A" w:rsidRDefault="003C3420">
            <w:r>
              <w:rPr>
                <w:sz w:val="14"/>
              </w:rPr>
              <w:t>0.008</w:t>
            </w:r>
          </w:p>
        </w:tc>
      </w:tr>
    </w:tbl>
    <w:p w14:paraId="3CC16392" w14:textId="77777777" w:rsidR="00007F7A" w:rsidRDefault="00007F7A"/>
    <w:p w14:paraId="0C126D41" w14:textId="77777777" w:rsidR="00AB338E" w:rsidRDefault="00AB338E">
      <w:pPr>
        <w:spacing w:before="120" w:after="120"/>
        <w:rPr>
          <w:b/>
          <w:sz w:val="18"/>
        </w:rPr>
      </w:pPr>
    </w:p>
    <w:p w14:paraId="31EA83A1" w14:textId="77777777" w:rsidR="00AB338E" w:rsidRDefault="00AB338E">
      <w:pPr>
        <w:spacing w:before="120" w:after="120"/>
        <w:rPr>
          <w:b/>
          <w:sz w:val="18"/>
        </w:rPr>
      </w:pPr>
    </w:p>
    <w:p w14:paraId="021DBBFD" w14:textId="77777777" w:rsidR="00AB338E" w:rsidRDefault="00AB338E">
      <w:pPr>
        <w:spacing w:before="120" w:after="120"/>
        <w:rPr>
          <w:b/>
          <w:sz w:val="18"/>
        </w:rPr>
      </w:pPr>
    </w:p>
    <w:p w14:paraId="226FB56A" w14:textId="77777777" w:rsidR="00AB338E" w:rsidRDefault="00AB338E">
      <w:pPr>
        <w:spacing w:before="120" w:after="120"/>
        <w:rPr>
          <w:b/>
          <w:sz w:val="18"/>
        </w:rPr>
      </w:pPr>
    </w:p>
    <w:p w14:paraId="44784023" w14:textId="77777777" w:rsidR="00AB338E" w:rsidRDefault="00AB338E">
      <w:pPr>
        <w:spacing w:before="120" w:after="120"/>
        <w:rPr>
          <w:b/>
          <w:sz w:val="18"/>
        </w:rPr>
      </w:pPr>
    </w:p>
    <w:p w14:paraId="67628E9D" w14:textId="77777777" w:rsidR="00AB338E" w:rsidRDefault="00AB338E">
      <w:pPr>
        <w:spacing w:before="120" w:after="120"/>
        <w:rPr>
          <w:b/>
          <w:sz w:val="18"/>
        </w:rPr>
      </w:pPr>
    </w:p>
    <w:p w14:paraId="4101C859" w14:textId="77777777" w:rsidR="00AB338E" w:rsidRDefault="00AB338E">
      <w:pPr>
        <w:spacing w:before="120" w:after="120"/>
        <w:rPr>
          <w:b/>
          <w:sz w:val="18"/>
        </w:rPr>
      </w:pPr>
    </w:p>
    <w:p w14:paraId="66B9E4B4" w14:textId="77777777" w:rsidR="00AB338E" w:rsidRDefault="00AB338E">
      <w:pPr>
        <w:spacing w:before="120" w:after="120"/>
        <w:rPr>
          <w:b/>
          <w:sz w:val="18"/>
        </w:rPr>
      </w:pPr>
    </w:p>
    <w:p w14:paraId="63BCCD61" w14:textId="77777777" w:rsidR="00AB338E" w:rsidRDefault="00AB338E">
      <w:pPr>
        <w:spacing w:before="120" w:after="120"/>
        <w:rPr>
          <w:b/>
          <w:sz w:val="18"/>
        </w:rPr>
      </w:pPr>
    </w:p>
    <w:p w14:paraId="2C9AE24C" w14:textId="77777777" w:rsidR="00AB338E" w:rsidRDefault="00AB338E">
      <w:pPr>
        <w:spacing w:before="120" w:after="120"/>
        <w:rPr>
          <w:b/>
          <w:sz w:val="18"/>
        </w:rPr>
      </w:pPr>
    </w:p>
    <w:p w14:paraId="07A0B1C4" w14:textId="77777777" w:rsidR="00AB338E" w:rsidRDefault="00AB338E">
      <w:pPr>
        <w:spacing w:before="120" w:after="120"/>
        <w:rPr>
          <w:b/>
          <w:sz w:val="18"/>
        </w:rPr>
      </w:pPr>
    </w:p>
    <w:p w14:paraId="655B3A3F" w14:textId="77777777" w:rsidR="00AB338E" w:rsidRDefault="00AB338E">
      <w:pPr>
        <w:spacing w:before="120" w:after="120"/>
        <w:rPr>
          <w:b/>
          <w:sz w:val="18"/>
        </w:rPr>
      </w:pPr>
    </w:p>
    <w:p w14:paraId="77148D34" w14:textId="77777777" w:rsidR="00AB338E" w:rsidRDefault="00AB338E">
      <w:pPr>
        <w:spacing w:before="120" w:after="120"/>
        <w:rPr>
          <w:b/>
          <w:sz w:val="18"/>
        </w:rPr>
      </w:pPr>
    </w:p>
    <w:p w14:paraId="6215B8EB" w14:textId="1E564881" w:rsidR="00007F7A" w:rsidRDefault="003C3420">
      <w:pPr>
        <w:spacing w:before="120" w:after="120"/>
      </w:pPr>
      <w:r>
        <w:rPr>
          <w:b/>
          <w:sz w:val="18"/>
        </w:rPr>
        <w:lastRenderedPageBreak/>
        <w:t>Supplementary Table S4. Paired G1P[8] and G2P[4] responder classification categories.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0"/>
        <w:gridCol w:w="2160"/>
        <w:gridCol w:w="1808"/>
        <w:gridCol w:w="613"/>
        <w:gridCol w:w="1704"/>
        <w:gridCol w:w="1704"/>
      </w:tblGrid>
      <w:tr w:rsidR="00007F7A" w14:paraId="2ACADA35" w14:textId="77777777" w:rsidTr="00674400">
        <w:trPr>
          <w:jc w:val="center"/>
        </w:trPr>
        <w:tc>
          <w:tcPr>
            <w:tcW w:w="2250" w:type="dxa"/>
            <w:shd w:val="clear" w:color="auto" w:fill="D9EAF7"/>
          </w:tcPr>
          <w:p w14:paraId="76640A40" w14:textId="77777777" w:rsidR="00007F7A" w:rsidRDefault="003C3420">
            <w:r>
              <w:rPr>
                <w:b/>
                <w:sz w:val="12"/>
              </w:rPr>
              <w:t>Endpoint</w:t>
            </w:r>
          </w:p>
        </w:tc>
        <w:tc>
          <w:tcPr>
            <w:tcW w:w="2160" w:type="dxa"/>
            <w:shd w:val="clear" w:color="auto" w:fill="D9EAF7"/>
          </w:tcPr>
          <w:p w14:paraId="76EA3541" w14:textId="77777777" w:rsidR="00007F7A" w:rsidRDefault="003C3420">
            <w:r>
              <w:rPr>
                <w:b/>
                <w:sz w:val="12"/>
              </w:rPr>
              <w:t>Group</w:t>
            </w:r>
          </w:p>
        </w:tc>
        <w:tc>
          <w:tcPr>
            <w:tcW w:w="1808" w:type="dxa"/>
            <w:shd w:val="clear" w:color="auto" w:fill="D9EAF7"/>
          </w:tcPr>
          <w:p w14:paraId="1209F022" w14:textId="77777777" w:rsidR="00007F7A" w:rsidRDefault="003C3420">
            <w:r>
              <w:rPr>
                <w:b/>
                <w:sz w:val="12"/>
              </w:rPr>
              <w:t>Paired category</w:t>
            </w:r>
          </w:p>
        </w:tc>
        <w:tc>
          <w:tcPr>
            <w:tcW w:w="613" w:type="dxa"/>
            <w:shd w:val="clear" w:color="auto" w:fill="D9EAF7"/>
          </w:tcPr>
          <w:p w14:paraId="224E0306" w14:textId="77777777" w:rsidR="00007F7A" w:rsidRDefault="003C3420">
            <w:r>
              <w:rPr>
                <w:b/>
                <w:sz w:val="12"/>
              </w:rPr>
              <w:t>Count</w:t>
            </w:r>
          </w:p>
        </w:tc>
        <w:tc>
          <w:tcPr>
            <w:tcW w:w="1704" w:type="dxa"/>
            <w:shd w:val="clear" w:color="auto" w:fill="D9EAF7"/>
          </w:tcPr>
          <w:p w14:paraId="25D6B946" w14:textId="77777777" w:rsidR="00007F7A" w:rsidRDefault="003C3420">
            <w:r>
              <w:rPr>
                <w:b/>
                <w:sz w:val="12"/>
              </w:rPr>
              <w:t>Denominator</w:t>
            </w:r>
          </w:p>
        </w:tc>
        <w:tc>
          <w:tcPr>
            <w:tcW w:w="1704" w:type="dxa"/>
            <w:shd w:val="clear" w:color="auto" w:fill="D9EAF7"/>
          </w:tcPr>
          <w:p w14:paraId="398E7FD5" w14:textId="77777777" w:rsidR="00007F7A" w:rsidRDefault="003C3420">
            <w:r>
              <w:rPr>
                <w:b/>
                <w:sz w:val="12"/>
              </w:rPr>
              <w:t>Percent</w:t>
            </w:r>
          </w:p>
        </w:tc>
      </w:tr>
      <w:tr w:rsidR="00007F7A" w14:paraId="39CB3161" w14:textId="77777777" w:rsidTr="00674400">
        <w:trPr>
          <w:jc w:val="center"/>
        </w:trPr>
        <w:tc>
          <w:tcPr>
            <w:tcW w:w="2250" w:type="dxa"/>
          </w:tcPr>
          <w:p w14:paraId="4321F633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08EEDF4B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4EF8EEC7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3EED1A6A" w14:textId="77777777" w:rsidR="00007F7A" w:rsidRDefault="003C3420">
            <w:r>
              <w:rPr>
                <w:sz w:val="12"/>
              </w:rPr>
              <w:t>22</w:t>
            </w:r>
          </w:p>
        </w:tc>
        <w:tc>
          <w:tcPr>
            <w:tcW w:w="1704" w:type="dxa"/>
          </w:tcPr>
          <w:p w14:paraId="291B3158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1340D8D5" w14:textId="77777777" w:rsidR="00007F7A" w:rsidRDefault="003C3420">
            <w:r>
              <w:rPr>
                <w:sz w:val="12"/>
              </w:rPr>
              <w:t>22.2%</w:t>
            </w:r>
          </w:p>
        </w:tc>
      </w:tr>
      <w:tr w:rsidR="00007F7A" w14:paraId="166C6D06" w14:textId="77777777" w:rsidTr="00674400">
        <w:trPr>
          <w:jc w:val="center"/>
        </w:trPr>
        <w:tc>
          <w:tcPr>
            <w:tcW w:w="2250" w:type="dxa"/>
          </w:tcPr>
          <w:p w14:paraId="43323373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77EC9B1D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4B07ADA8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009DE545" w14:textId="77777777" w:rsidR="00007F7A" w:rsidRDefault="003C3420">
            <w:r>
              <w:rPr>
                <w:sz w:val="12"/>
              </w:rPr>
              <w:t>27</w:t>
            </w:r>
          </w:p>
        </w:tc>
        <w:tc>
          <w:tcPr>
            <w:tcW w:w="1704" w:type="dxa"/>
          </w:tcPr>
          <w:p w14:paraId="4471365F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463FBE18" w14:textId="77777777" w:rsidR="00007F7A" w:rsidRDefault="003C3420">
            <w:r>
              <w:rPr>
                <w:sz w:val="12"/>
              </w:rPr>
              <w:t>27.3%</w:t>
            </w:r>
          </w:p>
        </w:tc>
      </w:tr>
      <w:tr w:rsidR="00007F7A" w14:paraId="37B4CC76" w14:textId="77777777" w:rsidTr="00674400">
        <w:trPr>
          <w:jc w:val="center"/>
        </w:trPr>
        <w:tc>
          <w:tcPr>
            <w:tcW w:w="2250" w:type="dxa"/>
          </w:tcPr>
          <w:p w14:paraId="589F2B89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6D5614FD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1A700F2B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5802B5C4" w14:textId="77777777" w:rsidR="00007F7A" w:rsidRDefault="003C3420">
            <w:r>
              <w:rPr>
                <w:sz w:val="12"/>
              </w:rPr>
              <w:t>6</w:t>
            </w:r>
          </w:p>
        </w:tc>
        <w:tc>
          <w:tcPr>
            <w:tcW w:w="1704" w:type="dxa"/>
          </w:tcPr>
          <w:p w14:paraId="7B04158A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66BB3A34" w14:textId="77777777" w:rsidR="00007F7A" w:rsidRDefault="003C3420">
            <w:r>
              <w:rPr>
                <w:sz w:val="12"/>
              </w:rPr>
              <w:t>6.1%</w:t>
            </w:r>
          </w:p>
        </w:tc>
      </w:tr>
      <w:tr w:rsidR="00007F7A" w14:paraId="0868C373" w14:textId="77777777" w:rsidTr="00674400">
        <w:trPr>
          <w:jc w:val="center"/>
        </w:trPr>
        <w:tc>
          <w:tcPr>
            <w:tcW w:w="2250" w:type="dxa"/>
          </w:tcPr>
          <w:p w14:paraId="2E14901A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65E908FD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380AC00E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0F76B361" w14:textId="77777777" w:rsidR="00007F7A" w:rsidRDefault="003C3420">
            <w:r>
              <w:rPr>
                <w:sz w:val="12"/>
              </w:rPr>
              <w:t>44</w:t>
            </w:r>
          </w:p>
        </w:tc>
        <w:tc>
          <w:tcPr>
            <w:tcW w:w="1704" w:type="dxa"/>
          </w:tcPr>
          <w:p w14:paraId="57CC3EFE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51997D4D" w14:textId="77777777" w:rsidR="00007F7A" w:rsidRDefault="003C3420">
            <w:r>
              <w:rPr>
                <w:sz w:val="12"/>
              </w:rPr>
              <w:t>44.4%</w:t>
            </w:r>
          </w:p>
        </w:tc>
      </w:tr>
      <w:tr w:rsidR="00007F7A" w14:paraId="73189AF3" w14:textId="77777777" w:rsidTr="00674400">
        <w:trPr>
          <w:jc w:val="center"/>
        </w:trPr>
        <w:tc>
          <w:tcPr>
            <w:tcW w:w="2250" w:type="dxa"/>
          </w:tcPr>
          <w:p w14:paraId="361EC967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562137DA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53689251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6DC20B62" w14:textId="77777777" w:rsidR="00007F7A" w:rsidRDefault="003C3420">
            <w:r>
              <w:rPr>
                <w:sz w:val="12"/>
              </w:rPr>
              <w:t>3</w:t>
            </w:r>
          </w:p>
        </w:tc>
        <w:tc>
          <w:tcPr>
            <w:tcW w:w="1704" w:type="dxa"/>
          </w:tcPr>
          <w:p w14:paraId="483BA643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33663554" w14:textId="77777777" w:rsidR="00007F7A" w:rsidRDefault="003C3420">
            <w:r>
              <w:rPr>
                <w:sz w:val="12"/>
              </w:rPr>
              <w:t>5.7%</w:t>
            </w:r>
          </w:p>
        </w:tc>
      </w:tr>
      <w:tr w:rsidR="00007F7A" w14:paraId="358F83A9" w14:textId="77777777" w:rsidTr="00674400">
        <w:trPr>
          <w:jc w:val="center"/>
        </w:trPr>
        <w:tc>
          <w:tcPr>
            <w:tcW w:w="2250" w:type="dxa"/>
          </w:tcPr>
          <w:p w14:paraId="11FD4867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3CCF4F17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7819FD9E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1823958E" w14:textId="77777777" w:rsidR="00007F7A" w:rsidRDefault="003C3420">
            <w:r>
              <w:rPr>
                <w:sz w:val="12"/>
              </w:rPr>
              <w:t>8</w:t>
            </w:r>
          </w:p>
        </w:tc>
        <w:tc>
          <w:tcPr>
            <w:tcW w:w="1704" w:type="dxa"/>
          </w:tcPr>
          <w:p w14:paraId="282D2581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67049330" w14:textId="77777777" w:rsidR="00007F7A" w:rsidRDefault="003C3420">
            <w:r>
              <w:rPr>
                <w:sz w:val="12"/>
              </w:rPr>
              <w:t>15.1%</w:t>
            </w:r>
          </w:p>
        </w:tc>
      </w:tr>
      <w:tr w:rsidR="00007F7A" w14:paraId="79F39647" w14:textId="77777777" w:rsidTr="00674400">
        <w:trPr>
          <w:jc w:val="center"/>
        </w:trPr>
        <w:tc>
          <w:tcPr>
            <w:tcW w:w="2250" w:type="dxa"/>
          </w:tcPr>
          <w:p w14:paraId="5DBAC176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609CA841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74EF9E07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278E5945" w14:textId="77777777" w:rsidR="00007F7A" w:rsidRDefault="003C3420">
            <w:r>
              <w:rPr>
                <w:sz w:val="12"/>
              </w:rPr>
              <w:t>5</w:t>
            </w:r>
          </w:p>
        </w:tc>
        <w:tc>
          <w:tcPr>
            <w:tcW w:w="1704" w:type="dxa"/>
          </w:tcPr>
          <w:p w14:paraId="1B03871B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7162E4E2" w14:textId="77777777" w:rsidR="00007F7A" w:rsidRDefault="003C3420">
            <w:r>
              <w:rPr>
                <w:sz w:val="12"/>
              </w:rPr>
              <w:t>9.4%</w:t>
            </w:r>
          </w:p>
        </w:tc>
      </w:tr>
      <w:tr w:rsidR="00007F7A" w14:paraId="4E8841B3" w14:textId="77777777" w:rsidTr="00674400">
        <w:trPr>
          <w:jc w:val="center"/>
        </w:trPr>
        <w:tc>
          <w:tcPr>
            <w:tcW w:w="2250" w:type="dxa"/>
          </w:tcPr>
          <w:p w14:paraId="10D91C74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74254EF3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5652C50D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405E5878" w14:textId="77777777" w:rsidR="00007F7A" w:rsidRDefault="003C3420">
            <w:r>
              <w:rPr>
                <w:sz w:val="12"/>
              </w:rPr>
              <w:t>37</w:t>
            </w:r>
          </w:p>
        </w:tc>
        <w:tc>
          <w:tcPr>
            <w:tcW w:w="1704" w:type="dxa"/>
          </w:tcPr>
          <w:p w14:paraId="7E74B7C6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5EBB325F" w14:textId="77777777" w:rsidR="00007F7A" w:rsidRDefault="003C3420">
            <w:r>
              <w:rPr>
                <w:sz w:val="12"/>
              </w:rPr>
              <w:t>69.8%</w:t>
            </w:r>
          </w:p>
        </w:tc>
      </w:tr>
      <w:tr w:rsidR="00007F7A" w14:paraId="35136368" w14:textId="77777777" w:rsidTr="00674400">
        <w:trPr>
          <w:jc w:val="center"/>
        </w:trPr>
        <w:tc>
          <w:tcPr>
            <w:tcW w:w="2250" w:type="dxa"/>
          </w:tcPr>
          <w:p w14:paraId="5C4D4C0A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1C6AF793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4EA87102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2F0432D1" w14:textId="77777777" w:rsidR="00007F7A" w:rsidRDefault="003C3420">
            <w:r>
              <w:rPr>
                <w:sz w:val="12"/>
              </w:rPr>
              <w:t>19</w:t>
            </w:r>
          </w:p>
        </w:tc>
        <w:tc>
          <w:tcPr>
            <w:tcW w:w="1704" w:type="dxa"/>
          </w:tcPr>
          <w:p w14:paraId="4F1E54A4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59A1F3D0" w14:textId="77777777" w:rsidR="00007F7A" w:rsidRDefault="003C3420">
            <w:r>
              <w:rPr>
                <w:sz w:val="12"/>
              </w:rPr>
              <w:t>41.3%</w:t>
            </w:r>
          </w:p>
        </w:tc>
      </w:tr>
      <w:tr w:rsidR="00007F7A" w14:paraId="5F659A3F" w14:textId="77777777" w:rsidTr="00674400">
        <w:trPr>
          <w:jc w:val="center"/>
        </w:trPr>
        <w:tc>
          <w:tcPr>
            <w:tcW w:w="2250" w:type="dxa"/>
          </w:tcPr>
          <w:p w14:paraId="43D95563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03AD912F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34A75FDD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14156613" w14:textId="77777777" w:rsidR="00007F7A" w:rsidRDefault="003C3420">
            <w:r>
              <w:rPr>
                <w:sz w:val="12"/>
              </w:rPr>
              <w:t>19</w:t>
            </w:r>
          </w:p>
        </w:tc>
        <w:tc>
          <w:tcPr>
            <w:tcW w:w="1704" w:type="dxa"/>
          </w:tcPr>
          <w:p w14:paraId="13F990A4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682E9DB8" w14:textId="77777777" w:rsidR="00007F7A" w:rsidRDefault="003C3420">
            <w:r>
              <w:rPr>
                <w:sz w:val="12"/>
              </w:rPr>
              <w:t>41.3%</w:t>
            </w:r>
          </w:p>
        </w:tc>
      </w:tr>
      <w:tr w:rsidR="00007F7A" w14:paraId="5F3EC1FF" w14:textId="77777777" w:rsidTr="00674400">
        <w:trPr>
          <w:jc w:val="center"/>
        </w:trPr>
        <w:tc>
          <w:tcPr>
            <w:tcW w:w="2250" w:type="dxa"/>
          </w:tcPr>
          <w:p w14:paraId="57DB4D22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132B00EC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73CF22F7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6C7D57A3" w14:textId="77777777" w:rsidR="00007F7A" w:rsidRDefault="003C3420">
            <w:r>
              <w:rPr>
                <w:sz w:val="12"/>
              </w:rPr>
              <w:t>1</w:t>
            </w:r>
          </w:p>
        </w:tc>
        <w:tc>
          <w:tcPr>
            <w:tcW w:w="1704" w:type="dxa"/>
          </w:tcPr>
          <w:p w14:paraId="1F97F670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23D5E1A8" w14:textId="77777777" w:rsidR="00007F7A" w:rsidRDefault="003C3420">
            <w:r>
              <w:rPr>
                <w:sz w:val="12"/>
              </w:rPr>
              <w:t>2.2%</w:t>
            </w:r>
          </w:p>
        </w:tc>
      </w:tr>
      <w:tr w:rsidR="00007F7A" w14:paraId="5A802C9F" w14:textId="77777777" w:rsidTr="00674400">
        <w:trPr>
          <w:jc w:val="center"/>
        </w:trPr>
        <w:tc>
          <w:tcPr>
            <w:tcW w:w="2250" w:type="dxa"/>
          </w:tcPr>
          <w:p w14:paraId="05A536EC" w14:textId="77777777" w:rsidR="00007F7A" w:rsidRDefault="003C3420">
            <w:r>
              <w:rPr>
                <w:sz w:val="12"/>
              </w:rPr>
              <w:t>Maintenance/increase, fold-change ≥1</w:t>
            </w:r>
          </w:p>
        </w:tc>
        <w:tc>
          <w:tcPr>
            <w:tcW w:w="2160" w:type="dxa"/>
          </w:tcPr>
          <w:p w14:paraId="2E38A2B3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4DC671E3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510BE888" w14:textId="77777777" w:rsidR="00007F7A" w:rsidRDefault="003C3420">
            <w:r>
              <w:rPr>
                <w:sz w:val="12"/>
              </w:rPr>
              <w:t>7</w:t>
            </w:r>
          </w:p>
        </w:tc>
        <w:tc>
          <w:tcPr>
            <w:tcW w:w="1704" w:type="dxa"/>
          </w:tcPr>
          <w:p w14:paraId="50E485CB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69ED9529" w14:textId="77777777" w:rsidR="00007F7A" w:rsidRDefault="003C3420">
            <w:r>
              <w:rPr>
                <w:sz w:val="12"/>
              </w:rPr>
              <w:t>15.2%</w:t>
            </w:r>
          </w:p>
        </w:tc>
      </w:tr>
      <w:tr w:rsidR="00007F7A" w14:paraId="309C38CC" w14:textId="77777777" w:rsidTr="00674400">
        <w:trPr>
          <w:jc w:val="center"/>
        </w:trPr>
        <w:tc>
          <w:tcPr>
            <w:tcW w:w="2250" w:type="dxa"/>
          </w:tcPr>
          <w:p w14:paraId="023CAABB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6C6E68AD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62B29D26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7943A5B9" w14:textId="77777777" w:rsidR="00007F7A" w:rsidRDefault="003C3420">
            <w:r>
              <w:rPr>
                <w:sz w:val="12"/>
              </w:rPr>
              <w:t>45</w:t>
            </w:r>
          </w:p>
        </w:tc>
        <w:tc>
          <w:tcPr>
            <w:tcW w:w="1704" w:type="dxa"/>
          </w:tcPr>
          <w:p w14:paraId="3339B221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477362A5" w14:textId="77777777" w:rsidR="00007F7A" w:rsidRDefault="003C3420">
            <w:r>
              <w:rPr>
                <w:sz w:val="12"/>
              </w:rPr>
              <w:t>45.5%</w:t>
            </w:r>
          </w:p>
        </w:tc>
      </w:tr>
      <w:tr w:rsidR="00007F7A" w14:paraId="0EE0F283" w14:textId="77777777" w:rsidTr="00674400">
        <w:trPr>
          <w:jc w:val="center"/>
        </w:trPr>
        <w:tc>
          <w:tcPr>
            <w:tcW w:w="2250" w:type="dxa"/>
          </w:tcPr>
          <w:p w14:paraId="743BB050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30E7F4D5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4DA86E50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519CD238" w14:textId="77777777" w:rsidR="00007F7A" w:rsidRDefault="003C3420">
            <w:r>
              <w:rPr>
                <w:sz w:val="12"/>
              </w:rPr>
              <w:t>24</w:t>
            </w:r>
          </w:p>
        </w:tc>
        <w:tc>
          <w:tcPr>
            <w:tcW w:w="1704" w:type="dxa"/>
          </w:tcPr>
          <w:p w14:paraId="0839A269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2618577C" w14:textId="77777777" w:rsidR="00007F7A" w:rsidRDefault="003C3420">
            <w:r>
              <w:rPr>
                <w:sz w:val="12"/>
              </w:rPr>
              <w:t>24.2%</w:t>
            </w:r>
          </w:p>
        </w:tc>
      </w:tr>
      <w:tr w:rsidR="00007F7A" w14:paraId="55D84A05" w14:textId="77777777" w:rsidTr="00674400">
        <w:trPr>
          <w:jc w:val="center"/>
        </w:trPr>
        <w:tc>
          <w:tcPr>
            <w:tcW w:w="2250" w:type="dxa"/>
          </w:tcPr>
          <w:p w14:paraId="66C4437C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125DD938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356305C6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32E13AE6" w14:textId="77777777" w:rsidR="00007F7A" w:rsidRDefault="003C3420">
            <w:r>
              <w:rPr>
                <w:sz w:val="12"/>
              </w:rPr>
              <w:t>10</w:t>
            </w:r>
          </w:p>
        </w:tc>
        <w:tc>
          <w:tcPr>
            <w:tcW w:w="1704" w:type="dxa"/>
          </w:tcPr>
          <w:p w14:paraId="059D455A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7D7A3F38" w14:textId="77777777" w:rsidR="00007F7A" w:rsidRDefault="003C3420">
            <w:r>
              <w:rPr>
                <w:sz w:val="12"/>
              </w:rPr>
              <w:t>10.1%</w:t>
            </w:r>
          </w:p>
        </w:tc>
      </w:tr>
      <w:tr w:rsidR="00007F7A" w14:paraId="01CA6A3A" w14:textId="77777777" w:rsidTr="00674400">
        <w:trPr>
          <w:jc w:val="center"/>
        </w:trPr>
        <w:tc>
          <w:tcPr>
            <w:tcW w:w="2250" w:type="dxa"/>
          </w:tcPr>
          <w:p w14:paraId="659C7343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3DFEBC30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70865806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6CEBCF2B" w14:textId="77777777" w:rsidR="00007F7A" w:rsidRDefault="003C3420">
            <w:r>
              <w:rPr>
                <w:sz w:val="12"/>
              </w:rPr>
              <w:t>20</w:t>
            </w:r>
          </w:p>
        </w:tc>
        <w:tc>
          <w:tcPr>
            <w:tcW w:w="1704" w:type="dxa"/>
          </w:tcPr>
          <w:p w14:paraId="2D77A187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617C8A16" w14:textId="77777777" w:rsidR="00007F7A" w:rsidRDefault="003C3420">
            <w:r>
              <w:rPr>
                <w:sz w:val="12"/>
              </w:rPr>
              <w:t>20.2%</w:t>
            </w:r>
          </w:p>
        </w:tc>
      </w:tr>
      <w:tr w:rsidR="00007F7A" w14:paraId="7CE7EB13" w14:textId="77777777" w:rsidTr="00674400">
        <w:trPr>
          <w:jc w:val="center"/>
        </w:trPr>
        <w:tc>
          <w:tcPr>
            <w:tcW w:w="2250" w:type="dxa"/>
          </w:tcPr>
          <w:p w14:paraId="4D59ECB1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0DDA0FEF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01A1EED6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3C544542" w14:textId="77777777" w:rsidR="00007F7A" w:rsidRDefault="003C3420">
            <w:r>
              <w:rPr>
                <w:sz w:val="12"/>
              </w:rPr>
              <w:t>12</w:t>
            </w:r>
          </w:p>
        </w:tc>
        <w:tc>
          <w:tcPr>
            <w:tcW w:w="1704" w:type="dxa"/>
          </w:tcPr>
          <w:p w14:paraId="07F1D3B1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6352DCA7" w14:textId="77777777" w:rsidR="00007F7A" w:rsidRDefault="003C3420">
            <w:r>
              <w:rPr>
                <w:sz w:val="12"/>
              </w:rPr>
              <w:t>22.6%</w:t>
            </w:r>
          </w:p>
        </w:tc>
      </w:tr>
      <w:tr w:rsidR="00007F7A" w14:paraId="65D83082" w14:textId="77777777" w:rsidTr="00674400">
        <w:trPr>
          <w:jc w:val="center"/>
        </w:trPr>
        <w:tc>
          <w:tcPr>
            <w:tcW w:w="2250" w:type="dxa"/>
          </w:tcPr>
          <w:p w14:paraId="68323422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6906DC7B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47455C9C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4AFEA529" w14:textId="77777777" w:rsidR="00007F7A" w:rsidRDefault="003C3420">
            <w:r>
              <w:rPr>
                <w:sz w:val="12"/>
              </w:rPr>
              <w:t>13</w:t>
            </w:r>
          </w:p>
        </w:tc>
        <w:tc>
          <w:tcPr>
            <w:tcW w:w="1704" w:type="dxa"/>
          </w:tcPr>
          <w:p w14:paraId="26130397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427D8EB3" w14:textId="77777777" w:rsidR="00007F7A" w:rsidRDefault="003C3420">
            <w:r>
              <w:rPr>
                <w:sz w:val="12"/>
              </w:rPr>
              <w:t>24.5%</w:t>
            </w:r>
          </w:p>
        </w:tc>
      </w:tr>
      <w:tr w:rsidR="00007F7A" w14:paraId="184FAD76" w14:textId="77777777" w:rsidTr="00674400">
        <w:trPr>
          <w:jc w:val="center"/>
        </w:trPr>
        <w:tc>
          <w:tcPr>
            <w:tcW w:w="2250" w:type="dxa"/>
          </w:tcPr>
          <w:p w14:paraId="31C9D002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263D9BF8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24953843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0B9C1A8A" w14:textId="77777777" w:rsidR="00007F7A" w:rsidRDefault="003C3420">
            <w:r>
              <w:rPr>
                <w:sz w:val="12"/>
              </w:rPr>
              <w:t>9</w:t>
            </w:r>
          </w:p>
        </w:tc>
        <w:tc>
          <w:tcPr>
            <w:tcW w:w="1704" w:type="dxa"/>
          </w:tcPr>
          <w:p w14:paraId="7EB2DC72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2EC00A16" w14:textId="77777777" w:rsidR="00007F7A" w:rsidRDefault="003C3420">
            <w:r>
              <w:rPr>
                <w:sz w:val="12"/>
              </w:rPr>
              <w:t>17.0%</w:t>
            </w:r>
          </w:p>
        </w:tc>
      </w:tr>
      <w:tr w:rsidR="00007F7A" w14:paraId="491887F2" w14:textId="77777777" w:rsidTr="00674400">
        <w:trPr>
          <w:jc w:val="center"/>
        </w:trPr>
        <w:tc>
          <w:tcPr>
            <w:tcW w:w="2250" w:type="dxa"/>
          </w:tcPr>
          <w:p w14:paraId="43BE3593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731A1A99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4B7B4363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52D504B4" w14:textId="77777777" w:rsidR="00007F7A" w:rsidRDefault="003C3420">
            <w:r>
              <w:rPr>
                <w:sz w:val="12"/>
              </w:rPr>
              <w:t>19</w:t>
            </w:r>
          </w:p>
        </w:tc>
        <w:tc>
          <w:tcPr>
            <w:tcW w:w="1704" w:type="dxa"/>
          </w:tcPr>
          <w:p w14:paraId="51226221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2F1B65AE" w14:textId="77777777" w:rsidR="00007F7A" w:rsidRDefault="003C3420">
            <w:r>
              <w:rPr>
                <w:sz w:val="12"/>
              </w:rPr>
              <w:t>35.8%</w:t>
            </w:r>
          </w:p>
        </w:tc>
      </w:tr>
      <w:tr w:rsidR="00007F7A" w14:paraId="2768B3B6" w14:textId="77777777" w:rsidTr="00674400">
        <w:trPr>
          <w:jc w:val="center"/>
        </w:trPr>
        <w:tc>
          <w:tcPr>
            <w:tcW w:w="2250" w:type="dxa"/>
          </w:tcPr>
          <w:p w14:paraId="4D24308C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00673857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12E90E0B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11CC6476" w14:textId="77777777" w:rsidR="00007F7A" w:rsidRDefault="003C3420">
            <w:r>
              <w:rPr>
                <w:sz w:val="12"/>
              </w:rPr>
              <w:t>33</w:t>
            </w:r>
          </w:p>
        </w:tc>
        <w:tc>
          <w:tcPr>
            <w:tcW w:w="1704" w:type="dxa"/>
          </w:tcPr>
          <w:p w14:paraId="6936C801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75A3C926" w14:textId="77777777" w:rsidR="00007F7A" w:rsidRDefault="003C3420">
            <w:r>
              <w:rPr>
                <w:sz w:val="12"/>
              </w:rPr>
              <w:t>71.7%</w:t>
            </w:r>
          </w:p>
        </w:tc>
      </w:tr>
      <w:tr w:rsidR="00007F7A" w14:paraId="5AA584D8" w14:textId="77777777" w:rsidTr="00674400">
        <w:trPr>
          <w:jc w:val="center"/>
        </w:trPr>
        <w:tc>
          <w:tcPr>
            <w:tcW w:w="2250" w:type="dxa"/>
          </w:tcPr>
          <w:p w14:paraId="76C31F29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368F6420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3600FFC2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5F60910A" w14:textId="77777777" w:rsidR="00007F7A" w:rsidRDefault="003C3420">
            <w:r>
              <w:rPr>
                <w:sz w:val="12"/>
              </w:rPr>
              <w:t>11</w:t>
            </w:r>
          </w:p>
        </w:tc>
        <w:tc>
          <w:tcPr>
            <w:tcW w:w="1704" w:type="dxa"/>
          </w:tcPr>
          <w:p w14:paraId="16A90520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6D3663F4" w14:textId="77777777" w:rsidR="00007F7A" w:rsidRDefault="003C3420">
            <w:r>
              <w:rPr>
                <w:sz w:val="12"/>
              </w:rPr>
              <w:t>23.9%</w:t>
            </w:r>
          </w:p>
        </w:tc>
      </w:tr>
      <w:tr w:rsidR="00007F7A" w14:paraId="2311B55B" w14:textId="77777777" w:rsidTr="00674400">
        <w:trPr>
          <w:jc w:val="center"/>
        </w:trPr>
        <w:tc>
          <w:tcPr>
            <w:tcW w:w="2250" w:type="dxa"/>
          </w:tcPr>
          <w:p w14:paraId="1AE64064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0E4101B7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6EEB8499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5C4AC77C" w14:textId="77777777" w:rsidR="00007F7A" w:rsidRDefault="003C3420">
            <w:r>
              <w:rPr>
                <w:sz w:val="12"/>
              </w:rPr>
              <w:t>1</w:t>
            </w:r>
          </w:p>
        </w:tc>
        <w:tc>
          <w:tcPr>
            <w:tcW w:w="1704" w:type="dxa"/>
          </w:tcPr>
          <w:p w14:paraId="3BD3BB16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44BD0911" w14:textId="77777777" w:rsidR="00007F7A" w:rsidRDefault="003C3420">
            <w:r>
              <w:rPr>
                <w:sz w:val="12"/>
              </w:rPr>
              <w:t>2.2%</w:t>
            </w:r>
          </w:p>
        </w:tc>
      </w:tr>
      <w:tr w:rsidR="00007F7A" w14:paraId="513D7F7E" w14:textId="77777777" w:rsidTr="00674400">
        <w:trPr>
          <w:jc w:val="center"/>
        </w:trPr>
        <w:tc>
          <w:tcPr>
            <w:tcW w:w="2250" w:type="dxa"/>
          </w:tcPr>
          <w:p w14:paraId="79673846" w14:textId="77777777" w:rsidR="00007F7A" w:rsidRDefault="003C3420">
            <w:r>
              <w:rPr>
                <w:sz w:val="12"/>
              </w:rPr>
              <w:t>No more than one-dilution decline, fold-change ≥0.5</w:t>
            </w:r>
          </w:p>
        </w:tc>
        <w:tc>
          <w:tcPr>
            <w:tcW w:w="2160" w:type="dxa"/>
          </w:tcPr>
          <w:p w14:paraId="07E6DBEE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3E8FEEBC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32C681C2" w14:textId="77777777" w:rsidR="00007F7A" w:rsidRDefault="003C3420">
            <w:r>
              <w:rPr>
                <w:sz w:val="12"/>
              </w:rPr>
              <w:t>1</w:t>
            </w:r>
          </w:p>
        </w:tc>
        <w:tc>
          <w:tcPr>
            <w:tcW w:w="1704" w:type="dxa"/>
          </w:tcPr>
          <w:p w14:paraId="046CB2B1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590FE127" w14:textId="77777777" w:rsidR="00007F7A" w:rsidRDefault="003C3420">
            <w:r>
              <w:rPr>
                <w:sz w:val="12"/>
              </w:rPr>
              <w:t>2.2%</w:t>
            </w:r>
          </w:p>
        </w:tc>
      </w:tr>
      <w:tr w:rsidR="00007F7A" w14:paraId="4DBA4165" w14:textId="77777777" w:rsidTr="00674400">
        <w:trPr>
          <w:jc w:val="center"/>
        </w:trPr>
        <w:tc>
          <w:tcPr>
            <w:tcW w:w="2250" w:type="dxa"/>
          </w:tcPr>
          <w:p w14:paraId="3F50D4F2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1B062F65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5754E33F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6E9ED282" w14:textId="77777777" w:rsidR="00007F7A" w:rsidRDefault="003C3420">
            <w:r>
              <w:rPr>
                <w:sz w:val="12"/>
              </w:rPr>
              <w:t>4</w:t>
            </w:r>
          </w:p>
        </w:tc>
        <w:tc>
          <w:tcPr>
            <w:tcW w:w="1704" w:type="dxa"/>
          </w:tcPr>
          <w:p w14:paraId="5DFEB146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0EE3A193" w14:textId="77777777" w:rsidR="00007F7A" w:rsidRDefault="003C3420">
            <w:r>
              <w:rPr>
                <w:sz w:val="12"/>
              </w:rPr>
              <w:t>4.0%</w:t>
            </w:r>
          </w:p>
        </w:tc>
      </w:tr>
      <w:tr w:rsidR="00007F7A" w14:paraId="67BBFB18" w14:textId="77777777" w:rsidTr="00674400">
        <w:trPr>
          <w:jc w:val="center"/>
        </w:trPr>
        <w:tc>
          <w:tcPr>
            <w:tcW w:w="2250" w:type="dxa"/>
          </w:tcPr>
          <w:p w14:paraId="7D6B93FB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231911A6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13C6E4C0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50424C40" w14:textId="77777777" w:rsidR="00007F7A" w:rsidRDefault="003C3420">
            <w:r>
              <w:rPr>
                <w:sz w:val="12"/>
              </w:rPr>
              <w:t>8</w:t>
            </w:r>
          </w:p>
        </w:tc>
        <w:tc>
          <w:tcPr>
            <w:tcW w:w="1704" w:type="dxa"/>
          </w:tcPr>
          <w:p w14:paraId="1A741D6D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7399A0D5" w14:textId="77777777" w:rsidR="00007F7A" w:rsidRDefault="003C3420">
            <w:r>
              <w:rPr>
                <w:sz w:val="12"/>
              </w:rPr>
              <w:t>8.1%</w:t>
            </w:r>
          </w:p>
        </w:tc>
      </w:tr>
      <w:tr w:rsidR="00007F7A" w14:paraId="050F2094" w14:textId="77777777" w:rsidTr="00674400">
        <w:trPr>
          <w:jc w:val="center"/>
        </w:trPr>
        <w:tc>
          <w:tcPr>
            <w:tcW w:w="2250" w:type="dxa"/>
          </w:tcPr>
          <w:p w14:paraId="319CC154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65B185C9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66665ACA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7FB5F15D" w14:textId="77777777" w:rsidR="00007F7A" w:rsidRDefault="003C3420">
            <w:r>
              <w:rPr>
                <w:sz w:val="12"/>
              </w:rPr>
              <w:t>0</w:t>
            </w:r>
          </w:p>
        </w:tc>
        <w:tc>
          <w:tcPr>
            <w:tcW w:w="1704" w:type="dxa"/>
          </w:tcPr>
          <w:p w14:paraId="01F971E7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59935ACC" w14:textId="77777777" w:rsidR="00007F7A" w:rsidRDefault="003C3420">
            <w:r>
              <w:rPr>
                <w:sz w:val="12"/>
              </w:rPr>
              <w:t>0.0%</w:t>
            </w:r>
          </w:p>
        </w:tc>
      </w:tr>
      <w:tr w:rsidR="00007F7A" w14:paraId="2FF2B311" w14:textId="77777777" w:rsidTr="00674400">
        <w:trPr>
          <w:jc w:val="center"/>
        </w:trPr>
        <w:tc>
          <w:tcPr>
            <w:tcW w:w="2250" w:type="dxa"/>
          </w:tcPr>
          <w:p w14:paraId="3061776D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262F6A24" w14:textId="77777777" w:rsidR="00007F7A" w:rsidRDefault="003C3420">
            <w:r>
              <w:rPr>
                <w:sz w:val="12"/>
              </w:rPr>
              <w:t>Overall</w:t>
            </w:r>
          </w:p>
        </w:tc>
        <w:tc>
          <w:tcPr>
            <w:tcW w:w="1808" w:type="dxa"/>
          </w:tcPr>
          <w:p w14:paraId="04079CE1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331A2740" w14:textId="77777777" w:rsidR="00007F7A" w:rsidRDefault="003C3420">
            <w:r>
              <w:rPr>
                <w:sz w:val="12"/>
              </w:rPr>
              <w:t>87</w:t>
            </w:r>
          </w:p>
        </w:tc>
        <w:tc>
          <w:tcPr>
            <w:tcW w:w="1704" w:type="dxa"/>
          </w:tcPr>
          <w:p w14:paraId="0D608EFB" w14:textId="77777777" w:rsidR="00007F7A" w:rsidRDefault="003C3420">
            <w:r>
              <w:rPr>
                <w:sz w:val="12"/>
              </w:rPr>
              <w:t>99</w:t>
            </w:r>
          </w:p>
        </w:tc>
        <w:tc>
          <w:tcPr>
            <w:tcW w:w="1704" w:type="dxa"/>
          </w:tcPr>
          <w:p w14:paraId="4C59E6A9" w14:textId="77777777" w:rsidR="00007F7A" w:rsidRDefault="003C3420">
            <w:r>
              <w:rPr>
                <w:sz w:val="12"/>
              </w:rPr>
              <w:t>87.9%</w:t>
            </w:r>
          </w:p>
        </w:tc>
      </w:tr>
      <w:tr w:rsidR="00007F7A" w14:paraId="74F46CB5" w14:textId="77777777" w:rsidTr="00674400">
        <w:trPr>
          <w:jc w:val="center"/>
        </w:trPr>
        <w:tc>
          <w:tcPr>
            <w:tcW w:w="2250" w:type="dxa"/>
          </w:tcPr>
          <w:p w14:paraId="0CCC6C92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196DC4E7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23279DAC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41D89B76" w14:textId="77777777" w:rsidR="00007F7A" w:rsidRDefault="003C3420">
            <w:r>
              <w:rPr>
                <w:sz w:val="12"/>
              </w:rPr>
              <w:t>0</w:t>
            </w:r>
          </w:p>
        </w:tc>
        <w:tc>
          <w:tcPr>
            <w:tcW w:w="1704" w:type="dxa"/>
          </w:tcPr>
          <w:p w14:paraId="2DD0DEC0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40FE4045" w14:textId="77777777" w:rsidR="00007F7A" w:rsidRDefault="003C3420">
            <w:r>
              <w:rPr>
                <w:sz w:val="12"/>
              </w:rPr>
              <w:t>0.0%</w:t>
            </w:r>
          </w:p>
        </w:tc>
      </w:tr>
      <w:tr w:rsidR="00007F7A" w14:paraId="2233BAA2" w14:textId="77777777" w:rsidTr="00674400">
        <w:trPr>
          <w:jc w:val="center"/>
        </w:trPr>
        <w:tc>
          <w:tcPr>
            <w:tcW w:w="2250" w:type="dxa"/>
          </w:tcPr>
          <w:p w14:paraId="5FFB4D32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46CD514D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4DB4E484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2FAF8B39" w14:textId="77777777" w:rsidR="00007F7A" w:rsidRDefault="003C3420">
            <w:r>
              <w:rPr>
                <w:sz w:val="12"/>
              </w:rPr>
              <w:t>0</w:t>
            </w:r>
          </w:p>
        </w:tc>
        <w:tc>
          <w:tcPr>
            <w:tcW w:w="1704" w:type="dxa"/>
          </w:tcPr>
          <w:p w14:paraId="7C7CD96D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5CAE34FD" w14:textId="77777777" w:rsidR="00007F7A" w:rsidRDefault="003C3420">
            <w:r>
              <w:rPr>
                <w:sz w:val="12"/>
              </w:rPr>
              <w:t>0.0%</w:t>
            </w:r>
          </w:p>
        </w:tc>
      </w:tr>
      <w:tr w:rsidR="00007F7A" w14:paraId="1C5F68DB" w14:textId="77777777" w:rsidTr="00674400">
        <w:trPr>
          <w:jc w:val="center"/>
        </w:trPr>
        <w:tc>
          <w:tcPr>
            <w:tcW w:w="2250" w:type="dxa"/>
          </w:tcPr>
          <w:p w14:paraId="358BA1D5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48CC3F12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5E9C7572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33528370" w14:textId="77777777" w:rsidR="00007F7A" w:rsidRDefault="003C3420">
            <w:r>
              <w:rPr>
                <w:sz w:val="12"/>
              </w:rPr>
              <w:t>0</w:t>
            </w:r>
          </w:p>
        </w:tc>
        <w:tc>
          <w:tcPr>
            <w:tcW w:w="1704" w:type="dxa"/>
          </w:tcPr>
          <w:p w14:paraId="7F891E2D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4A5790EB" w14:textId="77777777" w:rsidR="00007F7A" w:rsidRDefault="003C3420">
            <w:r>
              <w:rPr>
                <w:sz w:val="12"/>
              </w:rPr>
              <w:t>0.0%</w:t>
            </w:r>
          </w:p>
        </w:tc>
      </w:tr>
      <w:tr w:rsidR="00007F7A" w14:paraId="4601B6FE" w14:textId="77777777" w:rsidTr="00674400">
        <w:trPr>
          <w:jc w:val="center"/>
        </w:trPr>
        <w:tc>
          <w:tcPr>
            <w:tcW w:w="2250" w:type="dxa"/>
          </w:tcPr>
          <w:p w14:paraId="1346591A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0CD4EF20" w14:textId="77777777" w:rsidR="00007F7A" w:rsidRDefault="003C3420">
            <w:r>
              <w:rPr>
                <w:sz w:val="12"/>
              </w:rPr>
              <w:t>IgA nonresponders</w:t>
            </w:r>
          </w:p>
        </w:tc>
        <w:tc>
          <w:tcPr>
            <w:tcW w:w="1808" w:type="dxa"/>
          </w:tcPr>
          <w:p w14:paraId="5FE64656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2025356C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4E7F4474" w14:textId="77777777" w:rsidR="00007F7A" w:rsidRDefault="003C3420">
            <w:r>
              <w:rPr>
                <w:sz w:val="12"/>
              </w:rPr>
              <w:t>53</w:t>
            </w:r>
          </w:p>
        </w:tc>
        <w:tc>
          <w:tcPr>
            <w:tcW w:w="1704" w:type="dxa"/>
          </w:tcPr>
          <w:p w14:paraId="0371F647" w14:textId="77777777" w:rsidR="00007F7A" w:rsidRDefault="003C3420">
            <w:r>
              <w:rPr>
                <w:sz w:val="12"/>
              </w:rPr>
              <w:t>100.0%</w:t>
            </w:r>
          </w:p>
        </w:tc>
      </w:tr>
      <w:tr w:rsidR="00007F7A" w14:paraId="6979B414" w14:textId="77777777" w:rsidTr="00674400">
        <w:trPr>
          <w:jc w:val="center"/>
        </w:trPr>
        <w:tc>
          <w:tcPr>
            <w:tcW w:w="2250" w:type="dxa"/>
          </w:tcPr>
          <w:p w14:paraId="4AD606C3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0FCE548A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798DE29C" w14:textId="77777777" w:rsidR="00007F7A" w:rsidRDefault="003C3420">
            <w:r>
              <w:rPr>
                <w:sz w:val="12"/>
              </w:rPr>
              <w:t>G1+/G2+</w:t>
            </w:r>
          </w:p>
        </w:tc>
        <w:tc>
          <w:tcPr>
            <w:tcW w:w="613" w:type="dxa"/>
          </w:tcPr>
          <w:p w14:paraId="533B6884" w14:textId="77777777" w:rsidR="00007F7A" w:rsidRDefault="003C3420">
            <w:r>
              <w:rPr>
                <w:sz w:val="12"/>
              </w:rPr>
              <w:t>4</w:t>
            </w:r>
          </w:p>
        </w:tc>
        <w:tc>
          <w:tcPr>
            <w:tcW w:w="1704" w:type="dxa"/>
          </w:tcPr>
          <w:p w14:paraId="292574E2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1D01CF48" w14:textId="77777777" w:rsidR="00007F7A" w:rsidRDefault="003C3420">
            <w:r>
              <w:rPr>
                <w:sz w:val="12"/>
              </w:rPr>
              <w:t>8.7%</w:t>
            </w:r>
          </w:p>
        </w:tc>
      </w:tr>
      <w:tr w:rsidR="00007F7A" w14:paraId="54E27266" w14:textId="77777777" w:rsidTr="00674400">
        <w:trPr>
          <w:jc w:val="center"/>
        </w:trPr>
        <w:tc>
          <w:tcPr>
            <w:tcW w:w="2250" w:type="dxa"/>
          </w:tcPr>
          <w:p w14:paraId="7CFE4292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414CDD0A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3CC8A82B" w14:textId="77777777" w:rsidR="00007F7A" w:rsidRDefault="003C3420">
            <w:r>
              <w:rPr>
                <w:sz w:val="12"/>
              </w:rPr>
              <w:t>G1+/G2-</w:t>
            </w:r>
          </w:p>
        </w:tc>
        <w:tc>
          <w:tcPr>
            <w:tcW w:w="613" w:type="dxa"/>
          </w:tcPr>
          <w:p w14:paraId="78E843CC" w14:textId="77777777" w:rsidR="00007F7A" w:rsidRDefault="003C3420">
            <w:r>
              <w:rPr>
                <w:sz w:val="12"/>
              </w:rPr>
              <w:t>8</w:t>
            </w:r>
          </w:p>
        </w:tc>
        <w:tc>
          <w:tcPr>
            <w:tcW w:w="1704" w:type="dxa"/>
          </w:tcPr>
          <w:p w14:paraId="017DE293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5569BF73" w14:textId="77777777" w:rsidR="00007F7A" w:rsidRDefault="003C3420">
            <w:r>
              <w:rPr>
                <w:sz w:val="12"/>
              </w:rPr>
              <w:t>17.4%</w:t>
            </w:r>
          </w:p>
        </w:tc>
      </w:tr>
      <w:tr w:rsidR="00007F7A" w14:paraId="0A0E9B62" w14:textId="77777777" w:rsidTr="00674400">
        <w:trPr>
          <w:jc w:val="center"/>
        </w:trPr>
        <w:tc>
          <w:tcPr>
            <w:tcW w:w="2250" w:type="dxa"/>
          </w:tcPr>
          <w:p w14:paraId="0E4B8D46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03775E38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15664F21" w14:textId="77777777" w:rsidR="00007F7A" w:rsidRDefault="003C3420">
            <w:r>
              <w:rPr>
                <w:sz w:val="12"/>
              </w:rPr>
              <w:t>G1-/G2+</w:t>
            </w:r>
          </w:p>
        </w:tc>
        <w:tc>
          <w:tcPr>
            <w:tcW w:w="613" w:type="dxa"/>
          </w:tcPr>
          <w:p w14:paraId="10F67517" w14:textId="77777777" w:rsidR="00007F7A" w:rsidRDefault="003C3420">
            <w:r>
              <w:rPr>
                <w:sz w:val="12"/>
              </w:rPr>
              <w:t>0</w:t>
            </w:r>
          </w:p>
        </w:tc>
        <w:tc>
          <w:tcPr>
            <w:tcW w:w="1704" w:type="dxa"/>
          </w:tcPr>
          <w:p w14:paraId="59F6AD80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676ADF8A" w14:textId="77777777" w:rsidR="00007F7A" w:rsidRDefault="003C3420">
            <w:r>
              <w:rPr>
                <w:sz w:val="12"/>
              </w:rPr>
              <w:t>0.0%</w:t>
            </w:r>
          </w:p>
        </w:tc>
      </w:tr>
      <w:tr w:rsidR="00007F7A" w14:paraId="1A7A2CED" w14:textId="77777777" w:rsidTr="00674400">
        <w:trPr>
          <w:jc w:val="center"/>
        </w:trPr>
        <w:tc>
          <w:tcPr>
            <w:tcW w:w="2250" w:type="dxa"/>
          </w:tcPr>
          <w:p w14:paraId="6D6BC7CE" w14:textId="77777777" w:rsidR="00007F7A" w:rsidRDefault="003C3420">
            <w:r>
              <w:rPr>
                <w:sz w:val="12"/>
              </w:rPr>
              <w:t>Four-fold rise, fold-change ≥4</w:t>
            </w:r>
          </w:p>
        </w:tc>
        <w:tc>
          <w:tcPr>
            <w:tcW w:w="2160" w:type="dxa"/>
          </w:tcPr>
          <w:p w14:paraId="5ADD156F" w14:textId="77777777" w:rsidR="00007F7A" w:rsidRDefault="003C3420">
            <w:r>
              <w:rPr>
                <w:sz w:val="12"/>
              </w:rPr>
              <w:t>IgA responders</w:t>
            </w:r>
          </w:p>
        </w:tc>
        <w:tc>
          <w:tcPr>
            <w:tcW w:w="1808" w:type="dxa"/>
          </w:tcPr>
          <w:p w14:paraId="6E8C16DE" w14:textId="77777777" w:rsidR="00007F7A" w:rsidRDefault="003C3420">
            <w:r>
              <w:rPr>
                <w:sz w:val="12"/>
              </w:rPr>
              <w:t>G1-/G2-</w:t>
            </w:r>
          </w:p>
        </w:tc>
        <w:tc>
          <w:tcPr>
            <w:tcW w:w="613" w:type="dxa"/>
          </w:tcPr>
          <w:p w14:paraId="0F5630CC" w14:textId="77777777" w:rsidR="00007F7A" w:rsidRDefault="003C3420">
            <w:r>
              <w:rPr>
                <w:sz w:val="12"/>
              </w:rPr>
              <w:t>34</w:t>
            </w:r>
          </w:p>
        </w:tc>
        <w:tc>
          <w:tcPr>
            <w:tcW w:w="1704" w:type="dxa"/>
          </w:tcPr>
          <w:p w14:paraId="789AB62E" w14:textId="77777777" w:rsidR="00007F7A" w:rsidRDefault="003C3420">
            <w:r>
              <w:rPr>
                <w:sz w:val="12"/>
              </w:rPr>
              <w:t>46</w:t>
            </w:r>
          </w:p>
        </w:tc>
        <w:tc>
          <w:tcPr>
            <w:tcW w:w="1704" w:type="dxa"/>
          </w:tcPr>
          <w:p w14:paraId="624C0C21" w14:textId="77777777" w:rsidR="00007F7A" w:rsidRDefault="003C3420">
            <w:r>
              <w:rPr>
                <w:sz w:val="12"/>
              </w:rPr>
              <w:t>73.9%</w:t>
            </w:r>
          </w:p>
        </w:tc>
      </w:tr>
    </w:tbl>
    <w:p w14:paraId="5C1A38E4" w14:textId="77777777" w:rsidR="00007F7A" w:rsidRDefault="00007F7A"/>
    <w:p w14:paraId="6EC804B9" w14:textId="77777777" w:rsidR="00AB338E" w:rsidRDefault="00AB338E">
      <w:pPr>
        <w:spacing w:before="120" w:after="120"/>
        <w:rPr>
          <w:b/>
          <w:sz w:val="18"/>
        </w:rPr>
      </w:pPr>
    </w:p>
    <w:p w14:paraId="750576E4" w14:textId="5F9656C8" w:rsidR="00007F7A" w:rsidRDefault="003C3420">
      <w:pPr>
        <w:spacing w:before="120" w:after="120"/>
      </w:pPr>
      <w:r>
        <w:rPr>
          <w:b/>
          <w:sz w:val="18"/>
        </w:rPr>
        <w:t>Supplementary Table S5. Full paired GEE models for strain, IgA response, and strain × IgA-response interaction.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1"/>
        <w:gridCol w:w="2250"/>
        <w:gridCol w:w="2700"/>
        <w:gridCol w:w="1620"/>
        <w:gridCol w:w="1134"/>
      </w:tblGrid>
      <w:tr w:rsidR="00007F7A" w14:paraId="156C751A" w14:textId="77777777" w:rsidTr="00335803">
        <w:trPr>
          <w:jc w:val="center"/>
        </w:trPr>
        <w:tc>
          <w:tcPr>
            <w:tcW w:w="2521" w:type="dxa"/>
            <w:shd w:val="clear" w:color="auto" w:fill="D9EAF7"/>
          </w:tcPr>
          <w:p w14:paraId="6DAEF087" w14:textId="77777777" w:rsidR="00007F7A" w:rsidRDefault="003C3420">
            <w:r>
              <w:rPr>
                <w:b/>
                <w:sz w:val="14"/>
              </w:rPr>
              <w:t>Model</w:t>
            </w:r>
          </w:p>
        </w:tc>
        <w:tc>
          <w:tcPr>
            <w:tcW w:w="2250" w:type="dxa"/>
            <w:shd w:val="clear" w:color="auto" w:fill="D9EAF7"/>
          </w:tcPr>
          <w:p w14:paraId="6B4E53DE" w14:textId="77777777" w:rsidR="00007F7A" w:rsidRDefault="003C3420">
            <w:r>
              <w:rPr>
                <w:b/>
                <w:sz w:val="14"/>
              </w:rPr>
              <w:t>Term</w:t>
            </w:r>
          </w:p>
        </w:tc>
        <w:tc>
          <w:tcPr>
            <w:tcW w:w="2700" w:type="dxa"/>
            <w:shd w:val="clear" w:color="auto" w:fill="D9EAF7"/>
          </w:tcPr>
          <w:p w14:paraId="36F449FC" w14:textId="77777777" w:rsidR="00007F7A" w:rsidRDefault="003C3420">
            <w:r>
              <w:rPr>
                <w:b/>
                <w:sz w:val="14"/>
              </w:rPr>
              <w:t>Metric</w:t>
            </w:r>
          </w:p>
        </w:tc>
        <w:tc>
          <w:tcPr>
            <w:tcW w:w="1620" w:type="dxa"/>
            <w:shd w:val="clear" w:color="auto" w:fill="D9EAF7"/>
          </w:tcPr>
          <w:p w14:paraId="54C71665" w14:textId="77777777" w:rsidR="00007F7A" w:rsidRDefault="003C3420">
            <w:r>
              <w:rPr>
                <w:b/>
                <w:sz w:val="14"/>
              </w:rPr>
              <w:t>Estimate (95% CI)</w:t>
            </w:r>
          </w:p>
        </w:tc>
        <w:tc>
          <w:tcPr>
            <w:tcW w:w="1134" w:type="dxa"/>
            <w:shd w:val="clear" w:color="auto" w:fill="D9EAF7"/>
          </w:tcPr>
          <w:p w14:paraId="74B31653" w14:textId="77777777" w:rsidR="00007F7A" w:rsidRDefault="003C3420">
            <w:r>
              <w:rPr>
                <w:b/>
                <w:sz w:val="14"/>
              </w:rPr>
              <w:t>P value</w:t>
            </w:r>
          </w:p>
        </w:tc>
      </w:tr>
      <w:tr w:rsidR="00007F7A" w14:paraId="440C8FF1" w14:textId="77777777" w:rsidTr="00335803">
        <w:trPr>
          <w:jc w:val="center"/>
        </w:trPr>
        <w:tc>
          <w:tcPr>
            <w:tcW w:w="2521" w:type="dxa"/>
          </w:tcPr>
          <w:p w14:paraId="7CD51F2A" w14:textId="77777777" w:rsidR="00007F7A" w:rsidRDefault="003C3420">
            <w:r>
              <w:rPr>
                <w:sz w:val="14"/>
              </w:rPr>
              <w:t>Binary FC≥1 endpoint, additive GEE</w:t>
            </w:r>
          </w:p>
        </w:tc>
        <w:tc>
          <w:tcPr>
            <w:tcW w:w="2250" w:type="dxa"/>
          </w:tcPr>
          <w:p w14:paraId="17197B5B" w14:textId="77777777" w:rsidR="00007F7A" w:rsidRDefault="003C3420">
            <w:r>
              <w:rPr>
                <w:sz w:val="14"/>
              </w:rPr>
              <w:t>Strain: G1P[8] vs G2P[4] among IgA nonresponders</w:t>
            </w:r>
          </w:p>
        </w:tc>
        <w:tc>
          <w:tcPr>
            <w:tcW w:w="2700" w:type="dxa"/>
          </w:tcPr>
          <w:p w14:paraId="479E1784" w14:textId="77777777" w:rsidR="00007F7A" w:rsidRDefault="003C3420">
            <w:r>
              <w:rPr>
                <w:sz w:val="14"/>
              </w:rPr>
              <w:t>Risk difference or difference-in-differences</w:t>
            </w:r>
          </w:p>
        </w:tc>
        <w:tc>
          <w:tcPr>
            <w:tcW w:w="1620" w:type="dxa"/>
          </w:tcPr>
          <w:p w14:paraId="16F90B68" w14:textId="77777777" w:rsidR="00007F7A" w:rsidRDefault="003C3420">
            <w:r>
              <w:rPr>
                <w:sz w:val="14"/>
              </w:rPr>
              <w:t>5.7 pp (-7.6 to 18.9)</w:t>
            </w:r>
          </w:p>
        </w:tc>
        <w:tc>
          <w:tcPr>
            <w:tcW w:w="1134" w:type="dxa"/>
          </w:tcPr>
          <w:p w14:paraId="6B375032" w14:textId="77777777" w:rsidR="00007F7A" w:rsidRDefault="003C3420">
            <w:r>
              <w:rPr>
                <w:sz w:val="14"/>
              </w:rPr>
              <w:t>0.402</w:t>
            </w:r>
          </w:p>
        </w:tc>
      </w:tr>
      <w:tr w:rsidR="00007F7A" w14:paraId="7C4312AA" w14:textId="77777777" w:rsidTr="00335803">
        <w:trPr>
          <w:jc w:val="center"/>
        </w:trPr>
        <w:tc>
          <w:tcPr>
            <w:tcW w:w="2521" w:type="dxa"/>
          </w:tcPr>
          <w:p w14:paraId="30FADB1B" w14:textId="77777777" w:rsidR="00007F7A" w:rsidRDefault="003C3420">
            <w:r>
              <w:rPr>
                <w:sz w:val="14"/>
              </w:rPr>
              <w:t>Binary FC≥1 endpoint, additive GEE</w:t>
            </w:r>
          </w:p>
        </w:tc>
        <w:tc>
          <w:tcPr>
            <w:tcW w:w="2250" w:type="dxa"/>
          </w:tcPr>
          <w:p w14:paraId="22B46A62" w14:textId="77777777" w:rsidR="00007F7A" w:rsidRDefault="003C3420">
            <w:r>
              <w:rPr>
                <w:sz w:val="14"/>
              </w:rPr>
              <w:t>IgA responder vs nonresponder for G2P[4]</w:t>
            </w:r>
          </w:p>
        </w:tc>
        <w:tc>
          <w:tcPr>
            <w:tcW w:w="2700" w:type="dxa"/>
          </w:tcPr>
          <w:p w14:paraId="7E6207B1" w14:textId="77777777" w:rsidR="00007F7A" w:rsidRDefault="003C3420">
            <w:r>
              <w:rPr>
                <w:sz w:val="14"/>
              </w:rPr>
              <w:t>Risk difference or difference-in-differences</w:t>
            </w:r>
          </w:p>
        </w:tc>
        <w:tc>
          <w:tcPr>
            <w:tcW w:w="1620" w:type="dxa"/>
          </w:tcPr>
          <w:p w14:paraId="11CE0631" w14:textId="77777777" w:rsidR="00007F7A" w:rsidRDefault="003C3420">
            <w:r>
              <w:rPr>
                <w:sz w:val="14"/>
              </w:rPr>
              <w:t>28.4 pp (11.1 to 45.6)</w:t>
            </w:r>
          </w:p>
        </w:tc>
        <w:tc>
          <w:tcPr>
            <w:tcW w:w="1134" w:type="dxa"/>
          </w:tcPr>
          <w:p w14:paraId="27D04711" w14:textId="77777777" w:rsidR="00007F7A" w:rsidRDefault="003C3420">
            <w:r>
              <w:rPr>
                <w:sz w:val="14"/>
              </w:rPr>
              <w:t>0.001</w:t>
            </w:r>
          </w:p>
        </w:tc>
      </w:tr>
      <w:tr w:rsidR="00007F7A" w14:paraId="5C16EA73" w14:textId="77777777" w:rsidTr="00335803">
        <w:trPr>
          <w:jc w:val="center"/>
        </w:trPr>
        <w:tc>
          <w:tcPr>
            <w:tcW w:w="2521" w:type="dxa"/>
          </w:tcPr>
          <w:p w14:paraId="34300C81" w14:textId="77777777" w:rsidR="00007F7A" w:rsidRDefault="003C3420">
            <w:r>
              <w:rPr>
                <w:sz w:val="14"/>
              </w:rPr>
              <w:t>Binary FC≥1 endpoint, additive GEE</w:t>
            </w:r>
          </w:p>
        </w:tc>
        <w:tc>
          <w:tcPr>
            <w:tcW w:w="2250" w:type="dxa"/>
          </w:tcPr>
          <w:p w14:paraId="325C775F" w14:textId="77777777" w:rsidR="00007F7A" w:rsidRDefault="003C3420">
            <w:r>
              <w:rPr>
                <w:sz w:val="14"/>
              </w:rPr>
              <w:t>Strain × IgA response interaction</w:t>
            </w:r>
          </w:p>
        </w:tc>
        <w:tc>
          <w:tcPr>
            <w:tcW w:w="2700" w:type="dxa"/>
          </w:tcPr>
          <w:p w14:paraId="205C4E6E" w14:textId="77777777" w:rsidR="00007F7A" w:rsidRDefault="003C3420">
            <w:r>
              <w:rPr>
                <w:sz w:val="14"/>
              </w:rPr>
              <w:t>Risk difference or difference-in-differences</w:t>
            </w:r>
          </w:p>
        </w:tc>
        <w:tc>
          <w:tcPr>
            <w:tcW w:w="1620" w:type="dxa"/>
          </w:tcPr>
          <w:p w14:paraId="1039A06A" w14:textId="77777777" w:rsidR="00007F7A" w:rsidRDefault="003C3420">
            <w:r>
              <w:rPr>
                <w:sz w:val="14"/>
              </w:rPr>
              <w:t>33.5 pp (13.2 to 53.7)</w:t>
            </w:r>
          </w:p>
        </w:tc>
        <w:tc>
          <w:tcPr>
            <w:tcW w:w="1134" w:type="dxa"/>
          </w:tcPr>
          <w:p w14:paraId="0DCBBCCE" w14:textId="77777777" w:rsidR="00007F7A" w:rsidRDefault="003C3420">
            <w:r>
              <w:rPr>
                <w:sz w:val="14"/>
              </w:rPr>
              <w:t>0.001</w:t>
            </w:r>
          </w:p>
        </w:tc>
      </w:tr>
      <w:tr w:rsidR="00007F7A" w14:paraId="64ADA748" w14:textId="77777777" w:rsidTr="00335803">
        <w:trPr>
          <w:jc w:val="center"/>
        </w:trPr>
        <w:tc>
          <w:tcPr>
            <w:tcW w:w="2521" w:type="dxa"/>
          </w:tcPr>
          <w:p w14:paraId="762D1FC8" w14:textId="77777777" w:rsidR="00007F7A" w:rsidRDefault="003C3420">
            <w:r>
              <w:rPr>
                <w:sz w:val="14"/>
              </w:rPr>
              <w:t>Binary FC≥1 endpoint, log-link GEE</w:t>
            </w:r>
          </w:p>
        </w:tc>
        <w:tc>
          <w:tcPr>
            <w:tcW w:w="2250" w:type="dxa"/>
          </w:tcPr>
          <w:p w14:paraId="3C292BF9" w14:textId="77777777" w:rsidR="00007F7A" w:rsidRDefault="003C3420">
            <w:r>
              <w:rPr>
                <w:sz w:val="14"/>
              </w:rPr>
              <w:t>Strain: G1P[8] vs G2P[4] among IgA nonresponders</w:t>
            </w:r>
          </w:p>
        </w:tc>
        <w:tc>
          <w:tcPr>
            <w:tcW w:w="2700" w:type="dxa"/>
          </w:tcPr>
          <w:p w14:paraId="1288D417" w14:textId="77777777" w:rsidR="00007F7A" w:rsidRDefault="003C3420">
            <w:r>
              <w:rPr>
                <w:sz w:val="14"/>
              </w:rPr>
              <w:t>Relative risk or ratio of RRs</w:t>
            </w:r>
          </w:p>
        </w:tc>
        <w:tc>
          <w:tcPr>
            <w:tcW w:w="1620" w:type="dxa"/>
          </w:tcPr>
          <w:p w14:paraId="263D27A9" w14:textId="77777777" w:rsidR="00007F7A" w:rsidRDefault="003C3420">
            <w:r>
              <w:rPr>
                <w:sz w:val="14"/>
              </w:rPr>
              <w:t>1.37 (0.65 to 2.92)</w:t>
            </w:r>
          </w:p>
        </w:tc>
        <w:tc>
          <w:tcPr>
            <w:tcW w:w="1134" w:type="dxa"/>
          </w:tcPr>
          <w:p w14:paraId="132745CE" w14:textId="77777777" w:rsidR="00007F7A" w:rsidRDefault="003C3420">
            <w:r>
              <w:rPr>
                <w:sz w:val="14"/>
              </w:rPr>
              <w:t>0.407</w:t>
            </w:r>
          </w:p>
        </w:tc>
      </w:tr>
      <w:tr w:rsidR="00007F7A" w14:paraId="2FF32364" w14:textId="77777777" w:rsidTr="00335803">
        <w:trPr>
          <w:jc w:val="center"/>
        </w:trPr>
        <w:tc>
          <w:tcPr>
            <w:tcW w:w="2521" w:type="dxa"/>
          </w:tcPr>
          <w:p w14:paraId="74F75EE1" w14:textId="77777777" w:rsidR="00007F7A" w:rsidRDefault="003C3420">
            <w:r>
              <w:rPr>
                <w:sz w:val="14"/>
              </w:rPr>
              <w:t>Binary FC≥1 endpoint, log-link GEE</w:t>
            </w:r>
          </w:p>
        </w:tc>
        <w:tc>
          <w:tcPr>
            <w:tcW w:w="2250" w:type="dxa"/>
          </w:tcPr>
          <w:p w14:paraId="50FFC2E4" w14:textId="77777777" w:rsidR="00007F7A" w:rsidRDefault="003C3420">
            <w:r>
              <w:rPr>
                <w:sz w:val="14"/>
              </w:rPr>
              <w:t>IgA responder vs nonresponder for G2P[4]</w:t>
            </w:r>
          </w:p>
        </w:tc>
        <w:tc>
          <w:tcPr>
            <w:tcW w:w="2700" w:type="dxa"/>
          </w:tcPr>
          <w:p w14:paraId="7EE4870E" w14:textId="77777777" w:rsidR="00007F7A" w:rsidRDefault="003C3420">
            <w:r>
              <w:rPr>
                <w:sz w:val="14"/>
              </w:rPr>
              <w:t>Relative risk or ratio of RRs</w:t>
            </w:r>
          </w:p>
        </w:tc>
        <w:tc>
          <w:tcPr>
            <w:tcW w:w="1620" w:type="dxa"/>
          </w:tcPr>
          <w:p w14:paraId="201E2950" w14:textId="77777777" w:rsidR="00007F7A" w:rsidRDefault="003C3420">
            <w:r>
              <w:rPr>
                <w:sz w:val="14"/>
              </w:rPr>
              <w:t>2.88 (1.40 to 5.91)</w:t>
            </w:r>
          </w:p>
        </w:tc>
        <w:tc>
          <w:tcPr>
            <w:tcW w:w="1134" w:type="dxa"/>
          </w:tcPr>
          <w:p w14:paraId="4023940A" w14:textId="77777777" w:rsidR="00007F7A" w:rsidRDefault="003C3420">
            <w:r>
              <w:rPr>
                <w:sz w:val="14"/>
              </w:rPr>
              <w:t>0.004</w:t>
            </w:r>
          </w:p>
        </w:tc>
      </w:tr>
      <w:tr w:rsidR="00007F7A" w14:paraId="19C78544" w14:textId="77777777" w:rsidTr="00335803">
        <w:trPr>
          <w:jc w:val="center"/>
        </w:trPr>
        <w:tc>
          <w:tcPr>
            <w:tcW w:w="2521" w:type="dxa"/>
          </w:tcPr>
          <w:p w14:paraId="1DA1926A" w14:textId="77777777" w:rsidR="00007F7A" w:rsidRDefault="003C3420">
            <w:r>
              <w:rPr>
                <w:sz w:val="14"/>
              </w:rPr>
              <w:t>Binary FC≥1 endpoint, log-link GEE</w:t>
            </w:r>
          </w:p>
        </w:tc>
        <w:tc>
          <w:tcPr>
            <w:tcW w:w="2250" w:type="dxa"/>
          </w:tcPr>
          <w:p w14:paraId="5A7AB33D" w14:textId="77777777" w:rsidR="00007F7A" w:rsidRDefault="003C3420">
            <w:r>
              <w:rPr>
                <w:sz w:val="14"/>
              </w:rPr>
              <w:t>Strain × IgA response interaction</w:t>
            </w:r>
          </w:p>
        </w:tc>
        <w:tc>
          <w:tcPr>
            <w:tcW w:w="2700" w:type="dxa"/>
          </w:tcPr>
          <w:p w14:paraId="303B16FC" w14:textId="77777777" w:rsidR="00007F7A" w:rsidRDefault="003C3420">
            <w:r>
              <w:rPr>
                <w:sz w:val="14"/>
              </w:rPr>
              <w:t>Relative risk or ratio of RRs</w:t>
            </w:r>
          </w:p>
        </w:tc>
        <w:tc>
          <w:tcPr>
            <w:tcW w:w="1620" w:type="dxa"/>
          </w:tcPr>
          <w:p w14:paraId="65ED83A2" w14:textId="77777777" w:rsidR="00007F7A" w:rsidRDefault="003C3420">
            <w:r>
              <w:rPr>
                <w:sz w:val="14"/>
              </w:rPr>
              <w:t>1.38 (0.61 to 3.13)</w:t>
            </w:r>
          </w:p>
        </w:tc>
        <w:tc>
          <w:tcPr>
            <w:tcW w:w="1134" w:type="dxa"/>
          </w:tcPr>
          <w:p w14:paraId="63DFBFA2" w14:textId="77777777" w:rsidR="00007F7A" w:rsidRDefault="003C3420">
            <w:r>
              <w:rPr>
                <w:sz w:val="14"/>
              </w:rPr>
              <w:t>0.438</w:t>
            </w:r>
          </w:p>
        </w:tc>
      </w:tr>
      <w:tr w:rsidR="00007F7A" w14:paraId="5AF777C6" w14:textId="77777777" w:rsidTr="00335803">
        <w:trPr>
          <w:jc w:val="center"/>
        </w:trPr>
        <w:tc>
          <w:tcPr>
            <w:tcW w:w="2521" w:type="dxa"/>
          </w:tcPr>
          <w:p w14:paraId="16504C42" w14:textId="77777777" w:rsidR="00007F7A" w:rsidRDefault="003C3420">
            <w:r>
              <w:rPr>
                <w:sz w:val="14"/>
              </w:rPr>
              <w:t>Continuous log2 fold-change GEE</w:t>
            </w:r>
          </w:p>
        </w:tc>
        <w:tc>
          <w:tcPr>
            <w:tcW w:w="2250" w:type="dxa"/>
          </w:tcPr>
          <w:p w14:paraId="218A4F8D" w14:textId="77777777" w:rsidR="00007F7A" w:rsidRDefault="003C3420">
            <w:r>
              <w:rPr>
                <w:sz w:val="14"/>
              </w:rPr>
              <w:t>Strain: G1P[8] vs G2P[4] among IgA nonresponders</w:t>
            </w:r>
          </w:p>
        </w:tc>
        <w:tc>
          <w:tcPr>
            <w:tcW w:w="2700" w:type="dxa"/>
          </w:tcPr>
          <w:p w14:paraId="521AAA51" w14:textId="77777777" w:rsidR="00007F7A" w:rsidRDefault="003C3420">
            <w:r>
              <w:rPr>
                <w:sz w:val="14"/>
              </w:rPr>
              <w:t>Geometric mean ratio or ratio of ratios</w:t>
            </w:r>
          </w:p>
        </w:tc>
        <w:tc>
          <w:tcPr>
            <w:tcW w:w="1620" w:type="dxa"/>
          </w:tcPr>
          <w:p w14:paraId="6404B3F3" w14:textId="77777777" w:rsidR="00007F7A" w:rsidRDefault="003C3420">
            <w:r>
              <w:rPr>
                <w:sz w:val="14"/>
              </w:rPr>
              <w:t>1.23 (0.97 to 1.57)</w:t>
            </w:r>
          </w:p>
        </w:tc>
        <w:tc>
          <w:tcPr>
            <w:tcW w:w="1134" w:type="dxa"/>
          </w:tcPr>
          <w:p w14:paraId="237858E8" w14:textId="77777777" w:rsidR="00007F7A" w:rsidRDefault="003C3420">
            <w:r>
              <w:rPr>
                <w:sz w:val="14"/>
              </w:rPr>
              <w:t>0.090</w:t>
            </w:r>
          </w:p>
        </w:tc>
      </w:tr>
      <w:tr w:rsidR="00007F7A" w14:paraId="3240F9B9" w14:textId="77777777" w:rsidTr="00335803">
        <w:trPr>
          <w:jc w:val="center"/>
        </w:trPr>
        <w:tc>
          <w:tcPr>
            <w:tcW w:w="2521" w:type="dxa"/>
          </w:tcPr>
          <w:p w14:paraId="62BAC94F" w14:textId="77777777" w:rsidR="00007F7A" w:rsidRDefault="003C3420">
            <w:r>
              <w:rPr>
                <w:sz w:val="14"/>
              </w:rPr>
              <w:t>Continuous log2 fold-change GEE</w:t>
            </w:r>
          </w:p>
        </w:tc>
        <w:tc>
          <w:tcPr>
            <w:tcW w:w="2250" w:type="dxa"/>
          </w:tcPr>
          <w:p w14:paraId="32C9C87F" w14:textId="77777777" w:rsidR="00007F7A" w:rsidRDefault="003C3420">
            <w:r>
              <w:rPr>
                <w:sz w:val="14"/>
              </w:rPr>
              <w:t>IgA responder vs nonresponder for G2P[4]</w:t>
            </w:r>
          </w:p>
        </w:tc>
        <w:tc>
          <w:tcPr>
            <w:tcW w:w="2700" w:type="dxa"/>
          </w:tcPr>
          <w:p w14:paraId="021D8017" w14:textId="77777777" w:rsidR="00007F7A" w:rsidRDefault="003C3420">
            <w:r>
              <w:rPr>
                <w:sz w:val="14"/>
              </w:rPr>
              <w:t>Geometric mean ratio or ratio of ratios</w:t>
            </w:r>
          </w:p>
        </w:tc>
        <w:tc>
          <w:tcPr>
            <w:tcW w:w="1620" w:type="dxa"/>
          </w:tcPr>
          <w:p w14:paraId="40C79E90" w14:textId="77777777" w:rsidR="00007F7A" w:rsidRDefault="003C3420">
            <w:r>
              <w:rPr>
                <w:sz w:val="14"/>
              </w:rPr>
              <w:t>2.24 (1.57 to 3.18)</w:t>
            </w:r>
          </w:p>
        </w:tc>
        <w:tc>
          <w:tcPr>
            <w:tcW w:w="1134" w:type="dxa"/>
          </w:tcPr>
          <w:p w14:paraId="451ADA99" w14:textId="77777777" w:rsidR="00007F7A" w:rsidRDefault="003C3420">
            <w:r>
              <w:rPr>
                <w:sz w:val="14"/>
              </w:rPr>
              <w:t>7.55e-06</w:t>
            </w:r>
          </w:p>
        </w:tc>
      </w:tr>
      <w:tr w:rsidR="00007F7A" w14:paraId="2EB320D8" w14:textId="77777777" w:rsidTr="00335803">
        <w:trPr>
          <w:jc w:val="center"/>
        </w:trPr>
        <w:tc>
          <w:tcPr>
            <w:tcW w:w="2521" w:type="dxa"/>
          </w:tcPr>
          <w:p w14:paraId="01B8F565" w14:textId="77777777" w:rsidR="00007F7A" w:rsidRDefault="003C3420">
            <w:r>
              <w:rPr>
                <w:sz w:val="14"/>
              </w:rPr>
              <w:t>Continuous log2 fold-change GEE</w:t>
            </w:r>
          </w:p>
        </w:tc>
        <w:tc>
          <w:tcPr>
            <w:tcW w:w="2250" w:type="dxa"/>
          </w:tcPr>
          <w:p w14:paraId="2FAAC63C" w14:textId="77777777" w:rsidR="00007F7A" w:rsidRDefault="003C3420">
            <w:r>
              <w:rPr>
                <w:sz w:val="14"/>
              </w:rPr>
              <w:t>Strain × IgA response interaction</w:t>
            </w:r>
          </w:p>
        </w:tc>
        <w:tc>
          <w:tcPr>
            <w:tcW w:w="2700" w:type="dxa"/>
          </w:tcPr>
          <w:p w14:paraId="4583BB86" w14:textId="77777777" w:rsidR="00007F7A" w:rsidRDefault="003C3420">
            <w:r>
              <w:rPr>
                <w:sz w:val="14"/>
              </w:rPr>
              <w:t>Geometric mean ratio or ratio of ratios</w:t>
            </w:r>
          </w:p>
        </w:tc>
        <w:tc>
          <w:tcPr>
            <w:tcW w:w="1620" w:type="dxa"/>
          </w:tcPr>
          <w:p w14:paraId="69BDD859" w14:textId="77777777" w:rsidR="00007F7A" w:rsidRDefault="003C3420">
            <w:r>
              <w:rPr>
                <w:sz w:val="14"/>
              </w:rPr>
              <w:t>1.83 (1.24 to 2.71)</w:t>
            </w:r>
          </w:p>
        </w:tc>
        <w:tc>
          <w:tcPr>
            <w:tcW w:w="1134" w:type="dxa"/>
          </w:tcPr>
          <w:p w14:paraId="3321B1EA" w14:textId="77777777" w:rsidR="00007F7A" w:rsidRDefault="003C3420">
            <w:r>
              <w:rPr>
                <w:sz w:val="14"/>
              </w:rPr>
              <w:t>0.002</w:t>
            </w:r>
          </w:p>
        </w:tc>
      </w:tr>
    </w:tbl>
    <w:p w14:paraId="28FFD935" w14:textId="77777777" w:rsidR="00007F7A" w:rsidRDefault="00007F7A"/>
    <w:p w14:paraId="4653DABA" w14:textId="77777777" w:rsidR="00CC6CDA" w:rsidRDefault="00CC6CDA"/>
    <w:p w14:paraId="47A209C9" w14:textId="77777777" w:rsidR="00CC6CDA" w:rsidRDefault="00CC6CDA"/>
    <w:p w14:paraId="70C2AF3B" w14:textId="77777777" w:rsidR="00CC6CDA" w:rsidRDefault="00CC6CDA"/>
    <w:p w14:paraId="7A3C9ED1" w14:textId="77777777" w:rsidR="00007F7A" w:rsidRDefault="003C3420">
      <w:pPr>
        <w:spacing w:before="120" w:after="120"/>
      </w:pPr>
      <w:r>
        <w:rPr>
          <w:b/>
          <w:sz w:val="18"/>
        </w:rPr>
        <w:lastRenderedPageBreak/>
        <w:t>Supplementary Table S6. Full modified Poisson models for NAb maintenance/increase defined as fold-change ≥1.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1"/>
        <w:gridCol w:w="2700"/>
        <w:gridCol w:w="914"/>
        <w:gridCol w:w="2045"/>
        <w:gridCol w:w="2045"/>
      </w:tblGrid>
      <w:tr w:rsidR="00007F7A" w14:paraId="4300FB82" w14:textId="77777777" w:rsidTr="00335803">
        <w:trPr>
          <w:jc w:val="center"/>
        </w:trPr>
        <w:tc>
          <w:tcPr>
            <w:tcW w:w="2521" w:type="dxa"/>
            <w:shd w:val="clear" w:color="auto" w:fill="D9EAF7"/>
          </w:tcPr>
          <w:p w14:paraId="02A5AC98" w14:textId="77777777" w:rsidR="00007F7A" w:rsidRDefault="003C3420">
            <w:r>
              <w:rPr>
                <w:b/>
                <w:sz w:val="14"/>
              </w:rPr>
              <w:t>Outcome</w:t>
            </w:r>
          </w:p>
        </w:tc>
        <w:tc>
          <w:tcPr>
            <w:tcW w:w="2700" w:type="dxa"/>
            <w:shd w:val="clear" w:color="auto" w:fill="D9EAF7"/>
          </w:tcPr>
          <w:p w14:paraId="28DAEFA7" w14:textId="77777777" w:rsidR="00007F7A" w:rsidRDefault="003C3420">
            <w:r>
              <w:rPr>
                <w:b/>
                <w:sz w:val="14"/>
              </w:rPr>
              <w:t>Predictor</w:t>
            </w:r>
          </w:p>
        </w:tc>
        <w:tc>
          <w:tcPr>
            <w:tcW w:w="914" w:type="dxa"/>
            <w:shd w:val="clear" w:color="auto" w:fill="D9EAF7"/>
          </w:tcPr>
          <w:p w14:paraId="7228A87E" w14:textId="77777777" w:rsidR="00007F7A" w:rsidRDefault="003C3420">
            <w:r>
              <w:rPr>
                <w:b/>
                <w:sz w:val="14"/>
              </w:rPr>
              <w:t>N</w:t>
            </w:r>
          </w:p>
        </w:tc>
        <w:tc>
          <w:tcPr>
            <w:tcW w:w="2045" w:type="dxa"/>
            <w:shd w:val="clear" w:color="auto" w:fill="D9EAF7"/>
          </w:tcPr>
          <w:p w14:paraId="1CD4DDEA" w14:textId="77777777" w:rsidR="00007F7A" w:rsidRDefault="003C3420">
            <w:r>
              <w:rPr>
                <w:b/>
                <w:sz w:val="14"/>
              </w:rPr>
              <w:t>Adjusted RR (95% CI)</w:t>
            </w:r>
          </w:p>
        </w:tc>
        <w:tc>
          <w:tcPr>
            <w:tcW w:w="2045" w:type="dxa"/>
            <w:shd w:val="clear" w:color="auto" w:fill="D9EAF7"/>
          </w:tcPr>
          <w:p w14:paraId="2D522277" w14:textId="77777777" w:rsidR="00007F7A" w:rsidRDefault="003C3420">
            <w:r>
              <w:rPr>
                <w:b/>
                <w:sz w:val="14"/>
              </w:rPr>
              <w:t>P value</w:t>
            </w:r>
          </w:p>
        </w:tc>
      </w:tr>
      <w:tr w:rsidR="00007F7A" w14:paraId="16FF6ECA" w14:textId="77777777" w:rsidTr="00335803">
        <w:trPr>
          <w:jc w:val="center"/>
        </w:trPr>
        <w:tc>
          <w:tcPr>
            <w:tcW w:w="2521" w:type="dxa"/>
          </w:tcPr>
          <w:p w14:paraId="17BD809F" w14:textId="77777777" w:rsidR="00007F7A" w:rsidRDefault="003C3420">
            <w:r>
              <w:rPr>
                <w:sz w:val="14"/>
              </w:rPr>
              <w:t>G1P[8] NAb maintenance/increase</w:t>
            </w:r>
          </w:p>
        </w:tc>
        <w:tc>
          <w:tcPr>
            <w:tcW w:w="2700" w:type="dxa"/>
          </w:tcPr>
          <w:p w14:paraId="5BFC17CC" w14:textId="77777777" w:rsidR="00007F7A" w:rsidRDefault="003C3420">
            <w:r>
              <w:rPr>
                <w:sz w:val="14"/>
              </w:rPr>
              <w:t>Baseline strain-specific NAb per 2-fold higher</w:t>
            </w:r>
          </w:p>
        </w:tc>
        <w:tc>
          <w:tcPr>
            <w:tcW w:w="914" w:type="dxa"/>
          </w:tcPr>
          <w:p w14:paraId="7129C440" w14:textId="77777777" w:rsidR="00007F7A" w:rsidRDefault="003C3420">
            <w:r>
              <w:rPr>
                <w:sz w:val="14"/>
              </w:rPr>
              <w:t>97</w:t>
            </w:r>
          </w:p>
        </w:tc>
        <w:tc>
          <w:tcPr>
            <w:tcW w:w="2045" w:type="dxa"/>
          </w:tcPr>
          <w:p w14:paraId="6A5AAE9A" w14:textId="77777777" w:rsidR="00007F7A" w:rsidRDefault="003C3420">
            <w:r>
              <w:rPr>
                <w:sz w:val="14"/>
              </w:rPr>
              <w:t>0.66 (0.54 to 0.80)</w:t>
            </w:r>
          </w:p>
        </w:tc>
        <w:tc>
          <w:tcPr>
            <w:tcW w:w="2045" w:type="dxa"/>
          </w:tcPr>
          <w:p w14:paraId="33E944C1" w14:textId="77777777" w:rsidR="00007F7A" w:rsidRDefault="003C3420">
            <w:r>
              <w:rPr>
                <w:sz w:val="14"/>
              </w:rPr>
              <w:t>2.91e-05</w:t>
            </w:r>
          </w:p>
        </w:tc>
      </w:tr>
      <w:tr w:rsidR="00007F7A" w14:paraId="268C5A23" w14:textId="77777777" w:rsidTr="00335803">
        <w:trPr>
          <w:jc w:val="center"/>
        </w:trPr>
        <w:tc>
          <w:tcPr>
            <w:tcW w:w="2521" w:type="dxa"/>
          </w:tcPr>
          <w:p w14:paraId="604A0A95" w14:textId="77777777" w:rsidR="00007F7A" w:rsidRDefault="003C3420">
            <w:r>
              <w:rPr>
                <w:sz w:val="14"/>
              </w:rPr>
              <w:t>G1P[8] NAb maintenance/increase</w:t>
            </w:r>
          </w:p>
        </w:tc>
        <w:tc>
          <w:tcPr>
            <w:tcW w:w="2700" w:type="dxa"/>
          </w:tcPr>
          <w:p w14:paraId="1384CFBF" w14:textId="77777777" w:rsidR="00007F7A" w:rsidRDefault="003C3420">
            <w:r>
              <w:rPr>
                <w:sz w:val="14"/>
              </w:rPr>
              <w:t>Baseline rotavirus IgG per 2-fold higher</w:t>
            </w:r>
          </w:p>
        </w:tc>
        <w:tc>
          <w:tcPr>
            <w:tcW w:w="914" w:type="dxa"/>
          </w:tcPr>
          <w:p w14:paraId="69228F27" w14:textId="77777777" w:rsidR="00007F7A" w:rsidRDefault="003C3420">
            <w:r>
              <w:rPr>
                <w:sz w:val="14"/>
              </w:rPr>
              <w:t>97</w:t>
            </w:r>
          </w:p>
        </w:tc>
        <w:tc>
          <w:tcPr>
            <w:tcW w:w="2045" w:type="dxa"/>
          </w:tcPr>
          <w:p w14:paraId="6DDAB0EB" w14:textId="77777777" w:rsidR="00007F7A" w:rsidRDefault="003C3420">
            <w:r>
              <w:rPr>
                <w:sz w:val="14"/>
              </w:rPr>
              <w:t>0.90 (0.75 to 1.07)</w:t>
            </w:r>
          </w:p>
        </w:tc>
        <w:tc>
          <w:tcPr>
            <w:tcW w:w="2045" w:type="dxa"/>
          </w:tcPr>
          <w:p w14:paraId="79C21AD5" w14:textId="77777777" w:rsidR="00007F7A" w:rsidRDefault="003C3420">
            <w:r>
              <w:rPr>
                <w:sz w:val="14"/>
              </w:rPr>
              <w:t>0.237</w:t>
            </w:r>
          </w:p>
        </w:tc>
      </w:tr>
      <w:tr w:rsidR="00007F7A" w14:paraId="00A5F79A" w14:textId="77777777" w:rsidTr="00335803">
        <w:trPr>
          <w:jc w:val="center"/>
        </w:trPr>
        <w:tc>
          <w:tcPr>
            <w:tcW w:w="2521" w:type="dxa"/>
          </w:tcPr>
          <w:p w14:paraId="716AB4D2" w14:textId="77777777" w:rsidR="00007F7A" w:rsidRDefault="003C3420">
            <w:r>
              <w:rPr>
                <w:sz w:val="14"/>
              </w:rPr>
              <w:t>G1P[8] NAb maintenance/increase</w:t>
            </w:r>
          </w:p>
        </w:tc>
        <w:tc>
          <w:tcPr>
            <w:tcW w:w="2700" w:type="dxa"/>
          </w:tcPr>
          <w:p w14:paraId="25A7E0C4" w14:textId="77777777" w:rsidR="00007F7A" w:rsidRDefault="003C3420">
            <w:r>
              <w:rPr>
                <w:sz w:val="14"/>
              </w:rPr>
              <w:t>IgA seroconversion at 22 weeks</w:t>
            </w:r>
          </w:p>
        </w:tc>
        <w:tc>
          <w:tcPr>
            <w:tcW w:w="914" w:type="dxa"/>
          </w:tcPr>
          <w:p w14:paraId="34667813" w14:textId="77777777" w:rsidR="00007F7A" w:rsidRDefault="003C3420">
            <w:r>
              <w:rPr>
                <w:sz w:val="14"/>
              </w:rPr>
              <w:t>97</w:t>
            </w:r>
          </w:p>
        </w:tc>
        <w:tc>
          <w:tcPr>
            <w:tcW w:w="2045" w:type="dxa"/>
          </w:tcPr>
          <w:p w14:paraId="5A194592" w14:textId="77777777" w:rsidR="00007F7A" w:rsidRDefault="003C3420">
            <w:r>
              <w:rPr>
                <w:sz w:val="14"/>
              </w:rPr>
              <w:t>2.47 (1.26 to 4.82)</w:t>
            </w:r>
          </w:p>
        </w:tc>
        <w:tc>
          <w:tcPr>
            <w:tcW w:w="2045" w:type="dxa"/>
          </w:tcPr>
          <w:p w14:paraId="168ED59F" w14:textId="77777777" w:rsidR="00007F7A" w:rsidRDefault="003C3420">
            <w:r>
              <w:rPr>
                <w:sz w:val="14"/>
              </w:rPr>
              <w:t>0.008</w:t>
            </w:r>
          </w:p>
        </w:tc>
      </w:tr>
      <w:tr w:rsidR="00007F7A" w14:paraId="57EF6517" w14:textId="77777777" w:rsidTr="00335803">
        <w:trPr>
          <w:jc w:val="center"/>
        </w:trPr>
        <w:tc>
          <w:tcPr>
            <w:tcW w:w="2521" w:type="dxa"/>
          </w:tcPr>
          <w:p w14:paraId="7A188351" w14:textId="77777777" w:rsidR="00007F7A" w:rsidRDefault="003C3420">
            <w:r>
              <w:rPr>
                <w:sz w:val="14"/>
              </w:rPr>
              <w:t>G2P[4] NAb maintenance/increase</w:t>
            </w:r>
          </w:p>
        </w:tc>
        <w:tc>
          <w:tcPr>
            <w:tcW w:w="2700" w:type="dxa"/>
          </w:tcPr>
          <w:p w14:paraId="1972B95C" w14:textId="77777777" w:rsidR="00007F7A" w:rsidRDefault="003C3420">
            <w:r>
              <w:rPr>
                <w:sz w:val="14"/>
              </w:rPr>
              <w:t>Baseline strain-specific NAb per 2-fold higher</w:t>
            </w:r>
          </w:p>
        </w:tc>
        <w:tc>
          <w:tcPr>
            <w:tcW w:w="914" w:type="dxa"/>
          </w:tcPr>
          <w:p w14:paraId="613DB1E5" w14:textId="77777777" w:rsidR="00007F7A" w:rsidRDefault="003C3420">
            <w:r>
              <w:rPr>
                <w:sz w:val="14"/>
              </w:rPr>
              <w:t>97</w:t>
            </w:r>
          </w:p>
        </w:tc>
        <w:tc>
          <w:tcPr>
            <w:tcW w:w="2045" w:type="dxa"/>
          </w:tcPr>
          <w:p w14:paraId="16DE963B" w14:textId="77777777" w:rsidR="00007F7A" w:rsidRDefault="003C3420">
            <w:r>
              <w:rPr>
                <w:sz w:val="14"/>
              </w:rPr>
              <w:t>0.48 (0.38 to 0.60)</w:t>
            </w:r>
          </w:p>
        </w:tc>
        <w:tc>
          <w:tcPr>
            <w:tcW w:w="2045" w:type="dxa"/>
          </w:tcPr>
          <w:p w14:paraId="74360875" w14:textId="77777777" w:rsidR="00007F7A" w:rsidRDefault="003C3420">
            <w:r>
              <w:rPr>
                <w:sz w:val="14"/>
              </w:rPr>
              <w:t>8.37e-10</w:t>
            </w:r>
          </w:p>
        </w:tc>
      </w:tr>
      <w:tr w:rsidR="00007F7A" w14:paraId="15B61A27" w14:textId="77777777" w:rsidTr="00335803">
        <w:trPr>
          <w:jc w:val="center"/>
        </w:trPr>
        <w:tc>
          <w:tcPr>
            <w:tcW w:w="2521" w:type="dxa"/>
          </w:tcPr>
          <w:p w14:paraId="16061579" w14:textId="77777777" w:rsidR="00007F7A" w:rsidRDefault="003C3420">
            <w:r>
              <w:rPr>
                <w:sz w:val="14"/>
              </w:rPr>
              <w:t>G2P[4] NAb maintenance/increase</w:t>
            </w:r>
          </w:p>
        </w:tc>
        <w:tc>
          <w:tcPr>
            <w:tcW w:w="2700" w:type="dxa"/>
          </w:tcPr>
          <w:p w14:paraId="02728EF0" w14:textId="77777777" w:rsidR="00007F7A" w:rsidRDefault="003C3420">
            <w:r>
              <w:rPr>
                <w:sz w:val="14"/>
              </w:rPr>
              <w:t>Baseline rotavirus IgG per 2-fold higher</w:t>
            </w:r>
          </w:p>
        </w:tc>
        <w:tc>
          <w:tcPr>
            <w:tcW w:w="914" w:type="dxa"/>
          </w:tcPr>
          <w:p w14:paraId="7FE247B4" w14:textId="77777777" w:rsidR="00007F7A" w:rsidRDefault="003C3420">
            <w:r>
              <w:rPr>
                <w:sz w:val="14"/>
              </w:rPr>
              <w:t>97</w:t>
            </w:r>
          </w:p>
        </w:tc>
        <w:tc>
          <w:tcPr>
            <w:tcW w:w="2045" w:type="dxa"/>
          </w:tcPr>
          <w:p w14:paraId="26E5BF47" w14:textId="77777777" w:rsidR="00007F7A" w:rsidRDefault="003C3420">
            <w:r>
              <w:rPr>
                <w:sz w:val="14"/>
              </w:rPr>
              <w:t>1.06 (0.81 to 1.39)</w:t>
            </w:r>
          </w:p>
        </w:tc>
        <w:tc>
          <w:tcPr>
            <w:tcW w:w="2045" w:type="dxa"/>
          </w:tcPr>
          <w:p w14:paraId="56E7CD26" w14:textId="77777777" w:rsidR="00007F7A" w:rsidRDefault="003C3420">
            <w:r>
              <w:rPr>
                <w:sz w:val="14"/>
              </w:rPr>
              <w:t>0.662</w:t>
            </w:r>
          </w:p>
        </w:tc>
      </w:tr>
      <w:tr w:rsidR="00007F7A" w14:paraId="105BF8B1" w14:textId="77777777" w:rsidTr="00335803">
        <w:trPr>
          <w:jc w:val="center"/>
        </w:trPr>
        <w:tc>
          <w:tcPr>
            <w:tcW w:w="2521" w:type="dxa"/>
          </w:tcPr>
          <w:p w14:paraId="0615FA80" w14:textId="77777777" w:rsidR="00007F7A" w:rsidRDefault="003C3420">
            <w:r>
              <w:rPr>
                <w:sz w:val="14"/>
              </w:rPr>
              <w:t>G2P[4] NAb maintenance/increase</w:t>
            </w:r>
          </w:p>
        </w:tc>
        <w:tc>
          <w:tcPr>
            <w:tcW w:w="2700" w:type="dxa"/>
          </w:tcPr>
          <w:p w14:paraId="1437BA0C" w14:textId="77777777" w:rsidR="00007F7A" w:rsidRDefault="003C3420">
            <w:r>
              <w:rPr>
                <w:sz w:val="14"/>
              </w:rPr>
              <w:t>IgA seroconversion at 22 weeks</w:t>
            </w:r>
          </w:p>
        </w:tc>
        <w:tc>
          <w:tcPr>
            <w:tcW w:w="914" w:type="dxa"/>
          </w:tcPr>
          <w:p w14:paraId="38E92504" w14:textId="77777777" w:rsidR="00007F7A" w:rsidRDefault="003C3420">
            <w:r>
              <w:rPr>
                <w:sz w:val="14"/>
              </w:rPr>
              <w:t>97</w:t>
            </w:r>
          </w:p>
        </w:tc>
        <w:tc>
          <w:tcPr>
            <w:tcW w:w="2045" w:type="dxa"/>
          </w:tcPr>
          <w:p w14:paraId="633DEF4E" w14:textId="77777777" w:rsidR="00007F7A" w:rsidRDefault="003C3420">
            <w:r>
              <w:rPr>
                <w:sz w:val="14"/>
              </w:rPr>
              <w:t>1.32 (0.52 to 3.33)</w:t>
            </w:r>
          </w:p>
        </w:tc>
        <w:tc>
          <w:tcPr>
            <w:tcW w:w="2045" w:type="dxa"/>
          </w:tcPr>
          <w:p w14:paraId="5A126FE8" w14:textId="77777777" w:rsidR="00007F7A" w:rsidRDefault="003C3420">
            <w:r>
              <w:rPr>
                <w:sz w:val="14"/>
              </w:rPr>
              <w:t>0.560</w:t>
            </w:r>
          </w:p>
        </w:tc>
      </w:tr>
    </w:tbl>
    <w:p w14:paraId="336056DF" w14:textId="3E6522A6" w:rsidR="00007F7A" w:rsidRPr="007C3DBE" w:rsidRDefault="007C3DBE">
      <w:pPr>
        <w:rPr>
          <w:sz w:val="14"/>
          <w:szCs w:val="16"/>
        </w:rPr>
      </w:pPr>
      <w:r w:rsidRPr="007C3DBE">
        <w:rPr>
          <w:sz w:val="14"/>
          <w:szCs w:val="16"/>
        </w:rPr>
        <w:t>Adjusted models included 97 infants with known secretor phenotype; two infants with indeterminate secretor status were excluded from models including secretor status</w:t>
      </w:r>
    </w:p>
    <w:p w14:paraId="11F1882C" w14:textId="77777777" w:rsidR="00007F7A" w:rsidRDefault="003C3420">
      <w:pPr>
        <w:spacing w:before="120" w:after="120"/>
      </w:pPr>
      <w:r>
        <w:rPr>
          <w:b/>
          <w:sz w:val="18"/>
        </w:rPr>
        <w:t>Supplementary Table S7. Spearman correlations with approximate 95% confidence intervals.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2"/>
        <w:gridCol w:w="3060"/>
        <w:gridCol w:w="540"/>
        <w:gridCol w:w="1080"/>
        <w:gridCol w:w="990"/>
        <w:gridCol w:w="1025"/>
        <w:gridCol w:w="1461"/>
      </w:tblGrid>
      <w:tr w:rsidR="00007F7A" w14:paraId="249CF76F" w14:textId="77777777" w:rsidTr="00335803">
        <w:trPr>
          <w:jc w:val="center"/>
        </w:trPr>
        <w:tc>
          <w:tcPr>
            <w:tcW w:w="2072" w:type="dxa"/>
            <w:shd w:val="clear" w:color="auto" w:fill="D9EAF7"/>
          </w:tcPr>
          <w:p w14:paraId="7A01CDAF" w14:textId="77777777" w:rsidR="00007F7A" w:rsidRDefault="003C3420">
            <w:r>
              <w:rPr>
                <w:b/>
                <w:sz w:val="14"/>
              </w:rPr>
              <w:t>Panel</w:t>
            </w:r>
          </w:p>
        </w:tc>
        <w:tc>
          <w:tcPr>
            <w:tcW w:w="3060" w:type="dxa"/>
            <w:shd w:val="clear" w:color="auto" w:fill="D9EAF7"/>
          </w:tcPr>
          <w:p w14:paraId="323C9A47" w14:textId="77777777" w:rsidR="00007F7A" w:rsidRDefault="003C3420">
            <w:r>
              <w:rPr>
                <w:b/>
                <w:sz w:val="14"/>
              </w:rPr>
              <w:t>Comparison</w:t>
            </w:r>
          </w:p>
        </w:tc>
        <w:tc>
          <w:tcPr>
            <w:tcW w:w="540" w:type="dxa"/>
            <w:shd w:val="clear" w:color="auto" w:fill="D9EAF7"/>
          </w:tcPr>
          <w:p w14:paraId="59F75841" w14:textId="77777777" w:rsidR="00007F7A" w:rsidRDefault="003C3420">
            <w:r>
              <w:rPr>
                <w:b/>
                <w:sz w:val="14"/>
              </w:rPr>
              <w:t>N</w:t>
            </w:r>
          </w:p>
        </w:tc>
        <w:tc>
          <w:tcPr>
            <w:tcW w:w="1080" w:type="dxa"/>
            <w:shd w:val="clear" w:color="auto" w:fill="D9EAF7"/>
          </w:tcPr>
          <w:p w14:paraId="010193E1" w14:textId="77777777" w:rsidR="00007F7A" w:rsidRDefault="003C3420">
            <w:r>
              <w:rPr>
                <w:b/>
                <w:sz w:val="14"/>
              </w:rPr>
              <w:t>Spearman ρ</w:t>
            </w:r>
          </w:p>
        </w:tc>
        <w:tc>
          <w:tcPr>
            <w:tcW w:w="990" w:type="dxa"/>
            <w:shd w:val="clear" w:color="auto" w:fill="D9EAF7"/>
          </w:tcPr>
          <w:p w14:paraId="3492BF2F" w14:textId="77777777" w:rsidR="00007F7A" w:rsidRDefault="003C3420">
            <w:r>
              <w:rPr>
                <w:b/>
                <w:sz w:val="14"/>
              </w:rPr>
              <w:t>95% CI lower</w:t>
            </w:r>
          </w:p>
        </w:tc>
        <w:tc>
          <w:tcPr>
            <w:tcW w:w="1025" w:type="dxa"/>
            <w:shd w:val="clear" w:color="auto" w:fill="D9EAF7"/>
          </w:tcPr>
          <w:p w14:paraId="7CBD3A80" w14:textId="77777777" w:rsidR="00007F7A" w:rsidRDefault="003C3420">
            <w:r>
              <w:rPr>
                <w:b/>
                <w:sz w:val="14"/>
              </w:rPr>
              <w:t>95% CI upper</w:t>
            </w:r>
          </w:p>
        </w:tc>
        <w:tc>
          <w:tcPr>
            <w:tcW w:w="1461" w:type="dxa"/>
            <w:shd w:val="clear" w:color="auto" w:fill="D9EAF7"/>
          </w:tcPr>
          <w:p w14:paraId="027A3056" w14:textId="77777777" w:rsidR="00007F7A" w:rsidRDefault="003C3420">
            <w:r>
              <w:rPr>
                <w:b/>
                <w:sz w:val="14"/>
              </w:rPr>
              <w:t>P value</w:t>
            </w:r>
          </w:p>
        </w:tc>
      </w:tr>
      <w:tr w:rsidR="00007F7A" w14:paraId="404A8ECE" w14:textId="77777777" w:rsidTr="00335803">
        <w:trPr>
          <w:jc w:val="center"/>
        </w:trPr>
        <w:tc>
          <w:tcPr>
            <w:tcW w:w="2072" w:type="dxa"/>
          </w:tcPr>
          <w:p w14:paraId="34CD2CE7" w14:textId="77777777" w:rsidR="00007F7A" w:rsidRDefault="003C3420">
            <w:r>
              <w:rPr>
                <w:sz w:val="14"/>
              </w:rPr>
              <w:t>Figure 1a</w:t>
            </w:r>
          </w:p>
        </w:tc>
        <w:tc>
          <w:tcPr>
            <w:tcW w:w="3060" w:type="dxa"/>
          </w:tcPr>
          <w:p w14:paraId="3E4060A7" w14:textId="77777777" w:rsidR="00007F7A" w:rsidRDefault="003C3420">
            <w:r>
              <w:rPr>
                <w:sz w:val="14"/>
              </w:rPr>
              <w:t>Baseline IgG vs baseline G1P[8] NAb</w:t>
            </w:r>
          </w:p>
        </w:tc>
        <w:tc>
          <w:tcPr>
            <w:tcW w:w="540" w:type="dxa"/>
          </w:tcPr>
          <w:p w14:paraId="46C8AC20" w14:textId="77777777" w:rsidR="00007F7A" w:rsidRDefault="003C3420">
            <w:r>
              <w:rPr>
                <w:sz w:val="14"/>
              </w:rPr>
              <w:t>99</w:t>
            </w:r>
          </w:p>
        </w:tc>
        <w:tc>
          <w:tcPr>
            <w:tcW w:w="1080" w:type="dxa"/>
          </w:tcPr>
          <w:p w14:paraId="1B803014" w14:textId="77777777" w:rsidR="00007F7A" w:rsidRDefault="003C3420">
            <w:r>
              <w:rPr>
                <w:sz w:val="14"/>
              </w:rPr>
              <w:t>0.49</w:t>
            </w:r>
          </w:p>
        </w:tc>
        <w:tc>
          <w:tcPr>
            <w:tcW w:w="990" w:type="dxa"/>
          </w:tcPr>
          <w:p w14:paraId="1FC12AB0" w14:textId="77777777" w:rsidR="00007F7A" w:rsidRDefault="003C3420">
            <w:r>
              <w:rPr>
                <w:sz w:val="14"/>
              </w:rPr>
              <w:t>0.33</w:t>
            </w:r>
          </w:p>
        </w:tc>
        <w:tc>
          <w:tcPr>
            <w:tcW w:w="1025" w:type="dxa"/>
          </w:tcPr>
          <w:p w14:paraId="508F56FC" w14:textId="77777777" w:rsidR="00007F7A" w:rsidRDefault="003C3420">
            <w:r>
              <w:rPr>
                <w:sz w:val="14"/>
              </w:rPr>
              <w:t>0.63</w:t>
            </w:r>
          </w:p>
        </w:tc>
        <w:tc>
          <w:tcPr>
            <w:tcW w:w="1461" w:type="dxa"/>
          </w:tcPr>
          <w:p w14:paraId="2608F277" w14:textId="77777777" w:rsidR="00007F7A" w:rsidRDefault="003C3420">
            <w:r>
              <w:rPr>
                <w:sz w:val="14"/>
              </w:rPr>
              <w:t>2.35e-07</w:t>
            </w:r>
          </w:p>
        </w:tc>
      </w:tr>
      <w:tr w:rsidR="00007F7A" w14:paraId="0CD4E9BF" w14:textId="77777777" w:rsidTr="00335803">
        <w:trPr>
          <w:jc w:val="center"/>
        </w:trPr>
        <w:tc>
          <w:tcPr>
            <w:tcW w:w="2072" w:type="dxa"/>
          </w:tcPr>
          <w:p w14:paraId="07554AEF" w14:textId="77777777" w:rsidR="00007F7A" w:rsidRDefault="003C3420">
            <w:r>
              <w:rPr>
                <w:sz w:val="14"/>
              </w:rPr>
              <w:t>Figure 1b</w:t>
            </w:r>
          </w:p>
        </w:tc>
        <w:tc>
          <w:tcPr>
            <w:tcW w:w="3060" w:type="dxa"/>
          </w:tcPr>
          <w:p w14:paraId="6E285AFC" w14:textId="77777777" w:rsidR="00007F7A" w:rsidRDefault="003C3420">
            <w:r>
              <w:rPr>
                <w:sz w:val="14"/>
              </w:rPr>
              <w:t>Baseline IgG vs baseline G2P[4] NAb</w:t>
            </w:r>
          </w:p>
        </w:tc>
        <w:tc>
          <w:tcPr>
            <w:tcW w:w="540" w:type="dxa"/>
          </w:tcPr>
          <w:p w14:paraId="1D375D2D" w14:textId="77777777" w:rsidR="00007F7A" w:rsidRDefault="003C3420">
            <w:r>
              <w:rPr>
                <w:sz w:val="14"/>
              </w:rPr>
              <w:t>99</w:t>
            </w:r>
          </w:p>
        </w:tc>
        <w:tc>
          <w:tcPr>
            <w:tcW w:w="1080" w:type="dxa"/>
          </w:tcPr>
          <w:p w14:paraId="6FFE42EA" w14:textId="77777777" w:rsidR="00007F7A" w:rsidRDefault="003C3420">
            <w:r>
              <w:rPr>
                <w:sz w:val="14"/>
              </w:rPr>
              <w:t>0.54</w:t>
            </w:r>
          </w:p>
        </w:tc>
        <w:tc>
          <w:tcPr>
            <w:tcW w:w="990" w:type="dxa"/>
          </w:tcPr>
          <w:p w14:paraId="0859F45C" w14:textId="77777777" w:rsidR="00007F7A" w:rsidRDefault="003C3420">
            <w:r>
              <w:rPr>
                <w:sz w:val="14"/>
              </w:rPr>
              <w:t>0.39</w:t>
            </w:r>
          </w:p>
        </w:tc>
        <w:tc>
          <w:tcPr>
            <w:tcW w:w="1025" w:type="dxa"/>
          </w:tcPr>
          <w:p w14:paraId="7E002FE1" w14:textId="77777777" w:rsidR="00007F7A" w:rsidRDefault="003C3420">
            <w:r>
              <w:rPr>
                <w:sz w:val="14"/>
              </w:rPr>
              <w:t>0.67</w:t>
            </w:r>
          </w:p>
        </w:tc>
        <w:tc>
          <w:tcPr>
            <w:tcW w:w="1461" w:type="dxa"/>
          </w:tcPr>
          <w:p w14:paraId="6839CF5C" w14:textId="77777777" w:rsidR="00007F7A" w:rsidRDefault="003C3420">
            <w:r>
              <w:rPr>
                <w:sz w:val="14"/>
              </w:rPr>
              <w:t>6.98e-09</w:t>
            </w:r>
          </w:p>
        </w:tc>
      </w:tr>
      <w:tr w:rsidR="00007F7A" w14:paraId="709EC032" w14:textId="77777777" w:rsidTr="00335803">
        <w:trPr>
          <w:jc w:val="center"/>
        </w:trPr>
        <w:tc>
          <w:tcPr>
            <w:tcW w:w="2072" w:type="dxa"/>
          </w:tcPr>
          <w:p w14:paraId="5F17F863" w14:textId="77777777" w:rsidR="00007F7A" w:rsidRDefault="003C3420">
            <w:r>
              <w:rPr>
                <w:sz w:val="14"/>
              </w:rPr>
              <w:t>Supplementary Figure S1a</w:t>
            </w:r>
          </w:p>
        </w:tc>
        <w:tc>
          <w:tcPr>
            <w:tcW w:w="3060" w:type="dxa"/>
          </w:tcPr>
          <w:p w14:paraId="35A0CA0D" w14:textId="77777777" w:rsidR="00007F7A" w:rsidRDefault="003C3420">
            <w:r>
              <w:rPr>
                <w:sz w:val="14"/>
              </w:rPr>
              <w:t>G1P[8] NAb fold-change vs 22-week IgA titer</w:t>
            </w:r>
          </w:p>
        </w:tc>
        <w:tc>
          <w:tcPr>
            <w:tcW w:w="540" w:type="dxa"/>
          </w:tcPr>
          <w:p w14:paraId="747437A0" w14:textId="77777777" w:rsidR="00007F7A" w:rsidRDefault="003C3420">
            <w:r>
              <w:rPr>
                <w:sz w:val="14"/>
              </w:rPr>
              <w:t>99</w:t>
            </w:r>
          </w:p>
        </w:tc>
        <w:tc>
          <w:tcPr>
            <w:tcW w:w="1080" w:type="dxa"/>
          </w:tcPr>
          <w:p w14:paraId="2986EC56" w14:textId="77777777" w:rsidR="00007F7A" w:rsidRDefault="003C3420">
            <w:r>
              <w:rPr>
                <w:sz w:val="14"/>
              </w:rPr>
              <w:t>0.67</w:t>
            </w:r>
          </w:p>
        </w:tc>
        <w:tc>
          <w:tcPr>
            <w:tcW w:w="990" w:type="dxa"/>
          </w:tcPr>
          <w:p w14:paraId="382578C8" w14:textId="77777777" w:rsidR="00007F7A" w:rsidRDefault="003C3420">
            <w:r>
              <w:rPr>
                <w:sz w:val="14"/>
              </w:rPr>
              <w:t>0.54</w:t>
            </w:r>
          </w:p>
        </w:tc>
        <w:tc>
          <w:tcPr>
            <w:tcW w:w="1025" w:type="dxa"/>
          </w:tcPr>
          <w:p w14:paraId="10976CD2" w14:textId="77777777" w:rsidR="00007F7A" w:rsidRDefault="003C3420">
            <w:r>
              <w:rPr>
                <w:sz w:val="14"/>
              </w:rPr>
              <w:t>0.76</w:t>
            </w:r>
          </w:p>
        </w:tc>
        <w:tc>
          <w:tcPr>
            <w:tcW w:w="1461" w:type="dxa"/>
          </w:tcPr>
          <w:p w14:paraId="1C3677CD" w14:textId="77777777" w:rsidR="00007F7A" w:rsidRDefault="003C3420">
            <w:r>
              <w:rPr>
                <w:sz w:val="14"/>
              </w:rPr>
              <w:t>5.03e-14</w:t>
            </w:r>
          </w:p>
        </w:tc>
      </w:tr>
      <w:tr w:rsidR="00007F7A" w14:paraId="23890D46" w14:textId="77777777" w:rsidTr="00335803">
        <w:trPr>
          <w:jc w:val="center"/>
        </w:trPr>
        <w:tc>
          <w:tcPr>
            <w:tcW w:w="2072" w:type="dxa"/>
          </w:tcPr>
          <w:p w14:paraId="15403E5F" w14:textId="77777777" w:rsidR="00007F7A" w:rsidRDefault="003C3420">
            <w:r>
              <w:rPr>
                <w:sz w:val="14"/>
              </w:rPr>
              <w:t>Supplementary Figure S1c</w:t>
            </w:r>
          </w:p>
        </w:tc>
        <w:tc>
          <w:tcPr>
            <w:tcW w:w="3060" w:type="dxa"/>
          </w:tcPr>
          <w:p w14:paraId="5CA56DE5" w14:textId="77777777" w:rsidR="00007F7A" w:rsidRDefault="003C3420">
            <w:r>
              <w:rPr>
                <w:sz w:val="14"/>
              </w:rPr>
              <w:t>G2P[4] NAb fold-change vs 22-week IgA titer</w:t>
            </w:r>
          </w:p>
        </w:tc>
        <w:tc>
          <w:tcPr>
            <w:tcW w:w="540" w:type="dxa"/>
          </w:tcPr>
          <w:p w14:paraId="5175CA8C" w14:textId="77777777" w:rsidR="00007F7A" w:rsidRDefault="003C3420">
            <w:r>
              <w:rPr>
                <w:sz w:val="14"/>
              </w:rPr>
              <w:t>99</w:t>
            </w:r>
          </w:p>
        </w:tc>
        <w:tc>
          <w:tcPr>
            <w:tcW w:w="1080" w:type="dxa"/>
          </w:tcPr>
          <w:p w14:paraId="2EE84D54" w14:textId="77777777" w:rsidR="00007F7A" w:rsidRDefault="003C3420">
            <w:r>
              <w:rPr>
                <w:sz w:val="14"/>
              </w:rPr>
              <w:t>0.40</w:t>
            </w:r>
          </w:p>
        </w:tc>
        <w:tc>
          <w:tcPr>
            <w:tcW w:w="990" w:type="dxa"/>
          </w:tcPr>
          <w:p w14:paraId="20EB5BA5" w14:textId="77777777" w:rsidR="00007F7A" w:rsidRDefault="003C3420">
            <w:r>
              <w:rPr>
                <w:sz w:val="14"/>
              </w:rPr>
              <w:t>0.22</w:t>
            </w:r>
          </w:p>
        </w:tc>
        <w:tc>
          <w:tcPr>
            <w:tcW w:w="1025" w:type="dxa"/>
          </w:tcPr>
          <w:p w14:paraId="00279167" w14:textId="77777777" w:rsidR="00007F7A" w:rsidRDefault="003C3420">
            <w:r>
              <w:rPr>
                <w:sz w:val="14"/>
              </w:rPr>
              <w:t>0.55</w:t>
            </w:r>
          </w:p>
        </w:tc>
        <w:tc>
          <w:tcPr>
            <w:tcW w:w="1461" w:type="dxa"/>
          </w:tcPr>
          <w:p w14:paraId="0901C256" w14:textId="77777777" w:rsidR="00007F7A" w:rsidRDefault="003C3420">
            <w:r>
              <w:rPr>
                <w:sz w:val="14"/>
              </w:rPr>
              <w:t>3.81e-05</w:t>
            </w:r>
          </w:p>
        </w:tc>
      </w:tr>
      <w:tr w:rsidR="00007F7A" w14:paraId="23E8ABD1" w14:textId="77777777" w:rsidTr="00335803">
        <w:trPr>
          <w:jc w:val="center"/>
        </w:trPr>
        <w:tc>
          <w:tcPr>
            <w:tcW w:w="2072" w:type="dxa"/>
          </w:tcPr>
          <w:p w14:paraId="5BCF08D7" w14:textId="6492C549" w:rsidR="00007F7A" w:rsidRDefault="003C3420">
            <w:r>
              <w:rPr>
                <w:sz w:val="14"/>
              </w:rPr>
              <w:t>Supplementary Figure S</w:t>
            </w:r>
            <w:r w:rsidR="000E2CAD">
              <w:rPr>
                <w:sz w:val="14"/>
              </w:rPr>
              <w:t>2</w:t>
            </w:r>
            <w:r>
              <w:rPr>
                <w:sz w:val="14"/>
              </w:rPr>
              <w:t>a</w:t>
            </w:r>
          </w:p>
        </w:tc>
        <w:tc>
          <w:tcPr>
            <w:tcW w:w="3060" w:type="dxa"/>
          </w:tcPr>
          <w:p w14:paraId="30930991" w14:textId="77777777" w:rsidR="00007F7A" w:rsidRDefault="003C3420">
            <w:r>
              <w:rPr>
                <w:sz w:val="14"/>
              </w:rPr>
              <w:t>Baseline IgG vs 22-week IgA titer</w:t>
            </w:r>
          </w:p>
        </w:tc>
        <w:tc>
          <w:tcPr>
            <w:tcW w:w="540" w:type="dxa"/>
          </w:tcPr>
          <w:p w14:paraId="13E2DF96" w14:textId="77777777" w:rsidR="00007F7A" w:rsidRDefault="003C3420">
            <w:r>
              <w:rPr>
                <w:sz w:val="14"/>
              </w:rPr>
              <w:t>99</w:t>
            </w:r>
          </w:p>
        </w:tc>
        <w:tc>
          <w:tcPr>
            <w:tcW w:w="1080" w:type="dxa"/>
          </w:tcPr>
          <w:p w14:paraId="01A84427" w14:textId="77777777" w:rsidR="00007F7A" w:rsidRDefault="003C3420">
            <w:r>
              <w:rPr>
                <w:sz w:val="14"/>
              </w:rPr>
              <w:t>-0.66</w:t>
            </w:r>
          </w:p>
        </w:tc>
        <w:tc>
          <w:tcPr>
            <w:tcW w:w="990" w:type="dxa"/>
          </w:tcPr>
          <w:p w14:paraId="2F4B4AA9" w14:textId="77777777" w:rsidR="00007F7A" w:rsidRDefault="003C3420">
            <w:r>
              <w:rPr>
                <w:sz w:val="14"/>
              </w:rPr>
              <w:t>-0.76</w:t>
            </w:r>
          </w:p>
        </w:tc>
        <w:tc>
          <w:tcPr>
            <w:tcW w:w="1025" w:type="dxa"/>
          </w:tcPr>
          <w:p w14:paraId="767BFB9A" w14:textId="77777777" w:rsidR="00007F7A" w:rsidRDefault="003C3420">
            <w:r>
              <w:rPr>
                <w:sz w:val="14"/>
              </w:rPr>
              <w:t>-0.53</w:t>
            </w:r>
          </w:p>
        </w:tc>
        <w:tc>
          <w:tcPr>
            <w:tcW w:w="1461" w:type="dxa"/>
          </w:tcPr>
          <w:p w14:paraId="0D702FDB" w14:textId="77777777" w:rsidR="00007F7A" w:rsidRDefault="003C3420">
            <w:r>
              <w:rPr>
                <w:sz w:val="14"/>
              </w:rPr>
              <w:t>1.68e-13</w:t>
            </w:r>
          </w:p>
        </w:tc>
      </w:tr>
      <w:tr w:rsidR="00007F7A" w14:paraId="5587F4B6" w14:textId="77777777" w:rsidTr="00335803">
        <w:trPr>
          <w:jc w:val="center"/>
        </w:trPr>
        <w:tc>
          <w:tcPr>
            <w:tcW w:w="2072" w:type="dxa"/>
          </w:tcPr>
          <w:p w14:paraId="301440CD" w14:textId="4E08C94D" w:rsidR="00007F7A" w:rsidRDefault="003C3420">
            <w:r>
              <w:rPr>
                <w:sz w:val="14"/>
              </w:rPr>
              <w:t>Supplementary Figure S</w:t>
            </w:r>
            <w:r w:rsidR="000E2CAD">
              <w:rPr>
                <w:sz w:val="14"/>
              </w:rPr>
              <w:t>2</w:t>
            </w:r>
            <w:r>
              <w:rPr>
                <w:sz w:val="14"/>
              </w:rPr>
              <w:t>b</w:t>
            </w:r>
          </w:p>
        </w:tc>
        <w:tc>
          <w:tcPr>
            <w:tcW w:w="3060" w:type="dxa"/>
          </w:tcPr>
          <w:p w14:paraId="1406C414" w14:textId="77777777" w:rsidR="00007F7A" w:rsidRDefault="003C3420">
            <w:r>
              <w:rPr>
                <w:sz w:val="14"/>
              </w:rPr>
              <w:t>Baseline G1P[8] NAb vs 22-week IgA titer</w:t>
            </w:r>
          </w:p>
        </w:tc>
        <w:tc>
          <w:tcPr>
            <w:tcW w:w="540" w:type="dxa"/>
          </w:tcPr>
          <w:p w14:paraId="629CF14E" w14:textId="77777777" w:rsidR="00007F7A" w:rsidRDefault="003C3420">
            <w:r>
              <w:rPr>
                <w:sz w:val="14"/>
              </w:rPr>
              <w:t>99</w:t>
            </w:r>
          </w:p>
        </w:tc>
        <w:tc>
          <w:tcPr>
            <w:tcW w:w="1080" w:type="dxa"/>
          </w:tcPr>
          <w:p w14:paraId="39E22676" w14:textId="77777777" w:rsidR="00007F7A" w:rsidRDefault="003C3420">
            <w:r>
              <w:rPr>
                <w:sz w:val="14"/>
              </w:rPr>
              <w:t>-0.39</w:t>
            </w:r>
          </w:p>
        </w:tc>
        <w:tc>
          <w:tcPr>
            <w:tcW w:w="990" w:type="dxa"/>
          </w:tcPr>
          <w:p w14:paraId="33EA50A3" w14:textId="77777777" w:rsidR="00007F7A" w:rsidRDefault="003C3420">
            <w:r>
              <w:rPr>
                <w:sz w:val="14"/>
              </w:rPr>
              <w:t>-0.55</w:t>
            </w:r>
          </w:p>
        </w:tc>
        <w:tc>
          <w:tcPr>
            <w:tcW w:w="1025" w:type="dxa"/>
          </w:tcPr>
          <w:p w14:paraId="3F2459E7" w14:textId="77777777" w:rsidR="00007F7A" w:rsidRDefault="003C3420">
            <w:r>
              <w:rPr>
                <w:sz w:val="14"/>
              </w:rPr>
              <w:t>-0.21</w:t>
            </w:r>
          </w:p>
        </w:tc>
        <w:tc>
          <w:tcPr>
            <w:tcW w:w="1461" w:type="dxa"/>
          </w:tcPr>
          <w:p w14:paraId="7099C0D7" w14:textId="77777777" w:rsidR="00007F7A" w:rsidRDefault="003C3420">
            <w:r>
              <w:rPr>
                <w:sz w:val="14"/>
              </w:rPr>
              <w:t>5.43e-05</w:t>
            </w:r>
          </w:p>
        </w:tc>
      </w:tr>
      <w:tr w:rsidR="00007F7A" w14:paraId="08C81BC3" w14:textId="77777777" w:rsidTr="00335803">
        <w:trPr>
          <w:jc w:val="center"/>
        </w:trPr>
        <w:tc>
          <w:tcPr>
            <w:tcW w:w="2072" w:type="dxa"/>
          </w:tcPr>
          <w:p w14:paraId="5BC3C6A7" w14:textId="4B01B9DA" w:rsidR="00007F7A" w:rsidRDefault="003C3420">
            <w:r>
              <w:rPr>
                <w:sz w:val="14"/>
              </w:rPr>
              <w:t>Supplementary Figure S</w:t>
            </w:r>
            <w:r w:rsidR="000E2CAD">
              <w:rPr>
                <w:sz w:val="14"/>
              </w:rPr>
              <w:t>2</w:t>
            </w:r>
            <w:r>
              <w:rPr>
                <w:sz w:val="14"/>
              </w:rPr>
              <w:t>c</w:t>
            </w:r>
          </w:p>
        </w:tc>
        <w:tc>
          <w:tcPr>
            <w:tcW w:w="3060" w:type="dxa"/>
          </w:tcPr>
          <w:p w14:paraId="00A8DB06" w14:textId="77777777" w:rsidR="00007F7A" w:rsidRDefault="003C3420">
            <w:r>
              <w:rPr>
                <w:sz w:val="14"/>
              </w:rPr>
              <w:t>Baseline G2P[4] NAb vs 22-week IgA titer</w:t>
            </w:r>
          </w:p>
        </w:tc>
        <w:tc>
          <w:tcPr>
            <w:tcW w:w="540" w:type="dxa"/>
          </w:tcPr>
          <w:p w14:paraId="68E72D4C" w14:textId="77777777" w:rsidR="00007F7A" w:rsidRDefault="003C3420">
            <w:r>
              <w:rPr>
                <w:sz w:val="14"/>
              </w:rPr>
              <w:t>99</w:t>
            </w:r>
          </w:p>
        </w:tc>
        <w:tc>
          <w:tcPr>
            <w:tcW w:w="1080" w:type="dxa"/>
          </w:tcPr>
          <w:p w14:paraId="07C1BEB1" w14:textId="77777777" w:rsidR="00007F7A" w:rsidRDefault="003C3420">
            <w:r>
              <w:rPr>
                <w:sz w:val="14"/>
              </w:rPr>
              <w:t>-0.50</w:t>
            </w:r>
          </w:p>
        </w:tc>
        <w:tc>
          <w:tcPr>
            <w:tcW w:w="990" w:type="dxa"/>
          </w:tcPr>
          <w:p w14:paraId="2EBD3177" w14:textId="77777777" w:rsidR="00007F7A" w:rsidRDefault="003C3420">
            <w:r>
              <w:rPr>
                <w:sz w:val="14"/>
              </w:rPr>
              <w:t>-0.63</w:t>
            </w:r>
          </w:p>
        </w:tc>
        <w:tc>
          <w:tcPr>
            <w:tcW w:w="1025" w:type="dxa"/>
          </w:tcPr>
          <w:p w14:paraId="2B1F7FAB" w14:textId="77777777" w:rsidR="00007F7A" w:rsidRDefault="003C3420">
            <w:r>
              <w:rPr>
                <w:sz w:val="14"/>
              </w:rPr>
              <w:t>-0.33</w:t>
            </w:r>
          </w:p>
        </w:tc>
        <w:tc>
          <w:tcPr>
            <w:tcW w:w="1461" w:type="dxa"/>
          </w:tcPr>
          <w:p w14:paraId="72718A00" w14:textId="77777777" w:rsidR="00007F7A" w:rsidRDefault="003C3420">
            <w:r>
              <w:rPr>
                <w:sz w:val="14"/>
              </w:rPr>
              <w:t>1.50e-07</w:t>
            </w:r>
          </w:p>
        </w:tc>
      </w:tr>
    </w:tbl>
    <w:p w14:paraId="466A6067" w14:textId="77777777" w:rsidR="00DB289D" w:rsidRDefault="00DB289D">
      <w:pPr>
        <w:pStyle w:val="Heading1"/>
      </w:pPr>
    </w:p>
    <w:p w14:paraId="5F0442BA" w14:textId="77777777" w:rsidR="00AB338E" w:rsidRDefault="00AB338E">
      <w:pPr>
        <w:pStyle w:val="Heading1"/>
      </w:pPr>
    </w:p>
    <w:p w14:paraId="006C7640" w14:textId="77777777" w:rsidR="00CC6CDA" w:rsidRDefault="00CC6CDA" w:rsidP="00CC6CDA"/>
    <w:p w14:paraId="303CDF02" w14:textId="77777777" w:rsidR="00CC6CDA" w:rsidRDefault="00CC6CDA" w:rsidP="00CC6CDA"/>
    <w:p w14:paraId="11FEA83E" w14:textId="77777777" w:rsidR="00CC6CDA" w:rsidRDefault="00CC6CDA" w:rsidP="00CC6CDA"/>
    <w:p w14:paraId="30BADF8B" w14:textId="77777777" w:rsidR="00CC6CDA" w:rsidRDefault="00CC6CDA" w:rsidP="00CC6CDA"/>
    <w:p w14:paraId="0FD989AD" w14:textId="77777777" w:rsidR="00CC6CDA" w:rsidRDefault="00CC6CDA" w:rsidP="00CC6CDA"/>
    <w:p w14:paraId="7951161C" w14:textId="77777777" w:rsidR="00CC6CDA" w:rsidRDefault="00CC6CDA" w:rsidP="00CC6CDA"/>
    <w:p w14:paraId="067D9B50" w14:textId="77777777" w:rsidR="00CC6CDA" w:rsidRDefault="00CC6CDA" w:rsidP="00CC6CDA"/>
    <w:p w14:paraId="18C825F8" w14:textId="77777777" w:rsidR="00CC6CDA" w:rsidRDefault="00CC6CDA" w:rsidP="00CC6CDA"/>
    <w:p w14:paraId="36B4E683" w14:textId="77777777" w:rsidR="00CC6CDA" w:rsidRDefault="00CC6CDA" w:rsidP="00CC6CDA"/>
    <w:p w14:paraId="64F127E6" w14:textId="77777777" w:rsidR="00CC6CDA" w:rsidRDefault="00CC6CDA" w:rsidP="00CC6CDA"/>
    <w:p w14:paraId="62D722C6" w14:textId="77777777" w:rsidR="00335803" w:rsidRDefault="00335803" w:rsidP="00CC6CDA"/>
    <w:p w14:paraId="1794CC46" w14:textId="77777777" w:rsidR="00335803" w:rsidRDefault="00335803" w:rsidP="00CC6CDA"/>
    <w:p w14:paraId="786B1816" w14:textId="77777777" w:rsidR="00335803" w:rsidRDefault="00335803" w:rsidP="00CC6CDA"/>
    <w:p w14:paraId="5D3BA4C2" w14:textId="77777777" w:rsidR="00335803" w:rsidRDefault="00335803" w:rsidP="00CC6CDA"/>
    <w:p w14:paraId="4CE136F7" w14:textId="77777777" w:rsidR="00335803" w:rsidRPr="00CC6CDA" w:rsidRDefault="00335803" w:rsidP="00CC6CDA"/>
    <w:p w14:paraId="795F18F9" w14:textId="0B5F386C" w:rsidR="00007F7A" w:rsidRDefault="003C3420">
      <w:pPr>
        <w:pStyle w:val="Heading1"/>
      </w:pPr>
      <w:r>
        <w:lastRenderedPageBreak/>
        <w:t>Supplementary Figures</w:t>
      </w:r>
    </w:p>
    <w:p w14:paraId="5B3F1DB2" w14:textId="164EF355" w:rsidR="00007F7A" w:rsidRDefault="003C3420">
      <w:r w:rsidRPr="00221E5A">
        <w:rPr>
          <w:b/>
          <w:bCs/>
        </w:rPr>
        <w:t>Supplementary Figure S</w:t>
      </w:r>
      <w:r w:rsidR="008D083F">
        <w:rPr>
          <w:b/>
          <w:bCs/>
        </w:rPr>
        <w:t>1</w:t>
      </w:r>
      <w:r w:rsidRPr="00221E5A">
        <w:rPr>
          <w:b/>
          <w:bCs/>
        </w:rPr>
        <w:t>.</w:t>
      </w:r>
      <w:r>
        <w:t xml:space="preserve"> Colorblind-safe pie charts of paired G1P[8] and G2P[4] NAb response patterns by IgA seroconversion status. a-b, Primary endpoint, maintenance/increase in antibody titer, defined as fold-change ≥1. c-d, Sensitivity endpoint, no more than one-dilution decline, defined as fold-change ≥0.5. Pie slices show counts, denominators, percentages, and paired response categories.</w:t>
      </w:r>
    </w:p>
    <w:p w14:paraId="1F630C6F" w14:textId="77777777" w:rsidR="00007F7A" w:rsidRDefault="003C3420">
      <w:r>
        <w:rPr>
          <w:noProof/>
        </w:rPr>
        <w:drawing>
          <wp:inline distT="0" distB="0" distL="0" distR="0" wp14:anchorId="1A96047B" wp14:editId="0836B03D">
            <wp:extent cx="5669280" cy="4960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2_colorblind_pie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96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01ED4" w14:textId="77777777" w:rsidR="00302A55" w:rsidRDefault="00302A55">
      <w:pPr>
        <w:rPr>
          <w:b/>
          <w:bCs/>
        </w:rPr>
      </w:pPr>
    </w:p>
    <w:p w14:paraId="6BEA210F" w14:textId="77777777" w:rsidR="00302A55" w:rsidRDefault="00302A55">
      <w:pPr>
        <w:rPr>
          <w:b/>
          <w:bCs/>
        </w:rPr>
      </w:pPr>
    </w:p>
    <w:p w14:paraId="625B1C8A" w14:textId="77777777" w:rsidR="00302A55" w:rsidRDefault="00302A55">
      <w:pPr>
        <w:rPr>
          <w:b/>
          <w:bCs/>
        </w:rPr>
      </w:pPr>
    </w:p>
    <w:p w14:paraId="562B54C0" w14:textId="77777777" w:rsidR="00302A55" w:rsidRDefault="00302A55">
      <w:pPr>
        <w:rPr>
          <w:b/>
          <w:bCs/>
        </w:rPr>
      </w:pPr>
    </w:p>
    <w:p w14:paraId="0D769277" w14:textId="77777777" w:rsidR="009070AE" w:rsidRDefault="009070AE">
      <w:pPr>
        <w:rPr>
          <w:b/>
          <w:bCs/>
        </w:rPr>
      </w:pPr>
    </w:p>
    <w:p w14:paraId="09BBFFA0" w14:textId="77777777" w:rsidR="009070AE" w:rsidRDefault="009070AE">
      <w:pPr>
        <w:rPr>
          <w:b/>
          <w:bCs/>
        </w:rPr>
      </w:pPr>
    </w:p>
    <w:p w14:paraId="1964DCBC" w14:textId="77777777" w:rsidR="009070AE" w:rsidRDefault="009070AE">
      <w:pPr>
        <w:rPr>
          <w:b/>
          <w:bCs/>
        </w:rPr>
      </w:pPr>
    </w:p>
    <w:p w14:paraId="1421E375" w14:textId="77777777" w:rsidR="009070AE" w:rsidRDefault="009070AE">
      <w:pPr>
        <w:rPr>
          <w:b/>
          <w:bCs/>
        </w:rPr>
      </w:pPr>
    </w:p>
    <w:p w14:paraId="7AAB2995" w14:textId="77777777" w:rsidR="00302A55" w:rsidRDefault="00302A55">
      <w:pPr>
        <w:rPr>
          <w:b/>
          <w:bCs/>
        </w:rPr>
      </w:pPr>
    </w:p>
    <w:p w14:paraId="35E0BED7" w14:textId="57D71EA4" w:rsidR="00007F7A" w:rsidRDefault="003C3420">
      <w:r w:rsidRPr="00302A55">
        <w:rPr>
          <w:b/>
          <w:bCs/>
        </w:rPr>
        <w:lastRenderedPageBreak/>
        <w:t>Supplementary Figure S</w:t>
      </w:r>
      <w:r w:rsidR="008D083F">
        <w:rPr>
          <w:b/>
          <w:bCs/>
        </w:rPr>
        <w:t>2</w:t>
      </w:r>
      <w:r w:rsidRPr="00302A55">
        <w:rPr>
          <w:b/>
          <w:bCs/>
        </w:rPr>
        <w:t>.</w:t>
      </w:r>
      <w:r>
        <w:t xml:space="preserve"> Baseline antibody titers and 22-week IgA titer. Panels show baseline IgG, G1P[8] NAb, and G2P[4] NAb titers plotted against 22-week IgA titers. Each marker represents a unique x-y titer pair; marker area and shading are proportional to the number of infants with identical values. Solid trendlines and shaded bands show linear regression and 95% CI for the mean fitted in log2-transformed titer space. Red dotted lines indicate seropositivity cutoffs.</w:t>
      </w:r>
    </w:p>
    <w:p w14:paraId="0A0600A5" w14:textId="77777777" w:rsidR="00007F7A" w:rsidRDefault="003C3420">
      <w:r>
        <w:rPr>
          <w:noProof/>
        </w:rPr>
        <w:drawing>
          <wp:inline distT="0" distB="0" distL="0" distR="0" wp14:anchorId="3513C790" wp14:editId="52DBAA04">
            <wp:extent cx="6217920" cy="21762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3_baseline_vs_IgA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D5844" w14:textId="77777777" w:rsidR="00ED1255" w:rsidRDefault="00ED1255" w:rsidP="00ED1255">
      <w:pPr>
        <w:rPr>
          <w:b/>
        </w:rPr>
      </w:pPr>
    </w:p>
    <w:p w14:paraId="20E14970" w14:textId="77777777" w:rsidR="002214F4" w:rsidRPr="002214F4" w:rsidRDefault="002214F4" w:rsidP="002214F4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214F4">
        <w:rPr>
          <w:rFonts w:eastAsia="Times New Roman" w:cs="Arial"/>
          <w:b/>
          <w:bCs/>
          <w:szCs w:val="20"/>
        </w:rPr>
        <w:t>Supplementary Figure S3. Categorized baseline rotavirus IgG and strain-specific NAb titers.</w:t>
      </w:r>
      <w:r w:rsidRPr="002214F4">
        <w:rPr>
          <w:rFonts w:eastAsia="Times New Roman" w:cs="Arial"/>
          <w:szCs w:val="20"/>
        </w:rPr>
        <w:t xml:space="preserve"> Baseline G1P[8] and G2P[4] NAb titers are shown according to baseline rotavirus IgG category. Points show individual infant titers; black markers and error bars show geometric mean titers with 95% CIs. This descriptive categorical analysis complements the continuous baseline IgG–NAb correlations shown in Figure 1. Baseline IgG categories were defined as low IgG, 160–1,280, and high IgG, 2,560–10,240. NAb, neutralizing antibody; GMT, geometric mean titer; CI, confidence interval.</w:t>
      </w:r>
    </w:p>
    <w:p w14:paraId="6D67F915" w14:textId="77777777" w:rsidR="00E945C4" w:rsidRPr="00E945C4" w:rsidRDefault="00E945C4" w:rsidP="00E945C4">
      <w:r w:rsidRPr="00E945C4">
        <w:rPr>
          <w:noProof/>
        </w:rPr>
        <w:drawing>
          <wp:inline distT="0" distB="0" distL="0" distR="0" wp14:anchorId="4544D79B" wp14:editId="5125A12C">
            <wp:extent cx="6582410" cy="3335549"/>
            <wp:effectExtent l="0" t="0" r="0" b="0"/>
            <wp:docPr id="759775340" name="Picture 759775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4_categorized_baseline_antibody.png"/>
                    <pic:cNvPicPr/>
                  </pic:nvPicPr>
                  <pic:blipFill rotWithShape="1">
                    <a:blip r:embed="rId8"/>
                    <a:srcRect t="6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336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0D4BB9" w14:textId="77777777" w:rsidR="009070AE" w:rsidRDefault="009070AE"/>
    <w:p w14:paraId="75557A2B" w14:textId="77777777" w:rsidR="0054175C" w:rsidRDefault="0054175C"/>
    <w:p w14:paraId="544E5FE2" w14:textId="4F74E379" w:rsidR="00007F7A" w:rsidRDefault="003C3420">
      <w:r>
        <w:t>Supplementary Figure S4. CONSORT-style flow diagram for the neutralizing-antibody substudy. The diagram shows the Rotarix-arm source population, availability of paired testable sera, baseline IgA eligibility, selection of the NAb analytic cohort, and inclusion in secretor-adjusted models. The 573 to 549 reduction reflects 24 infants without paired testable serum samples; the 549 to 474 reduction reflects 75 infants who were rotavirus IgA-positive at 6 weeks.</w:t>
      </w:r>
    </w:p>
    <w:p w14:paraId="5DC15444" w14:textId="77777777" w:rsidR="00007F7A" w:rsidRDefault="003C3420"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5288332"/>
            <wp:docPr id="759775341" name="Picture 7597753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4_reproduce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833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007F7A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2515931">
    <w:abstractNumId w:val="8"/>
  </w:num>
  <w:num w:numId="2" w16cid:durableId="878668180">
    <w:abstractNumId w:val="6"/>
  </w:num>
  <w:num w:numId="3" w16cid:durableId="1688949682">
    <w:abstractNumId w:val="5"/>
  </w:num>
  <w:num w:numId="4" w16cid:durableId="1414738514">
    <w:abstractNumId w:val="4"/>
  </w:num>
  <w:num w:numId="5" w16cid:durableId="1123960582">
    <w:abstractNumId w:val="7"/>
  </w:num>
  <w:num w:numId="6" w16cid:durableId="1824619217">
    <w:abstractNumId w:val="3"/>
  </w:num>
  <w:num w:numId="7" w16cid:durableId="804157062">
    <w:abstractNumId w:val="2"/>
  </w:num>
  <w:num w:numId="8" w16cid:durableId="1384330640">
    <w:abstractNumId w:val="1"/>
  </w:num>
  <w:num w:numId="9" w16cid:durableId="106752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0MrQwtTS0NLQwMzZQ0lEKTi0uzszPAykwrwUAqhgb2ywAAAA="/>
  </w:docVars>
  <w:rsids>
    <w:rsidRoot w:val="00B47730"/>
    <w:rsid w:val="00007F7A"/>
    <w:rsid w:val="00034616"/>
    <w:rsid w:val="00035606"/>
    <w:rsid w:val="0006063C"/>
    <w:rsid w:val="000E2CAD"/>
    <w:rsid w:val="000F1C07"/>
    <w:rsid w:val="0010534A"/>
    <w:rsid w:val="00112838"/>
    <w:rsid w:val="0015074B"/>
    <w:rsid w:val="002214F4"/>
    <w:rsid w:val="00221E5A"/>
    <w:rsid w:val="00222A40"/>
    <w:rsid w:val="0029639D"/>
    <w:rsid w:val="00302A55"/>
    <w:rsid w:val="00326F90"/>
    <w:rsid w:val="00335803"/>
    <w:rsid w:val="00380183"/>
    <w:rsid w:val="003C3420"/>
    <w:rsid w:val="0054175C"/>
    <w:rsid w:val="005C182A"/>
    <w:rsid w:val="005D234D"/>
    <w:rsid w:val="005F5E9F"/>
    <w:rsid w:val="00674400"/>
    <w:rsid w:val="006A690E"/>
    <w:rsid w:val="007C3DBE"/>
    <w:rsid w:val="008D083F"/>
    <w:rsid w:val="008D145E"/>
    <w:rsid w:val="008F126B"/>
    <w:rsid w:val="009070AE"/>
    <w:rsid w:val="00966967"/>
    <w:rsid w:val="009F3DFF"/>
    <w:rsid w:val="00AA1D8D"/>
    <w:rsid w:val="00AB338E"/>
    <w:rsid w:val="00B22D77"/>
    <w:rsid w:val="00B47730"/>
    <w:rsid w:val="00C723FA"/>
    <w:rsid w:val="00C962D5"/>
    <w:rsid w:val="00CB0664"/>
    <w:rsid w:val="00CC6CDA"/>
    <w:rsid w:val="00DB289D"/>
    <w:rsid w:val="00DF4B01"/>
    <w:rsid w:val="00E945C4"/>
    <w:rsid w:val="00ED1255"/>
    <w:rsid w:val="00FC693F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5F7655B-254D-4FA7-AAA9-5696EB360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5F5E9F"/>
    <w:pPr>
      <w:spacing w:after="0" w:line="240" w:lineRule="auto"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22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2A4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2A4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A4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1496</Words>
  <Characters>8428</Characters>
  <Application>Microsoft Office Word</Application>
  <DocSecurity>0</DocSecurity>
  <Lines>648</Lines>
  <Paragraphs>583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Velasquez, Daniel (CDC/NCIRD/DVD)</cp:lastModifiedBy>
  <cp:revision>12</cp:revision>
  <cp:lastPrinted>2026-09-02T13:05:00Z</cp:lastPrinted>
  <dcterms:created xsi:type="dcterms:W3CDTF">2026-08-03T17:02:00Z</dcterms:created>
  <dcterms:modified xsi:type="dcterms:W3CDTF">2026-09-02T13:06:00Z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2026-07-20T19:05:16Z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95a0e985-472a-45a3-8d5b-ead72ee7d936</vt:lpwstr>
  </property>
  <property fmtid="{D5CDD505-2E9C-101B-9397-08002B2CF9AE}" pid="8" name="MSIP_Label_8af03ff0-41c5-4c41-b55e-fabb8fae94be_ContentBits">
    <vt:lpwstr>0</vt:lpwstr>
  </property>
  <property fmtid="{D5CDD505-2E9C-101B-9397-08002B2CF9AE}" pid="9" name="MSIP_Label_8af03ff0-41c5-4c41-b55e-fabb8fae94be_Tag">
    <vt:lpwstr>10, 0, 1, 1</vt:lpwstr>
  </property>
  <property fmtid="{D5CDD505-2E9C-101B-9397-08002B2CF9AE}" pid="10" name="GrammarlyDocumentId">
    <vt:lpwstr>35859b11-99a5-4db5-9a16-69f5a98aced1</vt:lpwstr>
  </property>
</Properties>
</file>