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02AC1" w14:textId="26B482C9" w:rsidR="003E00CF" w:rsidRDefault="003E00CF">
      <w:r>
        <w:rPr>
          <w:noProof/>
        </w:rPr>
        <w:drawing>
          <wp:inline distT="0" distB="0" distL="0" distR="0" wp14:anchorId="760A2CA3" wp14:editId="0335FC64">
            <wp:extent cx="5400675" cy="2275205"/>
            <wp:effectExtent l="0" t="0" r="9525" b="10795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4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C46DAA2" w14:textId="7F53CF48" w:rsidR="003E00CF" w:rsidRPr="003E00CF" w:rsidRDefault="003E00CF" w:rsidP="000F183F">
      <w:pPr>
        <w:rPr>
          <w:rFonts w:asciiTheme="majorBidi" w:hAnsiTheme="majorBidi" w:cstheme="majorBidi"/>
          <w:lang w:val="en-GB"/>
        </w:rPr>
      </w:pPr>
      <w:bookmarkStart w:id="0" w:name="_Hlk55158101"/>
      <w:r w:rsidRPr="003E00CF">
        <w:rPr>
          <w:rFonts w:asciiTheme="majorBidi" w:hAnsiTheme="majorBidi" w:cstheme="majorBidi"/>
          <w:lang w:val="en-GB"/>
        </w:rPr>
        <w:t xml:space="preserve">Fig. </w:t>
      </w:r>
      <w:r w:rsidR="00EE082E">
        <w:rPr>
          <w:rFonts w:asciiTheme="majorBidi" w:hAnsiTheme="majorBidi" w:cstheme="majorBidi"/>
          <w:lang w:val="en-GB"/>
        </w:rPr>
        <w:t>3</w:t>
      </w:r>
      <w:r w:rsidRPr="003E00CF">
        <w:rPr>
          <w:rFonts w:asciiTheme="majorBidi" w:hAnsiTheme="majorBidi" w:cstheme="majorBidi"/>
          <w:lang w:val="en-GB"/>
        </w:rPr>
        <w:t xml:space="preserve">- </w:t>
      </w:r>
      <w:r w:rsidR="000F183F" w:rsidRPr="000F183F">
        <w:rPr>
          <w:rFonts w:asciiTheme="majorBidi" w:hAnsiTheme="majorBidi" w:cstheme="majorBidi"/>
          <w:lang w:val="en-GB"/>
        </w:rPr>
        <w:t xml:space="preserve">Fluctuation of salivary cortisol between </w:t>
      </w:r>
      <w:r w:rsidR="000F183F">
        <w:rPr>
          <w:rFonts w:asciiTheme="majorBidi" w:hAnsiTheme="majorBidi" w:cstheme="majorBidi"/>
          <w:lang w:val="en-GB"/>
        </w:rPr>
        <w:t>8:00</w:t>
      </w:r>
      <w:r w:rsidR="00EE082E">
        <w:rPr>
          <w:rFonts w:asciiTheme="majorBidi" w:hAnsiTheme="majorBidi" w:cstheme="majorBidi"/>
          <w:lang w:val="en-GB"/>
        </w:rPr>
        <w:t>AM</w:t>
      </w:r>
      <w:r w:rsidR="000F183F" w:rsidRPr="000F183F">
        <w:rPr>
          <w:rFonts w:asciiTheme="majorBidi" w:hAnsiTheme="majorBidi" w:cstheme="majorBidi"/>
          <w:lang w:val="en-GB"/>
        </w:rPr>
        <w:t xml:space="preserve"> and </w:t>
      </w:r>
      <w:r w:rsidR="00EE082E">
        <w:rPr>
          <w:rFonts w:asciiTheme="majorBidi" w:hAnsiTheme="majorBidi" w:cstheme="majorBidi"/>
          <w:lang w:val="en-GB"/>
        </w:rPr>
        <w:t>2</w:t>
      </w:r>
      <w:r w:rsidR="000F183F">
        <w:rPr>
          <w:rFonts w:asciiTheme="majorBidi" w:hAnsiTheme="majorBidi" w:cstheme="majorBidi"/>
          <w:lang w:val="en-GB"/>
        </w:rPr>
        <w:t>:00</w:t>
      </w:r>
      <w:r w:rsidR="00EE082E">
        <w:rPr>
          <w:rFonts w:asciiTheme="majorBidi" w:hAnsiTheme="majorBidi" w:cstheme="majorBidi"/>
          <w:lang w:val="en-GB"/>
        </w:rPr>
        <w:t>PM</w:t>
      </w:r>
      <w:r w:rsidR="000F183F" w:rsidRPr="000F183F">
        <w:rPr>
          <w:rFonts w:asciiTheme="majorBidi" w:hAnsiTheme="majorBidi" w:cstheme="majorBidi"/>
          <w:lang w:val="en-GB"/>
        </w:rPr>
        <w:t xml:space="preserve"> </w:t>
      </w:r>
      <w:r w:rsidR="000F183F">
        <w:rPr>
          <w:rFonts w:asciiTheme="majorBidi" w:hAnsiTheme="majorBidi" w:cstheme="majorBidi"/>
          <w:lang w:val="en-GB"/>
        </w:rPr>
        <w:t xml:space="preserve">of the horses collected </w:t>
      </w:r>
      <w:r w:rsidR="000F183F" w:rsidRPr="000F183F">
        <w:rPr>
          <w:rFonts w:asciiTheme="majorBidi" w:hAnsiTheme="majorBidi" w:cstheme="majorBidi"/>
          <w:lang w:val="en-GB"/>
        </w:rPr>
        <w:t>at home and during the r</w:t>
      </w:r>
      <w:r w:rsidR="00EE082E">
        <w:rPr>
          <w:rFonts w:asciiTheme="majorBidi" w:hAnsiTheme="majorBidi" w:cstheme="majorBidi"/>
          <w:lang w:val="en-GB"/>
        </w:rPr>
        <w:t>ide</w:t>
      </w:r>
      <w:r w:rsidR="000F183F" w:rsidRPr="000F183F">
        <w:rPr>
          <w:rFonts w:asciiTheme="majorBidi" w:hAnsiTheme="majorBidi" w:cstheme="majorBidi"/>
          <w:lang w:val="en-GB"/>
        </w:rPr>
        <w:t xml:space="preserve"> (N=4)</w:t>
      </w:r>
    </w:p>
    <w:bookmarkEnd w:id="0"/>
    <w:p w14:paraId="59B67BBC" w14:textId="62E38806" w:rsidR="00DE231A" w:rsidRDefault="00DE231A">
      <w:pPr>
        <w:rPr>
          <w:lang w:val="en-GB"/>
        </w:rPr>
      </w:pPr>
    </w:p>
    <w:sectPr w:rsidR="00DE23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EB"/>
    <w:rsid w:val="000F183F"/>
    <w:rsid w:val="003E00CF"/>
    <w:rsid w:val="004121EB"/>
    <w:rsid w:val="005625E9"/>
    <w:rsid w:val="006813A8"/>
    <w:rsid w:val="00C323DE"/>
    <w:rsid w:val="00CC41E6"/>
    <w:rsid w:val="00DE231A"/>
    <w:rsid w:val="00EE082E"/>
    <w:rsid w:val="00FA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F437B"/>
  <w15:chartTrackingRefBased/>
  <w15:docId w15:val="{C87681B5-95FC-41EA-845F-778B0D9A9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6813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813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35193\OneDrive%20-%20Universidade%20de%20&#201;vora\Salivary%20cortisol%20&amp;%20IR%20eye%20temperature\Data%20in%20Excel\Rute%20Circadiano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295523244779589"/>
          <c:y val="6.1401060563773376E-2"/>
          <c:w val="0.59426405032704244"/>
          <c:h val="0.78423922239973975"/>
        </c:manualLayout>
      </c:layout>
      <c:lineChart>
        <c:grouping val="standard"/>
        <c:varyColors val="0"/>
        <c:ser>
          <c:idx val="0"/>
          <c:order val="0"/>
          <c:tx>
            <c:strRef>
              <c:f>Folha1!$C$23</c:f>
              <c:strCache>
                <c:ptCount val="1"/>
                <c:pt idx="0">
                  <c:v>A_Home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Folha1!$D$23:$G$23</c:f>
              <c:numCache>
                <c:formatCode>0.000</c:formatCode>
                <c:ptCount val="4"/>
                <c:pt idx="0">
                  <c:v>0.05</c:v>
                </c:pt>
                <c:pt idx="1">
                  <c:v>5.9450000000000003E-2</c:v>
                </c:pt>
                <c:pt idx="2">
                  <c:v>3.8700000000000002E-3</c:v>
                </c:pt>
                <c:pt idx="3">
                  <c:v>9.3340000000000006E-2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1CF-48E8-907D-B451FC408124}"/>
            </c:ext>
          </c:extLst>
        </c:ser>
        <c:ser>
          <c:idx val="1"/>
          <c:order val="1"/>
          <c:tx>
            <c:strRef>
              <c:f>Folha1!$C$24</c:f>
              <c:strCache>
                <c:ptCount val="1"/>
                <c:pt idx="0">
                  <c:v>A_Ride</c:v>
                </c:pt>
              </c:strCache>
            </c:strRef>
          </c:tx>
          <c:spPr>
            <a:ln w="28575" cap="rnd">
              <a:solidFill>
                <a:schemeClr val="accent2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Folha1!$D$24:$G$24</c:f>
              <c:numCache>
                <c:formatCode>0.000</c:formatCode>
                <c:ptCount val="4"/>
                <c:pt idx="0">
                  <c:v>8.5999999999999993E-2</c:v>
                </c:pt>
                <c:pt idx="1">
                  <c:v>0.26900000000000002</c:v>
                </c:pt>
                <c:pt idx="2">
                  <c:v>0.27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1CF-48E8-907D-B451FC408124}"/>
            </c:ext>
          </c:extLst>
        </c:ser>
        <c:ser>
          <c:idx val="2"/>
          <c:order val="2"/>
          <c:tx>
            <c:strRef>
              <c:f>Folha1!$C$25</c:f>
              <c:strCache>
                <c:ptCount val="1"/>
                <c:pt idx="0">
                  <c:v>B_Home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Folha1!$D$25:$G$25</c:f>
              <c:numCache>
                <c:formatCode>0.000</c:formatCode>
                <c:ptCount val="4"/>
                <c:pt idx="0">
                  <c:v>0</c:v>
                </c:pt>
                <c:pt idx="1">
                  <c:v>0.26</c:v>
                </c:pt>
                <c:pt idx="2">
                  <c:v>0.371</c:v>
                </c:pt>
                <c:pt idx="3">
                  <c:v>0.61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1CF-48E8-907D-B451FC408124}"/>
            </c:ext>
          </c:extLst>
        </c:ser>
        <c:ser>
          <c:idx val="3"/>
          <c:order val="3"/>
          <c:tx>
            <c:strRef>
              <c:f>Folha1!$C$26</c:f>
              <c:strCache>
                <c:ptCount val="1"/>
                <c:pt idx="0">
                  <c:v>B_Ride</c:v>
                </c:pt>
              </c:strCache>
            </c:strRef>
          </c:tx>
          <c:spPr>
            <a:ln w="28575" cap="rnd">
              <a:solidFill>
                <a:schemeClr val="accent4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Folha1!$D$26:$G$26</c:f>
              <c:numCache>
                <c:formatCode>0.000</c:formatCode>
                <c:ptCount val="4"/>
                <c:pt idx="0">
                  <c:v>0.104</c:v>
                </c:pt>
                <c:pt idx="1">
                  <c:v>0.26900000000000002</c:v>
                </c:pt>
                <c:pt idx="2">
                  <c:v>0.39100000000000001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1CF-48E8-907D-B451FC408124}"/>
            </c:ext>
          </c:extLst>
        </c:ser>
        <c:ser>
          <c:idx val="4"/>
          <c:order val="4"/>
          <c:tx>
            <c:strRef>
              <c:f>Folha1!$C$27</c:f>
              <c:strCache>
                <c:ptCount val="1"/>
                <c:pt idx="0">
                  <c:v>C_Home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Folha1!$D$27:$G$27</c:f>
              <c:numCache>
                <c:formatCode>0.000</c:formatCode>
                <c:ptCount val="4"/>
                <c:pt idx="0">
                  <c:v>0.28999999999999998</c:v>
                </c:pt>
                <c:pt idx="1">
                  <c:v>0.371</c:v>
                </c:pt>
                <c:pt idx="2">
                  <c:v>0</c:v>
                </c:pt>
                <c:pt idx="3">
                  <c:v>0.26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11CF-48E8-907D-B451FC408124}"/>
            </c:ext>
          </c:extLst>
        </c:ser>
        <c:ser>
          <c:idx val="5"/>
          <c:order val="5"/>
          <c:tx>
            <c:strRef>
              <c:f>Folha1!$C$28</c:f>
              <c:strCache>
                <c:ptCount val="1"/>
                <c:pt idx="0">
                  <c:v>C_Ride</c:v>
                </c:pt>
              </c:strCache>
            </c:strRef>
          </c:tx>
          <c:spPr>
            <a:ln w="28575" cap="rnd">
              <a:solidFill>
                <a:schemeClr val="accent6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Folha1!$D$28:$G$28</c:f>
              <c:numCache>
                <c:formatCode>0.000</c:formatCode>
                <c:ptCount val="4"/>
                <c:pt idx="0">
                  <c:v>0.371</c:v>
                </c:pt>
                <c:pt idx="1">
                  <c:v>0.61</c:v>
                </c:pt>
                <c:pt idx="2">
                  <c:v>0.65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11CF-48E8-907D-B451FC408124}"/>
            </c:ext>
          </c:extLst>
        </c:ser>
        <c:ser>
          <c:idx val="6"/>
          <c:order val="6"/>
          <c:tx>
            <c:strRef>
              <c:f>Folha1!$C$29</c:f>
              <c:strCache>
                <c:ptCount val="1"/>
                <c:pt idx="0">
                  <c:v>D_Home</c:v>
                </c:pt>
              </c:strCache>
            </c:strRef>
          </c:tx>
          <c:spPr>
            <a:ln w="28575" cap="rnd">
              <a:solidFill>
                <a:schemeClr val="accent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Folha1!$D$29:$G$29</c:f>
              <c:numCache>
                <c:formatCode>0.000</c:formatCode>
                <c:ptCount val="4"/>
                <c:pt idx="0">
                  <c:v>0.3</c:v>
                </c:pt>
                <c:pt idx="1">
                  <c:v>0.74</c:v>
                </c:pt>
                <c:pt idx="2">
                  <c:v>0.52</c:v>
                </c:pt>
                <c:pt idx="3">
                  <c:v>0.308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11CF-48E8-907D-B451FC408124}"/>
            </c:ext>
          </c:extLst>
        </c:ser>
        <c:ser>
          <c:idx val="7"/>
          <c:order val="7"/>
          <c:tx>
            <c:strRef>
              <c:f>Folha1!$C$30</c:f>
              <c:strCache>
                <c:ptCount val="1"/>
                <c:pt idx="0">
                  <c:v>D_Ride</c:v>
                </c:pt>
              </c:strCache>
            </c:strRef>
          </c:tx>
          <c:spPr>
            <a:ln w="28575" cap="rnd">
              <a:solidFill>
                <a:schemeClr val="accent1">
                  <a:lumMod val="5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Folha1!$D$22:$G$22</c:f>
              <c:strCache>
                <c:ptCount val="4"/>
                <c:pt idx="0">
                  <c:v>08:00h/VG0</c:v>
                </c:pt>
                <c:pt idx="1">
                  <c:v>10:00h/VG1</c:v>
                </c:pt>
                <c:pt idx="2">
                  <c:v>12:00h/VG1</c:v>
                </c:pt>
                <c:pt idx="3">
                  <c:v>14:00h/VG2</c:v>
                </c:pt>
              </c:strCache>
            </c:strRef>
          </c:cat>
          <c:val>
            <c:numRef>
              <c:f>Folha1!$D$30:$G$30</c:f>
              <c:numCache>
                <c:formatCode>0.000</c:formatCode>
                <c:ptCount val="4"/>
                <c:pt idx="0" formatCode="General">
                  <c:v>0.89800000000000002</c:v>
                </c:pt>
                <c:pt idx="1">
                  <c:v>0.38</c:v>
                </c:pt>
                <c:pt idx="2">
                  <c:v>0.13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11CF-48E8-907D-B451FC4081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2665960"/>
        <c:axId val="502667272"/>
      </c:lineChart>
      <c:catAx>
        <c:axId val="5026659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PT"/>
                  <a:t>Time of collection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P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PT"/>
          </a:p>
        </c:txPr>
        <c:crossAx val="502667272"/>
        <c:crosses val="autoZero"/>
        <c:auto val="1"/>
        <c:lblAlgn val="ctr"/>
        <c:lblOffset val="100"/>
        <c:noMultiLvlLbl val="0"/>
      </c:catAx>
      <c:valAx>
        <c:axId val="502667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PT"/>
                  <a:t>Cortisol</a:t>
                </a:r>
                <a:r>
                  <a:rPr lang="pt-PT" baseline="0"/>
                  <a:t> (ug/dl)</a:t>
                </a:r>
                <a:endParaRPr lang="pt-PT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PT"/>
            </a:p>
          </c:txPr>
        </c:title>
        <c:numFmt formatCode="0.0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PT"/>
          </a:p>
        </c:txPr>
        <c:crossAx val="502665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4204520731204882"/>
          <c:y val="0.12224261110537292"/>
          <c:w val="0.22372833025501443"/>
          <c:h val="0.6935542072033068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PT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P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Mira</dc:creator>
  <cp:keywords/>
  <dc:description/>
  <cp:lastModifiedBy>Monica Mira</cp:lastModifiedBy>
  <cp:revision>6</cp:revision>
  <dcterms:created xsi:type="dcterms:W3CDTF">2020-07-22T00:44:00Z</dcterms:created>
  <dcterms:modified xsi:type="dcterms:W3CDTF">2020-11-01T22:27:00Z</dcterms:modified>
</cp:coreProperties>
</file>