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4ECC7">
      <w:pPr>
        <w:pStyle w:val="2"/>
        <w:rPr>
          <w:sz w:val="18"/>
          <w:szCs w:val="18"/>
        </w:rPr>
      </w:pPr>
      <w:r>
        <w:t>Supplementary Appendix</w:t>
      </w:r>
    </w:p>
    <w:p w14:paraId="7CD4C64C">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eastAsia="宋体"/>
          <w:b w:val="0"/>
          <w:i w:val="0"/>
          <w:strike w:val="0"/>
          <w:color w:val="auto"/>
          <w:sz w:val="20"/>
          <w:szCs w:val="20"/>
          <w:u w:val="none"/>
        </w:rPr>
      </w:pPr>
      <w:r>
        <w:rPr>
          <w:rFonts w:eastAsia="宋体"/>
          <w:b/>
          <w:bCs w:val="0"/>
          <w:i w:val="0"/>
          <w:strike w:val="0"/>
          <w:color w:val="auto"/>
          <w:sz w:val="20"/>
          <w:szCs w:val="20"/>
          <w:u w:val="none"/>
        </w:rPr>
        <w:t>Table S</w:t>
      </w:r>
      <w:r>
        <w:rPr>
          <w:rFonts w:hint="eastAsia" w:eastAsia="宋体"/>
          <w:b/>
          <w:bCs w:val="0"/>
          <w:i w:val="0"/>
          <w:strike w:val="0"/>
          <w:color w:val="auto"/>
          <w:sz w:val="20"/>
          <w:szCs w:val="20"/>
          <w:u w:val="none"/>
          <w:lang w:val="en-US" w:eastAsia="zh-CN"/>
        </w:rPr>
        <w:t>1</w:t>
      </w:r>
      <w:r>
        <w:rPr>
          <w:rFonts w:eastAsia="宋体"/>
          <w:b/>
          <w:bCs w:val="0"/>
          <w:i w:val="0"/>
          <w:strike w:val="0"/>
          <w:color w:val="auto"/>
          <w:sz w:val="20"/>
          <w:szCs w:val="20"/>
          <w:u w:val="none"/>
        </w:rPr>
        <w:t xml:space="preserve">. </w:t>
      </w:r>
      <w:r>
        <w:rPr>
          <w:rFonts w:eastAsia="宋体"/>
          <w:b w:val="0"/>
          <w:bCs/>
          <w:i w:val="0"/>
          <w:strike w:val="0"/>
          <w:color w:val="auto"/>
          <w:sz w:val="20"/>
          <w:szCs w:val="20"/>
          <w:u w:val="none"/>
        </w:rPr>
        <w:t>Full survey-weighted baseline characteristics of NHANES 2007–2018 participants by LE8 category</w:t>
      </w:r>
    </w:p>
    <w:p w14:paraId="09C84347">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宋体"/>
          <w:b w:val="0"/>
          <w:bCs/>
          <w:i w:val="0"/>
          <w:strike w:val="0"/>
          <w:color w:val="auto"/>
          <w:sz w:val="18"/>
          <w:szCs w:val="18"/>
          <w:u w:val="none"/>
        </w:rPr>
      </w:pPr>
      <w:r>
        <w:rPr>
          <w:rFonts w:eastAsia="宋体"/>
          <w:b/>
          <w:bCs w:val="0"/>
          <w:i w:val="0"/>
          <w:strike w:val="0"/>
          <w:color w:val="auto"/>
          <w:sz w:val="19"/>
          <w:szCs w:val="19"/>
          <w:u w:val="none"/>
        </w:rPr>
        <w:t>Panel A.</w:t>
      </w:r>
      <w:r>
        <w:rPr>
          <w:rFonts w:eastAsia="宋体"/>
          <w:b w:val="0"/>
          <w:bCs/>
          <w:i w:val="0"/>
          <w:strike w:val="0"/>
          <w:color w:val="auto"/>
          <w:sz w:val="18"/>
          <w:szCs w:val="18"/>
          <w:u w:val="none"/>
        </w:rPr>
        <w:t xml:space="preserve"> </w:t>
      </w:r>
      <w:r>
        <w:rPr>
          <w:rFonts w:eastAsia="Times New Roman"/>
          <w:i/>
          <w:iCs/>
          <w:sz w:val="19"/>
          <w:szCs w:val="19"/>
        </w:rPr>
        <w:t>Baseline characteristics including all comorbidity variables.</w:t>
      </w:r>
    </w:p>
    <w:tbl>
      <w:tblPr>
        <w:tblStyle w:val="11"/>
        <w:tblW w:w="4997" w:type="pct"/>
        <w:jc w:val="center"/>
        <w:tblLayout w:type="autofit"/>
        <w:tblCellMar>
          <w:top w:w="0" w:type="dxa"/>
          <w:left w:w="10" w:type="dxa"/>
          <w:bottom w:w="0" w:type="dxa"/>
          <w:right w:w="10" w:type="dxa"/>
        </w:tblCellMar>
      </w:tblPr>
      <w:tblGrid>
        <w:gridCol w:w="3421"/>
        <w:gridCol w:w="1218"/>
        <w:gridCol w:w="1032"/>
        <w:gridCol w:w="1606"/>
        <w:gridCol w:w="1125"/>
        <w:gridCol w:w="739"/>
      </w:tblGrid>
      <w:tr w14:paraId="4D1E18BE">
        <w:tblPrEx>
          <w:tblCellMar>
            <w:top w:w="0" w:type="dxa"/>
            <w:left w:w="10" w:type="dxa"/>
            <w:bottom w:w="0" w:type="dxa"/>
            <w:right w:w="10" w:type="dxa"/>
          </w:tblCellMar>
        </w:tblPrEx>
        <w:trPr>
          <w:trHeight w:val="0" w:hRule="atLeast"/>
          <w:tblHeader/>
          <w:jc w:val="center"/>
        </w:trPr>
        <w:tc>
          <w:tcPr>
            <w:tcW w:w="1871" w:type="pct"/>
            <w:tcBorders>
              <w:top w:val="single" w:color="000000" w:sz="12" w:space="0"/>
              <w:bottom w:val="single" w:color="000000" w:sz="4" w:space="0"/>
            </w:tcBorders>
            <w:tcMar>
              <w:top w:w="22" w:type="dxa"/>
              <w:left w:w="60" w:type="dxa"/>
              <w:bottom w:w="22" w:type="dxa"/>
              <w:right w:w="60" w:type="dxa"/>
            </w:tcMar>
            <w:vAlign w:val="center"/>
          </w:tcPr>
          <w:p w14:paraId="62C9C366">
            <w:pPr>
              <w:snapToGrid w:val="0"/>
              <w:spacing w:beforeAutospacing="0"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Characteristics</w:t>
            </w:r>
          </w:p>
        </w:tc>
        <w:tc>
          <w:tcPr>
            <w:tcW w:w="666" w:type="pct"/>
            <w:tcBorders>
              <w:top w:val="single" w:color="000000" w:sz="12" w:space="0"/>
              <w:bottom w:val="single" w:color="000000" w:sz="4" w:space="0"/>
            </w:tcBorders>
            <w:tcMar>
              <w:top w:w="22" w:type="dxa"/>
              <w:left w:w="60" w:type="dxa"/>
              <w:bottom w:w="22" w:type="dxa"/>
              <w:right w:w="60" w:type="dxa"/>
            </w:tcMar>
            <w:vAlign w:val="center"/>
          </w:tcPr>
          <w:p w14:paraId="7159FA44">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Total</w:t>
            </w:r>
          </w:p>
        </w:tc>
        <w:tc>
          <w:tcPr>
            <w:tcW w:w="564" w:type="pct"/>
            <w:tcBorders>
              <w:top w:val="single" w:color="000000" w:sz="12" w:space="0"/>
              <w:bottom w:val="single" w:color="000000" w:sz="4" w:space="0"/>
            </w:tcBorders>
            <w:tcMar>
              <w:top w:w="22" w:type="dxa"/>
              <w:left w:w="60" w:type="dxa"/>
              <w:bottom w:w="22" w:type="dxa"/>
              <w:right w:w="60" w:type="dxa"/>
            </w:tcMar>
            <w:vAlign w:val="center"/>
          </w:tcPr>
          <w:p w14:paraId="23E2F738">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Low (&lt;50)</w:t>
            </w:r>
          </w:p>
        </w:tc>
        <w:tc>
          <w:tcPr>
            <w:tcW w:w="878" w:type="pct"/>
            <w:tcBorders>
              <w:top w:val="single" w:color="000000" w:sz="12" w:space="0"/>
              <w:bottom w:val="single" w:color="000000" w:sz="4" w:space="0"/>
            </w:tcBorders>
            <w:tcMar>
              <w:top w:w="22" w:type="dxa"/>
              <w:left w:w="60" w:type="dxa"/>
              <w:bottom w:w="22" w:type="dxa"/>
              <w:right w:w="60" w:type="dxa"/>
            </w:tcMar>
            <w:vAlign w:val="center"/>
          </w:tcPr>
          <w:p w14:paraId="5532E434">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Moderate (50–79)</w:t>
            </w:r>
          </w:p>
        </w:tc>
        <w:tc>
          <w:tcPr>
            <w:tcW w:w="615" w:type="pct"/>
            <w:tcBorders>
              <w:top w:val="single" w:color="000000" w:sz="12" w:space="0"/>
              <w:bottom w:val="single" w:color="000000" w:sz="4" w:space="0"/>
            </w:tcBorders>
            <w:tcMar>
              <w:top w:w="22" w:type="dxa"/>
              <w:left w:w="60" w:type="dxa"/>
              <w:bottom w:w="22" w:type="dxa"/>
              <w:right w:w="60" w:type="dxa"/>
            </w:tcMar>
            <w:vAlign w:val="center"/>
          </w:tcPr>
          <w:p w14:paraId="1C6975F6">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High (≥80)</w:t>
            </w:r>
          </w:p>
        </w:tc>
        <w:tc>
          <w:tcPr>
            <w:tcW w:w="404" w:type="pct"/>
            <w:tcBorders>
              <w:top w:val="single" w:color="000000" w:sz="12" w:space="0"/>
              <w:bottom w:val="single" w:color="000000" w:sz="4" w:space="0"/>
            </w:tcBorders>
            <w:tcMar>
              <w:top w:w="22" w:type="dxa"/>
              <w:left w:w="60" w:type="dxa"/>
              <w:bottom w:w="22" w:type="dxa"/>
              <w:right w:w="60" w:type="dxa"/>
            </w:tcMar>
            <w:vAlign w:val="center"/>
          </w:tcPr>
          <w:p w14:paraId="14DF1465">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i/>
                <w:iCs/>
                <w:sz w:val="18"/>
                <w:szCs w:val="18"/>
              </w:rPr>
              <w:t>P</w:t>
            </w:r>
            <w:r>
              <w:rPr>
                <w:rFonts w:ascii="Times New Roman" w:eastAsia="Times New Roman"/>
                <w:b/>
                <w:bCs/>
                <w:sz w:val="18"/>
                <w:szCs w:val="18"/>
              </w:rPr>
              <w:t xml:space="preserve"> value</w:t>
            </w:r>
          </w:p>
        </w:tc>
      </w:tr>
      <w:tr w14:paraId="5DD1C26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6A817C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Participants, n (unweighted)</w:t>
            </w:r>
          </w:p>
        </w:tc>
        <w:tc>
          <w:tcPr>
            <w:tcW w:w="666" w:type="pct"/>
            <w:tcMar>
              <w:top w:w="22" w:type="dxa"/>
              <w:left w:w="60" w:type="dxa"/>
              <w:bottom w:w="22" w:type="dxa"/>
              <w:right w:w="60" w:type="dxa"/>
            </w:tcMar>
            <w:vAlign w:val="center"/>
          </w:tcPr>
          <w:p w14:paraId="49A3FBB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18,071</w:t>
            </w:r>
          </w:p>
        </w:tc>
        <w:tc>
          <w:tcPr>
            <w:tcW w:w="564" w:type="pct"/>
            <w:tcMar>
              <w:top w:w="22" w:type="dxa"/>
              <w:left w:w="60" w:type="dxa"/>
              <w:bottom w:w="22" w:type="dxa"/>
              <w:right w:w="60" w:type="dxa"/>
            </w:tcMar>
            <w:vAlign w:val="center"/>
          </w:tcPr>
          <w:p w14:paraId="32FC629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1,120</w:t>
            </w:r>
          </w:p>
        </w:tc>
        <w:tc>
          <w:tcPr>
            <w:tcW w:w="878" w:type="pct"/>
            <w:tcMar>
              <w:top w:w="22" w:type="dxa"/>
              <w:left w:w="60" w:type="dxa"/>
              <w:bottom w:w="22" w:type="dxa"/>
              <w:right w:w="60" w:type="dxa"/>
            </w:tcMar>
            <w:vAlign w:val="center"/>
          </w:tcPr>
          <w:p w14:paraId="175EFCC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12,375</w:t>
            </w:r>
          </w:p>
        </w:tc>
        <w:tc>
          <w:tcPr>
            <w:tcW w:w="615" w:type="pct"/>
            <w:tcMar>
              <w:top w:w="22" w:type="dxa"/>
              <w:left w:w="60" w:type="dxa"/>
              <w:bottom w:w="22" w:type="dxa"/>
              <w:right w:w="60" w:type="dxa"/>
            </w:tcMar>
            <w:vAlign w:val="center"/>
          </w:tcPr>
          <w:p w14:paraId="3214CB9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4,576</w:t>
            </w:r>
          </w:p>
        </w:tc>
        <w:tc>
          <w:tcPr>
            <w:tcW w:w="404" w:type="pct"/>
            <w:tcMar>
              <w:top w:w="22" w:type="dxa"/>
              <w:left w:w="60" w:type="dxa"/>
              <w:bottom w:w="22" w:type="dxa"/>
              <w:right w:w="60" w:type="dxa"/>
            </w:tcMar>
            <w:vAlign w:val="center"/>
          </w:tcPr>
          <w:p w14:paraId="62D34382">
            <w:pPr>
              <w:snapToGrid w:val="0"/>
              <w:spacing w:line="240" w:lineRule="auto"/>
              <w:ind w:left="0" w:leftChars="0" w:right="0" w:rightChars="0" w:firstLine="0" w:firstLineChars="0"/>
              <w:jc w:val="center"/>
              <w:rPr>
                <w:rFonts w:ascii="Times New Roman" w:eastAsia="Times New Roman"/>
                <w:sz w:val="17"/>
              </w:rPr>
            </w:pPr>
          </w:p>
        </w:tc>
      </w:tr>
      <w:tr w14:paraId="50451EA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31B734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Weighted population, n (in millions)</w:t>
            </w:r>
          </w:p>
        </w:tc>
        <w:tc>
          <w:tcPr>
            <w:tcW w:w="666" w:type="pct"/>
            <w:tcMar>
              <w:top w:w="22" w:type="dxa"/>
              <w:left w:w="60" w:type="dxa"/>
              <w:bottom w:w="22" w:type="dxa"/>
              <w:right w:w="60" w:type="dxa"/>
            </w:tcMar>
            <w:vAlign w:val="center"/>
          </w:tcPr>
          <w:p w14:paraId="5F2376A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165.85</w:t>
            </w:r>
          </w:p>
        </w:tc>
        <w:tc>
          <w:tcPr>
            <w:tcW w:w="564" w:type="pct"/>
            <w:tcMar>
              <w:top w:w="22" w:type="dxa"/>
              <w:left w:w="60" w:type="dxa"/>
              <w:bottom w:w="22" w:type="dxa"/>
              <w:right w:w="60" w:type="dxa"/>
            </w:tcMar>
            <w:vAlign w:val="center"/>
          </w:tcPr>
          <w:p w14:paraId="6E8B3C5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7.86</w:t>
            </w:r>
          </w:p>
        </w:tc>
        <w:tc>
          <w:tcPr>
            <w:tcW w:w="878" w:type="pct"/>
            <w:tcMar>
              <w:top w:w="22" w:type="dxa"/>
              <w:left w:w="60" w:type="dxa"/>
              <w:bottom w:w="22" w:type="dxa"/>
              <w:right w:w="60" w:type="dxa"/>
            </w:tcMar>
            <w:vAlign w:val="center"/>
          </w:tcPr>
          <w:p w14:paraId="6E97538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108.49</w:t>
            </w:r>
          </w:p>
        </w:tc>
        <w:tc>
          <w:tcPr>
            <w:tcW w:w="615" w:type="pct"/>
            <w:tcMar>
              <w:top w:w="22" w:type="dxa"/>
              <w:left w:w="60" w:type="dxa"/>
              <w:bottom w:w="22" w:type="dxa"/>
              <w:right w:w="60" w:type="dxa"/>
            </w:tcMar>
            <w:vAlign w:val="center"/>
          </w:tcPr>
          <w:p w14:paraId="3E6C9EF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49.49</w:t>
            </w:r>
          </w:p>
        </w:tc>
        <w:tc>
          <w:tcPr>
            <w:tcW w:w="404" w:type="pct"/>
            <w:tcMar>
              <w:top w:w="22" w:type="dxa"/>
              <w:left w:w="60" w:type="dxa"/>
              <w:bottom w:w="22" w:type="dxa"/>
              <w:right w:w="60" w:type="dxa"/>
            </w:tcMar>
            <w:vAlign w:val="center"/>
          </w:tcPr>
          <w:p w14:paraId="681A33E1">
            <w:pPr>
              <w:snapToGrid w:val="0"/>
              <w:spacing w:line="240" w:lineRule="auto"/>
              <w:ind w:left="0" w:leftChars="0" w:right="0" w:rightChars="0" w:firstLine="0" w:firstLineChars="0"/>
              <w:jc w:val="center"/>
              <w:rPr>
                <w:rFonts w:ascii="Times New Roman" w:eastAsia="Times New Roman"/>
                <w:sz w:val="17"/>
              </w:rPr>
            </w:pPr>
          </w:p>
        </w:tc>
      </w:tr>
      <w:tr w14:paraId="0372E486">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6B58CF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Age, years, mean (SE)</w:t>
            </w:r>
          </w:p>
        </w:tc>
        <w:tc>
          <w:tcPr>
            <w:tcW w:w="666" w:type="pct"/>
            <w:tcMar>
              <w:top w:w="22" w:type="dxa"/>
              <w:left w:w="60" w:type="dxa"/>
              <w:bottom w:w="22" w:type="dxa"/>
              <w:right w:w="60" w:type="dxa"/>
            </w:tcMar>
            <w:vAlign w:val="center"/>
          </w:tcPr>
          <w:p w14:paraId="7DED9E3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45.40 (0.30)</w:t>
            </w:r>
          </w:p>
        </w:tc>
        <w:tc>
          <w:tcPr>
            <w:tcW w:w="564" w:type="pct"/>
            <w:tcMar>
              <w:top w:w="22" w:type="dxa"/>
              <w:left w:w="60" w:type="dxa"/>
              <w:bottom w:w="22" w:type="dxa"/>
              <w:right w:w="60" w:type="dxa"/>
            </w:tcMar>
            <w:vAlign w:val="center"/>
          </w:tcPr>
          <w:p w14:paraId="1FDBB6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48.69 (0.56)</w:t>
            </w:r>
          </w:p>
        </w:tc>
        <w:tc>
          <w:tcPr>
            <w:tcW w:w="878" w:type="pct"/>
            <w:tcMar>
              <w:top w:w="22" w:type="dxa"/>
              <w:left w:w="60" w:type="dxa"/>
              <w:bottom w:w="22" w:type="dxa"/>
              <w:right w:w="60" w:type="dxa"/>
            </w:tcMar>
            <w:vAlign w:val="center"/>
          </w:tcPr>
          <w:p w14:paraId="4B05107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47.45 (0.30)</w:t>
            </w:r>
          </w:p>
        </w:tc>
        <w:tc>
          <w:tcPr>
            <w:tcW w:w="615" w:type="pct"/>
            <w:tcMar>
              <w:top w:w="22" w:type="dxa"/>
              <w:left w:w="60" w:type="dxa"/>
              <w:bottom w:w="22" w:type="dxa"/>
              <w:right w:w="60" w:type="dxa"/>
            </w:tcMar>
            <w:vAlign w:val="center"/>
          </w:tcPr>
          <w:p w14:paraId="1C56715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40.37 (0.45)</w:t>
            </w:r>
          </w:p>
        </w:tc>
        <w:tc>
          <w:tcPr>
            <w:tcW w:w="404" w:type="pct"/>
            <w:tcMar>
              <w:top w:w="22" w:type="dxa"/>
              <w:left w:w="60" w:type="dxa"/>
              <w:bottom w:w="22" w:type="dxa"/>
              <w:right w:w="60" w:type="dxa"/>
            </w:tcMar>
            <w:vAlign w:val="center"/>
          </w:tcPr>
          <w:p w14:paraId="3B45E51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6AB3ADBE">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9B5A67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b/>
                <w:bCs/>
                <w:sz w:val="17"/>
                <w:szCs w:val="17"/>
              </w:rPr>
              <w:t>Age group, years, n (in millions), %</w:t>
            </w:r>
          </w:p>
        </w:tc>
        <w:tc>
          <w:tcPr>
            <w:tcW w:w="666" w:type="pct"/>
            <w:tcMar>
              <w:top w:w="22" w:type="dxa"/>
              <w:left w:w="60" w:type="dxa"/>
              <w:bottom w:w="22" w:type="dxa"/>
              <w:right w:w="60" w:type="dxa"/>
            </w:tcMar>
            <w:vAlign w:val="center"/>
          </w:tcPr>
          <w:p w14:paraId="78C12A5A">
            <w:pPr>
              <w:snapToGrid w:val="0"/>
              <w:spacing w:line="240" w:lineRule="auto"/>
              <w:ind w:left="0" w:leftChars="0" w:right="0" w:rightChars="0" w:firstLine="0" w:firstLineChars="0"/>
              <w:jc w:val="center"/>
              <w:rPr>
                <w:rFonts w:ascii="Times New Roman" w:eastAsia="Times New Roman"/>
                <w:sz w:val="17"/>
              </w:rPr>
            </w:pPr>
          </w:p>
        </w:tc>
        <w:tc>
          <w:tcPr>
            <w:tcW w:w="564" w:type="pct"/>
            <w:tcMar>
              <w:top w:w="22" w:type="dxa"/>
              <w:left w:w="60" w:type="dxa"/>
              <w:bottom w:w="22" w:type="dxa"/>
              <w:right w:w="60" w:type="dxa"/>
            </w:tcMar>
            <w:vAlign w:val="center"/>
          </w:tcPr>
          <w:p w14:paraId="2582C532">
            <w:pPr>
              <w:snapToGrid w:val="0"/>
              <w:spacing w:line="240" w:lineRule="auto"/>
              <w:ind w:left="0" w:leftChars="0" w:right="0" w:rightChars="0" w:firstLine="0" w:firstLineChars="0"/>
              <w:jc w:val="center"/>
              <w:rPr>
                <w:rFonts w:ascii="Times New Roman" w:eastAsia="Times New Roman"/>
                <w:sz w:val="17"/>
              </w:rPr>
            </w:pPr>
          </w:p>
        </w:tc>
        <w:tc>
          <w:tcPr>
            <w:tcW w:w="878" w:type="pct"/>
            <w:tcMar>
              <w:top w:w="22" w:type="dxa"/>
              <w:left w:w="60" w:type="dxa"/>
              <w:bottom w:w="22" w:type="dxa"/>
              <w:right w:w="60" w:type="dxa"/>
            </w:tcMar>
            <w:vAlign w:val="center"/>
          </w:tcPr>
          <w:p w14:paraId="24D3C471">
            <w:pPr>
              <w:snapToGrid w:val="0"/>
              <w:spacing w:line="240" w:lineRule="auto"/>
              <w:ind w:left="0" w:leftChars="0" w:right="0" w:rightChars="0" w:firstLine="0" w:firstLineChars="0"/>
              <w:jc w:val="center"/>
              <w:rPr>
                <w:rFonts w:ascii="Times New Roman" w:eastAsia="Times New Roman"/>
                <w:sz w:val="17"/>
              </w:rPr>
            </w:pPr>
          </w:p>
        </w:tc>
        <w:tc>
          <w:tcPr>
            <w:tcW w:w="615" w:type="pct"/>
            <w:tcMar>
              <w:top w:w="22" w:type="dxa"/>
              <w:left w:w="60" w:type="dxa"/>
              <w:bottom w:w="22" w:type="dxa"/>
              <w:right w:w="60" w:type="dxa"/>
            </w:tcMar>
            <w:vAlign w:val="center"/>
          </w:tcPr>
          <w:p w14:paraId="6B23DC25">
            <w:pPr>
              <w:snapToGrid w:val="0"/>
              <w:spacing w:line="240" w:lineRule="auto"/>
              <w:ind w:left="0" w:leftChars="0" w:right="0" w:rightChars="0" w:firstLine="0" w:firstLineChars="0"/>
              <w:jc w:val="center"/>
              <w:rPr>
                <w:rFonts w:ascii="Times New Roman" w:eastAsia="Times New Roman"/>
                <w:sz w:val="17"/>
              </w:rPr>
            </w:pPr>
          </w:p>
        </w:tc>
        <w:tc>
          <w:tcPr>
            <w:tcW w:w="404" w:type="pct"/>
            <w:tcMar>
              <w:top w:w="22" w:type="dxa"/>
              <w:left w:w="60" w:type="dxa"/>
              <w:bottom w:w="22" w:type="dxa"/>
              <w:right w:w="60" w:type="dxa"/>
            </w:tcMar>
            <w:vAlign w:val="center"/>
          </w:tcPr>
          <w:p w14:paraId="59C1610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3E7FD12C">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A1D435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20-39</w:t>
            </w:r>
          </w:p>
        </w:tc>
        <w:tc>
          <w:tcPr>
            <w:tcW w:w="666" w:type="pct"/>
            <w:tcMar>
              <w:top w:w="22" w:type="dxa"/>
              <w:left w:w="60" w:type="dxa"/>
              <w:bottom w:w="22" w:type="dxa"/>
              <w:right w:w="60" w:type="dxa"/>
            </w:tcMar>
            <w:vAlign w:val="center"/>
          </w:tcPr>
          <w:p w14:paraId="1FAC467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97.93 (59.05)</w:t>
            </w:r>
          </w:p>
        </w:tc>
        <w:tc>
          <w:tcPr>
            <w:tcW w:w="564" w:type="pct"/>
            <w:tcMar>
              <w:top w:w="22" w:type="dxa"/>
              <w:left w:w="60" w:type="dxa"/>
              <w:bottom w:w="22" w:type="dxa"/>
              <w:right w:w="60" w:type="dxa"/>
            </w:tcMar>
            <w:vAlign w:val="center"/>
          </w:tcPr>
          <w:p w14:paraId="2F189E2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4.01 (50.95)</w:t>
            </w:r>
          </w:p>
        </w:tc>
        <w:tc>
          <w:tcPr>
            <w:tcW w:w="878" w:type="pct"/>
            <w:tcMar>
              <w:top w:w="22" w:type="dxa"/>
              <w:left w:w="60" w:type="dxa"/>
              <w:bottom w:w="22" w:type="dxa"/>
              <w:right w:w="60" w:type="dxa"/>
            </w:tcMar>
            <w:vAlign w:val="center"/>
          </w:tcPr>
          <w:p w14:paraId="5E78CE6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58.43 (53.86)</w:t>
            </w:r>
          </w:p>
        </w:tc>
        <w:tc>
          <w:tcPr>
            <w:tcW w:w="615" w:type="pct"/>
            <w:tcMar>
              <w:top w:w="22" w:type="dxa"/>
              <w:left w:w="60" w:type="dxa"/>
              <w:bottom w:w="22" w:type="dxa"/>
              <w:right w:w="60" w:type="dxa"/>
            </w:tcMar>
            <w:vAlign w:val="center"/>
          </w:tcPr>
          <w:p w14:paraId="5B925B9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35.49 (71.71)</w:t>
            </w:r>
          </w:p>
        </w:tc>
        <w:tc>
          <w:tcPr>
            <w:tcW w:w="404" w:type="pct"/>
            <w:tcMar>
              <w:top w:w="22" w:type="dxa"/>
              <w:left w:w="60" w:type="dxa"/>
              <w:bottom w:w="22" w:type="dxa"/>
              <w:right w:w="60" w:type="dxa"/>
            </w:tcMar>
            <w:vAlign w:val="center"/>
          </w:tcPr>
          <w:p w14:paraId="18D1AA52">
            <w:pPr>
              <w:snapToGrid w:val="0"/>
              <w:spacing w:line="240" w:lineRule="auto"/>
              <w:ind w:left="0" w:leftChars="0" w:right="0" w:rightChars="0" w:firstLine="0" w:firstLineChars="0"/>
              <w:jc w:val="center"/>
              <w:rPr>
                <w:rFonts w:ascii="Times New Roman" w:eastAsia="Times New Roman"/>
                <w:sz w:val="17"/>
              </w:rPr>
            </w:pPr>
          </w:p>
        </w:tc>
      </w:tr>
      <w:tr w14:paraId="00134A9C">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888667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40-59</w:t>
            </w:r>
          </w:p>
        </w:tc>
        <w:tc>
          <w:tcPr>
            <w:tcW w:w="666" w:type="pct"/>
            <w:tcMar>
              <w:top w:w="22" w:type="dxa"/>
              <w:left w:w="60" w:type="dxa"/>
              <w:bottom w:w="22" w:type="dxa"/>
              <w:right w:w="60" w:type="dxa"/>
            </w:tcMar>
            <w:vAlign w:val="center"/>
          </w:tcPr>
          <w:p w14:paraId="33CFC92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52.79 (31.83)</w:t>
            </w:r>
          </w:p>
        </w:tc>
        <w:tc>
          <w:tcPr>
            <w:tcW w:w="564" w:type="pct"/>
            <w:tcMar>
              <w:top w:w="22" w:type="dxa"/>
              <w:left w:w="60" w:type="dxa"/>
              <w:bottom w:w="22" w:type="dxa"/>
              <w:right w:w="60" w:type="dxa"/>
            </w:tcMar>
            <w:vAlign w:val="center"/>
          </w:tcPr>
          <w:p w14:paraId="4563F86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3.46 (43.94)</w:t>
            </w:r>
          </w:p>
        </w:tc>
        <w:tc>
          <w:tcPr>
            <w:tcW w:w="878" w:type="pct"/>
            <w:tcMar>
              <w:top w:w="22" w:type="dxa"/>
              <w:left w:w="60" w:type="dxa"/>
              <w:bottom w:w="22" w:type="dxa"/>
              <w:right w:w="60" w:type="dxa"/>
            </w:tcMar>
            <w:vAlign w:val="center"/>
          </w:tcPr>
          <w:p w14:paraId="273CE26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38.29 (35.30)</w:t>
            </w:r>
          </w:p>
        </w:tc>
        <w:tc>
          <w:tcPr>
            <w:tcW w:w="615" w:type="pct"/>
            <w:tcMar>
              <w:top w:w="22" w:type="dxa"/>
              <w:left w:w="60" w:type="dxa"/>
              <w:bottom w:w="22" w:type="dxa"/>
              <w:right w:w="60" w:type="dxa"/>
            </w:tcMar>
            <w:vAlign w:val="center"/>
          </w:tcPr>
          <w:p w14:paraId="65C66D9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11.05 (22.32)</w:t>
            </w:r>
          </w:p>
        </w:tc>
        <w:tc>
          <w:tcPr>
            <w:tcW w:w="404" w:type="pct"/>
            <w:tcMar>
              <w:top w:w="22" w:type="dxa"/>
              <w:left w:w="60" w:type="dxa"/>
              <w:bottom w:w="22" w:type="dxa"/>
              <w:right w:w="60" w:type="dxa"/>
            </w:tcMar>
            <w:vAlign w:val="center"/>
          </w:tcPr>
          <w:p w14:paraId="08675ACE">
            <w:pPr>
              <w:snapToGrid w:val="0"/>
              <w:spacing w:line="240" w:lineRule="auto"/>
              <w:ind w:left="0" w:leftChars="0" w:right="0" w:rightChars="0" w:firstLine="0" w:firstLineChars="0"/>
              <w:jc w:val="center"/>
              <w:rPr>
                <w:rFonts w:ascii="Times New Roman" w:eastAsia="Times New Roman"/>
                <w:sz w:val="17"/>
              </w:rPr>
            </w:pPr>
          </w:p>
        </w:tc>
      </w:tr>
      <w:tr w14:paraId="23B82A0A">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F21F7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≥60</w:t>
            </w:r>
          </w:p>
        </w:tc>
        <w:tc>
          <w:tcPr>
            <w:tcW w:w="666" w:type="pct"/>
            <w:tcMar>
              <w:top w:w="22" w:type="dxa"/>
              <w:left w:w="60" w:type="dxa"/>
              <w:bottom w:w="22" w:type="dxa"/>
              <w:right w:w="60" w:type="dxa"/>
            </w:tcMar>
            <w:vAlign w:val="center"/>
          </w:tcPr>
          <w:p w14:paraId="552EFE8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15.12 (9.12)</w:t>
            </w:r>
          </w:p>
        </w:tc>
        <w:tc>
          <w:tcPr>
            <w:tcW w:w="564" w:type="pct"/>
            <w:tcMar>
              <w:top w:w="22" w:type="dxa"/>
              <w:left w:w="60" w:type="dxa"/>
              <w:bottom w:w="22" w:type="dxa"/>
              <w:right w:w="60" w:type="dxa"/>
            </w:tcMar>
            <w:vAlign w:val="center"/>
          </w:tcPr>
          <w:p w14:paraId="06E66FE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0.40 (5.11)</w:t>
            </w:r>
          </w:p>
        </w:tc>
        <w:tc>
          <w:tcPr>
            <w:tcW w:w="878" w:type="pct"/>
            <w:tcMar>
              <w:top w:w="22" w:type="dxa"/>
              <w:left w:w="60" w:type="dxa"/>
              <w:bottom w:w="22" w:type="dxa"/>
              <w:right w:w="60" w:type="dxa"/>
            </w:tcMar>
            <w:vAlign w:val="center"/>
          </w:tcPr>
          <w:p w14:paraId="515FF75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11.77 (10.85)</w:t>
            </w:r>
          </w:p>
        </w:tc>
        <w:tc>
          <w:tcPr>
            <w:tcW w:w="615" w:type="pct"/>
            <w:tcMar>
              <w:top w:w="22" w:type="dxa"/>
              <w:left w:w="60" w:type="dxa"/>
              <w:bottom w:w="22" w:type="dxa"/>
              <w:right w:w="60" w:type="dxa"/>
            </w:tcMar>
            <w:vAlign w:val="center"/>
          </w:tcPr>
          <w:p w14:paraId="69A0993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2.95 (5.97)</w:t>
            </w:r>
          </w:p>
        </w:tc>
        <w:tc>
          <w:tcPr>
            <w:tcW w:w="404" w:type="pct"/>
            <w:tcMar>
              <w:top w:w="22" w:type="dxa"/>
              <w:left w:w="60" w:type="dxa"/>
              <w:bottom w:w="22" w:type="dxa"/>
              <w:right w:w="60" w:type="dxa"/>
            </w:tcMar>
            <w:vAlign w:val="center"/>
          </w:tcPr>
          <w:p w14:paraId="51221623">
            <w:pPr>
              <w:snapToGrid w:val="0"/>
              <w:spacing w:line="240" w:lineRule="auto"/>
              <w:ind w:left="0" w:leftChars="0" w:right="0" w:rightChars="0" w:firstLine="0" w:firstLineChars="0"/>
              <w:jc w:val="center"/>
              <w:rPr>
                <w:rFonts w:ascii="Times New Roman" w:eastAsia="Times New Roman"/>
                <w:sz w:val="17"/>
              </w:rPr>
            </w:pPr>
          </w:p>
        </w:tc>
      </w:tr>
      <w:tr w14:paraId="5E8F3060">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B3175A1">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Sex, n (in millions), %</w:t>
            </w:r>
          </w:p>
        </w:tc>
        <w:tc>
          <w:tcPr>
            <w:tcW w:w="666" w:type="pct"/>
            <w:tcMar>
              <w:top w:w="22" w:type="dxa"/>
              <w:left w:w="60" w:type="dxa"/>
              <w:bottom w:w="22" w:type="dxa"/>
              <w:right w:w="60" w:type="dxa"/>
            </w:tcMar>
            <w:vAlign w:val="center"/>
          </w:tcPr>
          <w:p w14:paraId="637AA3F0">
            <w:pPr>
              <w:snapToGrid w:val="0"/>
              <w:spacing w:line="240" w:lineRule="auto"/>
              <w:ind w:left="0" w:leftChars="0" w:right="0" w:rightChars="0" w:firstLine="0" w:firstLineChars="0"/>
              <w:jc w:val="center"/>
              <w:rPr>
                <w:rFonts w:ascii="Times New Roman" w:eastAsia="Times New Roman"/>
                <w:b/>
                <w:sz w:val="17"/>
              </w:rPr>
            </w:pPr>
          </w:p>
        </w:tc>
        <w:tc>
          <w:tcPr>
            <w:tcW w:w="564" w:type="pct"/>
            <w:tcMar>
              <w:top w:w="22" w:type="dxa"/>
              <w:left w:w="60" w:type="dxa"/>
              <w:bottom w:w="22" w:type="dxa"/>
              <w:right w:w="60" w:type="dxa"/>
            </w:tcMar>
            <w:vAlign w:val="center"/>
          </w:tcPr>
          <w:p w14:paraId="72F0112A">
            <w:pPr>
              <w:snapToGrid w:val="0"/>
              <w:spacing w:line="240" w:lineRule="auto"/>
              <w:ind w:left="0" w:leftChars="0" w:right="0" w:rightChars="0" w:firstLine="0" w:firstLineChars="0"/>
              <w:jc w:val="center"/>
              <w:rPr>
                <w:rFonts w:ascii="Times New Roman" w:eastAsia="Times New Roman"/>
                <w:b/>
                <w:sz w:val="17"/>
              </w:rPr>
            </w:pPr>
          </w:p>
        </w:tc>
        <w:tc>
          <w:tcPr>
            <w:tcW w:w="878" w:type="pct"/>
            <w:tcMar>
              <w:top w:w="22" w:type="dxa"/>
              <w:left w:w="60" w:type="dxa"/>
              <w:bottom w:w="22" w:type="dxa"/>
              <w:right w:w="60" w:type="dxa"/>
            </w:tcMar>
            <w:vAlign w:val="center"/>
          </w:tcPr>
          <w:p w14:paraId="7ECF766F">
            <w:pPr>
              <w:snapToGrid w:val="0"/>
              <w:spacing w:line="240" w:lineRule="auto"/>
              <w:ind w:left="0" w:leftChars="0" w:right="0" w:rightChars="0" w:firstLine="0" w:firstLineChars="0"/>
              <w:jc w:val="center"/>
              <w:rPr>
                <w:rFonts w:ascii="Times New Roman" w:eastAsia="Times New Roman"/>
                <w:b/>
                <w:sz w:val="17"/>
              </w:rPr>
            </w:pPr>
          </w:p>
        </w:tc>
        <w:tc>
          <w:tcPr>
            <w:tcW w:w="615" w:type="pct"/>
            <w:tcMar>
              <w:top w:w="22" w:type="dxa"/>
              <w:left w:w="60" w:type="dxa"/>
              <w:bottom w:w="22" w:type="dxa"/>
              <w:right w:w="60" w:type="dxa"/>
            </w:tcMar>
            <w:vAlign w:val="center"/>
          </w:tcPr>
          <w:p w14:paraId="77FF7C07">
            <w:pPr>
              <w:snapToGrid w:val="0"/>
              <w:spacing w:line="240" w:lineRule="auto"/>
              <w:ind w:left="0" w:leftChars="0" w:right="0" w:rightChars="0" w:firstLine="0" w:firstLineChars="0"/>
              <w:jc w:val="center"/>
              <w:rPr>
                <w:rFonts w:ascii="Times New Roman" w:eastAsia="Times New Roman"/>
                <w:b/>
                <w:sz w:val="17"/>
              </w:rPr>
            </w:pPr>
          </w:p>
        </w:tc>
        <w:tc>
          <w:tcPr>
            <w:tcW w:w="404" w:type="pct"/>
            <w:tcMar>
              <w:top w:w="22" w:type="dxa"/>
              <w:left w:w="60" w:type="dxa"/>
              <w:bottom w:w="22" w:type="dxa"/>
              <w:right w:w="60" w:type="dxa"/>
            </w:tcMar>
            <w:vAlign w:val="center"/>
          </w:tcPr>
          <w:p w14:paraId="1F46148D">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val="0"/>
                <w:bCs/>
                <w:sz w:val="17"/>
                <w:szCs w:val="17"/>
              </w:rPr>
              <w:t>&lt;0.001</w:t>
            </w:r>
          </w:p>
        </w:tc>
      </w:tr>
      <w:tr w14:paraId="7025E4CA">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63FB3D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Male</w:t>
            </w:r>
          </w:p>
        </w:tc>
        <w:tc>
          <w:tcPr>
            <w:tcW w:w="666" w:type="pct"/>
            <w:tcMar>
              <w:top w:w="22" w:type="dxa"/>
              <w:left w:w="60" w:type="dxa"/>
              <w:bottom w:w="22" w:type="dxa"/>
              <w:right w:w="60" w:type="dxa"/>
            </w:tcMar>
            <w:vAlign w:val="center"/>
          </w:tcPr>
          <w:p w14:paraId="44E2CD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86.05 (51.89)</w:t>
            </w:r>
          </w:p>
        </w:tc>
        <w:tc>
          <w:tcPr>
            <w:tcW w:w="564" w:type="pct"/>
            <w:tcMar>
              <w:top w:w="22" w:type="dxa"/>
              <w:left w:w="60" w:type="dxa"/>
              <w:bottom w:w="22" w:type="dxa"/>
              <w:right w:w="60" w:type="dxa"/>
            </w:tcMar>
            <w:vAlign w:val="center"/>
          </w:tcPr>
          <w:p w14:paraId="4C008F2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4.51 (57.40)</w:t>
            </w:r>
          </w:p>
        </w:tc>
        <w:tc>
          <w:tcPr>
            <w:tcW w:w="878" w:type="pct"/>
            <w:tcMar>
              <w:top w:w="22" w:type="dxa"/>
              <w:left w:w="60" w:type="dxa"/>
              <w:bottom w:w="22" w:type="dxa"/>
              <w:right w:w="60" w:type="dxa"/>
            </w:tcMar>
            <w:vAlign w:val="center"/>
          </w:tcPr>
          <w:p w14:paraId="4C81567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61.77 (56.94)</w:t>
            </w:r>
          </w:p>
        </w:tc>
        <w:tc>
          <w:tcPr>
            <w:tcW w:w="615" w:type="pct"/>
            <w:tcMar>
              <w:top w:w="22" w:type="dxa"/>
              <w:left w:w="60" w:type="dxa"/>
              <w:bottom w:w="22" w:type="dxa"/>
              <w:right w:w="60" w:type="dxa"/>
            </w:tcMar>
            <w:vAlign w:val="center"/>
          </w:tcPr>
          <w:p w14:paraId="18DDDD2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19.76 (39.93)</w:t>
            </w:r>
          </w:p>
        </w:tc>
        <w:tc>
          <w:tcPr>
            <w:tcW w:w="404" w:type="pct"/>
            <w:tcMar>
              <w:top w:w="22" w:type="dxa"/>
              <w:left w:w="60" w:type="dxa"/>
              <w:bottom w:w="22" w:type="dxa"/>
              <w:right w:w="60" w:type="dxa"/>
            </w:tcMar>
            <w:vAlign w:val="center"/>
          </w:tcPr>
          <w:p w14:paraId="127A128A">
            <w:pPr>
              <w:snapToGrid w:val="0"/>
              <w:spacing w:line="240" w:lineRule="auto"/>
              <w:ind w:left="0" w:leftChars="0" w:right="0" w:rightChars="0" w:firstLine="0" w:firstLineChars="0"/>
              <w:jc w:val="center"/>
              <w:rPr>
                <w:rFonts w:ascii="Times New Roman" w:eastAsia="Times New Roman"/>
                <w:sz w:val="17"/>
              </w:rPr>
            </w:pPr>
          </w:p>
        </w:tc>
      </w:tr>
      <w:tr w14:paraId="07C31B69">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8C6FD1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Female</w:t>
            </w:r>
          </w:p>
        </w:tc>
        <w:tc>
          <w:tcPr>
            <w:tcW w:w="666" w:type="pct"/>
            <w:tcMar>
              <w:top w:w="22" w:type="dxa"/>
              <w:left w:w="60" w:type="dxa"/>
              <w:bottom w:w="22" w:type="dxa"/>
              <w:right w:w="60" w:type="dxa"/>
            </w:tcMar>
            <w:vAlign w:val="center"/>
          </w:tcPr>
          <w:p w14:paraId="04E9126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79.79 (48.11)</w:t>
            </w:r>
          </w:p>
        </w:tc>
        <w:tc>
          <w:tcPr>
            <w:tcW w:w="564" w:type="pct"/>
            <w:tcMar>
              <w:top w:w="22" w:type="dxa"/>
              <w:left w:w="60" w:type="dxa"/>
              <w:bottom w:w="22" w:type="dxa"/>
              <w:right w:w="60" w:type="dxa"/>
            </w:tcMar>
            <w:vAlign w:val="center"/>
          </w:tcPr>
          <w:p w14:paraId="7C73132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3.35 (42.60)</w:t>
            </w:r>
          </w:p>
        </w:tc>
        <w:tc>
          <w:tcPr>
            <w:tcW w:w="878" w:type="pct"/>
            <w:tcMar>
              <w:top w:w="22" w:type="dxa"/>
              <w:left w:w="60" w:type="dxa"/>
              <w:bottom w:w="22" w:type="dxa"/>
              <w:right w:w="60" w:type="dxa"/>
            </w:tcMar>
            <w:vAlign w:val="center"/>
          </w:tcPr>
          <w:p w14:paraId="65B2283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46.71 (43.06)</w:t>
            </w:r>
          </w:p>
        </w:tc>
        <w:tc>
          <w:tcPr>
            <w:tcW w:w="615" w:type="pct"/>
            <w:tcMar>
              <w:top w:w="22" w:type="dxa"/>
              <w:left w:w="60" w:type="dxa"/>
              <w:bottom w:w="22" w:type="dxa"/>
              <w:right w:w="60" w:type="dxa"/>
            </w:tcMar>
            <w:vAlign w:val="center"/>
          </w:tcPr>
          <w:p w14:paraId="7EBE962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29.73 (60.07)</w:t>
            </w:r>
          </w:p>
        </w:tc>
        <w:tc>
          <w:tcPr>
            <w:tcW w:w="404" w:type="pct"/>
            <w:tcMar>
              <w:top w:w="22" w:type="dxa"/>
              <w:left w:w="60" w:type="dxa"/>
              <w:bottom w:w="22" w:type="dxa"/>
              <w:right w:w="60" w:type="dxa"/>
            </w:tcMar>
            <w:vAlign w:val="center"/>
          </w:tcPr>
          <w:p w14:paraId="709463BC">
            <w:pPr>
              <w:snapToGrid w:val="0"/>
              <w:spacing w:line="240" w:lineRule="auto"/>
              <w:ind w:left="0" w:leftChars="0" w:right="0" w:rightChars="0" w:firstLine="0" w:firstLineChars="0"/>
              <w:jc w:val="center"/>
              <w:rPr>
                <w:rFonts w:ascii="Times New Roman" w:eastAsia="Times New Roman"/>
                <w:sz w:val="17"/>
              </w:rPr>
            </w:pPr>
          </w:p>
        </w:tc>
      </w:tr>
      <w:tr w14:paraId="48AAB3A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2FF4536">
            <w:pPr>
              <w:snapToGrid w:val="0"/>
              <w:spacing w:line="240" w:lineRule="auto"/>
              <w:ind w:left="0" w:leftChars="0" w:right="0" w:rightChars="0" w:firstLine="0" w:firstLineChars="0"/>
              <w:jc w:val="center"/>
            </w:pPr>
            <w:r>
              <w:rPr>
                <w:rFonts w:eastAsia="Times New Roman"/>
                <w:b/>
                <w:bCs/>
                <w:sz w:val="17"/>
                <w:szCs w:val="17"/>
              </w:rPr>
              <w:t>Race / ethnicity, n (in millions), %</w:t>
            </w:r>
          </w:p>
        </w:tc>
        <w:tc>
          <w:tcPr>
            <w:tcW w:w="666" w:type="pct"/>
            <w:tcMar>
              <w:top w:w="22" w:type="dxa"/>
              <w:left w:w="60" w:type="dxa"/>
              <w:bottom w:w="22" w:type="dxa"/>
              <w:right w:w="60" w:type="dxa"/>
            </w:tcMar>
            <w:vAlign w:val="center"/>
          </w:tcPr>
          <w:p w14:paraId="760F200D">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3D4D8118">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615E3E9F">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77954FD8">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36251BDD">
            <w:pPr>
              <w:snapToGrid w:val="0"/>
              <w:spacing w:line="240" w:lineRule="auto"/>
              <w:ind w:left="0" w:leftChars="0" w:right="0" w:rightChars="0" w:firstLine="0" w:firstLineChars="0"/>
              <w:jc w:val="center"/>
            </w:pPr>
            <w:r>
              <w:rPr>
                <w:rFonts w:eastAsia="Times New Roman"/>
                <w:sz w:val="17"/>
                <w:szCs w:val="17"/>
              </w:rPr>
              <w:t>&lt;0.001</w:t>
            </w:r>
          </w:p>
        </w:tc>
      </w:tr>
      <w:tr w14:paraId="65C02D10">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7BA89E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Mexican American</w:t>
            </w:r>
          </w:p>
        </w:tc>
        <w:tc>
          <w:tcPr>
            <w:tcW w:w="666" w:type="pct"/>
            <w:tcMar>
              <w:top w:w="22" w:type="dxa"/>
              <w:left w:w="60" w:type="dxa"/>
              <w:bottom w:w="22" w:type="dxa"/>
              <w:right w:w="60" w:type="dxa"/>
            </w:tcMar>
            <w:vAlign w:val="center"/>
          </w:tcPr>
          <w:p w14:paraId="2A49F96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13.68 (8.25)</w:t>
            </w:r>
          </w:p>
        </w:tc>
        <w:tc>
          <w:tcPr>
            <w:tcW w:w="564" w:type="pct"/>
            <w:tcMar>
              <w:top w:w="22" w:type="dxa"/>
              <w:left w:w="60" w:type="dxa"/>
              <w:bottom w:w="22" w:type="dxa"/>
              <w:right w:w="60" w:type="dxa"/>
            </w:tcMar>
            <w:vAlign w:val="center"/>
          </w:tcPr>
          <w:p w14:paraId="72F2AA8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0.54 (6.89)</w:t>
            </w:r>
          </w:p>
        </w:tc>
        <w:tc>
          <w:tcPr>
            <w:tcW w:w="878" w:type="pct"/>
            <w:tcMar>
              <w:top w:w="22" w:type="dxa"/>
              <w:left w:w="60" w:type="dxa"/>
              <w:bottom w:w="22" w:type="dxa"/>
              <w:right w:w="60" w:type="dxa"/>
            </w:tcMar>
            <w:vAlign w:val="center"/>
          </w:tcPr>
          <w:p w14:paraId="628403E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9.62 (8.87)</w:t>
            </w:r>
          </w:p>
        </w:tc>
        <w:tc>
          <w:tcPr>
            <w:tcW w:w="615" w:type="pct"/>
            <w:tcMar>
              <w:top w:w="22" w:type="dxa"/>
              <w:left w:w="60" w:type="dxa"/>
              <w:bottom w:w="22" w:type="dxa"/>
              <w:right w:w="60" w:type="dxa"/>
            </w:tcMar>
            <w:vAlign w:val="center"/>
          </w:tcPr>
          <w:p w14:paraId="7D95DA0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3.52 (7.11)</w:t>
            </w:r>
          </w:p>
        </w:tc>
        <w:tc>
          <w:tcPr>
            <w:tcW w:w="404" w:type="pct"/>
            <w:tcMar>
              <w:top w:w="22" w:type="dxa"/>
              <w:left w:w="60" w:type="dxa"/>
              <w:bottom w:w="22" w:type="dxa"/>
              <w:right w:w="60" w:type="dxa"/>
            </w:tcMar>
            <w:vAlign w:val="center"/>
          </w:tcPr>
          <w:p w14:paraId="78DA3214">
            <w:pPr>
              <w:snapToGrid w:val="0"/>
              <w:spacing w:line="240" w:lineRule="auto"/>
              <w:ind w:left="0" w:leftChars="0" w:right="0" w:rightChars="0" w:firstLine="0" w:firstLineChars="0"/>
              <w:jc w:val="center"/>
              <w:rPr>
                <w:rFonts w:ascii="Times New Roman" w:eastAsia="Times New Roman"/>
                <w:sz w:val="17"/>
              </w:rPr>
            </w:pPr>
          </w:p>
        </w:tc>
      </w:tr>
      <w:tr w14:paraId="0187A8AA">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88DAC2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Other Hispanic</w:t>
            </w:r>
          </w:p>
        </w:tc>
        <w:tc>
          <w:tcPr>
            <w:tcW w:w="666" w:type="pct"/>
            <w:tcMar>
              <w:top w:w="22" w:type="dxa"/>
              <w:left w:w="60" w:type="dxa"/>
              <w:bottom w:w="22" w:type="dxa"/>
              <w:right w:w="60" w:type="dxa"/>
            </w:tcMar>
            <w:vAlign w:val="center"/>
          </w:tcPr>
          <w:p w14:paraId="0E116EB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8.80 (5.31)</w:t>
            </w:r>
          </w:p>
        </w:tc>
        <w:tc>
          <w:tcPr>
            <w:tcW w:w="564" w:type="pct"/>
            <w:tcMar>
              <w:top w:w="22" w:type="dxa"/>
              <w:left w:w="60" w:type="dxa"/>
              <w:bottom w:w="22" w:type="dxa"/>
              <w:right w:w="60" w:type="dxa"/>
            </w:tcMar>
            <w:vAlign w:val="center"/>
          </w:tcPr>
          <w:p w14:paraId="4DD13E9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0.45 (5.72)</w:t>
            </w:r>
          </w:p>
        </w:tc>
        <w:tc>
          <w:tcPr>
            <w:tcW w:w="878" w:type="pct"/>
            <w:tcMar>
              <w:top w:w="22" w:type="dxa"/>
              <w:left w:w="60" w:type="dxa"/>
              <w:bottom w:w="22" w:type="dxa"/>
              <w:right w:w="60" w:type="dxa"/>
            </w:tcMar>
            <w:vAlign w:val="center"/>
          </w:tcPr>
          <w:p w14:paraId="6F5A239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5.78 (5.33)</w:t>
            </w:r>
          </w:p>
        </w:tc>
        <w:tc>
          <w:tcPr>
            <w:tcW w:w="615" w:type="pct"/>
            <w:tcMar>
              <w:top w:w="22" w:type="dxa"/>
              <w:left w:w="60" w:type="dxa"/>
              <w:bottom w:w="22" w:type="dxa"/>
              <w:right w:w="60" w:type="dxa"/>
            </w:tcMar>
            <w:vAlign w:val="center"/>
          </w:tcPr>
          <w:p w14:paraId="7013DBF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2.57 (5.19)</w:t>
            </w:r>
          </w:p>
        </w:tc>
        <w:tc>
          <w:tcPr>
            <w:tcW w:w="404" w:type="pct"/>
            <w:tcMar>
              <w:top w:w="22" w:type="dxa"/>
              <w:left w:w="60" w:type="dxa"/>
              <w:bottom w:w="22" w:type="dxa"/>
              <w:right w:w="60" w:type="dxa"/>
            </w:tcMar>
            <w:vAlign w:val="center"/>
          </w:tcPr>
          <w:p w14:paraId="44EADF5C">
            <w:pPr>
              <w:snapToGrid w:val="0"/>
              <w:spacing w:line="240" w:lineRule="auto"/>
              <w:ind w:left="0" w:leftChars="0" w:right="0" w:rightChars="0" w:firstLine="0" w:firstLineChars="0"/>
              <w:jc w:val="center"/>
              <w:rPr>
                <w:rFonts w:ascii="Times New Roman" w:eastAsia="Times New Roman"/>
                <w:sz w:val="17"/>
              </w:rPr>
            </w:pPr>
          </w:p>
        </w:tc>
      </w:tr>
      <w:tr w14:paraId="0AF8B2C6">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C5E25D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Non-Hispanic White</w:t>
            </w:r>
          </w:p>
        </w:tc>
        <w:tc>
          <w:tcPr>
            <w:tcW w:w="666" w:type="pct"/>
            <w:tcMar>
              <w:top w:w="22" w:type="dxa"/>
              <w:left w:w="60" w:type="dxa"/>
              <w:bottom w:w="22" w:type="dxa"/>
              <w:right w:w="60" w:type="dxa"/>
            </w:tcMar>
            <w:vAlign w:val="center"/>
          </w:tcPr>
          <w:p w14:paraId="52DFCAF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114.69 (69.16)</w:t>
            </w:r>
          </w:p>
        </w:tc>
        <w:tc>
          <w:tcPr>
            <w:tcW w:w="564" w:type="pct"/>
            <w:tcMar>
              <w:top w:w="22" w:type="dxa"/>
              <w:left w:w="60" w:type="dxa"/>
              <w:bottom w:w="22" w:type="dxa"/>
              <w:right w:w="60" w:type="dxa"/>
            </w:tcMar>
            <w:vAlign w:val="center"/>
          </w:tcPr>
          <w:p w14:paraId="6E7AE4D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4.60 (58.44)</w:t>
            </w:r>
          </w:p>
        </w:tc>
        <w:tc>
          <w:tcPr>
            <w:tcW w:w="878" w:type="pct"/>
            <w:tcMar>
              <w:top w:w="22" w:type="dxa"/>
              <w:left w:w="60" w:type="dxa"/>
              <w:bottom w:w="22" w:type="dxa"/>
              <w:right w:w="60" w:type="dxa"/>
            </w:tcMar>
            <w:vAlign w:val="center"/>
          </w:tcPr>
          <w:p w14:paraId="7BAAB86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74.16 (68.36)</w:t>
            </w:r>
          </w:p>
        </w:tc>
        <w:tc>
          <w:tcPr>
            <w:tcW w:w="615" w:type="pct"/>
            <w:tcMar>
              <w:top w:w="22" w:type="dxa"/>
              <w:left w:w="60" w:type="dxa"/>
              <w:bottom w:w="22" w:type="dxa"/>
              <w:right w:w="60" w:type="dxa"/>
            </w:tcMar>
            <w:vAlign w:val="center"/>
          </w:tcPr>
          <w:p w14:paraId="5F71BB4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35.94 (72.61)</w:t>
            </w:r>
          </w:p>
        </w:tc>
        <w:tc>
          <w:tcPr>
            <w:tcW w:w="404" w:type="pct"/>
            <w:tcMar>
              <w:top w:w="22" w:type="dxa"/>
              <w:left w:w="60" w:type="dxa"/>
              <w:bottom w:w="22" w:type="dxa"/>
              <w:right w:w="60" w:type="dxa"/>
            </w:tcMar>
            <w:vAlign w:val="center"/>
          </w:tcPr>
          <w:p w14:paraId="292BA8D5">
            <w:pPr>
              <w:snapToGrid w:val="0"/>
              <w:spacing w:line="240" w:lineRule="auto"/>
              <w:ind w:left="0" w:leftChars="0" w:right="0" w:rightChars="0" w:firstLine="0" w:firstLineChars="0"/>
              <w:jc w:val="center"/>
              <w:rPr>
                <w:rFonts w:ascii="Times New Roman" w:eastAsia="Times New Roman"/>
                <w:sz w:val="17"/>
              </w:rPr>
            </w:pPr>
          </w:p>
        </w:tc>
      </w:tr>
      <w:tr w14:paraId="0F940766">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1EEFCA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Non-Hispanic Black</w:t>
            </w:r>
          </w:p>
        </w:tc>
        <w:tc>
          <w:tcPr>
            <w:tcW w:w="666" w:type="pct"/>
            <w:tcMar>
              <w:top w:w="22" w:type="dxa"/>
              <w:left w:w="60" w:type="dxa"/>
              <w:bottom w:w="22" w:type="dxa"/>
              <w:right w:w="60" w:type="dxa"/>
            </w:tcMar>
            <w:vAlign w:val="center"/>
          </w:tcPr>
          <w:p w14:paraId="4860027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16.05 (9.68)</w:t>
            </w:r>
          </w:p>
        </w:tc>
        <w:tc>
          <w:tcPr>
            <w:tcW w:w="564" w:type="pct"/>
            <w:tcMar>
              <w:top w:w="22" w:type="dxa"/>
              <w:left w:w="60" w:type="dxa"/>
              <w:bottom w:w="22" w:type="dxa"/>
              <w:right w:w="60" w:type="dxa"/>
            </w:tcMar>
            <w:vAlign w:val="center"/>
          </w:tcPr>
          <w:p w14:paraId="264A661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1.68 (21.37)</w:t>
            </w:r>
          </w:p>
        </w:tc>
        <w:tc>
          <w:tcPr>
            <w:tcW w:w="878" w:type="pct"/>
            <w:tcMar>
              <w:top w:w="22" w:type="dxa"/>
              <w:left w:w="60" w:type="dxa"/>
              <w:bottom w:w="22" w:type="dxa"/>
              <w:right w:w="60" w:type="dxa"/>
            </w:tcMar>
            <w:vAlign w:val="center"/>
          </w:tcPr>
          <w:p w14:paraId="0F3C7F2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11.55 (10.65)</w:t>
            </w:r>
          </w:p>
        </w:tc>
        <w:tc>
          <w:tcPr>
            <w:tcW w:w="615" w:type="pct"/>
            <w:tcMar>
              <w:top w:w="22" w:type="dxa"/>
              <w:left w:w="60" w:type="dxa"/>
              <w:bottom w:w="22" w:type="dxa"/>
              <w:right w:w="60" w:type="dxa"/>
            </w:tcMar>
            <w:vAlign w:val="center"/>
          </w:tcPr>
          <w:p w14:paraId="1EE7482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2.82 (5.69)</w:t>
            </w:r>
          </w:p>
        </w:tc>
        <w:tc>
          <w:tcPr>
            <w:tcW w:w="404" w:type="pct"/>
            <w:tcMar>
              <w:top w:w="22" w:type="dxa"/>
              <w:left w:w="60" w:type="dxa"/>
              <w:bottom w:w="22" w:type="dxa"/>
              <w:right w:w="60" w:type="dxa"/>
            </w:tcMar>
            <w:vAlign w:val="center"/>
          </w:tcPr>
          <w:p w14:paraId="29C898A0">
            <w:pPr>
              <w:snapToGrid w:val="0"/>
              <w:spacing w:line="240" w:lineRule="auto"/>
              <w:ind w:left="0" w:leftChars="0" w:right="0" w:rightChars="0" w:firstLine="0" w:firstLineChars="0"/>
              <w:jc w:val="center"/>
              <w:rPr>
                <w:rFonts w:ascii="Times New Roman" w:eastAsia="Times New Roman"/>
                <w:sz w:val="17"/>
              </w:rPr>
            </w:pPr>
          </w:p>
        </w:tc>
      </w:tr>
      <w:tr w14:paraId="5519E102">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CEC7C4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Other Race</w:t>
            </w:r>
          </w:p>
        </w:tc>
        <w:tc>
          <w:tcPr>
            <w:tcW w:w="666" w:type="pct"/>
            <w:tcMar>
              <w:top w:w="22" w:type="dxa"/>
              <w:left w:w="60" w:type="dxa"/>
              <w:bottom w:w="22" w:type="dxa"/>
              <w:right w:w="60" w:type="dxa"/>
            </w:tcMar>
            <w:vAlign w:val="center"/>
          </w:tcPr>
          <w:p w14:paraId="576911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12.63 (7.61)</w:t>
            </w:r>
          </w:p>
        </w:tc>
        <w:tc>
          <w:tcPr>
            <w:tcW w:w="564" w:type="pct"/>
            <w:tcMar>
              <w:top w:w="22" w:type="dxa"/>
              <w:left w:w="60" w:type="dxa"/>
              <w:bottom w:w="22" w:type="dxa"/>
              <w:right w:w="60" w:type="dxa"/>
            </w:tcMar>
            <w:vAlign w:val="center"/>
          </w:tcPr>
          <w:p w14:paraId="74D0530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0.60 (7.59)</w:t>
            </w:r>
          </w:p>
        </w:tc>
        <w:tc>
          <w:tcPr>
            <w:tcW w:w="878" w:type="pct"/>
            <w:tcMar>
              <w:top w:w="22" w:type="dxa"/>
              <w:left w:w="60" w:type="dxa"/>
              <w:bottom w:w="22" w:type="dxa"/>
              <w:right w:w="60" w:type="dxa"/>
            </w:tcMar>
            <w:vAlign w:val="center"/>
          </w:tcPr>
          <w:p w14:paraId="770F22D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7.37 (6.80)</w:t>
            </w:r>
          </w:p>
        </w:tc>
        <w:tc>
          <w:tcPr>
            <w:tcW w:w="615" w:type="pct"/>
            <w:tcMar>
              <w:top w:w="22" w:type="dxa"/>
              <w:left w:w="60" w:type="dxa"/>
              <w:bottom w:w="22" w:type="dxa"/>
              <w:right w:w="60" w:type="dxa"/>
            </w:tcMar>
            <w:vAlign w:val="center"/>
          </w:tcPr>
          <w:p w14:paraId="1AB87B8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4.65 (9.40)</w:t>
            </w:r>
          </w:p>
        </w:tc>
        <w:tc>
          <w:tcPr>
            <w:tcW w:w="404" w:type="pct"/>
            <w:tcMar>
              <w:top w:w="22" w:type="dxa"/>
              <w:left w:w="60" w:type="dxa"/>
              <w:bottom w:w="22" w:type="dxa"/>
              <w:right w:w="60" w:type="dxa"/>
            </w:tcMar>
            <w:vAlign w:val="center"/>
          </w:tcPr>
          <w:p w14:paraId="3267D9C3">
            <w:pPr>
              <w:snapToGrid w:val="0"/>
              <w:spacing w:line="240" w:lineRule="auto"/>
              <w:ind w:left="0" w:leftChars="0" w:right="0" w:rightChars="0" w:firstLine="0" w:firstLineChars="0"/>
              <w:jc w:val="center"/>
              <w:rPr>
                <w:rFonts w:ascii="Times New Roman" w:eastAsia="Times New Roman"/>
                <w:sz w:val="17"/>
              </w:rPr>
            </w:pPr>
          </w:p>
        </w:tc>
      </w:tr>
      <w:tr w14:paraId="701BC28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CD9FB64">
            <w:pPr>
              <w:snapToGrid w:val="0"/>
              <w:spacing w:line="240" w:lineRule="auto"/>
              <w:ind w:left="0" w:leftChars="0" w:right="0" w:rightChars="0" w:firstLine="0" w:firstLineChars="0"/>
              <w:jc w:val="center"/>
            </w:pPr>
            <w:r>
              <w:rPr>
                <w:rFonts w:eastAsia="Times New Roman"/>
                <w:b/>
                <w:bCs/>
                <w:sz w:val="17"/>
                <w:szCs w:val="17"/>
              </w:rPr>
              <w:t>Marital status, n (in millions), %</w:t>
            </w:r>
          </w:p>
        </w:tc>
        <w:tc>
          <w:tcPr>
            <w:tcW w:w="666" w:type="pct"/>
            <w:tcMar>
              <w:top w:w="22" w:type="dxa"/>
              <w:left w:w="60" w:type="dxa"/>
              <w:bottom w:w="22" w:type="dxa"/>
              <w:right w:w="60" w:type="dxa"/>
            </w:tcMar>
            <w:vAlign w:val="center"/>
          </w:tcPr>
          <w:p w14:paraId="318E1A39">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3390CFF4">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558695E9">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2731F66B">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42C73A7E">
            <w:pPr>
              <w:snapToGrid w:val="0"/>
              <w:spacing w:line="240" w:lineRule="auto"/>
              <w:ind w:left="0" w:leftChars="0" w:right="0" w:rightChars="0" w:firstLine="0" w:firstLineChars="0"/>
              <w:jc w:val="center"/>
            </w:pPr>
            <w:r>
              <w:rPr>
                <w:rFonts w:eastAsia="Times New Roman"/>
                <w:sz w:val="17"/>
                <w:szCs w:val="17"/>
              </w:rPr>
              <w:t>0.091</w:t>
            </w:r>
          </w:p>
        </w:tc>
      </w:tr>
      <w:tr w14:paraId="4688E2D9">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40264D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Other (unmarried)</w:t>
            </w:r>
          </w:p>
        </w:tc>
        <w:tc>
          <w:tcPr>
            <w:tcW w:w="666" w:type="pct"/>
            <w:tcMar>
              <w:top w:w="22" w:type="dxa"/>
              <w:left w:w="60" w:type="dxa"/>
              <w:bottom w:w="22" w:type="dxa"/>
              <w:right w:w="60" w:type="dxa"/>
            </w:tcMar>
            <w:vAlign w:val="center"/>
          </w:tcPr>
          <w:p w14:paraId="1AE3AE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61.23 (36.92)</w:t>
            </w:r>
          </w:p>
        </w:tc>
        <w:tc>
          <w:tcPr>
            <w:tcW w:w="564" w:type="pct"/>
            <w:tcMar>
              <w:top w:w="22" w:type="dxa"/>
              <w:left w:w="60" w:type="dxa"/>
              <w:bottom w:w="22" w:type="dxa"/>
              <w:right w:w="60" w:type="dxa"/>
            </w:tcMar>
            <w:vAlign w:val="center"/>
          </w:tcPr>
          <w:p w14:paraId="2BA949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3.30 (41.97)</w:t>
            </w:r>
          </w:p>
        </w:tc>
        <w:tc>
          <w:tcPr>
            <w:tcW w:w="878" w:type="pct"/>
            <w:tcMar>
              <w:top w:w="22" w:type="dxa"/>
              <w:left w:w="60" w:type="dxa"/>
              <w:bottom w:w="22" w:type="dxa"/>
              <w:right w:w="60" w:type="dxa"/>
            </w:tcMar>
            <w:vAlign w:val="center"/>
          </w:tcPr>
          <w:p w14:paraId="187487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39.61 (36.51)</w:t>
            </w:r>
          </w:p>
        </w:tc>
        <w:tc>
          <w:tcPr>
            <w:tcW w:w="615" w:type="pct"/>
            <w:tcMar>
              <w:top w:w="22" w:type="dxa"/>
              <w:left w:w="60" w:type="dxa"/>
              <w:bottom w:w="22" w:type="dxa"/>
              <w:right w:w="60" w:type="dxa"/>
            </w:tcMar>
            <w:vAlign w:val="center"/>
          </w:tcPr>
          <w:p w14:paraId="498EF77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18.32 (37.01)</w:t>
            </w:r>
          </w:p>
        </w:tc>
        <w:tc>
          <w:tcPr>
            <w:tcW w:w="404" w:type="pct"/>
            <w:tcMar>
              <w:top w:w="22" w:type="dxa"/>
              <w:left w:w="60" w:type="dxa"/>
              <w:bottom w:w="22" w:type="dxa"/>
              <w:right w:w="60" w:type="dxa"/>
            </w:tcMar>
            <w:vAlign w:val="center"/>
          </w:tcPr>
          <w:p w14:paraId="0CB994AA">
            <w:pPr>
              <w:snapToGrid w:val="0"/>
              <w:spacing w:line="240" w:lineRule="auto"/>
              <w:ind w:left="0" w:leftChars="0" w:right="0" w:rightChars="0" w:firstLine="0" w:firstLineChars="0"/>
              <w:jc w:val="center"/>
              <w:rPr>
                <w:rFonts w:ascii="Times New Roman" w:eastAsia="Times New Roman"/>
                <w:sz w:val="17"/>
              </w:rPr>
            </w:pPr>
          </w:p>
        </w:tc>
      </w:tr>
      <w:tr w14:paraId="53DBCA1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C73754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Married / living with partner</w:t>
            </w:r>
          </w:p>
        </w:tc>
        <w:tc>
          <w:tcPr>
            <w:tcW w:w="666" w:type="pct"/>
            <w:tcMar>
              <w:top w:w="22" w:type="dxa"/>
              <w:left w:w="60" w:type="dxa"/>
              <w:bottom w:w="22" w:type="dxa"/>
              <w:right w:w="60" w:type="dxa"/>
            </w:tcMar>
            <w:vAlign w:val="center"/>
          </w:tcPr>
          <w:p w14:paraId="4467D5F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104.62 (63.08)</w:t>
            </w:r>
          </w:p>
        </w:tc>
        <w:tc>
          <w:tcPr>
            <w:tcW w:w="564" w:type="pct"/>
            <w:tcMar>
              <w:top w:w="22" w:type="dxa"/>
              <w:left w:w="60" w:type="dxa"/>
              <w:bottom w:w="22" w:type="dxa"/>
              <w:right w:w="60" w:type="dxa"/>
            </w:tcMar>
            <w:vAlign w:val="center"/>
          </w:tcPr>
          <w:p w14:paraId="5E88AAD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4.56 (58.03)</w:t>
            </w:r>
          </w:p>
        </w:tc>
        <w:tc>
          <w:tcPr>
            <w:tcW w:w="878" w:type="pct"/>
            <w:tcMar>
              <w:top w:w="22" w:type="dxa"/>
              <w:left w:w="60" w:type="dxa"/>
              <w:bottom w:w="22" w:type="dxa"/>
              <w:right w:w="60" w:type="dxa"/>
            </w:tcMar>
            <w:vAlign w:val="center"/>
          </w:tcPr>
          <w:p w14:paraId="3C0EDDD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68.88 (63.49)</w:t>
            </w:r>
          </w:p>
        </w:tc>
        <w:tc>
          <w:tcPr>
            <w:tcW w:w="615" w:type="pct"/>
            <w:tcMar>
              <w:top w:w="22" w:type="dxa"/>
              <w:left w:w="60" w:type="dxa"/>
              <w:bottom w:w="22" w:type="dxa"/>
              <w:right w:w="60" w:type="dxa"/>
            </w:tcMar>
            <w:vAlign w:val="center"/>
          </w:tcPr>
          <w:p w14:paraId="21612B8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31.18 (62.99)</w:t>
            </w:r>
          </w:p>
        </w:tc>
        <w:tc>
          <w:tcPr>
            <w:tcW w:w="404" w:type="pct"/>
            <w:tcMar>
              <w:top w:w="22" w:type="dxa"/>
              <w:left w:w="60" w:type="dxa"/>
              <w:bottom w:w="22" w:type="dxa"/>
              <w:right w:w="60" w:type="dxa"/>
            </w:tcMar>
            <w:vAlign w:val="center"/>
          </w:tcPr>
          <w:p w14:paraId="27CF3973">
            <w:pPr>
              <w:snapToGrid w:val="0"/>
              <w:spacing w:line="240" w:lineRule="auto"/>
              <w:ind w:left="0" w:leftChars="0" w:right="0" w:rightChars="0" w:firstLine="0" w:firstLineChars="0"/>
              <w:jc w:val="center"/>
              <w:rPr>
                <w:rFonts w:ascii="Times New Roman" w:eastAsia="Times New Roman"/>
                <w:sz w:val="17"/>
              </w:rPr>
            </w:pPr>
          </w:p>
        </w:tc>
      </w:tr>
      <w:tr w14:paraId="1FC8A01F">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1E4C1FA">
            <w:pPr>
              <w:snapToGrid w:val="0"/>
              <w:spacing w:line="240" w:lineRule="auto"/>
              <w:ind w:left="0" w:leftChars="0" w:right="0" w:rightChars="0" w:firstLine="0" w:firstLineChars="0"/>
              <w:jc w:val="center"/>
            </w:pPr>
            <w:r>
              <w:rPr>
                <w:rFonts w:eastAsia="Times New Roman"/>
                <w:b/>
                <w:bCs/>
                <w:sz w:val="17"/>
                <w:szCs w:val="17"/>
              </w:rPr>
              <w:t>Education level, n (in millions), %</w:t>
            </w:r>
          </w:p>
        </w:tc>
        <w:tc>
          <w:tcPr>
            <w:tcW w:w="666" w:type="pct"/>
            <w:tcMar>
              <w:top w:w="22" w:type="dxa"/>
              <w:left w:w="60" w:type="dxa"/>
              <w:bottom w:w="22" w:type="dxa"/>
              <w:right w:w="60" w:type="dxa"/>
            </w:tcMar>
            <w:vAlign w:val="center"/>
          </w:tcPr>
          <w:p w14:paraId="2FF263B2">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00E76F45">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49A4681B">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433ABCEF">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3F6EFC0F">
            <w:pPr>
              <w:snapToGrid w:val="0"/>
              <w:spacing w:line="240" w:lineRule="auto"/>
              <w:ind w:left="0" w:leftChars="0" w:right="0" w:rightChars="0" w:firstLine="0" w:firstLineChars="0"/>
              <w:jc w:val="center"/>
            </w:pPr>
            <w:r>
              <w:rPr>
                <w:rFonts w:eastAsia="Times New Roman"/>
                <w:sz w:val="17"/>
                <w:szCs w:val="17"/>
              </w:rPr>
              <w:t>&lt;0.001</w:t>
            </w:r>
          </w:p>
        </w:tc>
      </w:tr>
      <w:tr w14:paraId="277A46F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EB382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Less than high school</w:t>
            </w:r>
          </w:p>
        </w:tc>
        <w:tc>
          <w:tcPr>
            <w:tcW w:w="666" w:type="pct"/>
            <w:tcMar>
              <w:top w:w="22" w:type="dxa"/>
              <w:left w:w="60" w:type="dxa"/>
              <w:bottom w:w="22" w:type="dxa"/>
              <w:right w:w="60" w:type="dxa"/>
            </w:tcMar>
            <w:vAlign w:val="center"/>
          </w:tcPr>
          <w:p w14:paraId="77A16B8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20.05 (12.09)</w:t>
            </w:r>
          </w:p>
        </w:tc>
        <w:tc>
          <w:tcPr>
            <w:tcW w:w="564" w:type="pct"/>
            <w:tcMar>
              <w:top w:w="22" w:type="dxa"/>
              <w:left w:w="60" w:type="dxa"/>
              <w:bottom w:w="22" w:type="dxa"/>
              <w:right w:w="60" w:type="dxa"/>
            </w:tcMar>
            <w:vAlign w:val="center"/>
          </w:tcPr>
          <w:p w14:paraId="06A6A80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1.81 (23.02)</w:t>
            </w:r>
          </w:p>
        </w:tc>
        <w:tc>
          <w:tcPr>
            <w:tcW w:w="878" w:type="pct"/>
            <w:tcMar>
              <w:top w:w="22" w:type="dxa"/>
              <w:left w:w="60" w:type="dxa"/>
              <w:bottom w:w="22" w:type="dxa"/>
              <w:right w:w="60" w:type="dxa"/>
            </w:tcMar>
            <w:vAlign w:val="center"/>
          </w:tcPr>
          <w:p w14:paraId="4289F9B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15.34 (14.14)</w:t>
            </w:r>
          </w:p>
        </w:tc>
        <w:tc>
          <w:tcPr>
            <w:tcW w:w="615" w:type="pct"/>
            <w:tcMar>
              <w:top w:w="22" w:type="dxa"/>
              <w:left w:w="60" w:type="dxa"/>
              <w:bottom w:w="22" w:type="dxa"/>
              <w:right w:w="60" w:type="dxa"/>
            </w:tcMar>
            <w:vAlign w:val="center"/>
          </w:tcPr>
          <w:p w14:paraId="423E29D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2.91 (5.87)</w:t>
            </w:r>
          </w:p>
        </w:tc>
        <w:tc>
          <w:tcPr>
            <w:tcW w:w="404" w:type="pct"/>
            <w:tcMar>
              <w:top w:w="22" w:type="dxa"/>
              <w:left w:w="60" w:type="dxa"/>
              <w:bottom w:w="22" w:type="dxa"/>
              <w:right w:w="60" w:type="dxa"/>
            </w:tcMar>
            <w:vAlign w:val="center"/>
          </w:tcPr>
          <w:p w14:paraId="65D7EBB4">
            <w:pPr>
              <w:snapToGrid w:val="0"/>
              <w:spacing w:line="240" w:lineRule="auto"/>
              <w:ind w:left="0" w:leftChars="0" w:right="0" w:rightChars="0" w:firstLine="0" w:firstLineChars="0"/>
              <w:jc w:val="center"/>
              <w:rPr>
                <w:rFonts w:ascii="Times New Roman" w:eastAsia="Times New Roman"/>
                <w:sz w:val="17"/>
              </w:rPr>
            </w:pPr>
          </w:p>
        </w:tc>
      </w:tr>
      <w:tr w14:paraId="1838ED2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9020F4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High school or equivalent</w:t>
            </w:r>
          </w:p>
        </w:tc>
        <w:tc>
          <w:tcPr>
            <w:tcW w:w="666" w:type="pct"/>
            <w:tcMar>
              <w:top w:w="22" w:type="dxa"/>
              <w:left w:w="60" w:type="dxa"/>
              <w:bottom w:w="22" w:type="dxa"/>
              <w:right w:w="60" w:type="dxa"/>
            </w:tcMar>
            <w:vAlign w:val="center"/>
          </w:tcPr>
          <w:p w14:paraId="7F111FE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36.57 (22.05)</w:t>
            </w:r>
          </w:p>
        </w:tc>
        <w:tc>
          <w:tcPr>
            <w:tcW w:w="564" w:type="pct"/>
            <w:tcMar>
              <w:top w:w="22" w:type="dxa"/>
              <w:left w:w="60" w:type="dxa"/>
              <w:bottom w:w="22" w:type="dxa"/>
              <w:right w:w="60" w:type="dxa"/>
            </w:tcMar>
            <w:vAlign w:val="center"/>
          </w:tcPr>
          <w:p w14:paraId="4F0216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2.72 (34.58)</w:t>
            </w:r>
          </w:p>
        </w:tc>
        <w:tc>
          <w:tcPr>
            <w:tcW w:w="878" w:type="pct"/>
            <w:tcMar>
              <w:top w:w="22" w:type="dxa"/>
              <w:left w:w="60" w:type="dxa"/>
              <w:bottom w:w="22" w:type="dxa"/>
              <w:right w:w="60" w:type="dxa"/>
            </w:tcMar>
            <w:vAlign w:val="center"/>
          </w:tcPr>
          <w:p w14:paraId="1E36172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28.03 (25.84)</w:t>
            </w:r>
          </w:p>
        </w:tc>
        <w:tc>
          <w:tcPr>
            <w:tcW w:w="615" w:type="pct"/>
            <w:tcMar>
              <w:top w:w="22" w:type="dxa"/>
              <w:left w:w="60" w:type="dxa"/>
              <w:bottom w:w="22" w:type="dxa"/>
              <w:right w:w="60" w:type="dxa"/>
            </w:tcMar>
            <w:vAlign w:val="center"/>
          </w:tcPr>
          <w:p w14:paraId="1C230E9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5.82 (11.76)</w:t>
            </w:r>
          </w:p>
        </w:tc>
        <w:tc>
          <w:tcPr>
            <w:tcW w:w="404" w:type="pct"/>
            <w:tcMar>
              <w:top w:w="22" w:type="dxa"/>
              <w:left w:w="60" w:type="dxa"/>
              <w:bottom w:w="22" w:type="dxa"/>
              <w:right w:w="60" w:type="dxa"/>
            </w:tcMar>
            <w:vAlign w:val="center"/>
          </w:tcPr>
          <w:p w14:paraId="07F334B0">
            <w:pPr>
              <w:snapToGrid w:val="0"/>
              <w:spacing w:line="240" w:lineRule="auto"/>
              <w:ind w:left="0" w:leftChars="0" w:right="0" w:rightChars="0" w:firstLine="0" w:firstLineChars="0"/>
              <w:jc w:val="center"/>
              <w:rPr>
                <w:rFonts w:ascii="Times New Roman" w:eastAsia="Times New Roman"/>
                <w:sz w:val="17"/>
              </w:rPr>
            </w:pPr>
          </w:p>
        </w:tc>
      </w:tr>
      <w:tr w14:paraId="4B1F7891">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AEEA0E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Above high school</w:t>
            </w:r>
          </w:p>
        </w:tc>
        <w:tc>
          <w:tcPr>
            <w:tcW w:w="666" w:type="pct"/>
            <w:tcMar>
              <w:top w:w="22" w:type="dxa"/>
              <w:left w:w="60" w:type="dxa"/>
              <w:bottom w:w="22" w:type="dxa"/>
              <w:right w:w="60" w:type="dxa"/>
            </w:tcMar>
            <w:vAlign w:val="center"/>
          </w:tcPr>
          <w:p w14:paraId="0F9F661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109.22 (65.86)</w:t>
            </w:r>
          </w:p>
        </w:tc>
        <w:tc>
          <w:tcPr>
            <w:tcW w:w="564" w:type="pct"/>
            <w:tcMar>
              <w:top w:w="22" w:type="dxa"/>
              <w:left w:w="60" w:type="dxa"/>
              <w:bottom w:w="22" w:type="dxa"/>
              <w:right w:w="60" w:type="dxa"/>
            </w:tcMar>
            <w:vAlign w:val="center"/>
          </w:tcPr>
          <w:p w14:paraId="711BF4E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3.33 (42.40)</w:t>
            </w:r>
          </w:p>
        </w:tc>
        <w:tc>
          <w:tcPr>
            <w:tcW w:w="878" w:type="pct"/>
            <w:tcMar>
              <w:top w:w="22" w:type="dxa"/>
              <w:left w:w="60" w:type="dxa"/>
              <w:bottom w:w="22" w:type="dxa"/>
              <w:right w:w="60" w:type="dxa"/>
            </w:tcMar>
            <w:vAlign w:val="center"/>
          </w:tcPr>
          <w:p w14:paraId="588EB0A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65.12 (60.02)</w:t>
            </w:r>
          </w:p>
        </w:tc>
        <w:tc>
          <w:tcPr>
            <w:tcW w:w="615" w:type="pct"/>
            <w:tcMar>
              <w:top w:w="22" w:type="dxa"/>
              <w:left w:w="60" w:type="dxa"/>
              <w:bottom w:w="22" w:type="dxa"/>
              <w:right w:w="60" w:type="dxa"/>
            </w:tcMar>
            <w:vAlign w:val="center"/>
          </w:tcPr>
          <w:p w14:paraId="751D0C1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40.77 (82.37)</w:t>
            </w:r>
          </w:p>
        </w:tc>
        <w:tc>
          <w:tcPr>
            <w:tcW w:w="404" w:type="pct"/>
            <w:tcMar>
              <w:top w:w="22" w:type="dxa"/>
              <w:left w:w="60" w:type="dxa"/>
              <w:bottom w:w="22" w:type="dxa"/>
              <w:right w:w="60" w:type="dxa"/>
            </w:tcMar>
            <w:vAlign w:val="center"/>
          </w:tcPr>
          <w:p w14:paraId="76663C2D">
            <w:pPr>
              <w:snapToGrid w:val="0"/>
              <w:spacing w:line="240" w:lineRule="auto"/>
              <w:ind w:left="0" w:leftChars="0" w:right="0" w:rightChars="0" w:firstLine="0" w:firstLineChars="0"/>
              <w:jc w:val="center"/>
              <w:rPr>
                <w:rFonts w:ascii="Times New Roman" w:eastAsia="Times New Roman"/>
                <w:sz w:val="17"/>
              </w:rPr>
            </w:pPr>
          </w:p>
        </w:tc>
      </w:tr>
      <w:tr w14:paraId="372AB09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161340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PIR, mean (SE)</w:t>
            </w:r>
          </w:p>
        </w:tc>
        <w:tc>
          <w:tcPr>
            <w:tcW w:w="666" w:type="pct"/>
            <w:tcMar>
              <w:top w:w="22" w:type="dxa"/>
              <w:left w:w="60" w:type="dxa"/>
              <w:bottom w:w="22" w:type="dxa"/>
              <w:right w:w="60" w:type="dxa"/>
            </w:tcMar>
            <w:vAlign w:val="center"/>
          </w:tcPr>
          <w:p w14:paraId="591508B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3.10 (0.04)</w:t>
            </w:r>
          </w:p>
        </w:tc>
        <w:tc>
          <w:tcPr>
            <w:tcW w:w="564" w:type="pct"/>
            <w:tcMar>
              <w:top w:w="22" w:type="dxa"/>
              <w:left w:w="60" w:type="dxa"/>
              <w:bottom w:w="22" w:type="dxa"/>
              <w:right w:w="60" w:type="dxa"/>
            </w:tcMar>
            <w:vAlign w:val="center"/>
          </w:tcPr>
          <w:p w14:paraId="16FB519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2.21 (0.09)</w:t>
            </w:r>
          </w:p>
        </w:tc>
        <w:tc>
          <w:tcPr>
            <w:tcW w:w="878" w:type="pct"/>
            <w:tcMar>
              <w:top w:w="22" w:type="dxa"/>
              <w:left w:w="60" w:type="dxa"/>
              <w:bottom w:w="22" w:type="dxa"/>
              <w:right w:w="60" w:type="dxa"/>
            </w:tcMar>
            <w:vAlign w:val="center"/>
          </w:tcPr>
          <w:p w14:paraId="42758E7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3.02 (0.04)</w:t>
            </w:r>
          </w:p>
        </w:tc>
        <w:tc>
          <w:tcPr>
            <w:tcW w:w="615" w:type="pct"/>
            <w:tcMar>
              <w:top w:w="22" w:type="dxa"/>
              <w:left w:w="60" w:type="dxa"/>
              <w:bottom w:w="22" w:type="dxa"/>
              <w:right w:w="60" w:type="dxa"/>
            </w:tcMar>
            <w:vAlign w:val="center"/>
          </w:tcPr>
          <w:p w14:paraId="32E6E35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3.43 (0.06)</w:t>
            </w:r>
          </w:p>
        </w:tc>
        <w:tc>
          <w:tcPr>
            <w:tcW w:w="404" w:type="pct"/>
            <w:tcMar>
              <w:top w:w="22" w:type="dxa"/>
              <w:left w:w="60" w:type="dxa"/>
              <w:bottom w:w="22" w:type="dxa"/>
              <w:right w:w="60" w:type="dxa"/>
            </w:tcMar>
            <w:vAlign w:val="center"/>
          </w:tcPr>
          <w:p w14:paraId="5EAD3DD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005B09E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BC51C8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b/>
                <w:bCs/>
                <w:sz w:val="17"/>
                <w:szCs w:val="17"/>
              </w:rPr>
              <w:t>PIR category, n (in millions), %</w:t>
            </w:r>
          </w:p>
        </w:tc>
        <w:tc>
          <w:tcPr>
            <w:tcW w:w="666" w:type="pct"/>
            <w:tcMar>
              <w:top w:w="22" w:type="dxa"/>
              <w:left w:w="60" w:type="dxa"/>
              <w:bottom w:w="22" w:type="dxa"/>
              <w:right w:w="60" w:type="dxa"/>
            </w:tcMar>
            <w:vAlign w:val="center"/>
          </w:tcPr>
          <w:p w14:paraId="53E4E739">
            <w:pPr>
              <w:snapToGrid w:val="0"/>
              <w:spacing w:line="240" w:lineRule="auto"/>
              <w:ind w:left="0" w:leftChars="0" w:right="0" w:rightChars="0" w:firstLine="0" w:firstLineChars="0"/>
              <w:jc w:val="center"/>
              <w:rPr>
                <w:rFonts w:ascii="Times New Roman" w:eastAsia="Times New Roman"/>
                <w:sz w:val="17"/>
              </w:rPr>
            </w:pPr>
          </w:p>
        </w:tc>
        <w:tc>
          <w:tcPr>
            <w:tcW w:w="564" w:type="pct"/>
            <w:tcMar>
              <w:top w:w="22" w:type="dxa"/>
              <w:left w:w="60" w:type="dxa"/>
              <w:bottom w:w="22" w:type="dxa"/>
              <w:right w:w="60" w:type="dxa"/>
            </w:tcMar>
            <w:vAlign w:val="center"/>
          </w:tcPr>
          <w:p w14:paraId="0F8750C0">
            <w:pPr>
              <w:snapToGrid w:val="0"/>
              <w:spacing w:line="240" w:lineRule="auto"/>
              <w:ind w:left="0" w:leftChars="0" w:right="0" w:rightChars="0" w:firstLine="0" w:firstLineChars="0"/>
              <w:jc w:val="center"/>
              <w:rPr>
                <w:rFonts w:ascii="Times New Roman" w:eastAsia="Times New Roman"/>
                <w:sz w:val="17"/>
              </w:rPr>
            </w:pPr>
          </w:p>
        </w:tc>
        <w:tc>
          <w:tcPr>
            <w:tcW w:w="878" w:type="pct"/>
            <w:tcMar>
              <w:top w:w="22" w:type="dxa"/>
              <w:left w:w="60" w:type="dxa"/>
              <w:bottom w:w="22" w:type="dxa"/>
              <w:right w:w="60" w:type="dxa"/>
            </w:tcMar>
            <w:vAlign w:val="center"/>
          </w:tcPr>
          <w:p w14:paraId="55317D76">
            <w:pPr>
              <w:snapToGrid w:val="0"/>
              <w:spacing w:line="240" w:lineRule="auto"/>
              <w:ind w:left="0" w:leftChars="0" w:right="0" w:rightChars="0" w:firstLine="0" w:firstLineChars="0"/>
              <w:jc w:val="center"/>
              <w:rPr>
                <w:rFonts w:ascii="Times New Roman" w:eastAsia="Times New Roman"/>
                <w:sz w:val="17"/>
              </w:rPr>
            </w:pPr>
          </w:p>
        </w:tc>
        <w:tc>
          <w:tcPr>
            <w:tcW w:w="615" w:type="pct"/>
            <w:tcMar>
              <w:top w:w="22" w:type="dxa"/>
              <w:left w:w="60" w:type="dxa"/>
              <w:bottom w:w="22" w:type="dxa"/>
              <w:right w:w="60" w:type="dxa"/>
            </w:tcMar>
            <w:vAlign w:val="center"/>
          </w:tcPr>
          <w:p w14:paraId="66A6FC0B">
            <w:pPr>
              <w:snapToGrid w:val="0"/>
              <w:spacing w:line="240" w:lineRule="auto"/>
              <w:ind w:left="0" w:leftChars="0" w:right="0" w:rightChars="0" w:firstLine="0" w:firstLineChars="0"/>
              <w:jc w:val="center"/>
              <w:rPr>
                <w:rFonts w:ascii="Times New Roman" w:eastAsia="Times New Roman"/>
                <w:sz w:val="17"/>
              </w:rPr>
            </w:pPr>
          </w:p>
        </w:tc>
        <w:tc>
          <w:tcPr>
            <w:tcW w:w="404" w:type="pct"/>
            <w:tcMar>
              <w:top w:w="22" w:type="dxa"/>
              <w:left w:w="60" w:type="dxa"/>
              <w:bottom w:w="22" w:type="dxa"/>
              <w:right w:w="60" w:type="dxa"/>
            </w:tcMar>
            <w:vAlign w:val="center"/>
          </w:tcPr>
          <w:p w14:paraId="2F202C9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31CA9DF9">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F97981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≤1.3</w:t>
            </w:r>
          </w:p>
        </w:tc>
        <w:tc>
          <w:tcPr>
            <w:tcW w:w="666" w:type="pct"/>
            <w:tcMar>
              <w:top w:w="22" w:type="dxa"/>
              <w:left w:w="60" w:type="dxa"/>
              <w:bottom w:w="22" w:type="dxa"/>
              <w:right w:w="60" w:type="dxa"/>
            </w:tcMar>
            <w:vAlign w:val="center"/>
          </w:tcPr>
          <w:p w14:paraId="35B38F6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33.70 (20.32)</w:t>
            </w:r>
          </w:p>
        </w:tc>
        <w:tc>
          <w:tcPr>
            <w:tcW w:w="564" w:type="pct"/>
            <w:tcMar>
              <w:top w:w="22" w:type="dxa"/>
              <w:left w:w="60" w:type="dxa"/>
              <w:bottom w:w="22" w:type="dxa"/>
              <w:right w:w="60" w:type="dxa"/>
            </w:tcMar>
            <w:vAlign w:val="center"/>
          </w:tcPr>
          <w:p w14:paraId="4490C50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3.03 (38.47)</w:t>
            </w:r>
          </w:p>
        </w:tc>
        <w:tc>
          <w:tcPr>
            <w:tcW w:w="878" w:type="pct"/>
            <w:tcMar>
              <w:top w:w="22" w:type="dxa"/>
              <w:left w:w="60" w:type="dxa"/>
              <w:bottom w:w="22" w:type="dxa"/>
              <w:right w:w="60" w:type="dxa"/>
            </w:tcMar>
            <w:vAlign w:val="center"/>
          </w:tcPr>
          <w:p w14:paraId="00E42F6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23.01 (21.21)</w:t>
            </w:r>
          </w:p>
        </w:tc>
        <w:tc>
          <w:tcPr>
            <w:tcW w:w="615" w:type="pct"/>
            <w:tcMar>
              <w:top w:w="22" w:type="dxa"/>
              <w:left w:w="60" w:type="dxa"/>
              <w:bottom w:w="22" w:type="dxa"/>
              <w:right w:w="60" w:type="dxa"/>
            </w:tcMar>
            <w:vAlign w:val="center"/>
          </w:tcPr>
          <w:p w14:paraId="4CFB7EA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7.66 (15.49)</w:t>
            </w:r>
          </w:p>
        </w:tc>
        <w:tc>
          <w:tcPr>
            <w:tcW w:w="404" w:type="pct"/>
            <w:tcMar>
              <w:top w:w="22" w:type="dxa"/>
              <w:left w:w="60" w:type="dxa"/>
              <w:bottom w:w="22" w:type="dxa"/>
              <w:right w:w="60" w:type="dxa"/>
            </w:tcMar>
            <w:vAlign w:val="center"/>
          </w:tcPr>
          <w:p w14:paraId="67368649">
            <w:pPr>
              <w:snapToGrid w:val="0"/>
              <w:spacing w:line="240" w:lineRule="auto"/>
              <w:ind w:left="0" w:leftChars="0" w:right="0" w:rightChars="0" w:firstLine="0" w:firstLineChars="0"/>
              <w:jc w:val="center"/>
              <w:rPr>
                <w:rFonts w:ascii="Times New Roman" w:eastAsia="Times New Roman"/>
                <w:sz w:val="17"/>
              </w:rPr>
            </w:pPr>
          </w:p>
        </w:tc>
      </w:tr>
      <w:tr w14:paraId="73B3F23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51B322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1.3-3.5</w:t>
            </w:r>
          </w:p>
        </w:tc>
        <w:tc>
          <w:tcPr>
            <w:tcW w:w="666" w:type="pct"/>
            <w:tcMar>
              <w:top w:w="22" w:type="dxa"/>
              <w:left w:w="60" w:type="dxa"/>
              <w:bottom w:w="22" w:type="dxa"/>
              <w:right w:w="60" w:type="dxa"/>
            </w:tcMar>
            <w:vAlign w:val="center"/>
          </w:tcPr>
          <w:p w14:paraId="3F609E3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56.35 (33.98)</w:t>
            </w:r>
          </w:p>
        </w:tc>
        <w:tc>
          <w:tcPr>
            <w:tcW w:w="564" w:type="pct"/>
            <w:tcMar>
              <w:top w:w="22" w:type="dxa"/>
              <w:left w:w="60" w:type="dxa"/>
              <w:bottom w:w="22" w:type="dxa"/>
              <w:right w:w="60" w:type="dxa"/>
            </w:tcMar>
            <w:vAlign w:val="center"/>
          </w:tcPr>
          <w:p w14:paraId="78A2BB2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3.05 (38.84)</w:t>
            </w:r>
          </w:p>
        </w:tc>
        <w:tc>
          <w:tcPr>
            <w:tcW w:w="878" w:type="pct"/>
            <w:tcMar>
              <w:top w:w="22" w:type="dxa"/>
              <w:left w:w="60" w:type="dxa"/>
              <w:bottom w:w="22" w:type="dxa"/>
              <w:right w:w="60" w:type="dxa"/>
            </w:tcMar>
            <w:vAlign w:val="center"/>
          </w:tcPr>
          <w:p w14:paraId="15F3E90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38.73 (35.70)</w:t>
            </w:r>
          </w:p>
        </w:tc>
        <w:tc>
          <w:tcPr>
            <w:tcW w:w="615" w:type="pct"/>
            <w:tcMar>
              <w:top w:w="22" w:type="dxa"/>
              <w:left w:w="60" w:type="dxa"/>
              <w:bottom w:w="22" w:type="dxa"/>
              <w:right w:w="60" w:type="dxa"/>
            </w:tcMar>
            <w:vAlign w:val="center"/>
          </w:tcPr>
          <w:p w14:paraId="4940254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14.57 (29.44)</w:t>
            </w:r>
          </w:p>
        </w:tc>
        <w:tc>
          <w:tcPr>
            <w:tcW w:w="404" w:type="pct"/>
            <w:tcMar>
              <w:top w:w="22" w:type="dxa"/>
              <w:left w:w="60" w:type="dxa"/>
              <w:bottom w:w="22" w:type="dxa"/>
              <w:right w:w="60" w:type="dxa"/>
            </w:tcMar>
            <w:vAlign w:val="center"/>
          </w:tcPr>
          <w:p w14:paraId="3CE336A3">
            <w:pPr>
              <w:snapToGrid w:val="0"/>
              <w:spacing w:line="240" w:lineRule="auto"/>
              <w:ind w:left="0" w:leftChars="0" w:right="0" w:rightChars="0" w:firstLine="0" w:firstLineChars="0"/>
              <w:jc w:val="center"/>
              <w:rPr>
                <w:rFonts w:ascii="Times New Roman" w:eastAsia="Times New Roman"/>
                <w:sz w:val="17"/>
              </w:rPr>
            </w:pPr>
          </w:p>
        </w:tc>
      </w:tr>
      <w:tr w14:paraId="528D523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96104F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&gt;3.5</w:t>
            </w:r>
          </w:p>
        </w:tc>
        <w:tc>
          <w:tcPr>
            <w:tcW w:w="666" w:type="pct"/>
            <w:tcMar>
              <w:top w:w="22" w:type="dxa"/>
              <w:left w:w="60" w:type="dxa"/>
              <w:bottom w:w="22" w:type="dxa"/>
              <w:right w:w="60" w:type="dxa"/>
            </w:tcMar>
            <w:vAlign w:val="center"/>
          </w:tcPr>
          <w:p w14:paraId="7A0987C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75.79 (45.70)</w:t>
            </w:r>
          </w:p>
        </w:tc>
        <w:tc>
          <w:tcPr>
            <w:tcW w:w="564" w:type="pct"/>
            <w:tcMar>
              <w:top w:w="22" w:type="dxa"/>
              <w:left w:w="60" w:type="dxa"/>
              <w:bottom w:w="22" w:type="dxa"/>
              <w:right w:w="60" w:type="dxa"/>
            </w:tcMar>
            <w:vAlign w:val="center"/>
          </w:tcPr>
          <w:p w14:paraId="5AAA884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1.78 (22.68)</w:t>
            </w:r>
          </w:p>
        </w:tc>
        <w:tc>
          <w:tcPr>
            <w:tcW w:w="878" w:type="pct"/>
            <w:tcMar>
              <w:top w:w="22" w:type="dxa"/>
              <w:left w:w="60" w:type="dxa"/>
              <w:bottom w:w="22" w:type="dxa"/>
              <w:right w:w="60" w:type="dxa"/>
            </w:tcMar>
            <w:vAlign w:val="center"/>
          </w:tcPr>
          <w:p w14:paraId="5B3BD60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46.74 (43.09)</w:t>
            </w:r>
          </w:p>
        </w:tc>
        <w:tc>
          <w:tcPr>
            <w:tcW w:w="615" w:type="pct"/>
            <w:tcMar>
              <w:top w:w="22" w:type="dxa"/>
              <w:left w:w="60" w:type="dxa"/>
              <w:bottom w:w="22" w:type="dxa"/>
              <w:right w:w="60" w:type="dxa"/>
            </w:tcMar>
            <w:vAlign w:val="center"/>
          </w:tcPr>
          <w:p w14:paraId="218DAAA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27.26 (55.08)</w:t>
            </w:r>
          </w:p>
        </w:tc>
        <w:tc>
          <w:tcPr>
            <w:tcW w:w="404" w:type="pct"/>
            <w:tcMar>
              <w:top w:w="22" w:type="dxa"/>
              <w:left w:w="60" w:type="dxa"/>
              <w:bottom w:w="22" w:type="dxa"/>
              <w:right w:w="60" w:type="dxa"/>
            </w:tcMar>
            <w:vAlign w:val="center"/>
          </w:tcPr>
          <w:p w14:paraId="52D86451">
            <w:pPr>
              <w:snapToGrid w:val="0"/>
              <w:spacing w:line="240" w:lineRule="auto"/>
              <w:ind w:left="0" w:leftChars="0" w:right="0" w:rightChars="0" w:firstLine="0" w:firstLineChars="0"/>
              <w:jc w:val="center"/>
              <w:rPr>
                <w:rFonts w:ascii="Times New Roman" w:eastAsia="Times New Roman"/>
                <w:sz w:val="17"/>
              </w:rPr>
            </w:pPr>
          </w:p>
        </w:tc>
      </w:tr>
      <w:tr w14:paraId="11679BF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298CDB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score, mean (SE)</w:t>
            </w:r>
          </w:p>
        </w:tc>
        <w:tc>
          <w:tcPr>
            <w:tcW w:w="666" w:type="pct"/>
            <w:tcMar>
              <w:top w:w="22" w:type="dxa"/>
              <w:left w:w="60" w:type="dxa"/>
              <w:bottom w:w="22" w:type="dxa"/>
              <w:right w:w="60" w:type="dxa"/>
            </w:tcMar>
            <w:vAlign w:val="center"/>
          </w:tcPr>
          <w:p w14:paraId="0B17EFD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3.73 (0.03)</w:t>
            </w:r>
          </w:p>
        </w:tc>
        <w:tc>
          <w:tcPr>
            <w:tcW w:w="564" w:type="pct"/>
            <w:tcMar>
              <w:top w:w="22" w:type="dxa"/>
              <w:left w:w="60" w:type="dxa"/>
              <w:bottom w:w="22" w:type="dxa"/>
              <w:right w:w="60" w:type="dxa"/>
            </w:tcMar>
            <w:vAlign w:val="center"/>
          </w:tcPr>
          <w:p w14:paraId="3059049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3.06 (0.07)</w:t>
            </w:r>
          </w:p>
        </w:tc>
        <w:tc>
          <w:tcPr>
            <w:tcW w:w="878" w:type="pct"/>
            <w:tcMar>
              <w:top w:w="22" w:type="dxa"/>
              <w:left w:w="60" w:type="dxa"/>
              <w:bottom w:w="22" w:type="dxa"/>
              <w:right w:w="60" w:type="dxa"/>
            </w:tcMar>
            <w:vAlign w:val="center"/>
          </w:tcPr>
          <w:p w14:paraId="6210F30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3.49 (0.02)</w:t>
            </w:r>
          </w:p>
        </w:tc>
        <w:tc>
          <w:tcPr>
            <w:tcW w:w="615" w:type="pct"/>
            <w:tcMar>
              <w:top w:w="22" w:type="dxa"/>
              <w:left w:w="60" w:type="dxa"/>
              <w:bottom w:w="22" w:type="dxa"/>
              <w:right w:w="60" w:type="dxa"/>
            </w:tcMar>
            <w:vAlign w:val="center"/>
          </w:tcPr>
          <w:p w14:paraId="3F4786B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4.37 (0.04)</w:t>
            </w:r>
          </w:p>
        </w:tc>
        <w:tc>
          <w:tcPr>
            <w:tcW w:w="404" w:type="pct"/>
            <w:tcMar>
              <w:top w:w="22" w:type="dxa"/>
              <w:left w:w="60" w:type="dxa"/>
              <w:bottom w:w="22" w:type="dxa"/>
              <w:right w:w="60" w:type="dxa"/>
            </w:tcMar>
            <w:vAlign w:val="center"/>
          </w:tcPr>
          <w:p w14:paraId="3608F9E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38844C3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ED7EB9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b/>
                <w:bCs/>
                <w:sz w:val="17"/>
                <w:szCs w:val="17"/>
              </w:rPr>
              <w:t>DI-GM category, n (in millions), %</w:t>
            </w:r>
          </w:p>
        </w:tc>
        <w:tc>
          <w:tcPr>
            <w:tcW w:w="666" w:type="pct"/>
            <w:tcMar>
              <w:top w:w="22" w:type="dxa"/>
              <w:left w:w="60" w:type="dxa"/>
              <w:bottom w:w="22" w:type="dxa"/>
              <w:right w:w="60" w:type="dxa"/>
            </w:tcMar>
            <w:vAlign w:val="center"/>
          </w:tcPr>
          <w:p w14:paraId="4C74C50F">
            <w:pPr>
              <w:snapToGrid w:val="0"/>
              <w:spacing w:line="240" w:lineRule="auto"/>
              <w:ind w:left="0" w:leftChars="0" w:right="0" w:rightChars="0" w:firstLine="0" w:firstLineChars="0"/>
              <w:jc w:val="center"/>
              <w:rPr>
                <w:rFonts w:ascii="Times New Roman" w:eastAsia="Times New Roman"/>
                <w:sz w:val="17"/>
              </w:rPr>
            </w:pPr>
          </w:p>
        </w:tc>
        <w:tc>
          <w:tcPr>
            <w:tcW w:w="564" w:type="pct"/>
            <w:tcMar>
              <w:top w:w="22" w:type="dxa"/>
              <w:left w:w="60" w:type="dxa"/>
              <w:bottom w:w="22" w:type="dxa"/>
              <w:right w:w="60" w:type="dxa"/>
            </w:tcMar>
            <w:vAlign w:val="center"/>
          </w:tcPr>
          <w:p w14:paraId="36B8B0CF">
            <w:pPr>
              <w:snapToGrid w:val="0"/>
              <w:spacing w:line="240" w:lineRule="auto"/>
              <w:ind w:left="0" w:leftChars="0" w:right="0" w:rightChars="0" w:firstLine="0" w:firstLineChars="0"/>
              <w:jc w:val="center"/>
              <w:rPr>
                <w:rFonts w:ascii="Times New Roman" w:eastAsia="Times New Roman"/>
                <w:sz w:val="17"/>
              </w:rPr>
            </w:pPr>
          </w:p>
        </w:tc>
        <w:tc>
          <w:tcPr>
            <w:tcW w:w="878" w:type="pct"/>
            <w:tcMar>
              <w:top w:w="22" w:type="dxa"/>
              <w:left w:w="60" w:type="dxa"/>
              <w:bottom w:w="22" w:type="dxa"/>
              <w:right w:w="60" w:type="dxa"/>
            </w:tcMar>
            <w:vAlign w:val="center"/>
          </w:tcPr>
          <w:p w14:paraId="6663BF4D">
            <w:pPr>
              <w:snapToGrid w:val="0"/>
              <w:spacing w:line="240" w:lineRule="auto"/>
              <w:ind w:left="0" w:leftChars="0" w:right="0" w:rightChars="0" w:firstLine="0" w:firstLineChars="0"/>
              <w:jc w:val="center"/>
              <w:rPr>
                <w:rFonts w:ascii="Times New Roman" w:eastAsia="Times New Roman"/>
                <w:sz w:val="17"/>
              </w:rPr>
            </w:pPr>
          </w:p>
        </w:tc>
        <w:tc>
          <w:tcPr>
            <w:tcW w:w="615" w:type="pct"/>
            <w:tcMar>
              <w:top w:w="22" w:type="dxa"/>
              <w:left w:w="60" w:type="dxa"/>
              <w:bottom w:w="22" w:type="dxa"/>
              <w:right w:w="60" w:type="dxa"/>
            </w:tcMar>
            <w:vAlign w:val="center"/>
          </w:tcPr>
          <w:p w14:paraId="1BAEDF77">
            <w:pPr>
              <w:snapToGrid w:val="0"/>
              <w:spacing w:line="240" w:lineRule="auto"/>
              <w:ind w:left="0" w:leftChars="0" w:right="0" w:rightChars="0" w:firstLine="0" w:firstLineChars="0"/>
              <w:jc w:val="center"/>
              <w:rPr>
                <w:rFonts w:ascii="Times New Roman" w:eastAsia="Times New Roman"/>
                <w:sz w:val="17"/>
              </w:rPr>
            </w:pPr>
          </w:p>
        </w:tc>
        <w:tc>
          <w:tcPr>
            <w:tcW w:w="404" w:type="pct"/>
            <w:tcMar>
              <w:top w:w="22" w:type="dxa"/>
              <w:left w:w="60" w:type="dxa"/>
              <w:bottom w:w="22" w:type="dxa"/>
              <w:right w:w="60" w:type="dxa"/>
            </w:tcMar>
            <w:vAlign w:val="center"/>
          </w:tcPr>
          <w:p w14:paraId="1EBFA0B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04EAB0A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66CB05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0-3</w:t>
            </w:r>
          </w:p>
        </w:tc>
        <w:tc>
          <w:tcPr>
            <w:tcW w:w="666" w:type="pct"/>
            <w:tcMar>
              <w:top w:w="22" w:type="dxa"/>
              <w:left w:w="60" w:type="dxa"/>
              <w:bottom w:w="22" w:type="dxa"/>
              <w:right w:w="60" w:type="dxa"/>
            </w:tcMar>
            <w:vAlign w:val="center"/>
          </w:tcPr>
          <w:p w14:paraId="52B716E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74.32 (44.81)</w:t>
            </w:r>
          </w:p>
        </w:tc>
        <w:tc>
          <w:tcPr>
            <w:tcW w:w="564" w:type="pct"/>
            <w:tcMar>
              <w:top w:w="22" w:type="dxa"/>
              <w:left w:w="60" w:type="dxa"/>
              <w:bottom w:w="22" w:type="dxa"/>
              <w:right w:w="60" w:type="dxa"/>
            </w:tcMar>
            <w:vAlign w:val="center"/>
          </w:tcPr>
          <w:p w14:paraId="54F6BFC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4.94 (62.79)</w:t>
            </w:r>
          </w:p>
        </w:tc>
        <w:tc>
          <w:tcPr>
            <w:tcW w:w="878" w:type="pct"/>
            <w:tcMar>
              <w:top w:w="22" w:type="dxa"/>
              <w:left w:w="60" w:type="dxa"/>
              <w:bottom w:w="22" w:type="dxa"/>
              <w:right w:w="60" w:type="dxa"/>
            </w:tcMar>
            <w:vAlign w:val="center"/>
          </w:tcPr>
          <w:p w14:paraId="1928656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55.12 (50.81)</w:t>
            </w:r>
          </w:p>
        </w:tc>
        <w:tc>
          <w:tcPr>
            <w:tcW w:w="615" w:type="pct"/>
            <w:tcMar>
              <w:top w:w="22" w:type="dxa"/>
              <w:left w:w="60" w:type="dxa"/>
              <w:bottom w:w="22" w:type="dxa"/>
              <w:right w:w="60" w:type="dxa"/>
            </w:tcMar>
            <w:vAlign w:val="center"/>
          </w:tcPr>
          <w:p w14:paraId="3DC5E82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14.26 (28.80)</w:t>
            </w:r>
          </w:p>
        </w:tc>
        <w:tc>
          <w:tcPr>
            <w:tcW w:w="404" w:type="pct"/>
            <w:tcMar>
              <w:top w:w="22" w:type="dxa"/>
              <w:left w:w="60" w:type="dxa"/>
              <w:bottom w:w="22" w:type="dxa"/>
              <w:right w:w="60" w:type="dxa"/>
            </w:tcMar>
            <w:vAlign w:val="center"/>
          </w:tcPr>
          <w:p w14:paraId="6C68A0B8">
            <w:pPr>
              <w:snapToGrid w:val="0"/>
              <w:spacing w:line="240" w:lineRule="auto"/>
              <w:ind w:left="0" w:leftChars="0" w:right="0" w:rightChars="0" w:firstLine="0" w:firstLineChars="0"/>
              <w:jc w:val="center"/>
              <w:rPr>
                <w:rFonts w:ascii="Times New Roman" w:eastAsia="Times New Roman"/>
                <w:sz w:val="17"/>
              </w:rPr>
            </w:pPr>
          </w:p>
        </w:tc>
      </w:tr>
      <w:tr w14:paraId="0FEC672C">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A87A93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4</w:t>
            </w:r>
          </w:p>
        </w:tc>
        <w:tc>
          <w:tcPr>
            <w:tcW w:w="666" w:type="pct"/>
            <w:tcMar>
              <w:top w:w="22" w:type="dxa"/>
              <w:left w:w="60" w:type="dxa"/>
              <w:bottom w:w="22" w:type="dxa"/>
              <w:right w:w="60" w:type="dxa"/>
            </w:tcMar>
            <w:vAlign w:val="center"/>
          </w:tcPr>
          <w:p w14:paraId="0174A0A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38.23 (23.05)</w:t>
            </w:r>
          </w:p>
        </w:tc>
        <w:tc>
          <w:tcPr>
            <w:tcW w:w="564" w:type="pct"/>
            <w:tcMar>
              <w:top w:w="22" w:type="dxa"/>
              <w:left w:w="60" w:type="dxa"/>
              <w:bottom w:w="22" w:type="dxa"/>
              <w:right w:w="60" w:type="dxa"/>
            </w:tcMar>
            <w:vAlign w:val="center"/>
          </w:tcPr>
          <w:p w14:paraId="72447E3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1.77 (22.49)</w:t>
            </w:r>
          </w:p>
        </w:tc>
        <w:tc>
          <w:tcPr>
            <w:tcW w:w="878" w:type="pct"/>
            <w:tcMar>
              <w:top w:w="22" w:type="dxa"/>
              <w:left w:w="60" w:type="dxa"/>
              <w:bottom w:w="22" w:type="dxa"/>
              <w:right w:w="60" w:type="dxa"/>
            </w:tcMar>
            <w:vAlign w:val="center"/>
          </w:tcPr>
          <w:p w14:paraId="48ABB3E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25.18 (23.21)</w:t>
            </w:r>
          </w:p>
        </w:tc>
        <w:tc>
          <w:tcPr>
            <w:tcW w:w="615" w:type="pct"/>
            <w:tcMar>
              <w:top w:w="22" w:type="dxa"/>
              <w:left w:w="60" w:type="dxa"/>
              <w:bottom w:w="22" w:type="dxa"/>
              <w:right w:w="60" w:type="dxa"/>
            </w:tcMar>
            <w:vAlign w:val="center"/>
          </w:tcPr>
          <w:p w14:paraId="7E210D0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11.29 (22.80)</w:t>
            </w:r>
          </w:p>
        </w:tc>
        <w:tc>
          <w:tcPr>
            <w:tcW w:w="404" w:type="pct"/>
            <w:tcMar>
              <w:top w:w="22" w:type="dxa"/>
              <w:left w:w="60" w:type="dxa"/>
              <w:bottom w:w="22" w:type="dxa"/>
              <w:right w:w="60" w:type="dxa"/>
            </w:tcMar>
            <w:vAlign w:val="center"/>
          </w:tcPr>
          <w:p w14:paraId="54FD2E77">
            <w:pPr>
              <w:snapToGrid w:val="0"/>
              <w:spacing w:line="240" w:lineRule="auto"/>
              <w:ind w:left="0" w:leftChars="0" w:right="0" w:rightChars="0" w:firstLine="0" w:firstLineChars="0"/>
              <w:jc w:val="center"/>
              <w:rPr>
                <w:rFonts w:ascii="Times New Roman" w:eastAsia="Times New Roman"/>
                <w:sz w:val="17"/>
              </w:rPr>
            </w:pPr>
          </w:p>
        </w:tc>
      </w:tr>
      <w:tr w14:paraId="42DCC719">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B3EB19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5</w:t>
            </w:r>
          </w:p>
        </w:tc>
        <w:tc>
          <w:tcPr>
            <w:tcW w:w="666" w:type="pct"/>
            <w:tcMar>
              <w:top w:w="22" w:type="dxa"/>
              <w:left w:w="60" w:type="dxa"/>
              <w:bottom w:w="22" w:type="dxa"/>
              <w:right w:w="60" w:type="dxa"/>
            </w:tcMar>
            <w:vAlign w:val="center"/>
          </w:tcPr>
          <w:p w14:paraId="2F2FC6F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29.61 (17.85)</w:t>
            </w:r>
          </w:p>
        </w:tc>
        <w:tc>
          <w:tcPr>
            <w:tcW w:w="564" w:type="pct"/>
            <w:tcMar>
              <w:top w:w="22" w:type="dxa"/>
              <w:left w:w="60" w:type="dxa"/>
              <w:bottom w:w="22" w:type="dxa"/>
              <w:right w:w="60" w:type="dxa"/>
            </w:tcMar>
            <w:vAlign w:val="center"/>
          </w:tcPr>
          <w:p w14:paraId="56F00AB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0.82 (10.47)</w:t>
            </w:r>
          </w:p>
        </w:tc>
        <w:tc>
          <w:tcPr>
            <w:tcW w:w="878" w:type="pct"/>
            <w:tcMar>
              <w:top w:w="22" w:type="dxa"/>
              <w:left w:w="60" w:type="dxa"/>
              <w:bottom w:w="22" w:type="dxa"/>
              <w:right w:w="60" w:type="dxa"/>
            </w:tcMar>
            <w:vAlign w:val="center"/>
          </w:tcPr>
          <w:p w14:paraId="51D77E9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17.28 (15.93)</w:t>
            </w:r>
          </w:p>
        </w:tc>
        <w:tc>
          <w:tcPr>
            <w:tcW w:w="615" w:type="pct"/>
            <w:tcMar>
              <w:top w:w="22" w:type="dxa"/>
              <w:left w:w="60" w:type="dxa"/>
              <w:bottom w:w="22" w:type="dxa"/>
              <w:right w:w="60" w:type="dxa"/>
            </w:tcMar>
            <w:vAlign w:val="center"/>
          </w:tcPr>
          <w:p w14:paraId="532079F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11.51 (23.25)</w:t>
            </w:r>
          </w:p>
        </w:tc>
        <w:tc>
          <w:tcPr>
            <w:tcW w:w="404" w:type="pct"/>
            <w:tcMar>
              <w:top w:w="22" w:type="dxa"/>
              <w:left w:w="60" w:type="dxa"/>
              <w:bottom w:w="22" w:type="dxa"/>
              <w:right w:w="60" w:type="dxa"/>
            </w:tcMar>
            <w:vAlign w:val="center"/>
          </w:tcPr>
          <w:p w14:paraId="1FF2DB89">
            <w:pPr>
              <w:snapToGrid w:val="0"/>
              <w:spacing w:line="240" w:lineRule="auto"/>
              <w:ind w:left="0" w:leftChars="0" w:right="0" w:rightChars="0" w:firstLine="0" w:firstLineChars="0"/>
              <w:jc w:val="center"/>
              <w:rPr>
                <w:rFonts w:ascii="Times New Roman" w:eastAsia="Times New Roman"/>
                <w:sz w:val="17"/>
              </w:rPr>
            </w:pPr>
          </w:p>
        </w:tc>
      </w:tr>
      <w:tr w14:paraId="5E63D6E0">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2ACEE9F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≥6</w:t>
            </w:r>
          </w:p>
        </w:tc>
        <w:tc>
          <w:tcPr>
            <w:tcW w:w="666" w:type="pct"/>
            <w:tcMar>
              <w:top w:w="22" w:type="dxa"/>
              <w:left w:w="60" w:type="dxa"/>
              <w:bottom w:w="22" w:type="dxa"/>
              <w:right w:w="60" w:type="dxa"/>
            </w:tcMar>
            <w:vAlign w:val="center"/>
          </w:tcPr>
          <w:p w14:paraId="5EF37BE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23.69 (14.28)</w:t>
            </w:r>
          </w:p>
        </w:tc>
        <w:tc>
          <w:tcPr>
            <w:tcW w:w="564" w:type="pct"/>
            <w:tcMar>
              <w:top w:w="22" w:type="dxa"/>
              <w:left w:w="60" w:type="dxa"/>
              <w:bottom w:w="22" w:type="dxa"/>
              <w:right w:w="60" w:type="dxa"/>
            </w:tcMar>
            <w:vAlign w:val="center"/>
          </w:tcPr>
          <w:p w14:paraId="3DE63E5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0.33 (4.25)</w:t>
            </w:r>
          </w:p>
        </w:tc>
        <w:tc>
          <w:tcPr>
            <w:tcW w:w="878" w:type="pct"/>
            <w:tcMar>
              <w:top w:w="22" w:type="dxa"/>
              <w:left w:w="60" w:type="dxa"/>
              <w:bottom w:w="22" w:type="dxa"/>
              <w:right w:w="60" w:type="dxa"/>
            </w:tcMar>
            <w:vAlign w:val="center"/>
          </w:tcPr>
          <w:p w14:paraId="44F16FA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10.91 (10.05)</w:t>
            </w:r>
          </w:p>
        </w:tc>
        <w:tc>
          <w:tcPr>
            <w:tcW w:w="615" w:type="pct"/>
            <w:tcMar>
              <w:top w:w="22" w:type="dxa"/>
              <w:left w:w="60" w:type="dxa"/>
              <w:bottom w:w="22" w:type="dxa"/>
              <w:right w:w="60" w:type="dxa"/>
            </w:tcMar>
            <w:vAlign w:val="center"/>
          </w:tcPr>
          <w:p w14:paraId="7D547B4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12.45 (25.15)</w:t>
            </w:r>
          </w:p>
        </w:tc>
        <w:tc>
          <w:tcPr>
            <w:tcW w:w="404" w:type="pct"/>
            <w:tcMar>
              <w:top w:w="22" w:type="dxa"/>
              <w:left w:w="60" w:type="dxa"/>
              <w:bottom w:w="22" w:type="dxa"/>
              <w:right w:w="60" w:type="dxa"/>
            </w:tcMar>
            <w:vAlign w:val="center"/>
          </w:tcPr>
          <w:p w14:paraId="2D0971EA">
            <w:pPr>
              <w:snapToGrid w:val="0"/>
              <w:spacing w:line="240" w:lineRule="auto"/>
              <w:ind w:left="0" w:leftChars="0" w:right="0" w:rightChars="0" w:firstLine="0" w:firstLineChars="0"/>
              <w:jc w:val="center"/>
              <w:rPr>
                <w:rFonts w:ascii="Times New Roman" w:eastAsia="Times New Roman"/>
                <w:sz w:val="17"/>
              </w:rPr>
            </w:pPr>
          </w:p>
        </w:tc>
      </w:tr>
      <w:tr w14:paraId="1C2E430B">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7374A6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PHQ-9 score, mean (SE)</w:t>
            </w:r>
          </w:p>
        </w:tc>
        <w:tc>
          <w:tcPr>
            <w:tcW w:w="666" w:type="pct"/>
            <w:tcMar>
              <w:top w:w="22" w:type="dxa"/>
              <w:left w:w="60" w:type="dxa"/>
              <w:bottom w:w="22" w:type="dxa"/>
              <w:right w:w="60" w:type="dxa"/>
            </w:tcMar>
            <w:vAlign w:val="center"/>
          </w:tcPr>
          <w:p w14:paraId="5F2E5B5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2.87 (0.05)</w:t>
            </w:r>
          </w:p>
        </w:tc>
        <w:tc>
          <w:tcPr>
            <w:tcW w:w="564" w:type="pct"/>
            <w:tcMar>
              <w:top w:w="22" w:type="dxa"/>
              <w:left w:w="60" w:type="dxa"/>
              <w:bottom w:w="22" w:type="dxa"/>
              <w:right w:w="60" w:type="dxa"/>
            </w:tcMar>
            <w:vAlign w:val="center"/>
          </w:tcPr>
          <w:p w14:paraId="1073C1A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5.41 (0.29)</w:t>
            </w:r>
          </w:p>
        </w:tc>
        <w:tc>
          <w:tcPr>
            <w:tcW w:w="878" w:type="pct"/>
            <w:tcMar>
              <w:top w:w="22" w:type="dxa"/>
              <w:left w:w="60" w:type="dxa"/>
              <w:bottom w:w="22" w:type="dxa"/>
              <w:right w:w="60" w:type="dxa"/>
            </w:tcMar>
            <w:vAlign w:val="center"/>
          </w:tcPr>
          <w:p w14:paraId="43D7CB8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2.98 (0.06)</w:t>
            </w:r>
          </w:p>
        </w:tc>
        <w:tc>
          <w:tcPr>
            <w:tcW w:w="615" w:type="pct"/>
            <w:tcMar>
              <w:top w:w="22" w:type="dxa"/>
              <w:left w:w="60" w:type="dxa"/>
              <w:bottom w:w="22" w:type="dxa"/>
              <w:right w:w="60" w:type="dxa"/>
            </w:tcMar>
            <w:vAlign w:val="center"/>
          </w:tcPr>
          <w:p w14:paraId="48A6C61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2.23 (0.08)</w:t>
            </w:r>
          </w:p>
        </w:tc>
        <w:tc>
          <w:tcPr>
            <w:tcW w:w="404" w:type="pct"/>
            <w:tcMar>
              <w:top w:w="22" w:type="dxa"/>
              <w:left w:w="60" w:type="dxa"/>
              <w:bottom w:w="22" w:type="dxa"/>
              <w:right w:w="60" w:type="dxa"/>
            </w:tcMar>
            <w:vAlign w:val="center"/>
          </w:tcPr>
          <w:p w14:paraId="410948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3D509DF2">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5CEC4D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b/>
                <w:bCs/>
                <w:sz w:val="17"/>
                <w:szCs w:val="17"/>
              </w:rPr>
              <w:t>Depression status, n (in millions), %</w:t>
            </w:r>
          </w:p>
        </w:tc>
        <w:tc>
          <w:tcPr>
            <w:tcW w:w="666" w:type="pct"/>
            <w:tcMar>
              <w:top w:w="22" w:type="dxa"/>
              <w:left w:w="60" w:type="dxa"/>
              <w:bottom w:w="22" w:type="dxa"/>
              <w:right w:w="60" w:type="dxa"/>
            </w:tcMar>
            <w:vAlign w:val="center"/>
          </w:tcPr>
          <w:p w14:paraId="5862C073">
            <w:pPr>
              <w:snapToGrid w:val="0"/>
              <w:spacing w:line="240" w:lineRule="auto"/>
              <w:ind w:left="0" w:leftChars="0" w:right="0" w:rightChars="0" w:firstLine="0" w:firstLineChars="0"/>
              <w:jc w:val="center"/>
              <w:rPr>
                <w:rFonts w:ascii="Times New Roman" w:eastAsia="Times New Roman"/>
                <w:sz w:val="17"/>
              </w:rPr>
            </w:pPr>
          </w:p>
        </w:tc>
        <w:tc>
          <w:tcPr>
            <w:tcW w:w="564" w:type="pct"/>
            <w:tcMar>
              <w:top w:w="22" w:type="dxa"/>
              <w:left w:w="60" w:type="dxa"/>
              <w:bottom w:w="22" w:type="dxa"/>
              <w:right w:w="60" w:type="dxa"/>
            </w:tcMar>
            <w:vAlign w:val="center"/>
          </w:tcPr>
          <w:p w14:paraId="5F7DF323">
            <w:pPr>
              <w:snapToGrid w:val="0"/>
              <w:spacing w:line="240" w:lineRule="auto"/>
              <w:ind w:left="0" w:leftChars="0" w:right="0" w:rightChars="0" w:firstLine="0" w:firstLineChars="0"/>
              <w:jc w:val="center"/>
              <w:rPr>
                <w:rFonts w:ascii="Times New Roman" w:eastAsia="Times New Roman"/>
                <w:sz w:val="17"/>
              </w:rPr>
            </w:pPr>
          </w:p>
        </w:tc>
        <w:tc>
          <w:tcPr>
            <w:tcW w:w="878" w:type="pct"/>
            <w:tcMar>
              <w:top w:w="22" w:type="dxa"/>
              <w:left w:w="60" w:type="dxa"/>
              <w:bottom w:w="22" w:type="dxa"/>
              <w:right w:w="60" w:type="dxa"/>
            </w:tcMar>
            <w:vAlign w:val="center"/>
          </w:tcPr>
          <w:p w14:paraId="7DE56D1D">
            <w:pPr>
              <w:snapToGrid w:val="0"/>
              <w:spacing w:line="240" w:lineRule="auto"/>
              <w:ind w:left="0" w:leftChars="0" w:right="0" w:rightChars="0" w:firstLine="0" w:firstLineChars="0"/>
              <w:jc w:val="center"/>
              <w:rPr>
                <w:rFonts w:ascii="Times New Roman" w:eastAsia="Times New Roman"/>
                <w:sz w:val="17"/>
              </w:rPr>
            </w:pPr>
          </w:p>
        </w:tc>
        <w:tc>
          <w:tcPr>
            <w:tcW w:w="615" w:type="pct"/>
            <w:tcMar>
              <w:top w:w="22" w:type="dxa"/>
              <w:left w:w="60" w:type="dxa"/>
              <w:bottom w:w="22" w:type="dxa"/>
              <w:right w:w="60" w:type="dxa"/>
            </w:tcMar>
            <w:vAlign w:val="center"/>
          </w:tcPr>
          <w:p w14:paraId="6597E4D9">
            <w:pPr>
              <w:snapToGrid w:val="0"/>
              <w:spacing w:line="240" w:lineRule="auto"/>
              <w:ind w:left="0" w:leftChars="0" w:right="0" w:rightChars="0" w:firstLine="0" w:firstLineChars="0"/>
              <w:jc w:val="center"/>
              <w:rPr>
                <w:rFonts w:ascii="Times New Roman" w:eastAsia="Times New Roman"/>
                <w:sz w:val="17"/>
              </w:rPr>
            </w:pPr>
          </w:p>
        </w:tc>
        <w:tc>
          <w:tcPr>
            <w:tcW w:w="404" w:type="pct"/>
            <w:tcMar>
              <w:top w:w="22" w:type="dxa"/>
              <w:left w:w="60" w:type="dxa"/>
              <w:bottom w:w="22" w:type="dxa"/>
              <w:right w:w="60" w:type="dxa"/>
            </w:tcMar>
            <w:vAlign w:val="center"/>
          </w:tcPr>
          <w:p w14:paraId="0F3347A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476619F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8C8234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 depression (PHQ-9 0-9)</w:t>
            </w:r>
          </w:p>
        </w:tc>
        <w:tc>
          <w:tcPr>
            <w:tcW w:w="666" w:type="pct"/>
            <w:tcMar>
              <w:top w:w="22" w:type="dxa"/>
              <w:left w:w="60" w:type="dxa"/>
              <w:bottom w:w="22" w:type="dxa"/>
              <w:right w:w="60" w:type="dxa"/>
            </w:tcMar>
            <w:vAlign w:val="center"/>
          </w:tcPr>
          <w:p w14:paraId="10FF51B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154.20 (92.98)</w:t>
            </w:r>
          </w:p>
        </w:tc>
        <w:tc>
          <w:tcPr>
            <w:tcW w:w="564" w:type="pct"/>
            <w:tcMar>
              <w:top w:w="22" w:type="dxa"/>
              <w:left w:w="60" w:type="dxa"/>
              <w:bottom w:w="22" w:type="dxa"/>
              <w:right w:w="60" w:type="dxa"/>
            </w:tcMar>
            <w:vAlign w:val="center"/>
          </w:tcPr>
          <w:p w14:paraId="2DEF707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6.31 (80.25)</w:t>
            </w:r>
          </w:p>
        </w:tc>
        <w:tc>
          <w:tcPr>
            <w:tcW w:w="878" w:type="pct"/>
            <w:tcMar>
              <w:top w:w="22" w:type="dxa"/>
              <w:left w:w="60" w:type="dxa"/>
              <w:bottom w:w="22" w:type="dxa"/>
              <w:right w:w="60" w:type="dxa"/>
            </w:tcMar>
            <w:vAlign w:val="center"/>
          </w:tcPr>
          <w:p w14:paraId="55B95C0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100.30 (92.45)</w:t>
            </w:r>
          </w:p>
        </w:tc>
        <w:tc>
          <w:tcPr>
            <w:tcW w:w="615" w:type="pct"/>
            <w:tcMar>
              <w:top w:w="22" w:type="dxa"/>
              <w:left w:w="60" w:type="dxa"/>
              <w:bottom w:w="22" w:type="dxa"/>
              <w:right w:w="60" w:type="dxa"/>
            </w:tcMar>
            <w:vAlign w:val="center"/>
          </w:tcPr>
          <w:p w14:paraId="430CE64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47.59 (96.16)</w:t>
            </w:r>
          </w:p>
        </w:tc>
        <w:tc>
          <w:tcPr>
            <w:tcW w:w="404" w:type="pct"/>
            <w:tcMar>
              <w:top w:w="22" w:type="dxa"/>
              <w:left w:w="60" w:type="dxa"/>
              <w:bottom w:w="22" w:type="dxa"/>
              <w:right w:w="60" w:type="dxa"/>
            </w:tcMar>
            <w:vAlign w:val="center"/>
          </w:tcPr>
          <w:p w14:paraId="60EB8BFC">
            <w:pPr>
              <w:snapToGrid w:val="0"/>
              <w:spacing w:line="240" w:lineRule="auto"/>
              <w:ind w:left="0" w:leftChars="0" w:right="0" w:rightChars="0" w:firstLine="0" w:firstLineChars="0"/>
              <w:jc w:val="center"/>
              <w:rPr>
                <w:rFonts w:ascii="Times New Roman" w:eastAsia="Times New Roman"/>
                <w:sz w:val="17"/>
              </w:rPr>
            </w:pPr>
          </w:p>
        </w:tc>
      </w:tr>
      <w:tr w14:paraId="629D70FC">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2FFD7C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Depression (PHQ-9 ≥10)</w:t>
            </w:r>
          </w:p>
        </w:tc>
        <w:tc>
          <w:tcPr>
            <w:tcW w:w="666" w:type="pct"/>
            <w:tcMar>
              <w:top w:w="22" w:type="dxa"/>
              <w:left w:w="60" w:type="dxa"/>
              <w:bottom w:w="22" w:type="dxa"/>
              <w:right w:w="60" w:type="dxa"/>
            </w:tcMar>
            <w:vAlign w:val="center"/>
          </w:tcPr>
          <w:p w14:paraId="1C05B11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11.64 (7.02)</w:t>
            </w:r>
          </w:p>
        </w:tc>
        <w:tc>
          <w:tcPr>
            <w:tcW w:w="564" w:type="pct"/>
            <w:tcMar>
              <w:top w:w="22" w:type="dxa"/>
              <w:left w:w="60" w:type="dxa"/>
              <w:bottom w:w="22" w:type="dxa"/>
              <w:right w:w="60" w:type="dxa"/>
            </w:tcMar>
            <w:vAlign w:val="center"/>
          </w:tcPr>
          <w:p w14:paraId="21681B0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1.55 (19.75)</w:t>
            </w:r>
          </w:p>
        </w:tc>
        <w:tc>
          <w:tcPr>
            <w:tcW w:w="878" w:type="pct"/>
            <w:tcMar>
              <w:top w:w="22" w:type="dxa"/>
              <w:left w:w="60" w:type="dxa"/>
              <w:bottom w:w="22" w:type="dxa"/>
              <w:right w:w="60" w:type="dxa"/>
            </w:tcMar>
            <w:vAlign w:val="center"/>
          </w:tcPr>
          <w:p w14:paraId="31E264B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8.19 (7.55)</w:t>
            </w:r>
          </w:p>
        </w:tc>
        <w:tc>
          <w:tcPr>
            <w:tcW w:w="615" w:type="pct"/>
            <w:tcMar>
              <w:top w:w="22" w:type="dxa"/>
              <w:left w:w="60" w:type="dxa"/>
              <w:bottom w:w="22" w:type="dxa"/>
              <w:right w:w="60" w:type="dxa"/>
            </w:tcMar>
            <w:vAlign w:val="center"/>
          </w:tcPr>
          <w:p w14:paraId="553E93A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1.90 (3.84)</w:t>
            </w:r>
          </w:p>
        </w:tc>
        <w:tc>
          <w:tcPr>
            <w:tcW w:w="404" w:type="pct"/>
            <w:tcMar>
              <w:top w:w="22" w:type="dxa"/>
              <w:left w:w="60" w:type="dxa"/>
              <w:bottom w:w="22" w:type="dxa"/>
              <w:right w:w="60" w:type="dxa"/>
            </w:tcMar>
            <w:vAlign w:val="center"/>
          </w:tcPr>
          <w:p w14:paraId="5CB338F8">
            <w:pPr>
              <w:snapToGrid w:val="0"/>
              <w:spacing w:line="240" w:lineRule="auto"/>
              <w:ind w:left="0" w:leftChars="0" w:right="0" w:rightChars="0" w:firstLine="0" w:firstLineChars="0"/>
              <w:jc w:val="center"/>
              <w:rPr>
                <w:rFonts w:ascii="Times New Roman" w:eastAsia="Times New Roman"/>
                <w:sz w:val="17"/>
              </w:rPr>
            </w:pPr>
          </w:p>
        </w:tc>
      </w:tr>
      <w:tr w14:paraId="22EC4868">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D046D28">
            <w:pPr>
              <w:snapToGrid w:val="0"/>
              <w:spacing w:line="240" w:lineRule="auto"/>
              <w:ind w:left="0" w:leftChars="0" w:right="0" w:rightChars="0" w:firstLine="0" w:firstLineChars="0"/>
              <w:jc w:val="center"/>
            </w:pPr>
            <w:r>
              <w:rPr>
                <w:rFonts w:eastAsia="Times New Roman"/>
                <w:b/>
                <w:bCs/>
                <w:sz w:val="17"/>
                <w:szCs w:val="17"/>
              </w:rPr>
              <w:t>Coronary heart disease, n (in millions), %</w:t>
            </w:r>
          </w:p>
        </w:tc>
        <w:tc>
          <w:tcPr>
            <w:tcW w:w="666" w:type="pct"/>
            <w:tcMar>
              <w:top w:w="22" w:type="dxa"/>
              <w:left w:w="60" w:type="dxa"/>
              <w:bottom w:w="22" w:type="dxa"/>
              <w:right w:w="60" w:type="dxa"/>
            </w:tcMar>
            <w:vAlign w:val="center"/>
          </w:tcPr>
          <w:p w14:paraId="3DDC69CE">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4BD3C83F">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16B5EC82">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5C3F05FA">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78D51DFC">
            <w:pPr>
              <w:snapToGrid w:val="0"/>
              <w:spacing w:line="240" w:lineRule="auto"/>
              <w:ind w:left="0" w:leftChars="0" w:right="0" w:rightChars="0" w:firstLine="0" w:firstLineChars="0"/>
              <w:jc w:val="center"/>
            </w:pPr>
            <w:r>
              <w:rPr>
                <w:rFonts w:eastAsia="Times New Roman"/>
                <w:sz w:val="17"/>
                <w:szCs w:val="17"/>
              </w:rPr>
              <w:t>&lt;0.001</w:t>
            </w:r>
          </w:p>
        </w:tc>
      </w:tr>
      <w:tr w14:paraId="3C894BC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DA27AF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3D5571D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161.10 (97.14)</w:t>
            </w:r>
          </w:p>
        </w:tc>
        <w:tc>
          <w:tcPr>
            <w:tcW w:w="564" w:type="pct"/>
            <w:tcMar>
              <w:top w:w="22" w:type="dxa"/>
              <w:left w:w="60" w:type="dxa"/>
              <w:bottom w:w="22" w:type="dxa"/>
              <w:right w:w="60" w:type="dxa"/>
            </w:tcMar>
            <w:vAlign w:val="center"/>
          </w:tcPr>
          <w:p w14:paraId="11FCF97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7.55 (95.96)</w:t>
            </w:r>
          </w:p>
        </w:tc>
        <w:tc>
          <w:tcPr>
            <w:tcW w:w="878" w:type="pct"/>
            <w:tcMar>
              <w:top w:w="22" w:type="dxa"/>
              <w:left w:w="60" w:type="dxa"/>
              <w:bottom w:w="22" w:type="dxa"/>
              <w:right w:w="60" w:type="dxa"/>
            </w:tcMar>
            <w:vAlign w:val="center"/>
          </w:tcPr>
          <w:p w14:paraId="30FBBC4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104.56 (96.38)</w:t>
            </w:r>
          </w:p>
        </w:tc>
        <w:tc>
          <w:tcPr>
            <w:tcW w:w="615" w:type="pct"/>
            <w:tcMar>
              <w:top w:w="22" w:type="dxa"/>
              <w:left w:w="60" w:type="dxa"/>
              <w:bottom w:w="22" w:type="dxa"/>
              <w:right w:w="60" w:type="dxa"/>
            </w:tcMar>
            <w:vAlign w:val="center"/>
          </w:tcPr>
          <w:p w14:paraId="4471B18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48.99 (98.99)</w:t>
            </w:r>
          </w:p>
        </w:tc>
        <w:tc>
          <w:tcPr>
            <w:tcW w:w="404" w:type="pct"/>
            <w:tcMar>
              <w:top w:w="22" w:type="dxa"/>
              <w:left w:w="60" w:type="dxa"/>
              <w:bottom w:w="22" w:type="dxa"/>
              <w:right w:w="60" w:type="dxa"/>
            </w:tcMar>
            <w:vAlign w:val="center"/>
          </w:tcPr>
          <w:p w14:paraId="58B540F1">
            <w:pPr>
              <w:snapToGrid w:val="0"/>
              <w:spacing w:line="240" w:lineRule="auto"/>
              <w:ind w:left="0" w:leftChars="0" w:right="0" w:rightChars="0" w:firstLine="0" w:firstLineChars="0"/>
              <w:jc w:val="center"/>
              <w:rPr>
                <w:rFonts w:ascii="Times New Roman" w:eastAsia="Times New Roman"/>
                <w:sz w:val="17"/>
              </w:rPr>
            </w:pPr>
          </w:p>
        </w:tc>
      </w:tr>
      <w:tr w14:paraId="26922710">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A2CA5D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1DE260A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4.74 (2.86)</w:t>
            </w:r>
          </w:p>
        </w:tc>
        <w:tc>
          <w:tcPr>
            <w:tcW w:w="564" w:type="pct"/>
            <w:tcMar>
              <w:top w:w="22" w:type="dxa"/>
              <w:left w:w="60" w:type="dxa"/>
              <w:bottom w:w="22" w:type="dxa"/>
              <w:right w:w="60" w:type="dxa"/>
            </w:tcMar>
            <w:vAlign w:val="center"/>
          </w:tcPr>
          <w:p w14:paraId="10A2A7C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0.32 (4.04)</w:t>
            </w:r>
          </w:p>
        </w:tc>
        <w:tc>
          <w:tcPr>
            <w:tcW w:w="878" w:type="pct"/>
            <w:tcMar>
              <w:top w:w="22" w:type="dxa"/>
              <w:left w:w="60" w:type="dxa"/>
              <w:bottom w:w="22" w:type="dxa"/>
              <w:right w:w="60" w:type="dxa"/>
            </w:tcMar>
            <w:vAlign w:val="center"/>
          </w:tcPr>
          <w:p w14:paraId="4B0B779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3.92 (3.62)</w:t>
            </w:r>
          </w:p>
        </w:tc>
        <w:tc>
          <w:tcPr>
            <w:tcW w:w="615" w:type="pct"/>
            <w:tcMar>
              <w:top w:w="22" w:type="dxa"/>
              <w:left w:w="60" w:type="dxa"/>
              <w:bottom w:w="22" w:type="dxa"/>
              <w:right w:w="60" w:type="dxa"/>
            </w:tcMar>
            <w:vAlign w:val="center"/>
          </w:tcPr>
          <w:p w14:paraId="11F72D0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0.50 (1.01)</w:t>
            </w:r>
          </w:p>
        </w:tc>
        <w:tc>
          <w:tcPr>
            <w:tcW w:w="404" w:type="pct"/>
            <w:tcMar>
              <w:top w:w="22" w:type="dxa"/>
              <w:left w:w="60" w:type="dxa"/>
              <w:bottom w:w="22" w:type="dxa"/>
              <w:right w:w="60" w:type="dxa"/>
            </w:tcMar>
            <w:vAlign w:val="center"/>
          </w:tcPr>
          <w:p w14:paraId="52872B3A">
            <w:pPr>
              <w:snapToGrid w:val="0"/>
              <w:spacing w:line="240" w:lineRule="auto"/>
              <w:ind w:left="0" w:leftChars="0" w:right="0" w:rightChars="0" w:firstLine="0" w:firstLineChars="0"/>
              <w:jc w:val="center"/>
              <w:rPr>
                <w:rFonts w:ascii="Times New Roman" w:eastAsia="Times New Roman"/>
                <w:sz w:val="17"/>
              </w:rPr>
            </w:pPr>
          </w:p>
        </w:tc>
      </w:tr>
      <w:tr w14:paraId="46A7399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FF1663B">
            <w:pPr>
              <w:snapToGrid w:val="0"/>
              <w:spacing w:line="240" w:lineRule="auto"/>
              <w:ind w:left="0" w:leftChars="0" w:right="0" w:rightChars="0" w:firstLine="0" w:firstLineChars="0"/>
              <w:jc w:val="center"/>
            </w:pPr>
            <w:r>
              <w:rPr>
                <w:rFonts w:eastAsia="Times New Roman"/>
                <w:b/>
                <w:bCs/>
                <w:sz w:val="17"/>
                <w:szCs w:val="17"/>
              </w:rPr>
              <w:t>Heart failure, n (in millions), %</w:t>
            </w:r>
          </w:p>
        </w:tc>
        <w:tc>
          <w:tcPr>
            <w:tcW w:w="666" w:type="pct"/>
            <w:tcMar>
              <w:top w:w="22" w:type="dxa"/>
              <w:left w:w="60" w:type="dxa"/>
              <w:bottom w:w="22" w:type="dxa"/>
              <w:right w:w="60" w:type="dxa"/>
            </w:tcMar>
            <w:vAlign w:val="center"/>
          </w:tcPr>
          <w:p w14:paraId="7AEBC1F7">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417D2D72">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7A454D0C">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4FA9AF02">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3BABBE10">
            <w:pPr>
              <w:snapToGrid w:val="0"/>
              <w:spacing w:line="240" w:lineRule="auto"/>
              <w:ind w:left="0" w:leftChars="0" w:right="0" w:rightChars="0" w:firstLine="0" w:firstLineChars="0"/>
              <w:jc w:val="center"/>
            </w:pPr>
            <w:r>
              <w:rPr>
                <w:rFonts w:eastAsia="Times New Roman"/>
                <w:sz w:val="17"/>
                <w:szCs w:val="17"/>
              </w:rPr>
              <w:t>&lt;0.001</w:t>
            </w:r>
          </w:p>
        </w:tc>
      </w:tr>
      <w:tr w14:paraId="21CBAC7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8591E2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2DE6EF9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163.27 (98.45)</w:t>
            </w:r>
          </w:p>
        </w:tc>
        <w:tc>
          <w:tcPr>
            <w:tcW w:w="564" w:type="pct"/>
            <w:tcMar>
              <w:top w:w="22" w:type="dxa"/>
              <w:left w:w="60" w:type="dxa"/>
              <w:bottom w:w="22" w:type="dxa"/>
              <w:right w:w="60" w:type="dxa"/>
            </w:tcMar>
            <w:vAlign w:val="center"/>
          </w:tcPr>
          <w:p w14:paraId="0F829F3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7.48 (95.09)</w:t>
            </w:r>
          </w:p>
        </w:tc>
        <w:tc>
          <w:tcPr>
            <w:tcW w:w="878" w:type="pct"/>
            <w:tcMar>
              <w:top w:w="22" w:type="dxa"/>
              <w:left w:w="60" w:type="dxa"/>
              <w:bottom w:w="22" w:type="dxa"/>
              <w:right w:w="60" w:type="dxa"/>
            </w:tcMar>
            <w:vAlign w:val="center"/>
          </w:tcPr>
          <w:p w14:paraId="2122EAA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106.49 (98.16)</w:t>
            </w:r>
          </w:p>
        </w:tc>
        <w:tc>
          <w:tcPr>
            <w:tcW w:w="615" w:type="pct"/>
            <w:tcMar>
              <w:top w:w="22" w:type="dxa"/>
              <w:left w:w="60" w:type="dxa"/>
              <w:bottom w:w="22" w:type="dxa"/>
              <w:right w:w="60" w:type="dxa"/>
            </w:tcMar>
            <w:vAlign w:val="center"/>
          </w:tcPr>
          <w:p w14:paraId="539000A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49.30 (99.61)</w:t>
            </w:r>
          </w:p>
        </w:tc>
        <w:tc>
          <w:tcPr>
            <w:tcW w:w="404" w:type="pct"/>
            <w:tcMar>
              <w:top w:w="22" w:type="dxa"/>
              <w:left w:w="60" w:type="dxa"/>
              <w:bottom w:w="22" w:type="dxa"/>
              <w:right w:w="60" w:type="dxa"/>
            </w:tcMar>
            <w:vAlign w:val="center"/>
          </w:tcPr>
          <w:p w14:paraId="5676ACAF">
            <w:pPr>
              <w:snapToGrid w:val="0"/>
              <w:spacing w:line="240" w:lineRule="auto"/>
              <w:ind w:left="0" w:leftChars="0" w:right="0" w:rightChars="0" w:firstLine="0" w:firstLineChars="0"/>
              <w:jc w:val="center"/>
              <w:rPr>
                <w:rFonts w:ascii="Times New Roman" w:eastAsia="Times New Roman"/>
                <w:sz w:val="17"/>
              </w:rPr>
            </w:pPr>
          </w:p>
        </w:tc>
      </w:tr>
      <w:tr w14:paraId="63A6BD43">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DA4F50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5C57E6A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2.58 (1.55)</w:t>
            </w:r>
          </w:p>
        </w:tc>
        <w:tc>
          <w:tcPr>
            <w:tcW w:w="564" w:type="pct"/>
            <w:tcMar>
              <w:top w:w="22" w:type="dxa"/>
              <w:left w:w="60" w:type="dxa"/>
              <w:bottom w:w="22" w:type="dxa"/>
              <w:right w:w="60" w:type="dxa"/>
            </w:tcMar>
            <w:vAlign w:val="center"/>
          </w:tcPr>
          <w:p w14:paraId="3339675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0.39 (4.91)</w:t>
            </w:r>
          </w:p>
        </w:tc>
        <w:tc>
          <w:tcPr>
            <w:tcW w:w="878" w:type="pct"/>
            <w:tcMar>
              <w:top w:w="22" w:type="dxa"/>
              <w:left w:w="60" w:type="dxa"/>
              <w:bottom w:w="22" w:type="dxa"/>
              <w:right w:w="60" w:type="dxa"/>
            </w:tcMar>
            <w:vAlign w:val="center"/>
          </w:tcPr>
          <w:p w14:paraId="3C3E756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1.99 (1.84)</w:t>
            </w:r>
          </w:p>
        </w:tc>
        <w:tc>
          <w:tcPr>
            <w:tcW w:w="615" w:type="pct"/>
            <w:tcMar>
              <w:top w:w="22" w:type="dxa"/>
              <w:left w:w="60" w:type="dxa"/>
              <w:bottom w:w="22" w:type="dxa"/>
              <w:right w:w="60" w:type="dxa"/>
            </w:tcMar>
            <w:vAlign w:val="center"/>
          </w:tcPr>
          <w:p w14:paraId="432AF9D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0.19 (0.39)</w:t>
            </w:r>
          </w:p>
        </w:tc>
        <w:tc>
          <w:tcPr>
            <w:tcW w:w="404" w:type="pct"/>
            <w:tcMar>
              <w:top w:w="22" w:type="dxa"/>
              <w:left w:w="60" w:type="dxa"/>
              <w:bottom w:w="22" w:type="dxa"/>
              <w:right w:w="60" w:type="dxa"/>
            </w:tcMar>
            <w:vAlign w:val="center"/>
          </w:tcPr>
          <w:p w14:paraId="62BF6586">
            <w:pPr>
              <w:snapToGrid w:val="0"/>
              <w:spacing w:line="240" w:lineRule="auto"/>
              <w:ind w:left="0" w:leftChars="0" w:right="0" w:rightChars="0" w:firstLine="0" w:firstLineChars="0"/>
              <w:jc w:val="center"/>
              <w:rPr>
                <w:rFonts w:ascii="Times New Roman" w:eastAsia="Times New Roman"/>
                <w:sz w:val="17"/>
              </w:rPr>
            </w:pPr>
          </w:p>
        </w:tc>
      </w:tr>
      <w:tr w14:paraId="68A758BB">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EB7AFA6">
            <w:pPr>
              <w:snapToGrid w:val="0"/>
              <w:spacing w:line="240" w:lineRule="auto"/>
              <w:ind w:left="0" w:leftChars="0" w:right="0" w:rightChars="0" w:firstLine="0" w:firstLineChars="0"/>
              <w:jc w:val="center"/>
            </w:pPr>
            <w:r>
              <w:rPr>
                <w:rFonts w:eastAsia="Times New Roman"/>
                <w:b/>
                <w:bCs/>
                <w:sz w:val="17"/>
                <w:szCs w:val="17"/>
              </w:rPr>
              <w:t>Diabetes status, n (in millions), %</w:t>
            </w:r>
          </w:p>
        </w:tc>
        <w:tc>
          <w:tcPr>
            <w:tcW w:w="666" w:type="pct"/>
            <w:tcMar>
              <w:top w:w="22" w:type="dxa"/>
              <w:left w:w="60" w:type="dxa"/>
              <w:bottom w:w="22" w:type="dxa"/>
              <w:right w:w="60" w:type="dxa"/>
            </w:tcMar>
            <w:vAlign w:val="center"/>
          </w:tcPr>
          <w:p w14:paraId="37DA33E5">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4905A1B2">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78190AC5">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73BF10FD">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03FBA9A2">
            <w:pPr>
              <w:snapToGrid w:val="0"/>
              <w:spacing w:line="240" w:lineRule="auto"/>
              <w:ind w:left="0" w:leftChars="0" w:right="0" w:rightChars="0" w:firstLine="0" w:firstLineChars="0"/>
              <w:jc w:val="center"/>
            </w:pPr>
            <w:r>
              <w:rPr>
                <w:rFonts w:eastAsia="Times New Roman"/>
                <w:sz w:val="17"/>
                <w:szCs w:val="17"/>
              </w:rPr>
              <w:t>&lt;0.001</w:t>
            </w:r>
          </w:p>
        </w:tc>
      </w:tr>
      <w:tr w14:paraId="709FA1A2">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703F69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6E17037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150.53 (90.76)</w:t>
            </w:r>
          </w:p>
        </w:tc>
        <w:tc>
          <w:tcPr>
            <w:tcW w:w="564" w:type="pct"/>
            <w:tcMar>
              <w:top w:w="22" w:type="dxa"/>
              <w:left w:w="60" w:type="dxa"/>
              <w:bottom w:w="22" w:type="dxa"/>
              <w:right w:w="60" w:type="dxa"/>
            </w:tcMar>
            <w:vAlign w:val="center"/>
          </w:tcPr>
          <w:p w14:paraId="03EC26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5.60 (71.15)</w:t>
            </w:r>
          </w:p>
        </w:tc>
        <w:tc>
          <w:tcPr>
            <w:tcW w:w="878" w:type="pct"/>
            <w:tcMar>
              <w:top w:w="22" w:type="dxa"/>
              <w:left w:w="60" w:type="dxa"/>
              <w:bottom w:w="22" w:type="dxa"/>
              <w:right w:w="60" w:type="dxa"/>
            </w:tcMar>
            <w:vAlign w:val="center"/>
          </w:tcPr>
          <w:p w14:paraId="158CC5C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96.18 (88.66)</w:t>
            </w:r>
          </w:p>
        </w:tc>
        <w:tc>
          <w:tcPr>
            <w:tcW w:w="615" w:type="pct"/>
            <w:tcMar>
              <w:top w:w="22" w:type="dxa"/>
              <w:left w:w="60" w:type="dxa"/>
              <w:bottom w:w="22" w:type="dxa"/>
              <w:right w:w="60" w:type="dxa"/>
            </w:tcMar>
            <w:vAlign w:val="center"/>
          </w:tcPr>
          <w:p w14:paraId="548B2FC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48.75 (98.50)</w:t>
            </w:r>
          </w:p>
        </w:tc>
        <w:tc>
          <w:tcPr>
            <w:tcW w:w="404" w:type="pct"/>
            <w:tcMar>
              <w:top w:w="22" w:type="dxa"/>
              <w:left w:w="60" w:type="dxa"/>
              <w:bottom w:w="22" w:type="dxa"/>
              <w:right w:w="60" w:type="dxa"/>
            </w:tcMar>
            <w:vAlign w:val="center"/>
          </w:tcPr>
          <w:p w14:paraId="7AB443F2">
            <w:pPr>
              <w:snapToGrid w:val="0"/>
              <w:spacing w:line="240" w:lineRule="auto"/>
              <w:ind w:left="0" w:leftChars="0" w:right="0" w:rightChars="0" w:firstLine="0" w:firstLineChars="0"/>
              <w:jc w:val="center"/>
              <w:rPr>
                <w:rFonts w:ascii="Times New Roman" w:eastAsia="Times New Roman"/>
                <w:sz w:val="17"/>
              </w:rPr>
            </w:pPr>
          </w:p>
        </w:tc>
      </w:tr>
      <w:tr w14:paraId="64101A48">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3708B47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Borderline / prediabetes</w:t>
            </w:r>
          </w:p>
        </w:tc>
        <w:tc>
          <w:tcPr>
            <w:tcW w:w="666" w:type="pct"/>
            <w:tcMar>
              <w:top w:w="22" w:type="dxa"/>
              <w:left w:w="60" w:type="dxa"/>
              <w:bottom w:w="22" w:type="dxa"/>
              <w:right w:w="60" w:type="dxa"/>
            </w:tcMar>
            <w:vAlign w:val="center"/>
          </w:tcPr>
          <w:p w14:paraId="640039B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2.97 (1.79)</w:t>
            </w:r>
          </w:p>
        </w:tc>
        <w:tc>
          <w:tcPr>
            <w:tcW w:w="564" w:type="pct"/>
            <w:tcMar>
              <w:top w:w="22" w:type="dxa"/>
              <w:left w:w="60" w:type="dxa"/>
              <w:bottom w:w="22" w:type="dxa"/>
              <w:right w:w="60" w:type="dxa"/>
            </w:tcMar>
            <w:vAlign w:val="center"/>
          </w:tcPr>
          <w:p w14:paraId="77B3A8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0.19 (2.38)</w:t>
            </w:r>
          </w:p>
        </w:tc>
        <w:tc>
          <w:tcPr>
            <w:tcW w:w="878" w:type="pct"/>
            <w:tcMar>
              <w:top w:w="22" w:type="dxa"/>
              <w:left w:w="60" w:type="dxa"/>
              <w:bottom w:w="22" w:type="dxa"/>
              <w:right w:w="60" w:type="dxa"/>
            </w:tcMar>
            <w:vAlign w:val="center"/>
          </w:tcPr>
          <w:p w14:paraId="42533F9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2.40 (2.21)</w:t>
            </w:r>
          </w:p>
        </w:tc>
        <w:tc>
          <w:tcPr>
            <w:tcW w:w="615" w:type="pct"/>
            <w:tcMar>
              <w:top w:w="22" w:type="dxa"/>
              <w:left w:w="60" w:type="dxa"/>
              <w:bottom w:w="22" w:type="dxa"/>
              <w:right w:w="60" w:type="dxa"/>
            </w:tcMar>
            <w:vAlign w:val="center"/>
          </w:tcPr>
          <w:p w14:paraId="0EBB53A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0.38 (0.76)</w:t>
            </w:r>
          </w:p>
        </w:tc>
        <w:tc>
          <w:tcPr>
            <w:tcW w:w="404" w:type="pct"/>
            <w:tcMar>
              <w:top w:w="22" w:type="dxa"/>
              <w:left w:w="60" w:type="dxa"/>
              <w:bottom w:w="22" w:type="dxa"/>
              <w:right w:w="60" w:type="dxa"/>
            </w:tcMar>
            <w:vAlign w:val="center"/>
          </w:tcPr>
          <w:p w14:paraId="438518AA">
            <w:pPr>
              <w:snapToGrid w:val="0"/>
              <w:spacing w:line="240" w:lineRule="auto"/>
              <w:ind w:left="0" w:leftChars="0" w:right="0" w:rightChars="0" w:firstLine="0" w:firstLineChars="0"/>
              <w:jc w:val="center"/>
              <w:rPr>
                <w:rFonts w:ascii="Times New Roman" w:eastAsia="Times New Roman"/>
                <w:sz w:val="17"/>
              </w:rPr>
            </w:pPr>
          </w:p>
        </w:tc>
      </w:tr>
      <w:tr w14:paraId="485B7CB3">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8CD24E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Diabetes</w:t>
            </w:r>
          </w:p>
        </w:tc>
        <w:tc>
          <w:tcPr>
            <w:tcW w:w="666" w:type="pct"/>
            <w:tcMar>
              <w:top w:w="22" w:type="dxa"/>
              <w:left w:w="60" w:type="dxa"/>
              <w:bottom w:w="22" w:type="dxa"/>
              <w:right w:w="60" w:type="dxa"/>
            </w:tcMar>
            <w:vAlign w:val="center"/>
          </w:tcPr>
          <w:p w14:paraId="510DAF9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12.35 (7.45)</w:t>
            </w:r>
          </w:p>
        </w:tc>
        <w:tc>
          <w:tcPr>
            <w:tcW w:w="564" w:type="pct"/>
            <w:tcMar>
              <w:top w:w="22" w:type="dxa"/>
              <w:left w:w="60" w:type="dxa"/>
              <w:bottom w:w="22" w:type="dxa"/>
              <w:right w:w="60" w:type="dxa"/>
            </w:tcMar>
            <w:vAlign w:val="center"/>
          </w:tcPr>
          <w:p w14:paraId="1515655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2.08 (26.48)</w:t>
            </w:r>
          </w:p>
        </w:tc>
        <w:tc>
          <w:tcPr>
            <w:tcW w:w="878" w:type="pct"/>
            <w:tcMar>
              <w:top w:w="22" w:type="dxa"/>
              <w:left w:w="60" w:type="dxa"/>
              <w:bottom w:w="22" w:type="dxa"/>
              <w:right w:w="60" w:type="dxa"/>
            </w:tcMar>
            <w:vAlign w:val="center"/>
          </w:tcPr>
          <w:p w14:paraId="70DD39E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9.90 (9.13)</w:t>
            </w:r>
          </w:p>
        </w:tc>
        <w:tc>
          <w:tcPr>
            <w:tcW w:w="615" w:type="pct"/>
            <w:tcMar>
              <w:top w:w="22" w:type="dxa"/>
              <w:left w:w="60" w:type="dxa"/>
              <w:bottom w:w="22" w:type="dxa"/>
              <w:right w:w="60" w:type="dxa"/>
            </w:tcMar>
            <w:vAlign w:val="center"/>
          </w:tcPr>
          <w:p w14:paraId="7204474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0.37 (0.74)</w:t>
            </w:r>
          </w:p>
        </w:tc>
        <w:tc>
          <w:tcPr>
            <w:tcW w:w="404" w:type="pct"/>
            <w:tcMar>
              <w:top w:w="22" w:type="dxa"/>
              <w:left w:w="60" w:type="dxa"/>
              <w:bottom w:w="22" w:type="dxa"/>
              <w:right w:w="60" w:type="dxa"/>
            </w:tcMar>
            <w:vAlign w:val="center"/>
          </w:tcPr>
          <w:p w14:paraId="2930989D">
            <w:pPr>
              <w:snapToGrid w:val="0"/>
              <w:spacing w:line="240" w:lineRule="auto"/>
              <w:ind w:left="0" w:leftChars="0" w:right="0" w:rightChars="0" w:firstLine="0" w:firstLineChars="0"/>
              <w:jc w:val="center"/>
              <w:rPr>
                <w:rFonts w:ascii="Times New Roman" w:eastAsia="Times New Roman"/>
                <w:sz w:val="17"/>
              </w:rPr>
            </w:pPr>
          </w:p>
        </w:tc>
      </w:tr>
      <w:tr w14:paraId="253BB437">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8CBCBAC">
            <w:pPr>
              <w:snapToGrid w:val="0"/>
              <w:spacing w:line="240" w:lineRule="auto"/>
              <w:ind w:left="0" w:leftChars="0" w:right="0" w:rightChars="0" w:firstLine="0" w:firstLineChars="0"/>
              <w:jc w:val="center"/>
            </w:pPr>
            <w:r>
              <w:rPr>
                <w:rFonts w:eastAsia="Times New Roman"/>
                <w:b/>
                <w:bCs/>
                <w:sz w:val="17"/>
                <w:szCs w:val="17"/>
              </w:rPr>
              <w:t>GI disease, n (in millions), %</w:t>
            </w:r>
          </w:p>
        </w:tc>
        <w:tc>
          <w:tcPr>
            <w:tcW w:w="666" w:type="pct"/>
            <w:tcMar>
              <w:top w:w="22" w:type="dxa"/>
              <w:left w:w="60" w:type="dxa"/>
              <w:bottom w:w="22" w:type="dxa"/>
              <w:right w:w="60" w:type="dxa"/>
            </w:tcMar>
            <w:vAlign w:val="center"/>
          </w:tcPr>
          <w:p w14:paraId="3D516DDC">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77F06BCF">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5D64CAB3">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7EC12172">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522D0C3F">
            <w:pPr>
              <w:snapToGrid w:val="0"/>
              <w:spacing w:line="240" w:lineRule="auto"/>
              <w:ind w:left="0" w:leftChars="0" w:right="0" w:rightChars="0" w:firstLine="0" w:firstLineChars="0"/>
              <w:jc w:val="center"/>
            </w:pPr>
            <w:r>
              <w:rPr>
                <w:rFonts w:eastAsia="Times New Roman"/>
                <w:sz w:val="17"/>
                <w:szCs w:val="17"/>
              </w:rPr>
              <w:t>&lt;0.001</w:t>
            </w:r>
          </w:p>
        </w:tc>
      </w:tr>
      <w:tr w14:paraId="44EEAE31">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E7D67F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2C0A3B3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154.80 (93.34)</w:t>
            </w:r>
          </w:p>
        </w:tc>
        <w:tc>
          <w:tcPr>
            <w:tcW w:w="564" w:type="pct"/>
            <w:tcMar>
              <w:top w:w="22" w:type="dxa"/>
              <w:left w:w="60" w:type="dxa"/>
              <w:bottom w:w="22" w:type="dxa"/>
              <w:right w:w="60" w:type="dxa"/>
            </w:tcMar>
            <w:vAlign w:val="center"/>
          </w:tcPr>
          <w:p w14:paraId="1F8F31C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6.81 (86.60)</w:t>
            </w:r>
          </w:p>
        </w:tc>
        <w:tc>
          <w:tcPr>
            <w:tcW w:w="878" w:type="pct"/>
            <w:tcMar>
              <w:top w:w="22" w:type="dxa"/>
              <w:left w:w="60" w:type="dxa"/>
              <w:bottom w:w="22" w:type="dxa"/>
              <w:right w:w="60" w:type="dxa"/>
            </w:tcMar>
            <w:vAlign w:val="center"/>
          </w:tcPr>
          <w:p w14:paraId="537690D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101.15 (93.24)</w:t>
            </w:r>
          </w:p>
        </w:tc>
        <w:tc>
          <w:tcPr>
            <w:tcW w:w="615" w:type="pct"/>
            <w:tcMar>
              <w:top w:w="22" w:type="dxa"/>
              <w:left w:w="60" w:type="dxa"/>
              <w:bottom w:w="22" w:type="dxa"/>
              <w:right w:w="60" w:type="dxa"/>
            </w:tcMar>
            <w:vAlign w:val="center"/>
          </w:tcPr>
          <w:p w14:paraId="069F5C4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46.84 (94.63)</w:t>
            </w:r>
          </w:p>
        </w:tc>
        <w:tc>
          <w:tcPr>
            <w:tcW w:w="404" w:type="pct"/>
            <w:tcMar>
              <w:top w:w="22" w:type="dxa"/>
              <w:left w:w="60" w:type="dxa"/>
              <w:bottom w:w="22" w:type="dxa"/>
              <w:right w:w="60" w:type="dxa"/>
            </w:tcMar>
            <w:vAlign w:val="center"/>
          </w:tcPr>
          <w:p w14:paraId="2AA2DC6B">
            <w:pPr>
              <w:snapToGrid w:val="0"/>
              <w:spacing w:line="240" w:lineRule="auto"/>
              <w:ind w:left="0" w:leftChars="0" w:right="0" w:rightChars="0" w:firstLine="0" w:firstLineChars="0"/>
              <w:jc w:val="center"/>
              <w:rPr>
                <w:rFonts w:ascii="Times New Roman" w:eastAsia="Times New Roman"/>
                <w:sz w:val="17"/>
              </w:rPr>
            </w:pPr>
          </w:p>
        </w:tc>
      </w:tr>
      <w:tr w14:paraId="73BE2F34">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39D65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185BB33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11.04 (6.66)</w:t>
            </w:r>
          </w:p>
        </w:tc>
        <w:tc>
          <w:tcPr>
            <w:tcW w:w="564" w:type="pct"/>
            <w:tcMar>
              <w:top w:w="22" w:type="dxa"/>
              <w:left w:w="60" w:type="dxa"/>
              <w:bottom w:w="22" w:type="dxa"/>
              <w:right w:w="60" w:type="dxa"/>
            </w:tcMar>
            <w:vAlign w:val="center"/>
          </w:tcPr>
          <w:p w14:paraId="10F77D2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1.05 (13.40)</w:t>
            </w:r>
          </w:p>
        </w:tc>
        <w:tc>
          <w:tcPr>
            <w:tcW w:w="878" w:type="pct"/>
            <w:tcMar>
              <w:top w:w="22" w:type="dxa"/>
              <w:left w:w="60" w:type="dxa"/>
              <w:bottom w:w="22" w:type="dxa"/>
              <w:right w:w="60" w:type="dxa"/>
            </w:tcMar>
            <w:vAlign w:val="center"/>
          </w:tcPr>
          <w:p w14:paraId="01892D2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7.33 (6.76)</w:t>
            </w:r>
          </w:p>
        </w:tc>
        <w:tc>
          <w:tcPr>
            <w:tcW w:w="615" w:type="pct"/>
            <w:tcMar>
              <w:top w:w="22" w:type="dxa"/>
              <w:left w:w="60" w:type="dxa"/>
              <w:bottom w:w="22" w:type="dxa"/>
              <w:right w:w="60" w:type="dxa"/>
            </w:tcMar>
            <w:vAlign w:val="center"/>
          </w:tcPr>
          <w:p w14:paraId="06958E1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2.66 (5.37)</w:t>
            </w:r>
          </w:p>
        </w:tc>
        <w:tc>
          <w:tcPr>
            <w:tcW w:w="404" w:type="pct"/>
            <w:tcMar>
              <w:top w:w="22" w:type="dxa"/>
              <w:left w:w="60" w:type="dxa"/>
              <w:bottom w:w="22" w:type="dxa"/>
              <w:right w:w="60" w:type="dxa"/>
            </w:tcMar>
            <w:vAlign w:val="center"/>
          </w:tcPr>
          <w:p w14:paraId="327954FD">
            <w:pPr>
              <w:snapToGrid w:val="0"/>
              <w:spacing w:line="240" w:lineRule="auto"/>
              <w:ind w:left="0" w:leftChars="0" w:right="0" w:rightChars="0" w:firstLine="0" w:firstLineChars="0"/>
              <w:jc w:val="center"/>
              <w:rPr>
                <w:rFonts w:ascii="Times New Roman" w:eastAsia="Times New Roman"/>
                <w:sz w:val="17"/>
              </w:rPr>
            </w:pPr>
          </w:p>
        </w:tc>
      </w:tr>
      <w:tr w14:paraId="113D8742">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225CEC5">
            <w:pPr>
              <w:snapToGrid w:val="0"/>
              <w:spacing w:line="240" w:lineRule="auto"/>
              <w:ind w:left="0" w:leftChars="0" w:right="0" w:rightChars="0" w:firstLine="0" w:firstLineChars="0"/>
              <w:jc w:val="center"/>
            </w:pPr>
            <w:r>
              <w:rPr>
                <w:rFonts w:eastAsia="Times New Roman"/>
                <w:b/>
                <w:bCs/>
                <w:sz w:val="17"/>
                <w:szCs w:val="17"/>
              </w:rPr>
              <w:t>Kidney disease, n (in millions), %</w:t>
            </w:r>
          </w:p>
        </w:tc>
        <w:tc>
          <w:tcPr>
            <w:tcW w:w="666" w:type="pct"/>
            <w:tcMar>
              <w:top w:w="22" w:type="dxa"/>
              <w:left w:w="60" w:type="dxa"/>
              <w:bottom w:w="22" w:type="dxa"/>
              <w:right w:w="60" w:type="dxa"/>
            </w:tcMar>
            <w:vAlign w:val="center"/>
          </w:tcPr>
          <w:p w14:paraId="5F7A3AF3">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6F345EE1">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4728DF70">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0610B5B7">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4A17E1C8">
            <w:pPr>
              <w:snapToGrid w:val="0"/>
              <w:spacing w:line="240" w:lineRule="auto"/>
              <w:ind w:left="0" w:leftChars="0" w:right="0" w:rightChars="0" w:firstLine="0" w:firstLineChars="0"/>
              <w:jc w:val="center"/>
            </w:pPr>
            <w:r>
              <w:rPr>
                <w:rFonts w:eastAsia="Times New Roman"/>
                <w:sz w:val="17"/>
                <w:szCs w:val="17"/>
              </w:rPr>
              <w:t>&lt;0.001</w:t>
            </w:r>
          </w:p>
        </w:tc>
      </w:tr>
      <w:tr w14:paraId="14F11583">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007A9B0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7A9A7A9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162.72 (98.12)</w:t>
            </w:r>
          </w:p>
        </w:tc>
        <w:tc>
          <w:tcPr>
            <w:tcW w:w="564" w:type="pct"/>
            <w:tcMar>
              <w:top w:w="22" w:type="dxa"/>
              <w:left w:w="60" w:type="dxa"/>
              <w:bottom w:w="22" w:type="dxa"/>
              <w:right w:w="60" w:type="dxa"/>
            </w:tcMar>
            <w:vAlign w:val="center"/>
          </w:tcPr>
          <w:p w14:paraId="135ECAC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7.68 (97.67)</w:t>
            </w:r>
          </w:p>
        </w:tc>
        <w:tc>
          <w:tcPr>
            <w:tcW w:w="878" w:type="pct"/>
            <w:tcMar>
              <w:top w:w="22" w:type="dxa"/>
              <w:left w:w="60" w:type="dxa"/>
              <w:bottom w:w="22" w:type="dxa"/>
              <w:right w:w="60" w:type="dxa"/>
            </w:tcMar>
            <w:vAlign w:val="center"/>
          </w:tcPr>
          <w:p w14:paraId="36960F5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105.98 (97.69)</w:t>
            </w:r>
          </w:p>
        </w:tc>
        <w:tc>
          <w:tcPr>
            <w:tcW w:w="615" w:type="pct"/>
            <w:tcMar>
              <w:top w:w="22" w:type="dxa"/>
              <w:left w:w="60" w:type="dxa"/>
              <w:bottom w:w="22" w:type="dxa"/>
              <w:right w:w="60" w:type="dxa"/>
            </w:tcMar>
            <w:vAlign w:val="center"/>
          </w:tcPr>
          <w:p w14:paraId="35D6FDF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49.06 (99.13)</w:t>
            </w:r>
          </w:p>
        </w:tc>
        <w:tc>
          <w:tcPr>
            <w:tcW w:w="404" w:type="pct"/>
            <w:tcMar>
              <w:top w:w="22" w:type="dxa"/>
              <w:left w:w="60" w:type="dxa"/>
              <w:bottom w:w="22" w:type="dxa"/>
              <w:right w:w="60" w:type="dxa"/>
            </w:tcMar>
            <w:vAlign w:val="center"/>
          </w:tcPr>
          <w:p w14:paraId="13D95DD3">
            <w:pPr>
              <w:snapToGrid w:val="0"/>
              <w:spacing w:line="240" w:lineRule="auto"/>
              <w:ind w:left="0" w:leftChars="0" w:right="0" w:rightChars="0" w:firstLine="0" w:firstLineChars="0"/>
              <w:jc w:val="center"/>
              <w:rPr>
                <w:rFonts w:ascii="Times New Roman" w:eastAsia="Times New Roman"/>
                <w:sz w:val="17"/>
              </w:rPr>
            </w:pPr>
          </w:p>
        </w:tc>
      </w:tr>
      <w:tr w14:paraId="62409B9E">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7FD2FC5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5C2830F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3.12 (1.88)</w:t>
            </w:r>
          </w:p>
        </w:tc>
        <w:tc>
          <w:tcPr>
            <w:tcW w:w="564" w:type="pct"/>
            <w:tcMar>
              <w:top w:w="22" w:type="dxa"/>
              <w:left w:w="60" w:type="dxa"/>
              <w:bottom w:w="22" w:type="dxa"/>
              <w:right w:w="60" w:type="dxa"/>
            </w:tcMar>
            <w:vAlign w:val="center"/>
          </w:tcPr>
          <w:p w14:paraId="0CEC0C3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0.18 (2.33)</w:t>
            </w:r>
          </w:p>
        </w:tc>
        <w:tc>
          <w:tcPr>
            <w:tcW w:w="878" w:type="pct"/>
            <w:tcMar>
              <w:top w:w="22" w:type="dxa"/>
              <w:left w:w="60" w:type="dxa"/>
              <w:bottom w:w="22" w:type="dxa"/>
              <w:right w:w="60" w:type="dxa"/>
            </w:tcMar>
            <w:vAlign w:val="center"/>
          </w:tcPr>
          <w:p w14:paraId="569C62B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2.51 (2.31)</w:t>
            </w:r>
          </w:p>
        </w:tc>
        <w:tc>
          <w:tcPr>
            <w:tcW w:w="615" w:type="pct"/>
            <w:tcMar>
              <w:top w:w="22" w:type="dxa"/>
              <w:left w:w="60" w:type="dxa"/>
              <w:bottom w:w="22" w:type="dxa"/>
              <w:right w:w="60" w:type="dxa"/>
            </w:tcMar>
            <w:vAlign w:val="center"/>
          </w:tcPr>
          <w:p w14:paraId="4883885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0.43 (0.87)</w:t>
            </w:r>
          </w:p>
        </w:tc>
        <w:tc>
          <w:tcPr>
            <w:tcW w:w="404" w:type="pct"/>
            <w:tcMar>
              <w:top w:w="22" w:type="dxa"/>
              <w:left w:w="60" w:type="dxa"/>
              <w:bottom w:w="22" w:type="dxa"/>
              <w:right w:w="60" w:type="dxa"/>
            </w:tcMar>
            <w:vAlign w:val="center"/>
          </w:tcPr>
          <w:p w14:paraId="7912D349">
            <w:pPr>
              <w:snapToGrid w:val="0"/>
              <w:spacing w:line="240" w:lineRule="auto"/>
              <w:ind w:left="0" w:leftChars="0" w:right="0" w:rightChars="0" w:firstLine="0" w:firstLineChars="0"/>
              <w:jc w:val="center"/>
              <w:rPr>
                <w:rFonts w:ascii="Times New Roman" w:eastAsia="Times New Roman"/>
                <w:sz w:val="17"/>
              </w:rPr>
            </w:pPr>
          </w:p>
        </w:tc>
      </w:tr>
      <w:tr w14:paraId="0FD296BE">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39EDF3A">
            <w:pPr>
              <w:snapToGrid w:val="0"/>
              <w:spacing w:line="240" w:lineRule="auto"/>
              <w:ind w:left="0" w:leftChars="0" w:right="0" w:rightChars="0" w:firstLine="0" w:firstLineChars="0"/>
              <w:jc w:val="center"/>
            </w:pPr>
            <w:r>
              <w:rPr>
                <w:rFonts w:eastAsia="Times New Roman"/>
                <w:b/>
                <w:bCs/>
                <w:sz w:val="17"/>
                <w:szCs w:val="17"/>
              </w:rPr>
              <w:t>Sleep problem, n (in millions), %</w:t>
            </w:r>
          </w:p>
        </w:tc>
        <w:tc>
          <w:tcPr>
            <w:tcW w:w="666" w:type="pct"/>
            <w:tcMar>
              <w:top w:w="22" w:type="dxa"/>
              <w:left w:w="60" w:type="dxa"/>
              <w:bottom w:w="22" w:type="dxa"/>
              <w:right w:w="60" w:type="dxa"/>
            </w:tcMar>
            <w:vAlign w:val="center"/>
          </w:tcPr>
          <w:p w14:paraId="60E6A450">
            <w:pPr>
              <w:snapToGrid w:val="0"/>
              <w:spacing w:line="240" w:lineRule="auto"/>
              <w:ind w:left="0" w:leftChars="0" w:right="0" w:rightChars="0" w:firstLine="0" w:firstLineChars="0"/>
              <w:jc w:val="center"/>
            </w:pPr>
          </w:p>
        </w:tc>
        <w:tc>
          <w:tcPr>
            <w:tcW w:w="564" w:type="pct"/>
            <w:tcMar>
              <w:top w:w="22" w:type="dxa"/>
              <w:left w:w="60" w:type="dxa"/>
              <w:bottom w:w="22" w:type="dxa"/>
              <w:right w:w="60" w:type="dxa"/>
            </w:tcMar>
            <w:vAlign w:val="center"/>
          </w:tcPr>
          <w:p w14:paraId="0B3A6EA7">
            <w:pPr>
              <w:snapToGrid w:val="0"/>
              <w:spacing w:line="240" w:lineRule="auto"/>
              <w:ind w:left="0" w:leftChars="0" w:right="0" w:rightChars="0" w:firstLine="0" w:firstLineChars="0"/>
              <w:jc w:val="center"/>
            </w:pPr>
          </w:p>
        </w:tc>
        <w:tc>
          <w:tcPr>
            <w:tcW w:w="878" w:type="pct"/>
            <w:tcMar>
              <w:top w:w="22" w:type="dxa"/>
              <w:left w:w="60" w:type="dxa"/>
              <w:bottom w:w="22" w:type="dxa"/>
              <w:right w:w="60" w:type="dxa"/>
            </w:tcMar>
            <w:vAlign w:val="center"/>
          </w:tcPr>
          <w:p w14:paraId="5BB3AB1F">
            <w:pPr>
              <w:snapToGrid w:val="0"/>
              <w:spacing w:line="240" w:lineRule="auto"/>
              <w:ind w:left="0" w:leftChars="0" w:right="0" w:rightChars="0" w:firstLine="0" w:firstLineChars="0"/>
              <w:jc w:val="center"/>
            </w:pPr>
          </w:p>
        </w:tc>
        <w:tc>
          <w:tcPr>
            <w:tcW w:w="615" w:type="pct"/>
            <w:tcMar>
              <w:top w:w="22" w:type="dxa"/>
              <w:left w:w="60" w:type="dxa"/>
              <w:bottom w:w="22" w:type="dxa"/>
              <w:right w:w="60" w:type="dxa"/>
            </w:tcMar>
            <w:vAlign w:val="center"/>
          </w:tcPr>
          <w:p w14:paraId="16B8B5C8">
            <w:pPr>
              <w:snapToGrid w:val="0"/>
              <w:spacing w:line="240" w:lineRule="auto"/>
              <w:ind w:left="0" w:leftChars="0" w:right="0" w:rightChars="0" w:firstLine="0" w:firstLineChars="0"/>
              <w:jc w:val="center"/>
            </w:pPr>
          </w:p>
        </w:tc>
        <w:tc>
          <w:tcPr>
            <w:tcW w:w="404" w:type="pct"/>
            <w:tcMar>
              <w:top w:w="22" w:type="dxa"/>
              <w:left w:w="60" w:type="dxa"/>
              <w:bottom w:w="22" w:type="dxa"/>
              <w:right w:w="60" w:type="dxa"/>
            </w:tcMar>
            <w:vAlign w:val="center"/>
          </w:tcPr>
          <w:p w14:paraId="47227440">
            <w:pPr>
              <w:snapToGrid w:val="0"/>
              <w:spacing w:line="240" w:lineRule="auto"/>
              <w:ind w:left="0" w:leftChars="0" w:right="0" w:rightChars="0" w:firstLine="0" w:firstLineChars="0"/>
              <w:jc w:val="center"/>
            </w:pPr>
            <w:r>
              <w:rPr>
                <w:rFonts w:eastAsia="Times New Roman"/>
                <w:sz w:val="17"/>
                <w:szCs w:val="17"/>
              </w:rPr>
              <w:t>&lt;0.001</w:t>
            </w:r>
          </w:p>
        </w:tc>
      </w:tr>
      <w:tr w14:paraId="50115D9A">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1CEDA22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6373B08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120.84 (72.86)</w:t>
            </w:r>
          </w:p>
        </w:tc>
        <w:tc>
          <w:tcPr>
            <w:tcW w:w="564" w:type="pct"/>
            <w:tcMar>
              <w:top w:w="22" w:type="dxa"/>
              <w:left w:w="60" w:type="dxa"/>
              <w:bottom w:w="22" w:type="dxa"/>
              <w:right w:w="60" w:type="dxa"/>
            </w:tcMar>
            <w:vAlign w:val="center"/>
          </w:tcPr>
          <w:p w14:paraId="6848018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4.16 (52.88)</w:t>
            </w:r>
          </w:p>
        </w:tc>
        <w:tc>
          <w:tcPr>
            <w:tcW w:w="878" w:type="pct"/>
            <w:tcMar>
              <w:top w:w="22" w:type="dxa"/>
              <w:left w:w="60" w:type="dxa"/>
              <w:bottom w:w="22" w:type="dxa"/>
              <w:right w:w="60" w:type="dxa"/>
            </w:tcMar>
            <w:vAlign w:val="center"/>
          </w:tcPr>
          <w:p w14:paraId="2D6EC99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77.26 (71.22)</w:t>
            </w:r>
          </w:p>
        </w:tc>
        <w:tc>
          <w:tcPr>
            <w:tcW w:w="615" w:type="pct"/>
            <w:tcMar>
              <w:top w:w="22" w:type="dxa"/>
              <w:left w:w="60" w:type="dxa"/>
              <w:bottom w:w="22" w:type="dxa"/>
              <w:right w:w="60" w:type="dxa"/>
            </w:tcMar>
            <w:vAlign w:val="center"/>
          </w:tcPr>
          <w:p w14:paraId="0E389F3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39.42 (79.65)</w:t>
            </w:r>
          </w:p>
        </w:tc>
        <w:tc>
          <w:tcPr>
            <w:tcW w:w="404" w:type="pct"/>
            <w:tcMar>
              <w:top w:w="22" w:type="dxa"/>
              <w:left w:w="60" w:type="dxa"/>
              <w:bottom w:w="22" w:type="dxa"/>
              <w:right w:w="60" w:type="dxa"/>
            </w:tcMar>
            <w:vAlign w:val="center"/>
          </w:tcPr>
          <w:p w14:paraId="2D41CAE4">
            <w:pPr>
              <w:snapToGrid w:val="0"/>
              <w:spacing w:line="240" w:lineRule="auto"/>
              <w:ind w:left="0" w:leftChars="0" w:right="0" w:rightChars="0" w:firstLine="0" w:firstLineChars="0"/>
              <w:jc w:val="center"/>
              <w:rPr>
                <w:rFonts w:ascii="Times New Roman" w:eastAsia="Times New Roman"/>
                <w:sz w:val="17"/>
              </w:rPr>
            </w:pPr>
          </w:p>
        </w:tc>
      </w:tr>
      <w:tr w14:paraId="0823A2BE">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540AF7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5D975B5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45.00 (27.14)</w:t>
            </w:r>
          </w:p>
        </w:tc>
        <w:tc>
          <w:tcPr>
            <w:tcW w:w="564" w:type="pct"/>
            <w:tcMar>
              <w:top w:w="22" w:type="dxa"/>
              <w:left w:w="60" w:type="dxa"/>
              <w:bottom w:w="22" w:type="dxa"/>
              <w:right w:w="60" w:type="dxa"/>
            </w:tcMar>
            <w:vAlign w:val="center"/>
          </w:tcPr>
          <w:p w14:paraId="1298EC6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3.71 (47.12)</w:t>
            </w:r>
          </w:p>
        </w:tc>
        <w:tc>
          <w:tcPr>
            <w:tcW w:w="878" w:type="pct"/>
            <w:tcMar>
              <w:top w:w="22" w:type="dxa"/>
              <w:left w:w="60" w:type="dxa"/>
              <w:bottom w:w="22" w:type="dxa"/>
              <w:right w:w="60" w:type="dxa"/>
            </w:tcMar>
            <w:vAlign w:val="center"/>
          </w:tcPr>
          <w:p w14:paraId="0FB221A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31.22 (28.78)</w:t>
            </w:r>
          </w:p>
        </w:tc>
        <w:tc>
          <w:tcPr>
            <w:tcW w:w="615" w:type="pct"/>
            <w:tcMar>
              <w:top w:w="22" w:type="dxa"/>
              <w:left w:w="60" w:type="dxa"/>
              <w:bottom w:w="22" w:type="dxa"/>
              <w:right w:w="60" w:type="dxa"/>
            </w:tcMar>
            <w:vAlign w:val="center"/>
          </w:tcPr>
          <w:p w14:paraId="3FC1F5A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10.07 (20.35)</w:t>
            </w:r>
          </w:p>
        </w:tc>
        <w:tc>
          <w:tcPr>
            <w:tcW w:w="404" w:type="pct"/>
            <w:tcMar>
              <w:top w:w="22" w:type="dxa"/>
              <w:left w:w="60" w:type="dxa"/>
              <w:bottom w:w="22" w:type="dxa"/>
              <w:right w:w="60" w:type="dxa"/>
            </w:tcMar>
            <w:vAlign w:val="center"/>
          </w:tcPr>
          <w:p w14:paraId="0EF92C42">
            <w:pPr>
              <w:snapToGrid w:val="0"/>
              <w:spacing w:line="240" w:lineRule="auto"/>
              <w:ind w:left="0" w:leftChars="0" w:right="0" w:rightChars="0" w:firstLine="0" w:firstLineChars="0"/>
              <w:jc w:val="center"/>
              <w:rPr>
                <w:rFonts w:ascii="Times New Roman" w:eastAsia="Times New Roman"/>
                <w:sz w:val="17"/>
              </w:rPr>
            </w:pPr>
          </w:p>
        </w:tc>
      </w:tr>
      <w:tr w14:paraId="1DD9DE3D">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5A27006E">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Stroke, n (in millions), %</w:t>
            </w:r>
          </w:p>
        </w:tc>
        <w:tc>
          <w:tcPr>
            <w:tcW w:w="666" w:type="pct"/>
            <w:tcMar>
              <w:top w:w="22" w:type="dxa"/>
              <w:left w:w="60" w:type="dxa"/>
              <w:bottom w:w="22" w:type="dxa"/>
              <w:right w:w="60" w:type="dxa"/>
            </w:tcMar>
            <w:vAlign w:val="center"/>
          </w:tcPr>
          <w:p w14:paraId="254858A6">
            <w:pPr>
              <w:snapToGrid w:val="0"/>
              <w:spacing w:line="240" w:lineRule="auto"/>
              <w:ind w:left="0" w:leftChars="0" w:right="0" w:rightChars="0" w:firstLine="0" w:firstLineChars="0"/>
              <w:jc w:val="center"/>
              <w:rPr>
                <w:rFonts w:ascii="Times New Roman" w:eastAsia="Times New Roman"/>
                <w:b/>
                <w:sz w:val="17"/>
              </w:rPr>
            </w:pPr>
          </w:p>
        </w:tc>
        <w:tc>
          <w:tcPr>
            <w:tcW w:w="564" w:type="pct"/>
            <w:tcMar>
              <w:top w:w="22" w:type="dxa"/>
              <w:left w:w="60" w:type="dxa"/>
              <w:bottom w:w="22" w:type="dxa"/>
              <w:right w:w="60" w:type="dxa"/>
            </w:tcMar>
            <w:vAlign w:val="center"/>
          </w:tcPr>
          <w:p w14:paraId="637DA63A">
            <w:pPr>
              <w:snapToGrid w:val="0"/>
              <w:spacing w:line="240" w:lineRule="auto"/>
              <w:ind w:left="0" w:leftChars="0" w:right="0" w:rightChars="0" w:firstLine="0" w:firstLineChars="0"/>
              <w:jc w:val="center"/>
              <w:rPr>
                <w:rFonts w:ascii="Times New Roman" w:eastAsia="Times New Roman"/>
                <w:b/>
                <w:sz w:val="17"/>
              </w:rPr>
            </w:pPr>
          </w:p>
        </w:tc>
        <w:tc>
          <w:tcPr>
            <w:tcW w:w="878" w:type="pct"/>
            <w:tcMar>
              <w:top w:w="22" w:type="dxa"/>
              <w:left w:w="60" w:type="dxa"/>
              <w:bottom w:w="22" w:type="dxa"/>
              <w:right w:w="60" w:type="dxa"/>
            </w:tcMar>
            <w:vAlign w:val="center"/>
          </w:tcPr>
          <w:p w14:paraId="665EFBAD">
            <w:pPr>
              <w:snapToGrid w:val="0"/>
              <w:spacing w:line="240" w:lineRule="auto"/>
              <w:ind w:left="0" w:leftChars="0" w:right="0" w:rightChars="0" w:firstLine="0" w:firstLineChars="0"/>
              <w:jc w:val="center"/>
              <w:rPr>
                <w:rFonts w:ascii="Times New Roman" w:eastAsia="Times New Roman"/>
                <w:b/>
                <w:sz w:val="17"/>
              </w:rPr>
            </w:pPr>
          </w:p>
        </w:tc>
        <w:tc>
          <w:tcPr>
            <w:tcW w:w="615" w:type="pct"/>
            <w:tcMar>
              <w:top w:w="22" w:type="dxa"/>
              <w:left w:w="60" w:type="dxa"/>
              <w:bottom w:w="22" w:type="dxa"/>
              <w:right w:w="60" w:type="dxa"/>
            </w:tcMar>
            <w:vAlign w:val="center"/>
          </w:tcPr>
          <w:p w14:paraId="64E9F84F">
            <w:pPr>
              <w:snapToGrid w:val="0"/>
              <w:spacing w:line="240" w:lineRule="auto"/>
              <w:ind w:left="0" w:leftChars="0" w:right="0" w:rightChars="0" w:firstLine="0" w:firstLineChars="0"/>
              <w:jc w:val="center"/>
              <w:rPr>
                <w:rFonts w:ascii="Times New Roman" w:eastAsia="Times New Roman"/>
                <w:b/>
                <w:sz w:val="17"/>
              </w:rPr>
            </w:pPr>
          </w:p>
        </w:tc>
        <w:tc>
          <w:tcPr>
            <w:tcW w:w="404" w:type="pct"/>
            <w:tcMar>
              <w:top w:w="22" w:type="dxa"/>
              <w:left w:w="60" w:type="dxa"/>
              <w:bottom w:w="22" w:type="dxa"/>
              <w:right w:w="60" w:type="dxa"/>
            </w:tcMar>
            <w:vAlign w:val="center"/>
          </w:tcPr>
          <w:p w14:paraId="7EE7CE14">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val="0"/>
                <w:bCs/>
                <w:sz w:val="17"/>
                <w:szCs w:val="17"/>
              </w:rPr>
              <w:t>&lt;0.001</w:t>
            </w:r>
          </w:p>
        </w:tc>
      </w:tr>
      <w:tr w14:paraId="47D8C041">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4A2F7F2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1B2D254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162.70 (98.10)</w:t>
            </w:r>
          </w:p>
        </w:tc>
        <w:tc>
          <w:tcPr>
            <w:tcW w:w="564" w:type="pct"/>
            <w:tcMar>
              <w:top w:w="22" w:type="dxa"/>
              <w:left w:w="60" w:type="dxa"/>
              <w:bottom w:w="22" w:type="dxa"/>
              <w:right w:w="60" w:type="dxa"/>
            </w:tcMar>
            <w:vAlign w:val="center"/>
          </w:tcPr>
          <w:p w14:paraId="2DFCCEA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7.46 (94.91)</w:t>
            </w:r>
          </w:p>
        </w:tc>
        <w:tc>
          <w:tcPr>
            <w:tcW w:w="878" w:type="pct"/>
            <w:tcMar>
              <w:top w:w="22" w:type="dxa"/>
              <w:left w:w="60" w:type="dxa"/>
              <w:bottom w:w="22" w:type="dxa"/>
              <w:right w:w="60" w:type="dxa"/>
            </w:tcMar>
            <w:vAlign w:val="center"/>
          </w:tcPr>
          <w:p w14:paraId="56914BD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106.14 (97.83)</w:t>
            </w:r>
          </w:p>
        </w:tc>
        <w:tc>
          <w:tcPr>
            <w:tcW w:w="615" w:type="pct"/>
            <w:tcMar>
              <w:top w:w="22" w:type="dxa"/>
              <w:left w:w="60" w:type="dxa"/>
              <w:bottom w:w="22" w:type="dxa"/>
              <w:right w:w="60" w:type="dxa"/>
            </w:tcMar>
            <w:vAlign w:val="center"/>
          </w:tcPr>
          <w:p w14:paraId="1F17492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49.10 (99.20)</w:t>
            </w:r>
          </w:p>
        </w:tc>
        <w:tc>
          <w:tcPr>
            <w:tcW w:w="404" w:type="pct"/>
            <w:tcMar>
              <w:top w:w="22" w:type="dxa"/>
              <w:left w:w="60" w:type="dxa"/>
              <w:bottom w:w="22" w:type="dxa"/>
              <w:right w:w="60" w:type="dxa"/>
            </w:tcMar>
            <w:vAlign w:val="center"/>
          </w:tcPr>
          <w:p w14:paraId="5B5E3309">
            <w:pPr>
              <w:snapToGrid w:val="0"/>
              <w:spacing w:line="240" w:lineRule="auto"/>
              <w:ind w:left="0" w:leftChars="0" w:right="0" w:rightChars="0" w:firstLine="0" w:firstLineChars="0"/>
              <w:jc w:val="center"/>
              <w:rPr>
                <w:rFonts w:ascii="Times New Roman" w:eastAsia="Times New Roman"/>
                <w:sz w:val="17"/>
              </w:rPr>
            </w:pPr>
          </w:p>
        </w:tc>
      </w:tr>
      <w:tr w14:paraId="3BC419CE">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1544B3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Mar>
              <w:top w:w="22" w:type="dxa"/>
              <w:left w:w="60" w:type="dxa"/>
              <w:bottom w:w="22" w:type="dxa"/>
              <w:right w:w="60" w:type="dxa"/>
            </w:tcMar>
            <w:vAlign w:val="center"/>
          </w:tcPr>
          <w:p w14:paraId="79D743E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3.14 (1.90)</w:t>
            </w:r>
          </w:p>
        </w:tc>
        <w:tc>
          <w:tcPr>
            <w:tcW w:w="564" w:type="pct"/>
            <w:tcMar>
              <w:top w:w="22" w:type="dxa"/>
              <w:left w:w="60" w:type="dxa"/>
              <w:bottom w:w="22" w:type="dxa"/>
              <w:right w:w="60" w:type="dxa"/>
            </w:tcMar>
            <w:vAlign w:val="center"/>
          </w:tcPr>
          <w:p w14:paraId="52546EC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0.40 (5.09)</w:t>
            </w:r>
          </w:p>
        </w:tc>
        <w:tc>
          <w:tcPr>
            <w:tcW w:w="878" w:type="pct"/>
            <w:tcMar>
              <w:top w:w="22" w:type="dxa"/>
              <w:left w:w="60" w:type="dxa"/>
              <w:bottom w:w="22" w:type="dxa"/>
              <w:right w:w="60" w:type="dxa"/>
            </w:tcMar>
            <w:vAlign w:val="center"/>
          </w:tcPr>
          <w:p w14:paraId="0C2A7FF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2.35 (2.17)</w:t>
            </w:r>
          </w:p>
        </w:tc>
        <w:tc>
          <w:tcPr>
            <w:tcW w:w="615" w:type="pct"/>
            <w:tcMar>
              <w:top w:w="22" w:type="dxa"/>
              <w:left w:w="60" w:type="dxa"/>
              <w:bottom w:w="22" w:type="dxa"/>
              <w:right w:w="60" w:type="dxa"/>
            </w:tcMar>
            <w:vAlign w:val="center"/>
          </w:tcPr>
          <w:p w14:paraId="557BFEF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0.39 (0.80)</w:t>
            </w:r>
          </w:p>
        </w:tc>
        <w:tc>
          <w:tcPr>
            <w:tcW w:w="404" w:type="pct"/>
            <w:tcMar>
              <w:top w:w="22" w:type="dxa"/>
              <w:left w:w="60" w:type="dxa"/>
              <w:bottom w:w="22" w:type="dxa"/>
              <w:right w:w="60" w:type="dxa"/>
            </w:tcMar>
            <w:vAlign w:val="center"/>
          </w:tcPr>
          <w:p w14:paraId="10F2556E">
            <w:pPr>
              <w:snapToGrid w:val="0"/>
              <w:spacing w:line="240" w:lineRule="auto"/>
              <w:ind w:left="0" w:leftChars="0" w:right="0" w:rightChars="0" w:firstLine="0" w:firstLineChars="0"/>
              <w:jc w:val="center"/>
              <w:rPr>
                <w:rFonts w:ascii="Times New Roman" w:eastAsia="Times New Roman"/>
                <w:sz w:val="17"/>
              </w:rPr>
            </w:pPr>
          </w:p>
        </w:tc>
      </w:tr>
      <w:tr w14:paraId="1E0134B9">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6D1EBA3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b/>
                <w:bCs/>
                <w:sz w:val="17"/>
                <w:szCs w:val="17"/>
              </w:rPr>
              <w:t>Cancer, n (in millions), %</w:t>
            </w:r>
          </w:p>
        </w:tc>
        <w:tc>
          <w:tcPr>
            <w:tcW w:w="666" w:type="pct"/>
            <w:tcMar>
              <w:top w:w="22" w:type="dxa"/>
              <w:left w:w="60" w:type="dxa"/>
              <w:bottom w:w="22" w:type="dxa"/>
              <w:right w:w="60" w:type="dxa"/>
            </w:tcMar>
            <w:vAlign w:val="center"/>
          </w:tcPr>
          <w:p w14:paraId="4ED9D925">
            <w:pPr>
              <w:snapToGrid w:val="0"/>
              <w:spacing w:line="240" w:lineRule="auto"/>
              <w:ind w:left="0" w:leftChars="0" w:right="0" w:rightChars="0" w:firstLine="0" w:firstLineChars="0"/>
              <w:jc w:val="center"/>
              <w:rPr>
                <w:rFonts w:ascii="Times New Roman" w:eastAsia="Times New Roman"/>
                <w:sz w:val="17"/>
              </w:rPr>
            </w:pPr>
          </w:p>
        </w:tc>
        <w:tc>
          <w:tcPr>
            <w:tcW w:w="564" w:type="pct"/>
            <w:tcMar>
              <w:top w:w="22" w:type="dxa"/>
              <w:left w:w="60" w:type="dxa"/>
              <w:bottom w:w="22" w:type="dxa"/>
              <w:right w:w="60" w:type="dxa"/>
            </w:tcMar>
            <w:vAlign w:val="center"/>
          </w:tcPr>
          <w:p w14:paraId="166C3749">
            <w:pPr>
              <w:snapToGrid w:val="0"/>
              <w:spacing w:line="240" w:lineRule="auto"/>
              <w:ind w:left="0" w:leftChars="0" w:right="0" w:rightChars="0" w:firstLine="0" w:firstLineChars="0"/>
              <w:jc w:val="center"/>
              <w:rPr>
                <w:rFonts w:ascii="Times New Roman" w:eastAsia="Times New Roman"/>
                <w:sz w:val="17"/>
              </w:rPr>
            </w:pPr>
          </w:p>
        </w:tc>
        <w:tc>
          <w:tcPr>
            <w:tcW w:w="878" w:type="pct"/>
            <w:tcMar>
              <w:top w:w="22" w:type="dxa"/>
              <w:left w:w="60" w:type="dxa"/>
              <w:bottom w:w="22" w:type="dxa"/>
              <w:right w:w="60" w:type="dxa"/>
            </w:tcMar>
            <w:vAlign w:val="center"/>
          </w:tcPr>
          <w:p w14:paraId="5091B300">
            <w:pPr>
              <w:snapToGrid w:val="0"/>
              <w:spacing w:line="240" w:lineRule="auto"/>
              <w:ind w:left="0" w:leftChars="0" w:right="0" w:rightChars="0" w:firstLine="0" w:firstLineChars="0"/>
              <w:jc w:val="center"/>
              <w:rPr>
                <w:rFonts w:ascii="Times New Roman" w:eastAsia="Times New Roman"/>
                <w:sz w:val="17"/>
              </w:rPr>
            </w:pPr>
          </w:p>
        </w:tc>
        <w:tc>
          <w:tcPr>
            <w:tcW w:w="615" w:type="pct"/>
            <w:tcMar>
              <w:top w:w="22" w:type="dxa"/>
              <w:left w:w="60" w:type="dxa"/>
              <w:bottom w:w="22" w:type="dxa"/>
              <w:right w:w="60" w:type="dxa"/>
            </w:tcMar>
            <w:vAlign w:val="center"/>
          </w:tcPr>
          <w:p w14:paraId="008CEBC8">
            <w:pPr>
              <w:snapToGrid w:val="0"/>
              <w:spacing w:line="240" w:lineRule="auto"/>
              <w:ind w:left="0" w:leftChars="0" w:right="0" w:rightChars="0" w:firstLine="0" w:firstLineChars="0"/>
              <w:jc w:val="center"/>
              <w:rPr>
                <w:rFonts w:ascii="Times New Roman" w:eastAsia="Times New Roman"/>
                <w:sz w:val="17"/>
              </w:rPr>
            </w:pPr>
          </w:p>
        </w:tc>
        <w:tc>
          <w:tcPr>
            <w:tcW w:w="404" w:type="pct"/>
            <w:tcMar>
              <w:top w:w="22" w:type="dxa"/>
              <w:left w:w="60" w:type="dxa"/>
              <w:bottom w:w="22" w:type="dxa"/>
              <w:right w:w="60" w:type="dxa"/>
            </w:tcMar>
            <w:vAlign w:val="center"/>
          </w:tcPr>
          <w:p w14:paraId="393E16E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44A91AA5">
        <w:tblPrEx>
          <w:tblCellMar>
            <w:top w:w="0" w:type="dxa"/>
            <w:left w:w="10" w:type="dxa"/>
            <w:bottom w:w="0" w:type="dxa"/>
            <w:right w:w="10" w:type="dxa"/>
          </w:tblCellMar>
        </w:tblPrEx>
        <w:trPr>
          <w:trHeight w:val="0" w:hRule="atLeast"/>
          <w:jc w:val="center"/>
        </w:trPr>
        <w:tc>
          <w:tcPr>
            <w:tcW w:w="1871" w:type="pct"/>
            <w:tcMar>
              <w:top w:w="22" w:type="dxa"/>
              <w:left w:w="60" w:type="dxa"/>
              <w:bottom w:w="22" w:type="dxa"/>
              <w:right w:w="60" w:type="dxa"/>
            </w:tcMar>
            <w:vAlign w:val="center"/>
          </w:tcPr>
          <w:p w14:paraId="2F5060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w:t>
            </w:r>
          </w:p>
        </w:tc>
        <w:tc>
          <w:tcPr>
            <w:tcW w:w="666" w:type="pct"/>
            <w:tcMar>
              <w:top w:w="22" w:type="dxa"/>
              <w:left w:w="60" w:type="dxa"/>
              <w:bottom w:w="22" w:type="dxa"/>
              <w:right w:w="60" w:type="dxa"/>
            </w:tcMar>
            <w:vAlign w:val="center"/>
          </w:tcPr>
          <w:p w14:paraId="39A0FF5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150.34 (90.65)</w:t>
            </w:r>
          </w:p>
        </w:tc>
        <w:tc>
          <w:tcPr>
            <w:tcW w:w="564" w:type="pct"/>
            <w:tcMar>
              <w:top w:w="22" w:type="dxa"/>
              <w:left w:w="60" w:type="dxa"/>
              <w:bottom w:w="22" w:type="dxa"/>
              <w:right w:w="60" w:type="dxa"/>
            </w:tcMar>
            <w:vAlign w:val="center"/>
          </w:tcPr>
          <w:p w14:paraId="706F71A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7.27 (92.41)</w:t>
            </w:r>
          </w:p>
        </w:tc>
        <w:tc>
          <w:tcPr>
            <w:tcW w:w="878" w:type="pct"/>
            <w:tcMar>
              <w:top w:w="22" w:type="dxa"/>
              <w:left w:w="60" w:type="dxa"/>
              <w:bottom w:w="22" w:type="dxa"/>
              <w:right w:w="60" w:type="dxa"/>
            </w:tcMar>
            <w:vAlign w:val="center"/>
          </w:tcPr>
          <w:p w14:paraId="7E6832D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97.37 (89.75)</w:t>
            </w:r>
          </w:p>
        </w:tc>
        <w:tc>
          <w:tcPr>
            <w:tcW w:w="615" w:type="pct"/>
            <w:tcMar>
              <w:top w:w="22" w:type="dxa"/>
              <w:left w:w="60" w:type="dxa"/>
              <w:bottom w:w="22" w:type="dxa"/>
              <w:right w:w="60" w:type="dxa"/>
            </w:tcMar>
            <w:vAlign w:val="center"/>
          </w:tcPr>
          <w:p w14:paraId="7E724E4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45.70 (92.33)</w:t>
            </w:r>
          </w:p>
        </w:tc>
        <w:tc>
          <w:tcPr>
            <w:tcW w:w="404" w:type="pct"/>
            <w:tcMar>
              <w:top w:w="22" w:type="dxa"/>
              <w:left w:w="60" w:type="dxa"/>
              <w:bottom w:w="22" w:type="dxa"/>
              <w:right w:w="60" w:type="dxa"/>
            </w:tcMar>
            <w:vAlign w:val="center"/>
          </w:tcPr>
          <w:p w14:paraId="02319EE3">
            <w:pPr>
              <w:snapToGrid w:val="0"/>
              <w:spacing w:line="240" w:lineRule="auto"/>
              <w:ind w:left="0" w:leftChars="0" w:right="0" w:rightChars="0" w:firstLine="0" w:firstLineChars="0"/>
              <w:jc w:val="center"/>
              <w:rPr>
                <w:rFonts w:ascii="Times New Roman" w:eastAsia="Times New Roman"/>
                <w:sz w:val="17"/>
              </w:rPr>
            </w:pPr>
          </w:p>
        </w:tc>
      </w:tr>
      <w:tr w14:paraId="297D84D6">
        <w:tblPrEx>
          <w:tblCellMar>
            <w:top w:w="0" w:type="dxa"/>
            <w:left w:w="10" w:type="dxa"/>
            <w:bottom w:w="0" w:type="dxa"/>
            <w:right w:w="10" w:type="dxa"/>
          </w:tblCellMar>
        </w:tblPrEx>
        <w:trPr>
          <w:trHeight w:val="0" w:hRule="atLeast"/>
          <w:jc w:val="center"/>
        </w:trPr>
        <w:tc>
          <w:tcPr>
            <w:tcW w:w="1871" w:type="pct"/>
            <w:tcBorders>
              <w:bottom w:val="single" w:color="000000" w:sz="12" w:space="0"/>
            </w:tcBorders>
            <w:tcMar>
              <w:top w:w="22" w:type="dxa"/>
              <w:left w:w="60" w:type="dxa"/>
              <w:bottom w:w="22" w:type="dxa"/>
              <w:right w:w="60" w:type="dxa"/>
            </w:tcMar>
            <w:vAlign w:val="center"/>
          </w:tcPr>
          <w:p w14:paraId="266FFD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Yes</w:t>
            </w:r>
          </w:p>
        </w:tc>
        <w:tc>
          <w:tcPr>
            <w:tcW w:w="666" w:type="pct"/>
            <w:tcBorders>
              <w:bottom w:val="single" w:color="000000" w:sz="12" w:space="0"/>
            </w:tcBorders>
            <w:tcMar>
              <w:top w:w="22" w:type="dxa"/>
              <w:left w:w="60" w:type="dxa"/>
              <w:bottom w:w="22" w:type="dxa"/>
              <w:right w:w="60" w:type="dxa"/>
            </w:tcMar>
            <w:vAlign w:val="center"/>
          </w:tcPr>
          <w:p w14:paraId="316CDFE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15.51 (9.35)</w:t>
            </w:r>
          </w:p>
        </w:tc>
        <w:tc>
          <w:tcPr>
            <w:tcW w:w="564" w:type="pct"/>
            <w:tcBorders>
              <w:bottom w:val="single" w:color="000000" w:sz="12" w:space="0"/>
            </w:tcBorders>
            <w:tcMar>
              <w:top w:w="22" w:type="dxa"/>
              <w:left w:w="60" w:type="dxa"/>
              <w:bottom w:w="22" w:type="dxa"/>
              <w:right w:w="60" w:type="dxa"/>
            </w:tcMar>
            <w:vAlign w:val="center"/>
          </w:tcPr>
          <w:p w14:paraId="38D6C8A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0.60 (7.59)</w:t>
            </w:r>
          </w:p>
        </w:tc>
        <w:tc>
          <w:tcPr>
            <w:tcW w:w="878" w:type="pct"/>
            <w:tcBorders>
              <w:bottom w:val="single" w:color="000000" w:sz="12" w:space="0"/>
            </w:tcBorders>
            <w:tcMar>
              <w:top w:w="22" w:type="dxa"/>
              <w:left w:w="60" w:type="dxa"/>
              <w:bottom w:w="22" w:type="dxa"/>
              <w:right w:w="60" w:type="dxa"/>
            </w:tcMar>
            <w:vAlign w:val="center"/>
          </w:tcPr>
          <w:p w14:paraId="22DDAFA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11.11 (10.25)</w:t>
            </w:r>
          </w:p>
        </w:tc>
        <w:tc>
          <w:tcPr>
            <w:tcW w:w="615" w:type="pct"/>
            <w:tcBorders>
              <w:bottom w:val="single" w:color="000000" w:sz="12" w:space="0"/>
            </w:tcBorders>
            <w:tcMar>
              <w:top w:w="22" w:type="dxa"/>
              <w:left w:w="60" w:type="dxa"/>
              <w:bottom w:w="22" w:type="dxa"/>
              <w:right w:w="60" w:type="dxa"/>
            </w:tcMar>
            <w:vAlign w:val="center"/>
          </w:tcPr>
          <w:p w14:paraId="2DA8577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3.80 (7.67)</w:t>
            </w:r>
          </w:p>
        </w:tc>
        <w:tc>
          <w:tcPr>
            <w:tcW w:w="404" w:type="pct"/>
            <w:tcBorders>
              <w:bottom w:val="single" w:color="000000" w:sz="12" w:space="0"/>
            </w:tcBorders>
            <w:tcMar>
              <w:top w:w="22" w:type="dxa"/>
              <w:left w:w="60" w:type="dxa"/>
              <w:bottom w:w="22" w:type="dxa"/>
              <w:right w:w="60" w:type="dxa"/>
            </w:tcMar>
            <w:vAlign w:val="center"/>
          </w:tcPr>
          <w:p w14:paraId="2E310445">
            <w:pPr>
              <w:snapToGrid w:val="0"/>
              <w:spacing w:line="240" w:lineRule="auto"/>
              <w:ind w:left="0" w:leftChars="0" w:right="0" w:rightChars="0" w:firstLine="0" w:firstLineChars="0"/>
              <w:jc w:val="center"/>
              <w:rPr>
                <w:rFonts w:ascii="Times New Roman" w:eastAsia="Times New Roman"/>
                <w:sz w:val="17"/>
              </w:rPr>
            </w:pPr>
          </w:p>
        </w:tc>
      </w:tr>
    </w:tbl>
    <w:p w14:paraId="3DF2ADF2">
      <w:pPr>
        <w:spacing w:afterAutospacing="0" w:line="360" w:lineRule="auto"/>
        <w:jc w:val="both"/>
        <w:rPr>
          <w:rFonts w:eastAsia="宋体"/>
          <w:b w:val="0"/>
          <w:i w:val="0"/>
          <w:iCs/>
          <w:strike w:val="0"/>
          <w:color w:val="auto"/>
          <w:sz w:val="15"/>
          <w:szCs w:val="15"/>
          <w:u w:val="none"/>
        </w:rPr>
      </w:pPr>
      <w:r>
        <w:rPr>
          <w:rFonts w:eastAsia="宋体"/>
          <w:b w:val="0"/>
          <w:bCs w:val="0"/>
          <w:i w:val="0"/>
          <w:iCs/>
          <w:strike w:val="0"/>
          <w:color w:val="auto"/>
          <w:sz w:val="15"/>
          <w:szCs w:val="15"/>
          <w:u w:val="none"/>
        </w:rPr>
        <w:t>Continuous variables:</w:t>
      </w:r>
      <w:r>
        <w:rPr>
          <w:rFonts w:eastAsia="宋体"/>
          <w:b/>
          <w:bCs/>
          <w:i w:val="0"/>
          <w:iCs/>
          <w:strike w:val="0"/>
          <w:color w:val="auto"/>
          <w:sz w:val="15"/>
          <w:szCs w:val="15"/>
          <w:u w:val="none"/>
        </w:rPr>
        <w:t xml:space="preserve"> </w:t>
      </w:r>
      <w:r>
        <w:rPr>
          <w:rFonts w:eastAsia="宋体"/>
          <w:b w:val="0"/>
          <w:i w:val="0"/>
          <w:iCs/>
          <w:strike w:val="0"/>
          <w:color w:val="auto"/>
          <w:sz w:val="15"/>
          <w:szCs w:val="15"/>
          <w:u w:val="none"/>
        </w:rPr>
        <w:t xml:space="preserve">survey-weighted mean (SE); design-based Wald test. </w:t>
      </w:r>
      <w:r>
        <w:rPr>
          <w:rFonts w:eastAsia="宋体"/>
          <w:b w:val="0"/>
          <w:bCs w:val="0"/>
          <w:i w:val="0"/>
          <w:iCs/>
          <w:strike w:val="0"/>
          <w:color w:val="auto"/>
          <w:sz w:val="15"/>
          <w:szCs w:val="15"/>
          <w:u w:val="none"/>
        </w:rPr>
        <w:t xml:space="preserve">Categorical variables: </w:t>
      </w:r>
      <w:r>
        <w:rPr>
          <w:rFonts w:eastAsia="宋体"/>
          <w:b w:val="0"/>
          <w:i w:val="0"/>
          <w:iCs/>
          <w:strike w:val="0"/>
          <w:color w:val="auto"/>
          <w:sz w:val="15"/>
          <w:szCs w:val="15"/>
          <w:u w:val="none"/>
        </w:rPr>
        <w:t xml:space="preserve">weighted population size (millions) and weighted column % (in parentheses); Rao–Scott chi-square test. Percentages use non-missing observations. Design df = 94. </w:t>
      </w:r>
    </w:p>
    <w:p w14:paraId="4F5DE14E">
      <w:pPr>
        <w:spacing w:beforeAutospacing="0" w:after="120" w:line="360" w:lineRule="auto"/>
        <w:jc w:val="both"/>
        <w:rPr>
          <w:rFonts w:eastAsia="宋体"/>
          <w:b w:val="0"/>
          <w:i w:val="0"/>
          <w:strike w:val="0"/>
          <w:color w:val="auto"/>
          <w:sz w:val="15"/>
          <w:szCs w:val="15"/>
          <w:u w:val="none"/>
        </w:rPr>
      </w:pPr>
      <w:r>
        <w:rPr>
          <w:rFonts w:eastAsia="宋体"/>
          <w:b/>
          <w:bCs/>
          <w:i w:val="0"/>
          <w:iCs/>
          <w:strike w:val="0"/>
          <w:color w:val="auto"/>
          <w:sz w:val="15"/>
          <w:szCs w:val="15"/>
          <w:u w:val="none"/>
        </w:rPr>
        <w:t>Abbreviations:</w:t>
      </w:r>
      <w:r>
        <w:rPr>
          <w:rFonts w:eastAsia="宋体"/>
          <w:b w:val="0"/>
          <w:i w:val="0"/>
          <w:iCs/>
          <w:strike w:val="0"/>
          <w:color w:val="auto"/>
          <w:sz w:val="15"/>
          <w:szCs w:val="15"/>
          <w:u w:val="none"/>
        </w:rPr>
        <w:t xml:space="preserve"> DI-GM, Dietary Index for Gut Microbiota; LE8, Life’s Essential 8; PHQ-9, Patient Health Questionnaire-9; PIR, poverty-income ratio; SE, standard error.</w:t>
      </w:r>
    </w:p>
    <w:p w14:paraId="5F9945D3">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eastAsia="宋体"/>
          <w:b w:val="0"/>
          <w:i w:val="0"/>
          <w:strike w:val="0"/>
          <w:color w:val="auto"/>
          <w:sz w:val="19"/>
          <w:szCs w:val="19"/>
          <w:u w:val="none"/>
        </w:rPr>
      </w:pPr>
      <w:r>
        <w:rPr>
          <w:rFonts w:eastAsia="宋体"/>
          <w:b/>
          <w:bCs w:val="0"/>
          <w:i w:val="0"/>
          <w:strike w:val="0"/>
          <w:color w:val="auto"/>
          <w:sz w:val="19"/>
          <w:szCs w:val="19"/>
          <w:u w:val="none"/>
        </w:rPr>
        <w:t xml:space="preserve">Panel B. </w:t>
      </w:r>
      <w:r>
        <w:rPr>
          <w:rFonts w:eastAsia="宋体"/>
          <w:b w:val="0"/>
          <w:i/>
          <w:iCs w:val="0"/>
          <w:strike w:val="0"/>
          <w:color w:val="auto"/>
          <w:sz w:val="19"/>
          <w:szCs w:val="19"/>
          <w:u w:val="none"/>
        </w:rPr>
        <w:t>Pairwise comparisons between LE8 categories (raw and Bonferroni-corrected P values).</w:t>
      </w:r>
    </w:p>
    <w:tbl>
      <w:tblPr>
        <w:tblStyle w:val="11"/>
        <w:tblW w:w="4997" w:type="pct"/>
        <w:jc w:val="center"/>
        <w:tblLayout w:type="autofit"/>
        <w:tblCellMar>
          <w:top w:w="0" w:type="dxa"/>
          <w:left w:w="10" w:type="dxa"/>
          <w:bottom w:w="0" w:type="dxa"/>
          <w:right w:w="10" w:type="dxa"/>
        </w:tblCellMar>
      </w:tblPr>
      <w:tblGrid>
        <w:gridCol w:w="2575"/>
        <w:gridCol w:w="1063"/>
        <w:gridCol w:w="1178"/>
        <w:gridCol w:w="959"/>
        <w:gridCol w:w="1063"/>
        <w:gridCol w:w="1092"/>
        <w:gridCol w:w="1211"/>
      </w:tblGrid>
      <w:tr w14:paraId="24ED316D">
        <w:tblPrEx>
          <w:tblCellMar>
            <w:top w:w="0" w:type="dxa"/>
            <w:left w:w="10" w:type="dxa"/>
            <w:bottom w:w="0" w:type="dxa"/>
            <w:right w:w="10" w:type="dxa"/>
          </w:tblCellMar>
        </w:tblPrEx>
        <w:trPr>
          <w:trHeight w:val="0" w:hRule="atLeast"/>
          <w:tblHeader/>
          <w:jc w:val="center"/>
        </w:trPr>
        <w:tc>
          <w:tcPr>
            <w:tcW w:w="1408" w:type="pct"/>
            <w:vMerge w:val="restart"/>
            <w:tcBorders>
              <w:top w:val="single" w:color="000000" w:sz="12" w:space="0"/>
              <w:bottom w:val="single" w:color="000000" w:sz="4" w:space="0"/>
            </w:tcBorders>
            <w:tcMar>
              <w:top w:w="22" w:type="dxa"/>
              <w:left w:w="60" w:type="dxa"/>
              <w:bottom w:w="22" w:type="dxa"/>
              <w:right w:w="60" w:type="dxa"/>
            </w:tcMar>
            <w:vAlign w:val="center"/>
          </w:tcPr>
          <w:p w14:paraId="16189D5A">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Characteristics</w:t>
            </w:r>
          </w:p>
        </w:tc>
        <w:tc>
          <w:tcPr>
            <w:tcW w:w="1225" w:type="pct"/>
            <w:gridSpan w:val="2"/>
            <w:tcBorders>
              <w:top w:val="single" w:color="000000" w:sz="12" w:space="0"/>
              <w:bottom w:val="single" w:color="000000" w:sz="4" w:space="0"/>
            </w:tcBorders>
            <w:tcMar>
              <w:top w:w="22" w:type="dxa"/>
              <w:left w:w="60" w:type="dxa"/>
              <w:bottom w:w="22" w:type="dxa"/>
              <w:right w:w="60" w:type="dxa"/>
            </w:tcMar>
            <w:vAlign w:val="center"/>
          </w:tcPr>
          <w:p w14:paraId="4959362C">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Low vs Moderate</w:t>
            </w:r>
          </w:p>
        </w:tc>
        <w:tc>
          <w:tcPr>
            <w:tcW w:w="1105" w:type="pct"/>
            <w:gridSpan w:val="2"/>
            <w:tcBorders>
              <w:top w:val="single" w:color="000000" w:sz="12" w:space="0"/>
              <w:bottom w:val="single" w:color="000000" w:sz="4" w:space="0"/>
            </w:tcBorders>
            <w:tcMar>
              <w:top w:w="22" w:type="dxa"/>
              <w:left w:w="60" w:type="dxa"/>
              <w:bottom w:w="22" w:type="dxa"/>
              <w:right w:w="60" w:type="dxa"/>
            </w:tcMar>
            <w:vAlign w:val="center"/>
          </w:tcPr>
          <w:p w14:paraId="7E8023D3">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Low vs High</w:t>
            </w:r>
          </w:p>
        </w:tc>
        <w:tc>
          <w:tcPr>
            <w:tcW w:w="1259" w:type="pct"/>
            <w:gridSpan w:val="2"/>
            <w:tcBorders>
              <w:top w:val="single" w:color="000000" w:sz="12" w:space="0"/>
              <w:bottom w:val="single" w:color="000000" w:sz="4" w:space="0"/>
            </w:tcBorders>
            <w:tcMar>
              <w:top w:w="22" w:type="dxa"/>
              <w:left w:w="60" w:type="dxa"/>
              <w:bottom w:w="22" w:type="dxa"/>
              <w:right w:w="60" w:type="dxa"/>
            </w:tcMar>
            <w:vAlign w:val="center"/>
          </w:tcPr>
          <w:p w14:paraId="14EB60CC">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Moderate vs High</w:t>
            </w:r>
          </w:p>
        </w:tc>
      </w:tr>
      <w:tr w14:paraId="10A37A8F">
        <w:tblPrEx>
          <w:tblCellMar>
            <w:top w:w="0" w:type="dxa"/>
            <w:left w:w="10" w:type="dxa"/>
            <w:bottom w:w="0" w:type="dxa"/>
            <w:right w:w="10" w:type="dxa"/>
          </w:tblCellMar>
        </w:tblPrEx>
        <w:trPr>
          <w:trHeight w:val="0" w:hRule="atLeast"/>
          <w:tblHeader/>
          <w:jc w:val="center"/>
        </w:trPr>
        <w:tc>
          <w:tcPr>
            <w:tcW w:w="1408" w:type="pct"/>
            <w:vMerge w:val="continue"/>
            <w:vAlign w:val="center"/>
          </w:tcPr>
          <w:p w14:paraId="3A8DE8BB">
            <w:pPr>
              <w:snapToGrid w:val="0"/>
              <w:ind w:left="0" w:leftChars="0" w:right="0" w:rightChars="0" w:firstLine="0" w:firstLineChars="0"/>
              <w:jc w:val="center"/>
              <w:rPr>
                <w:rFonts w:ascii="Times New Roman" w:eastAsia="Times New Roman"/>
                <w:b/>
                <w:sz w:val="18"/>
              </w:rPr>
            </w:pPr>
          </w:p>
        </w:tc>
        <w:tc>
          <w:tcPr>
            <w:tcW w:w="581" w:type="pct"/>
            <w:tcBorders>
              <w:bottom w:val="single" w:color="000000" w:sz="4" w:space="0"/>
            </w:tcBorders>
            <w:tcMar>
              <w:top w:w="22" w:type="dxa"/>
              <w:left w:w="60" w:type="dxa"/>
              <w:bottom w:w="22" w:type="dxa"/>
              <w:right w:w="60" w:type="dxa"/>
            </w:tcMar>
            <w:vAlign w:val="center"/>
          </w:tcPr>
          <w:p w14:paraId="7126285F">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Raw </w:t>
            </w:r>
            <w:r>
              <w:rPr>
                <w:rFonts w:ascii="Times New Roman" w:eastAsia="Times New Roman"/>
                <w:b/>
                <w:bCs/>
                <w:i/>
                <w:iCs/>
                <w:sz w:val="18"/>
                <w:szCs w:val="18"/>
              </w:rPr>
              <w:t>P</w:t>
            </w:r>
          </w:p>
        </w:tc>
        <w:tc>
          <w:tcPr>
            <w:tcW w:w="644" w:type="pct"/>
            <w:tcBorders>
              <w:bottom w:val="single" w:color="000000" w:sz="4" w:space="0"/>
            </w:tcBorders>
            <w:tcMar>
              <w:top w:w="22" w:type="dxa"/>
              <w:left w:w="60" w:type="dxa"/>
              <w:bottom w:w="22" w:type="dxa"/>
              <w:right w:w="60" w:type="dxa"/>
            </w:tcMar>
            <w:vAlign w:val="center"/>
          </w:tcPr>
          <w:p w14:paraId="5FE7A791">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Bonf. </w:t>
            </w:r>
            <w:r>
              <w:rPr>
                <w:rFonts w:ascii="Times New Roman" w:eastAsia="Times New Roman"/>
                <w:b/>
                <w:bCs/>
                <w:i/>
                <w:iCs/>
                <w:sz w:val="18"/>
                <w:szCs w:val="18"/>
              </w:rPr>
              <w:t>P</w:t>
            </w:r>
          </w:p>
        </w:tc>
        <w:tc>
          <w:tcPr>
            <w:tcW w:w="524" w:type="pct"/>
            <w:tcBorders>
              <w:bottom w:val="single" w:color="000000" w:sz="4" w:space="0"/>
            </w:tcBorders>
            <w:tcMar>
              <w:top w:w="22" w:type="dxa"/>
              <w:left w:w="60" w:type="dxa"/>
              <w:bottom w:w="22" w:type="dxa"/>
              <w:right w:w="60" w:type="dxa"/>
            </w:tcMar>
            <w:vAlign w:val="center"/>
          </w:tcPr>
          <w:p w14:paraId="5514449C">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Raw </w:t>
            </w:r>
            <w:r>
              <w:rPr>
                <w:rFonts w:ascii="Times New Roman" w:eastAsia="Times New Roman"/>
                <w:b/>
                <w:bCs/>
                <w:i/>
                <w:iCs/>
                <w:sz w:val="18"/>
                <w:szCs w:val="18"/>
              </w:rPr>
              <w:t>P</w:t>
            </w:r>
          </w:p>
        </w:tc>
        <w:tc>
          <w:tcPr>
            <w:tcW w:w="581" w:type="pct"/>
            <w:tcBorders>
              <w:bottom w:val="single" w:color="000000" w:sz="4" w:space="0"/>
            </w:tcBorders>
            <w:tcMar>
              <w:top w:w="22" w:type="dxa"/>
              <w:left w:w="60" w:type="dxa"/>
              <w:bottom w:w="22" w:type="dxa"/>
              <w:right w:w="60" w:type="dxa"/>
            </w:tcMar>
            <w:vAlign w:val="center"/>
          </w:tcPr>
          <w:p w14:paraId="0598F3D6">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Bonf. </w:t>
            </w:r>
            <w:r>
              <w:rPr>
                <w:rFonts w:ascii="Times New Roman" w:eastAsia="Times New Roman"/>
                <w:b/>
                <w:bCs/>
                <w:i/>
                <w:iCs/>
                <w:sz w:val="18"/>
                <w:szCs w:val="18"/>
              </w:rPr>
              <w:t>P</w:t>
            </w:r>
          </w:p>
        </w:tc>
        <w:tc>
          <w:tcPr>
            <w:tcW w:w="597" w:type="pct"/>
            <w:tcBorders>
              <w:bottom w:val="single" w:color="000000" w:sz="4" w:space="0"/>
            </w:tcBorders>
            <w:tcMar>
              <w:top w:w="22" w:type="dxa"/>
              <w:left w:w="60" w:type="dxa"/>
              <w:bottom w:w="22" w:type="dxa"/>
              <w:right w:w="60" w:type="dxa"/>
            </w:tcMar>
            <w:vAlign w:val="center"/>
          </w:tcPr>
          <w:p w14:paraId="57CF0014">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Raw </w:t>
            </w:r>
            <w:r>
              <w:rPr>
                <w:rFonts w:ascii="Times New Roman" w:eastAsia="Times New Roman"/>
                <w:b/>
                <w:bCs/>
                <w:i/>
                <w:iCs/>
                <w:sz w:val="18"/>
                <w:szCs w:val="18"/>
              </w:rPr>
              <w:t>P</w:t>
            </w:r>
          </w:p>
        </w:tc>
        <w:tc>
          <w:tcPr>
            <w:tcW w:w="662" w:type="pct"/>
            <w:tcBorders>
              <w:bottom w:val="single" w:color="000000" w:sz="4" w:space="0"/>
            </w:tcBorders>
            <w:tcMar>
              <w:top w:w="22" w:type="dxa"/>
              <w:left w:w="60" w:type="dxa"/>
              <w:bottom w:w="22" w:type="dxa"/>
              <w:right w:w="60" w:type="dxa"/>
            </w:tcMar>
            <w:vAlign w:val="center"/>
          </w:tcPr>
          <w:p w14:paraId="3B42E6F8">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 xml:space="preserve">Bonf. </w:t>
            </w:r>
            <w:r>
              <w:rPr>
                <w:rFonts w:ascii="Times New Roman" w:eastAsia="Times New Roman"/>
                <w:b/>
                <w:bCs/>
                <w:i/>
                <w:iCs/>
                <w:sz w:val="18"/>
                <w:szCs w:val="18"/>
              </w:rPr>
              <w:t>P</w:t>
            </w:r>
          </w:p>
        </w:tc>
      </w:tr>
      <w:tr w14:paraId="63EA22CF">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6AA177D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Age, years</w:t>
            </w:r>
          </w:p>
        </w:tc>
        <w:tc>
          <w:tcPr>
            <w:tcW w:w="581" w:type="pct"/>
            <w:tcMar>
              <w:top w:w="22" w:type="dxa"/>
              <w:left w:w="60" w:type="dxa"/>
              <w:bottom w:w="22" w:type="dxa"/>
              <w:right w:w="60" w:type="dxa"/>
            </w:tcMar>
            <w:vAlign w:val="center"/>
          </w:tcPr>
          <w:p w14:paraId="4F7F86A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0.034</w:t>
            </w:r>
          </w:p>
        </w:tc>
        <w:tc>
          <w:tcPr>
            <w:tcW w:w="644" w:type="pct"/>
            <w:tcMar>
              <w:top w:w="22" w:type="dxa"/>
              <w:left w:w="60" w:type="dxa"/>
              <w:bottom w:w="22" w:type="dxa"/>
              <w:right w:w="60" w:type="dxa"/>
            </w:tcMar>
            <w:vAlign w:val="center"/>
          </w:tcPr>
          <w:p w14:paraId="6A5D0E0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0.101</w:t>
            </w:r>
          </w:p>
        </w:tc>
        <w:tc>
          <w:tcPr>
            <w:tcW w:w="524" w:type="pct"/>
            <w:tcMar>
              <w:top w:w="22" w:type="dxa"/>
              <w:left w:w="60" w:type="dxa"/>
              <w:bottom w:w="22" w:type="dxa"/>
              <w:right w:w="60" w:type="dxa"/>
            </w:tcMar>
            <w:vAlign w:val="center"/>
          </w:tcPr>
          <w:p w14:paraId="0EEF20B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06C6087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763F486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74C9270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4C42F3B2">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28464A2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Age group, years</w:t>
            </w:r>
          </w:p>
        </w:tc>
        <w:tc>
          <w:tcPr>
            <w:tcW w:w="581" w:type="pct"/>
            <w:tcMar>
              <w:top w:w="22" w:type="dxa"/>
              <w:left w:w="60" w:type="dxa"/>
              <w:bottom w:w="22" w:type="dxa"/>
              <w:right w:w="60" w:type="dxa"/>
            </w:tcMar>
            <w:vAlign w:val="center"/>
          </w:tcPr>
          <w:p w14:paraId="2B9668D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444006C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6751970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401BB5F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0221B1E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61B3DD7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55B0D777">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3F8BD49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Sex</w:t>
            </w:r>
          </w:p>
        </w:tc>
        <w:tc>
          <w:tcPr>
            <w:tcW w:w="581" w:type="pct"/>
            <w:tcMar>
              <w:top w:w="22" w:type="dxa"/>
              <w:left w:w="60" w:type="dxa"/>
              <w:bottom w:w="22" w:type="dxa"/>
              <w:right w:w="60" w:type="dxa"/>
            </w:tcMar>
            <w:vAlign w:val="center"/>
          </w:tcPr>
          <w:p w14:paraId="7268B33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0.854</w:t>
            </w:r>
          </w:p>
        </w:tc>
        <w:tc>
          <w:tcPr>
            <w:tcW w:w="644" w:type="pct"/>
            <w:tcMar>
              <w:top w:w="22" w:type="dxa"/>
              <w:left w:w="60" w:type="dxa"/>
              <w:bottom w:w="22" w:type="dxa"/>
              <w:right w:w="60" w:type="dxa"/>
            </w:tcMar>
            <w:vAlign w:val="center"/>
          </w:tcPr>
          <w:p w14:paraId="35B16FC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1.000</w:t>
            </w:r>
          </w:p>
        </w:tc>
        <w:tc>
          <w:tcPr>
            <w:tcW w:w="524" w:type="pct"/>
            <w:tcMar>
              <w:top w:w="22" w:type="dxa"/>
              <w:left w:w="60" w:type="dxa"/>
              <w:bottom w:w="22" w:type="dxa"/>
              <w:right w:w="60" w:type="dxa"/>
            </w:tcMar>
            <w:vAlign w:val="center"/>
          </w:tcPr>
          <w:p w14:paraId="7319CA6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3F75E81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2954C5B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3430F84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124D37CF">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7C46C1C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Race / ethnicity</w:t>
            </w:r>
          </w:p>
        </w:tc>
        <w:tc>
          <w:tcPr>
            <w:tcW w:w="581" w:type="pct"/>
            <w:tcMar>
              <w:top w:w="22" w:type="dxa"/>
              <w:left w:w="60" w:type="dxa"/>
              <w:bottom w:w="22" w:type="dxa"/>
              <w:right w:w="60" w:type="dxa"/>
            </w:tcMar>
            <w:vAlign w:val="center"/>
          </w:tcPr>
          <w:p w14:paraId="4183D49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797E953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082F575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1B358D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70814CF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2B73BE0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53989A76">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3762B4F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Marital status</w:t>
            </w:r>
          </w:p>
        </w:tc>
        <w:tc>
          <w:tcPr>
            <w:tcW w:w="581" w:type="pct"/>
            <w:tcMar>
              <w:top w:w="22" w:type="dxa"/>
              <w:left w:w="60" w:type="dxa"/>
              <w:bottom w:w="22" w:type="dxa"/>
              <w:right w:w="60" w:type="dxa"/>
            </w:tcMar>
            <w:vAlign w:val="center"/>
          </w:tcPr>
          <w:p w14:paraId="60C4A35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0.025</w:t>
            </w:r>
          </w:p>
        </w:tc>
        <w:tc>
          <w:tcPr>
            <w:tcW w:w="644" w:type="pct"/>
            <w:tcMar>
              <w:top w:w="22" w:type="dxa"/>
              <w:left w:w="60" w:type="dxa"/>
              <w:bottom w:w="22" w:type="dxa"/>
              <w:right w:w="60" w:type="dxa"/>
            </w:tcMar>
            <w:vAlign w:val="center"/>
          </w:tcPr>
          <w:p w14:paraId="72BA60D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0.074</w:t>
            </w:r>
          </w:p>
        </w:tc>
        <w:tc>
          <w:tcPr>
            <w:tcW w:w="524" w:type="pct"/>
            <w:tcMar>
              <w:top w:w="22" w:type="dxa"/>
              <w:left w:w="60" w:type="dxa"/>
              <w:bottom w:w="22" w:type="dxa"/>
              <w:right w:w="60" w:type="dxa"/>
            </w:tcMar>
            <w:vAlign w:val="center"/>
          </w:tcPr>
          <w:p w14:paraId="7322396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0.051</w:t>
            </w:r>
          </w:p>
        </w:tc>
        <w:tc>
          <w:tcPr>
            <w:tcW w:w="581" w:type="pct"/>
            <w:tcMar>
              <w:top w:w="22" w:type="dxa"/>
              <w:left w:w="60" w:type="dxa"/>
              <w:bottom w:w="22" w:type="dxa"/>
              <w:right w:w="60" w:type="dxa"/>
            </w:tcMar>
            <w:vAlign w:val="center"/>
          </w:tcPr>
          <w:p w14:paraId="0301E74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0.154</w:t>
            </w:r>
          </w:p>
        </w:tc>
        <w:tc>
          <w:tcPr>
            <w:tcW w:w="597" w:type="pct"/>
            <w:tcMar>
              <w:top w:w="22" w:type="dxa"/>
              <w:left w:w="60" w:type="dxa"/>
              <w:bottom w:w="22" w:type="dxa"/>
              <w:right w:w="60" w:type="dxa"/>
            </w:tcMar>
            <w:vAlign w:val="center"/>
          </w:tcPr>
          <w:p w14:paraId="7B12A98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0.675</w:t>
            </w:r>
          </w:p>
        </w:tc>
        <w:tc>
          <w:tcPr>
            <w:tcW w:w="662" w:type="pct"/>
            <w:tcMar>
              <w:top w:w="22" w:type="dxa"/>
              <w:left w:w="60" w:type="dxa"/>
              <w:bottom w:w="22" w:type="dxa"/>
              <w:right w:w="60" w:type="dxa"/>
            </w:tcMar>
            <w:vAlign w:val="center"/>
          </w:tcPr>
          <w:p w14:paraId="15FE308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1.000</w:t>
            </w:r>
          </w:p>
        </w:tc>
      </w:tr>
      <w:tr w14:paraId="1BBC466D">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206A7E8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Education level</w:t>
            </w:r>
          </w:p>
        </w:tc>
        <w:tc>
          <w:tcPr>
            <w:tcW w:w="581" w:type="pct"/>
            <w:tcMar>
              <w:top w:w="22" w:type="dxa"/>
              <w:left w:w="60" w:type="dxa"/>
              <w:bottom w:w="22" w:type="dxa"/>
              <w:right w:w="60" w:type="dxa"/>
            </w:tcMar>
            <w:vAlign w:val="center"/>
          </w:tcPr>
          <w:p w14:paraId="3084DCD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74189E6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6F82037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69CC375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5A74AEB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4960A58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359A4AAB">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20E6978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PIR</w:t>
            </w:r>
          </w:p>
        </w:tc>
        <w:tc>
          <w:tcPr>
            <w:tcW w:w="581" w:type="pct"/>
            <w:tcMar>
              <w:top w:w="22" w:type="dxa"/>
              <w:left w:w="60" w:type="dxa"/>
              <w:bottom w:w="22" w:type="dxa"/>
              <w:right w:w="60" w:type="dxa"/>
            </w:tcMar>
            <w:vAlign w:val="center"/>
          </w:tcPr>
          <w:p w14:paraId="494F8D9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0BF72C7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24710EC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205070F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490B501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520C1BF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1021C893">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7B2F5DD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PIR category</w:t>
            </w:r>
          </w:p>
        </w:tc>
        <w:tc>
          <w:tcPr>
            <w:tcW w:w="581" w:type="pct"/>
            <w:tcMar>
              <w:top w:w="22" w:type="dxa"/>
              <w:left w:w="60" w:type="dxa"/>
              <w:bottom w:w="22" w:type="dxa"/>
              <w:right w:w="60" w:type="dxa"/>
            </w:tcMar>
            <w:vAlign w:val="center"/>
          </w:tcPr>
          <w:p w14:paraId="632F9AC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3452B65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642AEC5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5DB9CEA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3C39989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08A07E8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1155AA14">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7B185B3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score</w:t>
            </w:r>
          </w:p>
        </w:tc>
        <w:tc>
          <w:tcPr>
            <w:tcW w:w="581" w:type="pct"/>
            <w:tcMar>
              <w:top w:w="22" w:type="dxa"/>
              <w:left w:w="60" w:type="dxa"/>
              <w:bottom w:w="22" w:type="dxa"/>
              <w:right w:w="60" w:type="dxa"/>
            </w:tcMar>
            <w:vAlign w:val="center"/>
          </w:tcPr>
          <w:p w14:paraId="7070F09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37CB1BB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05F1FD6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2F929FA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27027CB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257840A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6D73FAFE">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1E6A7F7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category</w:t>
            </w:r>
          </w:p>
        </w:tc>
        <w:tc>
          <w:tcPr>
            <w:tcW w:w="581" w:type="pct"/>
            <w:tcMar>
              <w:top w:w="22" w:type="dxa"/>
              <w:left w:w="60" w:type="dxa"/>
              <w:bottom w:w="22" w:type="dxa"/>
              <w:right w:w="60" w:type="dxa"/>
            </w:tcMar>
            <w:vAlign w:val="center"/>
          </w:tcPr>
          <w:p w14:paraId="76A87C3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38B1A26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11B0C04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44CE5D9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3BE8F08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726024E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17C2851C">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1570DD1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PHQ-9 score</w:t>
            </w:r>
          </w:p>
        </w:tc>
        <w:tc>
          <w:tcPr>
            <w:tcW w:w="581" w:type="pct"/>
            <w:tcMar>
              <w:top w:w="22" w:type="dxa"/>
              <w:left w:w="60" w:type="dxa"/>
              <w:bottom w:w="22" w:type="dxa"/>
              <w:right w:w="60" w:type="dxa"/>
            </w:tcMar>
            <w:vAlign w:val="center"/>
          </w:tcPr>
          <w:p w14:paraId="25DE3D6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59E5886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55AED34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2EEC07F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2FF93E0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07CE7DF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2E734AFE">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1C792EA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Depression status</w:t>
            </w:r>
          </w:p>
        </w:tc>
        <w:tc>
          <w:tcPr>
            <w:tcW w:w="581" w:type="pct"/>
            <w:tcMar>
              <w:top w:w="22" w:type="dxa"/>
              <w:left w:w="60" w:type="dxa"/>
              <w:bottom w:w="22" w:type="dxa"/>
              <w:right w:w="60" w:type="dxa"/>
            </w:tcMar>
            <w:vAlign w:val="center"/>
          </w:tcPr>
          <w:p w14:paraId="6FFEBDD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1AC4C0E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0929774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16D2717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2258517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313A8E5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18C7CA78">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1810AC4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Coronary heart disease</w:t>
            </w:r>
          </w:p>
        </w:tc>
        <w:tc>
          <w:tcPr>
            <w:tcW w:w="581" w:type="pct"/>
            <w:tcMar>
              <w:top w:w="22" w:type="dxa"/>
              <w:left w:w="60" w:type="dxa"/>
              <w:bottom w:w="22" w:type="dxa"/>
              <w:right w:w="60" w:type="dxa"/>
            </w:tcMar>
            <w:vAlign w:val="center"/>
          </w:tcPr>
          <w:p w14:paraId="52AD9D2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0.567</w:t>
            </w:r>
          </w:p>
        </w:tc>
        <w:tc>
          <w:tcPr>
            <w:tcW w:w="644" w:type="pct"/>
            <w:tcMar>
              <w:top w:w="22" w:type="dxa"/>
              <w:left w:w="60" w:type="dxa"/>
              <w:bottom w:w="22" w:type="dxa"/>
              <w:right w:w="60" w:type="dxa"/>
            </w:tcMar>
            <w:vAlign w:val="center"/>
          </w:tcPr>
          <w:p w14:paraId="69736D1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1.000</w:t>
            </w:r>
          </w:p>
        </w:tc>
        <w:tc>
          <w:tcPr>
            <w:tcW w:w="524" w:type="pct"/>
            <w:tcMar>
              <w:top w:w="22" w:type="dxa"/>
              <w:left w:w="60" w:type="dxa"/>
              <w:bottom w:w="22" w:type="dxa"/>
              <w:right w:w="60" w:type="dxa"/>
            </w:tcMar>
            <w:vAlign w:val="center"/>
          </w:tcPr>
          <w:p w14:paraId="0C2DB9F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5145118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61BF249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7CEC856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4EB0E1E0">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43AF1AA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Heart failure</w:t>
            </w:r>
          </w:p>
        </w:tc>
        <w:tc>
          <w:tcPr>
            <w:tcW w:w="581" w:type="pct"/>
            <w:tcMar>
              <w:top w:w="22" w:type="dxa"/>
              <w:left w:w="60" w:type="dxa"/>
              <w:bottom w:w="22" w:type="dxa"/>
              <w:right w:w="60" w:type="dxa"/>
            </w:tcMar>
            <w:vAlign w:val="center"/>
          </w:tcPr>
          <w:p w14:paraId="2F9EA0A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7386300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7DECBAE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7DCB2B9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76556EC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468746B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46DB63FB">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72D630D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Diabetes status</w:t>
            </w:r>
          </w:p>
        </w:tc>
        <w:tc>
          <w:tcPr>
            <w:tcW w:w="581" w:type="pct"/>
            <w:tcMar>
              <w:top w:w="22" w:type="dxa"/>
              <w:left w:w="60" w:type="dxa"/>
              <w:bottom w:w="22" w:type="dxa"/>
              <w:right w:w="60" w:type="dxa"/>
            </w:tcMar>
            <w:vAlign w:val="center"/>
          </w:tcPr>
          <w:p w14:paraId="1E1C28C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39554C8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1866E3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3E406DE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48C5F25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6CEFCEB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7D22E523">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699771E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GI disease</w:t>
            </w:r>
          </w:p>
        </w:tc>
        <w:tc>
          <w:tcPr>
            <w:tcW w:w="581" w:type="pct"/>
            <w:tcMar>
              <w:top w:w="22" w:type="dxa"/>
              <w:left w:w="60" w:type="dxa"/>
              <w:bottom w:w="22" w:type="dxa"/>
              <w:right w:w="60" w:type="dxa"/>
            </w:tcMar>
            <w:vAlign w:val="center"/>
          </w:tcPr>
          <w:p w14:paraId="71FA272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24BBDFE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56895C5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6EA82AA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4479399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0.010</w:t>
            </w:r>
          </w:p>
        </w:tc>
        <w:tc>
          <w:tcPr>
            <w:tcW w:w="662" w:type="pct"/>
            <w:tcMar>
              <w:top w:w="22" w:type="dxa"/>
              <w:left w:w="60" w:type="dxa"/>
              <w:bottom w:w="22" w:type="dxa"/>
              <w:right w:w="60" w:type="dxa"/>
            </w:tcMar>
            <w:vAlign w:val="center"/>
          </w:tcPr>
          <w:p w14:paraId="79A2FF2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0.031</w:t>
            </w:r>
          </w:p>
        </w:tc>
      </w:tr>
      <w:tr w14:paraId="2C9F02C6">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3EBD60A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Kidney disease</w:t>
            </w:r>
          </w:p>
        </w:tc>
        <w:tc>
          <w:tcPr>
            <w:tcW w:w="581" w:type="pct"/>
            <w:tcMar>
              <w:top w:w="22" w:type="dxa"/>
              <w:left w:w="60" w:type="dxa"/>
              <w:bottom w:w="22" w:type="dxa"/>
              <w:right w:w="60" w:type="dxa"/>
            </w:tcMar>
            <w:vAlign w:val="center"/>
          </w:tcPr>
          <w:p w14:paraId="0230F68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0.959</w:t>
            </w:r>
          </w:p>
        </w:tc>
        <w:tc>
          <w:tcPr>
            <w:tcW w:w="644" w:type="pct"/>
            <w:tcMar>
              <w:top w:w="22" w:type="dxa"/>
              <w:left w:w="60" w:type="dxa"/>
              <w:bottom w:w="22" w:type="dxa"/>
              <w:right w:w="60" w:type="dxa"/>
            </w:tcMar>
            <w:vAlign w:val="center"/>
          </w:tcPr>
          <w:p w14:paraId="2B6D699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1.000</w:t>
            </w:r>
          </w:p>
        </w:tc>
        <w:tc>
          <w:tcPr>
            <w:tcW w:w="524" w:type="pct"/>
            <w:tcMar>
              <w:top w:w="22" w:type="dxa"/>
              <w:left w:w="60" w:type="dxa"/>
              <w:bottom w:w="22" w:type="dxa"/>
              <w:right w:w="60" w:type="dxa"/>
            </w:tcMar>
            <w:vAlign w:val="center"/>
          </w:tcPr>
          <w:p w14:paraId="1F7783B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0.001</w:t>
            </w:r>
          </w:p>
        </w:tc>
        <w:tc>
          <w:tcPr>
            <w:tcW w:w="581" w:type="pct"/>
            <w:tcMar>
              <w:top w:w="22" w:type="dxa"/>
              <w:left w:w="60" w:type="dxa"/>
              <w:bottom w:w="22" w:type="dxa"/>
              <w:right w:w="60" w:type="dxa"/>
            </w:tcMar>
            <w:vAlign w:val="center"/>
          </w:tcPr>
          <w:p w14:paraId="4705027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0.004</w:t>
            </w:r>
          </w:p>
        </w:tc>
        <w:tc>
          <w:tcPr>
            <w:tcW w:w="597" w:type="pct"/>
            <w:tcMar>
              <w:top w:w="22" w:type="dxa"/>
              <w:left w:w="60" w:type="dxa"/>
              <w:bottom w:w="22" w:type="dxa"/>
              <w:right w:w="60" w:type="dxa"/>
            </w:tcMar>
            <w:vAlign w:val="center"/>
          </w:tcPr>
          <w:p w14:paraId="263D245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12A7060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5EE0D961">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6B3A43A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Sleep problem</w:t>
            </w:r>
          </w:p>
        </w:tc>
        <w:tc>
          <w:tcPr>
            <w:tcW w:w="581" w:type="pct"/>
            <w:tcMar>
              <w:top w:w="22" w:type="dxa"/>
              <w:left w:w="60" w:type="dxa"/>
              <w:bottom w:w="22" w:type="dxa"/>
              <w:right w:w="60" w:type="dxa"/>
            </w:tcMar>
            <w:vAlign w:val="center"/>
          </w:tcPr>
          <w:p w14:paraId="3542B38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5AED920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67076CB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22E3348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0161E1E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2325094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22FBE2D0">
        <w:tblPrEx>
          <w:tblCellMar>
            <w:top w:w="0" w:type="dxa"/>
            <w:left w:w="10" w:type="dxa"/>
            <w:bottom w:w="0" w:type="dxa"/>
            <w:right w:w="10" w:type="dxa"/>
          </w:tblCellMar>
        </w:tblPrEx>
        <w:trPr>
          <w:trHeight w:val="0" w:hRule="atLeast"/>
          <w:jc w:val="center"/>
        </w:trPr>
        <w:tc>
          <w:tcPr>
            <w:tcW w:w="1408" w:type="pct"/>
            <w:tcMar>
              <w:top w:w="22" w:type="dxa"/>
              <w:left w:w="60" w:type="dxa"/>
              <w:bottom w:w="22" w:type="dxa"/>
              <w:right w:w="60" w:type="dxa"/>
            </w:tcMar>
            <w:vAlign w:val="center"/>
          </w:tcPr>
          <w:p w14:paraId="7300509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Stroke</w:t>
            </w:r>
          </w:p>
        </w:tc>
        <w:tc>
          <w:tcPr>
            <w:tcW w:w="581" w:type="pct"/>
            <w:tcMar>
              <w:top w:w="22" w:type="dxa"/>
              <w:left w:w="60" w:type="dxa"/>
              <w:bottom w:w="22" w:type="dxa"/>
              <w:right w:w="60" w:type="dxa"/>
            </w:tcMar>
            <w:vAlign w:val="center"/>
          </w:tcPr>
          <w:p w14:paraId="6E218E9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44" w:type="pct"/>
            <w:tcMar>
              <w:top w:w="22" w:type="dxa"/>
              <w:left w:w="60" w:type="dxa"/>
              <w:bottom w:w="22" w:type="dxa"/>
              <w:right w:w="60" w:type="dxa"/>
            </w:tcMar>
            <w:vAlign w:val="center"/>
          </w:tcPr>
          <w:p w14:paraId="18693FB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24" w:type="pct"/>
            <w:tcMar>
              <w:top w:w="22" w:type="dxa"/>
              <w:left w:w="60" w:type="dxa"/>
              <w:bottom w:w="22" w:type="dxa"/>
              <w:right w:w="60" w:type="dxa"/>
            </w:tcMar>
            <w:vAlign w:val="center"/>
          </w:tcPr>
          <w:p w14:paraId="18BDC36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81" w:type="pct"/>
            <w:tcMar>
              <w:top w:w="22" w:type="dxa"/>
              <w:left w:w="60" w:type="dxa"/>
              <w:bottom w:w="22" w:type="dxa"/>
              <w:right w:w="60" w:type="dxa"/>
            </w:tcMar>
            <w:vAlign w:val="center"/>
          </w:tcPr>
          <w:p w14:paraId="42FEB05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7" w:type="pct"/>
            <w:tcMar>
              <w:top w:w="22" w:type="dxa"/>
              <w:left w:w="60" w:type="dxa"/>
              <w:bottom w:w="22" w:type="dxa"/>
              <w:right w:w="60" w:type="dxa"/>
            </w:tcMar>
            <w:vAlign w:val="center"/>
          </w:tcPr>
          <w:p w14:paraId="3FBFFCF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662" w:type="pct"/>
            <w:tcMar>
              <w:top w:w="22" w:type="dxa"/>
              <w:left w:w="60" w:type="dxa"/>
              <w:bottom w:w="22" w:type="dxa"/>
              <w:right w:w="60" w:type="dxa"/>
            </w:tcMar>
            <w:vAlign w:val="center"/>
          </w:tcPr>
          <w:p w14:paraId="4358067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r>
      <w:tr w14:paraId="76D4D7FE">
        <w:tblPrEx>
          <w:tblCellMar>
            <w:top w:w="0" w:type="dxa"/>
            <w:left w:w="10" w:type="dxa"/>
            <w:bottom w:w="0" w:type="dxa"/>
            <w:right w:w="10" w:type="dxa"/>
          </w:tblCellMar>
        </w:tblPrEx>
        <w:trPr>
          <w:trHeight w:val="0" w:hRule="atLeast"/>
          <w:jc w:val="center"/>
        </w:trPr>
        <w:tc>
          <w:tcPr>
            <w:tcW w:w="1408" w:type="pct"/>
            <w:tcBorders>
              <w:bottom w:val="single" w:color="000000" w:sz="12" w:space="0"/>
            </w:tcBorders>
            <w:tcMar>
              <w:top w:w="22" w:type="dxa"/>
              <w:left w:w="60" w:type="dxa"/>
              <w:bottom w:w="22" w:type="dxa"/>
              <w:right w:w="60" w:type="dxa"/>
            </w:tcMar>
            <w:vAlign w:val="center"/>
          </w:tcPr>
          <w:p w14:paraId="3438FD2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Cancer</w:t>
            </w:r>
          </w:p>
        </w:tc>
        <w:tc>
          <w:tcPr>
            <w:tcW w:w="581" w:type="pct"/>
            <w:tcBorders>
              <w:bottom w:val="single" w:color="000000" w:sz="12" w:space="0"/>
            </w:tcBorders>
            <w:tcMar>
              <w:top w:w="22" w:type="dxa"/>
              <w:left w:w="60" w:type="dxa"/>
              <w:bottom w:w="22" w:type="dxa"/>
              <w:right w:w="60" w:type="dxa"/>
            </w:tcMar>
            <w:vAlign w:val="center"/>
          </w:tcPr>
          <w:p w14:paraId="0954DF3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0.047</w:t>
            </w:r>
          </w:p>
        </w:tc>
        <w:tc>
          <w:tcPr>
            <w:tcW w:w="644" w:type="pct"/>
            <w:tcBorders>
              <w:bottom w:val="single" w:color="000000" w:sz="12" w:space="0"/>
            </w:tcBorders>
            <w:tcMar>
              <w:top w:w="22" w:type="dxa"/>
              <w:left w:w="60" w:type="dxa"/>
              <w:bottom w:w="22" w:type="dxa"/>
              <w:right w:w="60" w:type="dxa"/>
            </w:tcMar>
            <w:vAlign w:val="center"/>
          </w:tcPr>
          <w:p w14:paraId="180337B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0.141</w:t>
            </w:r>
          </w:p>
        </w:tc>
        <w:tc>
          <w:tcPr>
            <w:tcW w:w="524" w:type="pct"/>
            <w:tcBorders>
              <w:bottom w:val="single" w:color="000000" w:sz="12" w:space="0"/>
            </w:tcBorders>
            <w:tcMar>
              <w:top w:w="22" w:type="dxa"/>
              <w:left w:w="60" w:type="dxa"/>
              <w:bottom w:w="22" w:type="dxa"/>
              <w:right w:w="60" w:type="dxa"/>
            </w:tcMar>
            <w:vAlign w:val="center"/>
          </w:tcPr>
          <w:p w14:paraId="4E7D23F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0.952</w:t>
            </w:r>
          </w:p>
        </w:tc>
        <w:tc>
          <w:tcPr>
            <w:tcW w:w="581" w:type="pct"/>
            <w:tcBorders>
              <w:bottom w:val="single" w:color="000000" w:sz="12" w:space="0"/>
            </w:tcBorders>
            <w:tcMar>
              <w:top w:w="22" w:type="dxa"/>
              <w:left w:w="60" w:type="dxa"/>
              <w:bottom w:w="22" w:type="dxa"/>
              <w:right w:w="60" w:type="dxa"/>
            </w:tcMar>
            <w:vAlign w:val="center"/>
          </w:tcPr>
          <w:p w14:paraId="31D8EB2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1.000</w:t>
            </w:r>
          </w:p>
        </w:tc>
        <w:tc>
          <w:tcPr>
            <w:tcW w:w="597" w:type="pct"/>
            <w:tcBorders>
              <w:bottom w:val="single" w:color="000000" w:sz="12" w:space="0"/>
            </w:tcBorders>
            <w:tcMar>
              <w:top w:w="22" w:type="dxa"/>
              <w:left w:w="60" w:type="dxa"/>
              <w:bottom w:w="22" w:type="dxa"/>
              <w:right w:w="60" w:type="dxa"/>
            </w:tcMar>
            <w:vAlign w:val="center"/>
          </w:tcPr>
          <w:p w14:paraId="69C23B1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0.002</w:t>
            </w:r>
          </w:p>
        </w:tc>
        <w:tc>
          <w:tcPr>
            <w:tcW w:w="662" w:type="pct"/>
            <w:tcBorders>
              <w:bottom w:val="single" w:color="000000" w:sz="12" w:space="0"/>
            </w:tcBorders>
            <w:tcMar>
              <w:top w:w="22" w:type="dxa"/>
              <w:left w:w="60" w:type="dxa"/>
              <w:bottom w:w="22" w:type="dxa"/>
              <w:right w:w="60" w:type="dxa"/>
            </w:tcMar>
            <w:vAlign w:val="center"/>
          </w:tcPr>
          <w:p w14:paraId="5B62C2B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0.005</w:t>
            </w:r>
          </w:p>
        </w:tc>
      </w:tr>
    </w:tbl>
    <w:p w14:paraId="5E6F3298">
      <w:pPr>
        <w:spacing w:after="120" w:line="360" w:lineRule="auto"/>
        <w:jc w:val="both"/>
        <w:rPr>
          <w:rFonts w:eastAsia="宋体"/>
          <w:b w:val="0"/>
          <w:i w:val="0"/>
          <w:strike w:val="0"/>
          <w:color w:val="auto"/>
          <w:sz w:val="15"/>
          <w:szCs w:val="15"/>
          <w:u w:val="none"/>
        </w:rPr>
      </w:pPr>
      <w:r>
        <w:rPr>
          <w:rFonts w:eastAsia="宋体"/>
          <w:b w:val="0"/>
          <w:i w:val="0"/>
          <w:iCs/>
          <w:strike w:val="0"/>
          <w:color w:val="auto"/>
          <w:sz w:val="15"/>
          <w:szCs w:val="15"/>
          <w:u w:val="none"/>
        </w:rPr>
        <w:t xml:space="preserve">Each pair is tested on the two-group subset using the same design-based test as Panel A (Wald test for continuous variables; Rao–Scott chi-square for categorical variables). Bonferroni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raw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3 (three pairwise comparisons), capped at 1.000. Design df = 94.</w:t>
      </w:r>
    </w:p>
    <w:p w14:paraId="47A8DC30">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eastAsia="宋体"/>
          <w:b w:val="0"/>
          <w:bCs/>
          <w:i w:val="0"/>
          <w:strike w:val="0"/>
          <w:color w:val="auto"/>
          <w:sz w:val="20"/>
          <w:szCs w:val="20"/>
          <w:u w:val="none"/>
        </w:rPr>
      </w:pPr>
      <w:r>
        <w:rPr>
          <w:rFonts w:eastAsia="宋体"/>
          <w:b/>
          <w:bCs w:val="0"/>
          <w:i w:val="0"/>
          <w:strike w:val="0"/>
          <w:color w:val="auto"/>
          <w:sz w:val="20"/>
          <w:szCs w:val="20"/>
          <w:u w:val="none"/>
        </w:rPr>
        <w:t>Table S</w:t>
      </w:r>
      <w:r>
        <w:rPr>
          <w:rFonts w:hint="eastAsia" w:eastAsia="宋体"/>
          <w:b/>
          <w:bCs w:val="0"/>
          <w:i w:val="0"/>
          <w:strike w:val="0"/>
          <w:color w:val="auto"/>
          <w:sz w:val="20"/>
          <w:szCs w:val="20"/>
          <w:u w:val="none"/>
          <w:lang w:val="en-US" w:eastAsia="zh-CN"/>
        </w:rPr>
        <w:t>2</w:t>
      </w:r>
      <w:r>
        <w:rPr>
          <w:rFonts w:eastAsia="宋体"/>
          <w:b/>
          <w:bCs w:val="0"/>
          <w:i w:val="0"/>
          <w:strike w:val="0"/>
          <w:color w:val="auto"/>
          <w:sz w:val="20"/>
          <w:szCs w:val="20"/>
          <w:u w:val="none"/>
        </w:rPr>
        <w:t>.</w:t>
      </w:r>
      <w:r>
        <w:rPr>
          <w:rFonts w:eastAsia="宋体"/>
          <w:b w:val="0"/>
          <w:bCs/>
          <w:i w:val="0"/>
          <w:strike w:val="0"/>
          <w:color w:val="auto"/>
          <w:sz w:val="20"/>
          <w:szCs w:val="20"/>
          <w:u w:val="none"/>
        </w:rPr>
        <w:t xml:space="preserve"> Joint association of depression and DI-GM with LE8 cardiovascular health</w:t>
      </w:r>
    </w:p>
    <w:tbl>
      <w:tblPr>
        <w:tblStyle w:val="11"/>
        <w:tblW w:w="4998" w:type="pct"/>
        <w:jc w:val="center"/>
        <w:tblLayout w:type="autofit"/>
        <w:tblCellMar>
          <w:top w:w="0" w:type="dxa"/>
          <w:left w:w="10" w:type="dxa"/>
          <w:bottom w:w="0" w:type="dxa"/>
          <w:right w:w="10" w:type="dxa"/>
        </w:tblCellMar>
      </w:tblPr>
      <w:tblGrid>
        <w:gridCol w:w="4530"/>
        <w:gridCol w:w="792"/>
        <w:gridCol w:w="2933"/>
        <w:gridCol w:w="887"/>
      </w:tblGrid>
      <w:tr w14:paraId="19560156">
        <w:tblPrEx>
          <w:tblCellMar>
            <w:top w:w="0" w:type="dxa"/>
            <w:left w:w="10" w:type="dxa"/>
            <w:bottom w:w="0" w:type="dxa"/>
            <w:right w:w="10" w:type="dxa"/>
          </w:tblCellMar>
        </w:tblPrEx>
        <w:trPr>
          <w:trHeight w:val="0" w:hRule="atLeast"/>
          <w:tblHeader/>
          <w:jc w:val="center"/>
        </w:trPr>
        <w:tc>
          <w:tcPr>
            <w:tcW w:w="2478" w:type="pct"/>
            <w:tcBorders>
              <w:top w:val="single" w:color="000000" w:sz="12" w:space="0"/>
              <w:bottom w:val="single" w:color="000000" w:sz="4" w:space="0"/>
            </w:tcBorders>
            <w:tcMar>
              <w:top w:w="22" w:type="dxa"/>
              <w:left w:w="60" w:type="dxa"/>
              <w:bottom w:w="22" w:type="dxa"/>
              <w:right w:w="60" w:type="dxa"/>
            </w:tcMar>
            <w:vAlign w:val="center"/>
          </w:tcPr>
          <w:p w14:paraId="3413E7FE">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Parameter</w:t>
            </w:r>
          </w:p>
        </w:tc>
        <w:tc>
          <w:tcPr>
            <w:tcW w:w="433" w:type="pct"/>
            <w:tcBorders>
              <w:top w:val="single" w:color="000000" w:sz="12" w:space="0"/>
              <w:bottom w:val="single" w:color="000000" w:sz="4" w:space="0"/>
            </w:tcBorders>
            <w:tcMar>
              <w:top w:w="22" w:type="dxa"/>
              <w:left w:w="60" w:type="dxa"/>
              <w:bottom w:w="22" w:type="dxa"/>
              <w:right w:w="60" w:type="dxa"/>
            </w:tcMar>
            <w:vAlign w:val="center"/>
          </w:tcPr>
          <w:p w14:paraId="7AB7CAD8">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N</w:t>
            </w:r>
          </w:p>
        </w:tc>
        <w:tc>
          <w:tcPr>
            <w:tcW w:w="1604" w:type="pct"/>
            <w:tcBorders>
              <w:top w:val="single" w:color="000000" w:sz="12" w:space="0"/>
              <w:bottom w:val="single" w:color="000000" w:sz="4" w:space="0"/>
            </w:tcBorders>
            <w:tcMar>
              <w:top w:w="22" w:type="dxa"/>
              <w:left w:w="60" w:type="dxa"/>
              <w:bottom w:w="22" w:type="dxa"/>
              <w:right w:w="60" w:type="dxa"/>
            </w:tcMar>
            <w:vAlign w:val="center"/>
          </w:tcPr>
          <w:p w14:paraId="77EDBCEC">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sz w:val="18"/>
                <w:szCs w:val="18"/>
              </w:rPr>
              <w:t>Estimate (95% CI)</w:t>
            </w:r>
          </w:p>
        </w:tc>
        <w:tc>
          <w:tcPr>
            <w:tcW w:w="483" w:type="pct"/>
            <w:tcBorders>
              <w:top w:val="single" w:color="000000" w:sz="12" w:space="0"/>
              <w:bottom w:val="single" w:color="000000" w:sz="4" w:space="0"/>
            </w:tcBorders>
            <w:tcMar>
              <w:top w:w="22" w:type="dxa"/>
              <w:left w:w="60" w:type="dxa"/>
              <w:bottom w:w="22" w:type="dxa"/>
              <w:right w:w="60" w:type="dxa"/>
            </w:tcMar>
            <w:vAlign w:val="center"/>
          </w:tcPr>
          <w:p w14:paraId="76759EB2">
            <w:pPr>
              <w:snapToGrid w:val="0"/>
              <w:spacing w:line="240" w:lineRule="auto"/>
              <w:ind w:left="0" w:leftChars="0" w:right="0" w:rightChars="0" w:firstLine="0" w:firstLineChars="0"/>
              <w:jc w:val="center"/>
              <w:rPr>
                <w:rFonts w:ascii="Times New Roman" w:eastAsia="Times New Roman"/>
                <w:b/>
                <w:sz w:val="18"/>
              </w:rPr>
            </w:pPr>
            <w:r>
              <w:rPr>
                <w:rFonts w:ascii="Times New Roman" w:eastAsia="Times New Roman"/>
                <w:b/>
                <w:bCs/>
                <w:i/>
                <w:iCs/>
                <w:sz w:val="18"/>
                <w:szCs w:val="18"/>
              </w:rPr>
              <w:t>P</w:t>
            </w:r>
            <w:r>
              <w:rPr>
                <w:rFonts w:ascii="Times New Roman" w:eastAsia="Times New Roman"/>
                <w:b/>
                <w:bCs/>
                <w:sz w:val="18"/>
                <w:szCs w:val="18"/>
              </w:rPr>
              <w:t xml:space="preserve"> value</w:t>
            </w:r>
          </w:p>
        </w:tc>
      </w:tr>
      <w:tr w14:paraId="639F58A2">
        <w:tblPrEx>
          <w:tblCellMar>
            <w:top w:w="0" w:type="dxa"/>
            <w:left w:w="10" w:type="dxa"/>
            <w:bottom w:w="0" w:type="dxa"/>
            <w:right w:w="10" w:type="dxa"/>
          </w:tblCellMar>
        </w:tblPrEx>
        <w:trPr>
          <w:trHeight w:val="0" w:hRule="atLeast"/>
          <w:jc w:val="center"/>
        </w:trPr>
        <w:tc>
          <w:tcPr>
            <w:tcW w:w="5000" w:type="pct"/>
            <w:gridSpan w:val="4"/>
            <w:tcBorders>
              <w:top w:val="single" w:color="000000" w:sz="4" w:space="0"/>
            </w:tcBorders>
            <w:tcMar>
              <w:top w:w="22" w:type="dxa"/>
              <w:left w:w="60" w:type="dxa"/>
              <w:bottom w:w="22" w:type="dxa"/>
              <w:right w:w="60" w:type="dxa"/>
            </w:tcMar>
            <w:vAlign w:val="center"/>
          </w:tcPr>
          <w:p w14:paraId="137DFEA9">
            <w:pPr>
              <w:snapToGrid w:val="0"/>
              <w:spacing w:line="240" w:lineRule="auto"/>
              <w:ind w:left="0" w:leftChars="0" w:right="0" w:rightChars="0" w:firstLine="0" w:firstLineChars="0"/>
              <w:jc w:val="center"/>
            </w:pPr>
            <w:r>
              <w:rPr>
                <w:rFonts w:eastAsia="Times New Roman"/>
                <w:b/>
                <w:bCs/>
                <w:i/>
                <w:iCs/>
                <w:sz w:val="18"/>
                <w:szCs w:val="18"/>
              </w:rPr>
              <w:t>Primary outcome: LE8 category (ordinal logistic regression), OR (95% CI)</w:t>
            </w:r>
          </w:p>
        </w:tc>
      </w:tr>
      <w:tr w14:paraId="361FCDEA">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7318246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PHQ-9 score (main effect)</w:t>
            </w:r>
          </w:p>
        </w:tc>
        <w:tc>
          <w:tcPr>
            <w:tcW w:w="433" w:type="pct"/>
            <w:tcMar>
              <w:top w:w="22" w:type="dxa"/>
              <w:left w:w="60" w:type="dxa"/>
              <w:bottom w:w="22" w:type="dxa"/>
              <w:right w:w="60" w:type="dxa"/>
            </w:tcMar>
            <w:vAlign w:val="center"/>
          </w:tcPr>
          <w:p w14:paraId="00387BCD">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11F223F1">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0.93 (0.88, 0.97)</w:t>
            </w:r>
          </w:p>
        </w:tc>
        <w:tc>
          <w:tcPr>
            <w:tcW w:w="483" w:type="pct"/>
            <w:tcMar>
              <w:top w:w="22" w:type="dxa"/>
              <w:left w:w="60" w:type="dxa"/>
              <w:bottom w:w="22" w:type="dxa"/>
              <w:right w:w="60" w:type="dxa"/>
            </w:tcMar>
            <w:vAlign w:val="center"/>
          </w:tcPr>
          <w:p w14:paraId="11599E6F">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0.003</w:t>
            </w:r>
          </w:p>
        </w:tc>
      </w:tr>
      <w:tr w14:paraId="26A88A5D">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7D2B61E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DI-GM score (main effect)</w:t>
            </w:r>
          </w:p>
        </w:tc>
        <w:tc>
          <w:tcPr>
            <w:tcW w:w="433" w:type="pct"/>
            <w:tcMar>
              <w:top w:w="22" w:type="dxa"/>
              <w:left w:w="60" w:type="dxa"/>
              <w:bottom w:w="22" w:type="dxa"/>
              <w:right w:w="60" w:type="dxa"/>
            </w:tcMar>
            <w:vAlign w:val="center"/>
          </w:tcPr>
          <w:p w14:paraId="0456D8EC">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12CC83A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1.48 (1.42, 1.53)</w:t>
            </w:r>
          </w:p>
        </w:tc>
        <w:tc>
          <w:tcPr>
            <w:tcW w:w="483" w:type="pct"/>
            <w:tcMar>
              <w:top w:w="22" w:type="dxa"/>
              <w:left w:w="60" w:type="dxa"/>
              <w:bottom w:w="22" w:type="dxa"/>
              <w:right w:w="60" w:type="dxa"/>
            </w:tcMar>
            <w:vAlign w:val="center"/>
          </w:tcPr>
          <w:p w14:paraId="4AE3F7DC">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11871C87">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2AD0EAA7">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PHQ-9 × DI-GM (product term)</w:t>
            </w:r>
          </w:p>
        </w:tc>
        <w:tc>
          <w:tcPr>
            <w:tcW w:w="433" w:type="pct"/>
            <w:tcMar>
              <w:top w:w="22" w:type="dxa"/>
              <w:left w:w="60" w:type="dxa"/>
              <w:bottom w:w="22" w:type="dxa"/>
              <w:right w:w="60" w:type="dxa"/>
            </w:tcMar>
            <w:vAlign w:val="center"/>
          </w:tcPr>
          <w:p w14:paraId="2BC6CC7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049F4CED">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1.00 (0.99, 1.01)</w:t>
            </w:r>
          </w:p>
        </w:tc>
        <w:tc>
          <w:tcPr>
            <w:tcW w:w="483" w:type="pct"/>
            <w:tcMar>
              <w:top w:w="22" w:type="dxa"/>
              <w:left w:w="60" w:type="dxa"/>
              <w:bottom w:w="22" w:type="dxa"/>
              <w:right w:w="60" w:type="dxa"/>
            </w:tcMar>
            <w:vAlign w:val="center"/>
          </w:tcPr>
          <w:p w14:paraId="6E56C316">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0.514</w:t>
            </w:r>
          </w:p>
        </w:tc>
      </w:tr>
      <w:tr w14:paraId="5500AE5C">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075E328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No depression + favorable diet (reference)</w:t>
            </w:r>
          </w:p>
        </w:tc>
        <w:tc>
          <w:tcPr>
            <w:tcW w:w="433" w:type="pct"/>
            <w:tcMar>
              <w:top w:w="22" w:type="dxa"/>
              <w:left w:w="60" w:type="dxa"/>
              <w:bottom w:w="22" w:type="dxa"/>
              <w:right w:w="60" w:type="dxa"/>
            </w:tcMar>
            <w:vAlign w:val="center"/>
          </w:tcPr>
          <w:p w14:paraId="43C4089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5,472</w:t>
            </w:r>
          </w:p>
        </w:tc>
        <w:tc>
          <w:tcPr>
            <w:tcW w:w="1604" w:type="pct"/>
            <w:tcMar>
              <w:top w:w="22" w:type="dxa"/>
              <w:left w:w="60" w:type="dxa"/>
              <w:bottom w:w="22" w:type="dxa"/>
              <w:right w:w="60" w:type="dxa"/>
            </w:tcMar>
            <w:vAlign w:val="center"/>
          </w:tcPr>
          <w:p w14:paraId="528AED5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Ref</w:t>
            </w:r>
          </w:p>
        </w:tc>
        <w:tc>
          <w:tcPr>
            <w:tcW w:w="483" w:type="pct"/>
            <w:tcMar>
              <w:top w:w="22" w:type="dxa"/>
              <w:left w:w="60" w:type="dxa"/>
              <w:bottom w:w="22" w:type="dxa"/>
              <w:right w:w="60" w:type="dxa"/>
            </w:tcMar>
            <w:vAlign w:val="center"/>
          </w:tcPr>
          <w:p w14:paraId="36BEE915">
            <w:pPr>
              <w:snapToGrid w:val="0"/>
              <w:spacing w:line="240" w:lineRule="auto"/>
              <w:ind w:left="0" w:leftChars="0" w:right="0" w:rightChars="0" w:firstLine="0" w:firstLineChars="0"/>
              <w:jc w:val="center"/>
              <w:rPr>
                <w:rFonts w:ascii="Times New Roman" w:eastAsia="Times New Roman"/>
                <w:sz w:val="18"/>
              </w:rPr>
            </w:pPr>
          </w:p>
        </w:tc>
      </w:tr>
      <w:tr w14:paraId="1E06D7C0">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162DD033">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No depression + unfavorable diet</w:t>
            </w:r>
          </w:p>
        </w:tc>
        <w:tc>
          <w:tcPr>
            <w:tcW w:w="433" w:type="pct"/>
            <w:tcMar>
              <w:top w:w="22" w:type="dxa"/>
              <w:left w:w="60" w:type="dxa"/>
              <w:bottom w:w="22" w:type="dxa"/>
              <w:right w:w="60" w:type="dxa"/>
            </w:tcMar>
            <w:vAlign w:val="center"/>
          </w:tcPr>
          <w:p w14:paraId="7698E0A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11,215</w:t>
            </w:r>
          </w:p>
        </w:tc>
        <w:tc>
          <w:tcPr>
            <w:tcW w:w="1604" w:type="pct"/>
            <w:tcMar>
              <w:top w:w="22" w:type="dxa"/>
              <w:left w:w="60" w:type="dxa"/>
              <w:bottom w:w="22" w:type="dxa"/>
              <w:right w:w="60" w:type="dxa"/>
            </w:tcMar>
            <w:vAlign w:val="center"/>
          </w:tcPr>
          <w:p w14:paraId="61EF8CB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0.33 (0.30, 0.37)</w:t>
            </w:r>
          </w:p>
        </w:tc>
        <w:tc>
          <w:tcPr>
            <w:tcW w:w="483" w:type="pct"/>
            <w:tcMar>
              <w:top w:w="22" w:type="dxa"/>
              <w:left w:w="60" w:type="dxa"/>
              <w:bottom w:w="22" w:type="dxa"/>
              <w:right w:w="60" w:type="dxa"/>
            </w:tcMar>
            <w:vAlign w:val="center"/>
          </w:tcPr>
          <w:p w14:paraId="3DF5E96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7BBE8CDD">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078FAC5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Depression + favorable diet</w:t>
            </w:r>
          </w:p>
        </w:tc>
        <w:tc>
          <w:tcPr>
            <w:tcW w:w="433" w:type="pct"/>
            <w:tcMar>
              <w:top w:w="22" w:type="dxa"/>
              <w:left w:w="60" w:type="dxa"/>
              <w:bottom w:w="22" w:type="dxa"/>
              <w:right w:w="60" w:type="dxa"/>
            </w:tcMar>
            <w:vAlign w:val="center"/>
          </w:tcPr>
          <w:p w14:paraId="2DD3DD1A">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359</w:t>
            </w:r>
          </w:p>
        </w:tc>
        <w:tc>
          <w:tcPr>
            <w:tcW w:w="1604" w:type="pct"/>
            <w:tcMar>
              <w:top w:w="22" w:type="dxa"/>
              <w:left w:w="60" w:type="dxa"/>
              <w:bottom w:w="22" w:type="dxa"/>
              <w:right w:w="60" w:type="dxa"/>
            </w:tcMar>
            <w:vAlign w:val="center"/>
          </w:tcPr>
          <w:p w14:paraId="33D5F13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0.44 (0.31, 0.64)</w:t>
            </w:r>
          </w:p>
        </w:tc>
        <w:tc>
          <w:tcPr>
            <w:tcW w:w="483" w:type="pct"/>
            <w:tcMar>
              <w:top w:w="22" w:type="dxa"/>
              <w:left w:w="60" w:type="dxa"/>
              <w:bottom w:w="22" w:type="dxa"/>
              <w:right w:w="60" w:type="dxa"/>
            </w:tcMar>
            <w:vAlign w:val="center"/>
          </w:tcPr>
          <w:p w14:paraId="31935206">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2DB15614">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582EEE93">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Depression + unfavorable diet</w:t>
            </w:r>
          </w:p>
        </w:tc>
        <w:tc>
          <w:tcPr>
            <w:tcW w:w="433" w:type="pct"/>
            <w:tcMar>
              <w:top w:w="22" w:type="dxa"/>
              <w:left w:w="60" w:type="dxa"/>
              <w:bottom w:w="22" w:type="dxa"/>
              <w:right w:w="60" w:type="dxa"/>
            </w:tcMar>
            <w:vAlign w:val="center"/>
          </w:tcPr>
          <w:p w14:paraId="1B8353A6">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1,025</w:t>
            </w:r>
          </w:p>
        </w:tc>
        <w:tc>
          <w:tcPr>
            <w:tcW w:w="1604" w:type="pct"/>
            <w:tcMar>
              <w:top w:w="22" w:type="dxa"/>
              <w:left w:w="60" w:type="dxa"/>
              <w:bottom w:w="22" w:type="dxa"/>
              <w:right w:w="60" w:type="dxa"/>
            </w:tcMar>
            <w:vAlign w:val="center"/>
          </w:tcPr>
          <w:p w14:paraId="182CBD6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0.12 (0.09, 0.18)</w:t>
            </w:r>
          </w:p>
        </w:tc>
        <w:tc>
          <w:tcPr>
            <w:tcW w:w="483" w:type="pct"/>
            <w:tcMar>
              <w:top w:w="22" w:type="dxa"/>
              <w:left w:w="60" w:type="dxa"/>
              <w:bottom w:w="22" w:type="dxa"/>
              <w:right w:w="60" w:type="dxa"/>
            </w:tcMar>
            <w:vAlign w:val="center"/>
          </w:tcPr>
          <w:p w14:paraId="076AF7CE">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5263DC1F">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0740189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Multiplicative interaction (ratio of ORs = 1.18)</w:t>
            </w:r>
          </w:p>
        </w:tc>
        <w:tc>
          <w:tcPr>
            <w:tcW w:w="433" w:type="pct"/>
            <w:tcMar>
              <w:top w:w="22" w:type="dxa"/>
              <w:left w:w="60" w:type="dxa"/>
              <w:bottom w:w="22" w:type="dxa"/>
              <w:right w:w="60" w:type="dxa"/>
            </w:tcMar>
            <w:vAlign w:val="center"/>
          </w:tcPr>
          <w:p w14:paraId="40FCB5E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39DAE5E3">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log-OR 0.169 (−0.293, 0.631)</w:t>
            </w:r>
          </w:p>
        </w:tc>
        <w:tc>
          <w:tcPr>
            <w:tcW w:w="483" w:type="pct"/>
            <w:tcMar>
              <w:top w:w="22" w:type="dxa"/>
              <w:left w:w="60" w:type="dxa"/>
              <w:bottom w:w="22" w:type="dxa"/>
              <w:right w:w="60" w:type="dxa"/>
            </w:tcMar>
            <w:vAlign w:val="center"/>
          </w:tcPr>
          <w:p w14:paraId="1DB20B2F">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0.473</w:t>
            </w:r>
          </w:p>
        </w:tc>
      </w:tr>
      <w:tr w14:paraId="16813CF9">
        <w:tblPrEx>
          <w:tblCellMar>
            <w:top w:w="0" w:type="dxa"/>
            <w:left w:w="10" w:type="dxa"/>
            <w:bottom w:w="0" w:type="dxa"/>
            <w:right w:w="10" w:type="dxa"/>
          </w:tblCellMar>
        </w:tblPrEx>
        <w:trPr>
          <w:trHeight w:val="0" w:hRule="atLeast"/>
          <w:jc w:val="center"/>
        </w:trPr>
        <w:tc>
          <w:tcPr>
            <w:tcW w:w="5000" w:type="pct"/>
            <w:gridSpan w:val="4"/>
            <w:tcBorders>
              <w:top w:val="single" w:color="000000" w:sz="4" w:space="0"/>
            </w:tcBorders>
            <w:tcMar>
              <w:top w:w="22" w:type="dxa"/>
              <w:left w:w="60" w:type="dxa"/>
              <w:bottom w:w="22" w:type="dxa"/>
              <w:right w:w="60" w:type="dxa"/>
            </w:tcMar>
            <w:vAlign w:val="center"/>
          </w:tcPr>
          <w:p w14:paraId="5C006721">
            <w:pPr>
              <w:snapToGrid w:val="0"/>
              <w:spacing w:line="240" w:lineRule="auto"/>
              <w:ind w:left="0" w:leftChars="0" w:right="0" w:rightChars="0" w:firstLine="0" w:firstLineChars="0"/>
              <w:jc w:val="center"/>
            </w:pPr>
            <w:r>
              <w:rPr>
                <w:rFonts w:eastAsia="Times New Roman"/>
                <w:b/>
                <w:bCs/>
                <w:i/>
                <w:iCs/>
                <w:sz w:val="18"/>
                <w:szCs w:val="18"/>
              </w:rPr>
              <w:t>Supporting outcome: LE8 score (survey-weighted linear regression), β (95% CI)</w:t>
            </w:r>
          </w:p>
        </w:tc>
      </w:tr>
      <w:tr w14:paraId="4E5F3F7D">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770CEA14">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PHQ-9 score (main effect)</w:t>
            </w:r>
          </w:p>
        </w:tc>
        <w:tc>
          <w:tcPr>
            <w:tcW w:w="433" w:type="pct"/>
            <w:tcMar>
              <w:top w:w="22" w:type="dxa"/>
              <w:left w:w="60" w:type="dxa"/>
              <w:bottom w:w="22" w:type="dxa"/>
              <w:right w:w="60" w:type="dxa"/>
            </w:tcMar>
            <w:vAlign w:val="center"/>
          </w:tcPr>
          <w:p w14:paraId="457D085D">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68B69E71">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−0.489 (−0.689, −0.290)</w:t>
            </w:r>
          </w:p>
        </w:tc>
        <w:tc>
          <w:tcPr>
            <w:tcW w:w="483" w:type="pct"/>
            <w:tcMar>
              <w:top w:w="22" w:type="dxa"/>
              <w:left w:w="60" w:type="dxa"/>
              <w:bottom w:w="22" w:type="dxa"/>
              <w:right w:w="60" w:type="dxa"/>
            </w:tcMar>
            <w:vAlign w:val="center"/>
          </w:tcPr>
          <w:p w14:paraId="40E939E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32104A38">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37137FD1">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DI-GM score (main effect)</w:t>
            </w:r>
          </w:p>
        </w:tc>
        <w:tc>
          <w:tcPr>
            <w:tcW w:w="433" w:type="pct"/>
            <w:tcMar>
              <w:top w:w="22" w:type="dxa"/>
              <w:left w:w="60" w:type="dxa"/>
              <w:bottom w:w="22" w:type="dxa"/>
              <w:right w:w="60" w:type="dxa"/>
            </w:tcMar>
            <w:vAlign w:val="center"/>
          </w:tcPr>
          <w:p w14:paraId="021B53DD">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6D6CFE14">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2.358 (2.162, 2.554)</w:t>
            </w:r>
          </w:p>
        </w:tc>
        <w:tc>
          <w:tcPr>
            <w:tcW w:w="483" w:type="pct"/>
            <w:tcMar>
              <w:top w:w="22" w:type="dxa"/>
              <w:left w:w="60" w:type="dxa"/>
              <w:bottom w:w="22" w:type="dxa"/>
              <w:right w:w="60" w:type="dxa"/>
            </w:tcMar>
            <w:vAlign w:val="center"/>
          </w:tcPr>
          <w:p w14:paraId="095C3956">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351FF438">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35FC261A">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PHQ-9 × DI-GM (product term)</w:t>
            </w:r>
          </w:p>
        </w:tc>
        <w:tc>
          <w:tcPr>
            <w:tcW w:w="433" w:type="pct"/>
            <w:tcMar>
              <w:top w:w="22" w:type="dxa"/>
              <w:left w:w="60" w:type="dxa"/>
              <w:bottom w:w="22" w:type="dxa"/>
              <w:right w:w="60" w:type="dxa"/>
            </w:tcMar>
            <w:vAlign w:val="center"/>
          </w:tcPr>
          <w:p w14:paraId="254E928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Mar>
              <w:top w:w="22" w:type="dxa"/>
              <w:left w:w="60" w:type="dxa"/>
              <w:bottom w:w="22" w:type="dxa"/>
              <w:right w:w="60" w:type="dxa"/>
            </w:tcMar>
            <w:vAlign w:val="center"/>
          </w:tcPr>
          <w:p w14:paraId="52583223">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−0.021 (−0.066, 0.024)</w:t>
            </w:r>
          </w:p>
        </w:tc>
        <w:tc>
          <w:tcPr>
            <w:tcW w:w="483" w:type="pct"/>
            <w:tcMar>
              <w:top w:w="22" w:type="dxa"/>
              <w:left w:w="60" w:type="dxa"/>
              <w:bottom w:w="22" w:type="dxa"/>
              <w:right w:w="60" w:type="dxa"/>
            </w:tcMar>
            <w:vAlign w:val="center"/>
          </w:tcPr>
          <w:p w14:paraId="1C88548A">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0.362</w:t>
            </w:r>
          </w:p>
        </w:tc>
      </w:tr>
      <w:tr w14:paraId="4A71ED0E">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25E8EA21">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No depression + favorable diet (reference)</w:t>
            </w:r>
          </w:p>
        </w:tc>
        <w:tc>
          <w:tcPr>
            <w:tcW w:w="433" w:type="pct"/>
            <w:tcMar>
              <w:top w:w="22" w:type="dxa"/>
              <w:left w:w="60" w:type="dxa"/>
              <w:bottom w:w="22" w:type="dxa"/>
              <w:right w:w="60" w:type="dxa"/>
            </w:tcMar>
            <w:vAlign w:val="center"/>
          </w:tcPr>
          <w:p w14:paraId="736AA909">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5,472</w:t>
            </w:r>
          </w:p>
        </w:tc>
        <w:tc>
          <w:tcPr>
            <w:tcW w:w="1604" w:type="pct"/>
            <w:tcMar>
              <w:top w:w="22" w:type="dxa"/>
              <w:left w:w="60" w:type="dxa"/>
              <w:bottom w:w="22" w:type="dxa"/>
              <w:right w:w="60" w:type="dxa"/>
            </w:tcMar>
            <w:vAlign w:val="center"/>
          </w:tcPr>
          <w:p w14:paraId="5DE3AF2F">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Ref</w:t>
            </w:r>
          </w:p>
        </w:tc>
        <w:tc>
          <w:tcPr>
            <w:tcW w:w="483" w:type="pct"/>
            <w:tcMar>
              <w:top w:w="22" w:type="dxa"/>
              <w:left w:w="60" w:type="dxa"/>
              <w:bottom w:w="22" w:type="dxa"/>
              <w:right w:w="60" w:type="dxa"/>
            </w:tcMar>
            <w:vAlign w:val="center"/>
          </w:tcPr>
          <w:p w14:paraId="02C49417">
            <w:pPr>
              <w:snapToGrid w:val="0"/>
              <w:spacing w:line="240" w:lineRule="auto"/>
              <w:ind w:left="0" w:leftChars="0" w:right="0" w:rightChars="0" w:firstLine="0" w:firstLineChars="0"/>
              <w:jc w:val="center"/>
              <w:rPr>
                <w:rFonts w:ascii="Times New Roman" w:eastAsia="Times New Roman"/>
                <w:sz w:val="18"/>
              </w:rPr>
            </w:pPr>
          </w:p>
        </w:tc>
      </w:tr>
      <w:tr w14:paraId="1201466D">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0F9FFC7F">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No depression + unfavorable diet</w:t>
            </w:r>
          </w:p>
        </w:tc>
        <w:tc>
          <w:tcPr>
            <w:tcW w:w="433" w:type="pct"/>
            <w:tcMar>
              <w:top w:w="22" w:type="dxa"/>
              <w:left w:w="60" w:type="dxa"/>
              <w:bottom w:w="22" w:type="dxa"/>
              <w:right w:w="60" w:type="dxa"/>
            </w:tcMar>
            <w:vAlign w:val="center"/>
          </w:tcPr>
          <w:p w14:paraId="07A6466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11,215</w:t>
            </w:r>
          </w:p>
        </w:tc>
        <w:tc>
          <w:tcPr>
            <w:tcW w:w="1604" w:type="pct"/>
            <w:tcMar>
              <w:top w:w="22" w:type="dxa"/>
              <w:left w:w="60" w:type="dxa"/>
              <w:bottom w:w="22" w:type="dxa"/>
              <w:right w:w="60" w:type="dxa"/>
            </w:tcMar>
            <w:vAlign w:val="center"/>
          </w:tcPr>
          <w:p w14:paraId="10E825C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−6.865 (−7.417, −6.314)</w:t>
            </w:r>
          </w:p>
        </w:tc>
        <w:tc>
          <w:tcPr>
            <w:tcW w:w="483" w:type="pct"/>
            <w:tcMar>
              <w:top w:w="22" w:type="dxa"/>
              <w:left w:w="60" w:type="dxa"/>
              <w:bottom w:w="22" w:type="dxa"/>
              <w:right w:w="60" w:type="dxa"/>
            </w:tcMar>
            <w:vAlign w:val="center"/>
          </w:tcPr>
          <w:p w14:paraId="34FE11E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6CD0E965">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55F77AF8">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Depression + favorable diet</w:t>
            </w:r>
          </w:p>
        </w:tc>
        <w:tc>
          <w:tcPr>
            <w:tcW w:w="433" w:type="pct"/>
            <w:tcMar>
              <w:top w:w="22" w:type="dxa"/>
              <w:left w:w="60" w:type="dxa"/>
              <w:bottom w:w="22" w:type="dxa"/>
              <w:right w:w="60" w:type="dxa"/>
            </w:tcMar>
            <w:vAlign w:val="center"/>
          </w:tcPr>
          <w:p w14:paraId="12355EDA">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359</w:t>
            </w:r>
          </w:p>
        </w:tc>
        <w:tc>
          <w:tcPr>
            <w:tcW w:w="1604" w:type="pct"/>
            <w:tcMar>
              <w:top w:w="22" w:type="dxa"/>
              <w:left w:w="60" w:type="dxa"/>
              <w:bottom w:w="22" w:type="dxa"/>
              <w:right w:w="60" w:type="dxa"/>
            </w:tcMar>
            <w:vAlign w:val="center"/>
          </w:tcPr>
          <w:p w14:paraId="2484941C">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−5.613 (−7.030, −4.197)</w:t>
            </w:r>
          </w:p>
        </w:tc>
        <w:tc>
          <w:tcPr>
            <w:tcW w:w="483" w:type="pct"/>
            <w:tcMar>
              <w:top w:w="22" w:type="dxa"/>
              <w:left w:w="60" w:type="dxa"/>
              <w:bottom w:w="22" w:type="dxa"/>
              <w:right w:w="60" w:type="dxa"/>
            </w:tcMar>
            <w:vAlign w:val="center"/>
          </w:tcPr>
          <w:p w14:paraId="0D32B18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0CF5EA15">
        <w:tblPrEx>
          <w:tblCellMar>
            <w:top w:w="0" w:type="dxa"/>
            <w:left w:w="10" w:type="dxa"/>
            <w:bottom w:w="0" w:type="dxa"/>
            <w:right w:w="10" w:type="dxa"/>
          </w:tblCellMar>
        </w:tblPrEx>
        <w:trPr>
          <w:trHeight w:val="0" w:hRule="atLeast"/>
          <w:jc w:val="center"/>
        </w:trPr>
        <w:tc>
          <w:tcPr>
            <w:tcW w:w="2478" w:type="pct"/>
            <w:tcMar>
              <w:top w:w="22" w:type="dxa"/>
              <w:left w:w="60" w:type="dxa"/>
              <w:bottom w:w="22" w:type="dxa"/>
              <w:right w:w="60" w:type="dxa"/>
            </w:tcMar>
            <w:vAlign w:val="center"/>
          </w:tcPr>
          <w:p w14:paraId="2596BCBB">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Depression + unfavorable diet</w:t>
            </w:r>
          </w:p>
        </w:tc>
        <w:tc>
          <w:tcPr>
            <w:tcW w:w="433" w:type="pct"/>
            <w:tcMar>
              <w:top w:w="22" w:type="dxa"/>
              <w:left w:w="60" w:type="dxa"/>
              <w:bottom w:w="22" w:type="dxa"/>
              <w:right w:w="60" w:type="dxa"/>
            </w:tcMar>
            <w:vAlign w:val="center"/>
          </w:tcPr>
          <w:p w14:paraId="22D32149">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1,025</w:t>
            </w:r>
          </w:p>
        </w:tc>
        <w:tc>
          <w:tcPr>
            <w:tcW w:w="1604" w:type="pct"/>
            <w:tcMar>
              <w:top w:w="22" w:type="dxa"/>
              <w:left w:w="60" w:type="dxa"/>
              <w:bottom w:w="22" w:type="dxa"/>
              <w:right w:w="60" w:type="dxa"/>
            </w:tcMar>
            <w:vAlign w:val="center"/>
          </w:tcPr>
          <w:p w14:paraId="18B0AEB6">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−12.934 (−14.271, −11.597)</w:t>
            </w:r>
          </w:p>
        </w:tc>
        <w:tc>
          <w:tcPr>
            <w:tcW w:w="483" w:type="pct"/>
            <w:tcMar>
              <w:top w:w="22" w:type="dxa"/>
              <w:left w:w="60" w:type="dxa"/>
              <w:bottom w:w="22" w:type="dxa"/>
              <w:right w:w="60" w:type="dxa"/>
            </w:tcMar>
            <w:vAlign w:val="center"/>
          </w:tcPr>
          <w:p w14:paraId="4D2B30A4">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&lt;0.001</w:t>
            </w:r>
          </w:p>
        </w:tc>
      </w:tr>
      <w:tr w14:paraId="60D0B040">
        <w:tblPrEx>
          <w:tblCellMar>
            <w:top w:w="0" w:type="dxa"/>
            <w:left w:w="10" w:type="dxa"/>
            <w:bottom w:w="0" w:type="dxa"/>
            <w:right w:w="10" w:type="dxa"/>
          </w:tblCellMar>
        </w:tblPrEx>
        <w:trPr>
          <w:trHeight w:val="0" w:hRule="atLeast"/>
          <w:jc w:val="center"/>
        </w:trPr>
        <w:tc>
          <w:tcPr>
            <w:tcW w:w="2478" w:type="pct"/>
            <w:tcBorders>
              <w:bottom w:val="single" w:color="000000" w:sz="12" w:space="0"/>
            </w:tcBorders>
            <w:tcMar>
              <w:top w:w="22" w:type="dxa"/>
              <w:left w:w="60" w:type="dxa"/>
              <w:bottom w:w="22" w:type="dxa"/>
              <w:right w:w="60" w:type="dxa"/>
            </w:tcMar>
            <w:vAlign w:val="center"/>
          </w:tcPr>
          <w:p w14:paraId="5121EDB0">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Multiplicative interaction (β for product term)</w:t>
            </w:r>
          </w:p>
        </w:tc>
        <w:tc>
          <w:tcPr>
            <w:tcW w:w="433" w:type="pct"/>
            <w:tcBorders>
              <w:bottom w:val="single" w:color="000000" w:sz="12" w:space="0"/>
            </w:tcBorders>
            <w:tcMar>
              <w:top w:w="22" w:type="dxa"/>
              <w:left w:w="60" w:type="dxa"/>
              <w:bottom w:w="22" w:type="dxa"/>
              <w:right w:w="60" w:type="dxa"/>
            </w:tcMar>
            <w:vAlign w:val="center"/>
          </w:tcPr>
          <w:p w14:paraId="1DA84C69">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18,071</w:t>
            </w:r>
          </w:p>
        </w:tc>
        <w:tc>
          <w:tcPr>
            <w:tcW w:w="1604" w:type="pct"/>
            <w:tcBorders>
              <w:bottom w:val="single" w:color="000000" w:sz="12" w:space="0"/>
            </w:tcBorders>
            <w:tcMar>
              <w:top w:w="22" w:type="dxa"/>
              <w:left w:w="60" w:type="dxa"/>
              <w:bottom w:w="22" w:type="dxa"/>
              <w:right w:w="60" w:type="dxa"/>
            </w:tcMar>
            <w:vAlign w:val="center"/>
          </w:tcPr>
          <w:p w14:paraId="5C8818F5">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0.455 (−1.398, 2.309)</w:t>
            </w:r>
          </w:p>
        </w:tc>
        <w:tc>
          <w:tcPr>
            <w:tcW w:w="483" w:type="pct"/>
            <w:tcBorders>
              <w:bottom w:val="single" w:color="000000" w:sz="12" w:space="0"/>
            </w:tcBorders>
            <w:tcMar>
              <w:top w:w="22" w:type="dxa"/>
              <w:left w:w="60" w:type="dxa"/>
              <w:bottom w:w="22" w:type="dxa"/>
              <w:right w:w="60" w:type="dxa"/>
            </w:tcMar>
            <w:vAlign w:val="center"/>
          </w:tcPr>
          <w:p w14:paraId="6C324D69">
            <w:pPr>
              <w:snapToGrid w:val="0"/>
              <w:spacing w:line="240" w:lineRule="auto"/>
              <w:ind w:left="0" w:leftChars="0" w:right="0" w:rightChars="0" w:firstLine="0" w:firstLineChars="0"/>
              <w:jc w:val="center"/>
              <w:rPr>
                <w:rFonts w:ascii="Times New Roman" w:eastAsia="Times New Roman"/>
                <w:sz w:val="18"/>
              </w:rPr>
            </w:pPr>
            <w:r>
              <w:rPr>
                <w:rFonts w:ascii="Times New Roman" w:eastAsia="Times New Roman"/>
                <w:sz w:val="18"/>
                <w:szCs w:val="18"/>
              </w:rPr>
              <w:t>0.630</w:t>
            </w:r>
          </w:p>
        </w:tc>
      </w:tr>
    </w:tbl>
    <w:p w14:paraId="2F4B640F">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Depression = PHQ-9 ≥ 10; favorable diet = DI-GM ≥ 5 (unfavorable = DI-GM &lt; 5). Main effects and product term are from a single model with the PHQ-9 × DI-GM interaction. The 2×2 joint model compares the four exposure combinations to the no-depression + favorable-diet reference. Multiplicative interaction P values test the product term. All models adjust for age, sex, race/ethnicity, marital status, education, and PIR and account for the NHANES complex survey design. Results are consistent with independent, cumulative (not synergistic) associations of depression and DI-GM with LE8.</w:t>
      </w:r>
    </w:p>
    <w:p w14:paraId="7A4A6A70">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 xml:space="preserve">Table S3. </w:t>
      </w:r>
      <w:r>
        <w:rPr>
          <w:rFonts w:hint="eastAsia" w:eastAsia="宋体"/>
          <w:b w:val="0"/>
          <w:bCs/>
          <w:i w:val="0"/>
          <w:strike w:val="0"/>
          <w:color w:val="auto"/>
          <w:sz w:val="20"/>
          <w:szCs w:val="20"/>
          <w:u w:val="none"/>
          <w:lang w:val="en-US" w:eastAsia="zh-CN"/>
        </w:rPr>
        <w:t>Tests of non-linearity from restricted cubic spline (RCS) models</w:t>
      </w:r>
    </w:p>
    <w:tbl>
      <w:tblPr>
        <w:tblStyle w:val="11"/>
        <w:tblW w:w="4997" w:type="pct"/>
        <w:jc w:val="center"/>
        <w:tblLayout w:type="autofit"/>
        <w:tblCellMar>
          <w:top w:w="0" w:type="dxa"/>
          <w:left w:w="10" w:type="dxa"/>
          <w:bottom w:w="0" w:type="dxa"/>
          <w:right w:w="10" w:type="dxa"/>
        </w:tblCellMar>
      </w:tblPr>
      <w:tblGrid>
        <w:gridCol w:w="2270"/>
        <w:gridCol w:w="1083"/>
        <w:gridCol w:w="2124"/>
        <w:gridCol w:w="882"/>
        <w:gridCol w:w="812"/>
        <w:gridCol w:w="1079"/>
        <w:gridCol w:w="891"/>
      </w:tblGrid>
      <w:tr w14:paraId="7D4C23D8">
        <w:tblPrEx>
          <w:tblCellMar>
            <w:top w:w="0" w:type="dxa"/>
            <w:left w:w="10" w:type="dxa"/>
            <w:bottom w:w="0" w:type="dxa"/>
            <w:right w:w="10" w:type="dxa"/>
          </w:tblCellMar>
        </w:tblPrEx>
        <w:trPr>
          <w:trHeight w:val="0" w:hRule="atLeast"/>
          <w:tblHeader/>
          <w:jc w:val="center"/>
        </w:trPr>
        <w:tc>
          <w:tcPr>
            <w:tcW w:w="1241" w:type="pct"/>
            <w:tcBorders>
              <w:top w:val="single" w:color="000000" w:sz="12" w:space="0"/>
              <w:bottom w:val="single" w:color="000000" w:sz="4" w:space="0"/>
            </w:tcBorders>
            <w:tcMar>
              <w:top w:w="22" w:type="dxa"/>
              <w:left w:w="60" w:type="dxa"/>
              <w:bottom w:w="22" w:type="dxa"/>
              <w:right w:w="60" w:type="dxa"/>
            </w:tcMar>
            <w:vAlign w:val="center"/>
          </w:tcPr>
          <w:p w14:paraId="13E24679">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Exposure</w:t>
            </w:r>
          </w:p>
        </w:tc>
        <w:tc>
          <w:tcPr>
            <w:tcW w:w="592" w:type="pct"/>
            <w:tcBorders>
              <w:top w:val="single" w:color="000000" w:sz="12" w:space="0"/>
              <w:bottom w:val="single" w:color="000000" w:sz="4" w:space="0"/>
            </w:tcBorders>
            <w:tcMar>
              <w:top w:w="22" w:type="dxa"/>
              <w:left w:w="60" w:type="dxa"/>
              <w:bottom w:w="22" w:type="dxa"/>
              <w:right w:w="60" w:type="dxa"/>
            </w:tcMar>
            <w:vAlign w:val="center"/>
          </w:tcPr>
          <w:p w14:paraId="6AB64621">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Outcome</w:t>
            </w:r>
          </w:p>
        </w:tc>
        <w:tc>
          <w:tcPr>
            <w:tcW w:w="1161" w:type="pct"/>
            <w:tcBorders>
              <w:top w:val="single" w:color="000000" w:sz="12" w:space="0"/>
              <w:bottom w:val="single" w:color="000000" w:sz="4" w:space="0"/>
            </w:tcBorders>
            <w:tcMar>
              <w:top w:w="22" w:type="dxa"/>
              <w:left w:w="60" w:type="dxa"/>
              <w:bottom w:w="22" w:type="dxa"/>
              <w:right w:w="60" w:type="dxa"/>
            </w:tcMar>
            <w:vAlign w:val="center"/>
          </w:tcPr>
          <w:p w14:paraId="6DAD4656">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Knots (10th/50th/90th pct)</w:t>
            </w:r>
          </w:p>
        </w:tc>
        <w:tc>
          <w:tcPr>
            <w:tcW w:w="482" w:type="pct"/>
            <w:tcBorders>
              <w:top w:val="single" w:color="000000" w:sz="12" w:space="0"/>
              <w:bottom w:val="single" w:color="000000" w:sz="4" w:space="0"/>
            </w:tcBorders>
            <w:tcMar>
              <w:top w:w="22" w:type="dxa"/>
              <w:left w:w="60" w:type="dxa"/>
              <w:bottom w:w="22" w:type="dxa"/>
              <w:right w:w="60" w:type="dxa"/>
            </w:tcMar>
            <w:vAlign w:val="center"/>
          </w:tcPr>
          <w:p w14:paraId="2B705617">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Reference</w:t>
            </w:r>
          </w:p>
        </w:tc>
        <w:tc>
          <w:tcPr>
            <w:tcW w:w="444" w:type="pct"/>
            <w:tcBorders>
              <w:top w:val="single" w:color="000000" w:sz="12" w:space="0"/>
              <w:bottom w:val="single" w:color="000000" w:sz="4" w:space="0"/>
            </w:tcBorders>
            <w:tcMar>
              <w:top w:w="22" w:type="dxa"/>
              <w:left w:w="60" w:type="dxa"/>
              <w:bottom w:w="22" w:type="dxa"/>
              <w:right w:w="60" w:type="dxa"/>
            </w:tcMar>
            <w:vAlign w:val="center"/>
          </w:tcPr>
          <w:p w14:paraId="0FA38C25">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i/>
                <w:iCs/>
                <w:sz w:val="17"/>
                <w:szCs w:val="17"/>
              </w:rPr>
              <w:t>P</w:t>
            </w:r>
            <w:r>
              <w:rPr>
                <w:rFonts w:ascii="Times New Roman" w:eastAsia="Times New Roman"/>
                <w:b/>
                <w:bCs/>
                <w:sz w:val="17"/>
                <w:szCs w:val="17"/>
              </w:rPr>
              <w:t>-overall</w:t>
            </w:r>
          </w:p>
        </w:tc>
        <w:tc>
          <w:tcPr>
            <w:tcW w:w="590" w:type="pct"/>
            <w:tcBorders>
              <w:top w:val="single" w:color="000000" w:sz="12" w:space="0"/>
              <w:bottom w:val="single" w:color="000000" w:sz="4" w:space="0"/>
            </w:tcBorders>
            <w:tcMar>
              <w:top w:w="22" w:type="dxa"/>
              <w:left w:w="60" w:type="dxa"/>
              <w:bottom w:w="22" w:type="dxa"/>
              <w:right w:w="60" w:type="dxa"/>
            </w:tcMar>
            <w:vAlign w:val="center"/>
          </w:tcPr>
          <w:p w14:paraId="10442E7A">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i/>
                <w:iCs/>
                <w:sz w:val="17"/>
                <w:szCs w:val="17"/>
              </w:rPr>
              <w:t>P</w:t>
            </w:r>
            <w:r>
              <w:rPr>
                <w:rFonts w:ascii="Times New Roman" w:eastAsia="Times New Roman"/>
                <w:b/>
                <w:bCs/>
                <w:sz w:val="17"/>
                <w:szCs w:val="17"/>
              </w:rPr>
              <w:t>-non-linear</w:t>
            </w:r>
          </w:p>
        </w:tc>
        <w:tc>
          <w:tcPr>
            <w:tcW w:w="487" w:type="pct"/>
            <w:tcBorders>
              <w:top w:val="single" w:color="000000" w:sz="12" w:space="0"/>
              <w:bottom w:val="single" w:color="000000" w:sz="4" w:space="0"/>
            </w:tcBorders>
            <w:tcMar>
              <w:top w:w="22" w:type="dxa"/>
              <w:left w:w="60" w:type="dxa"/>
              <w:bottom w:w="22" w:type="dxa"/>
              <w:right w:w="60" w:type="dxa"/>
            </w:tcMar>
            <w:vAlign w:val="center"/>
          </w:tcPr>
          <w:p w14:paraId="22B7B94A">
            <w:pPr>
              <w:snapToGrid w:val="0"/>
              <w:spacing w:line="240" w:lineRule="auto"/>
              <w:ind w:left="0" w:leftChars="0" w:right="0" w:rightChars="0" w:firstLine="0" w:firstLineChars="0"/>
              <w:jc w:val="center"/>
              <w:rPr>
                <w:rFonts w:ascii="Times New Roman" w:eastAsia="Times New Roman"/>
                <w:b/>
                <w:sz w:val="17"/>
              </w:rPr>
            </w:pPr>
            <w:r>
              <w:rPr>
                <w:rFonts w:ascii="Times New Roman" w:eastAsia="Times New Roman"/>
                <w:b/>
                <w:bCs/>
                <w:sz w:val="17"/>
                <w:szCs w:val="17"/>
              </w:rPr>
              <w:t>Form</w:t>
            </w:r>
          </w:p>
        </w:tc>
      </w:tr>
      <w:tr w14:paraId="681CFF41">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6D081F1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PHQ-9 score</w:t>
            </w:r>
          </w:p>
        </w:tc>
        <w:tc>
          <w:tcPr>
            <w:tcW w:w="592" w:type="pct"/>
            <w:tcMar>
              <w:top w:w="22" w:type="dxa"/>
              <w:left w:w="60" w:type="dxa"/>
              <w:bottom w:w="22" w:type="dxa"/>
              <w:right w:w="60" w:type="dxa"/>
            </w:tcMar>
            <w:vAlign w:val="center"/>
          </w:tcPr>
          <w:p w14:paraId="6B9E68E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score</w:t>
            </w:r>
          </w:p>
        </w:tc>
        <w:tc>
          <w:tcPr>
            <w:tcW w:w="1161" w:type="pct"/>
            <w:tcMar>
              <w:top w:w="22" w:type="dxa"/>
              <w:left w:w="60" w:type="dxa"/>
              <w:bottom w:w="22" w:type="dxa"/>
              <w:right w:w="60" w:type="dxa"/>
            </w:tcMar>
            <w:vAlign w:val="center"/>
          </w:tcPr>
          <w:p w14:paraId="372C8B1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0, 1, 8</w:t>
            </w:r>
          </w:p>
        </w:tc>
        <w:tc>
          <w:tcPr>
            <w:tcW w:w="482" w:type="pct"/>
            <w:tcMar>
              <w:top w:w="22" w:type="dxa"/>
              <w:left w:w="60" w:type="dxa"/>
              <w:bottom w:w="22" w:type="dxa"/>
              <w:right w:w="60" w:type="dxa"/>
            </w:tcMar>
            <w:vAlign w:val="center"/>
          </w:tcPr>
          <w:p w14:paraId="42E0CB5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w:t>
            </w:r>
          </w:p>
        </w:tc>
        <w:tc>
          <w:tcPr>
            <w:tcW w:w="444" w:type="pct"/>
            <w:tcMar>
              <w:top w:w="22" w:type="dxa"/>
              <w:left w:w="60" w:type="dxa"/>
              <w:bottom w:w="22" w:type="dxa"/>
              <w:right w:w="60" w:type="dxa"/>
            </w:tcMar>
            <w:vAlign w:val="center"/>
          </w:tcPr>
          <w:p w14:paraId="44E5CE9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3F32D4E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487" w:type="pct"/>
            <w:tcMar>
              <w:top w:w="22" w:type="dxa"/>
              <w:left w:w="60" w:type="dxa"/>
              <w:bottom w:w="22" w:type="dxa"/>
              <w:right w:w="60" w:type="dxa"/>
            </w:tcMar>
            <w:vAlign w:val="center"/>
          </w:tcPr>
          <w:p w14:paraId="1C1EE3F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Non-linear</w:t>
            </w:r>
          </w:p>
        </w:tc>
      </w:tr>
      <w:tr w14:paraId="2E9DFBB3">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3B79501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PHQ-9 score</w:t>
            </w:r>
          </w:p>
        </w:tc>
        <w:tc>
          <w:tcPr>
            <w:tcW w:w="592" w:type="pct"/>
            <w:tcMar>
              <w:top w:w="22" w:type="dxa"/>
              <w:left w:w="60" w:type="dxa"/>
              <w:bottom w:w="22" w:type="dxa"/>
              <w:right w:w="60" w:type="dxa"/>
            </w:tcMar>
            <w:vAlign w:val="center"/>
          </w:tcPr>
          <w:p w14:paraId="3803007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category</w:t>
            </w:r>
          </w:p>
        </w:tc>
        <w:tc>
          <w:tcPr>
            <w:tcW w:w="1161" w:type="pct"/>
            <w:tcMar>
              <w:top w:w="22" w:type="dxa"/>
              <w:left w:w="60" w:type="dxa"/>
              <w:bottom w:w="22" w:type="dxa"/>
              <w:right w:w="60" w:type="dxa"/>
            </w:tcMar>
            <w:vAlign w:val="center"/>
          </w:tcPr>
          <w:p w14:paraId="6634A05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0, 1, 8</w:t>
            </w:r>
          </w:p>
        </w:tc>
        <w:tc>
          <w:tcPr>
            <w:tcW w:w="482" w:type="pct"/>
            <w:tcMar>
              <w:top w:w="22" w:type="dxa"/>
              <w:left w:w="60" w:type="dxa"/>
              <w:bottom w:w="22" w:type="dxa"/>
              <w:right w:w="60" w:type="dxa"/>
            </w:tcMar>
            <w:vAlign w:val="center"/>
          </w:tcPr>
          <w:p w14:paraId="0BF88A7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w:t>
            </w:r>
          </w:p>
        </w:tc>
        <w:tc>
          <w:tcPr>
            <w:tcW w:w="444" w:type="pct"/>
            <w:tcMar>
              <w:top w:w="22" w:type="dxa"/>
              <w:left w:w="60" w:type="dxa"/>
              <w:bottom w:w="22" w:type="dxa"/>
              <w:right w:w="60" w:type="dxa"/>
            </w:tcMar>
            <w:vAlign w:val="center"/>
          </w:tcPr>
          <w:p w14:paraId="58E4D50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5DCDCA5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0.008</w:t>
            </w:r>
          </w:p>
        </w:tc>
        <w:tc>
          <w:tcPr>
            <w:tcW w:w="487" w:type="pct"/>
            <w:tcMar>
              <w:top w:w="22" w:type="dxa"/>
              <w:left w:w="60" w:type="dxa"/>
              <w:bottom w:w="22" w:type="dxa"/>
              <w:right w:w="60" w:type="dxa"/>
            </w:tcMar>
            <w:vAlign w:val="center"/>
          </w:tcPr>
          <w:p w14:paraId="3AD8EA36">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Non-linear</w:t>
            </w:r>
          </w:p>
        </w:tc>
      </w:tr>
      <w:tr w14:paraId="13C999AD">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7DCDD2F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score</w:t>
            </w:r>
          </w:p>
        </w:tc>
        <w:tc>
          <w:tcPr>
            <w:tcW w:w="592" w:type="pct"/>
            <w:tcMar>
              <w:top w:w="22" w:type="dxa"/>
              <w:left w:w="60" w:type="dxa"/>
              <w:bottom w:w="22" w:type="dxa"/>
              <w:right w:w="60" w:type="dxa"/>
            </w:tcMar>
            <w:vAlign w:val="center"/>
          </w:tcPr>
          <w:p w14:paraId="5C2294B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score</w:t>
            </w:r>
          </w:p>
        </w:tc>
        <w:tc>
          <w:tcPr>
            <w:tcW w:w="1161" w:type="pct"/>
            <w:tcMar>
              <w:top w:w="22" w:type="dxa"/>
              <w:left w:w="60" w:type="dxa"/>
              <w:bottom w:w="22" w:type="dxa"/>
              <w:right w:w="60" w:type="dxa"/>
            </w:tcMar>
            <w:vAlign w:val="center"/>
          </w:tcPr>
          <w:p w14:paraId="35AFDB4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2, 4, 6</w:t>
            </w:r>
          </w:p>
        </w:tc>
        <w:tc>
          <w:tcPr>
            <w:tcW w:w="482" w:type="pct"/>
            <w:tcMar>
              <w:top w:w="22" w:type="dxa"/>
              <w:left w:w="60" w:type="dxa"/>
              <w:bottom w:w="22" w:type="dxa"/>
              <w:right w:w="60" w:type="dxa"/>
            </w:tcMar>
            <w:vAlign w:val="center"/>
          </w:tcPr>
          <w:p w14:paraId="367B8EA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w:t>
            </w:r>
          </w:p>
        </w:tc>
        <w:tc>
          <w:tcPr>
            <w:tcW w:w="444" w:type="pct"/>
            <w:tcMar>
              <w:top w:w="22" w:type="dxa"/>
              <w:left w:w="60" w:type="dxa"/>
              <w:bottom w:w="22" w:type="dxa"/>
              <w:right w:w="60" w:type="dxa"/>
            </w:tcMar>
            <w:vAlign w:val="center"/>
          </w:tcPr>
          <w:p w14:paraId="3D1D6DEC">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2D0EBF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0.001</w:t>
            </w:r>
          </w:p>
        </w:tc>
        <w:tc>
          <w:tcPr>
            <w:tcW w:w="487" w:type="pct"/>
            <w:tcMar>
              <w:top w:w="22" w:type="dxa"/>
              <w:left w:w="60" w:type="dxa"/>
              <w:bottom w:w="22" w:type="dxa"/>
              <w:right w:w="60" w:type="dxa"/>
            </w:tcMar>
            <w:vAlign w:val="center"/>
          </w:tcPr>
          <w:p w14:paraId="29E365E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Non-linear</w:t>
            </w:r>
          </w:p>
        </w:tc>
      </w:tr>
      <w:tr w14:paraId="34D8782B">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3819494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score</w:t>
            </w:r>
          </w:p>
        </w:tc>
        <w:tc>
          <w:tcPr>
            <w:tcW w:w="592" w:type="pct"/>
            <w:tcMar>
              <w:top w:w="22" w:type="dxa"/>
              <w:left w:w="60" w:type="dxa"/>
              <w:bottom w:w="22" w:type="dxa"/>
              <w:right w:w="60" w:type="dxa"/>
            </w:tcMar>
            <w:vAlign w:val="center"/>
          </w:tcPr>
          <w:p w14:paraId="3D1C206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category</w:t>
            </w:r>
          </w:p>
        </w:tc>
        <w:tc>
          <w:tcPr>
            <w:tcW w:w="1161" w:type="pct"/>
            <w:tcMar>
              <w:top w:w="22" w:type="dxa"/>
              <w:left w:w="60" w:type="dxa"/>
              <w:bottom w:w="22" w:type="dxa"/>
              <w:right w:w="60" w:type="dxa"/>
            </w:tcMar>
            <w:vAlign w:val="center"/>
          </w:tcPr>
          <w:p w14:paraId="7B14B8F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2, 4, 6</w:t>
            </w:r>
          </w:p>
        </w:tc>
        <w:tc>
          <w:tcPr>
            <w:tcW w:w="482" w:type="pct"/>
            <w:tcMar>
              <w:top w:w="22" w:type="dxa"/>
              <w:left w:w="60" w:type="dxa"/>
              <w:bottom w:w="22" w:type="dxa"/>
              <w:right w:w="60" w:type="dxa"/>
            </w:tcMar>
            <w:vAlign w:val="center"/>
          </w:tcPr>
          <w:p w14:paraId="6508742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4</w:t>
            </w:r>
          </w:p>
        </w:tc>
        <w:tc>
          <w:tcPr>
            <w:tcW w:w="444" w:type="pct"/>
            <w:tcMar>
              <w:top w:w="22" w:type="dxa"/>
              <w:left w:w="60" w:type="dxa"/>
              <w:bottom w:w="22" w:type="dxa"/>
              <w:right w:w="60" w:type="dxa"/>
            </w:tcMar>
            <w:vAlign w:val="center"/>
          </w:tcPr>
          <w:p w14:paraId="105D04C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5B8C8BB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487" w:type="pct"/>
            <w:tcMar>
              <w:top w:w="22" w:type="dxa"/>
              <w:left w:w="60" w:type="dxa"/>
              <w:bottom w:w="22" w:type="dxa"/>
              <w:right w:w="60" w:type="dxa"/>
            </w:tcMar>
            <w:vAlign w:val="center"/>
          </w:tcPr>
          <w:p w14:paraId="39D82A3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Non-linear</w:t>
            </w:r>
          </w:p>
        </w:tc>
      </w:tr>
      <w:tr w14:paraId="0048E394">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6F86CA9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beneficial sub-score</w:t>
            </w:r>
          </w:p>
        </w:tc>
        <w:tc>
          <w:tcPr>
            <w:tcW w:w="592" w:type="pct"/>
            <w:tcMar>
              <w:top w:w="22" w:type="dxa"/>
              <w:left w:w="60" w:type="dxa"/>
              <w:bottom w:w="22" w:type="dxa"/>
              <w:right w:w="60" w:type="dxa"/>
            </w:tcMar>
            <w:vAlign w:val="center"/>
          </w:tcPr>
          <w:p w14:paraId="2116A27A">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score</w:t>
            </w:r>
          </w:p>
        </w:tc>
        <w:tc>
          <w:tcPr>
            <w:tcW w:w="1161" w:type="pct"/>
            <w:tcMar>
              <w:top w:w="22" w:type="dxa"/>
              <w:left w:w="60" w:type="dxa"/>
              <w:bottom w:w="22" w:type="dxa"/>
              <w:right w:w="60" w:type="dxa"/>
            </w:tcMar>
            <w:vAlign w:val="center"/>
          </w:tcPr>
          <w:p w14:paraId="7C63EEF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0, 2, 3</w:t>
            </w:r>
          </w:p>
        </w:tc>
        <w:tc>
          <w:tcPr>
            <w:tcW w:w="482" w:type="pct"/>
            <w:tcMar>
              <w:top w:w="22" w:type="dxa"/>
              <w:left w:w="60" w:type="dxa"/>
              <w:bottom w:w="22" w:type="dxa"/>
              <w:right w:w="60" w:type="dxa"/>
            </w:tcMar>
            <w:vAlign w:val="center"/>
          </w:tcPr>
          <w:p w14:paraId="20D3995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w:t>
            </w:r>
          </w:p>
        </w:tc>
        <w:tc>
          <w:tcPr>
            <w:tcW w:w="444" w:type="pct"/>
            <w:tcMar>
              <w:top w:w="22" w:type="dxa"/>
              <w:left w:w="60" w:type="dxa"/>
              <w:bottom w:w="22" w:type="dxa"/>
              <w:right w:w="60" w:type="dxa"/>
            </w:tcMar>
            <w:vAlign w:val="center"/>
          </w:tcPr>
          <w:p w14:paraId="70AE0175">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5E7ACC7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0.410</w:t>
            </w:r>
          </w:p>
        </w:tc>
        <w:tc>
          <w:tcPr>
            <w:tcW w:w="487" w:type="pct"/>
            <w:tcMar>
              <w:top w:w="22" w:type="dxa"/>
              <w:left w:w="60" w:type="dxa"/>
              <w:bottom w:w="22" w:type="dxa"/>
              <w:right w:w="60" w:type="dxa"/>
            </w:tcMar>
            <w:vAlign w:val="center"/>
          </w:tcPr>
          <w:p w14:paraId="28026E2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Linear</w:t>
            </w:r>
          </w:p>
        </w:tc>
      </w:tr>
      <w:tr w14:paraId="2CBCAECE">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074F5F9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beneficial sub-score</w:t>
            </w:r>
          </w:p>
        </w:tc>
        <w:tc>
          <w:tcPr>
            <w:tcW w:w="592" w:type="pct"/>
            <w:tcMar>
              <w:top w:w="22" w:type="dxa"/>
              <w:left w:w="60" w:type="dxa"/>
              <w:bottom w:w="22" w:type="dxa"/>
              <w:right w:w="60" w:type="dxa"/>
            </w:tcMar>
            <w:vAlign w:val="center"/>
          </w:tcPr>
          <w:p w14:paraId="0B12C78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category</w:t>
            </w:r>
          </w:p>
        </w:tc>
        <w:tc>
          <w:tcPr>
            <w:tcW w:w="1161" w:type="pct"/>
            <w:tcMar>
              <w:top w:w="22" w:type="dxa"/>
              <w:left w:w="60" w:type="dxa"/>
              <w:bottom w:w="22" w:type="dxa"/>
              <w:right w:w="60" w:type="dxa"/>
            </w:tcMar>
            <w:vAlign w:val="center"/>
          </w:tcPr>
          <w:p w14:paraId="6A7D333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0, 2, 3</w:t>
            </w:r>
          </w:p>
        </w:tc>
        <w:tc>
          <w:tcPr>
            <w:tcW w:w="482" w:type="pct"/>
            <w:tcMar>
              <w:top w:w="22" w:type="dxa"/>
              <w:left w:w="60" w:type="dxa"/>
              <w:bottom w:w="22" w:type="dxa"/>
              <w:right w:w="60" w:type="dxa"/>
            </w:tcMar>
            <w:vAlign w:val="center"/>
          </w:tcPr>
          <w:p w14:paraId="6022A3D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w:t>
            </w:r>
          </w:p>
        </w:tc>
        <w:tc>
          <w:tcPr>
            <w:tcW w:w="444" w:type="pct"/>
            <w:tcMar>
              <w:top w:w="22" w:type="dxa"/>
              <w:left w:w="60" w:type="dxa"/>
              <w:bottom w:w="22" w:type="dxa"/>
              <w:right w:w="60" w:type="dxa"/>
            </w:tcMar>
            <w:vAlign w:val="center"/>
          </w:tcPr>
          <w:p w14:paraId="2BF55B42">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7EBAC41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0.925</w:t>
            </w:r>
          </w:p>
        </w:tc>
        <w:tc>
          <w:tcPr>
            <w:tcW w:w="487" w:type="pct"/>
            <w:tcMar>
              <w:top w:w="22" w:type="dxa"/>
              <w:left w:w="60" w:type="dxa"/>
              <w:bottom w:w="22" w:type="dxa"/>
              <w:right w:w="60" w:type="dxa"/>
            </w:tcMar>
            <w:vAlign w:val="center"/>
          </w:tcPr>
          <w:p w14:paraId="5E02CE99">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Linear</w:t>
            </w:r>
          </w:p>
        </w:tc>
      </w:tr>
      <w:tr w14:paraId="18392672">
        <w:tblPrEx>
          <w:tblCellMar>
            <w:top w:w="0" w:type="dxa"/>
            <w:left w:w="10" w:type="dxa"/>
            <w:bottom w:w="0" w:type="dxa"/>
            <w:right w:w="10" w:type="dxa"/>
          </w:tblCellMar>
        </w:tblPrEx>
        <w:trPr>
          <w:trHeight w:val="0" w:hRule="atLeast"/>
          <w:jc w:val="center"/>
        </w:trPr>
        <w:tc>
          <w:tcPr>
            <w:tcW w:w="1241" w:type="pct"/>
            <w:tcMar>
              <w:top w:w="22" w:type="dxa"/>
              <w:left w:w="60" w:type="dxa"/>
              <w:bottom w:w="22" w:type="dxa"/>
              <w:right w:w="60" w:type="dxa"/>
            </w:tcMar>
            <w:vAlign w:val="center"/>
          </w:tcPr>
          <w:p w14:paraId="5D8AEBE7">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unfavorable sub-score</w:t>
            </w:r>
          </w:p>
        </w:tc>
        <w:tc>
          <w:tcPr>
            <w:tcW w:w="592" w:type="pct"/>
            <w:tcMar>
              <w:top w:w="22" w:type="dxa"/>
              <w:left w:w="60" w:type="dxa"/>
              <w:bottom w:w="22" w:type="dxa"/>
              <w:right w:w="60" w:type="dxa"/>
            </w:tcMar>
            <w:vAlign w:val="center"/>
          </w:tcPr>
          <w:p w14:paraId="3588D94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score</w:t>
            </w:r>
          </w:p>
        </w:tc>
        <w:tc>
          <w:tcPr>
            <w:tcW w:w="1161" w:type="pct"/>
            <w:tcMar>
              <w:top w:w="22" w:type="dxa"/>
              <w:left w:w="60" w:type="dxa"/>
              <w:bottom w:w="22" w:type="dxa"/>
              <w:right w:w="60" w:type="dxa"/>
            </w:tcMar>
            <w:vAlign w:val="center"/>
          </w:tcPr>
          <w:p w14:paraId="5E055DC0">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1, 2, 3</w:t>
            </w:r>
          </w:p>
        </w:tc>
        <w:tc>
          <w:tcPr>
            <w:tcW w:w="482" w:type="pct"/>
            <w:tcMar>
              <w:top w:w="22" w:type="dxa"/>
              <w:left w:w="60" w:type="dxa"/>
              <w:bottom w:w="22" w:type="dxa"/>
              <w:right w:w="60" w:type="dxa"/>
            </w:tcMar>
            <w:vAlign w:val="center"/>
          </w:tcPr>
          <w:p w14:paraId="0EEA757B">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w:t>
            </w:r>
          </w:p>
        </w:tc>
        <w:tc>
          <w:tcPr>
            <w:tcW w:w="444" w:type="pct"/>
            <w:tcMar>
              <w:top w:w="22" w:type="dxa"/>
              <w:left w:w="60" w:type="dxa"/>
              <w:bottom w:w="22" w:type="dxa"/>
              <w:right w:w="60" w:type="dxa"/>
            </w:tcMar>
            <w:vAlign w:val="center"/>
          </w:tcPr>
          <w:p w14:paraId="53A9A448">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Mar>
              <w:top w:w="22" w:type="dxa"/>
              <w:left w:w="60" w:type="dxa"/>
              <w:bottom w:w="22" w:type="dxa"/>
              <w:right w:w="60" w:type="dxa"/>
            </w:tcMar>
            <w:vAlign w:val="center"/>
          </w:tcPr>
          <w:p w14:paraId="2E104BA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0.987</w:t>
            </w:r>
          </w:p>
        </w:tc>
        <w:tc>
          <w:tcPr>
            <w:tcW w:w="487" w:type="pct"/>
            <w:tcMar>
              <w:top w:w="22" w:type="dxa"/>
              <w:left w:w="60" w:type="dxa"/>
              <w:bottom w:w="22" w:type="dxa"/>
              <w:right w:w="60" w:type="dxa"/>
            </w:tcMar>
            <w:vAlign w:val="center"/>
          </w:tcPr>
          <w:p w14:paraId="4232216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Linear</w:t>
            </w:r>
          </w:p>
        </w:tc>
      </w:tr>
      <w:tr w14:paraId="4D666709">
        <w:tblPrEx>
          <w:tblCellMar>
            <w:top w:w="0" w:type="dxa"/>
            <w:left w:w="10" w:type="dxa"/>
            <w:bottom w:w="0" w:type="dxa"/>
            <w:right w:w="10" w:type="dxa"/>
          </w:tblCellMar>
        </w:tblPrEx>
        <w:trPr>
          <w:trHeight w:val="0" w:hRule="atLeast"/>
          <w:jc w:val="center"/>
        </w:trPr>
        <w:tc>
          <w:tcPr>
            <w:tcW w:w="1241" w:type="pct"/>
            <w:tcBorders>
              <w:bottom w:val="single" w:color="000000" w:sz="12" w:space="0"/>
            </w:tcBorders>
            <w:tcMar>
              <w:top w:w="22" w:type="dxa"/>
              <w:left w:w="60" w:type="dxa"/>
              <w:bottom w:w="22" w:type="dxa"/>
              <w:right w:w="60" w:type="dxa"/>
            </w:tcMar>
            <w:vAlign w:val="center"/>
          </w:tcPr>
          <w:p w14:paraId="6384A0B4">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DI-GM unfavorable sub-score</w:t>
            </w:r>
          </w:p>
        </w:tc>
        <w:tc>
          <w:tcPr>
            <w:tcW w:w="592" w:type="pct"/>
            <w:tcBorders>
              <w:bottom w:val="single" w:color="000000" w:sz="12" w:space="0"/>
            </w:tcBorders>
            <w:tcMar>
              <w:top w:w="22" w:type="dxa"/>
              <w:left w:w="60" w:type="dxa"/>
              <w:bottom w:w="22" w:type="dxa"/>
              <w:right w:w="60" w:type="dxa"/>
            </w:tcMar>
            <w:vAlign w:val="center"/>
          </w:tcPr>
          <w:p w14:paraId="7216098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LE8 category</w:t>
            </w:r>
          </w:p>
        </w:tc>
        <w:tc>
          <w:tcPr>
            <w:tcW w:w="1161" w:type="pct"/>
            <w:tcBorders>
              <w:bottom w:val="single" w:color="000000" w:sz="12" w:space="0"/>
            </w:tcBorders>
            <w:tcMar>
              <w:top w:w="22" w:type="dxa"/>
              <w:left w:w="60" w:type="dxa"/>
              <w:bottom w:w="22" w:type="dxa"/>
              <w:right w:w="60" w:type="dxa"/>
            </w:tcMar>
            <w:vAlign w:val="center"/>
          </w:tcPr>
          <w:p w14:paraId="52798991">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1, 2, 3</w:t>
            </w:r>
          </w:p>
        </w:tc>
        <w:tc>
          <w:tcPr>
            <w:tcW w:w="482" w:type="pct"/>
            <w:tcBorders>
              <w:bottom w:val="single" w:color="000000" w:sz="12" w:space="0"/>
            </w:tcBorders>
            <w:tcMar>
              <w:top w:w="22" w:type="dxa"/>
              <w:left w:w="60" w:type="dxa"/>
              <w:bottom w:w="22" w:type="dxa"/>
              <w:right w:w="60" w:type="dxa"/>
            </w:tcMar>
            <w:vAlign w:val="center"/>
          </w:tcPr>
          <w:p w14:paraId="1B9F589E">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2</w:t>
            </w:r>
          </w:p>
        </w:tc>
        <w:tc>
          <w:tcPr>
            <w:tcW w:w="444" w:type="pct"/>
            <w:tcBorders>
              <w:bottom w:val="single" w:color="000000" w:sz="12" w:space="0"/>
            </w:tcBorders>
            <w:tcMar>
              <w:top w:w="22" w:type="dxa"/>
              <w:left w:w="60" w:type="dxa"/>
              <w:bottom w:w="22" w:type="dxa"/>
              <w:right w:w="60" w:type="dxa"/>
            </w:tcMar>
            <w:vAlign w:val="center"/>
          </w:tcPr>
          <w:p w14:paraId="4B17702D">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&lt;0.001</w:t>
            </w:r>
          </w:p>
        </w:tc>
        <w:tc>
          <w:tcPr>
            <w:tcW w:w="590" w:type="pct"/>
            <w:tcBorders>
              <w:bottom w:val="single" w:color="000000" w:sz="12" w:space="0"/>
            </w:tcBorders>
            <w:tcMar>
              <w:top w:w="22" w:type="dxa"/>
              <w:left w:w="60" w:type="dxa"/>
              <w:bottom w:w="22" w:type="dxa"/>
              <w:right w:w="60" w:type="dxa"/>
            </w:tcMar>
            <w:vAlign w:val="center"/>
          </w:tcPr>
          <w:p w14:paraId="5D3752D3">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0.275</w:t>
            </w:r>
          </w:p>
        </w:tc>
        <w:tc>
          <w:tcPr>
            <w:tcW w:w="487" w:type="pct"/>
            <w:tcBorders>
              <w:bottom w:val="single" w:color="000000" w:sz="12" w:space="0"/>
            </w:tcBorders>
            <w:tcMar>
              <w:top w:w="22" w:type="dxa"/>
              <w:left w:w="60" w:type="dxa"/>
              <w:bottom w:w="22" w:type="dxa"/>
              <w:right w:w="60" w:type="dxa"/>
            </w:tcMar>
            <w:vAlign w:val="center"/>
          </w:tcPr>
          <w:p w14:paraId="2E7158BF">
            <w:pPr>
              <w:snapToGrid w:val="0"/>
              <w:spacing w:line="240" w:lineRule="auto"/>
              <w:ind w:left="0" w:leftChars="0" w:right="0" w:rightChars="0" w:firstLine="0" w:firstLineChars="0"/>
              <w:jc w:val="center"/>
              <w:rPr>
                <w:rFonts w:ascii="Times New Roman" w:eastAsia="Times New Roman"/>
                <w:sz w:val="17"/>
              </w:rPr>
            </w:pPr>
            <w:r>
              <w:rPr>
                <w:rFonts w:ascii="Times New Roman" w:eastAsia="Times New Roman"/>
                <w:sz w:val="17"/>
                <w:szCs w:val="17"/>
              </w:rPr>
              <w:t>Linear</w:t>
            </w:r>
          </w:p>
        </w:tc>
      </w:tr>
    </w:tbl>
    <w:p w14:paraId="43B90448">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 xml:space="preserve">RCS models used three knots placed at the 10th, 50th and 90th percentiles of each exposure.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-overall tests the joint contribution of the spline terms (overall association); </w:t>
      </w:r>
      <w:r>
        <w:rPr>
          <w:rFonts w:eastAsia="宋体"/>
          <w:b w:val="0"/>
          <w:i/>
          <w:iCs w:val="0"/>
          <w:strike w:val="0"/>
          <w:color w:val="auto"/>
          <w:sz w:val="15"/>
          <w:szCs w:val="15"/>
          <w:u w:val="none"/>
        </w:rPr>
        <w:t>P</w:t>
      </w:r>
      <w:r>
        <w:rPr>
          <w:rFonts w:eastAsia="宋体"/>
          <w:b w:val="0"/>
          <w:i w:val="0"/>
          <w:iCs/>
          <w:strike w:val="0"/>
          <w:color w:val="auto"/>
          <w:sz w:val="15"/>
          <w:szCs w:val="15"/>
          <w:u w:val="none"/>
        </w:rPr>
        <w:t>-non-linear tests the non-linear spline term(s) alone. All models adjust for age, sex, race/ethnicity, marital status, education, and PIR and account for the NHANES complex survey design. For the primary exposures (PHQ-9 and DI-GM), the non-linear term reaches significance in this large sample, but the fitted curves remain overall monotonic with no clinically meaningful threshold (see Figure 2); the beneficial and unfavorable sub-scores are approximately linear.</w:t>
      </w:r>
    </w:p>
    <w:p w14:paraId="2BE6263C">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Table S4. Counterfactual mediation of the depression–LE8 association by DI-GM across four exposure–outcome specifications (full sample)</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003"/>
        <w:gridCol w:w="1003"/>
        <w:gridCol w:w="1003"/>
        <w:gridCol w:w="1003"/>
        <w:gridCol w:w="1003"/>
        <w:gridCol w:w="1003"/>
        <w:gridCol w:w="1003"/>
        <w:gridCol w:w="1003"/>
        <w:gridCol w:w="1003"/>
      </w:tblGrid>
      <w:tr w14:paraId="41DADF5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656" w:type="dxa"/>
            <w:tcBorders>
              <w:bottom w:val="single" w:color="000000" w:sz="8" w:space="0"/>
            </w:tcBorders>
          </w:tcPr>
          <w:p w14:paraId="2F867CB1">
            <w:pPr>
              <w:spacing w:before="20" w:after="20"/>
              <w:jc w:val="left"/>
            </w:pPr>
            <w:r>
              <w:rPr>
                <w:rFonts w:ascii="Times New Roman" w:hAnsi="Times New Roman" w:eastAsia="Times New Roman"/>
                <w:b/>
                <w:sz w:val="16"/>
              </w:rPr>
              <w:t>Specification (exposure → outcome)</w:t>
            </w:r>
          </w:p>
        </w:tc>
        <w:tc>
          <w:tcPr>
            <w:tcW w:w="605" w:type="dxa"/>
            <w:tcBorders>
              <w:bottom w:val="single" w:color="000000" w:sz="8" w:space="0"/>
            </w:tcBorders>
          </w:tcPr>
          <w:p w14:paraId="2B0F1F0C">
            <w:pPr>
              <w:spacing w:before="20" w:after="20"/>
              <w:jc w:val="center"/>
            </w:pPr>
            <w:r>
              <w:rPr>
                <w:rFonts w:ascii="Times New Roman" w:hAnsi="Times New Roman" w:eastAsia="Times New Roman"/>
                <w:b/>
                <w:sz w:val="16"/>
              </w:rPr>
              <w:t>N</w:t>
            </w:r>
          </w:p>
        </w:tc>
        <w:tc>
          <w:tcPr>
            <w:tcW w:w="1123" w:type="dxa"/>
            <w:tcBorders>
              <w:bottom w:val="single" w:color="000000" w:sz="8" w:space="0"/>
            </w:tcBorders>
          </w:tcPr>
          <w:p w14:paraId="7CF8FA37">
            <w:pPr>
              <w:spacing w:before="20" w:after="20"/>
              <w:jc w:val="center"/>
            </w:pPr>
            <w:r>
              <w:rPr>
                <w:rFonts w:ascii="Times New Roman" w:hAnsi="Times New Roman" w:eastAsia="Times New Roman"/>
                <w:b/>
                <w:sz w:val="16"/>
              </w:rPr>
              <w:t>Effect scale</w:t>
            </w:r>
          </w:p>
        </w:tc>
        <w:tc>
          <w:tcPr>
            <w:tcW w:w="1469" w:type="dxa"/>
            <w:tcBorders>
              <w:bottom w:val="single" w:color="000000" w:sz="8" w:space="0"/>
            </w:tcBorders>
          </w:tcPr>
          <w:p w14:paraId="3B54A610">
            <w:pPr>
              <w:spacing w:before="20" w:after="20"/>
              <w:jc w:val="center"/>
            </w:pPr>
            <w:r>
              <w:rPr>
                <w:rFonts w:ascii="Times New Roman" w:hAnsi="Times New Roman" w:eastAsia="Times New Roman"/>
                <w:b/>
                <w:sz w:val="16"/>
              </w:rPr>
              <w:t>Path a: exposure → DI-GM, β (95% CI)</w:t>
            </w:r>
          </w:p>
        </w:tc>
        <w:tc>
          <w:tcPr>
            <w:tcW w:w="1325" w:type="dxa"/>
            <w:tcBorders>
              <w:bottom w:val="single" w:color="000000" w:sz="8" w:space="0"/>
            </w:tcBorders>
          </w:tcPr>
          <w:p w14:paraId="14E86655">
            <w:pPr>
              <w:spacing w:before="20" w:after="20"/>
              <w:jc w:val="center"/>
            </w:pPr>
            <w:r>
              <w:rPr>
                <w:rFonts w:ascii="Times New Roman" w:hAnsi="Times New Roman" w:eastAsia="Times New Roman"/>
                <w:b/>
                <w:sz w:val="16"/>
              </w:rPr>
              <w:t>Total effect (TE)</w:t>
            </w:r>
          </w:p>
        </w:tc>
        <w:tc>
          <w:tcPr>
            <w:tcW w:w="1368" w:type="dxa"/>
            <w:tcBorders>
              <w:bottom w:val="single" w:color="000000" w:sz="8" w:space="0"/>
            </w:tcBorders>
          </w:tcPr>
          <w:p w14:paraId="5D129059">
            <w:pPr>
              <w:spacing w:before="20" w:after="20"/>
              <w:jc w:val="center"/>
            </w:pPr>
            <w:r>
              <w:rPr>
                <w:rFonts w:ascii="Times New Roman" w:hAnsi="Times New Roman" w:eastAsia="Times New Roman"/>
                <w:b/>
                <w:sz w:val="16"/>
              </w:rPr>
              <w:t>Natural direct effect (PNDE)</w:t>
            </w:r>
          </w:p>
        </w:tc>
        <w:tc>
          <w:tcPr>
            <w:tcW w:w="1512" w:type="dxa"/>
            <w:tcBorders>
              <w:bottom w:val="single" w:color="000000" w:sz="8" w:space="0"/>
            </w:tcBorders>
          </w:tcPr>
          <w:p w14:paraId="0D16338F">
            <w:pPr>
              <w:spacing w:before="20" w:after="20"/>
              <w:jc w:val="center"/>
            </w:pPr>
            <w:r>
              <w:rPr>
                <w:rFonts w:ascii="Times New Roman" w:hAnsi="Times New Roman" w:eastAsia="Times New Roman"/>
                <w:b/>
                <w:sz w:val="16"/>
              </w:rPr>
              <w:t>Natural indirect effect (TNIE)</w:t>
            </w:r>
          </w:p>
        </w:tc>
        <w:tc>
          <w:tcPr>
            <w:tcW w:w="605" w:type="dxa"/>
            <w:tcBorders>
              <w:bottom w:val="single" w:color="000000" w:sz="8" w:space="0"/>
            </w:tcBorders>
          </w:tcPr>
          <w:p w14:paraId="746EEA57">
            <w:pPr>
              <w:spacing w:before="20" w:after="20"/>
              <w:jc w:val="center"/>
            </w:pPr>
            <w:r>
              <w:rPr>
                <w:rFonts w:ascii="Times New Roman" w:hAnsi="Times New Roman" w:eastAsia="Times New Roman"/>
                <w:b/>
                <w:i/>
                <w:iCs/>
                <w:sz w:val="16"/>
              </w:rPr>
              <w:t>P</w:t>
            </w:r>
          </w:p>
        </w:tc>
        <w:tc>
          <w:tcPr>
            <w:tcW w:w="1368" w:type="dxa"/>
            <w:tcBorders>
              <w:bottom w:val="single" w:color="000000" w:sz="8" w:space="0"/>
            </w:tcBorders>
          </w:tcPr>
          <w:p w14:paraId="0C67671D">
            <w:pPr>
              <w:spacing w:before="20" w:after="20"/>
              <w:jc w:val="center"/>
            </w:pPr>
            <w:r>
              <w:rPr>
                <w:rFonts w:ascii="Times New Roman" w:hAnsi="Times New Roman" w:eastAsia="Times New Roman"/>
                <w:b/>
                <w:sz w:val="16"/>
              </w:rPr>
              <w:t>% mediated (95% CI)</w:t>
            </w:r>
          </w:p>
        </w:tc>
      </w:tr>
      <w:tr w14:paraId="72213FB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656" w:type="dxa"/>
          </w:tcPr>
          <w:p w14:paraId="3B7D2B3A">
            <w:pPr>
              <w:spacing w:before="20" w:after="20"/>
              <w:jc w:val="left"/>
            </w:pPr>
            <w:r>
              <w:rPr>
                <w:rFonts w:ascii="Times New Roman" w:hAnsi="Times New Roman" w:eastAsia="Times New Roman"/>
                <w:b w:val="0"/>
                <w:sz w:val="16"/>
              </w:rPr>
              <w:t>PHQ-9 continuous → LE8 category (main)</w:t>
            </w:r>
          </w:p>
        </w:tc>
        <w:tc>
          <w:tcPr>
            <w:tcW w:w="605" w:type="dxa"/>
          </w:tcPr>
          <w:p w14:paraId="452D0AC7">
            <w:pPr>
              <w:spacing w:before="20" w:after="20"/>
              <w:jc w:val="center"/>
            </w:pPr>
            <w:r>
              <w:rPr>
                <w:rFonts w:ascii="Times New Roman" w:hAnsi="Times New Roman" w:eastAsia="Times New Roman"/>
                <w:b w:val="0"/>
                <w:sz w:val="16"/>
              </w:rPr>
              <w:t>18,071</w:t>
            </w:r>
          </w:p>
        </w:tc>
        <w:tc>
          <w:tcPr>
            <w:tcW w:w="1123" w:type="dxa"/>
          </w:tcPr>
          <w:p w14:paraId="44E983A9">
            <w:pPr>
              <w:spacing w:before="20" w:after="20"/>
              <w:jc w:val="center"/>
            </w:pPr>
            <w:r>
              <w:rPr>
                <w:rFonts w:ascii="Times New Roman" w:hAnsi="Times New Roman" w:eastAsia="Times New Roman"/>
                <w:b w:val="0"/>
                <w:sz w:val="16"/>
              </w:rPr>
              <w:t>Marginal cumulative OR</w:t>
            </w:r>
          </w:p>
        </w:tc>
        <w:tc>
          <w:tcPr>
            <w:tcW w:w="1469" w:type="dxa"/>
          </w:tcPr>
          <w:p w14:paraId="14FCF2BB">
            <w:pPr>
              <w:spacing w:before="20" w:after="20"/>
              <w:jc w:val="center"/>
            </w:pPr>
            <w:r>
              <w:rPr>
                <w:rFonts w:ascii="Times New Roman" w:hAnsi="Times New Roman" w:eastAsia="Times New Roman"/>
                <w:b w:val="0"/>
                <w:sz w:val="16"/>
              </w:rPr>
              <w:t>−0.0129 (−0.0220, −0.0033)</w:t>
            </w:r>
          </w:p>
        </w:tc>
        <w:tc>
          <w:tcPr>
            <w:tcW w:w="1325" w:type="dxa"/>
          </w:tcPr>
          <w:p w14:paraId="666DED24">
            <w:pPr>
              <w:spacing w:before="20" w:after="20"/>
              <w:jc w:val="center"/>
            </w:pPr>
            <w:r>
              <w:rPr>
                <w:rFonts w:ascii="Times New Roman" w:hAnsi="Times New Roman" w:eastAsia="Times New Roman"/>
                <w:b w:val="0"/>
                <w:sz w:val="16"/>
              </w:rPr>
              <w:t>0.924 (0.909, 0.939)</w:t>
            </w:r>
          </w:p>
        </w:tc>
        <w:tc>
          <w:tcPr>
            <w:tcW w:w="1368" w:type="dxa"/>
          </w:tcPr>
          <w:p w14:paraId="41C67BB7">
            <w:pPr>
              <w:spacing w:before="20" w:after="20"/>
              <w:jc w:val="center"/>
            </w:pPr>
            <w:r>
              <w:rPr>
                <w:rFonts w:ascii="Times New Roman" w:hAnsi="Times New Roman" w:eastAsia="Times New Roman"/>
                <w:b w:val="0"/>
                <w:sz w:val="16"/>
              </w:rPr>
              <w:t>0.928 (0.913, 0.943)</w:t>
            </w:r>
          </w:p>
        </w:tc>
        <w:tc>
          <w:tcPr>
            <w:tcW w:w="1512" w:type="dxa"/>
          </w:tcPr>
          <w:p w14:paraId="750685A4">
            <w:pPr>
              <w:spacing w:before="20" w:after="20"/>
              <w:jc w:val="center"/>
            </w:pPr>
            <w:r>
              <w:rPr>
                <w:rFonts w:ascii="Times New Roman" w:hAnsi="Times New Roman" w:eastAsia="Times New Roman"/>
                <w:b w:val="0"/>
                <w:sz w:val="16"/>
              </w:rPr>
              <w:t>0.9958 (0.9928, 0.9990)</w:t>
            </w:r>
          </w:p>
        </w:tc>
        <w:tc>
          <w:tcPr>
            <w:tcW w:w="605" w:type="dxa"/>
          </w:tcPr>
          <w:p w14:paraId="185F9D5C">
            <w:pPr>
              <w:spacing w:before="20" w:after="20"/>
              <w:jc w:val="center"/>
            </w:pPr>
            <w:r>
              <w:rPr>
                <w:rFonts w:ascii="Times New Roman" w:hAnsi="Times New Roman" w:eastAsia="Times New Roman"/>
                <w:b w:val="0"/>
                <w:sz w:val="16"/>
              </w:rPr>
              <w:t>0.008</w:t>
            </w:r>
          </w:p>
        </w:tc>
        <w:tc>
          <w:tcPr>
            <w:tcW w:w="1368" w:type="dxa"/>
          </w:tcPr>
          <w:p w14:paraId="0F216FE5">
            <w:pPr>
              <w:spacing w:before="20" w:after="20"/>
              <w:jc w:val="center"/>
            </w:pPr>
            <w:r>
              <w:rPr>
                <w:rFonts w:ascii="Times New Roman" w:hAnsi="Times New Roman" w:eastAsia="Times New Roman"/>
                <w:b w:val="0"/>
                <w:sz w:val="16"/>
              </w:rPr>
              <w:t>5.08 (1.35, 8.87)</w:t>
            </w:r>
          </w:p>
        </w:tc>
      </w:tr>
      <w:tr w14:paraId="6F68FDA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656" w:type="dxa"/>
          </w:tcPr>
          <w:p w14:paraId="1FF578DF">
            <w:pPr>
              <w:spacing w:before="20" w:after="20"/>
              <w:jc w:val="left"/>
            </w:pPr>
            <w:r>
              <w:rPr>
                <w:rFonts w:ascii="Times New Roman" w:hAnsi="Times New Roman" w:eastAsia="Times New Roman"/>
                <w:b w:val="0"/>
                <w:sz w:val="16"/>
              </w:rPr>
              <w:t>PHQ-9 continuous → LE8 score</w:t>
            </w:r>
          </w:p>
        </w:tc>
        <w:tc>
          <w:tcPr>
            <w:tcW w:w="605" w:type="dxa"/>
          </w:tcPr>
          <w:p w14:paraId="58363B46">
            <w:pPr>
              <w:spacing w:before="20" w:after="20"/>
              <w:jc w:val="center"/>
            </w:pPr>
            <w:r>
              <w:rPr>
                <w:rFonts w:ascii="Times New Roman" w:hAnsi="Times New Roman" w:eastAsia="Times New Roman"/>
                <w:b w:val="0"/>
                <w:sz w:val="16"/>
              </w:rPr>
              <w:t>18,071</w:t>
            </w:r>
          </w:p>
        </w:tc>
        <w:tc>
          <w:tcPr>
            <w:tcW w:w="1123" w:type="dxa"/>
          </w:tcPr>
          <w:p w14:paraId="12033DB6">
            <w:pPr>
              <w:spacing w:before="20" w:after="20"/>
              <w:jc w:val="center"/>
            </w:pPr>
            <w:r>
              <w:rPr>
                <w:rFonts w:ascii="Times New Roman" w:hAnsi="Times New Roman" w:eastAsia="Times New Roman"/>
                <w:b w:val="0"/>
                <w:sz w:val="16"/>
              </w:rPr>
              <w:t>β (points)</w:t>
            </w:r>
          </w:p>
        </w:tc>
        <w:tc>
          <w:tcPr>
            <w:tcW w:w="1469" w:type="dxa"/>
          </w:tcPr>
          <w:p w14:paraId="757F7011">
            <w:pPr>
              <w:spacing w:before="20" w:after="20"/>
              <w:jc w:val="center"/>
            </w:pPr>
            <w:r>
              <w:rPr>
                <w:rFonts w:ascii="Times New Roman" w:hAnsi="Times New Roman" w:eastAsia="Times New Roman"/>
                <w:b w:val="0"/>
                <w:sz w:val="16"/>
              </w:rPr>
              <w:t>−0.0129 (−0.0220, −0.0033)</w:t>
            </w:r>
          </w:p>
        </w:tc>
        <w:tc>
          <w:tcPr>
            <w:tcW w:w="1325" w:type="dxa"/>
          </w:tcPr>
          <w:p w14:paraId="1AC605C0">
            <w:pPr>
              <w:spacing w:before="20" w:after="20"/>
              <w:jc w:val="center"/>
            </w:pPr>
            <w:r>
              <w:rPr>
                <w:rFonts w:ascii="Times New Roman" w:hAnsi="Times New Roman" w:eastAsia="Times New Roman"/>
                <w:b w:val="0"/>
                <w:sz w:val="16"/>
              </w:rPr>
              <w:t>−0.598 (−0.673, −0.527)</w:t>
            </w:r>
          </w:p>
        </w:tc>
        <w:tc>
          <w:tcPr>
            <w:tcW w:w="1368" w:type="dxa"/>
          </w:tcPr>
          <w:p w14:paraId="26343F55">
            <w:pPr>
              <w:spacing w:before="20" w:after="20"/>
              <w:jc w:val="center"/>
            </w:pPr>
            <w:r>
              <w:rPr>
                <w:rFonts w:ascii="Times New Roman" w:hAnsi="Times New Roman" w:eastAsia="Times New Roman"/>
                <w:b w:val="0"/>
                <w:sz w:val="16"/>
              </w:rPr>
              <w:t>−0.568 (−0.638, −0.501)</w:t>
            </w:r>
          </w:p>
        </w:tc>
        <w:tc>
          <w:tcPr>
            <w:tcW w:w="1512" w:type="dxa"/>
          </w:tcPr>
          <w:p w14:paraId="163CFF4B">
            <w:pPr>
              <w:spacing w:before="20" w:after="20"/>
              <w:jc w:val="center"/>
            </w:pPr>
            <w:r>
              <w:rPr>
                <w:rFonts w:ascii="Times New Roman" w:hAnsi="Times New Roman" w:eastAsia="Times New Roman"/>
                <w:b w:val="0"/>
                <w:sz w:val="16"/>
              </w:rPr>
              <w:t>−0.030 (−0.052, −0.008)</w:t>
            </w:r>
          </w:p>
        </w:tc>
        <w:tc>
          <w:tcPr>
            <w:tcW w:w="605" w:type="dxa"/>
          </w:tcPr>
          <w:p w14:paraId="4BC35366">
            <w:pPr>
              <w:spacing w:before="20" w:after="20"/>
              <w:jc w:val="center"/>
            </w:pPr>
            <w:r>
              <w:rPr>
                <w:rFonts w:ascii="Times New Roman" w:hAnsi="Times New Roman" w:eastAsia="Times New Roman"/>
                <w:b w:val="0"/>
                <w:sz w:val="16"/>
              </w:rPr>
              <w:t>0.009</w:t>
            </w:r>
          </w:p>
        </w:tc>
        <w:tc>
          <w:tcPr>
            <w:tcW w:w="1368" w:type="dxa"/>
          </w:tcPr>
          <w:p w14:paraId="3698A8E7">
            <w:pPr>
              <w:spacing w:before="20" w:after="20"/>
              <w:jc w:val="center"/>
            </w:pPr>
            <w:r>
              <w:rPr>
                <w:rFonts w:ascii="Times New Roman" w:hAnsi="Times New Roman" w:eastAsia="Times New Roman"/>
                <w:b w:val="0"/>
                <w:sz w:val="16"/>
              </w:rPr>
              <w:t>5.04 (1.34, 8.55)</w:t>
            </w:r>
          </w:p>
        </w:tc>
      </w:tr>
      <w:tr w14:paraId="3BE0847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656" w:type="dxa"/>
          </w:tcPr>
          <w:p w14:paraId="5BAB2BE3">
            <w:pPr>
              <w:spacing w:before="20" w:after="20"/>
              <w:jc w:val="left"/>
            </w:pPr>
            <w:r>
              <w:rPr>
                <w:rFonts w:ascii="Times New Roman" w:hAnsi="Times New Roman" w:eastAsia="Times New Roman"/>
                <w:b w:val="0"/>
                <w:sz w:val="16"/>
              </w:rPr>
              <w:t>Depression (≥10) → LE8 category</w:t>
            </w:r>
          </w:p>
        </w:tc>
        <w:tc>
          <w:tcPr>
            <w:tcW w:w="605" w:type="dxa"/>
          </w:tcPr>
          <w:p w14:paraId="7569FCD3">
            <w:pPr>
              <w:spacing w:before="20" w:after="20"/>
              <w:jc w:val="center"/>
            </w:pPr>
            <w:r>
              <w:rPr>
                <w:rFonts w:ascii="Times New Roman" w:hAnsi="Times New Roman" w:eastAsia="Times New Roman"/>
                <w:b w:val="0"/>
                <w:sz w:val="16"/>
              </w:rPr>
              <w:t>18,071</w:t>
            </w:r>
          </w:p>
        </w:tc>
        <w:tc>
          <w:tcPr>
            <w:tcW w:w="1123" w:type="dxa"/>
          </w:tcPr>
          <w:p w14:paraId="4D77B381">
            <w:pPr>
              <w:spacing w:before="20" w:after="20"/>
              <w:jc w:val="center"/>
            </w:pPr>
            <w:r>
              <w:rPr>
                <w:rFonts w:ascii="Times New Roman" w:hAnsi="Times New Roman" w:eastAsia="Times New Roman"/>
                <w:b w:val="0"/>
                <w:sz w:val="16"/>
              </w:rPr>
              <w:t>Marginal cumulative OR</w:t>
            </w:r>
          </w:p>
        </w:tc>
        <w:tc>
          <w:tcPr>
            <w:tcW w:w="1469" w:type="dxa"/>
          </w:tcPr>
          <w:p w14:paraId="70016319">
            <w:pPr>
              <w:spacing w:before="20" w:after="20"/>
              <w:jc w:val="center"/>
            </w:pPr>
            <w:r>
              <w:rPr>
                <w:rFonts w:ascii="Times New Roman" w:hAnsi="Times New Roman" w:eastAsia="Times New Roman"/>
                <w:b w:val="0"/>
                <w:sz w:val="16"/>
              </w:rPr>
              <w:t>−0.1615 (−0.2736, −0.0456)</w:t>
            </w:r>
          </w:p>
        </w:tc>
        <w:tc>
          <w:tcPr>
            <w:tcW w:w="1325" w:type="dxa"/>
          </w:tcPr>
          <w:p w14:paraId="547168DD">
            <w:pPr>
              <w:spacing w:before="20" w:after="20"/>
              <w:jc w:val="center"/>
            </w:pPr>
            <w:r>
              <w:rPr>
                <w:rFonts w:ascii="Times New Roman" w:hAnsi="Times New Roman" w:eastAsia="Times New Roman"/>
                <w:b w:val="0"/>
                <w:sz w:val="16"/>
              </w:rPr>
              <w:t>0.414 (0.318, 0.529)</w:t>
            </w:r>
          </w:p>
        </w:tc>
        <w:tc>
          <w:tcPr>
            <w:tcW w:w="1368" w:type="dxa"/>
          </w:tcPr>
          <w:p w14:paraId="70EE8C87">
            <w:pPr>
              <w:spacing w:before="20" w:after="20"/>
              <w:jc w:val="center"/>
            </w:pPr>
            <w:r>
              <w:rPr>
                <w:rFonts w:ascii="Times New Roman" w:hAnsi="Times New Roman" w:eastAsia="Times New Roman"/>
                <w:b w:val="0"/>
                <w:sz w:val="16"/>
              </w:rPr>
              <w:t>0.436 (0.334, 0.561)</w:t>
            </w:r>
          </w:p>
        </w:tc>
        <w:tc>
          <w:tcPr>
            <w:tcW w:w="1512" w:type="dxa"/>
          </w:tcPr>
          <w:p w14:paraId="797224DE">
            <w:pPr>
              <w:spacing w:before="20" w:after="20"/>
              <w:jc w:val="center"/>
            </w:pPr>
            <w:r>
              <w:rPr>
                <w:rFonts w:ascii="Times New Roman" w:hAnsi="Times New Roman" w:eastAsia="Times New Roman"/>
                <w:b w:val="0"/>
                <w:sz w:val="16"/>
              </w:rPr>
              <w:t>0.9509 (0.9143, 0.9845)</w:t>
            </w:r>
          </w:p>
        </w:tc>
        <w:tc>
          <w:tcPr>
            <w:tcW w:w="605" w:type="dxa"/>
          </w:tcPr>
          <w:p w14:paraId="087D8AEF">
            <w:pPr>
              <w:spacing w:before="20" w:after="20"/>
              <w:jc w:val="center"/>
            </w:pPr>
            <w:r>
              <w:rPr>
                <w:rFonts w:ascii="Times New Roman" w:hAnsi="Times New Roman" w:eastAsia="Times New Roman"/>
                <w:b w:val="0"/>
                <w:sz w:val="16"/>
              </w:rPr>
              <w:t>0.013</w:t>
            </w:r>
          </w:p>
        </w:tc>
        <w:tc>
          <w:tcPr>
            <w:tcW w:w="1368" w:type="dxa"/>
          </w:tcPr>
          <w:p w14:paraId="587FEE0A">
            <w:pPr>
              <w:spacing w:before="20" w:after="20"/>
              <w:jc w:val="center"/>
            </w:pPr>
            <w:r>
              <w:rPr>
                <w:rFonts w:ascii="Times New Roman" w:hAnsi="Times New Roman" w:eastAsia="Times New Roman"/>
                <w:b w:val="0"/>
                <w:sz w:val="16"/>
              </w:rPr>
              <w:t>3.66 (0.94, 7.74)</w:t>
            </w:r>
          </w:p>
        </w:tc>
      </w:tr>
      <w:tr w14:paraId="4097F51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656" w:type="dxa"/>
          </w:tcPr>
          <w:p w14:paraId="71BBC158">
            <w:pPr>
              <w:spacing w:before="20" w:after="20"/>
              <w:jc w:val="left"/>
            </w:pPr>
            <w:r>
              <w:rPr>
                <w:rFonts w:ascii="Times New Roman" w:hAnsi="Times New Roman" w:eastAsia="Times New Roman"/>
                <w:b w:val="0"/>
                <w:sz w:val="16"/>
              </w:rPr>
              <w:t>Depression (≥10) → LE8 score</w:t>
            </w:r>
          </w:p>
        </w:tc>
        <w:tc>
          <w:tcPr>
            <w:tcW w:w="605" w:type="dxa"/>
          </w:tcPr>
          <w:p w14:paraId="1103EE57">
            <w:pPr>
              <w:spacing w:before="20" w:after="20"/>
              <w:jc w:val="center"/>
            </w:pPr>
            <w:r>
              <w:rPr>
                <w:rFonts w:ascii="Times New Roman" w:hAnsi="Times New Roman" w:eastAsia="Times New Roman"/>
                <w:b w:val="0"/>
                <w:sz w:val="16"/>
              </w:rPr>
              <w:t>18,071</w:t>
            </w:r>
          </w:p>
        </w:tc>
        <w:tc>
          <w:tcPr>
            <w:tcW w:w="1123" w:type="dxa"/>
          </w:tcPr>
          <w:p w14:paraId="78B2D284">
            <w:pPr>
              <w:spacing w:before="20" w:after="20"/>
              <w:jc w:val="center"/>
            </w:pPr>
            <w:r>
              <w:rPr>
                <w:rFonts w:ascii="Times New Roman" w:hAnsi="Times New Roman" w:eastAsia="Times New Roman"/>
                <w:b w:val="0"/>
                <w:sz w:val="16"/>
              </w:rPr>
              <w:t>β (points)</w:t>
            </w:r>
          </w:p>
        </w:tc>
        <w:tc>
          <w:tcPr>
            <w:tcW w:w="1469" w:type="dxa"/>
          </w:tcPr>
          <w:p w14:paraId="756A04ED">
            <w:pPr>
              <w:spacing w:before="20" w:after="20"/>
              <w:jc w:val="center"/>
            </w:pPr>
            <w:r>
              <w:rPr>
                <w:rFonts w:ascii="Times New Roman" w:hAnsi="Times New Roman" w:eastAsia="Times New Roman"/>
                <w:b w:val="0"/>
                <w:sz w:val="16"/>
              </w:rPr>
              <w:t>−0.1615 (−0.2736, −0.0456)</w:t>
            </w:r>
          </w:p>
        </w:tc>
        <w:tc>
          <w:tcPr>
            <w:tcW w:w="1325" w:type="dxa"/>
          </w:tcPr>
          <w:p w14:paraId="50F1846C">
            <w:pPr>
              <w:spacing w:before="20" w:after="20"/>
              <w:jc w:val="center"/>
            </w:pPr>
            <w:r>
              <w:rPr>
                <w:rFonts w:ascii="Times New Roman" w:hAnsi="Times New Roman" w:eastAsia="Times New Roman"/>
                <w:b w:val="0"/>
                <w:sz w:val="16"/>
              </w:rPr>
              <w:t>−6.355 (−7.520, −5.260)</w:t>
            </w:r>
          </w:p>
        </w:tc>
        <w:tc>
          <w:tcPr>
            <w:tcW w:w="1368" w:type="dxa"/>
          </w:tcPr>
          <w:p w14:paraId="25260102">
            <w:pPr>
              <w:spacing w:before="20" w:after="20"/>
              <w:jc w:val="center"/>
            </w:pPr>
            <w:r>
              <w:rPr>
                <w:rFonts w:ascii="Times New Roman" w:hAnsi="Times New Roman" w:eastAsia="Times New Roman"/>
                <w:b w:val="0"/>
                <w:sz w:val="16"/>
              </w:rPr>
              <w:t>−6.013 (−7.114, −4.977)</w:t>
            </w:r>
          </w:p>
        </w:tc>
        <w:tc>
          <w:tcPr>
            <w:tcW w:w="1512" w:type="dxa"/>
          </w:tcPr>
          <w:p w14:paraId="6146D776">
            <w:pPr>
              <w:spacing w:before="20" w:after="20"/>
              <w:jc w:val="center"/>
            </w:pPr>
            <w:r>
              <w:rPr>
                <w:rFonts w:ascii="Times New Roman" w:hAnsi="Times New Roman" w:eastAsia="Times New Roman"/>
                <w:b w:val="0"/>
                <w:sz w:val="16"/>
              </w:rPr>
              <w:t>−0.342 (−0.642, −0.104)</w:t>
            </w:r>
          </w:p>
        </w:tc>
        <w:tc>
          <w:tcPr>
            <w:tcW w:w="605" w:type="dxa"/>
          </w:tcPr>
          <w:p w14:paraId="474909A6">
            <w:pPr>
              <w:spacing w:before="20" w:after="20"/>
              <w:jc w:val="center"/>
            </w:pPr>
            <w:r>
              <w:rPr>
                <w:rFonts w:ascii="Times New Roman" w:hAnsi="Times New Roman" w:eastAsia="Times New Roman"/>
                <w:b w:val="0"/>
                <w:sz w:val="16"/>
              </w:rPr>
              <w:t>0.012</w:t>
            </w:r>
          </w:p>
        </w:tc>
        <w:tc>
          <w:tcPr>
            <w:tcW w:w="1368" w:type="dxa"/>
          </w:tcPr>
          <w:p w14:paraId="4BC03271">
            <w:pPr>
              <w:spacing w:before="20" w:after="20"/>
              <w:jc w:val="center"/>
            </w:pPr>
            <w:r>
              <w:rPr>
                <w:rFonts w:ascii="Times New Roman" w:hAnsi="Times New Roman" w:eastAsia="Times New Roman"/>
                <w:b w:val="0"/>
                <w:sz w:val="16"/>
              </w:rPr>
              <w:t>5.38 (1.57, 9.67)</w:t>
            </w:r>
          </w:p>
        </w:tc>
      </w:tr>
    </w:tbl>
    <w:p w14:paraId="2FE6149A">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Mediator = DI-GM score. Effects were identified by g-computation within the counterfactual (potential-outcomes) framework, with a survey-weighted linear mediator model, a survey-weighted cumulative logit (LE8 category) or linear (LE8 score) outcome model including an exposure-by-mediator interaction, the mediator distribution represented by the weighted empirical residual distribution, and standardisation over the covariate distribution of the analytic sample. For ordinal outcomes the effects are marginal cumulative odds ratios and the decomposition is exact (OR_TE = OR_PNDE × OR_TNIE); for continuous outcomes they are on the natural (β) scale with TE = PNDE + TNIE. 95% CIs are percentile intervals from 500 Rao–Wu rescaled bootstrap replicates preserving the NHANES strata and primary sampling units; P values are design-based (df = 94). The Sobel (delta) method was not used. All models adjust for age, sex, race/ethnicity, marital status, education and PIR. Across specifications the indirect effect is consistent in direction and statistically significant, and the % mediated ranges from 3.66% to 5.38%. Effects for ordinal outcomes are marginal and therefore differ numerically from the conditional odds ratios in Table 2 of the main text, as expected given the non-collapsibility of the odds ratio. Cut-point-specific marginal odds ratios, effects on the probability scale, tests of exposure-by-mediator interaction and a comparison with the traditional product-of-coefficients approach are given in Tables S4.1–S4.3.</w:t>
      </w:r>
    </w:p>
    <w:p w14:paraId="523089C8">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 xml:space="preserve">Table S4.1. </w:t>
      </w:r>
      <w:r>
        <w:rPr>
          <w:rFonts w:hint="eastAsia" w:eastAsia="宋体"/>
          <w:b w:val="0"/>
          <w:bCs/>
          <w:i w:val="0"/>
          <w:strike w:val="0"/>
          <w:color w:val="auto"/>
          <w:sz w:val="20"/>
          <w:szCs w:val="20"/>
          <w:u w:val="none"/>
          <w:lang w:val="en-US" w:eastAsia="zh-CN"/>
        </w:rPr>
        <w:t>Cut-point-specific marginal odds ratios and effects on the probability scale (LE8 category outcome)</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504"/>
        <w:gridCol w:w="1504"/>
        <w:gridCol w:w="1504"/>
        <w:gridCol w:w="1504"/>
        <w:gridCol w:w="1504"/>
        <w:gridCol w:w="1504"/>
      </w:tblGrid>
      <w:tr w14:paraId="085974D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Borders>
              <w:bottom w:val="single" w:color="000000" w:sz="8" w:space="0"/>
            </w:tcBorders>
          </w:tcPr>
          <w:p w14:paraId="0E6DEA8C">
            <w:pPr>
              <w:spacing w:before="20" w:after="20"/>
              <w:jc w:val="left"/>
            </w:pPr>
            <w:r>
              <w:rPr>
                <w:rFonts w:ascii="Times New Roman" w:hAnsi="Times New Roman" w:eastAsia="Times New Roman"/>
                <w:b/>
                <w:sz w:val="16"/>
              </w:rPr>
              <w:t>Contrast</w:t>
            </w:r>
          </w:p>
        </w:tc>
        <w:tc>
          <w:tcPr>
            <w:tcW w:w="1526" w:type="dxa"/>
            <w:tcBorders>
              <w:bottom w:val="single" w:color="000000" w:sz="8" w:space="0"/>
            </w:tcBorders>
          </w:tcPr>
          <w:p w14:paraId="466B4FDD">
            <w:pPr>
              <w:spacing w:before="20" w:after="20"/>
              <w:jc w:val="center"/>
            </w:pPr>
            <w:r>
              <w:rPr>
                <w:rFonts w:ascii="Times New Roman" w:hAnsi="Times New Roman" w:eastAsia="Times New Roman"/>
                <w:b/>
                <w:sz w:val="16"/>
              </w:rPr>
              <w:t>TE</w:t>
            </w:r>
          </w:p>
        </w:tc>
        <w:tc>
          <w:tcPr>
            <w:tcW w:w="1526" w:type="dxa"/>
            <w:tcBorders>
              <w:bottom w:val="single" w:color="000000" w:sz="8" w:space="0"/>
            </w:tcBorders>
          </w:tcPr>
          <w:p w14:paraId="4F1C7F43">
            <w:pPr>
              <w:spacing w:before="20" w:after="20"/>
              <w:jc w:val="center"/>
            </w:pPr>
            <w:r>
              <w:rPr>
                <w:rFonts w:ascii="Times New Roman" w:hAnsi="Times New Roman" w:eastAsia="Times New Roman"/>
                <w:b/>
                <w:sz w:val="16"/>
              </w:rPr>
              <w:t>PNDE</w:t>
            </w:r>
          </w:p>
        </w:tc>
        <w:tc>
          <w:tcPr>
            <w:tcW w:w="1757" w:type="dxa"/>
            <w:tcBorders>
              <w:bottom w:val="single" w:color="000000" w:sz="8" w:space="0"/>
            </w:tcBorders>
          </w:tcPr>
          <w:p w14:paraId="545226D7">
            <w:pPr>
              <w:spacing w:before="20" w:after="20"/>
              <w:jc w:val="center"/>
            </w:pPr>
            <w:r>
              <w:rPr>
                <w:rFonts w:ascii="Times New Roman" w:hAnsi="Times New Roman" w:eastAsia="Times New Roman"/>
                <w:b/>
                <w:sz w:val="16"/>
              </w:rPr>
              <w:t>TNIE</w:t>
            </w:r>
          </w:p>
        </w:tc>
        <w:tc>
          <w:tcPr>
            <w:tcW w:w="576" w:type="dxa"/>
            <w:tcBorders>
              <w:bottom w:val="single" w:color="000000" w:sz="8" w:space="0"/>
            </w:tcBorders>
          </w:tcPr>
          <w:p w14:paraId="4FB770C5">
            <w:pPr>
              <w:spacing w:before="20" w:after="20"/>
              <w:jc w:val="center"/>
            </w:pPr>
            <w:r>
              <w:rPr>
                <w:rFonts w:ascii="Times New Roman" w:hAnsi="Times New Roman" w:eastAsia="Times New Roman"/>
                <w:b/>
                <w:i/>
                <w:iCs/>
                <w:sz w:val="16"/>
              </w:rPr>
              <w:t>P</w:t>
            </w:r>
          </w:p>
        </w:tc>
        <w:tc>
          <w:tcPr>
            <w:tcW w:w="864" w:type="dxa"/>
            <w:tcBorders>
              <w:bottom w:val="single" w:color="000000" w:sz="8" w:space="0"/>
            </w:tcBorders>
          </w:tcPr>
          <w:p w14:paraId="33B7248C">
            <w:pPr>
              <w:spacing w:before="20" w:after="20"/>
              <w:jc w:val="center"/>
            </w:pPr>
            <w:r>
              <w:rPr>
                <w:rFonts w:ascii="Times New Roman" w:hAnsi="Times New Roman" w:eastAsia="Times New Roman"/>
                <w:b/>
                <w:sz w:val="16"/>
              </w:rPr>
              <w:t>% mediated</w:t>
            </w:r>
          </w:p>
        </w:tc>
      </w:tr>
      <w:tr w14:paraId="5C2E6A0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864" w:type="dxa"/>
            <w:gridSpan w:val="6"/>
          </w:tcPr>
          <w:p w14:paraId="1024A9E5">
            <w:pPr>
              <w:spacing w:before="20" w:after="20"/>
              <w:jc w:val="left"/>
            </w:pPr>
            <w:r>
              <w:rPr>
                <w:rFonts w:ascii="Times New Roman" w:hAnsi="Times New Roman" w:eastAsia="Times New Roman"/>
                <w:b/>
                <w:sz w:val="16"/>
              </w:rPr>
              <w:t>PHQ-9 continuous</w:t>
            </w:r>
          </w:p>
        </w:tc>
      </w:tr>
      <w:tr w14:paraId="62189C9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404D46B0">
            <w:pPr>
              <w:spacing w:before="20" w:after="20"/>
              <w:jc w:val="left"/>
            </w:pPr>
            <w:r>
              <w:rPr>
                <w:rFonts w:ascii="Times New Roman" w:hAnsi="Times New Roman" w:eastAsia="Times New Roman"/>
                <w:b w:val="0"/>
                <w:sz w:val="16"/>
              </w:rPr>
              <w:t>Cut point 1: moderate or high vs low</w:t>
            </w:r>
          </w:p>
        </w:tc>
        <w:tc>
          <w:tcPr>
            <w:tcW w:w="1526" w:type="dxa"/>
          </w:tcPr>
          <w:p w14:paraId="1533D319">
            <w:pPr>
              <w:spacing w:before="20" w:after="20"/>
              <w:jc w:val="center"/>
            </w:pPr>
            <w:r>
              <w:rPr>
                <w:rFonts w:ascii="Times New Roman" w:hAnsi="Times New Roman" w:eastAsia="Times New Roman"/>
                <w:b w:val="0"/>
                <w:sz w:val="16"/>
              </w:rPr>
              <w:t>0.918 (0.897, 0.938)</w:t>
            </w:r>
          </w:p>
        </w:tc>
        <w:tc>
          <w:tcPr>
            <w:tcW w:w="1526" w:type="dxa"/>
          </w:tcPr>
          <w:p w14:paraId="59E5258A">
            <w:pPr>
              <w:spacing w:before="20" w:after="20"/>
              <w:jc w:val="center"/>
            </w:pPr>
            <w:r>
              <w:rPr>
                <w:rFonts w:ascii="Times New Roman" w:hAnsi="Times New Roman" w:eastAsia="Times New Roman"/>
                <w:b w:val="0"/>
                <w:sz w:val="16"/>
              </w:rPr>
              <w:t>0.922 (0.902, 0.942)</w:t>
            </w:r>
          </w:p>
        </w:tc>
        <w:tc>
          <w:tcPr>
            <w:tcW w:w="1757" w:type="dxa"/>
          </w:tcPr>
          <w:p w14:paraId="6913E1B5">
            <w:pPr>
              <w:spacing w:before="20" w:after="20"/>
              <w:jc w:val="center"/>
            </w:pPr>
            <w:r>
              <w:rPr>
                <w:rFonts w:ascii="Times New Roman" w:hAnsi="Times New Roman" w:eastAsia="Times New Roman"/>
                <w:b w:val="0"/>
                <w:sz w:val="16"/>
              </w:rPr>
              <w:t>0.9953 (0.9920, 0.9988)</w:t>
            </w:r>
          </w:p>
        </w:tc>
        <w:tc>
          <w:tcPr>
            <w:tcW w:w="576" w:type="dxa"/>
          </w:tcPr>
          <w:p w14:paraId="48F69EB6">
            <w:pPr>
              <w:spacing w:before="20" w:after="20"/>
              <w:jc w:val="center"/>
            </w:pPr>
            <w:r>
              <w:rPr>
                <w:rFonts w:ascii="Times New Roman" w:hAnsi="Times New Roman" w:eastAsia="Times New Roman"/>
                <w:b w:val="0"/>
                <w:sz w:val="16"/>
              </w:rPr>
              <w:t>0.008</w:t>
            </w:r>
          </w:p>
        </w:tc>
        <w:tc>
          <w:tcPr>
            <w:tcW w:w="864" w:type="dxa"/>
          </w:tcPr>
          <w:p w14:paraId="187D2418">
            <w:pPr>
              <w:spacing w:before="20" w:after="20"/>
              <w:jc w:val="center"/>
            </w:pPr>
            <w:r>
              <w:rPr>
                <w:rFonts w:ascii="Times New Roman" w:hAnsi="Times New Roman" w:eastAsia="Times New Roman"/>
                <w:b w:val="0"/>
                <w:sz w:val="16"/>
              </w:rPr>
              <w:t>5.22</w:t>
            </w:r>
          </w:p>
        </w:tc>
      </w:tr>
      <w:tr w14:paraId="313C6F3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1D6F77B3">
            <w:pPr>
              <w:spacing w:before="20" w:after="20"/>
              <w:jc w:val="left"/>
            </w:pPr>
            <w:r>
              <w:rPr>
                <w:rFonts w:ascii="Times New Roman" w:hAnsi="Times New Roman" w:eastAsia="Times New Roman"/>
                <w:b w:val="0"/>
                <w:sz w:val="16"/>
              </w:rPr>
              <w:t>Cut point 2: high vs low or moderate</w:t>
            </w:r>
          </w:p>
        </w:tc>
        <w:tc>
          <w:tcPr>
            <w:tcW w:w="1526" w:type="dxa"/>
          </w:tcPr>
          <w:p w14:paraId="448CF904">
            <w:pPr>
              <w:spacing w:before="20" w:after="20"/>
              <w:jc w:val="center"/>
            </w:pPr>
            <w:r>
              <w:rPr>
                <w:rFonts w:ascii="Times New Roman" w:hAnsi="Times New Roman" w:eastAsia="Times New Roman"/>
                <w:b w:val="0"/>
                <w:sz w:val="16"/>
              </w:rPr>
              <w:t>0.925 (0.911, 0.939)</w:t>
            </w:r>
          </w:p>
        </w:tc>
        <w:tc>
          <w:tcPr>
            <w:tcW w:w="1526" w:type="dxa"/>
          </w:tcPr>
          <w:p w14:paraId="3F9CE6BD">
            <w:pPr>
              <w:spacing w:before="20" w:after="20"/>
              <w:jc w:val="center"/>
            </w:pPr>
            <w:r>
              <w:rPr>
                <w:rFonts w:ascii="Times New Roman" w:hAnsi="Times New Roman" w:eastAsia="Times New Roman"/>
                <w:b w:val="0"/>
                <w:sz w:val="16"/>
              </w:rPr>
              <w:t>0.929 (0.914, 0.943)</w:t>
            </w:r>
          </w:p>
        </w:tc>
        <w:tc>
          <w:tcPr>
            <w:tcW w:w="1757" w:type="dxa"/>
          </w:tcPr>
          <w:p w14:paraId="66CEA867">
            <w:pPr>
              <w:spacing w:before="20" w:after="20"/>
              <w:jc w:val="center"/>
            </w:pPr>
            <w:r>
              <w:rPr>
                <w:rFonts w:ascii="Times New Roman" w:hAnsi="Times New Roman" w:eastAsia="Times New Roman"/>
                <w:b w:val="0"/>
                <w:sz w:val="16"/>
              </w:rPr>
              <w:t>0.9959 (0.9930, 0.9990)</w:t>
            </w:r>
          </w:p>
        </w:tc>
        <w:tc>
          <w:tcPr>
            <w:tcW w:w="576" w:type="dxa"/>
          </w:tcPr>
          <w:p w14:paraId="16E03A64">
            <w:pPr>
              <w:spacing w:before="20" w:after="20"/>
              <w:jc w:val="center"/>
            </w:pPr>
            <w:r>
              <w:rPr>
                <w:rFonts w:ascii="Times New Roman" w:hAnsi="Times New Roman" w:eastAsia="Times New Roman"/>
                <w:b w:val="0"/>
                <w:sz w:val="16"/>
              </w:rPr>
              <w:t>0.008</w:t>
            </w:r>
          </w:p>
        </w:tc>
        <w:tc>
          <w:tcPr>
            <w:tcW w:w="864" w:type="dxa"/>
          </w:tcPr>
          <w:p w14:paraId="2D388D4E">
            <w:pPr>
              <w:spacing w:before="20" w:after="20"/>
              <w:jc w:val="center"/>
            </w:pPr>
            <w:r>
              <w:rPr>
                <w:rFonts w:ascii="Times New Roman" w:hAnsi="Times New Roman" w:eastAsia="Times New Roman"/>
                <w:b w:val="0"/>
                <w:sz w:val="16"/>
              </w:rPr>
              <w:t>5.05</w:t>
            </w:r>
          </w:p>
        </w:tc>
      </w:tr>
      <w:tr w14:paraId="209FD53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1719ADDB">
            <w:pPr>
              <w:spacing w:before="20" w:after="20"/>
              <w:jc w:val="left"/>
            </w:pPr>
            <w:r>
              <w:rPr>
                <w:rFonts w:ascii="Times New Roman" w:hAnsi="Times New Roman" w:eastAsia="Times New Roman"/>
                <w:b w:val="0"/>
                <w:sz w:val="16"/>
              </w:rPr>
              <w:t>P(high LE8), percentage points</w:t>
            </w:r>
          </w:p>
        </w:tc>
        <w:tc>
          <w:tcPr>
            <w:tcW w:w="1526" w:type="dxa"/>
          </w:tcPr>
          <w:p w14:paraId="48848726">
            <w:pPr>
              <w:spacing w:before="20" w:after="20"/>
              <w:jc w:val="center"/>
            </w:pPr>
            <w:r>
              <w:rPr>
                <w:rFonts w:ascii="Times New Roman" w:hAnsi="Times New Roman" w:eastAsia="Times New Roman"/>
                <w:b w:val="0"/>
                <w:sz w:val="16"/>
              </w:rPr>
              <w:t>−1.732 (−2.101, −1.373)</w:t>
            </w:r>
          </w:p>
        </w:tc>
        <w:tc>
          <w:tcPr>
            <w:tcW w:w="1526" w:type="dxa"/>
          </w:tcPr>
          <w:p w14:paraId="2129BFE7">
            <w:pPr>
              <w:spacing w:before="20" w:after="20"/>
              <w:jc w:val="center"/>
            </w:pPr>
            <w:r>
              <w:rPr>
                <w:rFonts w:ascii="Times New Roman" w:hAnsi="Times New Roman" w:eastAsia="Times New Roman"/>
                <w:b w:val="0"/>
                <w:sz w:val="16"/>
              </w:rPr>
              <w:t>−1.642 (−2.010, −1.300)</w:t>
            </w:r>
          </w:p>
        </w:tc>
        <w:tc>
          <w:tcPr>
            <w:tcW w:w="1757" w:type="dxa"/>
          </w:tcPr>
          <w:p w14:paraId="36919E1E">
            <w:pPr>
              <w:spacing w:before="20" w:after="20"/>
              <w:jc w:val="center"/>
            </w:pPr>
            <w:r>
              <w:rPr>
                <w:rFonts w:ascii="Times New Roman" w:hAnsi="Times New Roman" w:eastAsia="Times New Roman"/>
                <w:b w:val="0"/>
                <w:sz w:val="16"/>
              </w:rPr>
              <w:t>−0.090 (−0.156, −0.022)</w:t>
            </w:r>
          </w:p>
        </w:tc>
        <w:tc>
          <w:tcPr>
            <w:tcW w:w="576" w:type="dxa"/>
          </w:tcPr>
          <w:p w14:paraId="30C1B93A">
            <w:pPr>
              <w:spacing w:before="20" w:after="20"/>
              <w:jc w:val="center"/>
            </w:pPr>
            <w:r>
              <w:rPr>
                <w:rFonts w:ascii="Times New Roman" w:hAnsi="Times New Roman" w:eastAsia="Times New Roman"/>
                <w:b w:val="0"/>
                <w:sz w:val="16"/>
              </w:rPr>
              <w:t>0.009</w:t>
            </w:r>
          </w:p>
        </w:tc>
        <w:tc>
          <w:tcPr>
            <w:tcW w:w="864" w:type="dxa"/>
          </w:tcPr>
          <w:p w14:paraId="2DCB38E5">
            <w:pPr>
              <w:spacing w:before="20" w:after="20"/>
              <w:jc w:val="center"/>
            </w:pPr>
            <w:r>
              <w:rPr>
                <w:rFonts w:ascii="Times New Roman" w:hAnsi="Times New Roman" w:eastAsia="Times New Roman"/>
                <w:b w:val="0"/>
                <w:sz w:val="16"/>
              </w:rPr>
              <w:t>5.18</w:t>
            </w:r>
          </w:p>
        </w:tc>
      </w:tr>
      <w:tr w14:paraId="7C2B322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864" w:type="dxa"/>
            <w:gridSpan w:val="6"/>
          </w:tcPr>
          <w:p w14:paraId="1A61F88F">
            <w:pPr>
              <w:spacing w:before="20" w:after="20"/>
              <w:jc w:val="left"/>
            </w:pPr>
            <w:r>
              <w:rPr>
                <w:rFonts w:ascii="Times New Roman" w:hAnsi="Times New Roman" w:eastAsia="Times New Roman"/>
                <w:b/>
                <w:sz w:val="16"/>
              </w:rPr>
              <w:t>Depression (≥10)</w:t>
            </w:r>
          </w:p>
        </w:tc>
      </w:tr>
      <w:tr w14:paraId="7DFC00E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36341D46">
            <w:pPr>
              <w:spacing w:before="20" w:after="20"/>
              <w:jc w:val="left"/>
            </w:pPr>
            <w:r>
              <w:rPr>
                <w:rFonts w:ascii="Times New Roman" w:hAnsi="Times New Roman" w:eastAsia="Times New Roman"/>
                <w:b w:val="0"/>
                <w:sz w:val="16"/>
              </w:rPr>
              <w:t>Cut point 1: moderate or high vs low</w:t>
            </w:r>
          </w:p>
        </w:tc>
        <w:tc>
          <w:tcPr>
            <w:tcW w:w="1526" w:type="dxa"/>
          </w:tcPr>
          <w:p w14:paraId="47A9394C">
            <w:pPr>
              <w:spacing w:before="20" w:after="20"/>
              <w:jc w:val="center"/>
            </w:pPr>
            <w:r>
              <w:rPr>
                <w:rFonts w:ascii="Times New Roman" w:hAnsi="Times New Roman" w:eastAsia="Times New Roman"/>
                <w:b w:val="0"/>
                <w:sz w:val="16"/>
              </w:rPr>
              <w:t>0.404 (0.301, 0.541)</w:t>
            </w:r>
          </w:p>
        </w:tc>
        <w:tc>
          <w:tcPr>
            <w:tcW w:w="1526" w:type="dxa"/>
          </w:tcPr>
          <w:p w14:paraId="5B24C0CF">
            <w:pPr>
              <w:spacing w:before="20" w:after="20"/>
              <w:jc w:val="center"/>
            </w:pPr>
            <w:r>
              <w:rPr>
                <w:rFonts w:ascii="Times New Roman" w:hAnsi="Times New Roman" w:eastAsia="Times New Roman"/>
                <w:b w:val="0"/>
                <w:sz w:val="16"/>
              </w:rPr>
              <w:t>0.425 (0.314, 0.562)</w:t>
            </w:r>
          </w:p>
        </w:tc>
        <w:tc>
          <w:tcPr>
            <w:tcW w:w="1757" w:type="dxa"/>
          </w:tcPr>
          <w:p w14:paraId="34ED27C0">
            <w:pPr>
              <w:spacing w:before="20" w:after="20"/>
              <w:jc w:val="center"/>
            </w:pPr>
            <w:r>
              <w:rPr>
                <w:rFonts w:ascii="Times New Roman" w:hAnsi="Times New Roman" w:eastAsia="Times New Roman"/>
                <w:b w:val="0"/>
                <w:sz w:val="16"/>
              </w:rPr>
              <w:t>0.9505 (0.9128, 0.9844)</w:t>
            </w:r>
          </w:p>
        </w:tc>
        <w:tc>
          <w:tcPr>
            <w:tcW w:w="576" w:type="dxa"/>
          </w:tcPr>
          <w:p w14:paraId="17D96E39">
            <w:pPr>
              <w:spacing w:before="20" w:after="20"/>
              <w:jc w:val="center"/>
            </w:pPr>
            <w:r>
              <w:rPr>
                <w:rFonts w:ascii="Times New Roman" w:hAnsi="Times New Roman" w:eastAsia="Times New Roman"/>
                <w:b w:val="0"/>
                <w:sz w:val="16"/>
              </w:rPr>
              <w:t>0.014</w:t>
            </w:r>
          </w:p>
        </w:tc>
        <w:tc>
          <w:tcPr>
            <w:tcW w:w="864" w:type="dxa"/>
          </w:tcPr>
          <w:p w14:paraId="1D282E0D">
            <w:pPr>
              <w:spacing w:before="20" w:after="20"/>
              <w:jc w:val="center"/>
            </w:pPr>
            <w:r>
              <w:rPr>
                <w:rFonts w:ascii="Times New Roman" w:hAnsi="Times New Roman" w:eastAsia="Times New Roman"/>
                <w:b w:val="0"/>
                <w:sz w:val="16"/>
              </w:rPr>
              <w:t>3.54</w:t>
            </w:r>
          </w:p>
        </w:tc>
      </w:tr>
      <w:tr w14:paraId="7DC2269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023D0733">
            <w:pPr>
              <w:spacing w:before="20" w:after="20"/>
              <w:jc w:val="left"/>
            </w:pPr>
            <w:r>
              <w:rPr>
                <w:rFonts w:ascii="Times New Roman" w:hAnsi="Times New Roman" w:eastAsia="Times New Roman"/>
                <w:b w:val="0"/>
                <w:sz w:val="16"/>
              </w:rPr>
              <w:t>Cut point 2: high vs low or moderate</w:t>
            </w:r>
          </w:p>
        </w:tc>
        <w:tc>
          <w:tcPr>
            <w:tcW w:w="1526" w:type="dxa"/>
          </w:tcPr>
          <w:p w14:paraId="45729200">
            <w:pPr>
              <w:spacing w:before="20" w:after="20"/>
              <w:jc w:val="center"/>
            </w:pPr>
            <w:r>
              <w:rPr>
                <w:rFonts w:ascii="Times New Roman" w:hAnsi="Times New Roman" w:eastAsia="Times New Roman"/>
                <w:b w:val="0"/>
                <w:sz w:val="16"/>
              </w:rPr>
              <w:t>0.418 (0.320, 0.536)</w:t>
            </w:r>
          </w:p>
        </w:tc>
        <w:tc>
          <w:tcPr>
            <w:tcW w:w="1526" w:type="dxa"/>
          </w:tcPr>
          <w:p w14:paraId="7BDE62A6">
            <w:pPr>
              <w:spacing w:before="20" w:after="20"/>
              <w:jc w:val="center"/>
            </w:pPr>
            <w:r>
              <w:rPr>
                <w:rFonts w:ascii="Times New Roman" w:hAnsi="Times New Roman" w:eastAsia="Times New Roman"/>
                <w:b w:val="0"/>
                <w:sz w:val="16"/>
              </w:rPr>
              <w:t>0.440 (0.336, 0.572)</w:t>
            </w:r>
          </w:p>
        </w:tc>
        <w:tc>
          <w:tcPr>
            <w:tcW w:w="1757" w:type="dxa"/>
          </w:tcPr>
          <w:p w14:paraId="465CF15F">
            <w:pPr>
              <w:spacing w:before="20" w:after="20"/>
              <w:jc w:val="center"/>
            </w:pPr>
            <w:r>
              <w:rPr>
                <w:rFonts w:ascii="Times New Roman" w:hAnsi="Times New Roman" w:eastAsia="Times New Roman"/>
                <w:b w:val="0"/>
                <w:sz w:val="16"/>
              </w:rPr>
              <w:t>0.9511 (0.9148, 0.9845)</w:t>
            </w:r>
          </w:p>
        </w:tc>
        <w:tc>
          <w:tcPr>
            <w:tcW w:w="576" w:type="dxa"/>
          </w:tcPr>
          <w:p w14:paraId="72F3DC43">
            <w:pPr>
              <w:spacing w:before="20" w:after="20"/>
              <w:jc w:val="center"/>
            </w:pPr>
            <w:r>
              <w:rPr>
                <w:rFonts w:ascii="Times New Roman" w:hAnsi="Times New Roman" w:eastAsia="Times New Roman"/>
                <w:b w:val="0"/>
                <w:sz w:val="16"/>
              </w:rPr>
              <w:t>0.013</w:t>
            </w:r>
          </w:p>
        </w:tc>
        <w:tc>
          <w:tcPr>
            <w:tcW w:w="864" w:type="dxa"/>
          </w:tcPr>
          <w:p w14:paraId="5F34241C">
            <w:pPr>
              <w:spacing w:before="20" w:after="20"/>
              <w:jc w:val="center"/>
            </w:pPr>
            <w:r>
              <w:rPr>
                <w:rFonts w:ascii="Times New Roman" w:hAnsi="Times New Roman" w:eastAsia="Times New Roman"/>
                <w:b w:val="0"/>
                <w:sz w:val="16"/>
              </w:rPr>
              <w:t>3.69</w:t>
            </w:r>
          </w:p>
        </w:tc>
      </w:tr>
      <w:tr w14:paraId="59CEA65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477" w:type="dxa"/>
          </w:tcPr>
          <w:p w14:paraId="4112672C">
            <w:pPr>
              <w:spacing w:before="20" w:after="20"/>
              <w:jc w:val="left"/>
            </w:pPr>
            <w:r>
              <w:rPr>
                <w:rFonts w:ascii="Times New Roman" w:hAnsi="Times New Roman" w:eastAsia="Times New Roman"/>
                <w:b w:val="0"/>
                <w:sz w:val="16"/>
              </w:rPr>
              <w:t>P(high LE8), percentage points</w:t>
            </w:r>
          </w:p>
        </w:tc>
        <w:tc>
          <w:tcPr>
            <w:tcW w:w="1526" w:type="dxa"/>
          </w:tcPr>
          <w:p w14:paraId="51549AEF">
            <w:pPr>
              <w:spacing w:before="20" w:after="20"/>
              <w:jc w:val="center"/>
            </w:pPr>
            <w:r>
              <w:rPr>
                <w:rFonts w:ascii="Times New Roman" w:hAnsi="Times New Roman" w:eastAsia="Times New Roman"/>
                <w:b w:val="0"/>
                <w:sz w:val="16"/>
              </w:rPr>
              <w:t>−15.172 (−18.421, −11.690)</w:t>
            </w:r>
          </w:p>
        </w:tc>
        <w:tc>
          <w:tcPr>
            <w:tcW w:w="1526" w:type="dxa"/>
          </w:tcPr>
          <w:p w14:paraId="749CCB1A">
            <w:pPr>
              <w:spacing w:before="20" w:after="20"/>
              <w:jc w:val="center"/>
            </w:pPr>
            <w:r>
              <w:rPr>
                <w:rFonts w:ascii="Times New Roman" w:hAnsi="Times New Roman" w:eastAsia="Times New Roman"/>
                <w:b w:val="0"/>
                <w:sz w:val="16"/>
              </w:rPr>
              <w:t>−14.495 (−17.797, −10.619)</w:t>
            </w:r>
          </w:p>
        </w:tc>
        <w:tc>
          <w:tcPr>
            <w:tcW w:w="1757" w:type="dxa"/>
          </w:tcPr>
          <w:p w14:paraId="1C7781DB">
            <w:pPr>
              <w:spacing w:before="20" w:after="20"/>
              <w:jc w:val="center"/>
            </w:pPr>
            <w:r>
              <w:rPr>
                <w:rFonts w:ascii="Times New Roman" w:hAnsi="Times New Roman" w:eastAsia="Times New Roman"/>
                <w:b w:val="0"/>
                <w:sz w:val="16"/>
              </w:rPr>
              <w:t>−0.678 (−1.266, −0.188)</w:t>
            </w:r>
          </w:p>
        </w:tc>
        <w:tc>
          <w:tcPr>
            <w:tcW w:w="576" w:type="dxa"/>
          </w:tcPr>
          <w:p w14:paraId="4FC2631F">
            <w:pPr>
              <w:spacing w:before="20" w:after="20"/>
              <w:jc w:val="center"/>
            </w:pPr>
            <w:r>
              <w:rPr>
                <w:rFonts w:ascii="Times New Roman" w:hAnsi="Times New Roman" w:eastAsia="Times New Roman"/>
                <w:b w:val="0"/>
                <w:sz w:val="16"/>
              </w:rPr>
              <w:t>0.020</w:t>
            </w:r>
          </w:p>
        </w:tc>
        <w:tc>
          <w:tcPr>
            <w:tcW w:w="864" w:type="dxa"/>
          </w:tcPr>
          <w:p w14:paraId="39F97F72">
            <w:pPr>
              <w:spacing w:before="20" w:after="20"/>
              <w:jc w:val="center"/>
            </w:pPr>
            <w:r>
              <w:rPr>
                <w:rFonts w:ascii="Times New Roman" w:hAnsi="Times New Roman" w:eastAsia="Times New Roman"/>
                <w:b w:val="0"/>
                <w:sz w:val="16"/>
              </w:rPr>
              <w:t>4.47</w:t>
            </w:r>
          </w:p>
        </w:tc>
      </w:tr>
    </w:tbl>
    <w:p w14:paraId="3D156CA9">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Odds ratios are marginal. The risk-difference rows give the corresponding decomposition on the probability scale, on which TE = PNDE + TNIE holds exactly. Estimation and inference as in Table S4.</w:t>
      </w:r>
    </w:p>
    <w:p w14:paraId="44C819E4">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 xml:space="preserve">Table S4.2. </w:t>
      </w:r>
      <w:r>
        <w:rPr>
          <w:rFonts w:hint="eastAsia" w:eastAsia="宋体"/>
          <w:b w:val="0"/>
          <w:bCs/>
          <w:i w:val="0"/>
          <w:strike w:val="0"/>
          <w:color w:val="auto"/>
          <w:sz w:val="20"/>
          <w:szCs w:val="20"/>
          <w:u w:val="none"/>
          <w:lang w:val="en-US" w:eastAsia="zh-CN"/>
        </w:rPr>
        <w:t>Model components: mediator and outcome paths and test of exposure-by-mediator interaction</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2256"/>
        <w:gridCol w:w="2256"/>
        <w:gridCol w:w="2256"/>
        <w:gridCol w:w="2256"/>
      </w:tblGrid>
      <w:tr w14:paraId="16BE36B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376" w:type="dxa"/>
            <w:tcBorders>
              <w:bottom w:val="single" w:color="000000" w:sz="8" w:space="0"/>
            </w:tcBorders>
          </w:tcPr>
          <w:p w14:paraId="751380BD">
            <w:pPr>
              <w:spacing w:before="20" w:after="20"/>
              <w:jc w:val="left"/>
            </w:pPr>
            <w:r>
              <w:rPr>
                <w:rFonts w:ascii="Times New Roman" w:hAnsi="Times New Roman" w:eastAsia="Times New Roman"/>
                <w:b/>
                <w:sz w:val="16"/>
              </w:rPr>
              <w:t>Specification</w:t>
            </w:r>
          </w:p>
        </w:tc>
        <w:tc>
          <w:tcPr>
            <w:tcW w:w="2376" w:type="dxa"/>
            <w:tcBorders>
              <w:bottom w:val="single" w:color="000000" w:sz="8" w:space="0"/>
            </w:tcBorders>
          </w:tcPr>
          <w:p w14:paraId="3BCC4A16">
            <w:pPr>
              <w:spacing w:before="20" w:after="20"/>
              <w:jc w:val="center"/>
            </w:pPr>
            <w:r>
              <w:rPr>
                <w:rFonts w:ascii="Times New Roman" w:hAnsi="Times New Roman" w:eastAsia="Times New Roman"/>
                <w:b/>
                <w:sz w:val="16"/>
              </w:rPr>
              <w:t>Path a: exposure → DI-GM, β (95% CI)</w:t>
            </w:r>
          </w:p>
        </w:tc>
        <w:tc>
          <w:tcPr>
            <w:tcW w:w="2232" w:type="dxa"/>
            <w:tcBorders>
              <w:bottom w:val="single" w:color="000000" w:sz="8" w:space="0"/>
            </w:tcBorders>
          </w:tcPr>
          <w:p w14:paraId="092DC448">
            <w:pPr>
              <w:spacing w:before="20" w:after="20"/>
              <w:jc w:val="center"/>
            </w:pPr>
            <w:r>
              <w:rPr>
                <w:rFonts w:ascii="Times New Roman" w:hAnsi="Times New Roman" w:eastAsia="Times New Roman"/>
                <w:b/>
                <w:sz w:val="16"/>
              </w:rPr>
              <w:t>Path b: DI-GM → outcome (95% CI)</w:t>
            </w:r>
          </w:p>
        </w:tc>
        <w:tc>
          <w:tcPr>
            <w:tcW w:w="2376" w:type="dxa"/>
            <w:tcBorders>
              <w:bottom w:val="single" w:color="000000" w:sz="8" w:space="0"/>
            </w:tcBorders>
          </w:tcPr>
          <w:p w14:paraId="48D7877F">
            <w:pPr>
              <w:spacing w:before="20" w:after="20"/>
              <w:jc w:val="center"/>
            </w:pPr>
            <w:r>
              <w:rPr>
                <w:rFonts w:ascii="Times New Roman" w:hAnsi="Times New Roman" w:eastAsia="Times New Roman"/>
                <w:b/>
                <w:sz w:val="16"/>
              </w:rPr>
              <w:t>Exposure × mediator interaction (95% CI)</w:t>
            </w:r>
          </w:p>
        </w:tc>
      </w:tr>
      <w:tr w14:paraId="3D41987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376" w:type="dxa"/>
          </w:tcPr>
          <w:p w14:paraId="5EDCFF24">
            <w:pPr>
              <w:spacing w:before="20" w:after="20"/>
              <w:jc w:val="left"/>
            </w:pPr>
            <w:r>
              <w:rPr>
                <w:rFonts w:ascii="Times New Roman" w:hAnsi="Times New Roman" w:eastAsia="Times New Roman"/>
                <w:b w:val="0"/>
                <w:sz w:val="16"/>
              </w:rPr>
              <w:t>PHQ-9 continuous → LE8 category (main)</w:t>
            </w:r>
          </w:p>
        </w:tc>
        <w:tc>
          <w:tcPr>
            <w:tcW w:w="2376" w:type="dxa"/>
          </w:tcPr>
          <w:p w14:paraId="696FE2AD">
            <w:pPr>
              <w:spacing w:before="20" w:after="20"/>
              <w:jc w:val="center"/>
            </w:pPr>
            <w:r>
              <w:rPr>
                <w:rFonts w:ascii="Times New Roman" w:hAnsi="Times New Roman" w:eastAsia="Times New Roman"/>
                <w:b w:val="0"/>
                <w:sz w:val="16"/>
              </w:rPr>
              <w:t>−0.0129 (−0.0220, −0.0033); P = 0.007</w:t>
            </w:r>
          </w:p>
        </w:tc>
        <w:tc>
          <w:tcPr>
            <w:tcW w:w="2232" w:type="dxa"/>
          </w:tcPr>
          <w:p w14:paraId="4BC30529">
            <w:pPr>
              <w:spacing w:before="20" w:after="20"/>
              <w:jc w:val="center"/>
            </w:pPr>
            <w:r>
              <w:rPr>
                <w:rFonts w:ascii="Times New Roman" w:hAnsi="Times New Roman" w:eastAsia="Times New Roman"/>
                <w:b w:val="0"/>
                <w:sz w:val="16"/>
              </w:rPr>
              <w:t>1.478 (1.429, 1.538)</w:t>
            </w:r>
          </w:p>
        </w:tc>
        <w:tc>
          <w:tcPr>
            <w:tcW w:w="2376" w:type="dxa"/>
          </w:tcPr>
          <w:p w14:paraId="67A18CAF">
            <w:pPr>
              <w:spacing w:before="20" w:after="20"/>
              <w:jc w:val="center"/>
            </w:pPr>
            <w:r>
              <w:rPr>
                <w:rFonts w:ascii="Times New Roman" w:hAnsi="Times New Roman" w:eastAsia="Times New Roman"/>
                <w:b w:val="0"/>
                <w:sz w:val="16"/>
              </w:rPr>
              <w:t>−0.0035 (−0.0144, 0.0069); P = 0.517</w:t>
            </w:r>
          </w:p>
        </w:tc>
      </w:tr>
      <w:tr w14:paraId="5714BBA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376" w:type="dxa"/>
          </w:tcPr>
          <w:p w14:paraId="4F09DA27">
            <w:pPr>
              <w:spacing w:before="20" w:after="20"/>
              <w:jc w:val="left"/>
            </w:pPr>
            <w:r>
              <w:rPr>
                <w:rFonts w:ascii="Times New Roman" w:hAnsi="Times New Roman" w:eastAsia="Times New Roman"/>
                <w:b w:val="0"/>
                <w:sz w:val="16"/>
              </w:rPr>
              <w:t>PHQ-9 continuous → LE8 score</w:t>
            </w:r>
          </w:p>
        </w:tc>
        <w:tc>
          <w:tcPr>
            <w:tcW w:w="2376" w:type="dxa"/>
          </w:tcPr>
          <w:p w14:paraId="661E6E60">
            <w:pPr>
              <w:spacing w:before="20" w:after="20"/>
              <w:jc w:val="center"/>
            </w:pPr>
            <w:r>
              <w:rPr>
                <w:rFonts w:ascii="Times New Roman" w:hAnsi="Times New Roman" w:eastAsia="Times New Roman"/>
                <w:b w:val="0"/>
                <w:sz w:val="16"/>
              </w:rPr>
              <w:t>−0.0129 (−0.0220, −0.0033); P = 0.007</w:t>
            </w:r>
          </w:p>
        </w:tc>
        <w:tc>
          <w:tcPr>
            <w:tcW w:w="2232" w:type="dxa"/>
          </w:tcPr>
          <w:p w14:paraId="6EFFA6FC">
            <w:pPr>
              <w:spacing w:before="20" w:after="20"/>
              <w:jc w:val="center"/>
            </w:pPr>
            <w:r>
              <w:rPr>
                <w:rFonts w:ascii="Times New Roman" w:hAnsi="Times New Roman" w:eastAsia="Times New Roman"/>
                <w:b w:val="0"/>
                <w:sz w:val="16"/>
              </w:rPr>
              <w:t>2.358 (2.181, 2.549)</w:t>
            </w:r>
          </w:p>
        </w:tc>
        <w:tc>
          <w:tcPr>
            <w:tcW w:w="2376" w:type="dxa"/>
          </w:tcPr>
          <w:p w14:paraId="0A5E5759">
            <w:pPr>
              <w:spacing w:before="20" w:after="20"/>
              <w:jc w:val="center"/>
            </w:pPr>
            <w:r>
              <w:rPr>
                <w:rFonts w:ascii="Times New Roman" w:hAnsi="Times New Roman" w:eastAsia="Times New Roman"/>
                <w:b w:val="0"/>
                <w:sz w:val="16"/>
              </w:rPr>
              <w:t>−0.0209 (−0.0661, 0.0220); P = 0.359</w:t>
            </w:r>
          </w:p>
        </w:tc>
      </w:tr>
      <w:tr w14:paraId="251353B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376" w:type="dxa"/>
          </w:tcPr>
          <w:p w14:paraId="51504823">
            <w:pPr>
              <w:spacing w:before="20" w:after="20"/>
              <w:jc w:val="left"/>
            </w:pPr>
            <w:r>
              <w:rPr>
                <w:rFonts w:ascii="Times New Roman" w:hAnsi="Times New Roman" w:eastAsia="Times New Roman"/>
                <w:b w:val="0"/>
                <w:sz w:val="16"/>
              </w:rPr>
              <w:t>Depression (≥10) → LE8 category</w:t>
            </w:r>
          </w:p>
        </w:tc>
        <w:tc>
          <w:tcPr>
            <w:tcW w:w="2376" w:type="dxa"/>
          </w:tcPr>
          <w:p w14:paraId="591240D5">
            <w:pPr>
              <w:spacing w:before="20" w:after="20"/>
              <w:jc w:val="center"/>
            </w:pPr>
            <w:r>
              <w:rPr>
                <w:rFonts w:ascii="Times New Roman" w:hAnsi="Times New Roman" w:eastAsia="Times New Roman"/>
                <w:b w:val="0"/>
                <w:sz w:val="16"/>
              </w:rPr>
              <w:t>−0.1615 (−0.2736, −0.0456); P = 0.007</w:t>
            </w:r>
          </w:p>
        </w:tc>
        <w:tc>
          <w:tcPr>
            <w:tcW w:w="2232" w:type="dxa"/>
          </w:tcPr>
          <w:p w14:paraId="4FEC2B18">
            <w:pPr>
              <w:spacing w:before="20" w:after="20"/>
              <w:jc w:val="center"/>
            </w:pPr>
            <w:r>
              <w:rPr>
                <w:rFonts w:ascii="Times New Roman" w:hAnsi="Times New Roman" w:eastAsia="Times New Roman"/>
                <w:b w:val="0"/>
                <w:sz w:val="16"/>
              </w:rPr>
              <w:t>1.466 (1.426, 1.514)</w:t>
            </w:r>
          </w:p>
        </w:tc>
        <w:tc>
          <w:tcPr>
            <w:tcW w:w="2376" w:type="dxa"/>
          </w:tcPr>
          <w:p w14:paraId="796FD4BC">
            <w:pPr>
              <w:spacing w:before="20" w:after="20"/>
              <w:jc w:val="center"/>
            </w:pPr>
            <w:r>
              <w:rPr>
                <w:rFonts w:ascii="Times New Roman" w:hAnsi="Times New Roman" w:eastAsia="Times New Roman"/>
                <w:b w:val="0"/>
                <w:sz w:val="16"/>
              </w:rPr>
              <w:t>−0.0289 (−0.2092, 0.1296); P = 0.752</w:t>
            </w:r>
          </w:p>
        </w:tc>
      </w:tr>
      <w:tr w14:paraId="0635258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2376" w:type="dxa"/>
          </w:tcPr>
          <w:p w14:paraId="6C7D70BC">
            <w:pPr>
              <w:spacing w:before="20" w:after="20"/>
              <w:jc w:val="left"/>
            </w:pPr>
            <w:r>
              <w:rPr>
                <w:rFonts w:ascii="Times New Roman" w:hAnsi="Times New Roman" w:eastAsia="Times New Roman"/>
                <w:b w:val="0"/>
                <w:sz w:val="16"/>
              </w:rPr>
              <w:t>Depression (≥10) → LE8 score</w:t>
            </w:r>
          </w:p>
        </w:tc>
        <w:tc>
          <w:tcPr>
            <w:tcW w:w="2376" w:type="dxa"/>
          </w:tcPr>
          <w:p w14:paraId="7F5B3C9A">
            <w:pPr>
              <w:spacing w:before="20" w:after="20"/>
              <w:jc w:val="center"/>
            </w:pPr>
            <w:r>
              <w:rPr>
                <w:rFonts w:ascii="Times New Roman" w:hAnsi="Times New Roman" w:eastAsia="Times New Roman"/>
                <w:b w:val="0"/>
                <w:sz w:val="16"/>
              </w:rPr>
              <w:t>−0.1615 (−0.2736, −0.0456); P = 0.007</w:t>
            </w:r>
          </w:p>
        </w:tc>
        <w:tc>
          <w:tcPr>
            <w:tcW w:w="2232" w:type="dxa"/>
          </w:tcPr>
          <w:p w14:paraId="56C7E59C">
            <w:pPr>
              <w:spacing w:before="20" w:after="20"/>
              <w:jc w:val="center"/>
            </w:pPr>
            <w:r>
              <w:rPr>
                <w:rFonts w:ascii="Times New Roman" w:hAnsi="Times New Roman" w:eastAsia="Times New Roman"/>
                <w:b w:val="0"/>
                <w:sz w:val="16"/>
              </w:rPr>
              <w:t>2.331 (2.181, 2.484)</w:t>
            </w:r>
          </w:p>
        </w:tc>
        <w:tc>
          <w:tcPr>
            <w:tcW w:w="2376" w:type="dxa"/>
          </w:tcPr>
          <w:p w14:paraId="07374C6F">
            <w:pPr>
              <w:spacing w:before="20" w:after="20"/>
              <w:jc w:val="center"/>
            </w:pPr>
            <w:r>
              <w:rPr>
                <w:rFonts w:ascii="Times New Roman" w:hAnsi="Times New Roman" w:eastAsia="Times New Roman"/>
                <w:b w:val="0"/>
                <w:sz w:val="16"/>
              </w:rPr>
              <w:t>−0.2139 (−0.9274, 0.3989); P = 0.549</w:t>
            </w:r>
          </w:p>
        </w:tc>
      </w:tr>
    </w:tbl>
    <w:p w14:paraId="687128A8">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Path b is taken from the outcome model that includes the exposure-by-mediator interaction and is shown as an odds ratio for ordinal outcomes and as β for continuous outcomes. The interaction was not statistically significant in any specification, so the pure and total natural indirect effects were nearly identical.</w:t>
      </w:r>
    </w:p>
    <w:p w14:paraId="35426F2F">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 xml:space="preserve">Table S4.3. </w:t>
      </w:r>
      <w:r>
        <w:rPr>
          <w:rFonts w:hint="eastAsia" w:eastAsia="宋体"/>
          <w:b w:val="0"/>
          <w:bCs/>
          <w:i w:val="0"/>
          <w:strike w:val="0"/>
          <w:color w:val="auto"/>
          <w:sz w:val="20"/>
          <w:szCs w:val="20"/>
          <w:u w:val="none"/>
          <w:lang w:val="en-US" w:eastAsia="zh-CN"/>
        </w:rPr>
        <w:t>Concordance between the counterfactual estimates and the traditional product-of-coefficients approach</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003"/>
        <w:gridCol w:w="1003"/>
        <w:gridCol w:w="1003"/>
        <w:gridCol w:w="1003"/>
        <w:gridCol w:w="1003"/>
        <w:gridCol w:w="1003"/>
        <w:gridCol w:w="1003"/>
        <w:gridCol w:w="1003"/>
        <w:gridCol w:w="1003"/>
      </w:tblGrid>
      <w:tr w14:paraId="6D03966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944" w:type="dxa"/>
            <w:tcBorders>
              <w:bottom w:val="single" w:color="000000" w:sz="8" w:space="0"/>
            </w:tcBorders>
          </w:tcPr>
          <w:p w14:paraId="17DA7500">
            <w:pPr>
              <w:spacing w:before="20" w:after="20"/>
              <w:jc w:val="left"/>
            </w:pPr>
            <w:r>
              <w:rPr>
                <w:rFonts w:ascii="Times New Roman" w:hAnsi="Times New Roman" w:eastAsia="Times New Roman"/>
                <w:b/>
                <w:sz w:val="16"/>
              </w:rPr>
              <w:t>Specification</w:t>
            </w:r>
          </w:p>
        </w:tc>
        <w:tc>
          <w:tcPr>
            <w:tcW w:w="1037" w:type="dxa"/>
            <w:tcBorders>
              <w:bottom w:val="single" w:color="000000" w:sz="8" w:space="0"/>
            </w:tcBorders>
          </w:tcPr>
          <w:p w14:paraId="017EF830">
            <w:pPr>
              <w:spacing w:before="20" w:after="20"/>
              <w:jc w:val="center"/>
            </w:pPr>
            <w:r>
              <w:rPr>
                <w:rFonts w:ascii="Times New Roman" w:hAnsi="Times New Roman" w:eastAsia="Times New Roman"/>
                <w:b/>
                <w:sz w:val="16"/>
              </w:rPr>
              <w:t>c</w:t>
            </w:r>
          </w:p>
        </w:tc>
        <w:tc>
          <w:tcPr>
            <w:tcW w:w="893" w:type="dxa"/>
            <w:tcBorders>
              <w:bottom w:val="single" w:color="000000" w:sz="8" w:space="0"/>
            </w:tcBorders>
          </w:tcPr>
          <w:p w14:paraId="2AC902A5">
            <w:pPr>
              <w:spacing w:before="20" w:after="20"/>
              <w:jc w:val="center"/>
            </w:pPr>
            <w:r>
              <w:rPr>
                <w:rFonts w:ascii="Times New Roman" w:hAnsi="Times New Roman" w:eastAsia="Times New Roman"/>
                <w:b/>
                <w:sz w:val="16"/>
              </w:rPr>
              <w:t>c′</w:t>
            </w:r>
          </w:p>
        </w:tc>
        <w:tc>
          <w:tcPr>
            <w:tcW w:w="893" w:type="dxa"/>
            <w:tcBorders>
              <w:bottom w:val="single" w:color="000000" w:sz="8" w:space="0"/>
            </w:tcBorders>
          </w:tcPr>
          <w:p w14:paraId="5AB8FF34">
            <w:pPr>
              <w:spacing w:before="20" w:after="20"/>
              <w:jc w:val="center"/>
            </w:pPr>
            <w:r>
              <w:rPr>
                <w:rFonts w:ascii="Times New Roman" w:hAnsi="Times New Roman" w:eastAsia="Times New Roman"/>
                <w:b/>
                <w:sz w:val="16"/>
              </w:rPr>
              <w:t>a × b</w:t>
            </w:r>
          </w:p>
        </w:tc>
        <w:tc>
          <w:tcPr>
            <w:tcW w:w="749" w:type="dxa"/>
            <w:tcBorders>
              <w:bottom w:val="single" w:color="000000" w:sz="8" w:space="0"/>
            </w:tcBorders>
          </w:tcPr>
          <w:p w14:paraId="17492628">
            <w:pPr>
              <w:spacing w:before="20" w:after="20"/>
              <w:jc w:val="center"/>
            </w:pPr>
            <w:r>
              <w:rPr>
                <w:rFonts w:ascii="Times New Roman" w:hAnsi="Times New Roman" w:eastAsia="Times New Roman"/>
                <w:b/>
                <w:sz w:val="16"/>
              </w:rPr>
              <w:t xml:space="preserve">Sobel </w:t>
            </w:r>
            <w:r>
              <w:rPr>
                <w:rFonts w:ascii="Times New Roman" w:hAnsi="Times New Roman" w:eastAsia="Times New Roman"/>
                <w:b/>
                <w:i/>
                <w:iCs/>
                <w:sz w:val="16"/>
              </w:rPr>
              <w:t>P</w:t>
            </w:r>
          </w:p>
        </w:tc>
        <w:tc>
          <w:tcPr>
            <w:tcW w:w="691" w:type="dxa"/>
            <w:tcBorders>
              <w:bottom w:val="single" w:color="000000" w:sz="8" w:space="0"/>
            </w:tcBorders>
          </w:tcPr>
          <w:p w14:paraId="7D3FD388">
            <w:pPr>
              <w:spacing w:before="20" w:after="20"/>
              <w:jc w:val="center"/>
            </w:pPr>
            <w:r>
              <w:rPr>
                <w:rFonts w:ascii="Times New Roman" w:hAnsi="Times New Roman" w:eastAsia="Times New Roman"/>
                <w:b/>
                <w:sz w:val="16"/>
              </w:rPr>
              <w:t>% med.</w:t>
            </w:r>
          </w:p>
        </w:tc>
        <w:tc>
          <w:tcPr>
            <w:tcW w:w="1037" w:type="dxa"/>
            <w:tcBorders>
              <w:bottom w:val="single" w:color="000000" w:sz="8" w:space="0"/>
            </w:tcBorders>
          </w:tcPr>
          <w:p w14:paraId="003F8E86">
            <w:pPr>
              <w:spacing w:before="20" w:after="20"/>
              <w:jc w:val="center"/>
            </w:pPr>
            <w:r>
              <w:rPr>
                <w:rFonts w:ascii="Times New Roman" w:hAnsi="Times New Roman" w:eastAsia="Times New Roman"/>
                <w:b/>
                <w:sz w:val="16"/>
              </w:rPr>
              <w:t>TE</w:t>
            </w:r>
          </w:p>
        </w:tc>
        <w:tc>
          <w:tcPr>
            <w:tcW w:w="1037" w:type="dxa"/>
            <w:tcBorders>
              <w:bottom w:val="single" w:color="000000" w:sz="8" w:space="0"/>
            </w:tcBorders>
          </w:tcPr>
          <w:p w14:paraId="0A5990AD">
            <w:pPr>
              <w:spacing w:before="20" w:after="20"/>
              <w:jc w:val="center"/>
            </w:pPr>
            <w:r>
              <w:rPr>
                <w:rFonts w:ascii="Times New Roman" w:hAnsi="Times New Roman" w:eastAsia="Times New Roman"/>
                <w:b/>
                <w:sz w:val="16"/>
              </w:rPr>
              <w:t>PNDE</w:t>
            </w:r>
          </w:p>
        </w:tc>
        <w:tc>
          <w:tcPr>
            <w:tcW w:w="1800" w:type="dxa"/>
            <w:tcBorders>
              <w:bottom w:val="single" w:color="000000" w:sz="8" w:space="0"/>
            </w:tcBorders>
          </w:tcPr>
          <w:p w14:paraId="5A587B50">
            <w:pPr>
              <w:spacing w:before="20" w:after="20"/>
              <w:jc w:val="center"/>
            </w:pPr>
            <w:r>
              <w:rPr>
                <w:rFonts w:ascii="Times New Roman" w:hAnsi="Times New Roman" w:eastAsia="Times New Roman"/>
                <w:b/>
                <w:sz w:val="16"/>
              </w:rPr>
              <w:t>% mediated (95% CI)</w:t>
            </w:r>
          </w:p>
        </w:tc>
      </w:tr>
      <w:tr w14:paraId="3A4F401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944" w:type="dxa"/>
          </w:tcPr>
          <w:p w14:paraId="314B84CB">
            <w:pPr>
              <w:spacing w:before="20" w:after="20"/>
              <w:jc w:val="left"/>
            </w:pPr>
            <w:r>
              <w:rPr>
                <w:rFonts w:ascii="Times New Roman" w:hAnsi="Times New Roman" w:eastAsia="Times New Roman"/>
                <w:b w:val="0"/>
                <w:sz w:val="16"/>
              </w:rPr>
              <w:t>PHQ-9 continuous → LE8 category (main)</w:t>
            </w:r>
          </w:p>
        </w:tc>
        <w:tc>
          <w:tcPr>
            <w:tcW w:w="1037" w:type="dxa"/>
          </w:tcPr>
          <w:p w14:paraId="6ECEF5AF">
            <w:pPr>
              <w:spacing w:before="20" w:after="20"/>
              <w:jc w:val="center"/>
            </w:pPr>
            <w:r>
              <w:rPr>
                <w:rFonts w:ascii="Times New Roman" w:hAnsi="Times New Roman" w:eastAsia="Times New Roman"/>
                <w:b w:val="0"/>
                <w:sz w:val="16"/>
              </w:rPr>
              <w:t>OR 0.91</w:t>
            </w:r>
          </w:p>
        </w:tc>
        <w:tc>
          <w:tcPr>
            <w:tcW w:w="893" w:type="dxa"/>
          </w:tcPr>
          <w:p w14:paraId="1ACAD231">
            <w:pPr>
              <w:spacing w:before="20" w:after="20"/>
              <w:jc w:val="center"/>
            </w:pPr>
            <w:r>
              <w:rPr>
                <w:rFonts w:ascii="Times New Roman" w:hAnsi="Times New Roman" w:eastAsia="Times New Roman"/>
                <w:b w:val="0"/>
                <w:sz w:val="16"/>
              </w:rPr>
              <w:t>OR 0.91</w:t>
            </w:r>
          </w:p>
        </w:tc>
        <w:tc>
          <w:tcPr>
            <w:tcW w:w="893" w:type="dxa"/>
          </w:tcPr>
          <w:p w14:paraId="7F69F0FA">
            <w:pPr>
              <w:spacing w:before="20" w:after="20"/>
              <w:jc w:val="center"/>
            </w:pPr>
            <w:r>
              <w:rPr>
                <w:rFonts w:ascii="Times New Roman" w:hAnsi="Times New Roman" w:eastAsia="Times New Roman"/>
                <w:b w:val="0"/>
                <w:sz w:val="16"/>
              </w:rPr>
              <w:t>−0.005</w:t>
            </w:r>
          </w:p>
        </w:tc>
        <w:tc>
          <w:tcPr>
            <w:tcW w:w="749" w:type="dxa"/>
          </w:tcPr>
          <w:p w14:paraId="66DC3F22">
            <w:pPr>
              <w:spacing w:before="20" w:after="20"/>
              <w:jc w:val="center"/>
            </w:pPr>
            <w:r>
              <w:rPr>
                <w:rFonts w:ascii="Times New Roman" w:hAnsi="Times New Roman" w:eastAsia="Times New Roman"/>
                <w:b w:val="0"/>
                <w:sz w:val="16"/>
              </w:rPr>
              <w:t>0.006</w:t>
            </w:r>
          </w:p>
        </w:tc>
        <w:tc>
          <w:tcPr>
            <w:tcW w:w="691" w:type="dxa"/>
          </w:tcPr>
          <w:p w14:paraId="203B4F22">
            <w:pPr>
              <w:spacing w:before="20" w:after="20"/>
              <w:jc w:val="center"/>
            </w:pPr>
            <w:r>
              <w:rPr>
                <w:rFonts w:ascii="Times New Roman" w:hAnsi="Times New Roman" w:eastAsia="Times New Roman"/>
                <w:b w:val="0"/>
                <w:sz w:val="16"/>
              </w:rPr>
              <w:t>5.5</w:t>
            </w:r>
          </w:p>
        </w:tc>
        <w:tc>
          <w:tcPr>
            <w:tcW w:w="1037" w:type="dxa"/>
          </w:tcPr>
          <w:p w14:paraId="0B1B55D8">
            <w:pPr>
              <w:spacing w:before="20" w:after="20"/>
              <w:jc w:val="center"/>
            </w:pPr>
            <w:r>
              <w:rPr>
                <w:rFonts w:ascii="Times New Roman" w:hAnsi="Times New Roman" w:eastAsia="Times New Roman"/>
                <w:b w:val="0"/>
                <w:sz w:val="16"/>
              </w:rPr>
              <w:t>OR 0.924</w:t>
            </w:r>
          </w:p>
        </w:tc>
        <w:tc>
          <w:tcPr>
            <w:tcW w:w="1037" w:type="dxa"/>
          </w:tcPr>
          <w:p w14:paraId="752D5914">
            <w:pPr>
              <w:spacing w:before="20" w:after="20"/>
              <w:jc w:val="center"/>
            </w:pPr>
            <w:r>
              <w:rPr>
                <w:rFonts w:ascii="Times New Roman" w:hAnsi="Times New Roman" w:eastAsia="Times New Roman"/>
                <w:b w:val="0"/>
                <w:sz w:val="16"/>
              </w:rPr>
              <w:t>OR 0.928</w:t>
            </w:r>
          </w:p>
        </w:tc>
        <w:tc>
          <w:tcPr>
            <w:tcW w:w="1800" w:type="dxa"/>
          </w:tcPr>
          <w:p w14:paraId="1FD1888D">
            <w:pPr>
              <w:spacing w:before="20" w:after="20"/>
              <w:jc w:val="center"/>
            </w:pPr>
            <w:r>
              <w:rPr>
                <w:rFonts w:ascii="Times New Roman" w:hAnsi="Times New Roman" w:eastAsia="Times New Roman"/>
                <w:b w:val="0"/>
                <w:sz w:val="16"/>
              </w:rPr>
              <w:t>5.08 (1.35, 8.87)</w:t>
            </w:r>
          </w:p>
        </w:tc>
      </w:tr>
      <w:tr w14:paraId="1960327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944" w:type="dxa"/>
          </w:tcPr>
          <w:p w14:paraId="2AFE6BCB">
            <w:pPr>
              <w:spacing w:before="20" w:after="20"/>
              <w:jc w:val="left"/>
            </w:pPr>
            <w:r>
              <w:rPr>
                <w:rFonts w:ascii="Times New Roman" w:hAnsi="Times New Roman" w:eastAsia="Times New Roman"/>
                <w:b w:val="0"/>
                <w:sz w:val="16"/>
              </w:rPr>
              <w:t>PHQ-9 continuous → LE8 score</w:t>
            </w:r>
          </w:p>
        </w:tc>
        <w:tc>
          <w:tcPr>
            <w:tcW w:w="1037" w:type="dxa"/>
          </w:tcPr>
          <w:p w14:paraId="39626DCA">
            <w:pPr>
              <w:spacing w:before="20" w:after="20"/>
              <w:jc w:val="center"/>
            </w:pPr>
            <w:r>
              <w:rPr>
                <w:rFonts w:ascii="Times New Roman" w:hAnsi="Times New Roman" w:eastAsia="Times New Roman"/>
                <w:b w:val="0"/>
                <w:sz w:val="16"/>
              </w:rPr>
              <w:t>β −0.594</w:t>
            </w:r>
          </w:p>
        </w:tc>
        <w:tc>
          <w:tcPr>
            <w:tcW w:w="893" w:type="dxa"/>
          </w:tcPr>
          <w:p w14:paraId="11E3FC69">
            <w:pPr>
              <w:spacing w:before="20" w:after="20"/>
              <w:jc w:val="center"/>
            </w:pPr>
            <w:r>
              <w:rPr>
                <w:rFonts w:ascii="Times New Roman" w:hAnsi="Times New Roman" w:eastAsia="Times New Roman"/>
                <w:b w:val="0"/>
                <w:sz w:val="16"/>
              </w:rPr>
              <w:t>−0.564</w:t>
            </w:r>
          </w:p>
        </w:tc>
        <w:tc>
          <w:tcPr>
            <w:tcW w:w="893" w:type="dxa"/>
          </w:tcPr>
          <w:p w14:paraId="02649013">
            <w:pPr>
              <w:spacing w:before="20" w:after="20"/>
              <w:jc w:val="center"/>
            </w:pPr>
            <w:r>
              <w:rPr>
                <w:rFonts w:ascii="Times New Roman" w:hAnsi="Times New Roman" w:eastAsia="Times New Roman"/>
                <w:b w:val="0"/>
                <w:sz w:val="16"/>
              </w:rPr>
              <w:t>−0.030</w:t>
            </w:r>
          </w:p>
        </w:tc>
        <w:tc>
          <w:tcPr>
            <w:tcW w:w="749" w:type="dxa"/>
          </w:tcPr>
          <w:p w14:paraId="308DF8E7">
            <w:pPr>
              <w:spacing w:before="20" w:after="20"/>
              <w:jc w:val="center"/>
            </w:pPr>
            <w:r>
              <w:rPr>
                <w:rFonts w:ascii="Times New Roman" w:hAnsi="Times New Roman" w:eastAsia="Times New Roman"/>
                <w:b w:val="0"/>
                <w:sz w:val="16"/>
              </w:rPr>
              <w:t>0.006</w:t>
            </w:r>
          </w:p>
        </w:tc>
        <w:tc>
          <w:tcPr>
            <w:tcW w:w="691" w:type="dxa"/>
          </w:tcPr>
          <w:p w14:paraId="2C398CED">
            <w:pPr>
              <w:spacing w:before="20" w:after="20"/>
              <w:jc w:val="center"/>
            </w:pPr>
            <w:r>
              <w:rPr>
                <w:rFonts w:ascii="Times New Roman" w:hAnsi="Times New Roman" w:eastAsia="Times New Roman"/>
                <w:b w:val="0"/>
                <w:sz w:val="16"/>
              </w:rPr>
              <w:t>5.0</w:t>
            </w:r>
          </w:p>
        </w:tc>
        <w:tc>
          <w:tcPr>
            <w:tcW w:w="1037" w:type="dxa"/>
          </w:tcPr>
          <w:p w14:paraId="6CF3C558">
            <w:pPr>
              <w:spacing w:before="20" w:after="20"/>
              <w:jc w:val="center"/>
            </w:pPr>
            <w:r>
              <w:rPr>
                <w:rFonts w:ascii="Times New Roman" w:hAnsi="Times New Roman" w:eastAsia="Times New Roman"/>
                <w:b w:val="0"/>
                <w:sz w:val="16"/>
              </w:rPr>
              <w:t>β −0.598</w:t>
            </w:r>
          </w:p>
        </w:tc>
        <w:tc>
          <w:tcPr>
            <w:tcW w:w="1037" w:type="dxa"/>
          </w:tcPr>
          <w:p w14:paraId="256C57CD">
            <w:pPr>
              <w:spacing w:before="20" w:after="20"/>
              <w:jc w:val="center"/>
            </w:pPr>
            <w:r>
              <w:rPr>
                <w:rFonts w:ascii="Times New Roman" w:hAnsi="Times New Roman" w:eastAsia="Times New Roman"/>
                <w:b w:val="0"/>
                <w:sz w:val="16"/>
              </w:rPr>
              <w:t>β −0.568</w:t>
            </w:r>
          </w:p>
        </w:tc>
        <w:tc>
          <w:tcPr>
            <w:tcW w:w="1800" w:type="dxa"/>
          </w:tcPr>
          <w:p w14:paraId="6DD69B10">
            <w:pPr>
              <w:spacing w:before="20" w:after="20"/>
              <w:jc w:val="center"/>
            </w:pPr>
            <w:r>
              <w:rPr>
                <w:rFonts w:ascii="Times New Roman" w:hAnsi="Times New Roman" w:eastAsia="Times New Roman"/>
                <w:b w:val="0"/>
                <w:sz w:val="16"/>
              </w:rPr>
              <w:t>5.04 (1.34, 8.55)</w:t>
            </w:r>
          </w:p>
        </w:tc>
      </w:tr>
      <w:tr w14:paraId="129D305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944" w:type="dxa"/>
          </w:tcPr>
          <w:p w14:paraId="18D82C8E">
            <w:pPr>
              <w:spacing w:before="20" w:after="20"/>
              <w:jc w:val="left"/>
            </w:pPr>
            <w:r>
              <w:rPr>
                <w:rFonts w:ascii="Times New Roman" w:hAnsi="Times New Roman" w:eastAsia="Times New Roman"/>
                <w:b w:val="0"/>
                <w:sz w:val="16"/>
              </w:rPr>
              <w:t>Depression (≥10) → LE8 category</w:t>
            </w:r>
          </w:p>
        </w:tc>
        <w:tc>
          <w:tcPr>
            <w:tcW w:w="1037" w:type="dxa"/>
          </w:tcPr>
          <w:p w14:paraId="447E0470">
            <w:pPr>
              <w:spacing w:before="20" w:after="20"/>
              <w:jc w:val="center"/>
            </w:pPr>
            <w:r>
              <w:rPr>
                <w:rFonts w:ascii="Times New Roman" w:hAnsi="Times New Roman" w:eastAsia="Times New Roman"/>
                <w:b w:val="0"/>
                <w:sz w:val="16"/>
              </w:rPr>
              <w:t>OR 0.39</w:t>
            </w:r>
          </w:p>
        </w:tc>
        <w:tc>
          <w:tcPr>
            <w:tcW w:w="893" w:type="dxa"/>
          </w:tcPr>
          <w:p w14:paraId="42F0F902">
            <w:pPr>
              <w:spacing w:before="20" w:after="20"/>
              <w:jc w:val="center"/>
            </w:pPr>
            <w:r>
              <w:rPr>
                <w:rFonts w:ascii="Times New Roman" w:hAnsi="Times New Roman" w:eastAsia="Times New Roman"/>
                <w:b w:val="0"/>
                <w:sz w:val="16"/>
              </w:rPr>
              <w:t>OR 0.39</w:t>
            </w:r>
          </w:p>
        </w:tc>
        <w:tc>
          <w:tcPr>
            <w:tcW w:w="893" w:type="dxa"/>
          </w:tcPr>
          <w:p w14:paraId="77A289D2">
            <w:pPr>
              <w:spacing w:before="20" w:after="20"/>
              <w:jc w:val="center"/>
            </w:pPr>
            <w:r>
              <w:rPr>
                <w:rFonts w:ascii="Times New Roman" w:hAnsi="Times New Roman" w:eastAsia="Times New Roman"/>
                <w:b w:val="0"/>
                <w:sz w:val="16"/>
              </w:rPr>
              <w:t>−0.061</w:t>
            </w:r>
          </w:p>
        </w:tc>
        <w:tc>
          <w:tcPr>
            <w:tcW w:w="749" w:type="dxa"/>
          </w:tcPr>
          <w:p w14:paraId="3E555B2E">
            <w:pPr>
              <w:spacing w:before="20" w:after="20"/>
              <w:jc w:val="center"/>
            </w:pPr>
            <w:r>
              <w:rPr>
                <w:rFonts w:ascii="Times New Roman" w:hAnsi="Times New Roman" w:eastAsia="Times New Roman"/>
                <w:b w:val="0"/>
                <w:sz w:val="16"/>
              </w:rPr>
              <w:t>0.007</w:t>
            </w:r>
          </w:p>
        </w:tc>
        <w:tc>
          <w:tcPr>
            <w:tcW w:w="691" w:type="dxa"/>
          </w:tcPr>
          <w:p w14:paraId="1C44FC5D">
            <w:pPr>
              <w:spacing w:before="20" w:after="20"/>
              <w:jc w:val="center"/>
            </w:pPr>
            <w:r>
              <w:rPr>
                <w:rFonts w:ascii="Times New Roman" w:hAnsi="Times New Roman" w:eastAsia="Times New Roman"/>
                <w:b w:val="0"/>
                <w:sz w:val="16"/>
              </w:rPr>
              <w:t>6.4</w:t>
            </w:r>
          </w:p>
        </w:tc>
        <w:tc>
          <w:tcPr>
            <w:tcW w:w="1037" w:type="dxa"/>
          </w:tcPr>
          <w:p w14:paraId="75FD28C7">
            <w:pPr>
              <w:spacing w:before="20" w:after="20"/>
              <w:jc w:val="center"/>
            </w:pPr>
            <w:r>
              <w:rPr>
                <w:rFonts w:ascii="Times New Roman" w:hAnsi="Times New Roman" w:eastAsia="Times New Roman"/>
                <w:b w:val="0"/>
                <w:sz w:val="16"/>
              </w:rPr>
              <w:t>OR 0.414</w:t>
            </w:r>
          </w:p>
        </w:tc>
        <w:tc>
          <w:tcPr>
            <w:tcW w:w="1037" w:type="dxa"/>
          </w:tcPr>
          <w:p w14:paraId="3F1FBCCB">
            <w:pPr>
              <w:spacing w:before="20" w:after="20"/>
              <w:jc w:val="center"/>
            </w:pPr>
            <w:r>
              <w:rPr>
                <w:rFonts w:ascii="Times New Roman" w:hAnsi="Times New Roman" w:eastAsia="Times New Roman"/>
                <w:b w:val="0"/>
                <w:sz w:val="16"/>
              </w:rPr>
              <w:t>OR 0.436</w:t>
            </w:r>
          </w:p>
        </w:tc>
        <w:tc>
          <w:tcPr>
            <w:tcW w:w="1800" w:type="dxa"/>
          </w:tcPr>
          <w:p w14:paraId="035B5FB0">
            <w:pPr>
              <w:spacing w:before="20" w:after="20"/>
              <w:jc w:val="center"/>
            </w:pPr>
            <w:r>
              <w:rPr>
                <w:rFonts w:ascii="Times New Roman" w:hAnsi="Times New Roman" w:eastAsia="Times New Roman"/>
                <w:b w:val="0"/>
                <w:sz w:val="16"/>
              </w:rPr>
              <w:t>3.66 (0.94, 7.74)</w:t>
            </w:r>
          </w:p>
        </w:tc>
      </w:tr>
      <w:tr w14:paraId="2FE2C6F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944" w:type="dxa"/>
          </w:tcPr>
          <w:p w14:paraId="45C9D054">
            <w:pPr>
              <w:spacing w:before="20" w:after="20"/>
              <w:jc w:val="left"/>
            </w:pPr>
            <w:r>
              <w:rPr>
                <w:rFonts w:ascii="Times New Roman" w:hAnsi="Times New Roman" w:eastAsia="Times New Roman"/>
                <w:b w:val="0"/>
                <w:sz w:val="16"/>
              </w:rPr>
              <w:t>Depression (≥10) → LE8 score</w:t>
            </w:r>
          </w:p>
        </w:tc>
        <w:tc>
          <w:tcPr>
            <w:tcW w:w="1037" w:type="dxa"/>
          </w:tcPr>
          <w:p w14:paraId="190BE539">
            <w:pPr>
              <w:spacing w:before="20" w:after="20"/>
              <w:jc w:val="center"/>
            </w:pPr>
            <w:r>
              <w:rPr>
                <w:rFonts w:ascii="Times New Roman" w:hAnsi="Times New Roman" w:eastAsia="Times New Roman"/>
                <w:b w:val="0"/>
                <w:sz w:val="16"/>
              </w:rPr>
              <w:t>β −6.332</w:t>
            </w:r>
          </w:p>
        </w:tc>
        <w:tc>
          <w:tcPr>
            <w:tcW w:w="893" w:type="dxa"/>
          </w:tcPr>
          <w:p w14:paraId="5DCAE0E7">
            <w:pPr>
              <w:spacing w:before="20" w:after="20"/>
              <w:jc w:val="center"/>
            </w:pPr>
            <w:r>
              <w:rPr>
                <w:rFonts w:ascii="Times New Roman" w:hAnsi="Times New Roman" w:eastAsia="Times New Roman"/>
                <w:b w:val="0"/>
                <w:sz w:val="16"/>
              </w:rPr>
              <w:t>−5.958</w:t>
            </w:r>
          </w:p>
        </w:tc>
        <w:tc>
          <w:tcPr>
            <w:tcW w:w="893" w:type="dxa"/>
          </w:tcPr>
          <w:p w14:paraId="1E16A78D">
            <w:pPr>
              <w:spacing w:before="20" w:after="20"/>
              <w:jc w:val="center"/>
            </w:pPr>
            <w:r>
              <w:rPr>
                <w:rFonts w:ascii="Times New Roman" w:hAnsi="Times New Roman" w:eastAsia="Times New Roman"/>
                <w:b w:val="0"/>
                <w:sz w:val="16"/>
              </w:rPr>
              <w:t>−0.374</w:t>
            </w:r>
          </w:p>
        </w:tc>
        <w:tc>
          <w:tcPr>
            <w:tcW w:w="749" w:type="dxa"/>
          </w:tcPr>
          <w:p w14:paraId="04AB28A0">
            <w:pPr>
              <w:spacing w:before="20" w:after="20"/>
              <w:jc w:val="center"/>
            </w:pPr>
            <w:r>
              <w:rPr>
                <w:rFonts w:ascii="Times New Roman" w:hAnsi="Times New Roman" w:eastAsia="Times New Roman"/>
                <w:b w:val="0"/>
                <w:sz w:val="16"/>
              </w:rPr>
              <w:t>0.007</w:t>
            </w:r>
          </w:p>
        </w:tc>
        <w:tc>
          <w:tcPr>
            <w:tcW w:w="691" w:type="dxa"/>
          </w:tcPr>
          <w:p w14:paraId="2D5366D4">
            <w:pPr>
              <w:spacing w:before="20" w:after="20"/>
              <w:jc w:val="center"/>
            </w:pPr>
            <w:r>
              <w:rPr>
                <w:rFonts w:ascii="Times New Roman" w:hAnsi="Times New Roman" w:eastAsia="Times New Roman"/>
                <w:b w:val="0"/>
                <w:sz w:val="16"/>
              </w:rPr>
              <w:t>5.9</w:t>
            </w:r>
          </w:p>
        </w:tc>
        <w:tc>
          <w:tcPr>
            <w:tcW w:w="1037" w:type="dxa"/>
          </w:tcPr>
          <w:p w14:paraId="3A03C003">
            <w:pPr>
              <w:spacing w:before="20" w:after="20"/>
              <w:jc w:val="center"/>
            </w:pPr>
            <w:r>
              <w:rPr>
                <w:rFonts w:ascii="Times New Roman" w:hAnsi="Times New Roman" w:eastAsia="Times New Roman"/>
                <w:b w:val="0"/>
                <w:sz w:val="16"/>
              </w:rPr>
              <w:t>β −6.355</w:t>
            </w:r>
          </w:p>
        </w:tc>
        <w:tc>
          <w:tcPr>
            <w:tcW w:w="1037" w:type="dxa"/>
          </w:tcPr>
          <w:p w14:paraId="2F7B87EF">
            <w:pPr>
              <w:spacing w:before="20" w:after="20"/>
              <w:jc w:val="center"/>
            </w:pPr>
            <w:r>
              <w:rPr>
                <w:rFonts w:ascii="Times New Roman" w:hAnsi="Times New Roman" w:eastAsia="Times New Roman"/>
                <w:b w:val="0"/>
                <w:sz w:val="16"/>
              </w:rPr>
              <w:t>β −6.013</w:t>
            </w:r>
          </w:p>
        </w:tc>
        <w:tc>
          <w:tcPr>
            <w:tcW w:w="1800" w:type="dxa"/>
          </w:tcPr>
          <w:p w14:paraId="0CD8BC47">
            <w:pPr>
              <w:spacing w:before="20" w:after="20"/>
              <w:jc w:val="center"/>
            </w:pPr>
            <w:r>
              <w:rPr>
                <w:rFonts w:ascii="Times New Roman" w:hAnsi="Times New Roman" w:eastAsia="Times New Roman"/>
                <w:b w:val="0"/>
                <w:sz w:val="16"/>
              </w:rPr>
              <w:t>5.38 (1.57, 9.67)</w:t>
            </w:r>
          </w:p>
        </w:tc>
      </w:tr>
    </w:tbl>
    <w:p w14:paraId="68A16484">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Columns 2–6 are the traditional product-of-coefficients results reported in the previous version; columns 7–9 are the counterfactual results. The two approaches agreed closely (for example, 5.52% versus 5.08% in the main specification). By contrast, the difference method gave an indirect effect of the opposite sign (c − c′ = +0.00018 versus a × b = −0.00492 on the log-odds scale), reflecting rescaling of coefficients and the non-collapsibility of the odds ratio when a strong mediator is added to a logit model; this motivated the use of the counterfactual framework for the primary analysis. In the traditional analysis the indirect effect was tested by the Sobel (delta) method, whose confidence intervals are analytical and were not obtained by bootstrap resampling.</w:t>
      </w:r>
    </w:p>
    <w:p w14:paraId="410E86AD">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Table S5. Sensitivity analysis: counterfactual mediation re-estimated with LE8 recomputed without the diet component</w:t>
      </w:r>
    </w:p>
    <w:p w14:paraId="46EA3A90">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r>
        <w:rPr>
          <w:rFonts w:eastAsia="Times New Roman"/>
          <w:b/>
          <w:bCs/>
          <w:i/>
          <w:iCs/>
          <w:sz w:val="19"/>
          <w:szCs w:val="19"/>
        </w:rPr>
        <w:t>Panel A. Path b (DI-GM → LE8, from the outcome model including the exposure-by-mediator interaction), full LE8 vs. LE8 excluding the diet component.</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3009"/>
        <w:gridCol w:w="3009"/>
        <w:gridCol w:w="3009"/>
      </w:tblGrid>
      <w:tr w14:paraId="2C2F538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168" w:type="dxa"/>
            <w:tcBorders>
              <w:bottom w:val="single" w:color="000000" w:sz="8" w:space="0"/>
            </w:tcBorders>
          </w:tcPr>
          <w:p w14:paraId="087FAF73">
            <w:pPr>
              <w:spacing w:before="20" w:after="20"/>
              <w:jc w:val="left"/>
            </w:pPr>
            <w:r>
              <w:rPr>
                <w:rFonts w:ascii="Times New Roman" w:hAnsi="Times New Roman" w:eastAsia="Times New Roman"/>
                <w:b/>
                <w:sz w:val="16"/>
              </w:rPr>
              <w:t>Outcome scale</w:t>
            </w:r>
          </w:p>
        </w:tc>
        <w:tc>
          <w:tcPr>
            <w:tcW w:w="3168" w:type="dxa"/>
            <w:tcBorders>
              <w:bottom w:val="single" w:color="000000" w:sz="8" w:space="0"/>
            </w:tcBorders>
          </w:tcPr>
          <w:p w14:paraId="6869F41E">
            <w:pPr>
              <w:spacing w:before="20" w:after="20"/>
              <w:jc w:val="center"/>
            </w:pPr>
            <w:r>
              <w:rPr>
                <w:rFonts w:ascii="Times New Roman" w:hAnsi="Times New Roman" w:eastAsia="Times New Roman"/>
                <w:b/>
                <w:sz w:val="16"/>
              </w:rPr>
              <w:t>Full LE8 (8 components)</w:t>
            </w:r>
          </w:p>
        </w:tc>
        <w:tc>
          <w:tcPr>
            <w:tcW w:w="3240" w:type="dxa"/>
            <w:tcBorders>
              <w:bottom w:val="single" w:color="000000" w:sz="8" w:space="0"/>
            </w:tcBorders>
          </w:tcPr>
          <w:p w14:paraId="287D6C3A">
            <w:pPr>
              <w:spacing w:before="20" w:after="20"/>
              <w:jc w:val="center"/>
            </w:pPr>
            <w:r>
              <w:rPr>
                <w:rFonts w:ascii="Times New Roman" w:hAnsi="Times New Roman" w:eastAsia="Times New Roman"/>
                <w:b/>
                <w:sz w:val="16"/>
              </w:rPr>
              <w:t>LE8 excluding diet (7 components)</w:t>
            </w:r>
          </w:p>
        </w:tc>
      </w:tr>
      <w:tr w14:paraId="4B8C680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168" w:type="dxa"/>
          </w:tcPr>
          <w:p w14:paraId="18A6079A">
            <w:pPr>
              <w:spacing w:before="20" w:after="20"/>
              <w:jc w:val="left"/>
            </w:pPr>
            <w:r>
              <w:rPr>
                <w:rFonts w:ascii="Times New Roman" w:hAnsi="Times New Roman" w:eastAsia="Times New Roman"/>
                <w:b w:val="0"/>
                <w:sz w:val="16"/>
              </w:rPr>
              <w:t>LE8 category (ordinal), OR</w:t>
            </w:r>
          </w:p>
        </w:tc>
        <w:tc>
          <w:tcPr>
            <w:tcW w:w="3168" w:type="dxa"/>
          </w:tcPr>
          <w:p w14:paraId="5AD116C4">
            <w:pPr>
              <w:spacing w:before="20" w:after="20"/>
              <w:jc w:val="center"/>
            </w:pPr>
            <w:r>
              <w:rPr>
                <w:rFonts w:ascii="Times New Roman" w:hAnsi="Times New Roman" w:eastAsia="Times New Roman"/>
                <w:b w:val="0"/>
                <w:sz w:val="16"/>
              </w:rPr>
              <w:t>1.478 (1.429, 1.538)</w:t>
            </w:r>
          </w:p>
        </w:tc>
        <w:tc>
          <w:tcPr>
            <w:tcW w:w="3240" w:type="dxa"/>
          </w:tcPr>
          <w:p w14:paraId="47A9F6DA">
            <w:pPr>
              <w:spacing w:before="20" w:after="20"/>
              <w:jc w:val="center"/>
            </w:pPr>
            <w:r>
              <w:rPr>
                <w:rFonts w:ascii="Times New Roman" w:hAnsi="Times New Roman" w:eastAsia="Times New Roman"/>
                <w:b w:val="0"/>
                <w:sz w:val="16"/>
              </w:rPr>
              <w:t>1.191 (1.151, 1.240)</w:t>
            </w:r>
          </w:p>
        </w:tc>
      </w:tr>
      <w:tr w14:paraId="33217A5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168" w:type="dxa"/>
          </w:tcPr>
          <w:p w14:paraId="1CB794BC">
            <w:pPr>
              <w:spacing w:before="20" w:after="20"/>
              <w:jc w:val="left"/>
            </w:pPr>
            <w:r>
              <w:rPr>
                <w:rFonts w:ascii="Times New Roman" w:hAnsi="Times New Roman" w:eastAsia="Times New Roman"/>
                <w:b w:val="0"/>
                <w:sz w:val="16"/>
              </w:rPr>
              <w:t>LE8 score (linear), β</w:t>
            </w:r>
          </w:p>
        </w:tc>
        <w:tc>
          <w:tcPr>
            <w:tcW w:w="3168" w:type="dxa"/>
          </w:tcPr>
          <w:p w14:paraId="786B34B8">
            <w:pPr>
              <w:spacing w:before="20" w:after="20"/>
              <w:jc w:val="center"/>
            </w:pPr>
            <w:r>
              <w:rPr>
                <w:rFonts w:ascii="Times New Roman" w:hAnsi="Times New Roman" w:eastAsia="Times New Roman"/>
                <w:b w:val="0"/>
                <w:sz w:val="16"/>
              </w:rPr>
              <w:t>2.358 (2.181, 2.549)</w:t>
            </w:r>
          </w:p>
        </w:tc>
        <w:tc>
          <w:tcPr>
            <w:tcW w:w="3240" w:type="dxa"/>
          </w:tcPr>
          <w:p w14:paraId="17951D61">
            <w:pPr>
              <w:spacing w:before="20" w:after="20"/>
              <w:jc w:val="center"/>
            </w:pPr>
            <w:r>
              <w:rPr>
                <w:rFonts w:ascii="Times New Roman" w:hAnsi="Times New Roman" w:eastAsia="Times New Roman"/>
                <w:b w:val="0"/>
                <w:sz w:val="16"/>
              </w:rPr>
              <w:t>1.095 (0.908, 1.313)</w:t>
            </w:r>
          </w:p>
        </w:tc>
      </w:tr>
    </w:tbl>
    <w:p w14:paraId="47FB70F3">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p>
    <w:p w14:paraId="249D8A6C">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r>
        <w:rPr>
          <w:rFonts w:eastAsia="Times New Roman"/>
          <w:b/>
          <w:bCs/>
          <w:i/>
          <w:iCs/>
          <w:sz w:val="19"/>
          <w:szCs w:val="19"/>
        </w:rPr>
        <w:t>Panel B. Full counterfactual mediation (main specification: PHQ-9 continuous → DI-GM → LE8 category), full LE8 vs. LE8 excluding the diet component.</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289"/>
        <w:gridCol w:w="1289"/>
        <w:gridCol w:w="1289"/>
        <w:gridCol w:w="1289"/>
        <w:gridCol w:w="1289"/>
        <w:gridCol w:w="1289"/>
        <w:gridCol w:w="1289"/>
      </w:tblGrid>
      <w:tr w14:paraId="470B903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72" w:type="dxa"/>
            <w:tcBorders>
              <w:bottom w:val="single" w:color="000000" w:sz="8" w:space="0"/>
            </w:tcBorders>
          </w:tcPr>
          <w:p w14:paraId="58D91C95">
            <w:pPr>
              <w:spacing w:before="20" w:after="20"/>
              <w:jc w:val="left"/>
            </w:pPr>
            <w:r>
              <w:rPr>
                <w:rFonts w:ascii="Times New Roman" w:hAnsi="Times New Roman" w:eastAsia="Times New Roman"/>
                <w:b/>
                <w:sz w:val="16"/>
              </w:rPr>
              <w:t>LE8 definition</w:t>
            </w:r>
          </w:p>
        </w:tc>
        <w:tc>
          <w:tcPr>
            <w:tcW w:w="1440" w:type="dxa"/>
            <w:tcBorders>
              <w:bottom w:val="single" w:color="000000" w:sz="8" w:space="0"/>
            </w:tcBorders>
          </w:tcPr>
          <w:p w14:paraId="7DB90BD0">
            <w:pPr>
              <w:spacing w:before="20" w:after="20"/>
              <w:jc w:val="center"/>
            </w:pPr>
            <w:r>
              <w:rPr>
                <w:rFonts w:ascii="Times New Roman" w:hAnsi="Times New Roman" w:eastAsia="Times New Roman"/>
                <w:b/>
                <w:sz w:val="16"/>
              </w:rPr>
              <w:t>TE, OR</w:t>
            </w:r>
          </w:p>
        </w:tc>
        <w:tc>
          <w:tcPr>
            <w:tcW w:w="1440" w:type="dxa"/>
            <w:tcBorders>
              <w:bottom w:val="single" w:color="000000" w:sz="8" w:space="0"/>
            </w:tcBorders>
          </w:tcPr>
          <w:p w14:paraId="760B04F2">
            <w:pPr>
              <w:spacing w:before="20" w:after="20"/>
              <w:jc w:val="center"/>
            </w:pPr>
            <w:r>
              <w:rPr>
                <w:rFonts w:ascii="Times New Roman" w:hAnsi="Times New Roman" w:eastAsia="Times New Roman"/>
                <w:b/>
                <w:sz w:val="16"/>
              </w:rPr>
              <w:t>PNDE, OR</w:t>
            </w:r>
          </w:p>
        </w:tc>
        <w:tc>
          <w:tcPr>
            <w:tcW w:w="1699" w:type="dxa"/>
            <w:tcBorders>
              <w:bottom w:val="single" w:color="000000" w:sz="8" w:space="0"/>
            </w:tcBorders>
          </w:tcPr>
          <w:p w14:paraId="3352BA88">
            <w:pPr>
              <w:spacing w:before="20" w:after="20"/>
              <w:jc w:val="center"/>
            </w:pPr>
            <w:r>
              <w:rPr>
                <w:rFonts w:ascii="Times New Roman" w:hAnsi="Times New Roman" w:eastAsia="Times New Roman"/>
                <w:b/>
                <w:sz w:val="16"/>
              </w:rPr>
              <w:t>TNIE, OR</w:t>
            </w:r>
          </w:p>
        </w:tc>
        <w:tc>
          <w:tcPr>
            <w:tcW w:w="576" w:type="dxa"/>
            <w:tcBorders>
              <w:bottom w:val="single" w:color="000000" w:sz="8" w:space="0"/>
            </w:tcBorders>
          </w:tcPr>
          <w:p w14:paraId="3DB2F3D2">
            <w:pPr>
              <w:spacing w:before="20" w:after="20"/>
              <w:jc w:val="center"/>
            </w:pPr>
            <w:r>
              <w:rPr>
                <w:rFonts w:ascii="Times New Roman" w:hAnsi="Times New Roman" w:eastAsia="Times New Roman"/>
                <w:b/>
                <w:i/>
                <w:iCs/>
                <w:sz w:val="16"/>
              </w:rPr>
              <w:t>P</w:t>
            </w:r>
          </w:p>
        </w:tc>
        <w:tc>
          <w:tcPr>
            <w:tcW w:w="1526" w:type="dxa"/>
            <w:tcBorders>
              <w:bottom w:val="single" w:color="000000" w:sz="8" w:space="0"/>
            </w:tcBorders>
          </w:tcPr>
          <w:p w14:paraId="1BF30AA7">
            <w:pPr>
              <w:spacing w:before="20" w:after="20"/>
              <w:jc w:val="center"/>
            </w:pPr>
            <w:r>
              <w:rPr>
                <w:rFonts w:ascii="Times New Roman" w:hAnsi="Times New Roman" w:eastAsia="Times New Roman"/>
                <w:b/>
                <w:sz w:val="16"/>
              </w:rPr>
              <w:t>% mediated, LE8 category</w:t>
            </w:r>
          </w:p>
        </w:tc>
        <w:tc>
          <w:tcPr>
            <w:tcW w:w="1483" w:type="dxa"/>
            <w:tcBorders>
              <w:bottom w:val="single" w:color="000000" w:sz="8" w:space="0"/>
            </w:tcBorders>
          </w:tcPr>
          <w:p w14:paraId="5698D7AD">
            <w:pPr>
              <w:spacing w:before="20" w:after="20"/>
              <w:jc w:val="center"/>
            </w:pPr>
            <w:r>
              <w:rPr>
                <w:rFonts w:ascii="Times New Roman" w:hAnsi="Times New Roman" w:eastAsia="Times New Roman"/>
                <w:b/>
                <w:sz w:val="16"/>
              </w:rPr>
              <w:t>% mediated, LE8 score</w:t>
            </w:r>
          </w:p>
        </w:tc>
      </w:tr>
      <w:tr w14:paraId="59A1424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72" w:type="dxa"/>
          </w:tcPr>
          <w:p w14:paraId="1AC95672">
            <w:pPr>
              <w:spacing w:before="20" w:after="20"/>
              <w:jc w:val="left"/>
            </w:pPr>
            <w:r>
              <w:rPr>
                <w:rFonts w:ascii="Times New Roman" w:hAnsi="Times New Roman" w:eastAsia="Times New Roman"/>
                <w:b w:val="0"/>
                <w:sz w:val="16"/>
              </w:rPr>
              <w:t>Full LE8 (8 components)</w:t>
            </w:r>
          </w:p>
        </w:tc>
        <w:tc>
          <w:tcPr>
            <w:tcW w:w="1440" w:type="dxa"/>
          </w:tcPr>
          <w:p w14:paraId="4E13446E">
            <w:pPr>
              <w:spacing w:before="20" w:after="20"/>
              <w:jc w:val="center"/>
            </w:pPr>
            <w:r>
              <w:rPr>
                <w:rFonts w:ascii="Times New Roman" w:hAnsi="Times New Roman" w:eastAsia="Times New Roman"/>
                <w:b w:val="0"/>
                <w:sz w:val="16"/>
              </w:rPr>
              <w:t>0.924 (0.909, 0.939)</w:t>
            </w:r>
          </w:p>
        </w:tc>
        <w:tc>
          <w:tcPr>
            <w:tcW w:w="1440" w:type="dxa"/>
          </w:tcPr>
          <w:p w14:paraId="0873C929">
            <w:pPr>
              <w:spacing w:before="20" w:after="20"/>
              <w:jc w:val="center"/>
            </w:pPr>
            <w:r>
              <w:rPr>
                <w:rFonts w:ascii="Times New Roman" w:hAnsi="Times New Roman" w:eastAsia="Times New Roman"/>
                <w:b w:val="0"/>
                <w:sz w:val="16"/>
              </w:rPr>
              <w:t>0.928 (0.913, 0.943)</w:t>
            </w:r>
          </w:p>
        </w:tc>
        <w:tc>
          <w:tcPr>
            <w:tcW w:w="1699" w:type="dxa"/>
          </w:tcPr>
          <w:p w14:paraId="714DE333">
            <w:pPr>
              <w:spacing w:before="20" w:after="20"/>
              <w:jc w:val="center"/>
            </w:pPr>
            <w:r>
              <w:rPr>
                <w:rFonts w:ascii="Times New Roman" w:hAnsi="Times New Roman" w:eastAsia="Times New Roman"/>
                <w:b w:val="0"/>
                <w:sz w:val="16"/>
              </w:rPr>
              <w:t>0.9958 (0.9928, 0.9990)</w:t>
            </w:r>
          </w:p>
        </w:tc>
        <w:tc>
          <w:tcPr>
            <w:tcW w:w="576" w:type="dxa"/>
          </w:tcPr>
          <w:p w14:paraId="32270009">
            <w:pPr>
              <w:spacing w:before="20" w:after="20"/>
              <w:jc w:val="center"/>
            </w:pPr>
            <w:r>
              <w:rPr>
                <w:rFonts w:ascii="Times New Roman" w:hAnsi="Times New Roman" w:eastAsia="Times New Roman"/>
                <w:b w:val="0"/>
                <w:sz w:val="16"/>
              </w:rPr>
              <w:t>0.008</w:t>
            </w:r>
          </w:p>
        </w:tc>
        <w:tc>
          <w:tcPr>
            <w:tcW w:w="1526" w:type="dxa"/>
          </w:tcPr>
          <w:p w14:paraId="4E167669">
            <w:pPr>
              <w:spacing w:before="20" w:after="20"/>
              <w:jc w:val="center"/>
            </w:pPr>
            <w:r>
              <w:rPr>
                <w:rFonts w:ascii="Times New Roman" w:hAnsi="Times New Roman" w:eastAsia="Times New Roman"/>
                <w:b w:val="0"/>
                <w:sz w:val="16"/>
              </w:rPr>
              <w:t>5.08 (1.35, 8.87)</w:t>
            </w:r>
          </w:p>
        </w:tc>
        <w:tc>
          <w:tcPr>
            <w:tcW w:w="1483" w:type="dxa"/>
          </w:tcPr>
          <w:p w14:paraId="7BE26B97">
            <w:pPr>
              <w:spacing w:before="20" w:after="20"/>
              <w:jc w:val="center"/>
            </w:pPr>
            <w:r>
              <w:rPr>
                <w:rFonts w:ascii="Times New Roman" w:hAnsi="Times New Roman" w:eastAsia="Times New Roman"/>
                <w:b w:val="0"/>
                <w:sz w:val="16"/>
              </w:rPr>
              <w:t>5.04 (1.34, 8.55)</w:t>
            </w:r>
          </w:p>
        </w:tc>
      </w:tr>
      <w:tr w14:paraId="30EA559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72" w:type="dxa"/>
          </w:tcPr>
          <w:p w14:paraId="071A51E9">
            <w:pPr>
              <w:spacing w:before="20" w:after="20"/>
              <w:jc w:val="left"/>
            </w:pPr>
            <w:r>
              <w:rPr>
                <w:rFonts w:ascii="Times New Roman" w:hAnsi="Times New Roman" w:eastAsia="Times New Roman"/>
                <w:b w:val="0"/>
                <w:sz w:val="16"/>
              </w:rPr>
              <w:t>LE8 excluding diet (7 components)</w:t>
            </w:r>
          </w:p>
        </w:tc>
        <w:tc>
          <w:tcPr>
            <w:tcW w:w="1440" w:type="dxa"/>
          </w:tcPr>
          <w:p w14:paraId="532BAE8C">
            <w:pPr>
              <w:spacing w:before="20" w:after="20"/>
              <w:jc w:val="center"/>
            </w:pPr>
            <w:r>
              <w:rPr>
                <w:rFonts w:ascii="Times New Roman" w:hAnsi="Times New Roman" w:eastAsia="Times New Roman"/>
                <w:b w:val="0"/>
                <w:sz w:val="16"/>
              </w:rPr>
              <w:t>0.933 (0.921, 0.944)</w:t>
            </w:r>
          </w:p>
        </w:tc>
        <w:tc>
          <w:tcPr>
            <w:tcW w:w="1440" w:type="dxa"/>
          </w:tcPr>
          <w:p w14:paraId="5C4E4AC0">
            <w:pPr>
              <w:spacing w:before="20" w:after="20"/>
              <w:jc w:val="center"/>
            </w:pPr>
            <w:r>
              <w:rPr>
                <w:rFonts w:ascii="Times New Roman" w:hAnsi="Times New Roman" w:eastAsia="Times New Roman"/>
                <w:b w:val="0"/>
                <w:sz w:val="16"/>
              </w:rPr>
              <w:t>0.935 (0.923, 0.946)</w:t>
            </w:r>
          </w:p>
        </w:tc>
        <w:tc>
          <w:tcPr>
            <w:tcW w:w="1699" w:type="dxa"/>
          </w:tcPr>
          <w:p w14:paraId="3B5E7CC1">
            <w:pPr>
              <w:spacing w:before="20" w:after="20"/>
              <w:jc w:val="center"/>
            </w:pPr>
            <w:r>
              <w:rPr>
                <w:rFonts w:ascii="Times New Roman" w:hAnsi="Times New Roman" w:eastAsia="Times New Roman"/>
                <w:b w:val="0"/>
                <w:sz w:val="16"/>
              </w:rPr>
              <w:t>0.9981 (0.9967, 0.9995)</w:t>
            </w:r>
          </w:p>
        </w:tc>
        <w:tc>
          <w:tcPr>
            <w:tcW w:w="576" w:type="dxa"/>
          </w:tcPr>
          <w:p w14:paraId="56C28EC6">
            <w:pPr>
              <w:spacing w:before="20" w:after="20"/>
              <w:jc w:val="center"/>
            </w:pPr>
            <w:r>
              <w:rPr>
                <w:rFonts w:ascii="Times New Roman" w:hAnsi="Times New Roman" w:eastAsia="Times New Roman"/>
                <w:b w:val="0"/>
                <w:sz w:val="16"/>
              </w:rPr>
              <w:t>0.012</w:t>
            </w:r>
          </w:p>
        </w:tc>
        <w:tc>
          <w:tcPr>
            <w:tcW w:w="1526" w:type="dxa"/>
          </w:tcPr>
          <w:p w14:paraId="3A005750">
            <w:pPr>
              <w:spacing w:before="20" w:after="20"/>
              <w:jc w:val="center"/>
            </w:pPr>
            <w:r>
              <w:rPr>
                <w:rFonts w:ascii="Times New Roman" w:hAnsi="Times New Roman" w:eastAsia="Times New Roman"/>
                <w:b w:val="0"/>
                <w:sz w:val="16"/>
              </w:rPr>
              <w:t>2.65 (0.73, 4.88)</w:t>
            </w:r>
          </w:p>
        </w:tc>
        <w:tc>
          <w:tcPr>
            <w:tcW w:w="1483" w:type="dxa"/>
          </w:tcPr>
          <w:p w14:paraId="75B642B0">
            <w:pPr>
              <w:spacing w:before="20" w:after="20"/>
              <w:jc w:val="center"/>
            </w:pPr>
            <w:r>
              <w:rPr>
                <w:rFonts w:ascii="Times New Roman" w:hAnsi="Times New Roman" w:eastAsia="Times New Roman"/>
                <w:b w:val="0"/>
                <w:sz w:val="16"/>
              </w:rPr>
              <w:t>2.31 (0.64, 4.05)</w:t>
            </w:r>
          </w:p>
        </w:tc>
      </w:tr>
    </w:tbl>
    <w:p w14:paraId="3FB3A591">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 xml:space="preserve">DI-GM and the LE8 diet component partly overlap, which may inflate path </w:t>
      </w:r>
      <w:r>
        <w:rPr>
          <w:rFonts w:eastAsia="宋体"/>
          <w:b w:val="0"/>
          <w:i/>
          <w:iCs w:val="0"/>
          <w:strike w:val="0"/>
          <w:color w:val="auto"/>
          <w:sz w:val="15"/>
          <w:szCs w:val="15"/>
          <w:u w:val="none"/>
        </w:rPr>
        <w:t>b</w:t>
      </w:r>
      <w:r>
        <w:rPr>
          <w:rFonts w:eastAsia="宋体"/>
          <w:b w:val="0"/>
          <w:i w:val="0"/>
          <w:iCs/>
          <w:strike w:val="0"/>
          <w:color w:val="auto"/>
          <w:sz w:val="15"/>
          <w:szCs w:val="15"/>
          <w:u w:val="none"/>
        </w:rPr>
        <w:t xml:space="preserve"> (DI-GM → LE8). To probe this, LE8 was recomputed as the unweighted mean of the seven non-diet components (physical activity, nicotine exposure, sleep, BMI, blood lipids, blood glucose, blood pressure), and the low/moderate/high categories were re-derived with the same &lt;50 / 50–79 / ≥80 thresholds (full LE8 vs diet-excluded LE8 correlation r = 0.95). Path </w:t>
      </w:r>
      <w:r>
        <w:rPr>
          <w:rFonts w:eastAsia="宋体"/>
          <w:b w:val="0"/>
          <w:i/>
          <w:iCs w:val="0"/>
          <w:strike w:val="0"/>
          <w:color w:val="auto"/>
          <w:sz w:val="15"/>
          <w:szCs w:val="15"/>
          <w:u w:val="none"/>
        </w:rPr>
        <w:t>a</w:t>
      </w:r>
      <w:r>
        <w:rPr>
          <w:rFonts w:eastAsia="宋体"/>
          <w:b w:val="0"/>
          <w:i w:val="0"/>
          <w:iCs/>
          <w:strike w:val="0"/>
          <w:color w:val="auto"/>
          <w:sz w:val="15"/>
          <w:szCs w:val="15"/>
          <w:u w:val="none"/>
        </w:rPr>
        <w:t xml:space="preserve"> (PHQ-9 → DI-GM) is unchanged because it does not involve LE8. Removing the overlapping diet component attenuates path b (ordinal OR 1.478 to 1.191) and the mediated proportion (5.08% to 2.65%), but the natural indirect effect remains statistically significant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0.012), indicating that the mediation is not solely an artefact of the shared diet component. The exposure-by-mediator interaction remained non-significant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0.474). Estimation and inference as in Table S4.</w:t>
      </w:r>
    </w:p>
    <w:p w14:paraId="4F97AE16">
      <w:pPr>
        <w:keepNext/>
        <w:spacing w:after="120" w:line="360" w:lineRule="auto"/>
        <w:ind w:left="0" w:leftChars="0" w:firstLine="480" w:firstLineChars="200"/>
        <w:jc w:val="both"/>
        <w:rPr>
          <w:rFonts w:eastAsia="宋体"/>
          <w:b w:val="0"/>
          <w:bCs/>
          <w:i w:val="0"/>
          <w:strike w:val="0"/>
          <w:color w:val="auto"/>
          <w:sz w:val="24"/>
          <w:szCs w:val="20"/>
          <w:u w:val="none"/>
        </w:rPr>
      </w:pPr>
    </w:p>
    <w:p w14:paraId="4654AC41">
      <w:pPr>
        <w:keepNext/>
        <w:spacing w:after="120" w:line="360" w:lineRule="auto"/>
        <w:ind w:left="0" w:leftChars="0" w:firstLine="480" w:firstLineChars="200"/>
        <w:jc w:val="both"/>
        <w:rPr>
          <w:rFonts w:eastAsia="宋体"/>
          <w:b w:val="0"/>
          <w:bCs/>
          <w:i w:val="0"/>
          <w:strike w:val="0"/>
          <w:color w:val="auto"/>
          <w:sz w:val="24"/>
          <w:szCs w:val="20"/>
          <w:u w:val="none"/>
        </w:rPr>
      </w:pPr>
    </w:p>
    <w:p w14:paraId="28B134EF">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Table S6. Subgroup counterfactual mediation of the depression–LE8 association by DI-GM (main specification)</w:t>
      </w:r>
    </w:p>
    <w:p w14:paraId="558D9C89">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r>
        <w:rPr>
          <w:rFonts w:eastAsia="Times New Roman"/>
          <w:i/>
          <w:iCs/>
          <w:sz w:val="19"/>
          <w:szCs w:val="19"/>
        </w:rPr>
        <w:t>Main specification: PHQ-9 continuous → DI-GM → LE8 category.</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003"/>
        <w:gridCol w:w="1003"/>
        <w:gridCol w:w="1003"/>
        <w:gridCol w:w="1003"/>
        <w:gridCol w:w="1003"/>
        <w:gridCol w:w="1003"/>
        <w:gridCol w:w="1003"/>
        <w:gridCol w:w="1003"/>
        <w:gridCol w:w="1003"/>
      </w:tblGrid>
      <w:tr w14:paraId="6562510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Borders>
              <w:bottom w:val="single" w:color="000000" w:sz="8" w:space="0"/>
            </w:tcBorders>
          </w:tcPr>
          <w:p w14:paraId="185E1F6F">
            <w:pPr>
              <w:spacing w:before="20" w:after="20"/>
              <w:jc w:val="left"/>
            </w:pPr>
            <w:r>
              <w:rPr>
                <w:rFonts w:ascii="Times New Roman" w:hAnsi="Times New Roman" w:eastAsia="Times New Roman"/>
                <w:b/>
                <w:sz w:val="15"/>
              </w:rPr>
              <w:t>Subgroup</w:t>
            </w:r>
          </w:p>
        </w:tc>
        <w:tc>
          <w:tcPr>
            <w:tcW w:w="648" w:type="dxa"/>
            <w:tcBorders>
              <w:bottom w:val="single" w:color="000000" w:sz="8" w:space="0"/>
            </w:tcBorders>
          </w:tcPr>
          <w:p w14:paraId="2E0A608B">
            <w:pPr>
              <w:spacing w:before="20" w:after="20"/>
              <w:jc w:val="center"/>
            </w:pPr>
            <w:r>
              <w:rPr>
                <w:rFonts w:ascii="Times New Roman" w:hAnsi="Times New Roman" w:eastAsia="Times New Roman"/>
                <w:b/>
                <w:sz w:val="15"/>
              </w:rPr>
              <w:t>N</w:t>
            </w:r>
          </w:p>
        </w:tc>
        <w:tc>
          <w:tcPr>
            <w:tcW w:w="1526" w:type="dxa"/>
            <w:tcBorders>
              <w:bottom w:val="single" w:color="000000" w:sz="8" w:space="0"/>
            </w:tcBorders>
          </w:tcPr>
          <w:p w14:paraId="18F42F20">
            <w:pPr>
              <w:spacing w:before="20" w:after="20"/>
              <w:jc w:val="center"/>
            </w:pPr>
            <w:r>
              <w:rPr>
                <w:rFonts w:ascii="Times New Roman" w:hAnsi="Times New Roman" w:eastAsia="Times New Roman"/>
                <w:b/>
                <w:sz w:val="15"/>
              </w:rPr>
              <w:t>Path a: exposure → DI-GM, β (95% CI)</w:t>
            </w:r>
          </w:p>
        </w:tc>
        <w:tc>
          <w:tcPr>
            <w:tcW w:w="576" w:type="dxa"/>
            <w:tcBorders>
              <w:bottom w:val="single" w:color="000000" w:sz="8" w:space="0"/>
            </w:tcBorders>
          </w:tcPr>
          <w:p w14:paraId="19B1D331">
            <w:pPr>
              <w:spacing w:before="20" w:after="20"/>
              <w:jc w:val="center"/>
            </w:pPr>
            <w:r>
              <w:rPr>
                <w:rFonts w:ascii="Times New Roman" w:hAnsi="Times New Roman" w:eastAsia="Times New Roman"/>
                <w:b/>
                <w:i/>
                <w:iCs/>
                <w:sz w:val="15"/>
              </w:rPr>
              <w:t>P</w:t>
            </w:r>
          </w:p>
        </w:tc>
        <w:tc>
          <w:tcPr>
            <w:tcW w:w="1238" w:type="dxa"/>
            <w:tcBorders>
              <w:bottom w:val="single" w:color="000000" w:sz="8" w:space="0"/>
            </w:tcBorders>
          </w:tcPr>
          <w:p w14:paraId="1BD01DEB">
            <w:pPr>
              <w:spacing w:before="20" w:after="20"/>
              <w:jc w:val="center"/>
            </w:pPr>
            <w:r>
              <w:rPr>
                <w:rFonts w:ascii="Times New Roman" w:hAnsi="Times New Roman" w:eastAsia="Times New Roman"/>
                <w:b/>
                <w:sz w:val="15"/>
              </w:rPr>
              <w:t>TE, OR (95% CI)</w:t>
            </w:r>
          </w:p>
        </w:tc>
        <w:tc>
          <w:tcPr>
            <w:tcW w:w="1238" w:type="dxa"/>
            <w:tcBorders>
              <w:bottom w:val="single" w:color="000000" w:sz="8" w:space="0"/>
            </w:tcBorders>
          </w:tcPr>
          <w:p w14:paraId="14B6E57F">
            <w:pPr>
              <w:spacing w:before="20" w:after="20"/>
              <w:jc w:val="center"/>
            </w:pPr>
            <w:r>
              <w:rPr>
                <w:rFonts w:ascii="Times New Roman" w:hAnsi="Times New Roman" w:eastAsia="Times New Roman"/>
                <w:b/>
                <w:sz w:val="15"/>
              </w:rPr>
              <w:t>PNDE, OR (95% CI)</w:t>
            </w:r>
          </w:p>
        </w:tc>
        <w:tc>
          <w:tcPr>
            <w:tcW w:w="1526" w:type="dxa"/>
            <w:tcBorders>
              <w:bottom w:val="single" w:color="000000" w:sz="8" w:space="0"/>
            </w:tcBorders>
          </w:tcPr>
          <w:p w14:paraId="4D8A720F">
            <w:pPr>
              <w:spacing w:before="20" w:after="20"/>
              <w:jc w:val="center"/>
            </w:pPr>
            <w:r>
              <w:rPr>
                <w:rFonts w:ascii="Times New Roman" w:hAnsi="Times New Roman" w:eastAsia="Times New Roman"/>
                <w:b/>
                <w:sz w:val="15"/>
              </w:rPr>
              <w:t>TNIE, OR (95% CI)</w:t>
            </w:r>
          </w:p>
        </w:tc>
        <w:tc>
          <w:tcPr>
            <w:tcW w:w="576" w:type="dxa"/>
            <w:tcBorders>
              <w:bottom w:val="single" w:color="000000" w:sz="8" w:space="0"/>
            </w:tcBorders>
          </w:tcPr>
          <w:p w14:paraId="2B744CCD">
            <w:pPr>
              <w:spacing w:before="20" w:after="20"/>
              <w:jc w:val="center"/>
            </w:pPr>
            <w:r>
              <w:rPr>
                <w:rFonts w:ascii="Times New Roman" w:hAnsi="Times New Roman" w:eastAsia="Times New Roman"/>
                <w:b/>
                <w:i/>
                <w:iCs/>
                <w:sz w:val="15"/>
              </w:rPr>
              <w:t>P</w:t>
            </w:r>
          </w:p>
        </w:tc>
        <w:tc>
          <w:tcPr>
            <w:tcW w:w="619" w:type="dxa"/>
            <w:tcBorders>
              <w:bottom w:val="single" w:color="000000" w:sz="8" w:space="0"/>
            </w:tcBorders>
          </w:tcPr>
          <w:p w14:paraId="0E74EA3E">
            <w:pPr>
              <w:spacing w:before="20" w:after="20"/>
              <w:jc w:val="center"/>
            </w:pPr>
            <w:r>
              <w:rPr>
                <w:rFonts w:ascii="Times New Roman" w:hAnsi="Times New Roman" w:eastAsia="Times New Roman"/>
                <w:b/>
                <w:sz w:val="15"/>
              </w:rPr>
              <w:t>% med.</w:t>
            </w:r>
          </w:p>
        </w:tc>
      </w:tr>
      <w:tr w14:paraId="75FB3AE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7CD9C7F6">
            <w:pPr>
              <w:spacing w:before="20" w:after="20"/>
              <w:jc w:val="left"/>
            </w:pPr>
            <w:r>
              <w:rPr>
                <w:rFonts w:ascii="Times New Roman" w:hAnsi="Times New Roman" w:eastAsia="Times New Roman"/>
                <w:b/>
                <w:sz w:val="15"/>
              </w:rPr>
              <w:t>Full sample</w:t>
            </w:r>
          </w:p>
        </w:tc>
      </w:tr>
      <w:tr w14:paraId="2777273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4A12B87F">
            <w:pPr>
              <w:spacing w:before="20" w:after="20"/>
              <w:jc w:val="left"/>
            </w:pPr>
            <w:r>
              <w:rPr>
                <w:rFonts w:ascii="Times New Roman" w:hAnsi="Times New Roman" w:eastAsia="Times New Roman"/>
                <w:b w:val="0"/>
                <w:sz w:val="15"/>
              </w:rPr>
              <w:t>Overall</w:t>
            </w:r>
          </w:p>
        </w:tc>
        <w:tc>
          <w:tcPr>
            <w:tcW w:w="648" w:type="dxa"/>
          </w:tcPr>
          <w:p w14:paraId="45CEAE24">
            <w:pPr>
              <w:spacing w:before="20" w:after="20"/>
              <w:jc w:val="center"/>
            </w:pPr>
            <w:r>
              <w:rPr>
                <w:rFonts w:ascii="Times New Roman" w:hAnsi="Times New Roman" w:eastAsia="Times New Roman"/>
                <w:b w:val="0"/>
                <w:sz w:val="15"/>
              </w:rPr>
              <w:t>18,071</w:t>
            </w:r>
          </w:p>
        </w:tc>
        <w:tc>
          <w:tcPr>
            <w:tcW w:w="1526" w:type="dxa"/>
          </w:tcPr>
          <w:p w14:paraId="12E621CC">
            <w:pPr>
              <w:spacing w:before="20" w:after="20"/>
              <w:jc w:val="center"/>
            </w:pPr>
            <w:r>
              <w:rPr>
                <w:rFonts w:ascii="Times New Roman" w:hAnsi="Times New Roman" w:eastAsia="Times New Roman"/>
                <w:b w:val="0"/>
                <w:sz w:val="15"/>
              </w:rPr>
              <w:t>−0.0129 (−0.0216, −0.0032)</w:t>
            </w:r>
          </w:p>
        </w:tc>
        <w:tc>
          <w:tcPr>
            <w:tcW w:w="576" w:type="dxa"/>
          </w:tcPr>
          <w:p w14:paraId="7B4976C8">
            <w:pPr>
              <w:spacing w:before="20" w:after="20"/>
              <w:jc w:val="center"/>
            </w:pPr>
            <w:r>
              <w:rPr>
                <w:rFonts w:ascii="Times New Roman" w:hAnsi="Times New Roman" w:eastAsia="Times New Roman"/>
                <w:b w:val="0"/>
                <w:sz w:val="15"/>
              </w:rPr>
              <w:t>0.006</w:t>
            </w:r>
          </w:p>
        </w:tc>
        <w:tc>
          <w:tcPr>
            <w:tcW w:w="1238" w:type="dxa"/>
          </w:tcPr>
          <w:p w14:paraId="3A4F07D2">
            <w:pPr>
              <w:spacing w:before="20" w:after="20"/>
              <w:jc w:val="center"/>
            </w:pPr>
            <w:r>
              <w:rPr>
                <w:rFonts w:ascii="Times New Roman" w:hAnsi="Times New Roman" w:eastAsia="Times New Roman"/>
                <w:b w:val="0"/>
                <w:sz w:val="15"/>
              </w:rPr>
              <w:t>0.924 (0.908, 0.939)</w:t>
            </w:r>
          </w:p>
        </w:tc>
        <w:tc>
          <w:tcPr>
            <w:tcW w:w="1238" w:type="dxa"/>
          </w:tcPr>
          <w:p w14:paraId="51448101">
            <w:pPr>
              <w:spacing w:before="20" w:after="20"/>
              <w:jc w:val="center"/>
            </w:pPr>
            <w:r>
              <w:rPr>
                <w:rFonts w:ascii="Times New Roman" w:hAnsi="Times New Roman" w:eastAsia="Times New Roman"/>
                <w:b w:val="0"/>
                <w:sz w:val="15"/>
              </w:rPr>
              <w:t>0.928 (0.912, 0.942)</w:t>
            </w:r>
          </w:p>
        </w:tc>
        <w:tc>
          <w:tcPr>
            <w:tcW w:w="1526" w:type="dxa"/>
          </w:tcPr>
          <w:p w14:paraId="05681CA0">
            <w:pPr>
              <w:spacing w:before="20" w:after="20"/>
              <w:jc w:val="center"/>
            </w:pPr>
            <w:r>
              <w:rPr>
                <w:rFonts w:ascii="Times New Roman" w:hAnsi="Times New Roman" w:eastAsia="Times New Roman"/>
                <w:b w:val="0"/>
                <w:sz w:val="15"/>
              </w:rPr>
              <w:t>0.9958 (0.9930, 0.9990)</w:t>
            </w:r>
          </w:p>
        </w:tc>
        <w:tc>
          <w:tcPr>
            <w:tcW w:w="576" w:type="dxa"/>
          </w:tcPr>
          <w:p w14:paraId="07C3C959">
            <w:pPr>
              <w:spacing w:before="20" w:after="20"/>
              <w:jc w:val="center"/>
            </w:pPr>
            <w:r>
              <w:rPr>
                <w:rFonts w:ascii="Times New Roman" w:hAnsi="Times New Roman" w:eastAsia="Times New Roman"/>
                <w:b w:val="0"/>
                <w:sz w:val="15"/>
              </w:rPr>
              <w:t>0.007</w:t>
            </w:r>
          </w:p>
        </w:tc>
        <w:tc>
          <w:tcPr>
            <w:tcW w:w="619" w:type="dxa"/>
          </w:tcPr>
          <w:p w14:paraId="5BAC4E50">
            <w:pPr>
              <w:spacing w:before="20" w:after="20"/>
              <w:jc w:val="center"/>
            </w:pPr>
            <w:r>
              <w:rPr>
                <w:rFonts w:ascii="Times New Roman" w:hAnsi="Times New Roman" w:eastAsia="Times New Roman"/>
                <w:b w:val="0"/>
                <w:sz w:val="15"/>
              </w:rPr>
              <w:t>5.1</w:t>
            </w:r>
          </w:p>
        </w:tc>
      </w:tr>
      <w:tr w14:paraId="793E680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255F275C">
            <w:pPr>
              <w:spacing w:before="20" w:after="20"/>
              <w:jc w:val="left"/>
            </w:pPr>
            <w:r>
              <w:rPr>
                <w:rFonts w:ascii="Times New Roman" w:hAnsi="Times New Roman" w:eastAsia="Times New Roman"/>
                <w:b/>
                <w:sz w:val="15"/>
              </w:rPr>
              <w:t>Age group</w:t>
            </w:r>
          </w:p>
        </w:tc>
      </w:tr>
      <w:tr w14:paraId="46FEAC3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4F4D968">
            <w:pPr>
              <w:spacing w:before="20" w:after="20"/>
              <w:jc w:val="left"/>
            </w:pPr>
            <w:r>
              <w:rPr>
                <w:rFonts w:ascii="Times New Roman" w:hAnsi="Times New Roman" w:eastAsia="Times New Roman"/>
                <w:b w:val="0"/>
                <w:sz w:val="15"/>
              </w:rPr>
              <w:t>20–39</w:t>
            </w:r>
          </w:p>
        </w:tc>
        <w:tc>
          <w:tcPr>
            <w:tcW w:w="648" w:type="dxa"/>
          </w:tcPr>
          <w:p w14:paraId="04ECD286">
            <w:pPr>
              <w:spacing w:before="20" w:after="20"/>
              <w:jc w:val="center"/>
            </w:pPr>
            <w:r>
              <w:rPr>
                <w:rFonts w:ascii="Times New Roman" w:hAnsi="Times New Roman" w:eastAsia="Times New Roman"/>
                <w:b w:val="0"/>
                <w:sz w:val="15"/>
              </w:rPr>
              <w:t>9,999</w:t>
            </w:r>
          </w:p>
        </w:tc>
        <w:tc>
          <w:tcPr>
            <w:tcW w:w="1526" w:type="dxa"/>
          </w:tcPr>
          <w:p w14:paraId="56E9436A">
            <w:pPr>
              <w:spacing w:before="20" w:after="20"/>
              <w:jc w:val="center"/>
            </w:pPr>
            <w:r>
              <w:rPr>
                <w:rFonts w:ascii="Times New Roman" w:hAnsi="Times New Roman" w:eastAsia="Times New Roman"/>
                <w:b w:val="0"/>
                <w:sz w:val="15"/>
              </w:rPr>
              <w:t>−0.0057 (−0.0169, 0.0054)</w:t>
            </w:r>
          </w:p>
        </w:tc>
        <w:tc>
          <w:tcPr>
            <w:tcW w:w="576" w:type="dxa"/>
          </w:tcPr>
          <w:p w14:paraId="33E7FDB3">
            <w:pPr>
              <w:spacing w:before="20" w:after="20"/>
              <w:jc w:val="center"/>
            </w:pPr>
            <w:r>
              <w:rPr>
                <w:rFonts w:ascii="Times New Roman" w:hAnsi="Times New Roman" w:eastAsia="Times New Roman"/>
                <w:b w:val="0"/>
                <w:sz w:val="15"/>
              </w:rPr>
              <w:t>0.344</w:t>
            </w:r>
          </w:p>
        </w:tc>
        <w:tc>
          <w:tcPr>
            <w:tcW w:w="1238" w:type="dxa"/>
          </w:tcPr>
          <w:p w14:paraId="062E6F6D">
            <w:pPr>
              <w:spacing w:before="20" w:after="20"/>
              <w:jc w:val="center"/>
            </w:pPr>
            <w:r>
              <w:rPr>
                <w:rFonts w:ascii="Times New Roman" w:hAnsi="Times New Roman" w:eastAsia="Times New Roman"/>
                <w:b w:val="0"/>
                <w:sz w:val="15"/>
              </w:rPr>
              <w:t>0.933 (0.912, 0.952)</w:t>
            </w:r>
          </w:p>
        </w:tc>
        <w:tc>
          <w:tcPr>
            <w:tcW w:w="1238" w:type="dxa"/>
          </w:tcPr>
          <w:p w14:paraId="6E2162A0">
            <w:pPr>
              <w:spacing w:before="20" w:after="20"/>
              <w:jc w:val="center"/>
            </w:pPr>
            <w:r>
              <w:rPr>
                <w:rFonts w:ascii="Times New Roman" w:hAnsi="Times New Roman" w:eastAsia="Times New Roman"/>
                <w:b w:val="0"/>
                <w:sz w:val="15"/>
              </w:rPr>
              <w:t>0.934 (0.916, 0.953)</w:t>
            </w:r>
          </w:p>
        </w:tc>
        <w:tc>
          <w:tcPr>
            <w:tcW w:w="1526" w:type="dxa"/>
          </w:tcPr>
          <w:p w14:paraId="16D1E4DB">
            <w:pPr>
              <w:spacing w:before="20" w:after="20"/>
              <w:jc w:val="center"/>
            </w:pPr>
            <w:r>
              <w:rPr>
                <w:rFonts w:ascii="Times New Roman" w:hAnsi="Times New Roman" w:eastAsia="Times New Roman"/>
                <w:b w:val="0"/>
                <w:sz w:val="15"/>
              </w:rPr>
              <w:t>0.9982 (0.9945, 1.0018)</w:t>
            </w:r>
          </w:p>
        </w:tc>
        <w:tc>
          <w:tcPr>
            <w:tcW w:w="576" w:type="dxa"/>
          </w:tcPr>
          <w:p w14:paraId="6278517F">
            <w:pPr>
              <w:spacing w:before="20" w:after="20"/>
              <w:jc w:val="center"/>
            </w:pPr>
            <w:r>
              <w:rPr>
                <w:rFonts w:ascii="Times New Roman" w:hAnsi="Times New Roman" w:eastAsia="Times New Roman"/>
                <w:b w:val="0"/>
                <w:sz w:val="15"/>
              </w:rPr>
              <w:t>0.352</w:t>
            </w:r>
          </w:p>
        </w:tc>
        <w:tc>
          <w:tcPr>
            <w:tcW w:w="619" w:type="dxa"/>
          </w:tcPr>
          <w:p w14:paraId="4F304D2C">
            <w:pPr>
              <w:spacing w:before="20" w:after="20"/>
              <w:jc w:val="center"/>
            </w:pPr>
            <w:r>
              <w:rPr>
                <w:rFonts w:ascii="Times New Roman" w:hAnsi="Times New Roman" w:eastAsia="Times New Roman"/>
                <w:b w:val="0"/>
                <w:sz w:val="15"/>
              </w:rPr>
              <w:t>2.5</w:t>
            </w:r>
          </w:p>
        </w:tc>
      </w:tr>
      <w:tr w14:paraId="5D62D8A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0C12197C">
            <w:pPr>
              <w:spacing w:before="20" w:after="20"/>
              <w:jc w:val="left"/>
            </w:pPr>
            <w:r>
              <w:rPr>
                <w:rFonts w:ascii="Times New Roman" w:hAnsi="Times New Roman" w:eastAsia="Times New Roman"/>
                <w:b w:val="0"/>
                <w:sz w:val="15"/>
              </w:rPr>
              <w:t>40–59</w:t>
            </w:r>
          </w:p>
        </w:tc>
        <w:tc>
          <w:tcPr>
            <w:tcW w:w="648" w:type="dxa"/>
          </w:tcPr>
          <w:p w14:paraId="43E2C184">
            <w:pPr>
              <w:spacing w:before="20" w:after="20"/>
              <w:jc w:val="center"/>
            </w:pPr>
            <w:r>
              <w:rPr>
                <w:rFonts w:ascii="Times New Roman" w:hAnsi="Times New Roman" w:eastAsia="Times New Roman"/>
                <w:b w:val="0"/>
                <w:sz w:val="15"/>
              </w:rPr>
              <w:t>5,804</w:t>
            </w:r>
          </w:p>
        </w:tc>
        <w:tc>
          <w:tcPr>
            <w:tcW w:w="1526" w:type="dxa"/>
          </w:tcPr>
          <w:p w14:paraId="1B663D0F">
            <w:pPr>
              <w:spacing w:before="20" w:after="20"/>
              <w:jc w:val="center"/>
            </w:pPr>
            <w:r>
              <w:rPr>
                <w:rFonts w:ascii="Times New Roman" w:hAnsi="Times New Roman" w:eastAsia="Times New Roman"/>
                <w:b w:val="0"/>
                <w:sz w:val="15"/>
              </w:rPr>
              <w:t>−0.0244 (−0.0402, −0.0089)</w:t>
            </w:r>
          </w:p>
        </w:tc>
        <w:tc>
          <w:tcPr>
            <w:tcW w:w="576" w:type="dxa"/>
          </w:tcPr>
          <w:p w14:paraId="54243095">
            <w:pPr>
              <w:spacing w:before="20" w:after="20"/>
              <w:jc w:val="center"/>
            </w:pPr>
            <w:r>
              <w:rPr>
                <w:rFonts w:ascii="Times New Roman" w:hAnsi="Times New Roman" w:eastAsia="Times New Roman"/>
                <w:b w:val="0"/>
                <w:sz w:val="15"/>
              </w:rPr>
              <w:t>0.006</w:t>
            </w:r>
          </w:p>
        </w:tc>
        <w:tc>
          <w:tcPr>
            <w:tcW w:w="1238" w:type="dxa"/>
          </w:tcPr>
          <w:p w14:paraId="0C5CCA6D">
            <w:pPr>
              <w:spacing w:before="20" w:after="20"/>
              <w:jc w:val="center"/>
            </w:pPr>
            <w:r>
              <w:rPr>
                <w:rFonts w:ascii="Times New Roman" w:hAnsi="Times New Roman" w:eastAsia="Times New Roman"/>
                <w:b w:val="0"/>
                <w:sz w:val="15"/>
              </w:rPr>
              <w:t>0.916 (0.887, 0.938)</w:t>
            </w:r>
          </w:p>
        </w:tc>
        <w:tc>
          <w:tcPr>
            <w:tcW w:w="1238" w:type="dxa"/>
          </w:tcPr>
          <w:p w14:paraId="0F6F08EA">
            <w:pPr>
              <w:spacing w:before="20" w:after="20"/>
              <w:jc w:val="center"/>
            </w:pPr>
            <w:r>
              <w:rPr>
                <w:rFonts w:ascii="Times New Roman" w:hAnsi="Times New Roman" w:eastAsia="Times New Roman"/>
                <w:b w:val="0"/>
                <w:sz w:val="15"/>
              </w:rPr>
              <w:t>0.924 (0.897, 0.944)</w:t>
            </w:r>
          </w:p>
        </w:tc>
        <w:tc>
          <w:tcPr>
            <w:tcW w:w="1526" w:type="dxa"/>
          </w:tcPr>
          <w:p w14:paraId="52868893">
            <w:pPr>
              <w:spacing w:before="20" w:after="20"/>
              <w:jc w:val="center"/>
            </w:pPr>
            <w:r>
              <w:rPr>
                <w:rFonts w:ascii="Times New Roman" w:hAnsi="Times New Roman" w:eastAsia="Times New Roman"/>
                <w:b w:val="0"/>
                <w:sz w:val="15"/>
              </w:rPr>
              <w:t>0.9909 (0.9843, 0.9970)</w:t>
            </w:r>
          </w:p>
        </w:tc>
        <w:tc>
          <w:tcPr>
            <w:tcW w:w="576" w:type="dxa"/>
          </w:tcPr>
          <w:p w14:paraId="61A41B49">
            <w:pPr>
              <w:spacing w:before="20" w:after="20"/>
              <w:jc w:val="center"/>
            </w:pPr>
            <w:r>
              <w:rPr>
                <w:rFonts w:ascii="Times New Roman" w:hAnsi="Times New Roman" w:eastAsia="Times New Roman"/>
                <w:b w:val="0"/>
                <w:sz w:val="15"/>
              </w:rPr>
              <w:t>0.009</w:t>
            </w:r>
          </w:p>
        </w:tc>
        <w:tc>
          <w:tcPr>
            <w:tcW w:w="619" w:type="dxa"/>
          </w:tcPr>
          <w:p w14:paraId="49D08E17">
            <w:pPr>
              <w:spacing w:before="20" w:after="20"/>
              <w:jc w:val="center"/>
            </w:pPr>
            <w:r>
              <w:rPr>
                <w:rFonts w:ascii="Times New Roman" w:hAnsi="Times New Roman" w:eastAsia="Times New Roman"/>
                <w:b w:val="0"/>
                <w:sz w:val="15"/>
              </w:rPr>
              <w:t>10.0</w:t>
            </w:r>
          </w:p>
        </w:tc>
      </w:tr>
      <w:tr w14:paraId="4BAB71C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5694CB0A">
            <w:pPr>
              <w:spacing w:before="20" w:after="20"/>
              <w:jc w:val="left"/>
            </w:pPr>
            <w:r>
              <w:rPr>
                <w:rFonts w:ascii="Times New Roman" w:hAnsi="Times New Roman" w:eastAsia="Times New Roman"/>
                <w:b w:val="0"/>
                <w:sz w:val="15"/>
              </w:rPr>
              <w:t>≥60</w:t>
            </w:r>
          </w:p>
        </w:tc>
        <w:tc>
          <w:tcPr>
            <w:tcW w:w="648" w:type="dxa"/>
          </w:tcPr>
          <w:p w14:paraId="24663B73">
            <w:pPr>
              <w:spacing w:before="20" w:after="20"/>
              <w:jc w:val="center"/>
            </w:pPr>
            <w:r>
              <w:rPr>
                <w:rFonts w:ascii="Times New Roman" w:hAnsi="Times New Roman" w:eastAsia="Times New Roman"/>
                <w:b w:val="0"/>
                <w:sz w:val="15"/>
              </w:rPr>
              <w:t>2,268</w:t>
            </w:r>
          </w:p>
        </w:tc>
        <w:tc>
          <w:tcPr>
            <w:tcW w:w="1526" w:type="dxa"/>
          </w:tcPr>
          <w:p w14:paraId="059DFBEA">
            <w:pPr>
              <w:spacing w:before="20" w:after="20"/>
              <w:jc w:val="center"/>
            </w:pPr>
            <w:r>
              <w:rPr>
                <w:rFonts w:ascii="Times New Roman" w:hAnsi="Times New Roman" w:eastAsia="Times New Roman"/>
                <w:b w:val="0"/>
                <w:sz w:val="15"/>
              </w:rPr>
              <w:t>−0.0323 (−0.0694, 0.0022)</w:t>
            </w:r>
          </w:p>
        </w:tc>
        <w:tc>
          <w:tcPr>
            <w:tcW w:w="576" w:type="dxa"/>
          </w:tcPr>
          <w:p w14:paraId="6186BEEE">
            <w:pPr>
              <w:spacing w:before="20" w:after="20"/>
              <w:jc w:val="center"/>
            </w:pPr>
            <w:r>
              <w:rPr>
                <w:rFonts w:ascii="Times New Roman" w:hAnsi="Times New Roman" w:eastAsia="Times New Roman"/>
                <w:b w:val="0"/>
                <w:sz w:val="15"/>
              </w:rPr>
              <w:t>0.084</w:t>
            </w:r>
          </w:p>
        </w:tc>
        <w:tc>
          <w:tcPr>
            <w:tcW w:w="1238" w:type="dxa"/>
          </w:tcPr>
          <w:p w14:paraId="5C781261">
            <w:pPr>
              <w:spacing w:before="20" w:after="20"/>
              <w:jc w:val="center"/>
            </w:pPr>
            <w:r>
              <w:rPr>
                <w:rFonts w:ascii="Times New Roman" w:hAnsi="Times New Roman" w:eastAsia="Times New Roman"/>
                <w:b w:val="0"/>
                <w:sz w:val="15"/>
              </w:rPr>
              <w:t>0.930 (0.880, 0.979)</w:t>
            </w:r>
          </w:p>
        </w:tc>
        <w:tc>
          <w:tcPr>
            <w:tcW w:w="1238" w:type="dxa"/>
          </w:tcPr>
          <w:p w14:paraId="7BAB78F9">
            <w:pPr>
              <w:spacing w:before="20" w:after="20"/>
              <w:jc w:val="center"/>
            </w:pPr>
            <w:r>
              <w:rPr>
                <w:rFonts w:ascii="Times New Roman" w:hAnsi="Times New Roman" w:eastAsia="Times New Roman"/>
                <w:b w:val="0"/>
                <w:sz w:val="15"/>
              </w:rPr>
              <w:t>0.941 (0.901, 0.982)</w:t>
            </w:r>
          </w:p>
        </w:tc>
        <w:tc>
          <w:tcPr>
            <w:tcW w:w="1526" w:type="dxa"/>
          </w:tcPr>
          <w:p w14:paraId="602D3410">
            <w:pPr>
              <w:spacing w:before="20" w:after="20"/>
              <w:jc w:val="center"/>
            </w:pPr>
            <w:r>
              <w:rPr>
                <w:rFonts w:ascii="Times New Roman" w:hAnsi="Times New Roman" w:eastAsia="Times New Roman"/>
                <w:b w:val="0"/>
                <w:sz w:val="15"/>
              </w:rPr>
              <w:t>0.9885 (0.9747, 1.0007)</w:t>
            </w:r>
          </w:p>
        </w:tc>
        <w:tc>
          <w:tcPr>
            <w:tcW w:w="576" w:type="dxa"/>
          </w:tcPr>
          <w:p w14:paraId="31188DB9">
            <w:pPr>
              <w:spacing w:before="20" w:after="20"/>
              <w:jc w:val="center"/>
            </w:pPr>
            <w:r>
              <w:rPr>
                <w:rFonts w:ascii="Times New Roman" w:hAnsi="Times New Roman" w:eastAsia="Times New Roman"/>
                <w:b w:val="0"/>
                <w:sz w:val="15"/>
              </w:rPr>
              <w:t>0.089</w:t>
            </w:r>
          </w:p>
        </w:tc>
        <w:tc>
          <w:tcPr>
            <w:tcW w:w="619" w:type="dxa"/>
          </w:tcPr>
          <w:p w14:paraId="5F70C910">
            <w:pPr>
              <w:spacing w:before="20" w:after="20"/>
              <w:jc w:val="center"/>
            </w:pPr>
            <w:r>
              <w:rPr>
                <w:rFonts w:ascii="Times New Roman" w:hAnsi="Times New Roman" w:eastAsia="Times New Roman"/>
                <w:b w:val="0"/>
                <w:sz w:val="15"/>
              </w:rPr>
              <w:t>15.4</w:t>
            </w:r>
          </w:p>
        </w:tc>
      </w:tr>
      <w:tr w14:paraId="53FE644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4B060AF0">
            <w:pPr>
              <w:spacing w:before="20" w:after="20"/>
              <w:jc w:val="left"/>
            </w:pPr>
            <w:r>
              <w:rPr>
                <w:rFonts w:ascii="Times New Roman" w:hAnsi="Times New Roman" w:eastAsia="Times New Roman"/>
                <w:b/>
                <w:sz w:val="15"/>
              </w:rPr>
              <w:t>Sex</w:t>
            </w:r>
          </w:p>
        </w:tc>
      </w:tr>
      <w:tr w14:paraId="57E4D5B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805E160">
            <w:pPr>
              <w:spacing w:before="20" w:after="20"/>
              <w:jc w:val="left"/>
            </w:pPr>
            <w:r>
              <w:rPr>
                <w:rFonts w:ascii="Times New Roman" w:hAnsi="Times New Roman" w:eastAsia="Times New Roman"/>
                <w:b w:val="0"/>
                <w:sz w:val="15"/>
              </w:rPr>
              <w:t>Male</w:t>
            </w:r>
          </w:p>
        </w:tc>
        <w:tc>
          <w:tcPr>
            <w:tcW w:w="648" w:type="dxa"/>
          </w:tcPr>
          <w:p w14:paraId="0BAFF10B">
            <w:pPr>
              <w:spacing w:before="20" w:after="20"/>
              <w:jc w:val="center"/>
            </w:pPr>
            <w:r>
              <w:rPr>
                <w:rFonts w:ascii="Times New Roman" w:hAnsi="Times New Roman" w:eastAsia="Times New Roman"/>
                <w:b w:val="0"/>
                <w:sz w:val="15"/>
              </w:rPr>
              <w:t>9,505</w:t>
            </w:r>
          </w:p>
        </w:tc>
        <w:tc>
          <w:tcPr>
            <w:tcW w:w="1526" w:type="dxa"/>
          </w:tcPr>
          <w:p w14:paraId="424DB8BD">
            <w:pPr>
              <w:spacing w:before="20" w:after="20"/>
              <w:jc w:val="center"/>
            </w:pPr>
            <w:r>
              <w:rPr>
                <w:rFonts w:ascii="Times New Roman" w:hAnsi="Times New Roman" w:eastAsia="Times New Roman"/>
                <w:b w:val="0"/>
                <w:sz w:val="15"/>
              </w:rPr>
              <w:t>−0.0055 (−0.0195, 0.0091)</w:t>
            </w:r>
          </w:p>
        </w:tc>
        <w:tc>
          <w:tcPr>
            <w:tcW w:w="576" w:type="dxa"/>
          </w:tcPr>
          <w:p w14:paraId="3C8E40BB">
            <w:pPr>
              <w:spacing w:before="20" w:after="20"/>
              <w:jc w:val="center"/>
            </w:pPr>
            <w:r>
              <w:rPr>
                <w:rFonts w:ascii="Times New Roman" w:hAnsi="Times New Roman" w:eastAsia="Times New Roman"/>
                <w:b w:val="0"/>
                <w:sz w:val="15"/>
              </w:rPr>
              <w:t>0.446</w:t>
            </w:r>
          </w:p>
        </w:tc>
        <w:tc>
          <w:tcPr>
            <w:tcW w:w="1238" w:type="dxa"/>
          </w:tcPr>
          <w:p w14:paraId="073CE7EC">
            <w:pPr>
              <w:spacing w:before="20" w:after="20"/>
              <w:jc w:val="center"/>
            </w:pPr>
            <w:r>
              <w:rPr>
                <w:rFonts w:ascii="Times New Roman" w:hAnsi="Times New Roman" w:eastAsia="Times New Roman"/>
                <w:b w:val="0"/>
                <w:sz w:val="15"/>
              </w:rPr>
              <w:t>0.934 (0.906, 0.959)</w:t>
            </w:r>
          </w:p>
        </w:tc>
        <w:tc>
          <w:tcPr>
            <w:tcW w:w="1238" w:type="dxa"/>
          </w:tcPr>
          <w:p w14:paraId="0DA759E9">
            <w:pPr>
              <w:spacing w:before="20" w:after="20"/>
              <w:jc w:val="center"/>
            </w:pPr>
            <w:r>
              <w:rPr>
                <w:rFonts w:ascii="Times New Roman" w:hAnsi="Times New Roman" w:eastAsia="Times New Roman"/>
                <w:b w:val="0"/>
                <w:sz w:val="15"/>
              </w:rPr>
              <w:t>0.936 (0.910, 0.959)</w:t>
            </w:r>
          </w:p>
        </w:tc>
        <w:tc>
          <w:tcPr>
            <w:tcW w:w="1526" w:type="dxa"/>
          </w:tcPr>
          <w:p w14:paraId="065E07E0">
            <w:pPr>
              <w:spacing w:before="20" w:after="20"/>
              <w:jc w:val="center"/>
            </w:pPr>
            <w:r>
              <w:rPr>
                <w:rFonts w:ascii="Times New Roman" w:hAnsi="Times New Roman" w:eastAsia="Times New Roman"/>
                <w:b w:val="0"/>
                <w:sz w:val="15"/>
              </w:rPr>
              <w:t>0.9980 (0.9926, 1.0033)</w:t>
            </w:r>
          </w:p>
        </w:tc>
        <w:tc>
          <w:tcPr>
            <w:tcW w:w="576" w:type="dxa"/>
          </w:tcPr>
          <w:p w14:paraId="0DAF8B2F">
            <w:pPr>
              <w:spacing w:before="20" w:after="20"/>
              <w:jc w:val="center"/>
            </w:pPr>
            <w:r>
              <w:rPr>
                <w:rFonts w:ascii="Times New Roman" w:hAnsi="Times New Roman" w:eastAsia="Times New Roman"/>
                <w:b w:val="0"/>
                <w:sz w:val="15"/>
              </w:rPr>
              <w:t>0.450</w:t>
            </w:r>
          </w:p>
        </w:tc>
        <w:tc>
          <w:tcPr>
            <w:tcW w:w="619" w:type="dxa"/>
          </w:tcPr>
          <w:p w14:paraId="587BDCBA">
            <w:pPr>
              <w:spacing w:before="20" w:after="20"/>
              <w:jc w:val="center"/>
            </w:pPr>
            <w:r>
              <w:rPr>
                <w:rFonts w:ascii="Times New Roman" w:hAnsi="Times New Roman" w:eastAsia="Times New Roman"/>
                <w:b w:val="0"/>
                <w:sz w:val="15"/>
              </w:rPr>
              <w:t>2.9</w:t>
            </w:r>
          </w:p>
        </w:tc>
      </w:tr>
      <w:tr w14:paraId="0B74A7E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284AFCA2">
            <w:pPr>
              <w:spacing w:before="20" w:after="20"/>
              <w:jc w:val="left"/>
            </w:pPr>
            <w:r>
              <w:rPr>
                <w:rFonts w:ascii="Times New Roman" w:hAnsi="Times New Roman" w:eastAsia="Times New Roman"/>
                <w:b w:val="0"/>
                <w:sz w:val="15"/>
              </w:rPr>
              <w:t>Female</w:t>
            </w:r>
          </w:p>
        </w:tc>
        <w:tc>
          <w:tcPr>
            <w:tcW w:w="648" w:type="dxa"/>
          </w:tcPr>
          <w:p w14:paraId="34F9BA96">
            <w:pPr>
              <w:spacing w:before="20" w:after="20"/>
              <w:jc w:val="center"/>
            </w:pPr>
            <w:r>
              <w:rPr>
                <w:rFonts w:ascii="Times New Roman" w:hAnsi="Times New Roman" w:eastAsia="Times New Roman"/>
                <w:b w:val="0"/>
                <w:sz w:val="15"/>
              </w:rPr>
              <w:t>8,566</w:t>
            </w:r>
          </w:p>
        </w:tc>
        <w:tc>
          <w:tcPr>
            <w:tcW w:w="1526" w:type="dxa"/>
          </w:tcPr>
          <w:p w14:paraId="710E418A">
            <w:pPr>
              <w:spacing w:before="20" w:after="20"/>
              <w:jc w:val="center"/>
            </w:pPr>
            <w:r>
              <w:rPr>
                <w:rFonts w:ascii="Times New Roman" w:hAnsi="Times New Roman" w:eastAsia="Times New Roman"/>
                <w:b w:val="0"/>
                <w:sz w:val="15"/>
              </w:rPr>
              <w:t>−0.0186 (−0.0299, −0.0063)</w:t>
            </w:r>
          </w:p>
        </w:tc>
        <w:tc>
          <w:tcPr>
            <w:tcW w:w="576" w:type="dxa"/>
          </w:tcPr>
          <w:p w14:paraId="5FA2A0B6">
            <w:pPr>
              <w:spacing w:before="20" w:after="20"/>
              <w:jc w:val="center"/>
            </w:pPr>
            <w:r>
              <w:rPr>
                <w:rFonts w:ascii="Times New Roman" w:hAnsi="Times New Roman" w:eastAsia="Times New Roman"/>
                <w:b w:val="0"/>
                <w:sz w:val="15"/>
              </w:rPr>
              <w:t>0.003</w:t>
            </w:r>
          </w:p>
        </w:tc>
        <w:tc>
          <w:tcPr>
            <w:tcW w:w="1238" w:type="dxa"/>
          </w:tcPr>
          <w:p w14:paraId="6B50BF4D">
            <w:pPr>
              <w:spacing w:before="20" w:after="20"/>
              <w:jc w:val="center"/>
            </w:pPr>
            <w:r>
              <w:rPr>
                <w:rFonts w:ascii="Times New Roman" w:hAnsi="Times New Roman" w:eastAsia="Times New Roman"/>
                <w:b w:val="0"/>
                <w:sz w:val="15"/>
              </w:rPr>
              <w:t>0.917 (0.901, 0.933)</w:t>
            </w:r>
          </w:p>
        </w:tc>
        <w:tc>
          <w:tcPr>
            <w:tcW w:w="1238" w:type="dxa"/>
          </w:tcPr>
          <w:p w14:paraId="1AD5A08B">
            <w:pPr>
              <w:spacing w:before="20" w:after="20"/>
              <w:jc w:val="center"/>
            </w:pPr>
            <w:r>
              <w:rPr>
                <w:rFonts w:ascii="Times New Roman" w:hAnsi="Times New Roman" w:eastAsia="Times New Roman"/>
                <w:b w:val="0"/>
                <w:sz w:val="15"/>
              </w:rPr>
              <w:t>0.922 (0.906, 0.937)</w:t>
            </w:r>
          </w:p>
        </w:tc>
        <w:tc>
          <w:tcPr>
            <w:tcW w:w="1526" w:type="dxa"/>
          </w:tcPr>
          <w:p w14:paraId="23FF30C0">
            <w:pPr>
              <w:spacing w:before="20" w:after="20"/>
              <w:jc w:val="center"/>
            </w:pPr>
            <w:r>
              <w:rPr>
                <w:rFonts w:ascii="Times New Roman" w:hAnsi="Times New Roman" w:eastAsia="Times New Roman"/>
                <w:b w:val="0"/>
                <w:sz w:val="15"/>
              </w:rPr>
              <w:t>0.9946 (0.9912, 0.9982)</w:t>
            </w:r>
          </w:p>
        </w:tc>
        <w:tc>
          <w:tcPr>
            <w:tcW w:w="576" w:type="dxa"/>
          </w:tcPr>
          <w:p w14:paraId="4A1FEBE2">
            <w:pPr>
              <w:spacing w:before="20" w:after="20"/>
              <w:jc w:val="center"/>
            </w:pPr>
            <w:r>
              <w:rPr>
                <w:rFonts w:ascii="Times New Roman" w:hAnsi="Times New Roman" w:eastAsia="Times New Roman"/>
                <w:b w:val="0"/>
                <w:sz w:val="15"/>
              </w:rPr>
              <w:t>0.004</w:t>
            </w:r>
          </w:p>
        </w:tc>
        <w:tc>
          <w:tcPr>
            <w:tcW w:w="619" w:type="dxa"/>
          </w:tcPr>
          <w:p w14:paraId="5586DD3B">
            <w:pPr>
              <w:spacing w:before="20" w:after="20"/>
              <w:jc w:val="center"/>
            </w:pPr>
            <w:r>
              <w:rPr>
                <w:rFonts w:ascii="Times New Roman" w:hAnsi="Times New Roman" w:eastAsia="Times New Roman"/>
                <w:b w:val="0"/>
                <w:sz w:val="15"/>
              </w:rPr>
              <w:t>6.0</w:t>
            </w:r>
          </w:p>
        </w:tc>
      </w:tr>
      <w:tr w14:paraId="6A26FD7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3DA8CA25">
            <w:pPr>
              <w:spacing w:before="20" w:after="20"/>
              <w:jc w:val="left"/>
            </w:pPr>
            <w:r>
              <w:rPr>
                <w:rFonts w:ascii="Times New Roman" w:hAnsi="Times New Roman" w:eastAsia="Times New Roman"/>
                <w:b/>
                <w:sz w:val="15"/>
              </w:rPr>
              <w:t>Race/ethnicity</w:t>
            </w:r>
          </w:p>
        </w:tc>
      </w:tr>
      <w:tr w14:paraId="56E1A15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DD214B7">
            <w:pPr>
              <w:spacing w:before="20" w:after="20"/>
              <w:jc w:val="left"/>
            </w:pPr>
            <w:r>
              <w:rPr>
                <w:rFonts w:ascii="Times New Roman" w:hAnsi="Times New Roman" w:eastAsia="Times New Roman"/>
                <w:b w:val="0"/>
                <w:sz w:val="15"/>
              </w:rPr>
              <w:t>Mexican American</w:t>
            </w:r>
          </w:p>
        </w:tc>
        <w:tc>
          <w:tcPr>
            <w:tcW w:w="648" w:type="dxa"/>
          </w:tcPr>
          <w:p w14:paraId="6483304D">
            <w:pPr>
              <w:spacing w:before="20" w:after="20"/>
              <w:jc w:val="center"/>
            </w:pPr>
            <w:r>
              <w:rPr>
                <w:rFonts w:ascii="Times New Roman" w:hAnsi="Times New Roman" w:eastAsia="Times New Roman"/>
                <w:b w:val="0"/>
                <w:sz w:val="15"/>
              </w:rPr>
              <w:t>2,524</w:t>
            </w:r>
          </w:p>
        </w:tc>
        <w:tc>
          <w:tcPr>
            <w:tcW w:w="1526" w:type="dxa"/>
          </w:tcPr>
          <w:p w14:paraId="7FE93D33">
            <w:pPr>
              <w:spacing w:before="20" w:after="20"/>
              <w:jc w:val="center"/>
            </w:pPr>
            <w:r>
              <w:rPr>
                <w:rFonts w:ascii="Times New Roman" w:hAnsi="Times New Roman" w:eastAsia="Times New Roman"/>
                <w:b w:val="0"/>
                <w:sz w:val="15"/>
              </w:rPr>
              <w:t>0.0206 (0.0004, 0.0387)</w:t>
            </w:r>
          </w:p>
        </w:tc>
        <w:tc>
          <w:tcPr>
            <w:tcW w:w="576" w:type="dxa"/>
          </w:tcPr>
          <w:p w14:paraId="5B57F967">
            <w:pPr>
              <w:spacing w:before="20" w:after="20"/>
              <w:jc w:val="center"/>
            </w:pPr>
            <w:r>
              <w:rPr>
                <w:rFonts w:ascii="Times New Roman" w:hAnsi="Times New Roman" w:eastAsia="Times New Roman"/>
                <w:b w:val="0"/>
                <w:sz w:val="15"/>
              </w:rPr>
              <w:t>0.053</w:t>
            </w:r>
          </w:p>
        </w:tc>
        <w:tc>
          <w:tcPr>
            <w:tcW w:w="1238" w:type="dxa"/>
          </w:tcPr>
          <w:p w14:paraId="7B4D60DE">
            <w:pPr>
              <w:spacing w:before="20" w:after="20"/>
              <w:jc w:val="center"/>
            </w:pPr>
            <w:r>
              <w:rPr>
                <w:rFonts w:ascii="Times New Roman" w:hAnsi="Times New Roman" w:eastAsia="Times New Roman"/>
                <w:b w:val="0"/>
                <w:sz w:val="15"/>
              </w:rPr>
              <w:t>0.964 (0.932, 0.993)</w:t>
            </w:r>
          </w:p>
        </w:tc>
        <w:tc>
          <w:tcPr>
            <w:tcW w:w="1238" w:type="dxa"/>
          </w:tcPr>
          <w:p w14:paraId="1A5D2DB7">
            <w:pPr>
              <w:spacing w:before="20" w:after="20"/>
              <w:jc w:val="center"/>
            </w:pPr>
            <w:r>
              <w:rPr>
                <w:rFonts w:ascii="Times New Roman" w:hAnsi="Times New Roman" w:eastAsia="Times New Roman"/>
                <w:b w:val="0"/>
                <w:sz w:val="15"/>
              </w:rPr>
              <w:t>0.958 (0.927, 0.984)</w:t>
            </w:r>
          </w:p>
        </w:tc>
        <w:tc>
          <w:tcPr>
            <w:tcW w:w="1526" w:type="dxa"/>
          </w:tcPr>
          <w:p w14:paraId="4553403E">
            <w:pPr>
              <w:spacing w:before="20" w:after="20"/>
              <w:jc w:val="center"/>
            </w:pPr>
            <w:r>
              <w:rPr>
                <w:rFonts w:ascii="Times New Roman" w:hAnsi="Times New Roman" w:eastAsia="Times New Roman"/>
                <w:b w:val="0"/>
                <w:sz w:val="15"/>
              </w:rPr>
              <w:t>1.0067 (1.0001, 1.0142)</w:t>
            </w:r>
          </w:p>
        </w:tc>
        <w:tc>
          <w:tcPr>
            <w:tcW w:w="576" w:type="dxa"/>
          </w:tcPr>
          <w:p w14:paraId="67592833">
            <w:pPr>
              <w:spacing w:before="20" w:after="20"/>
              <w:jc w:val="center"/>
            </w:pPr>
            <w:r>
              <w:rPr>
                <w:rFonts w:ascii="Times New Roman" w:hAnsi="Times New Roman" w:eastAsia="Times New Roman"/>
                <w:b w:val="0"/>
                <w:sz w:val="15"/>
              </w:rPr>
              <w:t>0.072</w:t>
            </w:r>
          </w:p>
        </w:tc>
        <w:tc>
          <w:tcPr>
            <w:tcW w:w="619" w:type="dxa"/>
          </w:tcPr>
          <w:p w14:paraId="404C34D1">
            <w:pPr>
              <w:spacing w:before="20" w:after="20"/>
              <w:jc w:val="center"/>
            </w:pPr>
            <w:r>
              <w:rPr>
                <w:rFonts w:ascii="Times New Roman" w:hAnsi="Times New Roman" w:eastAsia="Times New Roman"/>
                <w:b w:val="0"/>
                <w:sz w:val="15"/>
              </w:rPr>
              <w:t>−17.9</w:t>
            </w:r>
          </w:p>
        </w:tc>
      </w:tr>
      <w:tr w14:paraId="2E6770F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449A2948">
            <w:pPr>
              <w:spacing w:before="20" w:after="20"/>
              <w:jc w:val="left"/>
            </w:pPr>
            <w:r>
              <w:rPr>
                <w:rFonts w:ascii="Times New Roman" w:hAnsi="Times New Roman" w:eastAsia="Times New Roman"/>
                <w:b w:val="0"/>
                <w:sz w:val="15"/>
              </w:rPr>
              <w:t>Other Hispanic</w:t>
            </w:r>
          </w:p>
        </w:tc>
        <w:tc>
          <w:tcPr>
            <w:tcW w:w="648" w:type="dxa"/>
          </w:tcPr>
          <w:p w14:paraId="7B095EF3">
            <w:pPr>
              <w:spacing w:before="20" w:after="20"/>
              <w:jc w:val="center"/>
            </w:pPr>
            <w:r>
              <w:rPr>
                <w:rFonts w:ascii="Times New Roman" w:hAnsi="Times New Roman" w:eastAsia="Times New Roman"/>
                <w:b w:val="0"/>
                <w:sz w:val="15"/>
              </w:rPr>
              <w:t>1,721</w:t>
            </w:r>
          </w:p>
        </w:tc>
        <w:tc>
          <w:tcPr>
            <w:tcW w:w="1526" w:type="dxa"/>
          </w:tcPr>
          <w:p w14:paraId="58789E2B">
            <w:pPr>
              <w:spacing w:before="20" w:after="20"/>
              <w:jc w:val="center"/>
            </w:pPr>
            <w:r>
              <w:rPr>
                <w:rFonts w:ascii="Times New Roman" w:hAnsi="Times New Roman" w:eastAsia="Times New Roman"/>
                <w:b w:val="0"/>
                <w:sz w:val="15"/>
              </w:rPr>
              <w:t>−0.0213 (−0.0437, 0.0055)</w:t>
            </w:r>
          </w:p>
        </w:tc>
        <w:tc>
          <w:tcPr>
            <w:tcW w:w="576" w:type="dxa"/>
          </w:tcPr>
          <w:p w14:paraId="324D605E">
            <w:pPr>
              <w:spacing w:before="20" w:after="20"/>
              <w:jc w:val="center"/>
            </w:pPr>
            <w:r>
              <w:rPr>
                <w:rFonts w:ascii="Times New Roman" w:hAnsi="Times New Roman" w:eastAsia="Times New Roman"/>
                <w:b w:val="0"/>
                <w:sz w:val="15"/>
              </w:rPr>
              <w:t>0.097</w:t>
            </w:r>
          </w:p>
        </w:tc>
        <w:tc>
          <w:tcPr>
            <w:tcW w:w="1238" w:type="dxa"/>
          </w:tcPr>
          <w:p w14:paraId="54EF49A4">
            <w:pPr>
              <w:spacing w:before="20" w:after="20"/>
              <w:jc w:val="center"/>
            </w:pPr>
            <w:r>
              <w:rPr>
                <w:rFonts w:ascii="Times New Roman" w:hAnsi="Times New Roman" w:eastAsia="Times New Roman"/>
                <w:b w:val="0"/>
                <w:sz w:val="15"/>
              </w:rPr>
              <w:t>0.915 (0.890, 0.936)</w:t>
            </w:r>
          </w:p>
        </w:tc>
        <w:tc>
          <w:tcPr>
            <w:tcW w:w="1238" w:type="dxa"/>
          </w:tcPr>
          <w:p w14:paraId="53B04F8D">
            <w:pPr>
              <w:spacing w:before="20" w:after="20"/>
              <w:jc w:val="center"/>
            </w:pPr>
            <w:r>
              <w:rPr>
                <w:rFonts w:ascii="Times New Roman" w:hAnsi="Times New Roman" w:eastAsia="Times New Roman"/>
                <w:b w:val="0"/>
                <w:sz w:val="15"/>
              </w:rPr>
              <w:t>0.921 (0.895, 0.941)</w:t>
            </w:r>
          </w:p>
        </w:tc>
        <w:tc>
          <w:tcPr>
            <w:tcW w:w="1526" w:type="dxa"/>
          </w:tcPr>
          <w:p w14:paraId="483FCBC8">
            <w:pPr>
              <w:spacing w:before="20" w:after="20"/>
              <w:jc w:val="center"/>
            </w:pPr>
            <w:r>
              <w:rPr>
                <w:rFonts w:ascii="Times New Roman" w:hAnsi="Times New Roman" w:eastAsia="Times New Roman"/>
                <w:b w:val="0"/>
                <w:sz w:val="15"/>
              </w:rPr>
              <w:t>0.9938 (0.9869, 1.0013)</w:t>
            </w:r>
          </w:p>
        </w:tc>
        <w:tc>
          <w:tcPr>
            <w:tcW w:w="576" w:type="dxa"/>
          </w:tcPr>
          <w:p w14:paraId="57C9DBBD">
            <w:pPr>
              <w:spacing w:before="20" w:after="20"/>
              <w:jc w:val="center"/>
            </w:pPr>
            <w:r>
              <w:rPr>
                <w:rFonts w:ascii="Times New Roman" w:hAnsi="Times New Roman" w:eastAsia="Times New Roman"/>
                <w:b w:val="0"/>
                <w:sz w:val="15"/>
              </w:rPr>
              <w:t>0.100</w:t>
            </w:r>
          </w:p>
        </w:tc>
        <w:tc>
          <w:tcPr>
            <w:tcW w:w="619" w:type="dxa"/>
          </w:tcPr>
          <w:p w14:paraId="1487FA0A">
            <w:pPr>
              <w:spacing w:before="20" w:after="20"/>
              <w:jc w:val="center"/>
            </w:pPr>
            <w:r>
              <w:rPr>
                <w:rFonts w:ascii="Times New Roman" w:hAnsi="Times New Roman" w:eastAsia="Times New Roman"/>
                <w:b w:val="0"/>
                <w:sz w:val="15"/>
              </w:rPr>
              <w:t>6.7</w:t>
            </w:r>
          </w:p>
        </w:tc>
      </w:tr>
      <w:tr w14:paraId="4D934F8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587027BA">
            <w:pPr>
              <w:spacing w:before="20" w:after="20"/>
              <w:jc w:val="left"/>
            </w:pPr>
            <w:r>
              <w:rPr>
                <w:rFonts w:ascii="Times New Roman" w:hAnsi="Times New Roman" w:eastAsia="Times New Roman"/>
                <w:b w:val="0"/>
                <w:sz w:val="15"/>
              </w:rPr>
              <w:t>Non–Hispanic White</w:t>
            </w:r>
          </w:p>
        </w:tc>
        <w:tc>
          <w:tcPr>
            <w:tcW w:w="648" w:type="dxa"/>
          </w:tcPr>
          <w:p w14:paraId="671B4476">
            <w:pPr>
              <w:spacing w:before="20" w:after="20"/>
              <w:jc w:val="center"/>
            </w:pPr>
            <w:r>
              <w:rPr>
                <w:rFonts w:ascii="Times New Roman" w:hAnsi="Times New Roman" w:eastAsia="Times New Roman"/>
                <w:b w:val="0"/>
                <w:sz w:val="15"/>
              </w:rPr>
              <w:t>8,203</w:t>
            </w:r>
          </w:p>
        </w:tc>
        <w:tc>
          <w:tcPr>
            <w:tcW w:w="1526" w:type="dxa"/>
          </w:tcPr>
          <w:p w14:paraId="42F53340">
            <w:pPr>
              <w:spacing w:before="20" w:after="20"/>
              <w:jc w:val="center"/>
            </w:pPr>
            <w:r>
              <w:rPr>
                <w:rFonts w:ascii="Times New Roman" w:hAnsi="Times New Roman" w:eastAsia="Times New Roman"/>
                <w:b w:val="0"/>
                <w:sz w:val="15"/>
              </w:rPr>
              <w:t>−0.0139 (−0.0264, −0.0006)</w:t>
            </w:r>
          </w:p>
        </w:tc>
        <w:tc>
          <w:tcPr>
            <w:tcW w:w="576" w:type="dxa"/>
          </w:tcPr>
          <w:p w14:paraId="5E1B9860">
            <w:pPr>
              <w:spacing w:before="20" w:after="20"/>
              <w:jc w:val="center"/>
            </w:pPr>
            <w:r>
              <w:rPr>
                <w:rFonts w:ascii="Times New Roman" w:hAnsi="Times New Roman" w:eastAsia="Times New Roman"/>
                <w:b w:val="0"/>
                <w:sz w:val="15"/>
              </w:rPr>
              <w:t>0.031</w:t>
            </w:r>
          </w:p>
        </w:tc>
        <w:tc>
          <w:tcPr>
            <w:tcW w:w="1238" w:type="dxa"/>
          </w:tcPr>
          <w:p w14:paraId="33FC426E">
            <w:pPr>
              <w:spacing w:before="20" w:after="20"/>
              <w:jc w:val="center"/>
            </w:pPr>
            <w:r>
              <w:rPr>
                <w:rFonts w:ascii="Times New Roman" w:hAnsi="Times New Roman" w:eastAsia="Times New Roman"/>
                <w:b w:val="0"/>
                <w:sz w:val="15"/>
              </w:rPr>
              <w:t>0.922 (0.901, 0.943)</w:t>
            </w:r>
          </w:p>
        </w:tc>
        <w:tc>
          <w:tcPr>
            <w:tcW w:w="1238" w:type="dxa"/>
          </w:tcPr>
          <w:p w14:paraId="0FF073DC">
            <w:pPr>
              <w:spacing w:before="20" w:after="20"/>
              <w:jc w:val="center"/>
            </w:pPr>
            <w:r>
              <w:rPr>
                <w:rFonts w:ascii="Times New Roman" w:hAnsi="Times New Roman" w:eastAsia="Times New Roman"/>
                <w:b w:val="0"/>
                <w:sz w:val="15"/>
              </w:rPr>
              <w:t>0.926 (0.906, 0.948)</w:t>
            </w:r>
          </w:p>
        </w:tc>
        <w:tc>
          <w:tcPr>
            <w:tcW w:w="1526" w:type="dxa"/>
          </w:tcPr>
          <w:p w14:paraId="4A8FD639">
            <w:pPr>
              <w:spacing w:before="20" w:after="20"/>
              <w:jc w:val="center"/>
            </w:pPr>
            <w:r>
              <w:rPr>
                <w:rFonts w:ascii="Times New Roman" w:hAnsi="Times New Roman" w:eastAsia="Times New Roman"/>
                <w:b w:val="0"/>
                <w:sz w:val="15"/>
              </w:rPr>
              <w:t>0.9954 (0.9912, 0.9998)</w:t>
            </w:r>
          </w:p>
        </w:tc>
        <w:tc>
          <w:tcPr>
            <w:tcW w:w="576" w:type="dxa"/>
          </w:tcPr>
          <w:p w14:paraId="25FB26AF">
            <w:pPr>
              <w:spacing w:before="20" w:after="20"/>
              <w:jc w:val="center"/>
            </w:pPr>
            <w:r>
              <w:rPr>
                <w:rFonts w:ascii="Times New Roman" w:hAnsi="Times New Roman" w:eastAsia="Times New Roman"/>
                <w:b w:val="0"/>
                <w:sz w:val="15"/>
              </w:rPr>
              <w:t>0.033</w:t>
            </w:r>
          </w:p>
        </w:tc>
        <w:tc>
          <w:tcPr>
            <w:tcW w:w="619" w:type="dxa"/>
          </w:tcPr>
          <w:p w14:paraId="1B2CD91E">
            <w:pPr>
              <w:spacing w:before="20" w:after="20"/>
              <w:jc w:val="center"/>
            </w:pPr>
            <w:r>
              <w:rPr>
                <w:rFonts w:ascii="Times New Roman" w:hAnsi="Times New Roman" w:eastAsia="Times New Roman"/>
                <w:b w:val="0"/>
                <w:sz w:val="15"/>
              </w:rPr>
              <w:t>5.4</w:t>
            </w:r>
          </w:p>
        </w:tc>
      </w:tr>
      <w:tr w14:paraId="38C896F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4B2AD7C">
            <w:pPr>
              <w:spacing w:before="20" w:after="20"/>
              <w:jc w:val="left"/>
            </w:pPr>
            <w:r>
              <w:rPr>
                <w:rFonts w:ascii="Times New Roman" w:hAnsi="Times New Roman" w:eastAsia="Times New Roman"/>
                <w:b w:val="0"/>
                <w:sz w:val="15"/>
              </w:rPr>
              <w:t>Non–Hispanic Black</w:t>
            </w:r>
          </w:p>
        </w:tc>
        <w:tc>
          <w:tcPr>
            <w:tcW w:w="648" w:type="dxa"/>
          </w:tcPr>
          <w:p w14:paraId="36AAF2CA">
            <w:pPr>
              <w:spacing w:before="20" w:after="20"/>
              <w:jc w:val="center"/>
            </w:pPr>
            <w:r>
              <w:rPr>
                <w:rFonts w:ascii="Times New Roman" w:hAnsi="Times New Roman" w:eastAsia="Times New Roman"/>
                <w:b w:val="0"/>
                <w:sz w:val="15"/>
              </w:rPr>
              <w:t>3,567</w:t>
            </w:r>
          </w:p>
        </w:tc>
        <w:tc>
          <w:tcPr>
            <w:tcW w:w="1526" w:type="dxa"/>
          </w:tcPr>
          <w:p w14:paraId="07D8C4AF">
            <w:pPr>
              <w:spacing w:before="20" w:after="20"/>
              <w:jc w:val="center"/>
            </w:pPr>
            <w:r>
              <w:rPr>
                <w:rFonts w:ascii="Times New Roman" w:hAnsi="Times New Roman" w:eastAsia="Times New Roman"/>
                <w:b w:val="0"/>
                <w:sz w:val="15"/>
              </w:rPr>
              <w:t>−0.0178 (−0.0338, 0.0008)</w:t>
            </w:r>
          </w:p>
        </w:tc>
        <w:tc>
          <w:tcPr>
            <w:tcW w:w="576" w:type="dxa"/>
          </w:tcPr>
          <w:p w14:paraId="357DD8F4">
            <w:pPr>
              <w:spacing w:before="20" w:after="20"/>
              <w:jc w:val="center"/>
            </w:pPr>
            <w:r>
              <w:rPr>
                <w:rFonts w:ascii="Times New Roman" w:hAnsi="Times New Roman" w:eastAsia="Times New Roman"/>
                <w:b w:val="0"/>
                <w:sz w:val="15"/>
              </w:rPr>
              <w:t>0.056</w:t>
            </w:r>
          </w:p>
        </w:tc>
        <w:tc>
          <w:tcPr>
            <w:tcW w:w="1238" w:type="dxa"/>
          </w:tcPr>
          <w:p w14:paraId="2042011F">
            <w:pPr>
              <w:spacing w:before="20" w:after="20"/>
              <w:jc w:val="center"/>
            </w:pPr>
            <w:r>
              <w:rPr>
                <w:rFonts w:ascii="Times New Roman" w:hAnsi="Times New Roman" w:eastAsia="Times New Roman"/>
                <w:b w:val="0"/>
                <w:sz w:val="15"/>
              </w:rPr>
              <w:t>0.932 (0.909, 0.953)</w:t>
            </w:r>
          </w:p>
        </w:tc>
        <w:tc>
          <w:tcPr>
            <w:tcW w:w="1238" w:type="dxa"/>
          </w:tcPr>
          <w:p w14:paraId="43391E66">
            <w:pPr>
              <w:spacing w:before="20" w:after="20"/>
              <w:jc w:val="center"/>
            </w:pPr>
            <w:r>
              <w:rPr>
                <w:rFonts w:ascii="Times New Roman" w:hAnsi="Times New Roman" w:eastAsia="Times New Roman"/>
                <w:b w:val="0"/>
                <w:sz w:val="15"/>
              </w:rPr>
              <w:t>0.936 (0.913, 0.954)</w:t>
            </w:r>
          </w:p>
        </w:tc>
        <w:tc>
          <w:tcPr>
            <w:tcW w:w="1526" w:type="dxa"/>
          </w:tcPr>
          <w:p w14:paraId="14951BB2">
            <w:pPr>
              <w:spacing w:before="20" w:after="20"/>
              <w:jc w:val="center"/>
            </w:pPr>
            <w:r>
              <w:rPr>
                <w:rFonts w:ascii="Times New Roman" w:hAnsi="Times New Roman" w:eastAsia="Times New Roman"/>
                <w:b w:val="0"/>
                <w:sz w:val="15"/>
              </w:rPr>
              <w:t>0.9954 (0.9900, 1.0002)</w:t>
            </w:r>
          </w:p>
        </w:tc>
        <w:tc>
          <w:tcPr>
            <w:tcW w:w="576" w:type="dxa"/>
          </w:tcPr>
          <w:p w14:paraId="7773CD09">
            <w:pPr>
              <w:spacing w:before="20" w:after="20"/>
              <w:jc w:val="center"/>
            </w:pPr>
            <w:r>
              <w:rPr>
                <w:rFonts w:ascii="Times New Roman" w:hAnsi="Times New Roman" w:eastAsia="Times New Roman"/>
                <w:b w:val="0"/>
                <w:sz w:val="15"/>
              </w:rPr>
              <w:t>0.076</w:t>
            </w:r>
          </w:p>
        </w:tc>
        <w:tc>
          <w:tcPr>
            <w:tcW w:w="619" w:type="dxa"/>
          </w:tcPr>
          <w:p w14:paraId="59DBC7C4">
            <w:pPr>
              <w:spacing w:before="20" w:after="20"/>
              <w:jc w:val="center"/>
            </w:pPr>
            <w:r>
              <w:rPr>
                <w:rFonts w:ascii="Times New Roman" w:hAnsi="Times New Roman" w:eastAsia="Times New Roman"/>
                <w:b w:val="0"/>
                <w:sz w:val="15"/>
              </w:rPr>
              <w:t>6.3</w:t>
            </w:r>
          </w:p>
        </w:tc>
      </w:tr>
      <w:tr w14:paraId="1470599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66CB0D29">
            <w:pPr>
              <w:spacing w:before="20" w:after="20"/>
              <w:jc w:val="left"/>
            </w:pPr>
            <w:r>
              <w:rPr>
                <w:rFonts w:ascii="Times New Roman" w:hAnsi="Times New Roman" w:eastAsia="Times New Roman"/>
                <w:b w:val="0"/>
                <w:sz w:val="15"/>
              </w:rPr>
              <w:t>Other Race</w:t>
            </w:r>
          </w:p>
        </w:tc>
        <w:tc>
          <w:tcPr>
            <w:tcW w:w="648" w:type="dxa"/>
          </w:tcPr>
          <w:p w14:paraId="44E2F621">
            <w:pPr>
              <w:spacing w:before="20" w:after="20"/>
              <w:jc w:val="center"/>
            </w:pPr>
            <w:r>
              <w:rPr>
                <w:rFonts w:ascii="Times New Roman" w:hAnsi="Times New Roman" w:eastAsia="Times New Roman"/>
                <w:b w:val="0"/>
                <w:sz w:val="15"/>
              </w:rPr>
              <w:t>2,056</w:t>
            </w:r>
          </w:p>
        </w:tc>
        <w:tc>
          <w:tcPr>
            <w:tcW w:w="1526" w:type="dxa"/>
          </w:tcPr>
          <w:p w14:paraId="43598D23">
            <w:pPr>
              <w:spacing w:before="20" w:after="20"/>
              <w:jc w:val="center"/>
            </w:pPr>
            <w:r>
              <w:rPr>
                <w:rFonts w:ascii="Times New Roman" w:hAnsi="Times New Roman" w:eastAsia="Times New Roman"/>
                <w:b w:val="0"/>
                <w:sz w:val="15"/>
              </w:rPr>
              <w:t>−0.0168 (−0.0401, 0.0032)</w:t>
            </w:r>
          </w:p>
        </w:tc>
        <w:tc>
          <w:tcPr>
            <w:tcW w:w="576" w:type="dxa"/>
          </w:tcPr>
          <w:p w14:paraId="20C940DA">
            <w:pPr>
              <w:spacing w:before="20" w:after="20"/>
              <w:jc w:val="center"/>
            </w:pPr>
            <w:r>
              <w:rPr>
                <w:rFonts w:ascii="Times New Roman" w:hAnsi="Times New Roman" w:eastAsia="Times New Roman"/>
                <w:b w:val="0"/>
                <w:sz w:val="15"/>
              </w:rPr>
              <w:t>0.136</w:t>
            </w:r>
          </w:p>
        </w:tc>
        <w:tc>
          <w:tcPr>
            <w:tcW w:w="1238" w:type="dxa"/>
          </w:tcPr>
          <w:p w14:paraId="7921906B">
            <w:pPr>
              <w:spacing w:before="20" w:after="20"/>
              <w:jc w:val="center"/>
            </w:pPr>
            <w:r>
              <w:rPr>
                <w:rFonts w:ascii="Times New Roman" w:hAnsi="Times New Roman" w:eastAsia="Times New Roman"/>
                <w:b w:val="0"/>
                <w:sz w:val="15"/>
              </w:rPr>
              <w:t>0.914 (0.869, 0.952)</w:t>
            </w:r>
          </w:p>
        </w:tc>
        <w:tc>
          <w:tcPr>
            <w:tcW w:w="1238" w:type="dxa"/>
          </w:tcPr>
          <w:p w14:paraId="5C8482AB">
            <w:pPr>
              <w:spacing w:before="20" w:after="20"/>
              <w:jc w:val="center"/>
            </w:pPr>
            <w:r>
              <w:rPr>
                <w:rFonts w:ascii="Times New Roman" w:hAnsi="Times New Roman" w:eastAsia="Times New Roman"/>
                <w:b w:val="0"/>
                <w:sz w:val="15"/>
              </w:rPr>
              <w:t>0.920 (0.877, 0.955)</w:t>
            </w:r>
          </w:p>
        </w:tc>
        <w:tc>
          <w:tcPr>
            <w:tcW w:w="1526" w:type="dxa"/>
          </w:tcPr>
          <w:p w14:paraId="18E66789">
            <w:pPr>
              <w:spacing w:before="20" w:after="20"/>
              <w:jc w:val="center"/>
            </w:pPr>
            <w:r>
              <w:rPr>
                <w:rFonts w:ascii="Times New Roman" w:hAnsi="Times New Roman" w:eastAsia="Times New Roman"/>
                <w:b w:val="0"/>
                <w:sz w:val="15"/>
              </w:rPr>
              <w:t>0.9944 (0.9869, 1.0009)</w:t>
            </w:r>
          </w:p>
        </w:tc>
        <w:tc>
          <w:tcPr>
            <w:tcW w:w="576" w:type="dxa"/>
          </w:tcPr>
          <w:p w14:paraId="31F55B27">
            <w:pPr>
              <w:spacing w:before="20" w:after="20"/>
              <w:jc w:val="center"/>
            </w:pPr>
            <w:r>
              <w:rPr>
                <w:rFonts w:ascii="Times New Roman" w:hAnsi="Times New Roman" w:eastAsia="Times New Roman"/>
                <w:b w:val="0"/>
                <w:sz w:val="15"/>
              </w:rPr>
              <w:t>0.139</w:t>
            </w:r>
          </w:p>
        </w:tc>
        <w:tc>
          <w:tcPr>
            <w:tcW w:w="619" w:type="dxa"/>
          </w:tcPr>
          <w:p w14:paraId="17EC2D40">
            <w:pPr>
              <w:spacing w:before="20" w:after="20"/>
              <w:jc w:val="center"/>
            </w:pPr>
            <w:r>
              <w:rPr>
                <w:rFonts w:ascii="Times New Roman" w:hAnsi="Times New Roman" w:eastAsia="Times New Roman"/>
                <w:b w:val="0"/>
                <w:sz w:val="15"/>
              </w:rPr>
              <w:t>6.0</w:t>
            </w:r>
          </w:p>
        </w:tc>
      </w:tr>
      <w:tr w14:paraId="3E5A4ED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58706876">
            <w:pPr>
              <w:spacing w:before="20" w:after="20"/>
              <w:jc w:val="left"/>
            </w:pPr>
            <w:r>
              <w:rPr>
                <w:rFonts w:ascii="Times New Roman" w:hAnsi="Times New Roman" w:eastAsia="Times New Roman"/>
                <w:b/>
                <w:sz w:val="15"/>
              </w:rPr>
              <w:t>Marital status</w:t>
            </w:r>
          </w:p>
        </w:tc>
      </w:tr>
      <w:tr w14:paraId="1246024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5AE11B03">
            <w:pPr>
              <w:spacing w:before="20" w:after="20"/>
              <w:jc w:val="left"/>
            </w:pPr>
            <w:r>
              <w:rPr>
                <w:rFonts w:ascii="Times New Roman" w:hAnsi="Times New Roman" w:eastAsia="Times New Roman"/>
                <w:b w:val="0"/>
                <w:sz w:val="15"/>
              </w:rPr>
              <w:t>Unmarried</w:t>
            </w:r>
          </w:p>
        </w:tc>
        <w:tc>
          <w:tcPr>
            <w:tcW w:w="648" w:type="dxa"/>
          </w:tcPr>
          <w:p w14:paraId="2D123AE5">
            <w:pPr>
              <w:spacing w:before="20" w:after="20"/>
              <w:jc w:val="center"/>
            </w:pPr>
            <w:r>
              <w:rPr>
                <w:rFonts w:ascii="Times New Roman" w:hAnsi="Times New Roman" w:eastAsia="Times New Roman"/>
                <w:b w:val="0"/>
                <w:sz w:val="15"/>
              </w:rPr>
              <w:t>7,142</w:t>
            </w:r>
          </w:p>
        </w:tc>
        <w:tc>
          <w:tcPr>
            <w:tcW w:w="1526" w:type="dxa"/>
          </w:tcPr>
          <w:p w14:paraId="40127994">
            <w:pPr>
              <w:spacing w:before="20" w:after="20"/>
              <w:jc w:val="center"/>
            </w:pPr>
            <w:r>
              <w:rPr>
                <w:rFonts w:ascii="Times New Roman" w:hAnsi="Times New Roman" w:eastAsia="Times New Roman"/>
                <w:b w:val="0"/>
                <w:sz w:val="15"/>
              </w:rPr>
              <w:t>−0.0068 (−0.0204, 0.0027)</w:t>
            </w:r>
          </w:p>
        </w:tc>
        <w:tc>
          <w:tcPr>
            <w:tcW w:w="576" w:type="dxa"/>
          </w:tcPr>
          <w:p w14:paraId="41D06E85">
            <w:pPr>
              <w:spacing w:before="20" w:after="20"/>
              <w:jc w:val="center"/>
            </w:pPr>
            <w:r>
              <w:rPr>
                <w:rFonts w:ascii="Times New Roman" w:hAnsi="Times New Roman" w:eastAsia="Times New Roman"/>
                <w:b w:val="0"/>
                <w:sz w:val="15"/>
              </w:rPr>
              <w:t>0.265</w:t>
            </w:r>
          </w:p>
        </w:tc>
        <w:tc>
          <w:tcPr>
            <w:tcW w:w="1238" w:type="dxa"/>
          </w:tcPr>
          <w:p w14:paraId="0DBE66C9">
            <w:pPr>
              <w:spacing w:before="20" w:after="20"/>
              <w:jc w:val="center"/>
            </w:pPr>
            <w:r>
              <w:rPr>
                <w:rFonts w:ascii="Times New Roman" w:hAnsi="Times New Roman" w:eastAsia="Times New Roman"/>
                <w:b w:val="0"/>
                <w:sz w:val="15"/>
              </w:rPr>
              <w:t>0.922 (0.899, 0.938)</w:t>
            </w:r>
          </w:p>
        </w:tc>
        <w:tc>
          <w:tcPr>
            <w:tcW w:w="1238" w:type="dxa"/>
          </w:tcPr>
          <w:p w14:paraId="4CFF3166">
            <w:pPr>
              <w:spacing w:before="20" w:after="20"/>
              <w:jc w:val="center"/>
            </w:pPr>
            <w:r>
              <w:rPr>
                <w:rFonts w:ascii="Times New Roman" w:hAnsi="Times New Roman" w:eastAsia="Times New Roman"/>
                <w:b w:val="0"/>
                <w:sz w:val="15"/>
              </w:rPr>
              <w:t>0.924 (0.902, 0.942)</w:t>
            </w:r>
          </w:p>
        </w:tc>
        <w:tc>
          <w:tcPr>
            <w:tcW w:w="1526" w:type="dxa"/>
          </w:tcPr>
          <w:p w14:paraId="1A9029CE">
            <w:pPr>
              <w:spacing w:before="20" w:after="20"/>
              <w:jc w:val="center"/>
            </w:pPr>
            <w:r>
              <w:rPr>
                <w:rFonts w:ascii="Times New Roman" w:hAnsi="Times New Roman" w:eastAsia="Times New Roman"/>
                <w:b w:val="0"/>
                <w:sz w:val="15"/>
              </w:rPr>
              <w:t>0.9979 (0.9940, 1.0008)</w:t>
            </w:r>
          </w:p>
        </w:tc>
        <w:tc>
          <w:tcPr>
            <w:tcW w:w="576" w:type="dxa"/>
          </w:tcPr>
          <w:p w14:paraId="661E2FEA">
            <w:pPr>
              <w:spacing w:before="20" w:after="20"/>
              <w:jc w:val="center"/>
            </w:pPr>
            <w:r>
              <w:rPr>
                <w:rFonts w:ascii="Times New Roman" w:hAnsi="Times New Roman" w:eastAsia="Times New Roman"/>
                <w:b w:val="0"/>
                <w:sz w:val="15"/>
              </w:rPr>
              <w:t>0.274</w:t>
            </w:r>
          </w:p>
        </w:tc>
        <w:tc>
          <w:tcPr>
            <w:tcW w:w="619" w:type="dxa"/>
          </w:tcPr>
          <w:p w14:paraId="05F7ADB9">
            <w:pPr>
              <w:spacing w:before="20" w:after="20"/>
              <w:jc w:val="center"/>
            </w:pPr>
            <w:r>
              <w:rPr>
                <w:rFonts w:ascii="Times New Roman" w:hAnsi="Times New Roman" w:eastAsia="Times New Roman"/>
                <w:b w:val="0"/>
                <w:sz w:val="15"/>
              </w:rPr>
              <w:t>2.4</w:t>
            </w:r>
          </w:p>
        </w:tc>
      </w:tr>
      <w:tr w14:paraId="5A46107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F9D004C">
            <w:pPr>
              <w:spacing w:before="20" w:after="20"/>
              <w:jc w:val="left"/>
            </w:pPr>
            <w:r>
              <w:rPr>
                <w:rFonts w:ascii="Times New Roman" w:hAnsi="Times New Roman" w:eastAsia="Times New Roman"/>
                <w:b w:val="0"/>
                <w:sz w:val="15"/>
              </w:rPr>
              <w:t>Married/partnered</w:t>
            </w:r>
          </w:p>
        </w:tc>
        <w:tc>
          <w:tcPr>
            <w:tcW w:w="648" w:type="dxa"/>
          </w:tcPr>
          <w:p w14:paraId="788DAE61">
            <w:pPr>
              <w:spacing w:before="20" w:after="20"/>
              <w:jc w:val="center"/>
            </w:pPr>
            <w:r>
              <w:rPr>
                <w:rFonts w:ascii="Times New Roman" w:hAnsi="Times New Roman" w:eastAsia="Times New Roman"/>
                <w:b w:val="0"/>
                <w:sz w:val="15"/>
              </w:rPr>
              <w:t>10,929</w:t>
            </w:r>
          </w:p>
        </w:tc>
        <w:tc>
          <w:tcPr>
            <w:tcW w:w="1526" w:type="dxa"/>
          </w:tcPr>
          <w:p w14:paraId="4B773CE2">
            <w:pPr>
              <w:spacing w:before="20" w:after="20"/>
              <w:jc w:val="center"/>
            </w:pPr>
            <w:r>
              <w:rPr>
                <w:rFonts w:ascii="Times New Roman" w:hAnsi="Times New Roman" w:eastAsia="Times New Roman"/>
                <w:b w:val="0"/>
                <w:sz w:val="15"/>
              </w:rPr>
              <w:t>−0.0184 (−0.0300, −0.0059)</w:t>
            </w:r>
          </w:p>
        </w:tc>
        <w:tc>
          <w:tcPr>
            <w:tcW w:w="576" w:type="dxa"/>
          </w:tcPr>
          <w:p w14:paraId="0F8750C7">
            <w:pPr>
              <w:spacing w:before="20" w:after="20"/>
              <w:jc w:val="center"/>
            </w:pPr>
            <w:r>
              <w:rPr>
                <w:rFonts w:ascii="Times New Roman" w:hAnsi="Times New Roman" w:eastAsia="Times New Roman"/>
                <w:b w:val="0"/>
                <w:sz w:val="15"/>
              </w:rPr>
              <w:t>0.005</w:t>
            </w:r>
          </w:p>
        </w:tc>
        <w:tc>
          <w:tcPr>
            <w:tcW w:w="1238" w:type="dxa"/>
          </w:tcPr>
          <w:p w14:paraId="758925D8">
            <w:pPr>
              <w:spacing w:before="20" w:after="20"/>
              <w:jc w:val="center"/>
            </w:pPr>
            <w:r>
              <w:rPr>
                <w:rFonts w:ascii="Times New Roman" w:hAnsi="Times New Roman" w:eastAsia="Times New Roman"/>
                <w:b w:val="0"/>
                <w:sz w:val="15"/>
              </w:rPr>
              <w:t>0.927 (0.906, 0.952)</w:t>
            </w:r>
          </w:p>
        </w:tc>
        <w:tc>
          <w:tcPr>
            <w:tcW w:w="1238" w:type="dxa"/>
          </w:tcPr>
          <w:p w14:paraId="718C2B0D">
            <w:pPr>
              <w:spacing w:before="20" w:after="20"/>
              <w:jc w:val="center"/>
            </w:pPr>
            <w:r>
              <w:rPr>
                <w:rFonts w:ascii="Times New Roman" w:hAnsi="Times New Roman" w:eastAsia="Times New Roman"/>
                <w:b w:val="0"/>
                <w:sz w:val="15"/>
              </w:rPr>
              <w:t>0.933 (0.911, 0.958)</w:t>
            </w:r>
          </w:p>
        </w:tc>
        <w:tc>
          <w:tcPr>
            <w:tcW w:w="1526" w:type="dxa"/>
          </w:tcPr>
          <w:p w14:paraId="792F0DE1">
            <w:pPr>
              <w:spacing w:before="20" w:after="20"/>
              <w:jc w:val="center"/>
            </w:pPr>
            <w:r>
              <w:rPr>
                <w:rFonts w:ascii="Times New Roman" w:hAnsi="Times New Roman" w:eastAsia="Times New Roman"/>
                <w:b w:val="0"/>
                <w:sz w:val="15"/>
              </w:rPr>
              <w:t>0.9938 (0.9896, 0.9980)</w:t>
            </w:r>
          </w:p>
        </w:tc>
        <w:tc>
          <w:tcPr>
            <w:tcW w:w="576" w:type="dxa"/>
          </w:tcPr>
          <w:p w14:paraId="17F23A9E">
            <w:pPr>
              <w:spacing w:before="20" w:after="20"/>
              <w:jc w:val="center"/>
            </w:pPr>
            <w:r>
              <w:rPr>
                <w:rFonts w:ascii="Times New Roman" w:hAnsi="Times New Roman" w:eastAsia="Times New Roman"/>
                <w:b w:val="0"/>
                <w:sz w:val="15"/>
              </w:rPr>
              <w:t>0.006</w:t>
            </w:r>
          </w:p>
        </w:tc>
        <w:tc>
          <w:tcPr>
            <w:tcW w:w="619" w:type="dxa"/>
          </w:tcPr>
          <w:p w14:paraId="0F118920">
            <w:pPr>
              <w:spacing w:before="20" w:after="20"/>
              <w:jc w:val="center"/>
            </w:pPr>
            <w:r>
              <w:rPr>
                <w:rFonts w:ascii="Times New Roman" w:hAnsi="Times New Roman" w:eastAsia="Times New Roman"/>
                <w:b w:val="0"/>
                <w:sz w:val="15"/>
              </w:rPr>
              <w:t>8.0</w:t>
            </w:r>
          </w:p>
        </w:tc>
      </w:tr>
      <w:tr w14:paraId="1D3F201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61619A8D">
            <w:pPr>
              <w:spacing w:before="20" w:after="20"/>
              <w:jc w:val="left"/>
            </w:pPr>
            <w:r>
              <w:rPr>
                <w:rFonts w:ascii="Times New Roman" w:hAnsi="Times New Roman" w:eastAsia="Times New Roman"/>
                <w:b/>
                <w:sz w:val="15"/>
              </w:rPr>
              <w:t>Education</w:t>
            </w:r>
          </w:p>
        </w:tc>
      </w:tr>
      <w:tr w14:paraId="020E369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7555102E">
            <w:pPr>
              <w:spacing w:before="20" w:after="20"/>
              <w:jc w:val="left"/>
            </w:pPr>
            <w:r>
              <w:rPr>
                <w:rFonts w:ascii="Times New Roman" w:hAnsi="Times New Roman" w:eastAsia="Times New Roman"/>
                <w:b w:val="0"/>
                <w:sz w:val="15"/>
              </w:rPr>
              <w:t>Less than high school</w:t>
            </w:r>
          </w:p>
        </w:tc>
        <w:tc>
          <w:tcPr>
            <w:tcW w:w="648" w:type="dxa"/>
          </w:tcPr>
          <w:p w14:paraId="304E7C82">
            <w:pPr>
              <w:spacing w:before="20" w:after="20"/>
              <w:jc w:val="center"/>
            </w:pPr>
            <w:r>
              <w:rPr>
                <w:rFonts w:ascii="Times New Roman" w:hAnsi="Times New Roman" w:eastAsia="Times New Roman"/>
                <w:b w:val="0"/>
                <w:sz w:val="15"/>
              </w:rPr>
              <w:t>3,461</w:t>
            </w:r>
          </w:p>
        </w:tc>
        <w:tc>
          <w:tcPr>
            <w:tcW w:w="1526" w:type="dxa"/>
          </w:tcPr>
          <w:p w14:paraId="478D5C65">
            <w:pPr>
              <w:spacing w:before="20" w:after="20"/>
              <w:jc w:val="center"/>
            </w:pPr>
            <w:r>
              <w:rPr>
                <w:rFonts w:ascii="Times New Roman" w:hAnsi="Times New Roman" w:eastAsia="Times New Roman"/>
                <w:b w:val="0"/>
                <w:sz w:val="15"/>
              </w:rPr>
              <w:t>−0.0135 (−0.0310, 0.0039)</w:t>
            </w:r>
          </w:p>
        </w:tc>
        <w:tc>
          <w:tcPr>
            <w:tcW w:w="576" w:type="dxa"/>
          </w:tcPr>
          <w:p w14:paraId="746D83F1">
            <w:pPr>
              <w:spacing w:before="20" w:after="20"/>
              <w:jc w:val="center"/>
            </w:pPr>
            <w:r>
              <w:rPr>
                <w:rFonts w:ascii="Times New Roman" w:hAnsi="Times New Roman" w:eastAsia="Times New Roman"/>
                <w:b w:val="0"/>
                <w:sz w:val="15"/>
              </w:rPr>
              <w:t>0.147</w:t>
            </w:r>
          </w:p>
        </w:tc>
        <w:tc>
          <w:tcPr>
            <w:tcW w:w="1238" w:type="dxa"/>
          </w:tcPr>
          <w:p w14:paraId="3B40E465">
            <w:pPr>
              <w:spacing w:before="20" w:after="20"/>
              <w:jc w:val="center"/>
            </w:pPr>
            <w:r>
              <w:rPr>
                <w:rFonts w:ascii="Times New Roman" w:hAnsi="Times New Roman" w:eastAsia="Times New Roman"/>
                <w:b w:val="0"/>
                <w:sz w:val="15"/>
              </w:rPr>
              <w:t>0.935 (0.914, 0.957)</w:t>
            </w:r>
          </w:p>
        </w:tc>
        <w:tc>
          <w:tcPr>
            <w:tcW w:w="1238" w:type="dxa"/>
          </w:tcPr>
          <w:p w14:paraId="08F4B212">
            <w:pPr>
              <w:spacing w:before="20" w:after="20"/>
              <w:jc w:val="center"/>
            </w:pPr>
            <w:r>
              <w:rPr>
                <w:rFonts w:ascii="Times New Roman" w:hAnsi="Times New Roman" w:eastAsia="Times New Roman"/>
                <w:b w:val="0"/>
                <w:sz w:val="15"/>
              </w:rPr>
              <w:t>0.938 (0.916, 0.960)</w:t>
            </w:r>
          </w:p>
        </w:tc>
        <w:tc>
          <w:tcPr>
            <w:tcW w:w="1526" w:type="dxa"/>
          </w:tcPr>
          <w:p w14:paraId="6E854B59">
            <w:pPr>
              <w:spacing w:before="20" w:after="20"/>
              <w:jc w:val="center"/>
            </w:pPr>
            <w:r>
              <w:rPr>
                <w:rFonts w:ascii="Times New Roman" w:hAnsi="Times New Roman" w:eastAsia="Times New Roman"/>
                <w:b w:val="0"/>
                <w:sz w:val="15"/>
              </w:rPr>
              <w:t>0.9965 (0.9908, 1.0007)</w:t>
            </w:r>
          </w:p>
        </w:tc>
        <w:tc>
          <w:tcPr>
            <w:tcW w:w="576" w:type="dxa"/>
          </w:tcPr>
          <w:p w14:paraId="213A80D1">
            <w:pPr>
              <w:spacing w:before="20" w:after="20"/>
              <w:jc w:val="center"/>
            </w:pPr>
            <w:r>
              <w:rPr>
                <w:rFonts w:ascii="Times New Roman" w:hAnsi="Times New Roman" w:eastAsia="Times New Roman"/>
                <w:b w:val="0"/>
                <w:sz w:val="15"/>
              </w:rPr>
              <w:t>0.191</w:t>
            </w:r>
          </w:p>
        </w:tc>
        <w:tc>
          <w:tcPr>
            <w:tcW w:w="619" w:type="dxa"/>
          </w:tcPr>
          <w:p w14:paraId="06138590">
            <w:pPr>
              <w:spacing w:before="20" w:after="20"/>
              <w:jc w:val="center"/>
            </w:pPr>
            <w:r>
              <w:rPr>
                <w:rFonts w:ascii="Times New Roman" w:hAnsi="Times New Roman" w:eastAsia="Times New Roman"/>
                <w:b w:val="0"/>
                <w:sz w:val="15"/>
              </w:rPr>
              <w:t>5.0</w:t>
            </w:r>
          </w:p>
        </w:tc>
      </w:tr>
      <w:tr w14:paraId="451D65D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4356248">
            <w:pPr>
              <w:spacing w:before="20" w:after="20"/>
              <w:jc w:val="left"/>
            </w:pPr>
            <w:r>
              <w:rPr>
                <w:rFonts w:ascii="Times New Roman" w:hAnsi="Times New Roman" w:eastAsia="Times New Roman"/>
                <w:b w:val="0"/>
                <w:sz w:val="15"/>
              </w:rPr>
              <w:t>High school</w:t>
            </w:r>
          </w:p>
        </w:tc>
        <w:tc>
          <w:tcPr>
            <w:tcW w:w="648" w:type="dxa"/>
          </w:tcPr>
          <w:p w14:paraId="5499D962">
            <w:pPr>
              <w:spacing w:before="20" w:after="20"/>
              <w:jc w:val="center"/>
            </w:pPr>
            <w:r>
              <w:rPr>
                <w:rFonts w:ascii="Times New Roman" w:hAnsi="Times New Roman" w:eastAsia="Times New Roman"/>
                <w:b w:val="0"/>
                <w:sz w:val="15"/>
              </w:rPr>
              <w:t>4,077</w:t>
            </w:r>
          </w:p>
        </w:tc>
        <w:tc>
          <w:tcPr>
            <w:tcW w:w="1526" w:type="dxa"/>
          </w:tcPr>
          <w:p w14:paraId="12217685">
            <w:pPr>
              <w:spacing w:before="20" w:after="20"/>
              <w:jc w:val="center"/>
            </w:pPr>
            <w:r>
              <w:rPr>
                <w:rFonts w:ascii="Times New Roman" w:hAnsi="Times New Roman" w:eastAsia="Times New Roman"/>
                <w:b w:val="0"/>
                <w:sz w:val="15"/>
              </w:rPr>
              <w:t>0.0087 (−0.0087, 0.0221)</w:t>
            </w:r>
          </w:p>
        </w:tc>
        <w:tc>
          <w:tcPr>
            <w:tcW w:w="576" w:type="dxa"/>
          </w:tcPr>
          <w:p w14:paraId="198103EA">
            <w:pPr>
              <w:spacing w:before="20" w:after="20"/>
              <w:jc w:val="center"/>
            </w:pPr>
            <w:r>
              <w:rPr>
                <w:rFonts w:ascii="Times New Roman" w:hAnsi="Times New Roman" w:eastAsia="Times New Roman"/>
                <w:b w:val="0"/>
                <w:sz w:val="15"/>
              </w:rPr>
              <w:t>0.295</w:t>
            </w:r>
          </w:p>
        </w:tc>
        <w:tc>
          <w:tcPr>
            <w:tcW w:w="1238" w:type="dxa"/>
          </w:tcPr>
          <w:p w14:paraId="53428FF2">
            <w:pPr>
              <w:spacing w:before="20" w:after="20"/>
              <w:jc w:val="center"/>
            </w:pPr>
            <w:r>
              <w:rPr>
                <w:rFonts w:ascii="Times New Roman" w:hAnsi="Times New Roman" w:eastAsia="Times New Roman"/>
                <w:b w:val="0"/>
                <w:sz w:val="15"/>
              </w:rPr>
              <w:t>0.911 (0.882, 0.939)</w:t>
            </w:r>
          </w:p>
        </w:tc>
        <w:tc>
          <w:tcPr>
            <w:tcW w:w="1238" w:type="dxa"/>
          </w:tcPr>
          <w:p w14:paraId="793A83B0">
            <w:pPr>
              <w:spacing w:before="20" w:after="20"/>
              <w:jc w:val="center"/>
            </w:pPr>
            <w:r>
              <w:rPr>
                <w:rFonts w:ascii="Times New Roman" w:hAnsi="Times New Roman" w:eastAsia="Times New Roman"/>
                <w:b w:val="0"/>
                <w:sz w:val="15"/>
              </w:rPr>
              <w:t>0.908 (0.878, 0.938)</w:t>
            </w:r>
          </w:p>
        </w:tc>
        <w:tc>
          <w:tcPr>
            <w:tcW w:w="1526" w:type="dxa"/>
          </w:tcPr>
          <w:p w14:paraId="499F7984">
            <w:pPr>
              <w:spacing w:before="20" w:after="20"/>
              <w:jc w:val="center"/>
            </w:pPr>
            <w:r>
              <w:rPr>
                <w:rFonts w:ascii="Times New Roman" w:hAnsi="Times New Roman" w:eastAsia="Times New Roman"/>
                <w:b w:val="0"/>
                <w:sz w:val="15"/>
              </w:rPr>
              <w:t>1.0025 (0.9975, 1.0070)</w:t>
            </w:r>
          </w:p>
        </w:tc>
        <w:tc>
          <w:tcPr>
            <w:tcW w:w="576" w:type="dxa"/>
          </w:tcPr>
          <w:p w14:paraId="20D96CD0">
            <w:pPr>
              <w:spacing w:before="20" w:after="20"/>
              <w:jc w:val="center"/>
            </w:pPr>
            <w:r>
              <w:rPr>
                <w:rFonts w:ascii="Times New Roman" w:hAnsi="Times New Roman" w:eastAsia="Times New Roman"/>
                <w:b w:val="0"/>
                <w:sz w:val="15"/>
              </w:rPr>
              <w:t>0.300</w:t>
            </w:r>
          </w:p>
        </w:tc>
        <w:tc>
          <w:tcPr>
            <w:tcW w:w="619" w:type="dxa"/>
          </w:tcPr>
          <w:p w14:paraId="3AC19040">
            <w:pPr>
              <w:spacing w:before="20" w:after="20"/>
              <w:jc w:val="center"/>
            </w:pPr>
            <w:r>
              <w:rPr>
                <w:rFonts w:ascii="Times New Roman" w:hAnsi="Times New Roman" w:eastAsia="Times New Roman"/>
                <w:b w:val="0"/>
                <w:sz w:val="15"/>
              </w:rPr>
              <w:t>−2.6</w:t>
            </w:r>
          </w:p>
        </w:tc>
      </w:tr>
      <w:tr w14:paraId="320C7AD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5A6F1C8E">
            <w:pPr>
              <w:spacing w:before="20" w:after="20"/>
              <w:jc w:val="left"/>
            </w:pPr>
            <w:r>
              <w:rPr>
                <w:rFonts w:ascii="Times New Roman" w:hAnsi="Times New Roman" w:eastAsia="Times New Roman"/>
                <w:b w:val="0"/>
                <w:sz w:val="15"/>
              </w:rPr>
              <w:t>Above high school</w:t>
            </w:r>
          </w:p>
        </w:tc>
        <w:tc>
          <w:tcPr>
            <w:tcW w:w="648" w:type="dxa"/>
          </w:tcPr>
          <w:p w14:paraId="0BE3A4EF">
            <w:pPr>
              <w:spacing w:before="20" w:after="20"/>
              <w:jc w:val="center"/>
            </w:pPr>
            <w:r>
              <w:rPr>
                <w:rFonts w:ascii="Times New Roman" w:hAnsi="Times New Roman" w:eastAsia="Times New Roman"/>
                <w:b w:val="0"/>
                <w:sz w:val="15"/>
              </w:rPr>
              <w:t>10,533</w:t>
            </w:r>
          </w:p>
        </w:tc>
        <w:tc>
          <w:tcPr>
            <w:tcW w:w="1526" w:type="dxa"/>
          </w:tcPr>
          <w:p w14:paraId="6304296D">
            <w:pPr>
              <w:spacing w:before="20" w:after="20"/>
              <w:jc w:val="center"/>
            </w:pPr>
            <w:r>
              <w:rPr>
                <w:rFonts w:ascii="Times New Roman" w:hAnsi="Times New Roman" w:eastAsia="Times New Roman"/>
                <w:b w:val="0"/>
                <w:sz w:val="15"/>
              </w:rPr>
              <w:t>−0.0225 (−0.0336, −0.0107)</w:t>
            </w:r>
          </w:p>
        </w:tc>
        <w:tc>
          <w:tcPr>
            <w:tcW w:w="576" w:type="dxa"/>
          </w:tcPr>
          <w:p w14:paraId="68AC3FD1">
            <w:pPr>
              <w:spacing w:before="20" w:after="20"/>
              <w:jc w:val="center"/>
            </w:pPr>
            <w:r>
              <w:rPr>
                <w:rFonts w:ascii="Times New Roman" w:hAnsi="Times New Roman" w:eastAsia="Times New Roman"/>
                <w:b w:val="0"/>
                <w:sz w:val="15"/>
              </w:rPr>
              <w:t>&lt;0.001</w:t>
            </w:r>
          </w:p>
        </w:tc>
        <w:tc>
          <w:tcPr>
            <w:tcW w:w="1238" w:type="dxa"/>
          </w:tcPr>
          <w:p w14:paraId="3DEF5F50">
            <w:pPr>
              <w:spacing w:before="20" w:after="20"/>
              <w:jc w:val="center"/>
            </w:pPr>
            <w:r>
              <w:rPr>
                <w:rFonts w:ascii="Times New Roman" w:hAnsi="Times New Roman" w:eastAsia="Times New Roman"/>
                <w:b w:val="0"/>
                <w:sz w:val="15"/>
              </w:rPr>
              <w:t>0.922 (0.897, 0.945)</w:t>
            </w:r>
          </w:p>
        </w:tc>
        <w:tc>
          <w:tcPr>
            <w:tcW w:w="1238" w:type="dxa"/>
          </w:tcPr>
          <w:p w14:paraId="53026A79">
            <w:pPr>
              <w:spacing w:before="20" w:after="20"/>
              <w:jc w:val="center"/>
            </w:pPr>
            <w:r>
              <w:rPr>
                <w:rFonts w:ascii="Times New Roman" w:hAnsi="Times New Roman" w:eastAsia="Times New Roman"/>
                <w:b w:val="0"/>
                <w:sz w:val="15"/>
              </w:rPr>
              <w:t>0.930 (0.905, 0.950)</w:t>
            </w:r>
          </w:p>
        </w:tc>
        <w:tc>
          <w:tcPr>
            <w:tcW w:w="1526" w:type="dxa"/>
          </w:tcPr>
          <w:p w14:paraId="5898F620">
            <w:pPr>
              <w:spacing w:before="20" w:after="20"/>
              <w:jc w:val="center"/>
            </w:pPr>
            <w:r>
              <w:rPr>
                <w:rFonts w:ascii="Times New Roman" w:hAnsi="Times New Roman" w:eastAsia="Times New Roman"/>
                <w:b w:val="0"/>
                <w:sz w:val="15"/>
              </w:rPr>
              <w:t>0.9921 (0.9881, 0.9963)</w:t>
            </w:r>
          </w:p>
        </w:tc>
        <w:tc>
          <w:tcPr>
            <w:tcW w:w="576" w:type="dxa"/>
          </w:tcPr>
          <w:p w14:paraId="3EE3DF1A">
            <w:pPr>
              <w:spacing w:before="20" w:after="20"/>
              <w:jc w:val="center"/>
            </w:pPr>
            <w:r>
              <w:rPr>
                <w:rFonts w:ascii="Times New Roman" w:hAnsi="Times New Roman" w:eastAsia="Times New Roman"/>
                <w:b w:val="0"/>
                <w:sz w:val="15"/>
              </w:rPr>
              <w:t>&lt;0.001</w:t>
            </w:r>
          </w:p>
        </w:tc>
        <w:tc>
          <w:tcPr>
            <w:tcW w:w="619" w:type="dxa"/>
          </w:tcPr>
          <w:p w14:paraId="1CE007B2">
            <w:pPr>
              <w:spacing w:before="20" w:after="20"/>
              <w:jc w:val="center"/>
            </w:pPr>
            <w:r>
              <w:rPr>
                <w:rFonts w:ascii="Times New Roman" w:hAnsi="Times New Roman" w:eastAsia="Times New Roman"/>
                <w:b w:val="0"/>
                <w:sz w:val="15"/>
              </w:rPr>
              <w:t>9.4</w:t>
            </w:r>
          </w:p>
        </w:tc>
      </w:tr>
      <w:tr w14:paraId="65664EF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313B077E">
            <w:pPr>
              <w:spacing w:before="20" w:after="20"/>
              <w:jc w:val="left"/>
            </w:pPr>
            <w:r>
              <w:rPr>
                <w:rFonts w:ascii="Times New Roman" w:hAnsi="Times New Roman" w:eastAsia="Times New Roman"/>
                <w:b/>
                <w:sz w:val="15"/>
              </w:rPr>
              <w:t>PIR category</w:t>
            </w:r>
          </w:p>
        </w:tc>
      </w:tr>
      <w:tr w14:paraId="7FCF457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223FF418">
            <w:pPr>
              <w:spacing w:before="20" w:after="20"/>
              <w:jc w:val="left"/>
            </w:pPr>
            <w:r>
              <w:rPr>
                <w:rFonts w:ascii="Times New Roman" w:hAnsi="Times New Roman" w:eastAsia="Times New Roman"/>
                <w:b w:val="0"/>
                <w:sz w:val="15"/>
              </w:rPr>
              <w:t>≤1.3</w:t>
            </w:r>
          </w:p>
        </w:tc>
        <w:tc>
          <w:tcPr>
            <w:tcW w:w="648" w:type="dxa"/>
          </w:tcPr>
          <w:p w14:paraId="5528F451">
            <w:pPr>
              <w:spacing w:before="20" w:after="20"/>
              <w:jc w:val="center"/>
            </w:pPr>
            <w:r>
              <w:rPr>
                <w:rFonts w:ascii="Times New Roman" w:hAnsi="Times New Roman" w:eastAsia="Times New Roman"/>
                <w:b w:val="0"/>
                <w:sz w:val="15"/>
              </w:rPr>
              <w:t>5,293</w:t>
            </w:r>
          </w:p>
        </w:tc>
        <w:tc>
          <w:tcPr>
            <w:tcW w:w="1526" w:type="dxa"/>
          </w:tcPr>
          <w:p w14:paraId="5EB1A848">
            <w:pPr>
              <w:spacing w:before="20" w:after="20"/>
              <w:jc w:val="center"/>
            </w:pPr>
            <w:r>
              <w:rPr>
                <w:rFonts w:ascii="Times New Roman" w:hAnsi="Times New Roman" w:eastAsia="Times New Roman"/>
                <w:b w:val="0"/>
                <w:sz w:val="15"/>
              </w:rPr>
              <w:t>−0.0018 (−0.0113, 0.0077)</w:t>
            </w:r>
          </w:p>
        </w:tc>
        <w:tc>
          <w:tcPr>
            <w:tcW w:w="576" w:type="dxa"/>
          </w:tcPr>
          <w:p w14:paraId="4E947A8D">
            <w:pPr>
              <w:spacing w:before="20" w:after="20"/>
              <w:jc w:val="center"/>
            </w:pPr>
            <w:r>
              <w:rPr>
                <w:rFonts w:ascii="Times New Roman" w:hAnsi="Times New Roman" w:eastAsia="Times New Roman"/>
                <w:b w:val="0"/>
                <w:sz w:val="15"/>
              </w:rPr>
              <w:t>0.741</w:t>
            </w:r>
          </w:p>
        </w:tc>
        <w:tc>
          <w:tcPr>
            <w:tcW w:w="1238" w:type="dxa"/>
          </w:tcPr>
          <w:p w14:paraId="557EA130">
            <w:pPr>
              <w:spacing w:before="20" w:after="20"/>
              <w:jc w:val="center"/>
            </w:pPr>
            <w:r>
              <w:rPr>
                <w:rFonts w:ascii="Times New Roman" w:hAnsi="Times New Roman" w:eastAsia="Times New Roman"/>
                <w:b w:val="0"/>
                <w:sz w:val="15"/>
              </w:rPr>
              <w:t>0.939 (0.922, 0.955)</w:t>
            </w:r>
          </w:p>
        </w:tc>
        <w:tc>
          <w:tcPr>
            <w:tcW w:w="1238" w:type="dxa"/>
          </w:tcPr>
          <w:p w14:paraId="7D1A8B6E">
            <w:pPr>
              <w:spacing w:before="20" w:after="20"/>
              <w:jc w:val="center"/>
            </w:pPr>
            <w:r>
              <w:rPr>
                <w:rFonts w:ascii="Times New Roman" w:hAnsi="Times New Roman" w:eastAsia="Times New Roman"/>
                <w:b w:val="0"/>
                <w:sz w:val="15"/>
              </w:rPr>
              <w:t>0.940 (0.922, 0.955)</w:t>
            </w:r>
          </w:p>
        </w:tc>
        <w:tc>
          <w:tcPr>
            <w:tcW w:w="1526" w:type="dxa"/>
          </w:tcPr>
          <w:p w14:paraId="78CF24D0">
            <w:pPr>
              <w:spacing w:before="20" w:after="20"/>
              <w:jc w:val="center"/>
            </w:pPr>
            <w:r>
              <w:rPr>
                <w:rFonts w:ascii="Times New Roman" w:hAnsi="Times New Roman" w:eastAsia="Times New Roman"/>
                <w:b w:val="0"/>
                <w:sz w:val="15"/>
              </w:rPr>
              <w:t>0.9995 (0.9972, 1.0020)</w:t>
            </w:r>
          </w:p>
        </w:tc>
        <w:tc>
          <w:tcPr>
            <w:tcW w:w="576" w:type="dxa"/>
          </w:tcPr>
          <w:p w14:paraId="5741C6D2">
            <w:pPr>
              <w:spacing w:before="20" w:after="20"/>
              <w:jc w:val="center"/>
            </w:pPr>
            <w:r>
              <w:rPr>
                <w:rFonts w:ascii="Times New Roman" w:hAnsi="Times New Roman" w:eastAsia="Times New Roman"/>
                <w:b w:val="0"/>
                <w:sz w:val="15"/>
              </w:rPr>
              <w:t>0.738</w:t>
            </w:r>
          </w:p>
        </w:tc>
        <w:tc>
          <w:tcPr>
            <w:tcW w:w="619" w:type="dxa"/>
          </w:tcPr>
          <w:p w14:paraId="1D89DF91">
            <w:pPr>
              <w:spacing w:before="20" w:after="20"/>
              <w:jc w:val="center"/>
            </w:pPr>
            <w:r>
              <w:rPr>
                <w:rFonts w:ascii="Times New Roman" w:hAnsi="Times New Roman" w:eastAsia="Times New Roman"/>
                <w:b w:val="0"/>
                <w:sz w:val="15"/>
              </w:rPr>
              <w:t>0.7</w:t>
            </w:r>
          </w:p>
        </w:tc>
      </w:tr>
      <w:tr w14:paraId="7594A0F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63C57887">
            <w:pPr>
              <w:spacing w:before="20" w:after="20"/>
              <w:jc w:val="left"/>
            </w:pPr>
            <w:r>
              <w:rPr>
                <w:rFonts w:ascii="Times New Roman" w:hAnsi="Times New Roman" w:eastAsia="Times New Roman"/>
                <w:b w:val="0"/>
                <w:sz w:val="15"/>
              </w:rPr>
              <w:t>1.3–3.5</w:t>
            </w:r>
          </w:p>
        </w:tc>
        <w:tc>
          <w:tcPr>
            <w:tcW w:w="648" w:type="dxa"/>
          </w:tcPr>
          <w:p w14:paraId="5B227CDA">
            <w:pPr>
              <w:spacing w:before="20" w:after="20"/>
              <w:jc w:val="center"/>
            </w:pPr>
            <w:r>
              <w:rPr>
                <w:rFonts w:ascii="Times New Roman" w:hAnsi="Times New Roman" w:eastAsia="Times New Roman"/>
                <w:b w:val="0"/>
                <w:sz w:val="15"/>
              </w:rPr>
              <w:t>6,720</w:t>
            </w:r>
          </w:p>
        </w:tc>
        <w:tc>
          <w:tcPr>
            <w:tcW w:w="1526" w:type="dxa"/>
          </w:tcPr>
          <w:p w14:paraId="022EAEAE">
            <w:pPr>
              <w:spacing w:before="20" w:after="20"/>
              <w:jc w:val="center"/>
            </w:pPr>
            <w:r>
              <w:rPr>
                <w:rFonts w:ascii="Times New Roman" w:hAnsi="Times New Roman" w:eastAsia="Times New Roman"/>
                <w:b w:val="0"/>
                <w:sz w:val="15"/>
              </w:rPr>
              <w:t>−0.0082 (−0.0223, 0.0059)</w:t>
            </w:r>
          </w:p>
        </w:tc>
        <w:tc>
          <w:tcPr>
            <w:tcW w:w="576" w:type="dxa"/>
          </w:tcPr>
          <w:p w14:paraId="6B43A016">
            <w:pPr>
              <w:spacing w:before="20" w:after="20"/>
              <w:jc w:val="center"/>
            </w:pPr>
            <w:r>
              <w:rPr>
                <w:rFonts w:ascii="Times New Roman" w:hAnsi="Times New Roman" w:eastAsia="Times New Roman"/>
                <w:b w:val="0"/>
                <w:sz w:val="15"/>
              </w:rPr>
              <w:t>0.279</w:t>
            </w:r>
          </w:p>
        </w:tc>
        <w:tc>
          <w:tcPr>
            <w:tcW w:w="1238" w:type="dxa"/>
          </w:tcPr>
          <w:p w14:paraId="512E968A">
            <w:pPr>
              <w:spacing w:before="20" w:after="20"/>
              <w:jc w:val="center"/>
            </w:pPr>
            <w:r>
              <w:rPr>
                <w:rFonts w:ascii="Times New Roman" w:hAnsi="Times New Roman" w:eastAsia="Times New Roman"/>
                <w:b w:val="0"/>
                <w:sz w:val="15"/>
              </w:rPr>
              <w:t>0.913 (0.891, 0.936)</w:t>
            </w:r>
          </w:p>
        </w:tc>
        <w:tc>
          <w:tcPr>
            <w:tcW w:w="1238" w:type="dxa"/>
          </w:tcPr>
          <w:p w14:paraId="30F184C3">
            <w:pPr>
              <w:spacing w:before="20" w:after="20"/>
              <w:jc w:val="center"/>
            </w:pPr>
            <w:r>
              <w:rPr>
                <w:rFonts w:ascii="Times New Roman" w:hAnsi="Times New Roman" w:eastAsia="Times New Roman"/>
                <w:b w:val="0"/>
                <w:sz w:val="15"/>
              </w:rPr>
              <w:t>0.916 (0.894, 0.938)</w:t>
            </w:r>
          </w:p>
        </w:tc>
        <w:tc>
          <w:tcPr>
            <w:tcW w:w="1526" w:type="dxa"/>
          </w:tcPr>
          <w:p w14:paraId="6B685B92">
            <w:pPr>
              <w:spacing w:before="20" w:after="20"/>
              <w:jc w:val="center"/>
            </w:pPr>
            <w:r>
              <w:rPr>
                <w:rFonts w:ascii="Times New Roman" w:hAnsi="Times New Roman" w:eastAsia="Times New Roman"/>
                <w:b w:val="0"/>
                <w:sz w:val="15"/>
              </w:rPr>
              <w:t>0.9975 (0.9928, 1.0019)</w:t>
            </w:r>
          </w:p>
        </w:tc>
        <w:tc>
          <w:tcPr>
            <w:tcW w:w="576" w:type="dxa"/>
          </w:tcPr>
          <w:p w14:paraId="6870EB58">
            <w:pPr>
              <w:spacing w:before="20" w:after="20"/>
              <w:jc w:val="center"/>
            </w:pPr>
            <w:r>
              <w:rPr>
                <w:rFonts w:ascii="Times New Roman" w:hAnsi="Times New Roman" w:eastAsia="Times New Roman"/>
                <w:b w:val="0"/>
                <w:sz w:val="15"/>
              </w:rPr>
              <w:t>0.287</w:t>
            </w:r>
          </w:p>
        </w:tc>
        <w:tc>
          <w:tcPr>
            <w:tcW w:w="619" w:type="dxa"/>
          </w:tcPr>
          <w:p w14:paraId="1DA99BAD">
            <w:pPr>
              <w:spacing w:before="20" w:after="20"/>
              <w:jc w:val="center"/>
            </w:pPr>
            <w:r>
              <w:rPr>
                <w:rFonts w:ascii="Times New Roman" w:hAnsi="Times New Roman" w:eastAsia="Times New Roman"/>
                <w:b w:val="0"/>
                <w:sz w:val="15"/>
              </w:rPr>
              <w:t>2.7</w:t>
            </w:r>
          </w:p>
        </w:tc>
      </w:tr>
      <w:tr w14:paraId="2E97C8E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2C337D4">
            <w:pPr>
              <w:spacing w:before="20" w:after="20"/>
              <w:jc w:val="left"/>
            </w:pPr>
            <w:r>
              <w:rPr>
                <w:rFonts w:ascii="Times New Roman" w:hAnsi="Times New Roman" w:eastAsia="Times New Roman"/>
                <w:b w:val="0"/>
                <w:sz w:val="15"/>
              </w:rPr>
              <w:t>&gt;3.5</w:t>
            </w:r>
          </w:p>
        </w:tc>
        <w:tc>
          <w:tcPr>
            <w:tcW w:w="648" w:type="dxa"/>
          </w:tcPr>
          <w:p w14:paraId="2B9EB3DE">
            <w:pPr>
              <w:spacing w:before="20" w:after="20"/>
              <w:jc w:val="center"/>
            </w:pPr>
            <w:r>
              <w:rPr>
                <w:rFonts w:ascii="Times New Roman" w:hAnsi="Times New Roman" w:eastAsia="Times New Roman"/>
                <w:b w:val="0"/>
                <w:sz w:val="15"/>
              </w:rPr>
              <w:t>6,058</w:t>
            </w:r>
          </w:p>
        </w:tc>
        <w:tc>
          <w:tcPr>
            <w:tcW w:w="1526" w:type="dxa"/>
          </w:tcPr>
          <w:p w14:paraId="34271927">
            <w:pPr>
              <w:spacing w:before="20" w:after="20"/>
              <w:jc w:val="center"/>
            </w:pPr>
            <w:r>
              <w:rPr>
                <w:rFonts w:ascii="Times New Roman" w:hAnsi="Times New Roman" w:eastAsia="Times New Roman"/>
                <w:b w:val="0"/>
                <w:sz w:val="15"/>
              </w:rPr>
              <w:t>−0.0340 (−0.0527, −0.0126)</w:t>
            </w:r>
          </w:p>
        </w:tc>
        <w:tc>
          <w:tcPr>
            <w:tcW w:w="576" w:type="dxa"/>
          </w:tcPr>
          <w:p w14:paraId="69A527EE">
            <w:pPr>
              <w:spacing w:before="20" w:after="20"/>
              <w:jc w:val="center"/>
            </w:pPr>
            <w:r>
              <w:rPr>
                <w:rFonts w:ascii="Times New Roman" w:hAnsi="Times New Roman" w:eastAsia="Times New Roman"/>
                <w:b w:val="0"/>
                <w:sz w:val="15"/>
              </w:rPr>
              <w:t>0.004</w:t>
            </w:r>
          </w:p>
        </w:tc>
        <w:tc>
          <w:tcPr>
            <w:tcW w:w="1238" w:type="dxa"/>
          </w:tcPr>
          <w:p w14:paraId="6C4C764B">
            <w:pPr>
              <w:spacing w:before="20" w:after="20"/>
              <w:jc w:val="center"/>
            </w:pPr>
            <w:r>
              <w:rPr>
                <w:rFonts w:ascii="Times New Roman" w:hAnsi="Times New Roman" w:eastAsia="Times New Roman"/>
                <w:b w:val="0"/>
                <w:sz w:val="15"/>
              </w:rPr>
              <w:t>0.925 (0.895, 0.950)</w:t>
            </w:r>
          </w:p>
        </w:tc>
        <w:tc>
          <w:tcPr>
            <w:tcW w:w="1238" w:type="dxa"/>
          </w:tcPr>
          <w:p w14:paraId="05454510">
            <w:pPr>
              <w:spacing w:before="20" w:after="20"/>
              <w:jc w:val="center"/>
            </w:pPr>
            <w:r>
              <w:rPr>
                <w:rFonts w:ascii="Times New Roman" w:hAnsi="Times New Roman" w:eastAsia="Times New Roman"/>
                <w:b w:val="0"/>
                <w:sz w:val="15"/>
              </w:rPr>
              <w:t>0.936 (0.909, 0.959)</w:t>
            </w:r>
          </w:p>
        </w:tc>
        <w:tc>
          <w:tcPr>
            <w:tcW w:w="1526" w:type="dxa"/>
          </w:tcPr>
          <w:p w14:paraId="641CD66A">
            <w:pPr>
              <w:spacing w:before="20" w:after="20"/>
              <w:jc w:val="center"/>
            </w:pPr>
            <w:r>
              <w:rPr>
                <w:rFonts w:ascii="Times New Roman" w:hAnsi="Times New Roman" w:eastAsia="Times New Roman"/>
                <w:b w:val="0"/>
                <w:sz w:val="15"/>
              </w:rPr>
              <w:t>0.9879 (0.9809, 0.9953)</w:t>
            </w:r>
          </w:p>
        </w:tc>
        <w:tc>
          <w:tcPr>
            <w:tcW w:w="576" w:type="dxa"/>
          </w:tcPr>
          <w:p w14:paraId="187AFF64">
            <w:pPr>
              <w:spacing w:before="20" w:after="20"/>
              <w:jc w:val="center"/>
            </w:pPr>
            <w:r>
              <w:rPr>
                <w:rFonts w:ascii="Times New Roman" w:hAnsi="Times New Roman" w:eastAsia="Times New Roman"/>
                <w:b w:val="0"/>
                <w:sz w:val="15"/>
              </w:rPr>
              <w:t>0.004</w:t>
            </w:r>
          </w:p>
        </w:tc>
        <w:tc>
          <w:tcPr>
            <w:tcW w:w="619" w:type="dxa"/>
          </w:tcPr>
          <w:p w14:paraId="3C921680">
            <w:pPr>
              <w:spacing w:before="20" w:after="20"/>
              <w:jc w:val="center"/>
            </w:pPr>
            <w:r>
              <w:rPr>
                <w:rFonts w:ascii="Times New Roman" w:hAnsi="Times New Roman" w:eastAsia="Times New Roman"/>
                <w:b w:val="0"/>
                <w:sz w:val="15"/>
              </w:rPr>
              <w:t>15.0</w:t>
            </w:r>
          </w:p>
        </w:tc>
      </w:tr>
      <w:tr w14:paraId="0DE1682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24B94354">
            <w:pPr>
              <w:spacing w:before="20" w:after="20"/>
              <w:jc w:val="left"/>
            </w:pPr>
            <w:r>
              <w:rPr>
                <w:rFonts w:ascii="Times New Roman" w:hAnsi="Times New Roman" w:eastAsia="Times New Roman"/>
                <w:b/>
                <w:sz w:val="15"/>
              </w:rPr>
              <w:t>Diabetes status</w:t>
            </w:r>
          </w:p>
        </w:tc>
      </w:tr>
      <w:tr w14:paraId="4DEF48E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32D25EA">
            <w:pPr>
              <w:spacing w:before="20" w:after="20"/>
              <w:jc w:val="left"/>
            </w:pPr>
            <w:r>
              <w:rPr>
                <w:rFonts w:ascii="Times New Roman" w:hAnsi="Times New Roman" w:eastAsia="Times New Roman"/>
                <w:b w:val="0"/>
                <w:sz w:val="15"/>
              </w:rPr>
              <w:t>No diabetes</w:t>
            </w:r>
          </w:p>
        </w:tc>
        <w:tc>
          <w:tcPr>
            <w:tcW w:w="648" w:type="dxa"/>
          </w:tcPr>
          <w:p w14:paraId="114967DE">
            <w:pPr>
              <w:spacing w:before="20" w:after="20"/>
              <w:jc w:val="center"/>
            </w:pPr>
            <w:r>
              <w:rPr>
                <w:rFonts w:ascii="Times New Roman" w:hAnsi="Times New Roman" w:eastAsia="Times New Roman"/>
                <w:b w:val="0"/>
                <w:sz w:val="15"/>
              </w:rPr>
              <w:t>15,750</w:t>
            </w:r>
          </w:p>
        </w:tc>
        <w:tc>
          <w:tcPr>
            <w:tcW w:w="1526" w:type="dxa"/>
          </w:tcPr>
          <w:p w14:paraId="11DEB343">
            <w:pPr>
              <w:spacing w:before="20" w:after="20"/>
              <w:jc w:val="center"/>
            </w:pPr>
            <w:r>
              <w:rPr>
                <w:rFonts w:ascii="Times New Roman" w:hAnsi="Times New Roman" w:eastAsia="Times New Roman"/>
                <w:b w:val="0"/>
                <w:sz w:val="15"/>
              </w:rPr>
              <w:t>−0.0116 (−0.0210, −0.0006)</w:t>
            </w:r>
          </w:p>
        </w:tc>
        <w:tc>
          <w:tcPr>
            <w:tcW w:w="576" w:type="dxa"/>
          </w:tcPr>
          <w:p w14:paraId="1A3F04F8">
            <w:pPr>
              <w:spacing w:before="20" w:after="20"/>
              <w:jc w:val="center"/>
            </w:pPr>
            <w:r>
              <w:rPr>
                <w:rFonts w:ascii="Times New Roman" w:hAnsi="Times New Roman" w:eastAsia="Times New Roman"/>
                <w:b w:val="0"/>
                <w:sz w:val="15"/>
              </w:rPr>
              <w:t>0.026</w:t>
            </w:r>
          </w:p>
        </w:tc>
        <w:tc>
          <w:tcPr>
            <w:tcW w:w="1238" w:type="dxa"/>
          </w:tcPr>
          <w:p w14:paraId="698983BF">
            <w:pPr>
              <w:spacing w:before="20" w:after="20"/>
              <w:jc w:val="center"/>
            </w:pPr>
            <w:r>
              <w:rPr>
                <w:rFonts w:ascii="Times New Roman" w:hAnsi="Times New Roman" w:eastAsia="Times New Roman"/>
                <w:b w:val="0"/>
                <w:sz w:val="15"/>
              </w:rPr>
              <w:t>0.928 (0.910, 0.944)</w:t>
            </w:r>
          </w:p>
        </w:tc>
        <w:tc>
          <w:tcPr>
            <w:tcW w:w="1238" w:type="dxa"/>
          </w:tcPr>
          <w:p w14:paraId="0F357632">
            <w:pPr>
              <w:spacing w:before="20" w:after="20"/>
              <w:jc w:val="center"/>
            </w:pPr>
            <w:r>
              <w:rPr>
                <w:rFonts w:ascii="Times New Roman" w:hAnsi="Times New Roman" w:eastAsia="Times New Roman"/>
                <w:b w:val="0"/>
                <w:sz w:val="15"/>
              </w:rPr>
              <w:t>0.931 (0.914, 0.947)</w:t>
            </w:r>
          </w:p>
        </w:tc>
        <w:tc>
          <w:tcPr>
            <w:tcW w:w="1526" w:type="dxa"/>
          </w:tcPr>
          <w:p w14:paraId="3FCE8C4E">
            <w:pPr>
              <w:spacing w:before="20" w:after="20"/>
              <w:jc w:val="center"/>
            </w:pPr>
            <w:r>
              <w:rPr>
                <w:rFonts w:ascii="Times New Roman" w:hAnsi="Times New Roman" w:eastAsia="Times New Roman"/>
                <w:b w:val="0"/>
                <w:sz w:val="15"/>
              </w:rPr>
              <w:t>0.9963 (0.9928, 0.9998)</w:t>
            </w:r>
          </w:p>
        </w:tc>
        <w:tc>
          <w:tcPr>
            <w:tcW w:w="576" w:type="dxa"/>
          </w:tcPr>
          <w:p w14:paraId="3D2B30A0">
            <w:pPr>
              <w:spacing w:before="20" w:after="20"/>
              <w:jc w:val="center"/>
            </w:pPr>
            <w:r>
              <w:rPr>
                <w:rFonts w:ascii="Times New Roman" w:hAnsi="Times New Roman" w:eastAsia="Times New Roman"/>
                <w:b w:val="0"/>
                <w:sz w:val="15"/>
              </w:rPr>
              <w:t>0.030</w:t>
            </w:r>
          </w:p>
        </w:tc>
        <w:tc>
          <w:tcPr>
            <w:tcW w:w="619" w:type="dxa"/>
          </w:tcPr>
          <w:p w14:paraId="209F6893">
            <w:pPr>
              <w:spacing w:before="20" w:after="20"/>
              <w:jc w:val="center"/>
            </w:pPr>
            <w:r>
              <w:rPr>
                <w:rFonts w:ascii="Times New Roman" w:hAnsi="Times New Roman" w:eastAsia="Times New Roman"/>
                <w:b w:val="0"/>
                <w:sz w:val="15"/>
              </w:rPr>
              <w:t>4.8</w:t>
            </w:r>
          </w:p>
        </w:tc>
      </w:tr>
      <w:tr w14:paraId="1BFEF51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466C840C">
            <w:pPr>
              <w:spacing w:before="20" w:after="20"/>
              <w:jc w:val="left"/>
            </w:pPr>
            <w:r>
              <w:rPr>
                <w:rFonts w:ascii="Times New Roman" w:hAnsi="Times New Roman" w:eastAsia="Times New Roman"/>
                <w:b w:val="0"/>
                <w:sz w:val="15"/>
              </w:rPr>
              <w:t>Borderline</w:t>
            </w:r>
          </w:p>
        </w:tc>
        <w:tc>
          <w:tcPr>
            <w:tcW w:w="648" w:type="dxa"/>
          </w:tcPr>
          <w:p w14:paraId="5E9A3BB7">
            <w:pPr>
              <w:spacing w:before="20" w:after="20"/>
              <w:jc w:val="center"/>
            </w:pPr>
            <w:r>
              <w:rPr>
                <w:rFonts w:ascii="Times New Roman" w:hAnsi="Times New Roman" w:eastAsia="Times New Roman"/>
                <w:b w:val="0"/>
                <w:sz w:val="15"/>
              </w:rPr>
              <w:t>422</w:t>
            </w:r>
          </w:p>
        </w:tc>
        <w:tc>
          <w:tcPr>
            <w:tcW w:w="1526" w:type="dxa"/>
          </w:tcPr>
          <w:p w14:paraId="584D9169">
            <w:pPr>
              <w:spacing w:before="20" w:after="20"/>
              <w:jc w:val="center"/>
            </w:pPr>
            <w:r>
              <w:rPr>
                <w:rFonts w:ascii="Times New Roman" w:hAnsi="Times New Roman" w:eastAsia="Times New Roman"/>
                <w:b w:val="0"/>
                <w:sz w:val="15"/>
              </w:rPr>
              <w:t>−0.0159 (−0.0572, 0.0276)</w:t>
            </w:r>
          </w:p>
        </w:tc>
        <w:tc>
          <w:tcPr>
            <w:tcW w:w="576" w:type="dxa"/>
          </w:tcPr>
          <w:p w14:paraId="6BAF413E">
            <w:pPr>
              <w:spacing w:before="20" w:after="20"/>
              <w:jc w:val="center"/>
            </w:pPr>
            <w:r>
              <w:rPr>
                <w:rFonts w:ascii="Times New Roman" w:hAnsi="Times New Roman" w:eastAsia="Times New Roman"/>
                <w:b w:val="0"/>
                <w:sz w:val="15"/>
              </w:rPr>
              <w:t>0.473</w:t>
            </w:r>
          </w:p>
        </w:tc>
        <w:tc>
          <w:tcPr>
            <w:tcW w:w="1238" w:type="dxa"/>
          </w:tcPr>
          <w:p w14:paraId="72EA9701">
            <w:pPr>
              <w:spacing w:before="20" w:after="20"/>
              <w:jc w:val="center"/>
            </w:pPr>
            <w:r>
              <w:rPr>
                <w:rFonts w:ascii="Times New Roman" w:hAnsi="Times New Roman" w:eastAsia="Times New Roman"/>
                <w:b w:val="0"/>
                <w:sz w:val="15"/>
              </w:rPr>
              <w:t>0.876 (0.817, 0.944)</w:t>
            </w:r>
          </w:p>
        </w:tc>
        <w:tc>
          <w:tcPr>
            <w:tcW w:w="1238" w:type="dxa"/>
          </w:tcPr>
          <w:p w14:paraId="15D8D60A">
            <w:pPr>
              <w:spacing w:before="20" w:after="20"/>
              <w:jc w:val="center"/>
            </w:pPr>
            <w:r>
              <w:rPr>
                <w:rFonts w:ascii="Times New Roman" w:hAnsi="Times New Roman" w:eastAsia="Times New Roman"/>
                <w:b w:val="0"/>
                <w:sz w:val="15"/>
              </w:rPr>
              <w:t>0.880 (0.821, 0.949)</w:t>
            </w:r>
          </w:p>
        </w:tc>
        <w:tc>
          <w:tcPr>
            <w:tcW w:w="1526" w:type="dxa"/>
          </w:tcPr>
          <w:p w14:paraId="550FB9D2">
            <w:pPr>
              <w:spacing w:before="20" w:after="20"/>
              <w:jc w:val="center"/>
            </w:pPr>
            <w:r>
              <w:rPr>
                <w:rFonts w:ascii="Times New Roman" w:hAnsi="Times New Roman" w:eastAsia="Times New Roman"/>
                <w:b w:val="0"/>
                <w:sz w:val="15"/>
              </w:rPr>
              <w:t>0.9952 (0.9821, 1.0088)</w:t>
            </w:r>
          </w:p>
        </w:tc>
        <w:tc>
          <w:tcPr>
            <w:tcW w:w="576" w:type="dxa"/>
          </w:tcPr>
          <w:p w14:paraId="3F6F76CC">
            <w:pPr>
              <w:spacing w:before="20" w:after="20"/>
              <w:jc w:val="center"/>
            </w:pPr>
            <w:r>
              <w:rPr>
                <w:rFonts w:ascii="Times New Roman" w:hAnsi="Times New Roman" w:eastAsia="Times New Roman"/>
                <w:b w:val="0"/>
                <w:sz w:val="15"/>
              </w:rPr>
              <w:t>0.474</w:t>
            </w:r>
          </w:p>
        </w:tc>
        <w:tc>
          <w:tcPr>
            <w:tcW w:w="619" w:type="dxa"/>
          </w:tcPr>
          <w:p w14:paraId="78E78AFE">
            <w:pPr>
              <w:spacing w:before="20" w:after="20"/>
              <w:jc w:val="center"/>
            </w:pPr>
            <w:r>
              <w:rPr>
                <w:rFonts w:ascii="Times New Roman" w:hAnsi="Times New Roman" w:eastAsia="Times New Roman"/>
                <w:b w:val="0"/>
                <w:sz w:val="15"/>
              </w:rPr>
              <w:t>3.4</w:t>
            </w:r>
          </w:p>
        </w:tc>
      </w:tr>
      <w:tr w14:paraId="086DD4B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067A9598">
            <w:pPr>
              <w:spacing w:before="20" w:after="20"/>
              <w:jc w:val="left"/>
            </w:pPr>
            <w:r>
              <w:rPr>
                <w:rFonts w:ascii="Times New Roman" w:hAnsi="Times New Roman" w:eastAsia="Times New Roman"/>
                <w:b w:val="0"/>
                <w:sz w:val="15"/>
              </w:rPr>
              <w:t>Diabetes</w:t>
            </w:r>
          </w:p>
        </w:tc>
        <w:tc>
          <w:tcPr>
            <w:tcW w:w="648" w:type="dxa"/>
          </w:tcPr>
          <w:p w14:paraId="7388A33F">
            <w:pPr>
              <w:spacing w:before="20" w:after="20"/>
              <w:jc w:val="center"/>
            </w:pPr>
            <w:r>
              <w:rPr>
                <w:rFonts w:ascii="Times New Roman" w:hAnsi="Times New Roman" w:eastAsia="Times New Roman"/>
                <w:b w:val="0"/>
                <w:sz w:val="15"/>
              </w:rPr>
              <w:t>1,899</w:t>
            </w:r>
          </w:p>
        </w:tc>
        <w:tc>
          <w:tcPr>
            <w:tcW w:w="1526" w:type="dxa"/>
          </w:tcPr>
          <w:p w14:paraId="49315920">
            <w:pPr>
              <w:spacing w:before="20" w:after="20"/>
              <w:jc w:val="center"/>
            </w:pPr>
            <w:r>
              <w:rPr>
                <w:rFonts w:ascii="Times New Roman" w:hAnsi="Times New Roman" w:eastAsia="Times New Roman"/>
                <w:b w:val="0"/>
                <w:sz w:val="15"/>
              </w:rPr>
              <w:t>−0.0109 (−0.0399, 0.0118)</w:t>
            </w:r>
          </w:p>
        </w:tc>
        <w:tc>
          <w:tcPr>
            <w:tcW w:w="576" w:type="dxa"/>
          </w:tcPr>
          <w:p w14:paraId="1D6FA3A9">
            <w:pPr>
              <w:spacing w:before="20" w:after="20"/>
              <w:jc w:val="center"/>
            </w:pPr>
            <w:r>
              <w:rPr>
                <w:rFonts w:ascii="Times New Roman" w:hAnsi="Times New Roman" w:eastAsia="Times New Roman"/>
                <w:b w:val="0"/>
                <w:sz w:val="15"/>
              </w:rPr>
              <w:t>0.424</w:t>
            </w:r>
          </w:p>
        </w:tc>
        <w:tc>
          <w:tcPr>
            <w:tcW w:w="1238" w:type="dxa"/>
          </w:tcPr>
          <w:p w14:paraId="450E9528">
            <w:pPr>
              <w:spacing w:before="20" w:after="20"/>
              <w:jc w:val="center"/>
            </w:pPr>
            <w:r>
              <w:rPr>
                <w:rFonts w:ascii="Times New Roman" w:hAnsi="Times New Roman" w:eastAsia="Times New Roman"/>
                <w:b w:val="0"/>
                <w:sz w:val="15"/>
              </w:rPr>
              <w:t>0.929 (0.888, 0.964)</w:t>
            </w:r>
          </w:p>
        </w:tc>
        <w:tc>
          <w:tcPr>
            <w:tcW w:w="1238" w:type="dxa"/>
          </w:tcPr>
          <w:p w14:paraId="11004AF8">
            <w:pPr>
              <w:spacing w:before="20" w:after="20"/>
              <w:jc w:val="center"/>
            </w:pPr>
            <w:r>
              <w:rPr>
                <w:rFonts w:ascii="Times New Roman" w:hAnsi="Times New Roman" w:eastAsia="Times New Roman"/>
                <w:b w:val="0"/>
                <w:sz w:val="15"/>
              </w:rPr>
              <w:t>0.932 (0.894, 0.966)</w:t>
            </w:r>
          </w:p>
        </w:tc>
        <w:tc>
          <w:tcPr>
            <w:tcW w:w="1526" w:type="dxa"/>
          </w:tcPr>
          <w:p w14:paraId="46ACDFA2">
            <w:pPr>
              <w:spacing w:before="20" w:after="20"/>
              <w:jc w:val="center"/>
            </w:pPr>
            <w:r>
              <w:rPr>
                <w:rFonts w:ascii="Times New Roman" w:hAnsi="Times New Roman" w:eastAsia="Times New Roman"/>
                <w:b w:val="0"/>
                <w:sz w:val="15"/>
              </w:rPr>
              <w:t>0.9965 (0.9858, 1.0037)</w:t>
            </w:r>
          </w:p>
        </w:tc>
        <w:tc>
          <w:tcPr>
            <w:tcW w:w="576" w:type="dxa"/>
          </w:tcPr>
          <w:p w14:paraId="6DDD9BBA">
            <w:pPr>
              <w:spacing w:before="20" w:after="20"/>
              <w:jc w:val="center"/>
            </w:pPr>
            <w:r>
              <w:rPr>
                <w:rFonts w:ascii="Times New Roman" w:hAnsi="Times New Roman" w:eastAsia="Times New Roman"/>
                <w:b w:val="0"/>
                <w:sz w:val="15"/>
              </w:rPr>
              <w:t>0.444</w:t>
            </w:r>
          </w:p>
        </w:tc>
        <w:tc>
          <w:tcPr>
            <w:tcW w:w="619" w:type="dxa"/>
          </w:tcPr>
          <w:p w14:paraId="0172D584">
            <w:pPr>
              <w:spacing w:before="20" w:after="20"/>
              <w:jc w:val="center"/>
            </w:pPr>
            <w:r>
              <w:rPr>
                <w:rFonts w:ascii="Times New Roman" w:hAnsi="Times New Roman" w:eastAsia="Times New Roman"/>
                <w:b w:val="0"/>
                <w:sz w:val="15"/>
              </w:rPr>
              <w:t>4.6</w:t>
            </w:r>
          </w:p>
        </w:tc>
      </w:tr>
      <w:tr w14:paraId="5F9A169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5C2A5006">
            <w:pPr>
              <w:spacing w:before="20" w:after="20"/>
              <w:jc w:val="left"/>
            </w:pPr>
            <w:r>
              <w:rPr>
                <w:rFonts w:ascii="Times New Roman" w:hAnsi="Times New Roman" w:eastAsia="Times New Roman"/>
                <w:b/>
                <w:sz w:val="15"/>
              </w:rPr>
              <w:t>GI disease</w:t>
            </w:r>
          </w:p>
        </w:tc>
      </w:tr>
      <w:tr w14:paraId="3274DD1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2BA350BD">
            <w:pPr>
              <w:spacing w:before="20" w:after="20"/>
              <w:jc w:val="left"/>
            </w:pPr>
            <w:r>
              <w:rPr>
                <w:rFonts w:ascii="Times New Roman" w:hAnsi="Times New Roman" w:eastAsia="Times New Roman"/>
                <w:b w:val="0"/>
                <w:sz w:val="15"/>
              </w:rPr>
              <w:t>No</w:t>
            </w:r>
          </w:p>
        </w:tc>
        <w:tc>
          <w:tcPr>
            <w:tcW w:w="648" w:type="dxa"/>
          </w:tcPr>
          <w:p w14:paraId="18A452DC">
            <w:pPr>
              <w:spacing w:before="20" w:after="20"/>
              <w:jc w:val="center"/>
            </w:pPr>
            <w:r>
              <w:rPr>
                <w:rFonts w:ascii="Times New Roman" w:hAnsi="Times New Roman" w:eastAsia="Times New Roman"/>
                <w:b w:val="0"/>
                <w:sz w:val="15"/>
              </w:rPr>
              <w:t>16,795</w:t>
            </w:r>
          </w:p>
        </w:tc>
        <w:tc>
          <w:tcPr>
            <w:tcW w:w="1526" w:type="dxa"/>
          </w:tcPr>
          <w:p w14:paraId="6317007D">
            <w:pPr>
              <w:spacing w:before="20" w:after="20"/>
              <w:jc w:val="center"/>
            </w:pPr>
            <w:r>
              <w:rPr>
                <w:rFonts w:ascii="Times New Roman" w:hAnsi="Times New Roman" w:eastAsia="Times New Roman"/>
                <w:b w:val="0"/>
                <w:sz w:val="15"/>
              </w:rPr>
              <w:t>−0.0079 (−0.0161, 0.0019)</w:t>
            </w:r>
          </w:p>
        </w:tc>
        <w:tc>
          <w:tcPr>
            <w:tcW w:w="576" w:type="dxa"/>
          </w:tcPr>
          <w:p w14:paraId="7625459E">
            <w:pPr>
              <w:spacing w:before="20" w:after="20"/>
              <w:jc w:val="center"/>
            </w:pPr>
            <w:r>
              <w:rPr>
                <w:rFonts w:ascii="Times New Roman" w:hAnsi="Times New Roman" w:eastAsia="Times New Roman"/>
                <w:b w:val="0"/>
                <w:sz w:val="15"/>
              </w:rPr>
              <w:t>0.099</w:t>
            </w:r>
          </w:p>
        </w:tc>
        <w:tc>
          <w:tcPr>
            <w:tcW w:w="1238" w:type="dxa"/>
          </w:tcPr>
          <w:p w14:paraId="116438E5">
            <w:pPr>
              <w:spacing w:before="20" w:after="20"/>
              <w:jc w:val="center"/>
            </w:pPr>
            <w:r>
              <w:rPr>
                <w:rFonts w:ascii="Times New Roman" w:hAnsi="Times New Roman" w:eastAsia="Times New Roman"/>
                <w:b w:val="0"/>
                <w:sz w:val="15"/>
              </w:rPr>
              <w:t>0.930 (0.911, 0.946)</w:t>
            </w:r>
          </w:p>
        </w:tc>
        <w:tc>
          <w:tcPr>
            <w:tcW w:w="1238" w:type="dxa"/>
          </w:tcPr>
          <w:p w14:paraId="5EBD8CD9">
            <w:pPr>
              <w:spacing w:before="20" w:after="20"/>
              <w:jc w:val="center"/>
            </w:pPr>
            <w:r>
              <w:rPr>
                <w:rFonts w:ascii="Times New Roman" w:hAnsi="Times New Roman" w:eastAsia="Times New Roman"/>
                <w:b w:val="0"/>
                <w:sz w:val="15"/>
              </w:rPr>
              <w:t>0.932 (0.915, 0.948)</w:t>
            </w:r>
          </w:p>
        </w:tc>
        <w:tc>
          <w:tcPr>
            <w:tcW w:w="1526" w:type="dxa"/>
          </w:tcPr>
          <w:p w14:paraId="637D6AF2">
            <w:pPr>
              <w:spacing w:before="20" w:after="20"/>
              <w:jc w:val="center"/>
            </w:pPr>
            <w:r>
              <w:rPr>
                <w:rFonts w:ascii="Times New Roman" w:hAnsi="Times New Roman" w:eastAsia="Times New Roman"/>
                <w:b w:val="0"/>
                <w:sz w:val="15"/>
              </w:rPr>
              <w:t>0.9974 (0.9947, 1.0006)</w:t>
            </w:r>
          </w:p>
        </w:tc>
        <w:tc>
          <w:tcPr>
            <w:tcW w:w="576" w:type="dxa"/>
          </w:tcPr>
          <w:p w14:paraId="640D7A55">
            <w:pPr>
              <w:spacing w:before="20" w:after="20"/>
              <w:jc w:val="center"/>
            </w:pPr>
            <w:r>
              <w:rPr>
                <w:rFonts w:ascii="Times New Roman" w:hAnsi="Times New Roman" w:eastAsia="Times New Roman"/>
                <w:b w:val="0"/>
                <w:sz w:val="15"/>
              </w:rPr>
              <w:t>0.105</w:t>
            </w:r>
          </w:p>
        </w:tc>
        <w:tc>
          <w:tcPr>
            <w:tcW w:w="619" w:type="dxa"/>
          </w:tcPr>
          <w:p w14:paraId="037B8B70">
            <w:pPr>
              <w:spacing w:before="20" w:after="20"/>
              <w:jc w:val="center"/>
            </w:pPr>
            <w:r>
              <w:rPr>
                <w:rFonts w:ascii="Times New Roman" w:hAnsi="Times New Roman" w:eastAsia="Times New Roman"/>
                <w:b w:val="0"/>
                <w:sz w:val="15"/>
              </w:rPr>
              <w:t>3.4</w:t>
            </w:r>
          </w:p>
        </w:tc>
      </w:tr>
      <w:tr w14:paraId="7A00712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6D5EB897">
            <w:pPr>
              <w:spacing w:before="20" w:after="20"/>
              <w:jc w:val="left"/>
            </w:pPr>
            <w:r>
              <w:rPr>
                <w:rFonts w:ascii="Times New Roman" w:hAnsi="Times New Roman" w:eastAsia="Times New Roman"/>
                <w:b w:val="0"/>
                <w:sz w:val="15"/>
              </w:rPr>
              <w:t>Yes</w:t>
            </w:r>
          </w:p>
        </w:tc>
        <w:tc>
          <w:tcPr>
            <w:tcW w:w="648" w:type="dxa"/>
          </w:tcPr>
          <w:p w14:paraId="4A053C5A">
            <w:pPr>
              <w:spacing w:before="20" w:after="20"/>
              <w:jc w:val="center"/>
            </w:pPr>
            <w:r>
              <w:rPr>
                <w:rFonts w:ascii="Times New Roman" w:hAnsi="Times New Roman" w:eastAsia="Times New Roman"/>
                <w:b w:val="0"/>
                <w:sz w:val="15"/>
              </w:rPr>
              <w:t>1,276</w:t>
            </w:r>
          </w:p>
        </w:tc>
        <w:tc>
          <w:tcPr>
            <w:tcW w:w="1526" w:type="dxa"/>
          </w:tcPr>
          <w:p w14:paraId="66175DE5">
            <w:pPr>
              <w:spacing w:before="20" w:after="20"/>
              <w:jc w:val="center"/>
            </w:pPr>
            <w:r>
              <w:rPr>
                <w:rFonts w:ascii="Times New Roman" w:hAnsi="Times New Roman" w:eastAsia="Times New Roman"/>
                <w:b w:val="0"/>
                <w:sz w:val="15"/>
              </w:rPr>
              <w:t>−0.0534 (−0.0780, −0.0284)</w:t>
            </w:r>
          </w:p>
        </w:tc>
        <w:tc>
          <w:tcPr>
            <w:tcW w:w="576" w:type="dxa"/>
          </w:tcPr>
          <w:p w14:paraId="10163F57">
            <w:pPr>
              <w:spacing w:before="20" w:after="20"/>
              <w:jc w:val="center"/>
            </w:pPr>
            <w:r>
              <w:rPr>
                <w:rFonts w:ascii="Times New Roman" w:hAnsi="Times New Roman" w:eastAsia="Times New Roman"/>
                <w:b w:val="0"/>
                <w:sz w:val="15"/>
              </w:rPr>
              <w:t>&lt;0.001</w:t>
            </w:r>
          </w:p>
        </w:tc>
        <w:tc>
          <w:tcPr>
            <w:tcW w:w="1238" w:type="dxa"/>
          </w:tcPr>
          <w:p w14:paraId="1CB1AF3F">
            <w:pPr>
              <w:spacing w:before="20" w:after="20"/>
              <w:jc w:val="center"/>
            </w:pPr>
            <w:r>
              <w:rPr>
                <w:rFonts w:ascii="Times New Roman" w:hAnsi="Times New Roman" w:eastAsia="Times New Roman"/>
                <w:b w:val="0"/>
                <w:sz w:val="15"/>
              </w:rPr>
              <w:t>0.901 (0.865, 0.938)</w:t>
            </w:r>
          </w:p>
        </w:tc>
        <w:tc>
          <w:tcPr>
            <w:tcW w:w="1238" w:type="dxa"/>
          </w:tcPr>
          <w:p w14:paraId="74A0A1E3">
            <w:pPr>
              <w:spacing w:before="20" w:after="20"/>
              <w:jc w:val="center"/>
            </w:pPr>
            <w:r>
              <w:rPr>
                <w:rFonts w:ascii="Times New Roman" w:hAnsi="Times New Roman" w:eastAsia="Times New Roman"/>
                <w:b w:val="0"/>
                <w:sz w:val="15"/>
              </w:rPr>
              <w:t>0.915 (0.879, 0.951)</w:t>
            </w:r>
          </w:p>
        </w:tc>
        <w:tc>
          <w:tcPr>
            <w:tcW w:w="1526" w:type="dxa"/>
          </w:tcPr>
          <w:p w14:paraId="25D4746D">
            <w:pPr>
              <w:spacing w:before="20" w:after="20"/>
              <w:jc w:val="center"/>
            </w:pPr>
            <w:r>
              <w:rPr>
                <w:rFonts w:ascii="Times New Roman" w:hAnsi="Times New Roman" w:eastAsia="Times New Roman"/>
                <w:b w:val="0"/>
                <w:sz w:val="15"/>
              </w:rPr>
              <w:t>0.9847 (0.9760, 0.9930)</w:t>
            </w:r>
          </w:p>
        </w:tc>
        <w:tc>
          <w:tcPr>
            <w:tcW w:w="576" w:type="dxa"/>
          </w:tcPr>
          <w:p w14:paraId="00ED4B12">
            <w:pPr>
              <w:spacing w:before="20" w:after="20"/>
              <w:jc w:val="center"/>
            </w:pPr>
            <w:r>
              <w:rPr>
                <w:rFonts w:ascii="Times New Roman" w:hAnsi="Times New Roman" w:eastAsia="Times New Roman"/>
                <w:b w:val="0"/>
                <w:sz w:val="15"/>
              </w:rPr>
              <w:t>&lt;0.001</w:t>
            </w:r>
          </w:p>
        </w:tc>
        <w:tc>
          <w:tcPr>
            <w:tcW w:w="619" w:type="dxa"/>
          </w:tcPr>
          <w:p w14:paraId="75488137">
            <w:pPr>
              <w:spacing w:before="20" w:after="20"/>
              <w:jc w:val="center"/>
            </w:pPr>
            <w:r>
              <w:rPr>
                <w:rFonts w:ascii="Times New Roman" w:hAnsi="Times New Roman" w:eastAsia="Times New Roman"/>
                <w:b w:val="0"/>
                <w:sz w:val="15"/>
              </w:rPr>
              <w:t>14.2</w:t>
            </w:r>
          </w:p>
        </w:tc>
      </w:tr>
      <w:tr w14:paraId="74017F2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5D5D1269">
            <w:pPr>
              <w:spacing w:before="20" w:after="20"/>
              <w:jc w:val="left"/>
            </w:pPr>
            <w:r>
              <w:rPr>
                <w:rFonts w:ascii="Times New Roman" w:hAnsi="Times New Roman" w:eastAsia="Times New Roman"/>
                <w:b/>
                <w:sz w:val="15"/>
              </w:rPr>
              <w:t>Kidney disease</w:t>
            </w:r>
          </w:p>
        </w:tc>
      </w:tr>
      <w:tr w14:paraId="4642F97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00898365">
            <w:pPr>
              <w:spacing w:before="20" w:after="20"/>
              <w:jc w:val="left"/>
            </w:pPr>
            <w:r>
              <w:rPr>
                <w:rFonts w:ascii="Times New Roman" w:hAnsi="Times New Roman" w:eastAsia="Times New Roman"/>
                <w:b w:val="0"/>
                <w:sz w:val="15"/>
              </w:rPr>
              <w:t>No</w:t>
            </w:r>
          </w:p>
        </w:tc>
        <w:tc>
          <w:tcPr>
            <w:tcW w:w="648" w:type="dxa"/>
          </w:tcPr>
          <w:p w14:paraId="12A80B89">
            <w:pPr>
              <w:spacing w:before="20" w:after="20"/>
              <w:jc w:val="center"/>
            </w:pPr>
            <w:r>
              <w:rPr>
                <w:rFonts w:ascii="Times New Roman" w:hAnsi="Times New Roman" w:eastAsia="Times New Roman"/>
                <w:b w:val="0"/>
                <w:sz w:val="15"/>
              </w:rPr>
              <w:t>17,632</w:t>
            </w:r>
          </w:p>
        </w:tc>
        <w:tc>
          <w:tcPr>
            <w:tcW w:w="1526" w:type="dxa"/>
          </w:tcPr>
          <w:p w14:paraId="69329831">
            <w:pPr>
              <w:spacing w:before="20" w:after="20"/>
              <w:jc w:val="center"/>
            </w:pPr>
            <w:r>
              <w:rPr>
                <w:rFonts w:ascii="Times New Roman" w:hAnsi="Times New Roman" w:eastAsia="Times New Roman"/>
                <w:b w:val="0"/>
                <w:sz w:val="15"/>
              </w:rPr>
              <w:t>−0.0133 (−0.0219, −0.0033)</w:t>
            </w:r>
          </w:p>
        </w:tc>
        <w:tc>
          <w:tcPr>
            <w:tcW w:w="576" w:type="dxa"/>
          </w:tcPr>
          <w:p w14:paraId="43C79353">
            <w:pPr>
              <w:spacing w:before="20" w:after="20"/>
              <w:jc w:val="center"/>
            </w:pPr>
            <w:r>
              <w:rPr>
                <w:rFonts w:ascii="Times New Roman" w:hAnsi="Times New Roman" w:eastAsia="Times New Roman"/>
                <w:b w:val="0"/>
                <w:sz w:val="15"/>
              </w:rPr>
              <w:t>0.005</w:t>
            </w:r>
          </w:p>
        </w:tc>
        <w:tc>
          <w:tcPr>
            <w:tcW w:w="1238" w:type="dxa"/>
          </w:tcPr>
          <w:p w14:paraId="5F174161">
            <w:pPr>
              <w:spacing w:before="20" w:after="20"/>
              <w:jc w:val="center"/>
            </w:pPr>
            <w:r>
              <w:rPr>
                <w:rFonts w:ascii="Times New Roman" w:hAnsi="Times New Roman" w:eastAsia="Times New Roman"/>
                <w:b w:val="0"/>
                <w:sz w:val="15"/>
              </w:rPr>
              <w:t>0.923 (0.907, 0.936)</w:t>
            </w:r>
          </w:p>
        </w:tc>
        <w:tc>
          <w:tcPr>
            <w:tcW w:w="1238" w:type="dxa"/>
          </w:tcPr>
          <w:p w14:paraId="3FD8FCD3">
            <w:pPr>
              <w:spacing w:before="20" w:after="20"/>
              <w:jc w:val="center"/>
            </w:pPr>
            <w:r>
              <w:rPr>
                <w:rFonts w:ascii="Times New Roman" w:hAnsi="Times New Roman" w:eastAsia="Times New Roman"/>
                <w:b w:val="0"/>
                <w:sz w:val="15"/>
              </w:rPr>
              <w:t>0.927 (0.913, 0.939)</w:t>
            </w:r>
          </w:p>
        </w:tc>
        <w:tc>
          <w:tcPr>
            <w:tcW w:w="1526" w:type="dxa"/>
          </w:tcPr>
          <w:p w14:paraId="57BEA3F8">
            <w:pPr>
              <w:spacing w:before="20" w:after="20"/>
              <w:jc w:val="center"/>
            </w:pPr>
            <w:r>
              <w:rPr>
                <w:rFonts w:ascii="Times New Roman" w:hAnsi="Times New Roman" w:eastAsia="Times New Roman"/>
                <w:b w:val="0"/>
                <w:sz w:val="15"/>
              </w:rPr>
              <w:t>0.9957 (0.9929, 0.9989)</w:t>
            </w:r>
          </w:p>
        </w:tc>
        <w:tc>
          <w:tcPr>
            <w:tcW w:w="576" w:type="dxa"/>
          </w:tcPr>
          <w:p w14:paraId="5DF8EA72">
            <w:pPr>
              <w:spacing w:before="20" w:after="20"/>
              <w:jc w:val="center"/>
            </w:pPr>
            <w:r>
              <w:rPr>
                <w:rFonts w:ascii="Times New Roman" w:hAnsi="Times New Roman" w:eastAsia="Times New Roman"/>
                <w:b w:val="0"/>
                <w:sz w:val="15"/>
              </w:rPr>
              <w:t>0.006</w:t>
            </w:r>
          </w:p>
        </w:tc>
        <w:tc>
          <w:tcPr>
            <w:tcW w:w="619" w:type="dxa"/>
          </w:tcPr>
          <w:p w14:paraId="28DF2698">
            <w:pPr>
              <w:spacing w:before="20" w:after="20"/>
              <w:jc w:val="center"/>
            </w:pPr>
            <w:r>
              <w:rPr>
                <w:rFonts w:ascii="Times New Roman" w:hAnsi="Times New Roman" w:eastAsia="Times New Roman"/>
                <w:b w:val="0"/>
                <w:sz w:val="15"/>
              </w:rPr>
              <w:t>5.1</w:t>
            </w:r>
          </w:p>
        </w:tc>
      </w:tr>
      <w:tr w14:paraId="39A36A0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6D88D1E9">
            <w:pPr>
              <w:spacing w:before="20" w:after="20"/>
              <w:jc w:val="left"/>
            </w:pPr>
            <w:r>
              <w:rPr>
                <w:rFonts w:ascii="Times New Roman" w:hAnsi="Times New Roman" w:eastAsia="Times New Roman"/>
                <w:b w:val="0"/>
                <w:sz w:val="15"/>
              </w:rPr>
              <w:t>Yes</w:t>
            </w:r>
          </w:p>
        </w:tc>
        <w:tc>
          <w:tcPr>
            <w:tcW w:w="648" w:type="dxa"/>
          </w:tcPr>
          <w:p w14:paraId="29519F78">
            <w:pPr>
              <w:spacing w:before="20" w:after="20"/>
              <w:jc w:val="center"/>
            </w:pPr>
            <w:r>
              <w:rPr>
                <w:rFonts w:ascii="Times New Roman" w:hAnsi="Times New Roman" w:eastAsia="Times New Roman"/>
                <w:b w:val="0"/>
                <w:sz w:val="15"/>
              </w:rPr>
              <w:t>439</w:t>
            </w:r>
          </w:p>
        </w:tc>
        <w:tc>
          <w:tcPr>
            <w:tcW w:w="1526" w:type="dxa"/>
          </w:tcPr>
          <w:p w14:paraId="1206A4D7">
            <w:pPr>
              <w:spacing w:before="20" w:after="20"/>
              <w:jc w:val="center"/>
            </w:pPr>
            <w:r>
              <w:rPr>
                <w:rFonts w:ascii="Times New Roman" w:hAnsi="Times New Roman" w:eastAsia="Times New Roman"/>
                <w:b w:val="0"/>
                <w:sz w:val="15"/>
              </w:rPr>
              <w:t>0.0147 (−0.0401, 0.0774)</w:t>
            </w:r>
          </w:p>
        </w:tc>
        <w:tc>
          <w:tcPr>
            <w:tcW w:w="576" w:type="dxa"/>
          </w:tcPr>
          <w:p w14:paraId="7810D83B">
            <w:pPr>
              <w:spacing w:before="20" w:after="20"/>
              <w:jc w:val="center"/>
            </w:pPr>
            <w:r>
              <w:rPr>
                <w:rFonts w:ascii="Times New Roman" w:hAnsi="Times New Roman" w:eastAsia="Times New Roman"/>
                <w:b w:val="0"/>
                <w:sz w:val="15"/>
              </w:rPr>
              <w:t>0.627</w:t>
            </w:r>
          </w:p>
        </w:tc>
        <w:tc>
          <w:tcPr>
            <w:tcW w:w="1238" w:type="dxa"/>
          </w:tcPr>
          <w:p w14:paraId="383CA6E0">
            <w:pPr>
              <w:spacing w:before="20" w:after="20"/>
              <w:jc w:val="center"/>
            </w:pPr>
            <w:r>
              <w:rPr>
                <w:rFonts w:ascii="Times New Roman" w:hAnsi="Times New Roman" w:eastAsia="Times New Roman"/>
                <w:b w:val="0"/>
                <w:sz w:val="15"/>
              </w:rPr>
              <w:t>1.006 (0.879, 1.067)</w:t>
            </w:r>
          </w:p>
        </w:tc>
        <w:tc>
          <w:tcPr>
            <w:tcW w:w="1238" w:type="dxa"/>
          </w:tcPr>
          <w:p w14:paraId="6B901DFD">
            <w:pPr>
              <w:spacing w:before="20" w:after="20"/>
              <w:jc w:val="center"/>
            </w:pPr>
            <w:r>
              <w:rPr>
                <w:rFonts w:ascii="Times New Roman" w:hAnsi="Times New Roman" w:eastAsia="Times New Roman"/>
                <w:b w:val="0"/>
                <w:sz w:val="15"/>
              </w:rPr>
              <w:t>1.001 (0.879, 1.060)</w:t>
            </w:r>
          </w:p>
        </w:tc>
        <w:tc>
          <w:tcPr>
            <w:tcW w:w="1526" w:type="dxa"/>
          </w:tcPr>
          <w:p w14:paraId="04A0F928">
            <w:pPr>
              <w:spacing w:before="20" w:after="20"/>
              <w:jc w:val="center"/>
            </w:pPr>
            <w:r>
              <w:rPr>
                <w:rFonts w:ascii="Times New Roman" w:hAnsi="Times New Roman" w:eastAsia="Times New Roman"/>
                <w:b w:val="0"/>
                <w:sz w:val="15"/>
              </w:rPr>
              <w:t>1.0044 (0.9866, 1.0211)</w:t>
            </w:r>
          </w:p>
        </w:tc>
        <w:tc>
          <w:tcPr>
            <w:tcW w:w="576" w:type="dxa"/>
          </w:tcPr>
          <w:p w14:paraId="3319CFA8">
            <w:pPr>
              <w:spacing w:before="20" w:after="20"/>
              <w:jc w:val="center"/>
            </w:pPr>
            <w:r>
              <w:rPr>
                <w:rFonts w:ascii="Times New Roman" w:hAnsi="Times New Roman" w:eastAsia="Times New Roman"/>
                <w:b w:val="0"/>
                <w:sz w:val="15"/>
              </w:rPr>
              <w:t>0.592</w:t>
            </w:r>
          </w:p>
        </w:tc>
        <w:tc>
          <w:tcPr>
            <w:tcW w:w="619" w:type="dxa"/>
          </w:tcPr>
          <w:p w14:paraId="34005E68">
            <w:pPr>
              <w:spacing w:before="20" w:after="20"/>
              <w:jc w:val="center"/>
            </w:pPr>
            <w:r>
              <w:rPr>
                <w:rFonts w:ascii="Times New Roman" w:hAnsi="Times New Roman" w:eastAsia="Times New Roman"/>
                <w:b w:val="0"/>
                <w:sz w:val="15"/>
              </w:rPr>
              <w:t>77.3</w:t>
            </w:r>
          </w:p>
        </w:tc>
      </w:tr>
      <w:tr w14:paraId="3149735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7A0EEFB2">
            <w:pPr>
              <w:spacing w:before="20" w:after="20"/>
              <w:jc w:val="left"/>
            </w:pPr>
            <w:r>
              <w:rPr>
                <w:rFonts w:ascii="Times New Roman" w:hAnsi="Times New Roman" w:eastAsia="Times New Roman"/>
                <w:b/>
                <w:sz w:val="15"/>
              </w:rPr>
              <w:t>Sleep problem</w:t>
            </w:r>
          </w:p>
        </w:tc>
      </w:tr>
      <w:tr w14:paraId="618DE18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4C59B219">
            <w:pPr>
              <w:spacing w:before="20" w:after="20"/>
              <w:jc w:val="left"/>
            </w:pPr>
            <w:r>
              <w:rPr>
                <w:rFonts w:ascii="Times New Roman" w:hAnsi="Times New Roman" w:eastAsia="Times New Roman"/>
                <w:b w:val="0"/>
                <w:sz w:val="15"/>
              </w:rPr>
              <w:t>No</w:t>
            </w:r>
          </w:p>
        </w:tc>
        <w:tc>
          <w:tcPr>
            <w:tcW w:w="648" w:type="dxa"/>
          </w:tcPr>
          <w:p w14:paraId="1F740C7F">
            <w:pPr>
              <w:spacing w:before="20" w:after="20"/>
              <w:jc w:val="center"/>
            </w:pPr>
            <w:r>
              <w:rPr>
                <w:rFonts w:ascii="Times New Roman" w:hAnsi="Times New Roman" w:eastAsia="Times New Roman"/>
                <w:b w:val="0"/>
                <w:sz w:val="15"/>
              </w:rPr>
              <w:t>13,470</w:t>
            </w:r>
          </w:p>
        </w:tc>
        <w:tc>
          <w:tcPr>
            <w:tcW w:w="1526" w:type="dxa"/>
          </w:tcPr>
          <w:p w14:paraId="2631403E">
            <w:pPr>
              <w:spacing w:before="20" w:after="20"/>
              <w:jc w:val="center"/>
            </w:pPr>
            <w:r>
              <w:rPr>
                <w:rFonts w:ascii="Times New Roman" w:hAnsi="Times New Roman" w:eastAsia="Times New Roman"/>
                <w:b w:val="0"/>
                <w:sz w:val="15"/>
              </w:rPr>
              <w:t>−0.0094 (−0.0242, 0.0033)</w:t>
            </w:r>
          </w:p>
        </w:tc>
        <w:tc>
          <w:tcPr>
            <w:tcW w:w="576" w:type="dxa"/>
          </w:tcPr>
          <w:p w14:paraId="51077C7E">
            <w:pPr>
              <w:spacing w:before="20" w:after="20"/>
              <w:jc w:val="center"/>
            </w:pPr>
            <w:r>
              <w:rPr>
                <w:rFonts w:ascii="Times New Roman" w:hAnsi="Times New Roman" w:eastAsia="Times New Roman"/>
                <w:b w:val="0"/>
                <w:sz w:val="15"/>
              </w:rPr>
              <w:t>0.186</w:t>
            </w:r>
          </w:p>
        </w:tc>
        <w:tc>
          <w:tcPr>
            <w:tcW w:w="1238" w:type="dxa"/>
          </w:tcPr>
          <w:p w14:paraId="65C2F78F">
            <w:pPr>
              <w:spacing w:before="20" w:after="20"/>
              <w:jc w:val="center"/>
            </w:pPr>
            <w:r>
              <w:rPr>
                <w:rFonts w:ascii="Times New Roman" w:hAnsi="Times New Roman" w:eastAsia="Times New Roman"/>
                <w:b w:val="0"/>
                <w:sz w:val="15"/>
              </w:rPr>
              <w:t>0.933 (0.916, 0.950)</w:t>
            </w:r>
          </w:p>
        </w:tc>
        <w:tc>
          <w:tcPr>
            <w:tcW w:w="1238" w:type="dxa"/>
          </w:tcPr>
          <w:p w14:paraId="38528898">
            <w:pPr>
              <w:spacing w:before="20" w:after="20"/>
              <w:jc w:val="center"/>
            </w:pPr>
            <w:r>
              <w:rPr>
                <w:rFonts w:ascii="Times New Roman" w:hAnsi="Times New Roman" w:eastAsia="Times New Roman"/>
                <w:b w:val="0"/>
                <w:sz w:val="15"/>
              </w:rPr>
              <w:t>0.936 (0.920, 0.953)</w:t>
            </w:r>
          </w:p>
        </w:tc>
        <w:tc>
          <w:tcPr>
            <w:tcW w:w="1526" w:type="dxa"/>
          </w:tcPr>
          <w:p w14:paraId="00D29006">
            <w:pPr>
              <w:spacing w:before="20" w:after="20"/>
              <w:jc w:val="center"/>
            </w:pPr>
            <w:r>
              <w:rPr>
                <w:rFonts w:ascii="Times New Roman" w:hAnsi="Times New Roman" w:eastAsia="Times New Roman"/>
                <w:b w:val="0"/>
                <w:sz w:val="15"/>
              </w:rPr>
              <w:t>0.9969 (0.9916, 1.0011)</w:t>
            </w:r>
          </w:p>
        </w:tc>
        <w:tc>
          <w:tcPr>
            <w:tcW w:w="576" w:type="dxa"/>
          </w:tcPr>
          <w:p w14:paraId="3F418FFD">
            <w:pPr>
              <w:spacing w:before="20" w:after="20"/>
              <w:jc w:val="center"/>
            </w:pPr>
            <w:r>
              <w:rPr>
                <w:rFonts w:ascii="Times New Roman" w:hAnsi="Times New Roman" w:eastAsia="Times New Roman"/>
                <w:b w:val="0"/>
                <w:sz w:val="15"/>
              </w:rPr>
              <w:t>0.191</w:t>
            </w:r>
          </w:p>
        </w:tc>
        <w:tc>
          <w:tcPr>
            <w:tcW w:w="619" w:type="dxa"/>
          </w:tcPr>
          <w:p w14:paraId="69C14BDD">
            <w:pPr>
              <w:spacing w:before="20" w:after="20"/>
              <w:jc w:val="center"/>
            </w:pPr>
            <w:r>
              <w:rPr>
                <w:rFonts w:ascii="Times New Roman" w:hAnsi="Times New Roman" w:eastAsia="Times New Roman"/>
                <w:b w:val="0"/>
                <w:sz w:val="15"/>
              </w:rPr>
              <w:t>4.4</w:t>
            </w:r>
          </w:p>
        </w:tc>
      </w:tr>
      <w:tr w14:paraId="503A12E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641DFD3">
            <w:pPr>
              <w:spacing w:before="20" w:after="20"/>
              <w:jc w:val="left"/>
            </w:pPr>
            <w:r>
              <w:rPr>
                <w:rFonts w:ascii="Times New Roman" w:hAnsi="Times New Roman" w:eastAsia="Times New Roman"/>
                <w:b w:val="0"/>
                <w:sz w:val="15"/>
              </w:rPr>
              <w:t>Yes</w:t>
            </w:r>
          </w:p>
        </w:tc>
        <w:tc>
          <w:tcPr>
            <w:tcW w:w="648" w:type="dxa"/>
          </w:tcPr>
          <w:p w14:paraId="7635ED27">
            <w:pPr>
              <w:spacing w:before="20" w:after="20"/>
              <w:jc w:val="center"/>
            </w:pPr>
            <w:r>
              <w:rPr>
                <w:rFonts w:ascii="Times New Roman" w:hAnsi="Times New Roman" w:eastAsia="Times New Roman"/>
                <w:b w:val="0"/>
                <w:sz w:val="15"/>
              </w:rPr>
              <w:t>4,601</w:t>
            </w:r>
          </w:p>
        </w:tc>
        <w:tc>
          <w:tcPr>
            <w:tcW w:w="1526" w:type="dxa"/>
          </w:tcPr>
          <w:p w14:paraId="193E6251">
            <w:pPr>
              <w:spacing w:before="20" w:after="20"/>
              <w:jc w:val="center"/>
            </w:pPr>
            <w:r>
              <w:rPr>
                <w:rFonts w:ascii="Times New Roman" w:hAnsi="Times New Roman" w:eastAsia="Times New Roman"/>
                <w:b w:val="0"/>
                <w:sz w:val="15"/>
              </w:rPr>
              <w:t>−0.0137 (−0.0278, 0.0004)</w:t>
            </w:r>
          </w:p>
        </w:tc>
        <w:tc>
          <w:tcPr>
            <w:tcW w:w="576" w:type="dxa"/>
          </w:tcPr>
          <w:p w14:paraId="2D29336D">
            <w:pPr>
              <w:spacing w:before="20" w:after="20"/>
              <w:jc w:val="center"/>
            </w:pPr>
            <w:r>
              <w:rPr>
                <w:rFonts w:ascii="Times New Roman" w:hAnsi="Times New Roman" w:eastAsia="Times New Roman"/>
                <w:b w:val="0"/>
                <w:sz w:val="15"/>
              </w:rPr>
              <w:t>0.049</w:t>
            </w:r>
          </w:p>
        </w:tc>
        <w:tc>
          <w:tcPr>
            <w:tcW w:w="1238" w:type="dxa"/>
          </w:tcPr>
          <w:p w14:paraId="3D5F7A58">
            <w:pPr>
              <w:spacing w:before="20" w:after="20"/>
              <w:jc w:val="center"/>
            </w:pPr>
            <w:r>
              <w:rPr>
                <w:rFonts w:ascii="Times New Roman" w:hAnsi="Times New Roman" w:eastAsia="Times New Roman"/>
                <w:b w:val="0"/>
                <w:sz w:val="15"/>
              </w:rPr>
              <w:t>0.948 (0.926, 0.969)</w:t>
            </w:r>
          </w:p>
        </w:tc>
        <w:tc>
          <w:tcPr>
            <w:tcW w:w="1238" w:type="dxa"/>
          </w:tcPr>
          <w:p w14:paraId="5B37650B">
            <w:pPr>
              <w:spacing w:before="20" w:after="20"/>
              <w:jc w:val="center"/>
            </w:pPr>
            <w:r>
              <w:rPr>
                <w:rFonts w:ascii="Times New Roman" w:hAnsi="Times New Roman" w:eastAsia="Times New Roman"/>
                <w:b w:val="0"/>
                <w:sz w:val="15"/>
              </w:rPr>
              <w:t>0.952 (0.929, 0.972)</w:t>
            </w:r>
          </w:p>
        </w:tc>
        <w:tc>
          <w:tcPr>
            <w:tcW w:w="1526" w:type="dxa"/>
          </w:tcPr>
          <w:p w14:paraId="352C85B2">
            <w:pPr>
              <w:spacing w:before="20" w:after="20"/>
              <w:jc w:val="center"/>
            </w:pPr>
            <w:r>
              <w:rPr>
                <w:rFonts w:ascii="Times New Roman" w:hAnsi="Times New Roman" w:eastAsia="Times New Roman"/>
                <w:b w:val="0"/>
                <w:sz w:val="15"/>
              </w:rPr>
              <w:t>0.9959 (0.9917, 1.0001)</w:t>
            </w:r>
          </w:p>
        </w:tc>
        <w:tc>
          <w:tcPr>
            <w:tcW w:w="576" w:type="dxa"/>
          </w:tcPr>
          <w:p w14:paraId="2455A155">
            <w:pPr>
              <w:spacing w:before="20" w:after="20"/>
              <w:jc w:val="center"/>
            </w:pPr>
            <w:r>
              <w:rPr>
                <w:rFonts w:ascii="Times New Roman" w:hAnsi="Times New Roman" w:eastAsia="Times New Roman"/>
                <w:b w:val="0"/>
                <w:sz w:val="15"/>
              </w:rPr>
              <w:t>0.062</w:t>
            </w:r>
          </w:p>
        </w:tc>
        <w:tc>
          <w:tcPr>
            <w:tcW w:w="619" w:type="dxa"/>
          </w:tcPr>
          <w:p w14:paraId="2F82F338">
            <w:pPr>
              <w:spacing w:before="20" w:after="20"/>
              <w:jc w:val="center"/>
            </w:pPr>
            <w:r>
              <w:rPr>
                <w:rFonts w:ascii="Times New Roman" w:hAnsi="Times New Roman" w:eastAsia="Times New Roman"/>
                <w:b w:val="0"/>
                <w:sz w:val="15"/>
              </w:rPr>
              <w:t>7.5</w:t>
            </w:r>
          </w:p>
        </w:tc>
      </w:tr>
      <w:tr w14:paraId="04A565C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46879732">
            <w:pPr>
              <w:spacing w:before="20" w:after="20"/>
              <w:jc w:val="left"/>
            </w:pPr>
            <w:r>
              <w:rPr>
                <w:rFonts w:ascii="Times New Roman" w:hAnsi="Times New Roman" w:eastAsia="Times New Roman"/>
                <w:b/>
                <w:sz w:val="15"/>
              </w:rPr>
              <w:t>Stroke</w:t>
            </w:r>
          </w:p>
        </w:tc>
      </w:tr>
      <w:tr w14:paraId="6472044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2DE76382">
            <w:pPr>
              <w:spacing w:before="20" w:after="20"/>
              <w:jc w:val="left"/>
            </w:pPr>
            <w:r>
              <w:rPr>
                <w:rFonts w:ascii="Times New Roman" w:hAnsi="Times New Roman" w:eastAsia="Times New Roman"/>
                <w:b w:val="0"/>
                <w:sz w:val="15"/>
              </w:rPr>
              <w:t>No</w:t>
            </w:r>
          </w:p>
        </w:tc>
        <w:tc>
          <w:tcPr>
            <w:tcW w:w="648" w:type="dxa"/>
          </w:tcPr>
          <w:p w14:paraId="490D774E">
            <w:pPr>
              <w:spacing w:before="20" w:after="20"/>
              <w:jc w:val="center"/>
            </w:pPr>
            <w:r>
              <w:rPr>
                <w:rFonts w:ascii="Times New Roman" w:hAnsi="Times New Roman" w:eastAsia="Times New Roman"/>
                <w:b w:val="0"/>
                <w:sz w:val="15"/>
              </w:rPr>
              <w:t>17,604</w:t>
            </w:r>
          </w:p>
        </w:tc>
        <w:tc>
          <w:tcPr>
            <w:tcW w:w="1526" w:type="dxa"/>
          </w:tcPr>
          <w:p w14:paraId="627D4BCA">
            <w:pPr>
              <w:spacing w:before="20" w:after="20"/>
              <w:jc w:val="center"/>
            </w:pPr>
            <w:r>
              <w:rPr>
                <w:rFonts w:ascii="Times New Roman" w:hAnsi="Times New Roman" w:eastAsia="Times New Roman"/>
                <w:b w:val="0"/>
                <w:sz w:val="15"/>
              </w:rPr>
              <w:t>−0.0122 (−0.0206, −0.0022)</w:t>
            </w:r>
          </w:p>
        </w:tc>
        <w:tc>
          <w:tcPr>
            <w:tcW w:w="576" w:type="dxa"/>
          </w:tcPr>
          <w:p w14:paraId="1C8EEB28">
            <w:pPr>
              <w:spacing w:before="20" w:after="20"/>
              <w:jc w:val="center"/>
            </w:pPr>
            <w:r>
              <w:rPr>
                <w:rFonts w:ascii="Times New Roman" w:hAnsi="Times New Roman" w:eastAsia="Times New Roman"/>
                <w:b w:val="0"/>
                <w:sz w:val="15"/>
              </w:rPr>
              <w:t>0.012</w:t>
            </w:r>
          </w:p>
        </w:tc>
        <w:tc>
          <w:tcPr>
            <w:tcW w:w="1238" w:type="dxa"/>
          </w:tcPr>
          <w:p w14:paraId="4901AEC1">
            <w:pPr>
              <w:spacing w:before="20" w:after="20"/>
              <w:jc w:val="center"/>
            </w:pPr>
            <w:r>
              <w:rPr>
                <w:rFonts w:ascii="Times New Roman" w:hAnsi="Times New Roman" w:eastAsia="Times New Roman"/>
                <w:b w:val="0"/>
                <w:sz w:val="15"/>
              </w:rPr>
              <w:t>0.925 (0.908, 0.939)</w:t>
            </w:r>
          </w:p>
        </w:tc>
        <w:tc>
          <w:tcPr>
            <w:tcW w:w="1238" w:type="dxa"/>
          </w:tcPr>
          <w:p w14:paraId="6A4EE982">
            <w:pPr>
              <w:spacing w:before="20" w:after="20"/>
              <w:jc w:val="center"/>
            </w:pPr>
            <w:r>
              <w:rPr>
                <w:rFonts w:ascii="Times New Roman" w:hAnsi="Times New Roman" w:eastAsia="Times New Roman"/>
                <w:b w:val="0"/>
                <w:sz w:val="15"/>
              </w:rPr>
              <w:t>0.928 (0.913, 0.942)</w:t>
            </w:r>
          </w:p>
        </w:tc>
        <w:tc>
          <w:tcPr>
            <w:tcW w:w="1526" w:type="dxa"/>
          </w:tcPr>
          <w:p w14:paraId="35459BF3">
            <w:pPr>
              <w:spacing w:before="20" w:after="20"/>
              <w:jc w:val="center"/>
            </w:pPr>
            <w:r>
              <w:rPr>
                <w:rFonts w:ascii="Times New Roman" w:hAnsi="Times New Roman" w:eastAsia="Times New Roman"/>
                <w:b w:val="0"/>
                <w:sz w:val="15"/>
              </w:rPr>
              <w:t>0.9961 (0.9932, 0.9993)</w:t>
            </w:r>
          </w:p>
        </w:tc>
        <w:tc>
          <w:tcPr>
            <w:tcW w:w="576" w:type="dxa"/>
          </w:tcPr>
          <w:p w14:paraId="06F7358F">
            <w:pPr>
              <w:spacing w:before="20" w:after="20"/>
              <w:jc w:val="center"/>
            </w:pPr>
            <w:r>
              <w:rPr>
                <w:rFonts w:ascii="Times New Roman" w:hAnsi="Times New Roman" w:eastAsia="Times New Roman"/>
                <w:b w:val="0"/>
                <w:sz w:val="15"/>
              </w:rPr>
              <w:t>0.014</w:t>
            </w:r>
          </w:p>
        </w:tc>
        <w:tc>
          <w:tcPr>
            <w:tcW w:w="619" w:type="dxa"/>
          </w:tcPr>
          <w:p w14:paraId="5728633B">
            <w:pPr>
              <w:spacing w:before="20" w:after="20"/>
              <w:jc w:val="center"/>
            </w:pPr>
            <w:r>
              <w:rPr>
                <w:rFonts w:ascii="Times New Roman" w:hAnsi="Times New Roman" w:eastAsia="Times New Roman"/>
                <w:b w:val="0"/>
                <w:sz w:val="15"/>
              </w:rPr>
              <w:t>4.9</w:t>
            </w:r>
          </w:p>
        </w:tc>
      </w:tr>
      <w:tr w14:paraId="43A52BB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562C141">
            <w:pPr>
              <w:spacing w:before="20" w:after="20"/>
              <w:jc w:val="left"/>
            </w:pPr>
            <w:r>
              <w:rPr>
                <w:rFonts w:ascii="Times New Roman" w:hAnsi="Times New Roman" w:eastAsia="Times New Roman"/>
                <w:b w:val="0"/>
                <w:sz w:val="15"/>
              </w:rPr>
              <w:t>Yes</w:t>
            </w:r>
          </w:p>
        </w:tc>
        <w:tc>
          <w:tcPr>
            <w:tcW w:w="648" w:type="dxa"/>
          </w:tcPr>
          <w:p w14:paraId="5A57AF7A">
            <w:pPr>
              <w:spacing w:before="20" w:after="20"/>
              <w:jc w:val="center"/>
            </w:pPr>
            <w:r>
              <w:rPr>
                <w:rFonts w:ascii="Times New Roman" w:hAnsi="Times New Roman" w:eastAsia="Times New Roman"/>
                <w:b w:val="0"/>
                <w:sz w:val="15"/>
              </w:rPr>
              <w:t>467</w:t>
            </w:r>
          </w:p>
        </w:tc>
        <w:tc>
          <w:tcPr>
            <w:tcW w:w="1526" w:type="dxa"/>
          </w:tcPr>
          <w:p w14:paraId="733C9522">
            <w:pPr>
              <w:spacing w:before="20" w:after="20"/>
              <w:jc w:val="center"/>
            </w:pPr>
            <w:r>
              <w:rPr>
                <w:rFonts w:ascii="Times New Roman" w:hAnsi="Times New Roman" w:eastAsia="Times New Roman"/>
                <w:b w:val="0"/>
                <w:sz w:val="15"/>
              </w:rPr>
              <w:t>−0.0209 (−0.0601, 0.0250)</w:t>
            </w:r>
          </w:p>
        </w:tc>
        <w:tc>
          <w:tcPr>
            <w:tcW w:w="576" w:type="dxa"/>
          </w:tcPr>
          <w:p w14:paraId="79463B5A">
            <w:pPr>
              <w:spacing w:before="20" w:after="20"/>
              <w:jc w:val="center"/>
            </w:pPr>
            <w:r>
              <w:rPr>
                <w:rFonts w:ascii="Times New Roman" w:hAnsi="Times New Roman" w:eastAsia="Times New Roman"/>
                <w:b w:val="0"/>
                <w:sz w:val="15"/>
              </w:rPr>
              <w:t>0.332</w:t>
            </w:r>
          </w:p>
        </w:tc>
        <w:tc>
          <w:tcPr>
            <w:tcW w:w="1238" w:type="dxa"/>
          </w:tcPr>
          <w:p w14:paraId="5C302310">
            <w:pPr>
              <w:spacing w:before="20" w:after="20"/>
              <w:jc w:val="center"/>
            </w:pPr>
            <w:r>
              <w:rPr>
                <w:rFonts w:ascii="Times New Roman" w:hAnsi="Times New Roman" w:eastAsia="Times New Roman"/>
                <w:b w:val="0"/>
                <w:sz w:val="15"/>
              </w:rPr>
              <w:t>0.934 (0.885, 1.010)</w:t>
            </w:r>
          </w:p>
        </w:tc>
        <w:tc>
          <w:tcPr>
            <w:tcW w:w="1238" w:type="dxa"/>
          </w:tcPr>
          <w:p w14:paraId="25907E6E">
            <w:pPr>
              <w:spacing w:before="20" w:after="20"/>
              <w:jc w:val="center"/>
            </w:pPr>
            <w:r>
              <w:rPr>
                <w:rFonts w:ascii="Times New Roman" w:hAnsi="Times New Roman" w:eastAsia="Times New Roman"/>
                <w:b w:val="0"/>
                <w:sz w:val="15"/>
              </w:rPr>
              <w:t>0.940 (0.897, 1.010)</w:t>
            </w:r>
          </w:p>
        </w:tc>
        <w:tc>
          <w:tcPr>
            <w:tcW w:w="1526" w:type="dxa"/>
          </w:tcPr>
          <w:p w14:paraId="48AC64DC">
            <w:pPr>
              <w:spacing w:before="20" w:after="20"/>
              <w:jc w:val="center"/>
            </w:pPr>
            <w:r>
              <w:rPr>
                <w:rFonts w:ascii="Times New Roman" w:hAnsi="Times New Roman" w:eastAsia="Times New Roman"/>
                <w:b w:val="0"/>
                <w:sz w:val="15"/>
              </w:rPr>
              <w:t>0.9934 (0.9755, 1.0058)</w:t>
            </w:r>
          </w:p>
        </w:tc>
        <w:tc>
          <w:tcPr>
            <w:tcW w:w="576" w:type="dxa"/>
          </w:tcPr>
          <w:p w14:paraId="510D0CC2">
            <w:pPr>
              <w:spacing w:before="20" w:after="20"/>
              <w:jc w:val="center"/>
            </w:pPr>
            <w:r>
              <w:rPr>
                <w:rFonts w:ascii="Times New Roman" w:hAnsi="Times New Roman" w:eastAsia="Times New Roman"/>
                <w:b w:val="0"/>
                <w:sz w:val="15"/>
              </w:rPr>
              <w:t>0.431</w:t>
            </w:r>
          </w:p>
        </w:tc>
        <w:tc>
          <w:tcPr>
            <w:tcW w:w="619" w:type="dxa"/>
          </w:tcPr>
          <w:p w14:paraId="6CD9B5C9">
            <w:pPr>
              <w:spacing w:before="20" w:after="20"/>
              <w:jc w:val="center"/>
            </w:pPr>
            <w:r>
              <w:rPr>
                <w:rFonts w:ascii="Times New Roman" w:hAnsi="Times New Roman" w:eastAsia="Times New Roman"/>
                <w:b w:val="0"/>
                <w:sz w:val="15"/>
              </w:rPr>
              <w:t>9.3</w:t>
            </w:r>
          </w:p>
        </w:tc>
      </w:tr>
      <w:tr w14:paraId="0AECDEF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1AA43442">
            <w:pPr>
              <w:spacing w:before="20" w:after="20"/>
              <w:jc w:val="left"/>
            </w:pPr>
            <w:r>
              <w:rPr>
                <w:rFonts w:ascii="Times New Roman" w:hAnsi="Times New Roman" w:eastAsia="Times New Roman"/>
                <w:b/>
                <w:sz w:val="15"/>
              </w:rPr>
              <w:t>Cancer</w:t>
            </w:r>
          </w:p>
        </w:tc>
      </w:tr>
      <w:tr w14:paraId="0B9412C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30E3C74">
            <w:pPr>
              <w:spacing w:before="20" w:after="20"/>
              <w:jc w:val="left"/>
            </w:pPr>
            <w:r>
              <w:rPr>
                <w:rFonts w:ascii="Times New Roman" w:hAnsi="Times New Roman" w:eastAsia="Times New Roman"/>
                <w:b w:val="0"/>
                <w:sz w:val="15"/>
              </w:rPr>
              <w:t>No</w:t>
            </w:r>
          </w:p>
        </w:tc>
        <w:tc>
          <w:tcPr>
            <w:tcW w:w="648" w:type="dxa"/>
          </w:tcPr>
          <w:p w14:paraId="61473AE1">
            <w:pPr>
              <w:spacing w:before="20" w:after="20"/>
              <w:jc w:val="center"/>
            </w:pPr>
            <w:r>
              <w:rPr>
                <w:rFonts w:ascii="Times New Roman" w:hAnsi="Times New Roman" w:eastAsia="Times New Roman"/>
                <w:b w:val="0"/>
                <w:sz w:val="15"/>
              </w:rPr>
              <w:t>16,488</w:t>
            </w:r>
          </w:p>
        </w:tc>
        <w:tc>
          <w:tcPr>
            <w:tcW w:w="1526" w:type="dxa"/>
          </w:tcPr>
          <w:p w14:paraId="1E6119C6">
            <w:pPr>
              <w:spacing w:before="20" w:after="20"/>
              <w:jc w:val="center"/>
            </w:pPr>
            <w:r>
              <w:rPr>
                <w:rFonts w:ascii="Times New Roman" w:hAnsi="Times New Roman" w:eastAsia="Times New Roman"/>
                <w:b w:val="0"/>
                <w:sz w:val="15"/>
              </w:rPr>
              <w:t>−0.0120 (−0.0216, −0.0021)</w:t>
            </w:r>
          </w:p>
        </w:tc>
        <w:tc>
          <w:tcPr>
            <w:tcW w:w="576" w:type="dxa"/>
          </w:tcPr>
          <w:p w14:paraId="5368EFC6">
            <w:pPr>
              <w:spacing w:before="20" w:after="20"/>
              <w:jc w:val="center"/>
            </w:pPr>
            <w:r>
              <w:rPr>
                <w:rFonts w:ascii="Times New Roman" w:hAnsi="Times New Roman" w:eastAsia="Times New Roman"/>
                <w:b w:val="0"/>
                <w:sz w:val="15"/>
              </w:rPr>
              <w:t>0.017</w:t>
            </w:r>
          </w:p>
        </w:tc>
        <w:tc>
          <w:tcPr>
            <w:tcW w:w="1238" w:type="dxa"/>
          </w:tcPr>
          <w:p w14:paraId="5B79E12E">
            <w:pPr>
              <w:spacing w:before="20" w:after="20"/>
              <w:jc w:val="center"/>
            </w:pPr>
            <w:r>
              <w:rPr>
                <w:rFonts w:ascii="Times New Roman" w:hAnsi="Times New Roman" w:eastAsia="Times New Roman"/>
                <w:b w:val="0"/>
                <w:sz w:val="15"/>
              </w:rPr>
              <w:t>0.926 (0.910, 0.942)</w:t>
            </w:r>
          </w:p>
        </w:tc>
        <w:tc>
          <w:tcPr>
            <w:tcW w:w="1238" w:type="dxa"/>
          </w:tcPr>
          <w:p w14:paraId="11DB88C0">
            <w:pPr>
              <w:spacing w:before="20" w:after="20"/>
              <w:jc w:val="center"/>
            </w:pPr>
            <w:r>
              <w:rPr>
                <w:rFonts w:ascii="Times New Roman" w:hAnsi="Times New Roman" w:eastAsia="Times New Roman"/>
                <w:b w:val="0"/>
                <w:sz w:val="15"/>
              </w:rPr>
              <w:t>0.929 (0.914, 0.944)</w:t>
            </w:r>
          </w:p>
        </w:tc>
        <w:tc>
          <w:tcPr>
            <w:tcW w:w="1526" w:type="dxa"/>
          </w:tcPr>
          <w:p w14:paraId="212EC7A7">
            <w:pPr>
              <w:spacing w:before="20" w:after="20"/>
              <w:jc w:val="center"/>
            </w:pPr>
            <w:r>
              <w:rPr>
                <w:rFonts w:ascii="Times New Roman" w:hAnsi="Times New Roman" w:eastAsia="Times New Roman"/>
                <w:b w:val="0"/>
                <w:sz w:val="15"/>
              </w:rPr>
              <w:t>0.9962 (0.9928, 0.9993)</w:t>
            </w:r>
          </w:p>
        </w:tc>
        <w:tc>
          <w:tcPr>
            <w:tcW w:w="576" w:type="dxa"/>
          </w:tcPr>
          <w:p w14:paraId="106DC0DA">
            <w:pPr>
              <w:spacing w:before="20" w:after="20"/>
              <w:jc w:val="center"/>
            </w:pPr>
            <w:r>
              <w:rPr>
                <w:rFonts w:ascii="Times New Roman" w:hAnsi="Times New Roman" w:eastAsia="Times New Roman"/>
                <w:b w:val="0"/>
                <w:sz w:val="15"/>
              </w:rPr>
              <w:t>0.018</w:t>
            </w:r>
          </w:p>
        </w:tc>
        <w:tc>
          <w:tcPr>
            <w:tcW w:w="619" w:type="dxa"/>
          </w:tcPr>
          <w:p w14:paraId="5A924577">
            <w:pPr>
              <w:spacing w:before="20" w:after="20"/>
              <w:jc w:val="center"/>
            </w:pPr>
            <w:r>
              <w:rPr>
                <w:rFonts w:ascii="Times New Roman" w:hAnsi="Times New Roman" w:eastAsia="Times New Roman"/>
                <w:b w:val="0"/>
                <w:sz w:val="15"/>
              </w:rPr>
              <w:t>4.8</w:t>
            </w:r>
          </w:p>
        </w:tc>
      </w:tr>
      <w:tr w14:paraId="51984236">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3432627D">
            <w:pPr>
              <w:spacing w:before="20" w:after="20"/>
              <w:jc w:val="left"/>
            </w:pPr>
            <w:r>
              <w:rPr>
                <w:rFonts w:ascii="Times New Roman" w:hAnsi="Times New Roman" w:eastAsia="Times New Roman"/>
                <w:b w:val="0"/>
                <w:sz w:val="15"/>
              </w:rPr>
              <w:t>Yes</w:t>
            </w:r>
          </w:p>
        </w:tc>
        <w:tc>
          <w:tcPr>
            <w:tcW w:w="648" w:type="dxa"/>
          </w:tcPr>
          <w:p w14:paraId="63CD6016">
            <w:pPr>
              <w:spacing w:before="20" w:after="20"/>
              <w:jc w:val="center"/>
            </w:pPr>
            <w:r>
              <w:rPr>
                <w:rFonts w:ascii="Times New Roman" w:hAnsi="Times New Roman" w:eastAsia="Times New Roman"/>
                <w:b w:val="0"/>
                <w:sz w:val="15"/>
              </w:rPr>
              <w:t>1,583</w:t>
            </w:r>
          </w:p>
        </w:tc>
        <w:tc>
          <w:tcPr>
            <w:tcW w:w="1526" w:type="dxa"/>
          </w:tcPr>
          <w:p w14:paraId="5231C2FB">
            <w:pPr>
              <w:spacing w:before="20" w:after="20"/>
              <w:jc w:val="center"/>
            </w:pPr>
            <w:r>
              <w:rPr>
                <w:rFonts w:ascii="Times New Roman" w:hAnsi="Times New Roman" w:eastAsia="Times New Roman"/>
                <w:b w:val="0"/>
                <w:sz w:val="15"/>
              </w:rPr>
              <w:t>−0.0209 (−0.0456, 0.0107)</w:t>
            </w:r>
          </w:p>
        </w:tc>
        <w:tc>
          <w:tcPr>
            <w:tcW w:w="576" w:type="dxa"/>
          </w:tcPr>
          <w:p w14:paraId="55A0ED48">
            <w:pPr>
              <w:spacing w:before="20" w:after="20"/>
              <w:jc w:val="center"/>
            </w:pPr>
            <w:r>
              <w:rPr>
                <w:rFonts w:ascii="Times New Roman" w:hAnsi="Times New Roman" w:eastAsia="Times New Roman"/>
                <w:b w:val="0"/>
                <w:sz w:val="15"/>
              </w:rPr>
              <w:t>0.137</w:t>
            </w:r>
          </w:p>
        </w:tc>
        <w:tc>
          <w:tcPr>
            <w:tcW w:w="1238" w:type="dxa"/>
          </w:tcPr>
          <w:p w14:paraId="40424CE3">
            <w:pPr>
              <w:spacing w:before="20" w:after="20"/>
              <w:jc w:val="center"/>
            </w:pPr>
            <w:r>
              <w:rPr>
                <w:rFonts w:ascii="Times New Roman" w:hAnsi="Times New Roman" w:eastAsia="Times New Roman"/>
                <w:b w:val="0"/>
                <w:sz w:val="15"/>
              </w:rPr>
              <w:t>0.920 (0.879, 0.964)</w:t>
            </w:r>
          </w:p>
        </w:tc>
        <w:tc>
          <w:tcPr>
            <w:tcW w:w="1238" w:type="dxa"/>
          </w:tcPr>
          <w:p w14:paraId="7A5A3BC4">
            <w:pPr>
              <w:spacing w:before="20" w:after="20"/>
              <w:jc w:val="center"/>
            </w:pPr>
            <w:r>
              <w:rPr>
                <w:rFonts w:ascii="Times New Roman" w:hAnsi="Times New Roman" w:eastAsia="Times New Roman"/>
                <w:b w:val="0"/>
                <w:sz w:val="15"/>
              </w:rPr>
              <w:t>0.927 (0.885, 0.971)</w:t>
            </w:r>
          </w:p>
        </w:tc>
        <w:tc>
          <w:tcPr>
            <w:tcW w:w="1526" w:type="dxa"/>
          </w:tcPr>
          <w:p w14:paraId="77C1B6EC">
            <w:pPr>
              <w:spacing w:before="20" w:after="20"/>
              <w:jc w:val="center"/>
            </w:pPr>
            <w:r>
              <w:rPr>
                <w:rFonts w:ascii="Times New Roman" w:hAnsi="Times New Roman" w:eastAsia="Times New Roman"/>
                <w:b w:val="0"/>
                <w:sz w:val="15"/>
              </w:rPr>
              <w:t>0.9926 (0.9826, 1.0036)</w:t>
            </w:r>
          </w:p>
        </w:tc>
        <w:tc>
          <w:tcPr>
            <w:tcW w:w="576" w:type="dxa"/>
          </w:tcPr>
          <w:p w14:paraId="1E04DB8B">
            <w:pPr>
              <w:spacing w:before="20" w:after="20"/>
              <w:jc w:val="center"/>
            </w:pPr>
            <w:r>
              <w:rPr>
                <w:rFonts w:ascii="Times New Roman" w:hAnsi="Times New Roman" w:eastAsia="Times New Roman"/>
                <w:b w:val="0"/>
                <w:sz w:val="15"/>
              </w:rPr>
              <w:t>0.156</w:t>
            </w:r>
          </w:p>
        </w:tc>
        <w:tc>
          <w:tcPr>
            <w:tcW w:w="619" w:type="dxa"/>
          </w:tcPr>
          <w:p w14:paraId="13CFD703">
            <w:pPr>
              <w:spacing w:before="20" w:after="20"/>
              <w:jc w:val="center"/>
            </w:pPr>
            <w:r>
              <w:rPr>
                <w:rFonts w:ascii="Times New Roman" w:hAnsi="Times New Roman" w:eastAsia="Times New Roman"/>
                <w:b w:val="0"/>
                <w:sz w:val="15"/>
              </w:rPr>
              <w:t>8.6</w:t>
            </w:r>
          </w:p>
        </w:tc>
      </w:tr>
      <w:tr w14:paraId="40BC56E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619" w:type="dxa"/>
            <w:gridSpan w:val="9"/>
          </w:tcPr>
          <w:p w14:paraId="73C90A59">
            <w:pPr>
              <w:spacing w:before="20" w:after="20"/>
              <w:jc w:val="left"/>
            </w:pPr>
            <w:r>
              <w:rPr>
                <w:rFonts w:ascii="Times New Roman" w:hAnsi="Times New Roman" w:eastAsia="Times New Roman"/>
                <w:b/>
                <w:sz w:val="15"/>
              </w:rPr>
              <w:t>Exploratory: Sex x GI disease</w:t>
            </w:r>
          </w:p>
        </w:tc>
      </w:tr>
      <w:tr w14:paraId="1779FDA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69425299">
            <w:pPr>
              <w:spacing w:before="20" w:after="20"/>
              <w:jc w:val="left"/>
            </w:pPr>
            <w:r>
              <w:rPr>
                <w:rFonts w:ascii="Times New Roman" w:hAnsi="Times New Roman" w:eastAsia="Times New Roman"/>
                <w:b w:val="0"/>
                <w:sz w:val="15"/>
              </w:rPr>
              <w:t>Male | No</w:t>
            </w:r>
          </w:p>
        </w:tc>
        <w:tc>
          <w:tcPr>
            <w:tcW w:w="648" w:type="dxa"/>
          </w:tcPr>
          <w:p w14:paraId="6C18A3A8">
            <w:pPr>
              <w:spacing w:before="20" w:after="20"/>
              <w:jc w:val="center"/>
            </w:pPr>
            <w:r>
              <w:rPr>
                <w:rFonts w:ascii="Times New Roman" w:hAnsi="Times New Roman" w:eastAsia="Times New Roman"/>
                <w:b w:val="0"/>
                <w:sz w:val="15"/>
              </w:rPr>
              <w:t>8,949</w:t>
            </w:r>
          </w:p>
        </w:tc>
        <w:tc>
          <w:tcPr>
            <w:tcW w:w="1526" w:type="dxa"/>
          </w:tcPr>
          <w:p w14:paraId="30F9387F">
            <w:pPr>
              <w:spacing w:before="20" w:after="20"/>
              <w:jc w:val="center"/>
            </w:pPr>
            <w:r>
              <w:rPr>
                <w:rFonts w:ascii="Times New Roman" w:hAnsi="Times New Roman" w:eastAsia="Times New Roman"/>
                <w:b w:val="0"/>
                <w:sz w:val="15"/>
              </w:rPr>
              <w:t>−0.0023 (−0.0185, 0.0128)</w:t>
            </w:r>
          </w:p>
        </w:tc>
        <w:tc>
          <w:tcPr>
            <w:tcW w:w="576" w:type="dxa"/>
          </w:tcPr>
          <w:p w14:paraId="59E5E5F4">
            <w:pPr>
              <w:spacing w:before="20" w:after="20"/>
              <w:jc w:val="center"/>
            </w:pPr>
            <w:r>
              <w:rPr>
                <w:rFonts w:ascii="Times New Roman" w:hAnsi="Times New Roman" w:eastAsia="Times New Roman"/>
                <w:b w:val="0"/>
                <w:sz w:val="15"/>
              </w:rPr>
              <w:t>0.766</w:t>
            </w:r>
          </w:p>
        </w:tc>
        <w:tc>
          <w:tcPr>
            <w:tcW w:w="1238" w:type="dxa"/>
          </w:tcPr>
          <w:p w14:paraId="48610414">
            <w:pPr>
              <w:spacing w:before="20" w:after="20"/>
              <w:jc w:val="center"/>
            </w:pPr>
            <w:r>
              <w:rPr>
                <w:rFonts w:ascii="Times New Roman" w:hAnsi="Times New Roman" w:eastAsia="Times New Roman"/>
                <w:b w:val="0"/>
                <w:sz w:val="15"/>
              </w:rPr>
              <w:t>0.943 (0.914, 0.969)</w:t>
            </w:r>
          </w:p>
        </w:tc>
        <w:tc>
          <w:tcPr>
            <w:tcW w:w="1238" w:type="dxa"/>
          </w:tcPr>
          <w:p w14:paraId="7431C4D1">
            <w:pPr>
              <w:spacing w:before="20" w:after="20"/>
              <w:jc w:val="center"/>
            </w:pPr>
            <w:r>
              <w:rPr>
                <w:rFonts w:ascii="Times New Roman" w:hAnsi="Times New Roman" w:eastAsia="Times New Roman"/>
                <w:b w:val="0"/>
                <w:sz w:val="15"/>
              </w:rPr>
              <w:t>0.944 (0.918, 0.967)</w:t>
            </w:r>
          </w:p>
        </w:tc>
        <w:tc>
          <w:tcPr>
            <w:tcW w:w="1526" w:type="dxa"/>
          </w:tcPr>
          <w:p w14:paraId="3FAA1D09">
            <w:pPr>
              <w:spacing w:before="20" w:after="20"/>
              <w:jc w:val="center"/>
            </w:pPr>
            <w:r>
              <w:rPr>
                <w:rFonts w:ascii="Times New Roman" w:hAnsi="Times New Roman" w:eastAsia="Times New Roman"/>
                <w:b w:val="0"/>
                <w:sz w:val="15"/>
              </w:rPr>
              <w:t>0.9991 (0.9923, 1.0047)</w:t>
            </w:r>
          </w:p>
        </w:tc>
        <w:tc>
          <w:tcPr>
            <w:tcW w:w="576" w:type="dxa"/>
          </w:tcPr>
          <w:p w14:paraId="5E60D5C7">
            <w:pPr>
              <w:spacing w:before="20" w:after="20"/>
              <w:jc w:val="center"/>
            </w:pPr>
            <w:r>
              <w:rPr>
                <w:rFonts w:ascii="Times New Roman" w:hAnsi="Times New Roman" w:eastAsia="Times New Roman"/>
                <w:b w:val="0"/>
                <w:sz w:val="15"/>
              </w:rPr>
              <w:t>0.768</w:t>
            </w:r>
          </w:p>
        </w:tc>
        <w:tc>
          <w:tcPr>
            <w:tcW w:w="619" w:type="dxa"/>
          </w:tcPr>
          <w:p w14:paraId="605C70D8">
            <w:pPr>
              <w:spacing w:before="20" w:after="20"/>
              <w:jc w:val="center"/>
            </w:pPr>
            <w:r>
              <w:rPr>
                <w:rFonts w:ascii="Times New Roman" w:hAnsi="Times New Roman" w:eastAsia="Times New Roman"/>
                <w:b w:val="0"/>
                <w:sz w:val="15"/>
              </w:rPr>
              <w:t>1.5</w:t>
            </w:r>
          </w:p>
        </w:tc>
      </w:tr>
      <w:tr w14:paraId="432C963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1F8C5228">
            <w:pPr>
              <w:spacing w:before="20" w:after="20"/>
              <w:jc w:val="left"/>
            </w:pPr>
            <w:r>
              <w:rPr>
                <w:rFonts w:ascii="Times New Roman" w:hAnsi="Times New Roman" w:eastAsia="Times New Roman"/>
                <w:b w:val="0"/>
                <w:sz w:val="15"/>
              </w:rPr>
              <w:t>Male | Yes</w:t>
            </w:r>
          </w:p>
        </w:tc>
        <w:tc>
          <w:tcPr>
            <w:tcW w:w="648" w:type="dxa"/>
          </w:tcPr>
          <w:p w14:paraId="4C836460">
            <w:pPr>
              <w:spacing w:before="20" w:after="20"/>
              <w:jc w:val="center"/>
            </w:pPr>
            <w:r>
              <w:rPr>
                <w:rFonts w:ascii="Times New Roman" w:hAnsi="Times New Roman" w:eastAsia="Times New Roman"/>
                <w:b w:val="0"/>
                <w:sz w:val="15"/>
              </w:rPr>
              <w:t>556</w:t>
            </w:r>
          </w:p>
        </w:tc>
        <w:tc>
          <w:tcPr>
            <w:tcW w:w="1526" w:type="dxa"/>
          </w:tcPr>
          <w:p w14:paraId="5DA2BFB6">
            <w:pPr>
              <w:spacing w:before="20" w:after="20"/>
              <w:jc w:val="center"/>
            </w:pPr>
            <w:r>
              <w:rPr>
                <w:rFonts w:ascii="Times New Roman" w:hAnsi="Times New Roman" w:eastAsia="Times New Roman"/>
                <w:b w:val="0"/>
                <w:sz w:val="15"/>
              </w:rPr>
              <w:t>−0.0374 (−0.0897, 0.0070)</w:t>
            </w:r>
          </w:p>
        </w:tc>
        <w:tc>
          <w:tcPr>
            <w:tcW w:w="576" w:type="dxa"/>
          </w:tcPr>
          <w:p w14:paraId="6086746C">
            <w:pPr>
              <w:spacing w:before="20" w:after="20"/>
              <w:jc w:val="center"/>
            </w:pPr>
            <w:r>
              <w:rPr>
                <w:rFonts w:ascii="Times New Roman" w:hAnsi="Times New Roman" w:eastAsia="Times New Roman"/>
                <w:b w:val="0"/>
                <w:sz w:val="15"/>
              </w:rPr>
              <w:t>0.147</w:t>
            </w:r>
          </w:p>
        </w:tc>
        <w:tc>
          <w:tcPr>
            <w:tcW w:w="1238" w:type="dxa"/>
          </w:tcPr>
          <w:p w14:paraId="20AE801E">
            <w:pPr>
              <w:spacing w:before="20" w:after="20"/>
              <w:jc w:val="center"/>
            </w:pPr>
            <w:r>
              <w:rPr>
                <w:rFonts w:ascii="Times New Roman" w:hAnsi="Times New Roman" w:eastAsia="Times New Roman"/>
                <w:b w:val="0"/>
                <w:sz w:val="15"/>
              </w:rPr>
              <w:t>0.878 (0.800, 0.956)</w:t>
            </w:r>
          </w:p>
        </w:tc>
        <w:tc>
          <w:tcPr>
            <w:tcW w:w="1238" w:type="dxa"/>
          </w:tcPr>
          <w:p w14:paraId="76F493C8">
            <w:pPr>
              <w:spacing w:before="20" w:after="20"/>
              <w:jc w:val="center"/>
            </w:pPr>
            <w:r>
              <w:rPr>
                <w:rFonts w:ascii="Times New Roman" w:hAnsi="Times New Roman" w:eastAsia="Times New Roman"/>
                <w:b w:val="0"/>
                <w:sz w:val="15"/>
              </w:rPr>
              <w:t>0.885 (0.804, 0.970)</w:t>
            </w:r>
          </w:p>
        </w:tc>
        <w:tc>
          <w:tcPr>
            <w:tcW w:w="1526" w:type="dxa"/>
          </w:tcPr>
          <w:p w14:paraId="6ABA49F2">
            <w:pPr>
              <w:spacing w:before="20" w:after="20"/>
              <w:jc w:val="center"/>
            </w:pPr>
            <w:r>
              <w:rPr>
                <w:rFonts w:ascii="Times New Roman" w:hAnsi="Times New Roman" w:eastAsia="Times New Roman"/>
                <w:b w:val="0"/>
                <w:sz w:val="15"/>
              </w:rPr>
              <w:t>0.9924 (0.9774, 1.0015)</w:t>
            </w:r>
          </w:p>
        </w:tc>
        <w:tc>
          <w:tcPr>
            <w:tcW w:w="576" w:type="dxa"/>
          </w:tcPr>
          <w:p w14:paraId="7BF5738E">
            <w:pPr>
              <w:spacing w:before="20" w:after="20"/>
              <w:jc w:val="center"/>
            </w:pPr>
            <w:r>
              <w:rPr>
                <w:rFonts w:ascii="Times New Roman" w:hAnsi="Times New Roman" w:eastAsia="Times New Roman"/>
                <w:b w:val="0"/>
                <w:sz w:val="15"/>
              </w:rPr>
              <w:t>0.262</w:t>
            </w:r>
          </w:p>
        </w:tc>
        <w:tc>
          <w:tcPr>
            <w:tcW w:w="619" w:type="dxa"/>
          </w:tcPr>
          <w:p w14:paraId="1B4B549B">
            <w:pPr>
              <w:spacing w:before="20" w:after="20"/>
              <w:jc w:val="center"/>
            </w:pPr>
            <w:r>
              <w:rPr>
                <w:rFonts w:ascii="Times New Roman" w:hAnsi="Times New Roman" w:eastAsia="Times New Roman"/>
                <w:b w:val="0"/>
                <w:sz w:val="15"/>
              </w:rPr>
              <w:t>5.6</w:t>
            </w:r>
          </w:p>
        </w:tc>
      </w:tr>
      <w:tr w14:paraId="56C10E6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734E67D7">
            <w:pPr>
              <w:spacing w:before="20" w:after="20"/>
              <w:jc w:val="left"/>
            </w:pPr>
            <w:r>
              <w:rPr>
                <w:rFonts w:ascii="Times New Roman" w:hAnsi="Times New Roman" w:eastAsia="Times New Roman"/>
                <w:b w:val="0"/>
                <w:sz w:val="15"/>
              </w:rPr>
              <w:t>Female | No</w:t>
            </w:r>
          </w:p>
        </w:tc>
        <w:tc>
          <w:tcPr>
            <w:tcW w:w="648" w:type="dxa"/>
          </w:tcPr>
          <w:p w14:paraId="4615FEA3">
            <w:pPr>
              <w:spacing w:before="20" w:after="20"/>
              <w:jc w:val="center"/>
            </w:pPr>
            <w:r>
              <w:rPr>
                <w:rFonts w:ascii="Times New Roman" w:hAnsi="Times New Roman" w:eastAsia="Times New Roman"/>
                <w:b w:val="0"/>
                <w:sz w:val="15"/>
              </w:rPr>
              <w:t>7,846</w:t>
            </w:r>
          </w:p>
        </w:tc>
        <w:tc>
          <w:tcPr>
            <w:tcW w:w="1526" w:type="dxa"/>
          </w:tcPr>
          <w:p w14:paraId="3A0F7B46">
            <w:pPr>
              <w:spacing w:before="20" w:after="20"/>
              <w:jc w:val="center"/>
            </w:pPr>
            <w:r>
              <w:rPr>
                <w:rFonts w:ascii="Times New Roman" w:hAnsi="Times New Roman" w:eastAsia="Times New Roman"/>
                <w:b w:val="0"/>
                <w:sz w:val="15"/>
              </w:rPr>
              <w:t>−0.0125 (−0.0244, 0.0004)</w:t>
            </w:r>
          </w:p>
        </w:tc>
        <w:tc>
          <w:tcPr>
            <w:tcW w:w="576" w:type="dxa"/>
          </w:tcPr>
          <w:p w14:paraId="70593290">
            <w:pPr>
              <w:spacing w:before="20" w:after="20"/>
              <w:jc w:val="center"/>
            </w:pPr>
            <w:r>
              <w:rPr>
                <w:rFonts w:ascii="Times New Roman" w:hAnsi="Times New Roman" w:eastAsia="Times New Roman"/>
                <w:b w:val="0"/>
                <w:sz w:val="15"/>
              </w:rPr>
              <w:t>0.053</w:t>
            </w:r>
          </w:p>
        </w:tc>
        <w:tc>
          <w:tcPr>
            <w:tcW w:w="1238" w:type="dxa"/>
          </w:tcPr>
          <w:p w14:paraId="3B37CE8B">
            <w:pPr>
              <w:spacing w:before="20" w:after="20"/>
              <w:jc w:val="center"/>
            </w:pPr>
            <w:r>
              <w:rPr>
                <w:rFonts w:ascii="Times New Roman" w:hAnsi="Times New Roman" w:eastAsia="Times New Roman"/>
                <w:b w:val="0"/>
                <w:sz w:val="15"/>
              </w:rPr>
              <w:t>0.919 (0.900, 0.936)</w:t>
            </w:r>
          </w:p>
        </w:tc>
        <w:tc>
          <w:tcPr>
            <w:tcW w:w="1238" w:type="dxa"/>
          </w:tcPr>
          <w:p w14:paraId="7B5B8CC4">
            <w:pPr>
              <w:spacing w:before="20" w:after="20"/>
              <w:jc w:val="center"/>
            </w:pPr>
            <w:r>
              <w:rPr>
                <w:rFonts w:ascii="Times New Roman" w:hAnsi="Times New Roman" w:eastAsia="Times New Roman"/>
                <w:b w:val="0"/>
                <w:sz w:val="15"/>
              </w:rPr>
              <w:t>0.923 (0.902, 0.940)</w:t>
            </w:r>
          </w:p>
        </w:tc>
        <w:tc>
          <w:tcPr>
            <w:tcW w:w="1526" w:type="dxa"/>
          </w:tcPr>
          <w:p w14:paraId="0FFD9542">
            <w:pPr>
              <w:spacing w:before="20" w:after="20"/>
              <w:jc w:val="center"/>
            </w:pPr>
            <w:r>
              <w:rPr>
                <w:rFonts w:ascii="Times New Roman" w:hAnsi="Times New Roman" w:eastAsia="Times New Roman"/>
                <w:b w:val="0"/>
                <w:sz w:val="15"/>
              </w:rPr>
              <w:t>0.9964 (0.9931, 1.0001)</w:t>
            </w:r>
          </w:p>
        </w:tc>
        <w:tc>
          <w:tcPr>
            <w:tcW w:w="576" w:type="dxa"/>
          </w:tcPr>
          <w:p w14:paraId="463E468A">
            <w:pPr>
              <w:spacing w:before="20" w:after="20"/>
              <w:jc w:val="center"/>
            </w:pPr>
            <w:r>
              <w:rPr>
                <w:rFonts w:ascii="Times New Roman" w:hAnsi="Times New Roman" w:eastAsia="Times New Roman"/>
                <w:b w:val="0"/>
                <w:sz w:val="15"/>
              </w:rPr>
              <w:t>0.056</w:t>
            </w:r>
          </w:p>
        </w:tc>
        <w:tc>
          <w:tcPr>
            <w:tcW w:w="619" w:type="dxa"/>
          </w:tcPr>
          <w:p w14:paraId="668D2E4F">
            <w:pPr>
              <w:spacing w:before="20" w:after="20"/>
              <w:jc w:val="center"/>
            </w:pPr>
            <w:r>
              <w:rPr>
                <w:rFonts w:ascii="Times New Roman" w:hAnsi="Times New Roman" w:eastAsia="Times New Roman"/>
                <w:b w:val="0"/>
                <w:sz w:val="15"/>
              </w:rPr>
              <w:t>4.1</w:t>
            </w:r>
          </w:p>
        </w:tc>
      </w:tr>
      <w:tr w14:paraId="49CE513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584" w:type="dxa"/>
          </w:tcPr>
          <w:p w14:paraId="01419019">
            <w:pPr>
              <w:spacing w:before="20" w:after="20"/>
              <w:jc w:val="left"/>
            </w:pPr>
            <w:r>
              <w:rPr>
                <w:rFonts w:ascii="Times New Roman" w:hAnsi="Times New Roman" w:eastAsia="Times New Roman"/>
                <w:b w:val="0"/>
                <w:sz w:val="15"/>
              </w:rPr>
              <w:t>Female | Yes</w:t>
            </w:r>
          </w:p>
        </w:tc>
        <w:tc>
          <w:tcPr>
            <w:tcW w:w="648" w:type="dxa"/>
          </w:tcPr>
          <w:p w14:paraId="60FF28CC">
            <w:pPr>
              <w:spacing w:before="20" w:after="20"/>
              <w:jc w:val="center"/>
            </w:pPr>
            <w:r>
              <w:rPr>
                <w:rFonts w:ascii="Times New Roman" w:hAnsi="Times New Roman" w:eastAsia="Times New Roman"/>
                <w:b w:val="0"/>
                <w:sz w:val="15"/>
              </w:rPr>
              <w:t>720</w:t>
            </w:r>
          </w:p>
        </w:tc>
        <w:tc>
          <w:tcPr>
            <w:tcW w:w="1526" w:type="dxa"/>
          </w:tcPr>
          <w:p w14:paraId="04D47025">
            <w:pPr>
              <w:spacing w:before="20" w:after="20"/>
              <w:jc w:val="center"/>
            </w:pPr>
            <w:r>
              <w:rPr>
                <w:rFonts w:ascii="Times New Roman" w:hAnsi="Times New Roman" w:eastAsia="Times New Roman"/>
                <w:b w:val="0"/>
                <w:sz w:val="15"/>
              </w:rPr>
              <w:t>−0.0609 (−0.0875, −0.0229)</w:t>
            </w:r>
          </w:p>
        </w:tc>
        <w:tc>
          <w:tcPr>
            <w:tcW w:w="576" w:type="dxa"/>
          </w:tcPr>
          <w:p w14:paraId="100F1CA0">
            <w:pPr>
              <w:spacing w:before="20" w:after="20"/>
              <w:jc w:val="center"/>
            </w:pPr>
            <w:r>
              <w:rPr>
                <w:rFonts w:ascii="Times New Roman" w:hAnsi="Times New Roman" w:eastAsia="Times New Roman"/>
                <w:b w:val="0"/>
                <w:sz w:val="15"/>
              </w:rPr>
              <w:t>&lt;0.001</w:t>
            </w:r>
          </w:p>
        </w:tc>
        <w:tc>
          <w:tcPr>
            <w:tcW w:w="1238" w:type="dxa"/>
          </w:tcPr>
          <w:p w14:paraId="54FEB290">
            <w:pPr>
              <w:spacing w:before="20" w:after="20"/>
              <w:jc w:val="center"/>
            </w:pPr>
            <w:r>
              <w:rPr>
                <w:rFonts w:ascii="Times New Roman" w:hAnsi="Times New Roman" w:eastAsia="Times New Roman"/>
                <w:b w:val="0"/>
                <w:sz w:val="15"/>
              </w:rPr>
              <w:t>0.906 (0.868, 0.947)</w:t>
            </w:r>
          </w:p>
        </w:tc>
        <w:tc>
          <w:tcPr>
            <w:tcW w:w="1238" w:type="dxa"/>
          </w:tcPr>
          <w:p w14:paraId="387C147E">
            <w:pPr>
              <w:spacing w:before="20" w:after="20"/>
              <w:jc w:val="center"/>
            </w:pPr>
            <w:r>
              <w:rPr>
                <w:rFonts w:ascii="Times New Roman" w:hAnsi="Times New Roman" w:eastAsia="Times New Roman"/>
                <w:b w:val="0"/>
                <w:sz w:val="15"/>
              </w:rPr>
              <w:t>0.929 (0.893, 0.959)</w:t>
            </w:r>
          </w:p>
        </w:tc>
        <w:tc>
          <w:tcPr>
            <w:tcW w:w="1526" w:type="dxa"/>
          </w:tcPr>
          <w:p w14:paraId="35CAF7FC">
            <w:pPr>
              <w:spacing w:before="20" w:after="20"/>
              <w:jc w:val="center"/>
            </w:pPr>
            <w:r>
              <w:rPr>
                <w:rFonts w:ascii="Times New Roman" w:hAnsi="Times New Roman" w:eastAsia="Times New Roman"/>
                <w:b w:val="0"/>
                <w:sz w:val="15"/>
              </w:rPr>
              <w:t>0.9761 (0.9602, 0.9900)</w:t>
            </w:r>
          </w:p>
        </w:tc>
        <w:tc>
          <w:tcPr>
            <w:tcW w:w="576" w:type="dxa"/>
          </w:tcPr>
          <w:p w14:paraId="4E4FDC4B">
            <w:pPr>
              <w:spacing w:before="20" w:after="20"/>
              <w:jc w:val="center"/>
            </w:pPr>
            <w:r>
              <w:rPr>
                <w:rFonts w:ascii="Times New Roman" w:hAnsi="Times New Roman" w:eastAsia="Times New Roman"/>
                <w:b w:val="0"/>
                <w:sz w:val="15"/>
              </w:rPr>
              <w:t>0.004</w:t>
            </w:r>
          </w:p>
        </w:tc>
        <w:tc>
          <w:tcPr>
            <w:tcW w:w="619" w:type="dxa"/>
          </w:tcPr>
          <w:p w14:paraId="7DD508E6">
            <w:pPr>
              <w:spacing w:before="20" w:after="20"/>
              <w:jc w:val="center"/>
            </w:pPr>
            <w:r>
              <w:rPr>
                <w:rFonts w:ascii="Times New Roman" w:hAnsi="Times New Roman" w:eastAsia="Times New Roman"/>
                <w:b w:val="0"/>
                <w:sz w:val="15"/>
              </w:rPr>
              <w:t>23.8</w:t>
            </w:r>
          </w:p>
        </w:tc>
      </w:tr>
    </w:tbl>
    <w:p w14:paraId="64B174A4">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p>
    <w:p w14:paraId="1717F59A">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Each subgroup was analysed separately by domain estimation; in single-variable strata the model adjusts for the remaining covariates (age, sex, race/ethnicity, marital status, education, PIR) but not the stratifying variable. Effects are counterfactual quantities estimated by g-computation and expressed as marginal cumulative odds ratios; 95% CIs are percentile intervals from 200 Rao–Wu rescaled bootstrap replicates accounting for the NHANES complex survey design. Statistical significance differing between subgroups does not by itself imply a difference in the underlying effect, and no formal interaction test across subgroups was performed; the exploratory Sex × GI-disease cells (n small) are hypothesis-generating only. GI = gastrointestinal.</w:t>
      </w:r>
    </w:p>
    <w:p w14:paraId="4DF0233C">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 xml:space="preserve">Table S7. </w:t>
      </w:r>
      <w:r>
        <w:rPr>
          <w:rFonts w:hint="eastAsia" w:eastAsia="宋体"/>
          <w:b w:val="0"/>
          <w:bCs/>
          <w:i w:val="0"/>
          <w:strike w:val="0"/>
          <w:color w:val="auto"/>
          <w:sz w:val="20"/>
          <w:szCs w:val="20"/>
          <w:u w:val="none"/>
          <w:lang w:val="en-US" w:eastAsia="zh-CN"/>
        </w:rPr>
        <w:t>Design-based assessment of the proportional-odds assumption for the LE8 category models</w:t>
      </w:r>
    </w:p>
    <w:p w14:paraId="5229472F">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r>
        <w:rPr>
          <w:rFonts w:eastAsia="Times New Roman"/>
          <w:b/>
          <w:bCs/>
          <w:i/>
          <w:iCs/>
          <w:sz w:val="19"/>
          <w:szCs w:val="19"/>
        </w:rPr>
        <w:t xml:space="preserve">Panel A. </w:t>
      </w:r>
      <w:r>
        <w:rPr>
          <w:rFonts w:eastAsia="Times New Roman"/>
          <w:i/>
          <w:iCs/>
          <w:sz w:val="19"/>
          <w:szCs w:val="19"/>
        </w:rPr>
        <w:t>Global test and its partition into exposure and covariate components.</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504"/>
        <w:gridCol w:w="1504"/>
        <w:gridCol w:w="1504"/>
        <w:gridCol w:w="1504"/>
        <w:gridCol w:w="1504"/>
        <w:gridCol w:w="1504"/>
      </w:tblGrid>
      <w:tr w14:paraId="5946830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Borders>
              <w:bottom w:val="single" w:color="000000" w:sz="8" w:space="0"/>
            </w:tcBorders>
          </w:tcPr>
          <w:p w14:paraId="0D599221">
            <w:pPr>
              <w:spacing w:before="20" w:after="20"/>
              <w:jc w:val="left"/>
            </w:pPr>
            <w:r>
              <w:rPr>
                <w:rFonts w:ascii="Times New Roman" w:hAnsi="Times New Roman" w:eastAsia="Times New Roman"/>
                <w:b/>
                <w:sz w:val="16"/>
              </w:rPr>
              <w:t>Component</w:t>
            </w:r>
          </w:p>
        </w:tc>
        <w:tc>
          <w:tcPr>
            <w:tcW w:w="605" w:type="dxa"/>
            <w:tcBorders>
              <w:bottom w:val="single" w:color="000000" w:sz="8" w:space="0"/>
            </w:tcBorders>
          </w:tcPr>
          <w:p w14:paraId="7BE9CE7C">
            <w:pPr>
              <w:spacing w:before="20" w:after="20"/>
              <w:jc w:val="center"/>
            </w:pPr>
            <w:r>
              <w:rPr>
                <w:rFonts w:ascii="Times New Roman" w:hAnsi="Times New Roman" w:eastAsia="Times New Roman"/>
                <w:b/>
                <w:sz w:val="16"/>
              </w:rPr>
              <w:t>df</w:t>
            </w:r>
          </w:p>
        </w:tc>
        <w:tc>
          <w:tcPr>
            <w:tcW w:w="1224" w:type="dxa"/>
            <w:tcBorders>
              <w:bottom w:val="single" w:color="000000" w:sz="8" w:space="0"/>
            </w:tcBorders>
          </w:tcPr>
          <w:p w14:paraId="78719C7B">
            <w:pPr>
              <w:spacing w:before="20" w:after="20"/>
              <w:jc w:val="center"/>
            </w:pPr>
            <w:r>
              <w:rPr>
                <w:rFonts w:ascii="Times New Roman" w:hAnsi="Times New Roman" w:eastAsia="Times New Roman"/>
                <w:b/>
                <w:sz w:val="16"/>
              </w:rPr>
              <w:t>Wald χ²</w:t>
            </w:r>
          </w:p>
        </w:tc>
        <w:tc>
          <w:tcPr>
            <w:tcW w:w="1037" w:type="dxa"/>
            <w:tcBorders>
              <w:bottom w:val="single" w:color="000000" w:sz="8" w:space="0"/>
            </w:tcBorders>
          </w:tcPr>
          <w:p w14:paraId="62C8064A">
            <w:pPr>
              <w:spacing w:before="20" w:after="20"/>
              <w:jc w:val="center"/>
            </w:pPr>
            <w:r>
              <w:rPr>
                <w:rFonts w:ascii="Times New Roman" w:hAnsi="Times New Roman" w:eastAsia="Times New Roman"/>
                <w:b/>
                <w:i/>
                <w:iCs/>
                <w:sz w:val="16"/>
              </w:rPr>
              <w:t>P</w:t>
            </w:r>
          </w:p>
        </w:tc>
        <w:tc>
          <w:tcPr>
            <w:tcW w:w="1512" w:type="dxa"/>
            <w:tcBorders>
              <w:bottom w:val="single" w:color="000000" w:sz="8" w:space="0"/>
            </w:tcBorders>
          </w:tcPr>
          <w:p w14:paraId="6AEDE598">
            <w:pPr>
              <w:spacing w:before="20" w:after="20"/>
              <w:jc w:val="center"/>
            </w:pPr>
            <w:r>
              <w:rPr>
                <w:rFonts w:ascii="Times New Roman" w:hAnsi="Times New Roman" w:eastAsia="Times New Roman"/>
                <w:b/>
                <w:sz w:val="16"/>
              </w:rPr>
              <w:t>Design-based F</w:t>
            </w:r>
          </w:p>
        </w:tc>
        <w:tc>
          <w:tcPr>
            <w:tcW w:w="1037" w:type="dxa"/>
            <w:tcBorders>
              <w:bottom w:val="single" w:color="000000" w:sz="8" w:space="0"/>
            </w:tcBorders>
          </w:tcPr>
          <w:p w14:paraId="662F73B4">
            <w:pPr>
              <w:spacing w:before="20" w:after="20"/>
              <w:jc w:val="center"/>
            </w:pPr>
            <w:r>
              <w:rPr>
                <w:rFonts w:ascii="Times New Roman" w:hAnsi="Times New Roman" w:eastAsia="Times New Roman"/>
                <w:b/>
                <w:i/>
                <w:iCs/>
                <w:sz w:val="16"/>
              </w:rPr>
              <w:t>P</w:t>
            </w:r>
          </w:p>
        </w:tc>
      </w:tr>
      <w:tr w14:paraId="110D838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037" w:type="dxa"/>
            <w:gridSpan w:val="6"/>
          </w:tcPr>
          <w:p w14:paraId="3ED63FE3">
            <w:pPr>
              <w:spacing w:before="20" w:after="20"/>
              <w:jc w:val="left"/>
            </w:pPr>
            <w:r>
              <w:rPr>
                <w:rFonts w:ascii="Times New Roman" w:hAnsi="Times New Roman" w:eastAsia="Times New Roman"/>
                <w:b/>
                <w:sz w:val="16"/>
              </w:rPr>
              <w:t>M1: PHQ-9 (per 1 point)</w:t>
            </w:r>
          </w:p>
        </w:tc>
      </w:tr>
      <w:tr w14:paraId="6F5CE52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364E32C4">
            <w:pPr>
              <w:spacing w:before="20" w:after="20"/>
              <w:jc w:val="left"/>
            </w:pPr>
            <w:r>
              <w:rPr>
                <w:rFonts w:ascii="Times New Roman" w:hAnsi="Times New Roman" w:eastAsia="Times New Roman"/>
                <w:b w:val="0"/>
                <w:sz w:val="16"/>
              </w:rPr>
              <w:t>All model terms (global test)</w:t>
            </w:r>
          </w:p>
        </w:tc>
        <w:tc>
          <w:tcPr>
            <w:tcW w:w="605" w:type="dxa"/>
          </w:tcPr>
          <w:p w14:paraId="6AB060D1">
            <w:pPr>
              <w:spacing w:before="20" w:after="20"/>
              <w:jc w:val="center"/>
            </w:pPr>
            <w:r>
              <w:rPr>
                <w:rFonts w:ascii="Times New Roman" w:hAnsi="Times New Roman" w:eastAsia="Times New Roman"/>
                <w:b w:val="0"/>
                <w:sz w:val="16"/>
              </w:rPr>
              <w:t>11</w:t>
            </w:r>
          </w:p>
        </w:tc>
        <w:tc>
          <w:tcPr>
            <w:tcW w:w="1224" w:type="dxa"/>
          </w:tcPr>
          <w:p w14:paraId="276EF450">
            <w:pPr>
              <w:spacing w:before="20" w:after="20"/>
              <w:jc w:val="center"/>
            </w:pPr>
            <w:r>
              <w:rPr>
                <w:rFonts w:ascii="Times New Roman" w:hAnsi="Times New Roman" w:eastAsia="Times New Roman"/>
                <w:b w:val="0"/>
                <w:sz w:val="16"/>
              </w:rPr>
              <w:t>152.2</w:t>
            </w:r>
          </w:p>
        </w:tc>
        <w:tc>
          <w:tcPr>
            <w:tcW w:w="1037" w:type="dxa"/>
          </w:tcPr>
          <w:p w14:paraId="0B215B4D">
            <w:pPr>
              <w:spacing w:before="20" w:after="20"/>
              <w:jc w:val="center"/>
            </w:pPr>
            <w:r>
              <w:rPr>
                <w:rFonts w:ascii="Times New Roman" w:hAnsi="Times New Roman" w:eastAsia="Times New Roman"/>
                <w:b w:val="0"/>
                <w:sz w:val="16"/>
              </w:rPr>
              <w:t>&lt;0.001</w:t>
            </w:r>
          </w:p>
        </w:tc>
        <w:tc>
          <w:tcPr>
            <w:tcW w:w="1512" w:type="dxa"/>
          </w:tcPr>
          <w:p w14:paraId="5F9445CE">
            <w:pPr>
              <w:spacing w:before="20" w:after="20"/>
              <w:jc w:val="center"/>
            </w:pPr>
            <w:r>
              <w:rPr>
                <w:rFonts w:ascii="Times New Roman" w:hAnsi="Times New Roman" w:eastAsia="Times New Roman"/>
                <w:b w:val="0"/>
                <w:sz w:val="16"/>
              </w:rPr>
              <w:t>12.37</w:t>
            </w:r>
          </w:p>
        </w:tc>
        <w:tc>
          <w:tcPr>
            <w:tcW w:w="1037" w:type="dxa"/>
          </w:tcPr>
          <w:p w14:paraId="4EBFB49B">
            <w:pPr>
              <w:spacing w:before="20" w:after="20"/>
              <w:jc w:val="center"/>
            </w:pPr>
            <w:r>
              <w:rPr>
                <w:rFonts w:ascii="Times New Roman" w:hAnsi="Times New Roman" w:eastAsia="Times New Roman"/>
                <w:b w:val="0"/>
                <w:sz w:val="16"/>
              </w:rPr>
              <w:t>&lt;0.001</w:t>
            </w:r>
          </w:p>
        </w:tc>
      </w:tr>
      <w:tr w14:paraId="0FBAC70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17E30F9C">
            <w:pPr>
              <w:spacing w:before="20" w:after="20"/>
              <w:jc w:val="left"/>
            </w:pPr>
            <w:r>
              <w:rPr>
                <w:rFonts w:ascii="Times New Roman" w:hAnsi="Times New Roman" w:eastAsia="Times New Roman"/>
                <w:b w:val="0"/>
                <w:sz w:val="16"/>
              </w:rPr>
              <w:t>Exposure of interest only</w:t>
            </w:r>
          </w:p>
        </w:tc>
        <w:tc>
          <w:tcPr>
            <w:tcW w:w="605" w:type="dxa"/>
          </w:tcPr>
          <w:p w14:paraId="029B3D0D">
            <w:pPr>
              <w:spacing w:before="20" w:after="20"/>
              <w:jc w:val="center"/>
            </w:pPr>
            <w:r>
              <w:rPr>
                <w:rFonts w:ascii="Times New Roman" w:hAnsi="Times New Roman" w:eastAsia="Times New Roman"/>
                <w:b w:val="0"/>
                <w:sz w:val="16"/>
              </w:rPr>
              <w:t>1</w:t>
            </w:r>
          </w:p>
        </w:tc>
        <w:tc>
          <w:tcPr>
            <w:tcW w:w="1224" w:type="dxa"/>
          </w:tcPr>
          <w:p w14:paraId="12C0B652">
            <w:pPr>
              <w:spacing w:before="20" w:after="20"/>
              <w:jc w:val="center"/>
            </w:pPr>
            <w:r>
              <w:rPr>
                <w:rFonts w:ascii="Times New Roman" w:hAnsi="Times New Roman" w:eastAsia="Times New Roman"/>
                <w:b w:val="0"/>
                <w:sz w:val="16"/>
              </w:rPr>
              <w:t>3.4</w:t>
            </w:r>
          </w:p>
        </w:tc>
        <w:tc>
          <w:tcPr>
            <w:tcW w:w="1037" w:type="dxa"/>
          </w:tcPr>
          <w:p w14:paraId="1E196496">
            <w:pPr>
              <w:spacing w:before="20" w:after="20"/>
              <w:jc w:val="center"/>
            </w:pPr>
            <w:r>
              <w:rPr>
                <w:rFonts w:ascii="Times New Roman" w:hAnsi="Times New Roman" w:eastAsia="Times New Roman"/>
                <w:b w:val="0"/>
                <w:sz w:val="16"/>
              </w:rPr>
              <w:t>0.065</w:t>
            </w:r>
          </w:p>
        </w:tc>
        <w:tc>
          <w:tcPr>
            <w:tcW w:w="1512" w:type="dxa"/>
          </w:tcPr>
          <w:p w14:paraId="7D9D78DE">
            <w:pPr>
              <w:spacing w:before="20" w:after="20"/>
              <w:jc w:val="center"/>
            </w:pPr>
            <w:r>
              <w:rPr>
                <w:rFonts w:ascii="Times New Roman" w:hAnsi="Times New Roman" w:eastAsia="Times New Roman"/>
                <w:b w:val="0"/>
                <w:sz w:val="16"/>
              </w:rPr>
              <w:t>3.40</w:t>
            </w:r>
          </w:p>
        </w:tc>
        <w:tc>
          <w:tcPr>
            <w:tcW w:w="1037" w:type="dxa"/>
          </w:tcPr>
          <w:p w14:paraId="528FDEB4">
            <w:pPr>
              <w:spacing w:before="20" w:after="20"/>
              <w:jc w:val="center"/>
            </w:pPr>
            <w:r>
              <w:rPr>
                <w:rFonts w:ascii="Times New Roman" w:hAnsi="Times New Roman" w:eastAsia="Times New Roman"/>
                <w:b w:val="0"/>
                <w:sz w:val="16"/>
              </w:rPr>
              <w:t>0.068</w:t>
            </w:r>
          </w:p>
        </w:tc>
      </w:tr>
      <w:tr w14:paraId="3F99249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1D599706">
            <w:pPr>
              <w:spacing w:before="20" w:after="20"/>
              <w:jc w:val="left"/>
            </w:pPr>
            <w:r>
              <w:rPr>
                <w:rFonts w:ascii="Times New Roman" w:hAnsi="Times New Roman" w:eastAsia="Times New Roman"/>
                <w:b w:val="0"/>
                <w:sz w:val="16"/>
              </w:rPr>
              <w:t>All covariates only</w:t>
            </w:r>
          </w:p>
        </w:tc>
        <w:tc>
          <w:tcPr>
            <w:tcW w:w="605" w:type="dxa"/>
          </w:tcPr>
          <w:p w14:paraId="06566C1F">
            <w:pPr>
              <w:spacing w:before="20" w:after="20"/>
              <w:jc w:val="center"/>
            </w:pPr>
            <w:r>
              <w:rPr>
                <w:rFonts w:ascii="Times New Roman" w:hAnsi="Times New Roman" w:eastAsia="Times New Roman"/>
                <w:b w:val="0"/>
                <w:sz w:val="16"/>
              </w:rPr>
              <w:t>10</w:t>
            </w:r>
          </w:p>
        </w:tc>
        <w:tc>
          <w:tcPr>
            <w:tcW w:w="1224" w:type="dxa"/>
          </w:tcPr>
          <w:p w14:paraId="7D64596F">
            <w:pPr>
              <w:spacing w:before="20" w:after="20"/>
              <w:jc w:val="center"/>
            </w:pPr>
            <w:r>
              <w:rPr>
                <w:rFonts w:ascii="Times New Roman" w:hAnsi="Times New Roman" w:eastAsia="Times New Roman"/>
                <w:b w:val="0"/>
                <w:sz w:val="16"/>
              </w:rPr>
              <w:t>126.0</w:t>
            </w:r>
          </w:p>
        </w:tc>
        <w:tc>
          <w:tcPr>
            <w:tcW w:w="1037" w:type="dxa"/>
          </w:tcPr>
          <w:p w14:paraId="56ED7B6D">
            <w:pPr>
              <w:spacing w:before="20" w:after="20"/>
              <w:jc w:val="center"/>
            </w:pPr>
            <w:r>
              <w:rPr>
                <w:rFonts w:ascii="Times New Roman" w:hAnsi="Times New Roman" w:eastAsia="Times New Roman"/>
                <w:b w:val="0"/>
                <w:sz w:val="16"/>
              </w:rPr>
              <w:t>&lt;0.001</w:t>
            </w:r>
          </w:p>
        </w:tc>
        <w:tc>
          <w:tcPr>
            <w:tcW w:w="1512" w:type="dxa"/>
          </w:tcPr>
          <w:p w14:paraId="46EF36BD">
            <w:pPr>
              <w:spacing w:before="20" w:after="20"/>
              <w:jc w:val="center"/>
            </w:pPr>
            <w:r>
              <w:rPr>
                <w:rFonts w:ascii="Times New Roman" w:hAnsi="Times New Roman" w:eastAsia="Times New Roman"/>
                <w:b w:val="0"/>
                <w:sz w:val="16"/>
              </w:rPr>
              <w:t>11.40</w:t>
            </w:r>
          </w:p>
        </w:tc>
        <w:tc>
          <w:tcPr>
            <w:tcW w:w="1037" w:type="dxa"/>
          </w:tcPr>
          <w:p w14:paraId="151AFB0A">
            <w:pPr>
              <w:spacing w:before="20" w:after="20"/>
              <w:jc w:val="center"/>
            </w:pPr>
            <w:r>
              <w:rPr>
                <w:rFonts w:ascii="Times New Roman" w:hAnsi="Times New Roman" w:eastAsia="Times New Roman"/>
                <w:b w:val="0"/>
                <w:sz w:val="16"/>
              </w:rPr>
              <w:t>&lt;0.001</w:t>
            </w:r>
          </w:p>
        </w:tc>
      </w:tr>
      <w:tr w14:paraId="7FA07E9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2389F59A">
            <w:pPr>
              <w:spacing w:before="20" w:after="20"/>
              <w:jc w:val="left"/>
            </w:pPr>
            <w:r>
              <w:rPr>
                <w:rFonts w:ascii="Times New Roman" w:hAnsi="Times New Roman" w:eastAsia="Times New Roman"/>
                <w:b w:val="0"/>
                <w:sz w:val="16"/>
              </w:rPr>
              <w:t xml:space="preserve">    Age, sex, race/ethnicity</w:t>
            </w:r>
          </w:p>
        </w:tc>
        <w:tc>
          <w:tcPr>
            <w:tcW w:w="605" w:type="dxa"/>
          </w:tcPr>
          <w:p w14:paraId="6629D462">
            <w:pPr>
              <w:spacing w:before="20" w:after="20"/>
              <w:jc w:val="center"/>
            </w:pPr>
            <w:r>
              <w:rPr>
                <w:rFonts w:ascii="Times New Roman" w:hAnsi="Times New Roman" w:eastAsia="Times New Roman"/>
                <w:b w:val="0"/>
                <w:sz w:val="16"/>
              </w:rPr>
              <w:t>6</w:t>
            </w:r>
          </w:p>
        </w:tc>
        <w:tc>
          <w:tcPr>
            <w:tcW w:w="1224" w:type="dxa"/>
          </w:tcPr>
          <w:p w14:paraId="69BAA367">
            <w:pPr>
              <w:spacing w:before="20" w:after="20"/>
              <w:jc w:val="center"/>
            </w:pPr>
            <w:r>
              <w:rPr>
                <w:rFonts w:ascii="Times New Roman" w:hAnsi="Times New Roman" w:eastAsia="Times New Roman"/>
                <w:b w:val="0"/>
                <w:sz w:val="16"/>
              </w:rPr>
              <w:t>62.8</w:t>
            </w:r>
          </w:p>
        </w:tc>
        <w:tc>
          <w:tcPr>
            <w:tcW w:w="1037" w:type="dxa"/>
          </w:tcPr>
          <w:p w14:paraId="19E0ED55">
            <w:pPr>
              <w:spacing w:before="20" w:after="20"/>
              <w:jc w:val="center"/>
            </w:pPr>
            <w:r>
              <w:rPr>
                <w:rFonts w:ascii="Times New Roman" w:hAnsi="Times New Roman" w:eastAsia="Times New Roman"/>
                <w:b w:val="0"/>
                <w:sz w:val="16"/>
              </w:rPr>
              <w:t>&lt;0.001</w:t>
            </w:r>
          </w:p>
        </w:tc>
        <w:tc>
          <w:tcPr>
            <w:tcW w:w="1512" w:type="dxa"/>
          </w:tcPr>
          <w:p w14:paraId="43D96EE0">
            <w:pPr>
              <w:spacing w:before="20" w:after="20"/>
              <w:jc w:val="center"/>
            </w:pPr>
            <w:r>
              <w:rPr>
                <w:rFonts w:ascii="Times New Roman" w:hAnsi="Times New Roman" w:eastAsia="Times New Roman"/>
                <w:b w:val="0"/>
                <w:sz w:val="16"/>
              </w:rPr>
              <w:t>9.91</w:t>
            </w:r>
          </w:p>
        </w:tc>
        <w:tc>
          <w:tcPr>
            <w:tcW w:w="1037" w:type="dxa"/>
          </w:tcPr>
          <w:p w14:paraId="73436FAA">
            <w:pPr>
              <w:spacing w:before="20" w:after="20"/>
              <w:jc w:val="center"/>
            </w:pPr>
            <w:r>
              <w:rPr>
                <w:rFonts w:ascii="Times New Roman" w:hAnsi="Times New Roman" w:eastAsia="Times New Roman"/>
                <w:b w:val="0"/>
                <w:sz w:val="16"/>
              </w:rPr>
              <w:t>&lt;0.001</w:t>
            </w:r>
          </w:p>
        </w:tc>
      </w:tr>
      <w:tr w14:paraId="59286A1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3ED7684D">
            <w:pPr>
              <w:spacing w:before="20" w:after="20"/>
              <w:jc w:val="left"/>
            </w:pPr>
            <w:r>
              <w:rPr>
                <w:rFonts w:ascii="Times New Roman" w:hAnsi="Times New Roman" w:eastAsia="Times New Roman"/>
                <w:b w:val="0"/>
                <w:sz w:val="16"/>
              </w:rPr>
              <w:t xml:space="preserve">    Marital status, education, PIR</w:t>
            </w:r>
          </w:p>
        </w:tc>
        <w:tc>
          <w:tcPr>
            <w:tcW w:w="605" w:type="dxa"/>
          </w:tcPr>
          <w:p w14:paraId="5266CC69">
            <w:pPr>
              <w:spacing w:before="20" w:after="20"/>
              <w:jc w:val="center"/>
            </w:pPr>
            <w:r>
              <w:rPr>
                <w:rFonts w:ascii="Times New Roman" w:hAnsi="Times New Roman" w:eastAsia="Times New Roman"/>
                <w:b w:val="0"/>
                <w:sz w:val="16"/>
              </w:rPr>
              <w:t>4</w:t>
            </w:r>
          </w:p>
        </w:tc>
        <w:tc>
          <w:tcPr>
            <w:tcW w:w="1224" w:type="dxa"/>
          </w:tcPr>
          <w:p w14:paraId="4D7EE9BE">
            <w:pPr>
              <w:spacing w:before="20" w:after="20"/>
              <w:jc w:val="center"/>
            </w:pPr>
            <w:r>
              <w:rPr>
                <w:rFonts w:ascii="Times New Roman" w:hAnsi="Times New Roman" w:eastAsia="Times New Roman"/>
                <w:b w:val="0"/>
                <w:sz w:val="16"/>
              </w:rPr>
              <w:t>12.4</w:t>
            </w:r>
          </w:p>
        </w:tc>
        <w:tc>
          <w:tcPr>
            <w:tcW w:w="1037" w:type="dxa"/>
          </w:tcPr>
          <w:p w14:paraId="190A56D7">
            <w:pPr>
              <w:spacing w:before="20" w:after="20"/>
              <w:jc w:val="center"/>
            </w:pPr>
            <w:r>
              <w:rPr>
                <w:rFonts w:ascii="Times New Roman" w:hAnsi="Times New Roman" w:eastAsia="Times New Roman"/>
                <w:b w:val="0"/>
                <w:sz w:val="16"/>
              </w:rPr>
              <w:t>0.015</w:t>
            </w:r>
          </w:p>
        </w:tc>
        <w:tc>
          <w:tcPr>
            <w:tcW w:w="1512" w:type="dxa"/>
          </w:tcPr>
          <w:p w14:paraId="7C99A45B">
            <w:pPr>
              <w:spacing w:before="20" w:after="20"/>
              <w:jc w:val="center"/>
            </w:pPr>
            <w:r>
              <w:rPr>
                <w:rFonts w:ascii="Times New Roman" w:hAnsi="Times New Roman" w:eastAsia="Times New Roman"/>
                <w:b w:val="0"/>
                <w:sz w:val="16"/>
              </w:rPr>
              <w:t>3.00</w:t>
            </w:r>
          </w:p>
        </w:tc>
        <w:tc>
          <w:tcPr>
            <w:tcW w:w="1037" w:type="dxa"/>
          </w:tcPr>
          <w:p w14:paraId="7B9DCD2A">
            <w:pPr>
              <w:spacing w:before="20" w:after="20"/>
              <w:jc w:val="center"/>
            </w:pPr>
            <w:r>
              <w:rPr>
                <w:rFonts w:ascii="Times New Roman" w:hAnsi="Times New Roman" w:eastAsia="Times New Roman"/>
                <w:b w:val="0"/>
                <w:sz w:val="16"/>
              </w:rPr>
              <w:t>0.023</w:t>
            </w:r>
          </w:p>
        </w:tc>
      </w:tr>
      <w:tr w14:paraId="13EE2FA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037" w:type="dxa"/>
            <w:gridSpan w:val="6"/>
          </w:tcPr>
          <w:p w14:paraId="21BC4B91">
            <w:pPr>
              <w:spacing w:before="20" w:after="20"/>
              <w:jc w:val="left"/>
            </w:pPr>
            <w:r>
              <w:rPr>
                <w:rFonts w:ascii="Times New Roman" w:hAnsi="Times New Roman" w:eastAsia="Times New Roman"/>
                <w:b/>
                <w:sz w:val="16"/>
              </w:rPr>
              <w:t>M2: Depression (≥ 10 vs &lt; 10)</w:t>
            </w:r>
          </w:p>
        </w:tc>
      </w:tr>
      <w:tr w14:paraId="16A47CE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1ED0A4CE">
            <w:pPr>
              <w:spacing w:before="20" w:after="20"/>
              <w:jc w:val="left"/>
            </w:pPr>
            <w:r>
              <w:rPr>
                <w:rFonts w:ascii="Times New Roman" w:hAnsi="Times New Roman" w:eastAsia="Times New Roman"/>
                <w:b w:val="0"/>
                <w:sz w:val="16"/>
              </w:rPr>
              <w:t>All model terms (global test)</w:t>
            </w:r>
          </w:p>
        </w:tc>
        <w:tc>
          <w:tcPr>
            <w:tcW w:w="605" w:type="dxa"/>
          </w:tcPr>
          <w:p w14:paraId="18018CD6">
            <w:pPr>
              <w:spacing w:before="20" w:after="20"/>
              <w:jc w:val="center"/>
            </w:pPr>
            <w:r>
              <w:rPr>
                <w:rFonts w:ascii="Times New Roman" w:hAnsi="Times New Roman" w:eastAsia="Times New Roman"/>
                <w:b w:val="0"/>
                <w:sz w:val="16"/>
              </w:rPr>
              <w:t>11</w:t>
            </w:r>
          </w:p>
        </w:tc>
        <w:tc>
          <w:tcPr>
            <w:tcW w:w="1224" w:type="dxa"/>
          </w:tcPr>
          <w:p w14:paraId="54DF20B1">
            <w:pPr>
              <w:spacing w:before="20" w:after="20"/>
              <w:jc w:val="center"/>
            </w:pPr>
            <w:r>
              <w:rPr>
                <w:rFonts w:ascii="Times New Roman" w:hAnsi="Times New Roman" w:eastAsia="Times New Roman"/>
                <w:b w:val="0"/>
                <w:sz w:val="16"/>
              </w:rPr>
              <w:t>155.0</w:t>
            </w:r>
          </w:p>
        </w:tc>
        <w:tc>
          <w:tcPr>
            <w:tcW w:w="1037" w:type="dxa"/>
          </w:tcPr>
          <w:p w14:paraId="1E35F942">
            <w:pPr>
              <w:spacing w:before="20" w:after="20"/>
              <w:jc w:val="center"/>
            </w:pPr>
            <w:r>
              <w:rPr>
                <w:rFonts w:ascii="Times New Roman" w:hAnsi="Times New Roman" w:eastAsia="Times New Roman"/>
                <w:b w:val="0"/>
                <w:sz w:val="16"/>
              </w:rPr>
              <w:t>&lt;0.001</w:t>
            </w:r>
          </w:p>
        </w:tc>
        <w:tc>
          <w:tcPr>
            <w:tcW w:w="1512" w:type="dxa"/>
          </w:tcPr>
          <w:p w14:paraId="0947F875">
            <w:pPr>
              <w:spacing w:before="20" w:after="20"/>
              <w:jc w:val="center"/>
            </w:pPr>
            <w:r>
              <w:rPr>
                <w:rFonts w:ascii="Times New Roman" w:hAnsi="Times New Roman" w:eastAsia="Times New Roman"/>
                <w:b w:val="0"/>
                <w:sz w:val="16"/>
              </w:rPr>
              <w:t>12.59</w:t>
            </w:r>
          </w:p>
        </w:tc>
        <w:tc>
          <w:tcPr>
            <w:tcW w:w="1037" w:type="dxa"/>
          </w:tcPr>
          <w:p w14:paraId="0F043045">
            <w:pPr>
              <w:spacing w:before="20" w:after="20"/>
              <w:jc w:val="center"/>
            </w:pPr>
            <w:r>
              <w:rPr>
                <w:rFonts w:ascii="Times New Roman" w:hAnsi="Times New Roman" w:eastAsia="Times New Roman"/>
                <w:b w:val="0"/>
                <w:sz w:val="16"/>
              </w:rPr>
              <w:t>&lt;0.001</w:t>
            </w:r>
          </w:p>
        </w:tc>
      </w:tr>
      <w:tr w14:paraId="7FE350A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037" w:type="dxa"/>
            <w:gridSpan w:val="6"/>
          </w:tcPr>
          <w:p w14:paraId="141334E5">
            <w:pPr>
              <w:spacing w:before="20" w:after="20"/>
              <w:jc w:val="left"/>
            </w:pPr>
            <w:r>
              <w:rPr>
                <w:rFonts w:ascii="Times New Roman" w:hAnsi="Times New Roman" w:eastAsia="Times New Roman"/>
                <w:b/>
                <w:sz w:val="16"/>
              </w:rPr>
              <w:t>M3: DI-GM (per 1 point)</w:t>
            </w:r>
          </w:p>
        </w:tc>
      </w:tr>
      <w:tr w14:paraId="78B19D9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70FA99BD">
            <w:pPr>
              <w:spacing w:before="20" w:after="20"/>
              <w:jc w:val="left"/>
            </w:pPr>
            <w:r>
              <w:rPr>
                <w:rFonts w:ascii="Times New Roman" w:hAnsi="Times New Roman" w:eastAsia="Times New Roman"/>
                <w:b w:val="0"/>
                <w:sz w:val="16"/>
              </w:rPr>
              <w:t>All model terms (global test)</w:t>
            </w:r>
          </w:p>
        </w:tc>
        <w:tc>
          <w:tcPr>
            <w:tcW w:w="605" w:type="dxa"/>
          </w:tcPr>
          <w:p w14:paraId="2FAC1A91">
            <w:pPr>
              <w:spacing w:before="20" w:after="20"/>
              <w:jc w:val="center"/>
            </w:pPr>
            <w:r>
              <w:rPr>
                <w:rFonts w:ascii="Times New Roman" w:hAnsi="Times New Roman" w:eastAsia="Times New Roman"/>
                <w:b w:val="0"/>
                <w:sz w:val="16"/>
              </w:rPr>
              <w:t>11</w:t>
            </w:r>
          </w:p>
        </w:tc>
        <w:tc>
          <w:tcPr>
            <w:tcW w:w="1224" w:type="dxa"/>
          </w:tcPr>
          <w:p w14:paraId="3BB589B6">
            <w:pPr>
              <w:spacing w:before="20" w:after="20"/>
              <w:jc w:val="center"/>
            </w:pPr>
            <w:r>
              <w:rPr>
                <w:rFonts w:ascii="Times New Roman" w:hAnsi="Times New Roman" w:eastAsia="Times New Roman"/>
                <w:b w:val="0"/>
                <w:sz w:val="16"/>
              </w:rPr>
              <w:t>185.2</w:t>
            </w:r>
          </w:p>
        </w:tc>
        <w:tc>
          <w:tcPr>
            <w:tcW w:w="1037" w:type="dxa"/>
          </w:tcPr>
          <w:p w14:paraId="5E13446C">
            <w:pPr>
              <w:spacing w:before="20" w:after="20"/>
              <w:jc w:val="center"/>
            </w:pPr>
            <w:r>
              <w:rPr>
                <w:rFonts w:ascii="Times New Roman" w:hAnsi="Times New Roman" w:eastAsia="Times New Roman"/>
                <w:b w:val="0"/>
                <w:sz w:val="16"/>
              </w:rPr>
              <w:t>&lt;0.001</w:t>
            </w:r>
          </w:p>
        </w:tc>
        <w:tc>
          <w:tcPr>
            <w:tcW w:w="1512" w:type="dxa"/>
          </w:tcPr>
          <w:p w14:paraId="30249663">
            <w:pPr>
              <w:spacing w:before="20" w:after="20"/>
              <w:jc w:val="center"/>
            </w:pPr>
            <w:r>
              <w:rPr>
                <w:rFonts w:ascii="Times New Roman" w:hAnsi="Times New Roman" w:eastAsia="Times New Roman"/>
                <w:b w:val="0"/>
                <w:sz w:val="16"/>
              </w:rPr>
              <w:t>15.04</w:t>
            </w:r>
          </w:p>
        </w:tc>
        <w:tc>
          <w:tcPr>
            <w:tcW w:w="1037" w:type="dxa"/>
          </w:tcPr>
          <w:p w14:paraId="0E6429DB">
            <w:pPr>
              <w:spacing w:before="20" w:after="20"/>
              <w:jc w:val="center"/>
            </w:pPr>
            <w:r>
              <w:rPr>
                <w:rFonts w:ascii="Times New Roman" w:hAnsi="Times New Roman" w:eastAsia="Times New Roman"/>
                <w:b w:val="0"/>
                <w:sz w:val="16"/>
              </w:rPr>
              <w:t>&lt;0.001</w:t>
            </w:r>
          </w:p>
        </w:tc>
      </w:tr>
      <w:tr w14:paraId="43297BF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0495A54E">
            <w:pPr>
              <w:spacing w:before="20" w:after="20"/>
              <w:jc w:val="left"/>
            </w:pPr>
            <w:r>
              <w:rPr>
                <w:rFonts w:ascii="Times New Roman" w:hAnsi="Times New Roman" w:eastAsia="Times New Roman"/>
                <w:b w:val="0"/>
                <w:sz w:val="16"/>
              </w:rPr>
              <w:t>Exposure of interest only</w:t>
            </w:r>
          </w:p>
        </w:tc>
        <w:tc>
          <w:tcPr>
            <w:tcW w:w="605" w:type="dxa"/>
          </w:tcPr>
          <w:p w14:paraId="171C5FDE">
            <w:pPr>
              <w:spacing w:before="20" w:after="20"/>
              <w:jc w:val="center"/>
            </w:pPr>
            <w:r>
              <w:rPr>
                <w:rFonts w:ascii="Times New Roman" w:hAnsi="Times New Roman" w:eastAsia="Times New Roman"/>
                <w:b w:val="0"/>
                <w:sz w:val="16"/>
              </w:rPr>
              <w:t>1</w:t>
            </w:r>
          </w:p>
        </w:tc>
        <w:tc>
          <w:tcPr>
            <w:tcW w:w="1224" w:type="dxa"/>
          </w:tcPr>
          <w:p w14:paraId="518FF54A">
            <w:pPr>
              <w:spacing w:before="20" w:after="20"/>
              <w:jc w:val="center"/>
            </w:pPr>
            <w:r>
              <w:rPr>
                <w:rFonts w:ascii="Times New Roman" w:hAnsi="Times New Roman" w:eastAsia="Times New Roman"/>
                <w:b w:val="0"/>
                <w:sz w:val="16"/>
              </w:rPr>
              <w:t>22.8</w:t>
            </w:r>
          </w:p>
        </w:tc>
        <w:tc>
          <w:tcPr>
            <w:tcW w:w="1037" w:type="dxa"/>
          </w:tcPr>
          <w:p w14:paraId="694CB63C">
            <w:pPr>
              <w:spacing w:before="20" w:after="20"/>
              <w:jc w:val="center"/>
            </w:pPr>
            <w:r>
              <w:rPr>
                <w:rFonts w:ascii="Times New Roman" w:hAnsi="Times New Roman" w:eastAsia="Times New Roman"/>
                <w:b w:val="0"/>
                <w:sz w:val="16"/>
              </w:rPr>
              <w:t>&lt;0.001</w:t>
            </w:r>
          </w:p>
        </w:tc>
        <w:tc>
          <w:tcPr>
            <w:tcW w:w="1512" w:type="dxa"/>
          </w:tcPr>
          <w:p w14:paraId="6D59AF3D">
            <w:pPr>
              <w:spacing w:before="20" w:after="20"/>
              <w:jc w:val="center"/>
            </w:pPr>
            <w:r>
              <w:rPr>
                <w:rFonts w:ascii="Times New Roman" w:hAnsi="Times New Roman" w:eastAsia="Times New Roman"/>
                <w:b w:val="0"/>
                <w:sz w:val="16"/>
              </w:rPr>
              <w:t>22.78</w:t>
            </w:r>
          </w:p>
        </w:tc>
        <w:tc>
          <w:tcPr>
            <w:tcW w:w="1037" w:type="dxa"/>
          </w:tcPr>
          <w:p w14:paraId="6AE52F5F">
            <w:pPr>
              <w:spacing w:before="20" w:after="20"/>
              <w:jc w:val="center"/>
            </w:pPr>
            <w:r>
              <w:rPr>
                <w:rFonts w:ascii="Times New Roman" w:hAnsi="Times New Roman" w:eastAsia="Times New Roman"/>
                <w:b w:val="0"/>
                <w:sz w:val="16"/>
              </w:rPr>
              <w:t>&lt;0.001</w:t>
            </w:r>
          </w:p>
        </w:tc>
      </w:tr>
      <w:tr w14:paraId="0BDF009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5D4CBEE4">
            <w:pPr>
              <w:spacing w:before="20" w:after="20"/>
              <w:jc w:val="left"/>
            </w:pPr>
            <w:r>
              <w:rPr>
                <w:rFonts w:ascii="Times New Roman" w:hAnsi="Times New Roman" w:eastAsia="Times New Roman"/>
                <w:b w:val="0"/>
                <w:sz w:val="16"/>
              </w:rPr>
              <w:t>All covariates only</w:t>
            </w:r>
          </w:p>
        </w:tc>
        <w:tc>
          <w:tcPr>
            <w:tcW w:w="605" w:type="dxa"/>
          </w:tcPr>
          <w:p w14:paraId="358E07B6">
            <w:pPr>
              <w:spacing w:before="20" w:after="20"/>
              <w:jc w:val="center"/>
            </w:pPr>
            <w:r>
              <w:rPr>
                <w:rFonts w:ascii="Times New Roman" w:hAnsi="Times New Roman" w:eastAsia="Times New Roman"/>
                <w:b w:val="0"/>
                <w:sz w:val="16"/>
              </w:rPr>
              <w:t>10</w:t>
            </w:r>
          </w:p>
        </w:tc>
        <w:tc>
          <w:tcPr>
            <w:tcW w:w="1224" w:type="dxa"/>
          </w:tcPr>
          <w:p w14:paraId="0B9629C9">
            <w:pPr>
              <w:spacing w:before="20" w:after="20"/>
              <w:jc w:val="center"/>
            </w:pPr>
            <w:r>
              <w:rPr>
                <w:rFonts w:ascii="Times New Roman" w:hAnsi="Times New Roman" w:eastAsia="Times New Roman"/>
                <w:b w:val="0"/>
                <w:sz w:val="16"/>
              </w:rPr>
              <w:t>179.5</w:t>
            </w:r>
          </w:p>
        </w:tc>
        <w:tc>
          <w:tcPr>
            <w:tcW w:w="1037" w:type="dxa"/>
          </w:tcPr>
          <w:p w14:paraId="7200EB50">
            <w:pPr>
              <w:spacing w:before="20" w:after="20"/>
              <w:jc w:val="center"/>
            </w:pPr>
            <w:r>
              <w:rPr>
                <w:rFonts w:ascii="Times New Roman" w:hAnsi="Times New Roman" w:eastAsia="Times New Roman"/>
                <w:b w:val="0"/>
                <w:sz w:val="16"/>
              </w:rPr>
              <w:t>&lt;0.001</w:t>
            </w:r>
          </w:p>
        </w:tc>
        <w:tc>
          <w:tcPr>
            <w:tcW w:w="1512" w:type="dxa"/>
          </w:tcPr>
          <w:p w14:paraId="4B818140">
            <w:pPr>
              <w:spacing w:before="20" w:after="20"/>
              <w:jc w:val="center"/>
            </w:pPr>
            <w:r>
              <w:rPr>
                <w:rFonts w:ascii="Times New Roman" w:hAnsi="Times New Roman" w:eastAsia="Times New Roman"/>
                <w:b w:val="0"/>
                <w:sz w:val="16"/>
              </w:rPr>
              <w:t>16.23</w:t>
            </w:r>
          </w:p>
        </w:tc>
        <w:tc>
          <w:tcPr>
            <w:tcW w:w="1037" w:type="dxa"/>
          </w:tcPr>
          <w:p w14:paraId="11A6EF30">
            <w:pPr>
              <w:spacing w:before="20" w:after="20"/>
              <w:jc w:val="center"/>
            </w:pPr>
            <w:r>
              <w:rPr>
                <w:rFonts w:ascii="Times New Roman" w:hAnsi="Times New Roman" w:eastAsia="Times New Roman"/>
                <w:b w:val="0"/>
                <w:sz w:val="16"/>
              </w:rPr>
              <w:t>&lt;0.001</w:t>
            </w:r>
          </w:p>
        </w:tc>
      </w:tr>
      <w:tr w14:paraId="0905A97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18B789D8">
            <w:pPr>
              <w:spacing w:before="20" w:after="20"/>
              <w:jc w:val="left"/>
            </w:pPr>
            <w:r>
              <w:rPr>
                <w:rFonts w:ascii="Times New Roman" w:hAnsi="Times New Roman" w:eastAsia="Times New Roman"/>
                <w:b w:val="0"/>
                <w:sz w:val="16"/>
              </w:rPr>
              <w:t xml:space="preserve">    Age, sex, race/ethnicity</w:t>
            </w:r>
          </w:p>
        </w:tc>
        <w:tc>
          <w:tcPr>
            <w:tcW w:w="605" w:type="dxa"/>
          </w:tcPr>
          <w:p w14:paraId="0F8F94C3">
            <w:pPr>
              <w:spacing w:before="20" w:after="20"/>
              <w:jc w:val="center"/>
            </w:pPr>
            <w:r>
              <w:rPr>
                <w:rFonts w:ascii="Times New Roman" w:hAnsi="Times New Roman" w:eastAsia="Times New Roman"/>
                <w:b w:val="0"/>
                <w:sz w:val="16"/>
              </w:rPr>
              <w:t>6</w:t>
            </w:r>
          </w:p>
        </w:tc>
        <w:tc>
          <w:tcPr>
            <w:tcW w:w="1224" w:type="dxa"/>
          </w:tcPr>
          <w:p w14:paraId="41DA7810">
            <w:pPr>
              <w:spacing w:before="20" w:after="20"/>
              <w:jc w:val="center"/>
            </w:pPr>
            <w:r>
              <w:rPr>
                <w:rFonts w:ascii="Times New Roman" w:hAnsi="Times New Roman" w:eastAsia="Times New Roman"/>
                <w:b w:val="0"/>
                <w:sz w:val="16"/>
              </w:rPr>
              <w:t>88.6</w:t>
            </w:r>
          </w:p>
        </w:tc>
        <w:tc>
          <w:tcPr>
            <w:tcW w:w="1037" w:type="dxa"/>
          </w:tcPr>
          <w:p w14:paraId="6F6DC913">
            <w:pPr>
              <w:spacing w:before="20" w:after="20"/>
              <w:jc w:val="center"/>
            </w:pPr>
            <w:r>
              <w:rPr>
                <w:rFonts w:ascii="Times New Roman" w:hAnsi="Times New Roman" w:eastAsia="Times New Roman"/>
                <w:b w:val="0"/>
                <w:sz w:val="16"/>
              </w:rPr>
              <w:t>&lt;0.001</w:t>
            </w:r>
          </w:p>
        </w:tc>
        <w:tc>
          <w:tcPr>
            <w:tcW w:w="1512" w:type="dxa"/>
          </w:tcPr>
          <w:p w14:paraId="6E0C68C4">
            <w:pPr>
              <w:spacing w:before="20" w:after="20"/>
              <w:jc w:val="center"/>
            </w:pPr>
            <w:r>
              <w:rPr>
                <w:rFonts w:ascii="Times New Roman" w:hAnsi="Times New Roman" w:eastAsia="Times New Roman"/>
                <w:b w:val="0"/>
                <w:sz w:val="16"/>
              </w:rPr>
              <w:t>13.97</w:t>
            </w:r>
          </w:p>
        </w:tc>
        <w:tc>
          <w:tcPr>
            <w:tcW w:w="1037" w:type="dxa"/>
          </w:tcPr>
          <w:p w14:paraId="363699DA">
            <w:pPr>
              <w:spacing w:before="20" w:after="20"/>
              <w:jc w:val="center"/>
            </w:pPr>
            <w:r>
              <w:rPr>
                <w:rFonts w:ascii="Times New Roman" w:hAnsi="Times New Roman" w:eastAsia="Times New Roman"/>
                <w:b w:val="0"/>
                <w:sz w:val="16"/>
              </w:rPr>
              <w:t>&lt;0.001</w:t>
            </w:r>
          </w:p>
        </w:tc>
      </w:tr>
      <w:tr w14:paraId="283DBED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2F124D38">
            <w:pPr>
              <w:spacing w:before="20" w:after="20"/>
              <w:jc w:val="left"/>
            </w:pPr>
            <w:r>
              <w:rPr>
                <w:rFonts w:ascii="Times New Roman" w:hAnsi="Times New Roman" w:eastAsia="Times New Roman"/>
                <w:b w:val="0"/>
                <w:sz w:val="16"/>
              </w:rPr>
              <w:t xml:space="preserve">    Marital status, education, PIR</w:t>
            </w:r>
          </w:p>
        </w:tc>
        <w:tc>
          <w:tcPr>
            <w:tcW w:w="605" w:type="dxa"/>
          </w:tcPr>
          <w:p w14:paraId="33B11A36">
            <w:pPr>
              <w:spacing w:before="20" w:after="20"/>
              <w:jc w:val="center"/>
            </w:pPr>
            <w:r>
              <w:rPr>
                <w:rFonts w:ascii="Times New Roman" w:hAnsi="Times New Roman" w:eastAsia="Times New Roman"/>
                <w:b w:val="0"/>
                <w:sz w:val="16"/>
              </w:rPr>
              <w:t>4</w:t>
            </w:r>
          </w:p>
        </w:tc>
        <w:tc>
          <w:tcPr>
            <w:tcW w:w="1224" w:type="dxa"/>
          </w:tcPr>
          <w:p w14:paraId="0D6A41ED">
            <w:pPr>
              <w:spacing w:before="20" w:after="20"/>
              <w:jc w:val="center"/>
            </w:pPr>
            <w:r>
              <w:rPr>
                <w:rFonts w:ascii="Times New Roman" w:hAnsi="Times New Roman" w:eastAsia="Times New Roman"/>
                <w:b w:val="0"/>
                <w:sz w:val="16"/>
              </w:rPr>
              <w:t>15.2</w:t>
            </w:r>
          </w:p>
        </w:tc>
        <w:tc>
          <w:tcPr>
            <w:tcW w:w="1037" w:type="dxa"/>
          </w:tcPr>
          <w:p w14:paraId="2724E2ED">
            <w:pPr>
              <w:spacing w:before="20" w:after="20"/>
              <w:jc w:val="center"/>
            </w:pPr>
            <w:r>
              <w:rPr>
                <w:rFonts w:ascii="Times New Roman" w:hAnsi="Times New Roman" w:eastAsia="Times New Roman"/>
                <w:b w:val="0"/>
                <w:sz w:val="16"/>
              </w:rPr>
              <w:t>0.004</w:t>
            </w:r>
          </w:p>
        </w:tc>
        <w:tc>
          <w:tcPr>
            <w:tcW w:w="1512" w:type="dxa"/>
          </w:tcPr>
          <w:p w14:paraId="3E0BA87F">
            <w:pPr>
              <w:spacing w:before="20" w:after="20"/>
              <w:jc w:val="center"/>
            </w:pPr>
            <w:r>
              <w:rPr>
                <w:rFonts w:ascii="Times New Roman" w:hAnsi="Times New Roman" w:eastAsia="Times New Roman"/>
                <w:b w:val="0"/>
                <w:sz w:val="16"/>
              </w:rPr>
              <w:t>3.68</w:t>
            </w:r>
          </w:p>
        </w:tc>
        <w:tc>
          <w:tcPr>
            <w:tcW w:w="1037" w:type="dxa"/>
          </w:tcPr>
          <w:p w14:paraId="4645786E">
            <w:pPr>
              <w:spacing w:before="20" w:after="20"/>
              <w:jc w:val="center"/>
            </w:pPr>
            <w:r>
              <w:rPr>
                <w:rFonts w:ascii="Times New Roman" w:hAnsi="Times New Roman" w:eastAsia="Times New Roman"/>
                <w:b w:val="0"/>
                <w:sz w:val="16"/>
              </w:rPr>
              <w:t>0.008</w:t>
            </w:r>
          </w:p>
        </w:tc>
      </w:tr>
      <w:tr w14:paraId="6819555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037" w:type="dxa"/>
            <w:gridSpan w:val="6"/>
          </w:tcPr>
          <w:p w14:paraId="7F15F4D4">
            <w:pPr>
              <w:spacing w:before="20" w:after="20"/>
              <w:jc w:val="left"/>
            </w:pPr>
            <w:r>
              <w:rPr>
                <w:rFonts w:ascii="Times New Roman" w:hAnsi="Times New Roman" w:eastAsia="Times New Roman"/>
                <w:b/>
                <w:sz w:val="16"/>
              </w:rPr>
              <w:t>M4: DI-GM categories</w:t>
            </w:r>
          </w:p>
        </w:tc>
      </w:tr>
      <w:tr w14:paraId="5296580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71C7858E">
            <w:pPr>
              <w:spacing w:before="20" w:after="20"/>
              <w:jc w:val="left"/>
            </w:pPr>
            <w:r>
              <w:rPr>
                <w:rFonts w:ascii="Times New Roman" w:hAnsi="Times New Roman" w:eastAsia="Times New Roman"/>
                <w:b w:val="0"/>
                <w:sz w:val="16"/>
              </w:rPr>
              <w:t>All model terms (global test)</w:t>
            </w:r>
          </w:p>
        </w:tc>
        <w:tc>
          <w:tcPr>
            <w:tcW w:w="605" w:type="dxa"/>
          </w:tcPr>
          <w:p w14:paraId="0C857BD8">
            <w:pPr>
              <w:spacing w:before="20" w:after="20"/>
              <w:jc w:val="center"/>
            </w:pPr>
            <w:r>
              <w:rPr>
                <w:rFonts w:ascii="Times New Roman" w:hAnsi="Times New Roman" w:eastAsia="Times New Roman"/>
                <w:b w:val="0"/>
                <w:sz w:val="16"/>
              </w:rPr>
              <w:t>13</w:t>
            </w:r>
          </w:p>
        </w:tc>
        <w:tc>
          <w:tcPr>
            <w:tcW w:w="1224" w:type="dxa"/>
          </w:tcPr>
          <w:p w14:paraId="4F86DC1C">
            <w:pPr>
              <w:spacing w:before="20" w:after="20"/>
              <w:jc w:val="center"/>
            </w:pPr>
            <w:r>
              <w:rPr>
                <w:rFonts w:ascii="Times New Roman" w:hAnsi="Times New Roman" w:eastAsia="Times New Roman"/>
                <w:b w:val="0"/>
                <w:sz w:val="16"/>
              </w:rPr>
              <w:t>197.0</w:t>
            </w:r>
          </w:p>
        </w:tc>
        <w:tc>
          <w:tcPr>
            <w:tcW w:w="1037" w:type="dxa"/>
          </w:tcPr>
          <w:p w14:paraId="3B2EF1C7">
            <w:pPr>
              <w:spacing w:before="20" w:after="20"/>
              <w:jc w:val="center"/>
            </w:pPr>
            <w:r>
              <w:rPr>
                <w:rFonts w:ascii="Times New Roman" w:hAnsi="Times New Roman" w:eastAsia="Times New Roman"/>
                <w:b w:val="0"/>
                <w:sz w:val="16"/>
              </w:rPr>
              <w:t>&lt;0.001</w:t>
            </w:r>
          </w:p>
        </w:tc>
        <w:tc>
          <w:tcPr>
            <w:tcW w:w="1512" w:type="dxa"/>
          </w:tcPr>
          <w:p w14:paraId="4EA8D7AF">
            <w:pPr>
              <w:spacing w:before="20" w:after="20"/>
              <w:jc w:val="center"/>
            </w:pPr>
            <w:r>
              <w:rPr>
                <w:rFonts w:ascii="Times New Roman" w:hAnsi="Times New Roman" w:eastAsia="Times New Roman"/>
                <w:b w:val="0"/>
                <w:sz w:val="16"/>
              </w:rPr>
              <w:t>13.22</w:t>
            </w:r>
          </w:p>
        </w:tc>
        <w:tc>
          <w:tcPr>
            <w:tcW w:w="1037" w:type="dxa"/>
          </w:tcPr>
          <w:p w14:paraId="6AB94996">
            <w:pPr>
              <w:spacing w:before="20" w:after="20"/>
              <w:jc w:val="center"/>
            </w:pPr>
            <w:r>
              <w:rPr>
                <w:rFonts w:ascii="Times New Roman" w:hAnsi="Times New Roman" w:eastAsia="Times New Roman"/>
                <w:b w:val="0"/>
                <w:sz w:val="16"/>
              </w:rPr>
              <w:t>&lt;0.001</w:t>
            </w:r>
          </w:p>
        </w:tc>
      </w:tr>
      <w:tr w14:paraId="43A4F86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037" w:type="dxa"/>
            <w:gridSpan w:val="6"/>
          </w:tcPr>
          <w:p w14:paraId="7D8E6107">
            <w:pPr>
              <w:spacing w:before="20" w:after="20"/>
              <w:jc w:val="left"/>
            </w:pPr>
            <w:r>
              <w:rPr>
                <w:rFonts w:ascii="Times New Roman" w:hAnsi="Times New Roman" w:eastAsia="Times New Roman"/>
                <w:b/>
                <w:sz w:val="16"/>
              </w:rPr>
              <w:t>M5: PHQ-9 + DI-GM (outcome model)</w:t>
            </w:r>
          </w:p>
        </w:tc>
      </w:tr>
      <w:tr w14:paraId="5DCCC3F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3240" w:type="dxa"/>
          </w:tcPr>
          <w:p w14:paraId="0107ADDA">
            <w:pPr>
              <w:spacing w:before="20" w:after="20"/>
              <w:jc w:val="left"/>
            </w:pPr>
            <w:r>
              <w:rPr>
                <w:rFonts w:ascii="Times New Roman" w:hAnsi="Times New Roman" w:eastAsia="Times New Roman"/>
                <w:b w:val="0"/>
                <w:sz w:val="16"/>
              </w:rPr>
              <w:t>All model terms (global test)</w:t>
            </w:r>
          </w:p>
        </w:tc>
        <w:tc>
          <w:tcPr>
            <w:tcW w:w="605" w:type="dxa"/>
          </w:tcPr>
          <w:p w14:paraId="1A58D2BE">
            <w:pPr>
              <w:spacing w:before="20" w:after="20"/>
              <w:jc w:val="center"/>
            </w:pPr>
            <w:r>
              <w:rPr>
                <w:rFonts w:ascii="Times New Roman" w:hAnsi="Times New Roman" w:eastAsia="Times New Roman"/>
                <w:b w:val="0"/>
                <w:sz w:val="16"/>
              </w:rPr>
              <w:t>12</w:t>
            </w:r>
          </w:p>
        </w:tc>
        <w:tc>
          <w:tcPr>
            <w:tcW w:w="1224" w:type="dxa"/>
          </w:tcPr>
          <w:p w14:paraId="3209A197">
            <w:pPr>
              <w:spacing w:before="20" w:after="20"/>
              <w:jc w:val="center"/>
            </w:pPr>
            <w:r>
              <w:rPr>
                <w:rFonts w:ascii="Times New Roman" w:hAnsi="Times New Roman" w:eastAsia="Times New Roman"/>
                <w:b w:val="0"/>
                <w:sz w:val="16"/>
              </w:rPr>
              <w:t>184.6</w:t>
            </w:r>
          </w:p>
        </w:tc>
        <w:tc>
          <w:tcPr>
            <w:tcW w:w="1037" w:type="dxa"/>
          </w:tcPr>
          <w:p w14:paraId="391D8EFA">
            <w:pPr>
              <w:spacing w:before="20" w:after="20"/>
              <w:jc w:val="center"/>
            </w:pPr>
            <w:r>
              <w:rPr>
                <w:rFonts w:ascii="Times New Roman" w:hAnsi="Times New Roman" w:eastAsia="Times New Roman"/>
                <w:b w:val="0"/>
                <w:sz w:val="16"/>
              </w:rPr>
              <w:t>&lt;0.001</w:t>
            </w:r>
          </w:p>
        </w:tc>
        <w:tc>
          <w:tcPr>
            <w:tcW w:w="1512" w:type="dxa"/>
          </w:tcPr>
          <w:p w14:paraId="2240CEB5">
            <w:pPr>
              <w:spacing w:before="20" w:after="20"/>
              <w:jc w:val="center"/>
            </w:pPr>
            <w:r>
              <w:rPr>
                <w:rFonts w:ascii="Times New Roman" w:hAnsi="Times New Roman" w:eastAsia="Times New Roman"/>
                <w:b w:val="0"/>
                <w:sz w:val="16"/>
              </w:rPr>
              <w:t>13.58</w:t>
            </w:r>
          </w:p>
        </w:tc>
        <w:tc>
          <w:tcPr>
            <w:tcW w:w="1037" w:type="dxa"/>
          </w:tcPr>
          <w:p w14:paraId="2A589C03">
            <w:pPr>
              <w:spacing w:before="20" w:after="20"/>
              <w:jc w:val="center"/>
            </w:pPr>
            <w:r>
              <w:rPr>
                <w:rFonts w:ascii="Times New Roman" w:hAnsi="Times New Roman" w:eastAsia="Times New Roman"/>
                <w:b w:val="0"/>
                <w:sz w:val="16"/>
              </w:rPr>
              <w:t>&lt;0.001</w:t>
            </w:r>
          </w:p>
        </w:tc>
      </w:tr>
    </w:tbl>
    <w:p w14:paraId="5737A70F">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M1 and M3 are the models for which the partitioned tests were computed; the global test is reported for all five models.</w:t>
      </w:r>
    </w:p>
    <w:p w14:paraId="46634A92">
      <w:pPr>
        <w:keepNext/>
        <w:keepLines w:val="0"/>
        <w:pageBreakBefore w:val="0"/>
        <w:widowControl/>
        <w:kinsoku/>
        <w:wordWrap/>
        <w:overflowPunct/>
        <w:topLinePunct w:val="0"/>
        <w:autoSpaceDE/>
        <w:autoSpaceDN/>
        <w:bidi w:val="0"/>
        <w:adjustRightInd/>
        <w:snapToGrid/>
        <w:spacing w:afterAutospacing="0" w:line="240" w:lineRule="auto"/>
        <w:jc w:val="both"/>
        <w:textAlignment w:val="auto"/>
        <w:rPr>
          <w:rFonts w:eastAsia="Times New Roman"/>
          <w:i/>
          <w:iCs/>
          <w:sz w:val="19"/>
          <w:szCs w:val="19"/>
        </w:rPr>
      </w:pPr>
      <w:r>
        <w:rPr>
          <w:rFonts w:eastAsia="Times New Roman"/>
          <w:b/>
          <w:bCs/>
          <w:i/>
          <w:iCs/>
          <w:sz w:val="19"/>
          <w:szCs w:val="19"/>
        </w:rPr>
        <w:t xml:space="preserve">Panel B. </w:t>
      </w:r>
      <w:r>
        <w:rPr>
          <w:rFonts w:eastAsia="Times New Roman"/>
          <w:i/>
          <w:iCs/>
          <w:sz w:val="19"/>
          <w:szCs w:val="19"/>
        </w:rPr>
        <w:t>Cut-point-specific odds ratios for the exposures of interest.</w:t>
      </w:r>
    </w:p>
    <w:tbl>
      <w:tblPr>
        <w:tblStyle w:val="11"/>
        <w:tblW w:w="0" w:type="auto"/>
        <w:tblInd w:w="0" w:type="dxa"/>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fixed"/>
        <w:tblCellMar>
          <w:top w:w="0" w:type="dxa"/>
          <w:left w:w="108" w:type="dxa"/>
          <w:bottom w:w="0" w:type="dxa"/>
          <w:right w:w="108" w:type="dxa"/>
        </w:tblCellMar>
      </w:tblPr>
      <w:tblGrid>
        <w:gridCol w:w="1289"/>
        <w:gridCol w:w="1289"/>
        <w:gridCol w:w="1289"/>
        <w:gridCol w:w="1289"/>
        <w:gridCol w:w="1289"/>
        <w:gridCol w:w="1289"/>
        <w:gridCol w:w="1289"/>
      </w:tblGrid>
      <w:tr w14:paraId="28A8C05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Borders>
              <w:bottom w:val="single" w:color="000000" w:sz="8" w:space="0"/>
            </w:tcBorders>
          </w:tcPr>
          <w:p w14:paraId="223CE3F3">
            <w:pPr>
              <w:spacing w:before="20" w:after="20"/>
              <w:jc w:val="left"/>
            </w:pPr>
            <w:r>
              <w:rPr>
                <w:rFonts w:ascii="Times New Roman" w:hAnsi="Times New Roman" w:eastAsia="Times New Roman"/>
                <w:b/>
                <w:sz w:val="16"/>
              </w:rPr>
              <w:t>Term</w:t>
            </w:r>
          </w:p>
        </w:tc>
        <w:tc>
          <w:tcPr>
            <w:tcW w:w="1901" w:type="dxa"/>
            <w:tcBorders>
              <w:bottom w:val="single" w:color="000000" w:sz="8" w:space="0"/>
            </w:tcBorders>
          </w:tcPr>
          <w:p w14:paraId="3E6A9D8C">
            <w:pPr>
              <w:spacing w:before="20" w:after="20"/>
              <w:jc w:val="center"/>
            </w:pPr>
            <w:r>
              <w:rPr>
                <w:rFonts w:ascii="Times New Roman" w:hAnsi="Times New Roman" w:eastAsia="Times New Roman"/>
                <w:b/>
                <w:sz w:val="16"/>
              </w:rPr>
              <w:t>Cut point 1: moderate or high vs low, OR (95% CI)</w:t>
            </w:r>
          </w:p>
        </w:tc>
        <w:tc>
          <w:tcPr>
            <w:tcW w:w="1901" w:type="dxa"/>
            <w:tcBorders>
              <w:bottom w:val="single" w:color="000000" w:sz="8" w:space="0"/>
            </w:tcBorders>
          </w:tcPr>
          <w:p w14:paraId="2EBD4FDD">
            <w:pPr>
              <w:spacing w:before="20" w:after="20"/>
              <w:jc w:val="center"/>
            </w:pPr>
            <w:r>
              <w:rPr>
                <w:rFonts w:ascii="Times New Roman" w:hAnsi="Times New Roman" w:eastAsia="Times New Roman"/>
                <w:b/>
                <w:sz w:val="16"/>
              </w:rPr>
              <w:t>Cut point 2: high vs low or moderate, OR (95% CI)</w:t>
            </w:r>
          </w:p>
        </w:tc>
        <w:tc>
          <w:tcPr>
            <w:tcW w:w="1152" w:type="dxa"/>
            <w:tcBorders>
              <w:bottom w:val="single" w:color="000000" w:sz="8" w:space="0"/>
            </w:tcBorders>
          </w:tcPr>
          <w:p w14:paraId="1C7E8EA1">
            <w:pPr>
              <w:spacing w:before="20" w:after="20"/>
              <w:jc w:val="center"/>
            </w:pPr>
            <w:r>
              <w:rPr>
                <w:rFonts w:ascii="Times New Roman" w:hAnsi="Times New Roman" w:eastAsia="Times New Roman"/>
                <w:b/>
                <w:sz w:val="16"/>
              </w:rPr>
              <w:t>Pooled cumulative OR</w:t>
            </w:r>
          </w:p>
        </w:tc>
        <w:tc>
          <w:tcPr>
            <w:tcW w:w="1123" w:type="dxa"/>
            <w:tcBorders>
              <w:bottom w:val="single" w:color="000000" w:sz="8" w:space="0"/>
            </w:tcBorders>
          </w:tcPr>
          <w:p w14:paraId="61F7231C">
            <w:pPr>
              <w:spacing w:before="20" w:after="20"/>
              <w:jc w:val="center"/>
            </w:pPr>
            <w:r>
              <w:rPr>
                <w:rFonts w:ascii="Times New Roman" w:hAnsi="Times New Roman" w:eastAsia="Times New Roman"/>
                <w:b/>
                <w:sz w:val="16"/>
              </w:rPr>
              <w:t>Difference in log-OR</w:t>
            </w:r>
          </w:p>
        </w:tc>
        <w:tc>
          <w:tcPr>
            <w:tcW w:w="749" w:type="dxa"/>
            <w:tcBorders>
              <w:bottom w:val="single" w:color="000000" w:sz="8" w:space="0"/>
            </w:tcBorders>
          </w:tcPr>
          <w:p w14:paraId="5118F43B">
            <w:pPr>
              <w:spacing w:before="20" w:after="20"/>
              <w:jc w:val="center"/>
            </w:pPr>
            <w:r>
              <w:rPr>
                <w:rFonts w:ascii="Times New Roman" w:hAnsi="Times New Roman" w:eastAsia="Times New Roman"/>
                <w:b/>
                <w:sz w:val="16"/>
              </w:rPr>
              <w:t>SE</w:t>
            </w:r>
          </w:p>
        </w:tc>
        <w:tc>
          <w:tcPr>
            <w:tcW w:w="720" w:type="dxa"/>
            <w:tcBorders>
              <w:bottom w:val="single" w:color="000000" w:sz="8" w:space="0"/>
            </w:tcBorders>
          </w:tcPr>
          <w:p w14:paraId="5C332BA1">
            <w:pPr>
              <w:spacing w:before="20" w:after="20"/>
              <w:jc w:val="center"/>
            </w:pPr>
            <w:r>
              <w:rPr>
                <w:rFonts w:ascii="Times New Roman" w:hAnsi="Times New Roman" w:eastAsia="Times New Roman"/>
                <w:b/>
                <w:i/>
                <w:iCs/>
                <w:sz w:val="16"/>
              </w:rPr>
              <w:t>P</w:t>
            </w:r>
          </w:p>
        </w:tc>
      </w:tr>
      <w:tr w14:paraId="555CF49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720" w:type="dxa"/>
            <w:gridSpan w:val="7"/>
          </w:tcPr>
          <w:p w14:paraId="52295B03">
            <w:pPr>
              <w:spacing w:before="20" w:after="20"/>
              <w:jc w:val="left"/>
            </w:pPr>
            <w:r>
              <w:rPr>
                <w:rFonts w:ascii="Times New Roman" w:hAnsi="Times New Roman" w:eastAsia="Times New Roman"/>
                <w:b/>
                <w:sz w:val="16"/>
              </w:rPr>
              <w:t>M1: PHQ-9 (per 1 point)</w:t>
            </w:r>
          </w:p>
        </w:tc>
      </w:tr>
      <w:tr w14:paraId="3C14527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4209AF4D">
            <w:pPr>
              <w:spacing w:before="20" w:after="20"/>
              <w:jc w:val="left"/>
            </w:pPr>
            <w:r>
              <w:rPr>
                <w:rFonts w:ascii="Times New Roman" w:hAnsi="Times New Roman" w:eastAsia="Times New Roman"/>
                <w:b w:val="0"/>
                <w:sz w:val="16"/>
              </w:rPr>
              <w:t>PHQ-9 score (per 1 point)</w:t>
            </w:r>
          </w:p>
        </w:tc>
        <w:tc>
          <w:tcPr>
            <w:tcW w:w="1901" w:type="dxa"/>
          </w:tcPr>
          <w:p w14:paraId="399C55F7">
            <w:pPr>
              <w:spacing w:before="20" w:after="20"/>
              <w:jc w:val="center"/>
            </w:pPr>
            <w:r>
              <w:rPr>
                <w:rFonts w:ascii="Times New Roman" w:hAnsi="Times New Roman" w:eastAsia="Times New Roman"/>
                <w:b w:val="0"/>
                <w:sz w:val="16"/>
              </w:rPr>
              <w:t>0.91 (0.89, 0.92)</w:t>
            </w:r>
          </w:p>
        </w:tc>
        <w:tc>
          <w:tcPr>
            <w:tcW w:w="1901" w:type="dxa"/>
          </w:tcPr>
          <w:p w14:paraId="344CC0D2">
            <w:pPr>
              <w:spacing w:before="20" w:after="20"/>
              <w:jc w:val="center"/>
            </w:pPr>
            <w:r>
              <w:rPr>
                <w:rFonts w:ascii="Times New Roman" w:hAnsi="Times New Roman" w:eastAsia="Times New Roman"/>
                <w:b w:val="0"/>
                <w:sz w:val="16"/>
              </w:rPr>
              <w:t>0.92 (0.90, 0.94)</w:t>
            </w:r>
          </w:p>
        </w:tc>
        <w:tc>
          <w:tcPr>
            <w:tcW w:w="1152" w:type="dxa"/>
          </w:tcPr>
          <w:p w14:paraId="2FA0B513">
            <w:pPr>
              <w:spacing w:before="20" w:after="20"/>
              <w:jc w:val="center"/>
            </w:pPr>
            <w:r>
              <w:rPr>
                <w:rFonts w:ascii="Times New Roman" w:hAnsi="Times New Roman" w:eastAsia="Times New Roman"/>
                <w:b w:val="0"/>
                <w:sz w:val="16"/>
              </w:rPr>
              <w:t>0.91</w:t>
            </w:r>
          </w:p>
        </w:tc>
        <w:tc>
          <w:tcPr>
            <w:tcW w:w="1123" w:type="dxa"/>
          </w:tcPr>
          <w:p w14:paraId="5C82286B">
            <w:pPr>
              <w:spacing w:before="20" w:after="20"/>
              <w:jc w:val="center"/>
            </w:pPr>
            <w:r>
              <w:rPr>
                <w:rFonts w:ascii="Times New Roman" w:hAnsi="Times New Roman" w:eastAsia="Times New Roman"/>
                <w:b w:val="0"/>
                <w:sz w:val="16"/>
              </w:rPr>
              <w:t>−0.0203</w:t>
            </w:r>
          </w:p>
        </w:tc>
        <w:tc>
          <w:tcPr>
            <w:tcW w:w="749" w:type="dxa"/>
          </w:tcPr>
          <w:p w14:paraId="73A67C91">
            <w:pPr>
              <w:spacing w:before="20" w:after="20"/>
              <w:jc w:val="center"/>
            </w:pPr>
            <w:r>
              <w:rPr>
                <w:rFonts w:ascii="Times New Roman" w:hAnsi="Times New Roman" w:eastAsia="Times New Roman"/>
                <w:b w:val="0"/>
                <w:sz w:val="16"/>
              </w:rPr>
              <w:t>0.0110</w:t>
            </w:r>
          </w:p>
        </w:tc>
        <w:tc>
          <w:tcPr>
            <w:tcW w:w="720" w:type="dxa"/>
          </w:tcPr>
          <w:p w14:paraId="01C6F72C">
            <w:pPr>
              <w:spacing w:before="20" w:after="20"/>
              <w:jc w:val="center"/>
            </w:pPr>
            <w:r>
              <w:rPr>
                <w:rFonts w:ascii="Times New Roman" w:hAnsi="Times New Roman" w:eastAsia="Times New Roman"/>
                <w:b w:val="0"/>
                <w:sz w:val="16"/>
              </w:rPr>
              <w:t>0.068</w:t>
            </w:r>
          </w:p>
        </w:tc>
      </w:tr>
      <w:tr w14:paraId="2FA1BCF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720" w:type="dxa"/>
            <w:gridSpan w:val="7"/>
          </w:tcPr>
          <w:p w14:paraId="07909A77">
            <w:pPr>
              <w:spacing w:before="20" w:after="20"/>
              <w:jc w:val="left"/>
            </w:pPr>
            <w:r>
              <w:rPr>
                <w:rFonts w:ascii="Times New Roman" w:hAnsi="Times New Roman" w:eastAsia="Times New Roman"/>
                <w:b/>
                <w:sz w:val="16"/>
              </w:rPr>
              <w:t>M2: Depression (≥ 10 vs &lt; 10)</w:t>
            </w:r>
          </w:p>
        </w:tc>
      </w:tr>
      <w:tr w14:paraId="48C3424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344D28C6">
            <w:pPr>
              <w:spacing w:before="20" w:after="20"/>
              <w:jc w:val="left"/>
            </w:pPr>
            <w:r>
              <w:rPr>
                <w:rFonts w:ascii="Times New Roman" w:hAnsi="Times New Roman" w:eastAsia="Times New Roman"/>
                <w:b w:val="0"/>
                <w:sz w:val="16"/>
              </w:rPr>
              <w:t>Depression (PHQ-9 ≥ 10 vs &lt; 10)</w:t>
            </w:r>
          </w:p>
        </w:tc>
        <w:tc>
          <w:tcPr>
            <w:tcW w:w="1901" w:type="dxa"/>
          </w:tcPr>
          <w:p w14:paraId="6843CC3F">
            <w:pPr>
              <w:spacing w:before="20" w:after="20"/>
              <w:jc w:val="center"/>
            </w:pPr>
            <w:r>
              <w:rPr>
                <w:rFonts w:ascii="Times New Roman" w:hAnsi="Times New Roman" w:eastAsia="Times New Roman"/>
                <w:b w:val="0"/>
                <w:sz w:val="16"/>
              </w:rPr>
              <w:t>0.35 (0.26, 0.46)</w:t>
            </w:r>
          </w:p>
        </w:tc>
        <w:tc>
          <w:tcPr>
            <w:tcW w:w="1901" w:type="dxa"/>
          </w:tcPr>
          <w:p w14:paraId="3462A8F1">
            <w:pPr>
              <w:spacing w:before="20" w:after="20"/>
              <w:jc w:val="center"/>
            </w:pPr>
            <w:r>
              <w:rPr>
                <w:rFonts w:ascii="Times New Roman" w:hAnsi="Times New Roman" w:eastAsia="Times New Roman"/>
                <w:b w:val="0"/>
                <w:sz w:val="16"/>
              </w:rPr>
              <w:t>0.45 (0.33, 0.60)</w:t>
            </w:r>
          </w:p>
        </w:tc>
        <w:tc>
          <w:tcPr>
            <w:tcW w:w="1152" w:type="dxa"/>
          </w:tcPr>
          <w:p w14:paraId="15147AFD">
            <w:pPr>
              <w:spacing w:before="20" w:after="20"/>
              <w:jc w:val="center"/>
            </w:pPr>
            <w:r>
              <w:rPr>
                <w:rFonts w:ascii="Times New Roman" w:hAnsi="Times New Roman" w:eastAsia="Times New Roman"/>
                <w:b w:val="0"/>
                <w:sz w:val="16"/>
              </w:rPr>
              <w:t>0.39</w:t>
            </w:r>
          </w:p>
        </w:tc>
        <w:tc>
          <w:tcPr>
            <w:tcW w:w="1123" w:type="dxa"/>
          </w:tcPr>
          <w:p w14:paraId="3FF3CAA1">
            <w:pPr>
              <w:spacing w:before="20" w:after="20"/>
              <w:jc w:val="center"/>
            </w:pPr>
            <w:r>
              <w:rPr>
                <w:rFonts w:ascii="Times New Roman" w:hAnsi="Times New Roman" w:eastAsia="Times New Roman"/>
                <w:b w:val="0"/>
                <w:sz w:val="16"/>
              </w:rPr>
              <w:t>−0.2477</w:t>
            </w:r>
          </w:p>
        </w:tc>
        <w:tc>
          <w:tcPr>
            <w:tcW w:w="749" w:type="dxa"/>
          </w:tcPr>
          <w:p w14:paraId="7BB9E4D1">
            <w:pPr>
              <w:spacing w:before="20" w:after="20"/>
              <w:jc w:val="center"/>
            </w:pPr>
            <w:r>
              <w:rPr>
                <w:rFonts w:ascii="Times New Roman" w:hAnsi="Times New Roman" w:eastAsia="Times New Roman"/>
                <w:b w:val="0"/>
                <w:sz w:val="16"/>
              </w:rPr>
              <w:t>0.1540</w:t>
            </w:r>
          </w:p>
        </w:tc>
        <w:tc>
          <w:tcPr>
            <w:tcW w:w="720" w:type="dxa"/>
          </w:tcPr>
          <w:p w14:paraId="4CEC529A">
            <w:pPr>
              <w:spacing w:before="20" w:after="20"/>
              <w:jc w:val="center"/>
            </w:pPr>
            <w:r>
              <w:rPr>
                <w:rFonts w:ascii="Times New Roman" w:hAnsi="Times New Roman" w:eastAsia="Times New Roman"/>
                <w:b w:val="0"/>
                <w:sz w:val="16"/>
              </w:rPr>
              <w:t>0.111</w:t>
            </w:r>
          </w:p>
        </w:tc>
      </w:tr>
      <w:tr w14:paraId="721DC35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720" w:type="dxa"/>
            <w:gridSpan w:val="7"/>
          </w:tcPr>
          <w:p w14:paraId="12EB95CD">
            <w:pPr>
              <w:spacing w:before="20" w:after="20"/>
              <w:jc w:val="left"/>
            </w:pPr>
            <w:r>
              <w:rPr>
                <w:rFonts w:ascii="Times New Roman" w:hAnsi="Times New Roman" w:eastAsia="Times New Roman"/>
                <w:b/>
                <w:sz w:val="16"/>
              </w:rPr>
              <w:t>M3: DI-GM (per 1 point)</w:t>
            </w:r>
          </w:p>
        </w:tc>
      </w:tr>
      <w:tr w14:paraId="0E77509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5C523087">
            <w:pPr>
              <w:spacing w:before="20" w:after="20"/>
              <w:jc w:val="left"/>
            </w:pPr>
            <w:r>
              <w:rPr>
                <w:rFonts w:ascii="Times New Roman" w:hAnsi="Times New Roman" w:eastAsia="Times New Roman"/>
                <w:b w:val="0"/>
                <w:sz w:val="16"/>
              </w:rPr>
              <w:t>DI-GM score (per 1 point)</w:t>
            </w:r>
          </w:p>
        </w:tc>
        <w:tc>
          <w:tcPr>
            <w:tcW w:w="1901" w:type="dxa"/>
          </w:tcPr>
          <w:p w14:paraId="5D9CC2B8">
            <w:pPr>
              <w:spacing w:before="20" w:after="20"/>
              <w:jc w:val="center"/>
            </w:pPr>
            <w:r>
              <w:rPr>
                <w:rFonts w:ascii="Times New Roman" w:hAnsi="Times New Roman" w:eastAsia="Times New Roman"/>
                <w:b w:val="0"/>
                <w:sz w:val="16"/>
              </w:rPr>
              <w:t>1.29 (1.21, 1.38)</w:t>
            </w:r>
          </w:p>
        </w:tc>
        <w:tc>
          <w:tcPr>
            <w:tcW w:w="1901" w:type="dxa"/>
          </w:tcPr>
          <w:p w14:paraId="0C194EAF">
            <w:pPr>
              <w:spacing w:before="20" w:after="20"/>
              <w:jc w:val="center"/>
            </w:pPr>
            <w:r>
              <w:rPr>
                <w:rFonts w:ascii="Times New Roman" w:hAnsi="Times New Roman" w:eastAsia="Times New Roman"/>
                <w:b w:val="0"/>
                <w:sz w:val="16"/>
              </w:rPr>
              <w:t>1.52 (1.47, 1.57)</w:t>
            </w:r>
          </w:p>
        </w:tc>
        <w:tc>
          <w:tcPr>
            <w:tcW w:w="1152" w:type="dxa"/>
          </w:tcPr>
          <w:p w14:paraId="74202BF2">
            <w:pPr>
              <w:spacing w:before="20" w:after="20"/>
              <w:jc w:val="center"/>
            </w:pPr>
            <w:r>
              <w:rPr>
                <w:rFonts w:ascii="Times New Roman" w:hAnsi="Times New Roman" w:eastAsia="Times New Roman"/>
                <w:b w:val="0"/>
                <w:sz w:val="16"/>
              </w:rPr>
              <w:t>1.46</w:t>
            </w:r>
          </w:p>
        </w:tc>
        <w:tc>
          <w:tcPr>
            <w:tcW w:w="1123" w:type="dxa"/>
          </w:tcPr>
          <w:p w14:paraId="2036860B">
            <w:pPr>
              <w:spacing w:before="20" w:after="20"/>
              <w:jc w:val="center"/>
            </w:pPr>
            <w:r>
              <w:rPr>
                <w:rFonts w:ascii="Times New Roman" w:hAnsi="Times New Roman" w:eastAsia="Times New Roman"/>
                <w:b w:val="0"/>
                <w:sz w:val="16"/>
              </w:rPr>
              <w:t>−0.1630</w:t>
            </w:r>
          </w:p>
        </w:tc>
        <w:tc>
          <w:tcPr>
            <w:tcW w:w="749" w:type="dxa"/>
          </w:tcPr>
          <w:p w14:paraId="00DA28FB">
            <w:pPr>
              <w:spacing w:before="20" w:after="20"/>
              <w:jc w:val="center"/>
            </w:pPr>
            <w:r>
              <w:rPr>
                <w:rFonts w:ascii="Times New Roman" w:hAnsi="Times New Roman" w:eastAsia="Times New Roman"/>
                <w:b w:val="0"/>
                <w:sz w:val="16"/>
              </w:rPr>
              <w:t>0.0341</w:t>
            </w:r>
          </w:p>
        </w:tc>
        <w:tc>
          <w:tcPr>
            <w:tcW w:w="720" w:type="dxa"/>
          </w:tcPr>
          <w:p w14:paraId="49BE1D50">
            <w:pPr>
              <w:spacing w:before="20" w:after="20"/>
              <w:jc w:val="center"/>
            </w:pPr>
            <w:r>
              <w:rPr>
                <w:rFonts w:ascii="Times New Roman" w:hAnsi="Times New Roman" w:eastAsia="Times New Roman"/>
                <w:b w:val="0"/>
                <w:sz w:val="16"/>
              </w:rPr>
              <w:t>&lt;0.001</w:t>
            </w:r>
          </w:p>
        </w:tc>
      </w:tr>
      <w:tr w14:paraId="3524B48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720" w:type="dxa"/>
            <w:gridSpan w:val="7"/>
          </w:tcPr>
          <w:p w14:paraId="565CF77A">
            <w:pPr>
              <w:spacing w:before="20" w:after="20"/>
              <w:jc w:val="left"/>
            </w:pPr>
            <w:r>
              <w:rPr>
                <w:rFonts w:ascii="Times New Roman" w:hAnsi="Times New Roman" w:eastAsia="Times New Roman"/>
                <w:b/>
                <w:sz w:val="16"/>
              </w:rPr>
              <w:t>M4: DI-GM categories</w:t>
            </w:r>
          </w:p>
        </w:tc>
      </w:tr>
      <w:tr w14:paraId="533956C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5F8A748A">
            <w:pPr>
              <w:spacing w:before="20" w:after="20"/>
              <w:jc w:val="left"/>
            </w:pPr>
            <w:r>
              <w:rPr>
                <w:rFonts w:ascii="Times New Roman" w:hAnsi="Times New Roman" w:eastAsia="Times New Roman"/>
                <w:b w:val="0"/>
                <w:sz w:val="16"/>
              </w:rPr>
              <w:t>DI-GM 4 (vs 0–3)</w:t>
            </w:r>
          </w:p>
        </w:tc>
        <w:tc>
          <w:tcPr>
            <w:tcW w:w="1901" w:type="dxa"/>
          </w:tcPr>
          <w:p w14:paraId="6C0D4868">
            <w:pPr>
              <w:spacing w:before="20" w:after="20"/>
              <w:jc w:val="center"/>
            </w:pPr>
            <w:r>
              <w:rPr>
                <w:rFonts w:ascii="Times New Roman" w:hAnsi="Times New Roman" w:eastAsia="Times New Roman"/>
                <w:b w:val="0"/>
                <w:sz w:val="16"/>
              </w:rPr>
              <w:t>1.39 (1.02, 1.90)</w:t>
            </w:r>
          </w:p>
        </w:tc>
        <w:tc>
          <w:tcPr>
            <w:tcW w:w="1901" w:type="dxa"/>
          </w:tcPr>
          <w:p w14:paraId="70233A4D">
            <w:pPr>
              <w:spacing w:before="20" w:after="20"/>
              <w:jc w:val="center"/>
            </w:pPr>
            <w:r>
              <w:rPr>
                <w:rFonts w:ascii="Times New Roman" w:hAnsi="Times New Roman" w:eastAsia="Times New Roman"/>
                <w:b w:val="0"/>
                <w:sz w:val="16"/>
              </w:rPr>
              <w:t>1.96 (1.69, 2.28)</w:t>
            </w:r>
          </w:p>
        </w:tc>
        <w:tc>
          <w:tcPr>
            <w:tcW w:w="1152" w:type="dxa"/>
          </w:tcPr>
          <w:p w14:paraId="5A2BDCDC">
            <w:pPr>
              <w:spacing w:before="20" w:after="20"/>
              <w:jc w:val="center"/>
            </w:pPr>
            <w:r>
              <w:rPr>
                <w:rFonts w:ascii="Times New Roman" w:hAnsi="Times New Roman" w:eastAsia="Times New Roman"/>
                <w:b w:val="0"/>
                <w:sz w:val="16"/>
              </w:rPr>
              <w:t>1.81</w:t>
            </w:r>
          </w:p>
        </w:tc>
        <w:tc>
          <w:tcPr>
            <w:tcW w:w="1123" w:type="dxa"/>
          </w:tcPr>
          <w:p w14:paraId="6773223B">
            <w:pPr>
              <w:spacing w:before="20" w:after="20"/>
              <w:jc w:val="center"/>
            </w:pPr>
            <w:r>
              <w:rPr>
                <w:rFonts w:ascii="Times New Roman" w:hAnsi="Times New Roman" w:eastAsia="Times New Roman"/>
                <w:b w:val="0"/>
                <w:sz w:val="16"/>
              </w:rPr>
              <w:t>−0.3460</w:t>
            </w:r>
          </w:p>
        </w:tc>
        <w:tc>
          <w:tcPr>
            <w:tcW w:w="749" w:type="dxa"/>
          </w:tcPr>
          <w:p w14:paraId="3B59AAD2">
            <w:pPr>
              <w:spacing w:before="20" w:after="20"/>
              <w:jc w:val="center"/>
            </w:pPr>
            <w:r>
              <w:rPr>
                <w:rFonts w:ascii="Times New Roman" w:hAnsi="Times New Roman" w:eastAsia="Times New Roman"/>
                <w:b w:val="0"/>
                <w:sz w:val="16"/>
              </w:rPr>
              <w:t>0.1620</w:t>
            </w:r>
          </w:p>
        </w:tc>
        <w:tc>
          <w:tcPr>
            <w:tcW w:w="720" w:type="dxa"/>
          </w:tcPr>
          <w:p w14:paraId="7C3B0774">
            <w:pPr>
              <w:spacing w:before="20" w:after="20"/>
              <w:jc w:val="center"/>
            </w:pPr>
            <w:r>
              <w:rPr>
                <w:rFonts w:ascii="Times New Roman" w:hAnsi="Times New Roman" w:eastAsia="Times New Roman"/>
                <w:b w:val="0"/>
                <w:sz w:val="16"/>
              </w:rPr>
              <w:t>0.035</w:t>
            </w:r>
          </w:p>
        </w:tc>
      </w:tr>
      <w:tr w14:paraId="5544E27E">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157D0BEE">
            <w:pPr>
              <w:spacing w:before="20" w:after="20"/>
              <w:jc w:val="left"/>
            </w:pPr>
            <w:r>
              <w:rPr>
                <w:rFonts w:ascii="Times New Roman" w:hAnsi="Times New Roman" w:eastAsia="Times New Roman"/>
                <w:b w:val="0"/>
                <w:sz w:val="16"/>
              </w:rPr>
              <w:t>DI-GM 5 (vs 0–3)</w:t>
            </w:r>
          </w:p>
        </w:tc>
        <w:tc>
          <w:tcPr>
            <w:tcW w:w="1901" w:type="dxa"/>
          </w:tcPr>
          <w:p w14:paraId="3BA8A5ED">
            <w:pPr>
              <w:spacing w:before="20" w:after="20"/>
              <w:jc w:val="center"/>
            </w:pPr>
            <w:r>
              <w:rPr>
                <w:rFonts w:ascii="Times New Roman" w:hAnsi="Times New Roman" w:eastAsia="Times New Roman"/>
                <w:b w:val="0"/>
                <w:sz w:val="16"/>
              </w:rPr>
              <w:t>2.34 (1.75, 3.14)</w:t>
            </w:r>
          </w:p>
        </w:tc>
        <w:tc>
          <w:tcPr>
            <w:tcW w:w="1901" w:type="dxa"/>
          </w:tcPr>
          <w:p w14:paraId="145C125E">
            <w:pPr>
              <w:spacing w:before="20" w:after="20"/>
              <w:jc w:val="center"/>
            </w:pPr>
            <w:r>
              <w:rPr>
                <w:rFonts w:ascii="Times New Roman" w:hAnsi="Times New Roman" w:eastAsia="Times New Roman"/>
                <w:b w:val="0"/>
                <w:sz w:val="16"/>
              </w:rPr>
              <w:t>3.16 (2.70, 3.70)</w:t>
            </w:r>
          </w:p>
        </w:tc>
        <w:tc>
          <w:tcPr>
            <w:tcW w:w="1152" w:type="dxa"/>
          </w:tcPr>
          <w:p w14:paraId="46164CF4">
            <w:pPr>
              <w:spacing w:before="20" w:after="20"/>
              <w:jc w:val="center"/>
            </w:pPr>
            <w:r>
              <w:rPr>
                <w:rFonts w:ascii="Times New Roman" w:hAnsi="Times New Roman" w:eastAsia="Times New Roman"/>
                <w:b w:val="0"/>
                <w:sz w:val="16"/>
              </w:rPr>
              <w:t>2.92</w:t>
            </w:r>
          </w:p>
        </w:tc>
        <w:tc>
          <w:tcPr>
            <w:tcW w:w="1123" w:type="dxa"/>
          </w:tcPr>
          <w:p w14:paraId="0331446E">
            <w:pPr>
              <w:spacing w:before="20" w:after="20"/>
              <w:jc w:val="center"/>
            </w:pPr>
            <w:r>
              <w:rPr>
                <w:rFonts w:ascii="Times New Roman" w:hAnsi="Times New Roman" w:eastAsia="Times New Roman"/>
                <w:b w:val="0"/>
                <w:sz w:val="16"/>
              </w:rPr>
              <w:t>−0.2982</w:t>
            </w:r>
          </w:p>
        </w:tc>
        <w:tc>
          <w:tcPr>
            <w:tcW w:w="749" w:type="dxa"/>
          </w:tcPr>
          <w:p w14:paraId="010EC45E">
            <w:pPr>
              <w:spacing w:before="20" w:after="20"/>
              <w:jc w:val="center"/>
            </w:pPr>
            <w:r>
              <w:rPr>
                <w:rFonts w:ascii="Times New Roman" w:hAnsi="Times New Roman" w:eastAsia="Times New Roman"/>
                <w:b w:val="0"/>
                <w:sz w:val="16"/>
              </w:rPr>
              <w:t>0.1764</w:t>
            </w:r>
          </w:p>
        </w:tc>
        <w:tc>
          <w:tcPr>
            <w:tcW w:w="720" w:type="dxa"/>
          </w:tcPr>
          <w:p w14:paraId="236FF34D">
            <w:pPr>
              <w:spacing w:before="20" w:after="20"/>
              <w:jc w:val="center"/>
            </w:pPr>
            <w:r>
              <w:rPr>
                <w:rFonts w:ascii="Times New Roman" w:hAnsi="Times New Roman" w:eastAsia="Times New Roman"/>
                <w:b w:val="0"/>
                <w:sz w:val="16"/>
              </w:rPr>
              <w:t>0.094</w:t>
            </w:r>
          </w:p>
        </w:tc>
      </w:tr>
      <w:tr w14:paraId="6FEF5A3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2C98769A">
            <w:pPr>
              <w:spacing w:before="20" w:after="20"/>
              <w:jc w:val="left"/>
            </w:pPr>
            <w:r>
              <w:rPr>
                <w:rFonts w:ascii="Times New Roman" w:hAnsi="Times New Roman" w:eastAsia="Times New Roman"/>
                <w:b w:val="0"/>
                <w:sz w:val="16"/>
              </w:rPr>
              <w:t>DI-GM ≥ 6 (vs 0–3)</w:t>
            </w:r>
          </w:p>
        </w:tc>
        <w:tc>
          <w:tcPr>
            <w:tcW w:w="1901" w:type="dxa"/>
          </w:tcPr>
          <w:p w14:paraId="09F98451">
            <w:pPr>
              <w:spacing w:before="20" w:after="20"/>
              <w:jc w:val="center"/>
            </w:pPr>
            <w:r>
              <w:rPr>
                <w:rFonts w:ascii="Times New Roman" w:hAnsi="Times New Roman" w:eastAsia="Times New Roman"/>
                <w:b w:val="0"/>
                <w:sz w:val="16"/>
              </w:rPr>
              <w:t>4.33 (2.41, 7.77)</w:t>
            </w:r>
          </w:p>
        </w:tc>
        <w:tc>
          <w:tcPr>
            <w:tcW w:w="1901" w:type="dxa"/>
          </w:tcPr>
          <w:p w14:paraId="5E089DD7">
            <w:pPr>
              <w:spacing w:before="20" w:after="20"/>
              <w:jc w:val="center"/>
            </w:pPr>
            <w:r>
              <w:rPr>
                <w:rFonts w:ascii="Times New Roman" w:hAnsi="Times New Roman" w:eastAsia="Times New Roman"/>
                <w:b w:val="0"/>
                <w:sz w:val="16"/>
              </w:rPr>
              <w:t>5.99 (5.19, 6.91)</w:t>
            </w:r>
          </w:p>
        </w:tc>
        <w:tc>
          <w:tcPr>
            <w:tcW w:w="1152" w:type="dxa"/>
          </w:tcPr>
          <w:p w14:paraId="3A6A1CE8">
            <w:pPr>
              <w:spacing w:before="20" w:after="20"/>
              <w:jc w:val="center"/>
            </w:pPr>
            <w:r>
              <w:rPr>
                <w:rFonts w:ascii="Times New Roman" w:hAnsi="Times New Roman" w:eastAsia="Times New Roman"/>
                <w:b w:val="0"/>
                <w:sz w:val="16"/>
              </w:rPr>
              <w:t>5.40</w:t>
            </w:r>
          </w:p>
        </w:tc>
        <w:tc>
          <w:tcPr>
            <w:tcW w:w="1123" w:type="dxa"/>
          </w:tcPr>
          <w:p w14:paraId="3371BF00">
            <w:pPr>
              <w:spacing w:before="20" w:after="20"/>
              <w:jc w:val="center"/>
            </w:pPr>
            <w:r>
              <w:rPr>
                <w:rFonts w:ascii="Times New Roman" w:hAnsi="Times New Roman" w:eastAsia="Times New Roman"/>
                <w:b w:val="0"/>
                <w:sz w:val="16"/>
              </w:rPr>
              <w:t>−0.3240</w:t>
            </w:r>
          </w:p>
        </w:tc>
        <w:tc>
          <w:tcPr>
            <w:tcW w:w="749" w:type="dxa"/>
          </w:tcPr>
          <w:p w14:paraId="6BE88A18">
            <w:pPr>
              <w:spacing w:before="20" w:after="20"/>
              <w:jc w:val="center"/>
            </w:pPr>
            <w:r>
              <w:rPr>
                <w:rFonts w:ascii="Times New Roman" w:hAnsi="Times New Roman" w:eastAsia="Times New Roman"/>
                <w:b w:val="0"/>
                <w:sz w:val="16"/>
              </w:rPr>
              <w:t>0.3030</w:t>
            </w:r>
          </w:p>
        </w:tc>
        <w:tc>
          <w:tcPr>
            <w:tcW w:w="720" w:type="dxa"/>
          </w:tcPr>
          <w:p w14:paraId="59DC5CD8">
            <w:pPr>
              <w:spacing w:before="20" w:after="20"/>
              <w:jc w:val="center"/>
            </w:pPr>
            <w:r>
              <w:rPr>
                <w:rFonts w:ascii="Times New Roman" w:hAnsi="Times New Roman" w:eastAsia="Times New Roman"/>
                <w:b w:val="0"/>
                <w:sz w:val="16"/>
              </w:rPr>
              <w:t>0.288</w:t>
            </w:r>
          </w:p>
        </w:tc>
      </w:tr>
      <w:tr w14:paraId="2B80AC0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720" w:type="dxa"/>
            <w:gridSpan w:val="7"/>
          </w:tcPr>
          <w:p w14:paraId="4CBC96A6">
            <w:pPr>
              <w:spacing w:before="20" w:after="20"/>
              <w:jc w:val="left"/>
            </w:pPr>
            <w:r>
              <w:rPr>
                <w:rFonts w:ascii="Times New Roman" w:hAnsi="Times New Roman" w:eastAsia="Times New Roman"/>
                <w:b/>
                <w:sz w:val="16"/>
              </w:rPr>
              <w:t>M5: PHQ-9 + DI-GM (outcome model)</w:t>
            </w:r>
          </w:p>
        </w:tc>
      </w:tr>
      <w:tr w14:paraId="32AD19E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643029D7">
            <w:pPr>
              <w:spacing w:before="20" w:after="20"/>
              <w:jc w:val="left"/>
            </w:pPr>
            <w:r>
              <w:rPr>
                <w:rFonts w:ascii="Times New Roman" w:hAnsi="Times New Roman" w:eastAsia="Times New Roman"/>
                <w:b w:val="0"/>
                <w:sz w:val="16"/>
              </w:rPr>
              <w:t>PHQ-9 score (per 1 point)</w:t>
            </w:r>
          </w:p>
        </w:tc>
        <w:tc>
          <w:tcPr>
            <w:tcW w:w="1901" w:type="dxa"/>
          </w:tcPr>
          <w:p w14:paraId="4FC52BD6">
            <w:pPr>
              <w:spacing w:before="20" w:after="20"/>
              <w:jc w:val="center"/>
            </w:pPr>
            <w:r>
              <w:rPr>
                <w:rFonts w:ascii="Times New Roman" w:hAnsi="Times New Roman" w:eastAsia="Times New Roman"/>
                <w:b w:val="0"/>
                <w:sz w:val="16"/>
              </w:rPr>
              <w:t>0.91 (0.89, 0.92)</w:t>
            </w:r>
          </w:p>
        </w:tc>
        <w:tc>
          <w:tcPr>
            <w:tcW w:w="1901" w:type="dxa"/>
          </w:tcPr>
          <w:p w14:paraId="182CD0EE">
            <w:pPr>
              <w:spacing w:before="20" w:after="20"/>
              <w:jc w:val="center"/>
            </w:pPr>
            <w:r>
              <w:rPr>
                <w:rFonts w:ascii="Times New Roman" w:hAnsi="Times New Roman" w:eastAsia="Times New Roman"/>
                <w:b w:val="0"/>
                <w:sz w:val="16"/>
              </w:rPr>
              <w:t>0.93 (0.91, 0.95)</w:t>
            </w:r>
          </w:p>
        </w:tc>
        <w:tc>
          <w:tcPr>
            <w:tcW w:w="1152" w:type="dxa"/>
          </w:tcPr>
          <w:p w14:paraId="2120F621">
            <w:pPr>
              <w:spacing w:before="20" w:after="20"/>
              <w:jc w:val="center"/>
            </w:pPr>
            <w:r>
              <w:rPr>
                <w:rFonts w:ascii="Times New Roman" w:hAnsi="Times New Roman" w:eastAsia="Times New Roman"/>
                <w:b w:val="0"/>
                <w:sz w:val="16"/>
              </w:rPr>
              <w:t>0.91</w:t>
            </w:r>
          </w:p>
        </w:tc>
        <w:tc>
          <w:tcPr>
            <w:tcW w:w="1123" w:type="dxa"/>
          </w:tcPr>
          <w:p w14:paraId="1F74FFE3">
            <w:pPr>
              <w:spacing w:before="20" w:after="20"/>
              <w:jc w:val="center"/>
            </w:pPr>
            <w:r>
              <w:rPr>
                <w:rFonts w:ascii="Times New Roman" w:hAnsi="Times New Roman" w:eastAsia="Times New Roman"/>
                <w:b w:val="0"/>
                <w:sz w:val="16"/>
              </w:rPr>
              <w:t>−0.0231</w:t>
            </w:r>
          </w:p>
        </w:tc>
        <w:tc>
          <w:tcPr>
            <w:tcW w:w="749" w:type="dxa"/>
          </w:tcPr>
          <w:p w14:paraId="33D7FEE1">
            <w:pPr>
              <w:spacing w:before="20" w:after="20"/>
              <w:jc w:val="center"/>
            </w:pPr>
            <w:r>
              <w:rPr>
                <w:rFonts w:ascii="Times New Roman" w:hAnsi="Times New Roman" w:eastAsia="Times New Roman"/>
                <w:b w:val="0"/>
                <w:sz w:val="16"/>
              </w:rPr>
              <w:t>0.0112</w:t>
            </w:r>
          </w:p>
        </w:tc>
        <w:tc>
          <w:tcPr>
            <w:tcW w:w="720" w:type="dxa"/>
          </w:tcPr>
          <w:p w14:paraId="4BE3E0F4">
            <w:pPr>
              <w:spacing w:before="20" w:after="20"/>
              <w:jc w:val="center"/>
            </w:pPr>
            <w:r>
              <w:rPr>
                <w:rFonts w:ascii="Times New Roman" w:hAnsi="Times New Roman" w:eastAsia="Times New Roman"/>
                <w:b w:val="0"/>
                <w:sz w:val="16"/>
              </w:rPr>
              <w:t>0.041</w:t>
            </w:r>
          </w:p>
        </w:tc>
      </w:tr>
      <w:tr w14:paraId="7C25322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c>
          <w:tcPr>
            <w:tcW w:w="1843" w:type="dxa"/>
          </w:tcPr>
          <w:p w14:paraId="70557F8D">
            <w:pPr>
              <w:spacing w:before="20" w:after="20"/>
              <w:jc w:val="left"/>
            </w:pPr>
            <w:r>
              <w:rPr>
                <w:rFonts w:ascii="Times New Roman" w:hAnsi="Times New Roman" w:eastAsia="Times New Roman"/>
                <w:b w:val="0"/>
                <w:sz w:val="16"/>
              </w:rPr>
              <w:t>DI-GM score (per 1 point)</w:t>
            </w:r>
          </w:p>
        </w:tc>
        <w:tc>
          <w:tcPr>
            <w:tcW w:w="1901" w:type="dxa"/>
          </w:tcPr>
          <w:p w14:paraId="1A34194C">
            <w:pPr>
              <w:spacing w:before="20" w:after="20"/>
              <w:jc w:val="center"/>
            </w:pPr>
            <w:r>
              <w:rPr>
                <w:rFonts w:ascii="Times New Roman" w:hAnsi="Times New Roman" w:eastAsia="Times New Roman"/>
                <w:b w:val="0"/>
                <w:sz w:val="16"/>
              </w:rPr>
              <w:t>1.29 (1.22, 1.38)</w:t>
            </w:r>
          </w:p>
        </w:tc>
        <w:tc>
          <w:tcPr>
            <w:tcW w:w="1901" w:type="dxa"/>
          </w:tcPr>
          <w:p w14:paraId="5DD3BB47">
            <w:pPr>
              <w:spacing w:before="20" w:after="20"/>
              <w:jc w:val="center"/>
            </w:pPr>
            <w:r>
              <w:rPr>
                <w:rFonts w:ascii="Times New Roman" w:hAnsi="Times New Roman" w:eastAsia="Times New Roman"/>
                <w:b w:val="0"/>
                <w:sz w:val="16"/>
              </w:rPr>
              <w:t>1.52 (1.47, 1.57)</w:t>
            </w:r>
          </w:p>
        </w:tc>
        <w:tc>
          <w:tcPr>
            <w:tcW w:w="1152" w:type="dxa"/>
          </w:tcPr>
          <w:p w14:paraId="4B520F0E">
            <w:pPr>
              <w:spacing w:before="20" w:after="20"/>
              <w:jc w:val="center"/>
            </w:pPr>
            <w:r>
              <w:rPr>
                <w:rFonts w:ascii="Times New Roman" w:hAnsi="Times New Roman" w:eastAsia="Times New Roman"/>
                <w:b w:val="0"/>
                <w:sz w:val="16"/>
              </w:rPr>
              <w:t>1.46</w:t>
            </w:r>
          </w:p>
        </w:tc>
        <w:tc>
          <w:tcPr>
            <w:tcW w:w="1123" w:type="dxa"/>
          </w:tcPr>
          <w:p w14:paraId="0A875D92">
            <w:pPr>
              <w:spacing w:before="20" w:after="20"/>
              <w:jc w:val="center"/>
            </w:pPr>
            <w:r>
              <w:rPr>
                <w:rFonts w:ascii="Times New Roman" w:hAnsi="Times New Roman" w:eastAsia="Times New Roman"/>
                <w:b w:val="0"/>
                <w:sz w:val="16"/>
              </w:rPr>
              <w:t>−0.1590</w:t>
            </w:r>
          </w:p>
        </w:tc>
        <w:tc>
          <w:tcPr>
            <w:tcW w:w="749" w:type="dxa"/>
          </w:tcPr>
          <w:p w14:paraId="11B24E46">
            <w:pPr>
              <w:spacing w:before="20" w:after="20"/>
              <w:jc w:val="center"/>
            </w:pPr>
            <w:r>
              <w:rPr>
                <w:rFonts w:ascii="Times New Roman" w:hAnsi="Times New Roman" w:eastAsia="Times New Roman"/>
                <w:b w:val="0"/>
                <w:sz w:val="16"/>
              </w:rPr>
              <w:t>0.0339</w:t>
            </w:r>
          </w:p>
        </w:tc>
        <w:tc>
          <w:tcPr>
            <w:tcW w:w="720" w:type="dxa"/>
          </w:tcPr>
          <w:p w14:paraId="6088A996">
            <w:pPr>
              <w:spacing w:before="20" w:after="20"/>
              <w:jc w:val="center"/>
            </w:pPr>
            <w:r>
              <w:rPr>
                <w:rFonts w:ascii="Times New Roman" w:hAnsi="Times New Roman" w:eastAsia="Times New Roman"/>
                <w:b w:val="0"/>
                <w:sz w:val="16"/>
              </w:rPr>
              <w:t>&lt;0.001</w:t>
            </w:r>
          </w:p>
        </w:tc>
      </w:tr>
    </w:tbl>
    <w:p w14:paraId="10CD6654">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 xml:space="preserve">At each cumulative cut point of the LE8 category a separate survey-weighted binary logistic model was fitted with the same covariates, and equality of the coefficient vectors was tested. The covariance matrix of the between-cut-point difference was estimated from 500 Rao–Wu rescaled bootstrap replicates preserving the NHANES strata and primary sampling units; the design-based Wald statistic was referred to an F distribution with the survey design degrees of freedom (df = 94). The Brant test was not used because it does not accommodate survey weights or a stratified multistage design. The global test was rejected in all models, but the departure was driven almost entirely by the covariates; the assumption was not violated for the primary exposure (PHQ-9,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0.065; depression,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 0.111), whereas it was violated for DI-GM (</w:t>
      </w:r>
      <w:r>
        <w:rPr>
          <w:rFonts w:eastAsia="宋体"/>
          <w:b w:val="0"/>
          <w:i/>
          <w:iCs w:val="0"/>
          <w:strike w:val="0"/>
          <w:color w:val="auto"/>
          <w:sz w:val="15"/>
          <w:szCs w:val="15"/>
          <w:u w:val="none"/>
        </w:rPr>
        <w:t>P</w:t>
      </w:r>
      <w:r>
        <w:rPr>
          <w:rFonts w:eastAsia="宋体"/>
          <w:b w:val="0"/>
          <w:i w:val="0"/>
          <w:iCs/>
          <w:strike w:val="0"/>
          <w:color w:val="auto"/>
          <w:sz w:val="15"/>
          <w:szCs w:val="15"/>
          <w:u w:val="none"/>
        </w:rPr>
        <w:t xml:space="preserve"> &lt; 0.001), for which the association was stronger at cut point 2 than at cut point 1 while remaining identical in direction with a monotonic gradient at both cut points.</w:t>
      </w:r>
    </w:p>
    <w:p w14:paraId="0D35E44C">
      <w:pPr>
        <w:keepNext/>
        <w:spacing w:after="120" w:line="360" w:lineRule="auto"/>
        <w:ind w:left="0" w:leftChars="0" w:firstLine="480" w:firstLineChars="200"/>
        <w:jc w:val="both"/>
        <w:rPr>
          <w:rFonts w:eastAsia="宋体"/>
          <w:b w:val="0"/>
          <w:i w:val="0"/>
          <w:strike w:val="0"/>
          <w:color w:val="auto"/>
          <w:sz w:val="24"/>
          <w:u w:val="none"/>
        </w:rPr>
      </w:pPr>
    </w:p>
    <w:p w14:paraId="44BBD36E">
      <w:pPr>
        <w:spacing w:after="120" w:line="360" w:lineRule="auto"/>
        <w:ind w:left="0" w:leftChars="0" w:firstLine="480" w:firstLineChars="200"/>
        <w:jc w:val="both"/>
        <w:rPr>
          <w:rFonts w:eastAsia="宋体"/>
          <w:b w:val="0"/>
          <w:i w:val="0"/>
          <w:strike w:val="0"/>
          <w:color w:val="auto"/>
          <w:sz w:val="24"/>
          <w:u w:val="none"/>
        </w:rPr>
      </w:pPr>
    </w:p>
    <w:p w14:paraId="5F2410F8">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Figure S1. Forest plot of subgroup natural indirect effects (main specification)</w:t>
      </w:r>
    </w:p>
    <w:p w14:paraId="05ABEE9C">
      <w:pPr>
        <w:spacing w:after="80" w:line="240" w:lineRule="auto"/>
        <w:jc w:val="center"/>
      </w:pPr>
      <w:r>
        <w:drawing>
          <wp:inline distT="0" distB="0" distL="0" distR="0">
            <wp:extent cx="5852160" cy="5761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rcRect/>
                    <a:stretch>
                      <a:fillRect/>
                    </a:stretch>
                  </pic:blipFill>
                  <pic:spPr>
                    <a:xfrm>
                      <a:off x="0" y="0"/>
                      <a:ext cx="5852160" cy="5761681"/>
                    </a:xfrm>
                    <a:prstGeom prst="rect">
                      <a:avLst/>
                    </a:prstGeom>
                  </pic:spPr>
                </pic:pic>
              </a:graphicData>
            </a:graphic>
          </wp:inline>
        </w:drawing>
      </w:r>
    </w:p>
    <w:p w14:paraId="2FED9B75">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Subgroup natural indirect effects of depression on LE8 cardiovascular health through DI-GM, main specification (PHQ-9 continuous → DI-GM → LE8 category). Markers are the natural indirect effects expressed as marginal cumulative odds ratios; horizontal lines are 95% CIs and the horizontal axis is on the log-odds-ratio scale. Each subgroup model was estimated by domain estimation within the counterfactual framework using g-computation, adjusts for age, sex, race/ethnicity, marital status, education and PIR (excluding the stratifying variable), and accounts for the NHANES complex survey design; 95% CIs are percentile intervals from 200 Rao–Wu rescaled boo</w:t>
      </w:r>
      <w:bookmarkStart w:id="0" w:name="_GoBack"/>
      <w:bookmarkEnd w:id="0"/>
      <w:r>
        <w:rPr>
          <w:rFonts w:eastAsia="宋体"/>
          <w:b w:val="0"/>
          <w:i w:val="0"/>
          <w:iCs/>
          <w:strike w:val="0"/>
          <w:color w:val="auto"/>
          <w:sz w:val="15"/>
          <w:szCs w:val="15"/>
          <w:u w:val="none"/>
        </w:rPr>
        <w:t>tstrap replicates. Corresponds to Table S6.</w:t>
      </w:r>
    </w:p>
    <w:p w14:paraId="28379F74">
      <w:pPr>
        <w:keepNext/>
        <w:keepLines w:val="0"/>
        <w:pageBreakBefore w:val="0"/>
        <w:widowControl/>
        <w:kinsoku/>
        <w:wordWrap/>
        <w:overflowPunct/>
        <w:topLinePunct w:val="0"/>
        <w:autoSpaceDE/>
        <w:autoSpaceDN/>
        <w:bidi w:val="0"/>
        <w:adjustRightInd/>
        <w:snapToGrid/>
        <w:spacing w:after="120" w:line="240" w:lineRule="auto"/>
        <w:jc w:val="both"/>
        <w:textAlignment w:val="auto"/>
        <w:rPr>
          <w:rFonts w:hint="eastAsia" w:eastAsia="宋体"/>
          <w:b w:val="0"/>
          <w:bCs/>
          <w:i w:val="0"/>
          <w:strike w:val="0"/>
          <w:color w:val="auto"/>
          <w:sz w:val="20"/>
          <w:szCs w:val="20"/>
          <w:u w:val="none"/>
          <w:lang w:val="en-US" w:eastAsia="zh-CN"/>
        </w:rPr>
      </w:pPr>
      <w:r>
        <w:rPr>
          <w:rFonts w:hint="eastAsia" w:eastAsia="宋体"/>
          <w:b/>
          <w:bCs w:val="0"/>
          <w:i w:val="0"/>
          <w:strike w:val="0"/>
          <w:color w:val="auto"/>
          <w:sz w:val="20"/>
          <w:szCs w:val="20"/>
          <w:u w:val="none"/>
          <w:lang w:val="en-US" w:eastAsia="zh-CN"/>
        </w:rPr>
        <w:t>Figure S2. Forest plots of subgroup natural indirect effects for the three alternative exposure–outcome specifications</w:t>
      </w:r>
    </w:p>
    <w:p w14:paraId="78ECFD2E">
      <w:pPr>
        <w:keepNext/>
        <w:snapToGrid w:val="0"/>
        <w:spacing w:before="160" w:after="80"/>
        <w:jc w:val="center"/>
      </w:pPr>
      <w:r>
        <w:rPr>
          <w:rFonts w:eastAsia="Times New Roman"/>
          <w:b/>
          <w:bCs/>
          <w:sz w:val="16"/>
          <w:szCs w:val="16"/>
        </w:rPr>
        <w:t>(A) PHQ-9 continuous → LE8 score</w:t>
      </w:r>
    </w:p>
    <w:p w14:paraId="36B9B7F6">
      <w:pPr>
        <w:snapToGrid w:val="0"/>
        <w:spacing w:before="160" w:after="80" w:line="240" w:lineRule="auto"/>
        <w:jc w:val="center"/>
      </w:pPr>
      <w:r>
        <w:drawing>
          <wp:inline distT="0" distB="0" distL="0" distR="0">
            <wp:extent cx="5852160" cy="5761355"/>
            <wp:effectExtent l="0" t="0" r="0" b="0"/>
            <wp:docPr id="960672136" name="Picture 96067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72136" name="Picture 960672136"/>
                    <pic:cNvPicPr>
                      <a:picLocks noChangeAspect="1" noChangeArrowheads="1"/>
                    </pic:cNvPicPr>
                  </pic:nvPicPr>
                  <pic:blipFill>
                    <a:blip r:embed="rId5"/>
                    <a:srcRect/>
                    <a:stretch>
                      <a:fillRect/>
                    </a:stretch>
                  </pic:blipFill>
                  <pic:spPr>
                    <a:xfrm>
                      <a:off x="0" y="0"/>
                      <a:ext cx="5852160" cy="5761681"/>
                    </a:xfrm>
                    <a:prstGeom prst="rect">
                      <a:avLst/>
                    </a:prstGeom>
                  </pic:spPr>
                </pic:pic>
              </a:graphicData>
            </a:graphic>
          </wp:inline>
        </w:drawing>
      </w:r>
    </w:p>
    <w:p w14:paraId="0DD321BA">
      <w:pPr>
        <w:keepNext/>
        <w:pageBreakBefore/>
        <w:snapToGrid w:val="0"/>
        <w:spacing w:before="160" w:after="80"/>
        <w:jc w:val="center"/>
      </w:pPr>
      <w:r>
        <w:rPr>
          <w:rFonts w:eastAsia="Times New Roman"/>
          <w:b/>
          <w:bCs/>
          <w:sz w:val="16"/>
          <w:szCs w:val="16"/>
        </w:rPr>
        <w:t>(B) Depression (≥10) → LE8 score</w:t>
      </w:r>
    </w:p>
    <w:p w14:paraId="77C18960">
      <w:pPr>
        <w:snapToGrid w:val="0"/>
        <w:spacing w:before="160" w:after="80" w:line="240" w:lineRule="auto"/>
        <w:jc w:val="center"/>
      </w:pPr>
      <w:r>
        <w:drawing>
          <wp:inline distT="0" distB="0" distL="0" distR="0">
            <wp:extent cx="5852160" cy="5761355"/>
            <wp:effectExtent l="0" t="0" r="0" b="0"/>
            <wp:docPr id="1965173436" name="Picture 196517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73436" name="Picture 1965173436"/>
                    <pic:cNvPicPr>
                      <a:picLocks noChangeAspect="1" noChangeArrowheads="1"/>
                    </pic:cNvPicPr>
                  </pic:nvPicPr>
                  <pic:blipFill>
                    <a:blip r:embed="rId6"/>
                    <a:srcRect/>
                    <a:stretch>
                      <a:fillRect/>
                    </a:stretch>
                  </pic:blipFill>
                  <pic:spPr>
                    <a:xfrm>
                      <a:off x="0" y="0"/>
                      <a:ext cx="5852160" cy="5761681"/>
                    </a:xfrm>
                    <a:prstGeom prst="rect">
                      <a:avLst/>
                    </a:prstGeom>
                  </pic:spPr>
                </pic:pic>
              </a:graphicData>
            </a:graphic>
          </wp:inline>
        </w:drawing>
      </w:r>
    </w:p>
    <w:p w14:paraId="56C0198A">
      <w:pPr>
        <w:keepNext/>
        <w:pageBreakBefore/>
        <w:snapToGrid w:val="0"/>
        <w:spacing w:before="160" w:after="80"/>
        <w:jc w:val="center"/>
      </w:pPr>
      <w:r>
        <w:rPr>
          <w:rFonts w:eastAsia="Times New Roman"/>
          <w:b/>
          <w:bCs/>
          <w:sz w:val="16"/>
          <w:szCs w:val="16"/>
        </w:rPr>
        <w:t>(C) Depression (≥10) → LE8 category</w:t>
      </w:r>
    </w:p>
    <w:p w14:paraId="22A0B21B">
      <w:pPr>
        <w:snapToGrid w:val="0"/>
        <w:spacing w:before="160" w:after="80" w:line="240" w:lineRule="auto"/>
        <w:jc w:val="center"/>
      </w:pPr>
      <w:r>
        <w:drawing>
          <wp:inline distT="0" distB="0" distL="0" distR="0">
            <wp:extent cx="5852160" cy="5761355"/>
            <wp:effectExtent l="0" t="0" r="0" b="0"/>
            <wp:docPr id="1457547466" name="Picture 145754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47466" name="Picture 1457547466"/>
                    <pic:cNvPicPr>
                      <a:picLocks noChangeAspect="1" noChangeArrowheads="1"/>
                    </pic:cNvPicPr>
                  </pic:nvPicPr>
                  <pic:blipFill>
                    <a:blip r:embed="rId7"/>
                    <a:srcRect/>
                    <a:stretch>
                      <a:fillRect/>
                    </a:stretch>
                  </pic:blipFill>
                  <pic:spPr>
                    <a:xfrm>
                      <a:off x="0" y="0"/>
                      <a:ext cx="5852160" cy="5761681"/>
                    </a:xfrm>
                    <a:prstGeom prst="rect">
                      <a:avLst/>
                    </a:prstGeom>
                  </pic:spPr>
                </pic:pic>
              </a:graphicData>
            </a:graphic>
          </wp:inline>
        </w:drawing>
      </w:r>
    </w:p>
    <w:p w14:paraId="0E2B468C">
      <w:pPr>
        <w:spacing w:after="120" w:line="360" w:lineRule="auto"/>
        <w:jc w:val="both"/>
        <w:rPr>
          <w:rFonts w:eastAsia="宋体"/>
          <w:b w:val="0"/>
          <w:i w:val="0"/>
          <w:iCs/>
          <w:strike w:val="0"/>
          <w:color w:val="auto"/>
          <w:sz w:val="15"/>
          <w:szCs w:val="15"/>
          <w:u w:val="none"/>
        </w:rPr>
      </w:pPr>
      <w:r>
        <w:rPr>
          <w:rFonts w:eastAsia="宋体"/>
          <w:b w:val="0"/>
          <w:i w:val="0"/>
          <w:iCs/>
          <w:strike w:val="0"/>
          <w:color w:val="auto"/>
          <w:sz w:val="15"/>
          <w:szCs w:val="15"/>
          <w:u w:val="none"/>
        </w:rPr>
        <w:t>Subgroup natural indirect effects across the three alternative specifications that, together with the main specification (Figure S1), constitute the four exposure–outcome combinations. Panels A and B show indirect effects on the natural (β) scale; panel C shows marginal cumulative odds ratios, with the horizontal axis on the log-odds-ratio scale. Methods, adjustment and bootstrap procedure are as in Figure S1.</w:t>
      </w:r>
    </w:p>
    <w:p w14:paraId="614F9A84">
      <w:pPr>
        <w:spacing w:after="16" w:line="210" w:lineRule="auto"/>
        <w:jc w:val="both"/>
        <w:rPr>
          <w:rFonts w:hint="eastAsia"/>
          <w:sz w:val="18"/>
          <w:szCs w:val="18"/>
        </w:rPr>
      </w:pPr>
    </w:p>
    <w:sectPr>
      <w:pgSz w:w="11906" w:h="16838"/>
      <w:pgMar w:top="1440" w:right="1440" w:bottom="1440" w:left="1440" w:header="708" w:footer="708" w:gutter="0"/>
      <w:pgBorders w:display="firstPage">
        <w:top w:val="single" w:color="auto" w:sz="4" w:space="1"/>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CD5"/>
    <w:rsid w:val="00267EDC"/>
    <w:rsid w:val="002E58EC"/>
    <w:rsid w:val="004D7C93"/>
    <w:rsid w:val="006948D8"/>
    <w:rsid w:val="006D7052"/>
    <w:rsid w:val="008C56A7"/>
    <w:rsid w:val="009A59C8"/>
    <w:rsid w:val="00BC018C"/>
    <w:rsid w:val="00CE6CD5"/>
    <w:rsid w:val="00DA0442"/>
    <w:rsid w:val="00F31460"/>
    <w:rsid w:val="021A09FD"/>
    <w:rsid w:val="09F65A49"/>
    <w:rsid w:val="0B704808"/>
    <w:rsid w:val="1C5345F1"/>
    <w:rsid w:val="23A3664D"/>
    <w:rsid w:val="42D30947"/>
    <w:rsid w:val="7A591FA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1"/>
      <w:szCs w:val="21"/>
      <w:lang w:val="en-CA" w:eastAsia="zh-CN" w:bidi="ar-SA"/>
    </w:rPr>
  </w:style>
  <w:style w:type="paragraph" w:styleId="2">
    <w:name w:val="heading 1"/>
    <w:qFormat/>
    <w:uiPriority w:val="9"/>
    <w:pPr>
      <w:spacing w:before="240" w:after="120"/>
      <w:outlineLvl w:val="0"/>
    </w:pPr>
    <w:rPr>
      <w:rFonts w:ascii="Times New Roman" w:hAnsi="Times New Roman" w:eastAsia="Times New Roman" w:cs="Times New Roman"/>
      <w:b/>
      <w:bCs/>
      <w:sz w:val="28"/>
      <w:szCs w:val="28"/>
      <w:lang w:val="en-CA" w:eastAsia="zh-CN" w:bidi="ar-SA"/>
    </w:rPr>
  </w:style>
  <w:style w:type="paragraph" w:styleId="3">
    <w:name w:val="heading 2"/>
    <w:unhideWhenUsed/>
    <w:qFormat/>
    <w:uiPriority w:val="9"/>
    <w:pPr>
      <w:spacing w:before="200" w:after="100"/>
      <w:outlineLvl w:val="1"/>
    </w:pPr>
    <w:rPr>
      <w:rFonts w:ascii="Times New Roman" w:hAnsi="Times New Roman" w:eastAsia="Times New Roman" w:cs="Times New Roman"/>
      <w:b/>
      <w:bCs/>
      <w:sz w:val="24"/>
      <w:szCs w:val="24"/>
      <w:lang w:val="en-CA" w:eastAsia="zh-CN" w:bidi="ar-SA"/>
    </w:rPr>
  </w:style>
  <w:style w:type="paragraph" w:styleId="4">
    <w:name w:val="heading 3"/>
    <w:semiHidden/>
    <w:unhideWhenUsed/>
    <w:qFormat/>
    <w:uiPriority w:val="9"/>
    <w:pPr>
      <w:spacing w:before="160" w:after="80"/>
      <w:outlineLvl w:val="2"/>
    </w:pPr>
    <w:rPr>
      <w:rFonts w:ascii="Times New Roman" w:hAnsi="Times New Roman" w:eastAsia="Times New Roman" w:cs="Times New Roman"/>
      <w:b/>
      <w:bCs/>
      <w:i/>
      <w:iCs/>
      <w:sz w:val="22"/>
      <w:szCs w:val="22"/>
      <w:lang w:val="en-CA" w:eastAsia="zh-CN" w:bidi="ar-SA"/>
    </w:rPr>
  </w:style>
  <w:style w:type="paragraph" w:styleId="5">
    <w:name w:val="heading 4"/>
    <w:semiHidden/>
    <w:unhideWhenUsed/>
    <w:qFormat/>
    <w:uiPriority w:val="9"/>
    <w:pPr>
      <w:outlineLvl w:val="3"/>
    </w:pPr>
    <w:rPr>
      <w:rFonts w:ascii="Times New Roman" w:hAnsi="Times New Roman" w:cs="Times New Roman" w:eastAsiaTheme="minorEastAsia"/>
      <w:i/>
      <w:iCs/>
      <w:color w:val="2E74B5"/>
      <w:sz w:val="21"/>
      <w:szCs w:val="21"/>
      <w:lang w:val="en-CA" w:eastAsia="zh-CN" w:bidi="ar-SA"/>
    </w:rPr>
  </w:style>
  <w:style w:type="paragraph" w:styleId="6">
    <w:name w:val="heading 5"/>
    <w:semiHidden/>
    <w:unhideWhenUsed/>
    <w:qFormat/>
    <w:uiPriority w:val="9"/>
    <w:pPr>
      <w:outlineLvl w:val="4"/>
    </w:pPr>
    <w:rPr>
      <w:rFonts w:ascii="Times New Roman" w:hAnsi="Times New Roman" w:cs="Times New Roman" w:eastAsiaTheme="minorEastAsia"/>
      <w:color w:val="2E74B5"/>
      <w:sz w:val="21"/>
      <w:szCs w:val="21"/>
      <w:lang w:val="en-CA" w:eastAsia="zh-CN" w:bidi="ar-SA"/>
    </w:rPr>
  </w:style>
  <w:style w:type="paragraph" w:styleId="7">
    <w:name w:val="heading 6"/>
    <w:semiHidden/>
    <w:unhideWhenUsed/>
    <w:qFormat/>
    <w:uiPriority w:val="9"/>
    <w:pPr>
      <w:outlineLvl w:val="5"/>
    </w:pPr>
    <w:rPr>
      <w:rFonts w:ascii="Times New Roman" w:hAnsi="Times New Roman" w:cs="Times New Roman" w:eastAsiaTheme="minorEastAsia"/>
      <w:color w:val="1F4D78"/>
      <w:sz w:val="21"/>
      <w:szCs w:val="21"/>
      <w:lang w:val="en-CA" w:eastAsia="zh-CN" w:bidi="ar-SA"/>
    </w:rPr>
  </w:style>
  <w:style w:type="character" w:default="1" w:styleId="13">
    <w:name w:val="Default Paragraph Font"/>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8">
    <w:name w:val="endnote text"/>
    <w:link w:val="20"/>
    <w:semiHidden/>
    <w:unhideWhenUsed/>
    <w:uiPriority w:val="99"/>
    <w:rPr>
      <w:rFonts w:ascii="Times New Roman" w:hAnsi="Times New Roman" w:cs="Times New Roman" w:eastAsiaTheme="minorEastAsia"/>
      <w:sz w:val="20"/>
      <w:szCs w:val="20"/>
      <w:lang w:val="en-CA" w:eastAsia="zh-CN" w:bidi="ar-SA"/>
    </w:rPr>
  </w:style>
  <w:style w:type="paragraph" w:styleId="9">
    <w:name w:val="footnote text"/>
    <w:link w:val="19"/>
    <w:semiHidden/>
    <w:unhideWhenUsed/>
    <w:uiPriority w:val="99"/>
    <w:rPr>
      <w:rFonts w:ascii="Times New Roman" w:hAnsi="Times New Roman" w:cs="Times New Roman" w:eastAsiaTheme="minorEastAsia"/>
      <w:sz w:val="20"/>
      <w:szCs w:val="20"/>
      <w:lang w:val="en-CA" w:eastAsia="zh-CN" w:bidi="ar-SA"/>
    </w:rPr>
  </w:style>
  <w:style w:type="paragraph" w:styleId="10">
    <w:name w:val="Title"/>
    <w:qFormat/>
    <w:uiPriority w:val="10"/>
    <w:rPr>
      <w:rFonts w:ascii="Times New Roman" w:hAnsi="Times New Roman" w:cs="Times New Roman" w:eastAsiaTheme="minorEastAsia"/>
      <w:sz w:val="56"/>
      <w:szCs w:val="56"/>
      <w:lang w:val="en-CA" w:eastAsia="zh-CN" w:bidi="ar-SA"/>
    </w:rPr>
  </w:style>
  <w:style w:type="table" w:styleId="12">
    <w:name w:val="Table Grid"/>
    <w:basedOn w:val="1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endnote reference"/>
    <w:semiHidden/>
    <w:unhideWhenUsed/>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uiPriority w:val="99"/>
    <w:rPr>
      <w:vertAlign w:val="superscript"/>
    </w:rPr>
  </w:style>
  <w:style w:type="paragraph" w:customStyle="1" w:styleId="17">
    <w:name w:val="Strong1"/>
    <w:qFormat/>
    <w:uiPriority w:val="0"/>
    <w:rPr>
      <w:rFonts w:ascii="Times New Roman" w:hAnsi="Times New Roman" w:cs="Times New Roman" w:eastAsiaTheme="minorEastAsia"/>
      <w:b/>
      <w:bCs/>
      <w:sz w:val="21"/>
      <w:szCs w:val="21"/>
      <w:lang w:val="en-CA" w:eastAsia="zh-CN" w:bidi="ar-SA"/>
    </w:rPr>
  </w:style>
  <w:style w:type="paragraph" w:styleId="18">
    <w:name w:val="List Paragraph"/>
    <w:qFormat/>
    <w:uiPriority w:val="0"/>
    <w:rPr>
      <w:rFonts w:ascii="Times New Roman" w:hAnsi="Times New Roman" w:cs="Times New Roman" w:eastAsiaTheme="minorEastAsia"/>
      <w:sz w:val="21"/>
      <w:szCs w:val="21"/>
      <w:lang w:val="en-CA" w:eastAsia="zh-CN" w:bidi="ar-SA"/>
    </w:rPr>
  </w:style>
  <w:style w:type="character" w:customStyle="1" w:styleId="19">
    <w:name w:val="Footnote Text Char"/>
    <w:link w:val="9"/>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12</Pages>
  <Words>927</Words>
  <Characters>5170</Characters>
  <Lines>1005</Lines>
  <Paragraphs>1178</Paragraphs>
  <TotalTime>22</TotalTime>
  <ScaleCrop>false</ScaleCrop>
  <LinksUpToDate>false</LinksUpToDate>
  <CharactersWithSpaces>5658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2026-07-17T20:08:00Z</dcterms:created>
  <dc:creator>Un-named</dc:creator>
  <cp:lastModifiedBy>默默</cp:lastModifiedBy>
  <dcterms:modified xsi:type="dcterms:W3CDTF">2026-08-09T01:27:05Z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eyJoZGlkIjoiYWEzYmIxMTlhNmZjYjkyM2U0YjVhYTA0YTgwNzBiZGEiLCJ1c2VySWQiOiI0NDU3OTc4NjEifQ==</vt:lpwstr>
  </property>
  <property fmtid="{D5CDD505-2E9C-101B-9397-08002B2CF9AE}" pid="3" name="KSOProductBuildVer">
    <vt:lpwstr>2052-12.1.0.28043</vt:lpwstr>
  </property>
  <property fmtid="{D5CDD505-2E9C-101B-9397-08002B2CF9AE}" pid="4" name="ICV">
    <vt:lpwstr>4C0CAF02A1304485B7BAFD076A0EBD52_13</vt:lpwstr>
  </property>
</Properties>
</file>