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E89A" w14:textId="77777777" w:rsidR="00B3101B" w:rsidRDefault="00B3101B" w:rsidP="00B3101B">
      <w:pPr>
        <w:pStyle w:val="Heading1"/>
        <w:spacing w:before="400" w:after="180"/>
      </w:pPr>
      <w:r>
        <w:rPr>
          <w:b/>
          <w:bCs/>
          <w:color w:val="000000"/>
          <w:sz w:val="26"/>
          <w:szCs w:val="26"/>
        </w:rPr>
        <w:t>Appendix A. Proofs</w:t>
      </w:r>
    </w:p>
    <w:p w14:paraId="2D5D29A6" w14:textId="77777777" w:rsidR="00B3101B" w:rsidRDefault="00B3101B" w:rsidP="00B3101B">
      <w:pPr>
        <w:pStyle w:val="Heading3"/>
        <w:spacing w:before="220" w:after="120"/>
      </w:pPr>
      <w:r>
        <w:rPr>
          <w:i/>
          <w:iCs/>
          <w:color w:val="000000"/>
          <w:sz w:val="22"/>
          <w:szCs w:val="22"/>
        </w:rPr>
        <w:t>Proof of Proposition 1</w:t>
      </w:r>
    </w:p>
    <w:p w14:paraId="6A1386A4" w14:textId="77777777" w:rsidR="00B3101B" w:rsidRDefault="00B3101B" w:rsidP="00B3101B">
      <w:pPr>
        <w:spacing w:after="120" w:line="360" w:lineRule="auto"/>
        <w:jc w:val="both"/>
      </w:pPr>
      <w:r>
        <w:t>Any wage w ∈ (wᵐ, w̄) incurs the full detection risk p(v) while forgoing part of the saving, and is therefore dominated either by w̄, which eliminates the risk, or by wᵐ, which maximises the saving; hence the employer's choice set reduces to {wᵐ, w̄}. From (2) and (3), Πᶜ ≥ Πᴺ requires −w̄L ≥ −wᵐL − p(v)[(w̄ − wᵐ)L + F], that is p(v)[Δ + F] ≥ Δ, which is (4). Since p is strictly increasing and continuous with p(0) = 0, and since Δ/(Δ + F) ∈ (0, 1] for Δ &gt; 0 and F ≥ 0, the inverse v* = p⁻¹[Δ/(Δ + F)] exists and is unique whenever Δ/(Δ + F) lies in the range of p. Where it does not, no v in the admissible interval satisfies (4) and the floor never binds. ∎</w:t>
      </w:r>
    </w:p>
    <w:p w14:paraId="0A212A68" w14:textId="77777777" w:rsidR="00B3101B" w:rsidRDefault="00B3101B" w:rsidP="00B3101B">
      <w:pPr>
        <w:pStyle w:val="Heading3"/>
        <w:spacing w:before="220" w:after="120"/>
      </w:pPr>
      <w:r>
        <w:rPr>
          <w:i/>
          <w:iCs/>
          <w:color w:val="000000"/>
          <w:sz w:val="22"/>
          <w:szCs w:val="22"/>
        </w:rPr>
        <w:t>Proof of Proposition 2</w:t>
      </w:r>
    </w:p>
    <w:p w14:paraId="35648FAE" w14:textId="77777777" w:rsidR="00B3101B" w:rsidRDefault="00B3101B" w:rsidP="00B3101B">
      <w:pPr>
        <w:spacing w:after="120" w:line="360" w:lineRule="auto"/>
        <w:jc w:val="both"/>
      </w:pPr>
      <w:r>
        <w:t>Totally differentiating p(v*) = Δ/(Δ + F) with respect to w̄ and noting ∂Δ/∂w̄ = L gives p′(v*)(∂v*/∂w̄) = LF/(Δ + F)², which yields (5); the sign follows from p′ &gt; 0, L &gt; 0 and F &gt; 0. Differentiating with respect to F gives p′(v*)(∂v*/∂F) = −Δ/(Δ + F)², which yields (6) and is negative for Δ &gt; 0. ∎</w:t>
      </w:r>
    </w:p>
    <w:p w14:paraId="6DE8CD04" w14:textId="77777777" w:rsidR="00B3101B" w:rsidRDefault="00B3101B" w:rsidP="00B3101B">
      <w:pPr>
        <w:pStyle w:val="Heading3"/>
        <w:spacing w:before="220" w:after="120"/>
      </w:pPr>
      <w:r>
        <w:rPr>
          <w:i/>
          <w:iCs/>
          <w:color w:val="000000"/>
          <w:sz w:val="22"/>
          <w:szCs w:val="22"/>
        </w:rPr>
        <w:t>Proof of Proposition 3</w:t>
      </w:r>
    </w:p>
    <w:p w14:paraId="170E053F" w14:textId="77777777" w:rsidR="00B3101B" w:rsidRDefault="00B3101B" w:rsidP="00B3101B">
      <w:pPr>
        <w:spacing w:after="120" w:line="360" w:lineRule="auto"/>
        <w:jc w:val="both"/>
      </w:pPr>
      <w:r>
        <w:t>From (4), compliance requires p(Δ + F) ≥ Δ, that is pF ≥ Δ(1 − p), that is Δ ≤ pF/(1 − p) for p &lt; 1. Substituting Δ = (w̄ − wᵐ)L and solving for w̄ gives (7). Since the right-hand side of (7) is independent of w̄, the compliance region is the interval [wᵐ, w̄ᶜ(v)] and (8) follows. The paid wage falls from w̄ᶜ to wᵐ as w̄ crosses w̄ᶜ, a discontinuity of size w̄ᶜ − wᵐ = pF/[(1 − p)L]. Monotonicity of w̄ᶜ in p and F is immediate from differentiation, since ∂/∂p [p/(1 − p)] = (1 − p)⁻² &gt; 0. ∎</w:t>
      </w:r>
    </w:p>
    <w:p w14:paraId="0FEBFFDB" w14:textId="77777777" w:rsidR="00B3101B" w:rsidRDefault="00B3101B" w:rsidP="00B3101B">
      <w:pPr>
        <w:pStyle w:val="Heading3"/>
        <w:spacing w:before="220" w:after="120"/>
      </w:pPr>
      <w:r>
        <w:rPr>
          <w:i/>
          <w:iCs/>
          <w:color w:val="000000"/>
          <w:sz w:val="22"/>
          <w:szCs w:val="22"/>
        </w:rPr>
        <w:t>Proof of Proposition 4</w:t>
      </w:r>
    </w:p>
    <w:p w14:paraId="6BC33059" w14:textId="77777777" w:rsidR="00B3101B" w:rsidRDefault="00B3101B" w:rsidP="00B3101B">
      <w:pPr>
        <w:spacing w:after="120" w:line="360" w:lineRule="auto"/>
        <w:jc w:val="both"/>
      </w:pPr>
      <w:r>
        <w:t>From (7), ∂w̄ᶜ/∂p = F/[(1 − p)²L] &gt; 0 and ∂w̄ᶜ/∂wᵐ = 1 &gt; 0. From (1), dwᵐ/dε = m/(1 + ε)² &gt; 0. Applying the chain rule to w̄ᶜ(p(v(θ)), wᵐ(ε(θ))) gives (9), and with v′(θ) &lt; 0 and ε′(θ) &lt; 0 both terms are negative. For the corollary, note that the cross-partial ∂²w̄ᶜ/∂p∂wᵐ = 0 in (7), so the compounding arises not from an interaction in w̄ᶜ but from the common dependence of p and wᵐ on θ; the total derivative therefore exceeds either partial channel evaluated alone. ∎</w:t>
      </w:r>
    </w:p>
    <w:p w14:paraId="3A22C496" w14:textId="77777777" w:rsidR="00B3101B" w:rsidRDefault="00B3101B" w:rsidP="00B3101B">
      <w:pPr>
        <w:pStyle w:val="Heading3"/>
        <w:spacing w:before="220" w:after="120"/>
      </w:pPr>
      <w:r>
        <w:rPr>
          <w:i/>
          <w:iCs/>
          <w:color w:val="000000"/>
          <w:sz w:val="22"/>
          <w:szCs w:val="22"/>
        </w:rPr>
        <w:t>Proof of Proposition 5</w:t>
      </w:r>
    </w:p>
    <w:p w14:paraId="62DC8AE1" w14:textId="77777777" w:rsidR="00B3101B" w:rsidRDefault="00B3101B" w:rsidP="00B3101B">
      <w:pPr>
        <w:spacing w:after="120" w:line="360" w:lineRule="auto"/>
        <w:jc w:val="both"/>
      </w:pPr>
      <w:r>
        <w:t>With Ω = (w̄ − wᵐ)L Fᵍ(v*), differentiating with respect to w̄ and applying the product rule gives (11). The first term is positive since Fᵍ(v*) ≥ 0 and L &gt; 0, and the second is positive by Proposition 2 together with fᵍ(v*) ≥ 0, strictly so wherever the density is positive at the threshold. ∎</w:t>
      </w:r>
    </w:p>
    <w:p w14:paraId="41C8B227" w14:textId="77777777" w:rsidR="00B3101B" w:rsidRDefault="00B3101B" w:rsidP="00B3101B">
      <w:pPr>
        <w:pStyle w:val="Heading3"/>
        <w:spacing w:before="220" w:after="120"/>
      </w:pPr>
      <w:r>
        <w:rPr>
          <w:i/>
          <w:iCs/>
          <w:color w:val="000000"/>
          <w:sz w:val="22"/>
          <w:szCs w:val="22"/>
        </w:rPr>
        <w:lastRenderedPageBreak/>
        <w:t>Proof of Proposition 6</w:t>
      </w:r>
    </w:p>
    <w:p w14:paraId="4B6768E5" w14:textId="77777777" w:rsidR="00B3101B" w:rsidRDefault="00B3101B" w:rsidP="00B3101B">
      <w:pPr>
        <w:spacing w:after="120" w:line="360" w:lineRule="auto"/>
        <w:jc w:val="both"/>
      </w:pPr>
      <w:r>
        <w:t>Immediate from (8): two workers with identical m, L and ε who differ only in v on opposite sides of v* receive w̄ and wᵐ respectively, so G = w̄ − wᵐ and dG/dw̄ = 1. Since v is not an included covariate in a standard decomposition, the whole of G loads onto the residual. ∎</w:t>
      </w:r>
    </w:p>
    <w:p w14:paraId="592FF427" w14:textId="77777777" w:rsidR="00B3101B" w:rsidRDefault="00B3101B" w:rsidP="00B3101B">
      <w:pPr>
        <w:pStyle w:val="Heading3"/>
        <w:spacing w:before="220" w:after="120"/>
      </w:pPr>
      <w:r>
        <w:rPr>
          <w:i/>
          <w:iCs/>
          <w:color w:val="000000"/>
          <w:sz w:val="22"/>
          <w:szCs w:val="22"/>
        </w:rPr>
        <w:t>Proof of Proposition 7</w:t>
      </w:r>
    </w:p>
    <w:p w14:paraId="1FB669A4" w14:textId="77777777" w:rsidR="00B3101B" w:rsidRDefault="00B3101B" w:rsidP="00B3101B">
      <w:pPr>
        <w:spacing w:after="120" w:line="360" w:lineRule="auto"/>
        <w:jc w:val="both"/>
      </w:pPr>
      <w:r>
        <w:t>From (8), ∂w/∂w̄ = 0 for w̄ &gt; w̄ᶜ(v) and ∂w/∂w̄ = 1 for w̄ &lt; w̄ᶜ(v). Under the transaction-based technology, effective detection is π(τ) with π′ &gt; 0 and τ independent of v; raising τ until π(τ) ≥ Δ/(Δ + F) moves the site into the compliance region, raising w from wᵐ to w̄, a strictly positive discrete gain. The cross-partial ∂²w/∂w̄∂τ is therefore strictly positive at the threshold, which is the definition of complementarity. ∎</w:t>
      </w:r>
    </w:p>
    <w:p w14:paraId="33FF7A84" w14:textId="77777777" w:rsidR="00B3101B" w:rsidRDefault="00B3101B" w:rsidP="00B3101B">
      <w:r>
        <w:br w:type="page"/>
      </w:r>
    </w:p>
    <w:p w14:paraId="00B536CB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01B"/>
    <w:rsid w:val="00195413"/>
    <w:rsid w:val="003A03A7"/>
    <w:rsid w:val="003D0186"/>
    <w:rsid w:val="007278E4"/>
    <w:rsid w:val="00A3738C"/>
    <w:rsid w:val="00B3101B"/>
    <w:rsid w:val="00B91ABC"/>
    <w:rsid w:val="00BC6C35"/>
    <w:rsid w:val="00C84A91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46EA4"/>
  <w15:chartTrackingRefBased/>
  <w15:docId w15:val="{A19C7197-3B40-42EE-90EF-ECFCED3FD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101B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I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10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0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3101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01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01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01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01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01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01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0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0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0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0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0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0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0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0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0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0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310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01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10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01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10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01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10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0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0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0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2650</Characters>
  <Application>Microsoft Office Word</Application>
  <DocSecurity>0</DocSecurity>
  <Lines>22</Lines>
  <Paragraphs>6</Paragraphs>
  <ScaleCrop>false</ScaleCrop>
  <Company>Springer Nature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2026-10-14T09:05:00Z</dcterms:created>
  <dcterms:modified xsi:type="dcterms:W3CDTF">2026-10-14T09:05:00Z</dcterms:modified>
</cp:coreProperties>
</file>