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AE9" w:rsidRPr="00731259" w:rsidRDefault="00AF5AE9" w:rsidP="00AF5AE9">
      <w:pPr>
        <w:bidi w:val="0"/>
        <w:rPr>
          <w:rFonts w:cstheme="minorHAnsi"/>
          <w:b/>
          <w:bCs/>
          <w:sz w:val="28"/>
          <w:u w:val="single"/>
        </w:rPr>
      </w:pPr>
      <w:r w:rsidRPr="00731259">
        <w:rPr>
          <w:rFonts w:cstheme="minorHAnsi"/>
          <w:b/>
          <w:bCs/>
          <w:sz w:val="28"/>
          <w:u w:val="single"/>
        </w:rPr>
        <w:t>Appendix A</w:t>
      </w:r>
      <w:r>
        <w:rPr>
          <w:rFonts w:cstheme="minorHAnsi"/>
          <w:b/>
          <w:bCs/>
          <w:sz w:val="28"/>
          <w:u w:val="single"/>
        </w:rPr>
        <w:t>:  Adverse events associated with THC and CBD</w:t>
      </w:r>
      <w:bookmarkStart w:id="0" w:name="_GoBack"/>
      <w:bookmarkEnd w:id="0"/>
    </w:p>
    <w:p w:rsidR="00AF5AE9" w:rsidRPr="00AE5CFD" w:rsidRDefault="00AF5AE9" w:rsidP="00AF5AE9">
      <w:pPr>
        <w:bidi w:val="0"/>
        <w:jc w:val="both"/>
        <w:rPr>
          <w:rFonts w:cstheme="minorHAnsi"/>
        </w:rPr>
      </w:pPr>
      <w:r w:rsidRPr="00731259">
        <w:rPr>
          <w:rFonts w:cstheme="minorHAnsi"/>
          <w:bCs/>
          <w:sz w:val="24"/>
          <w:szCs w:val="24"/>
        </w:rPr>
        <w:t>A</w:t>
      </w:r>
      <w:r w:rsidRPr="00AE5CFD">
        <w:rPr>
          <w:rFonts w:cstheme="minorHAnsi"/>
        </w:rPr>
        <w:t xml:space="preserve">dverse events </w:t>
      </w:r>
      <w:r>
        <w:rPr>
          <w:rFonts w:cstheme="minorHAnsi"/>
        </w:rPr>
        <w:t>will most likely occur within one hour of administration of the medication but often resolve</w:t>
      </w:r>
      <w:r w:rsidRPr="00AE5CFD">
        <w:rPr>
          <w:rFonts w:cstheme="minorHAnsi"/>
        </w:rPr>
        <w:t xml:space="preserve"> within 48 hours of treatment.</w:t>
      </w:r>
      <w:r>
        <w:rPr>
          <w:rFonts w:cstheme="minorHAnsi"/>
        </w:rPr>
        <w:t xml:space="preserve">  Participants will report their adverse events to make sure the titration is appropriate for them.</w:t>
      </w:r>
    </w:p>
    <w:p w:rsidR="00AF5AE9" w:rsidRDefault="00AF5AE9" w:rsidP="00AF5AE9">
      <w:pPr>
        <w:jc w:val="right"/>
      </w:pPr>
      <w:r>
        <w:t xml:space="preserve">Compared to how you normally feel, have you experienced a change in any of symptoms described below in the last </w:t>
      </w:r>
      <w:proofErr w:type="gramStart"/>
      <w:r>
        <w:t>hour.</w:t>
      </w:r>
      <w:proofErr w:type="gramEnd"/>
      <w:r>
        <w:t xml:space="preserve">  Tick the most appropriate box below.</w:t>
      </w:r>
    </w:p>
    <w:tbl>
      <w:tblPr>
        <w:tblStyle w:val="PlainTable31"/>
        <w:tblW w:w="0" w:type="auto"/>
        <w:tblLook w:val="04A0" w:firstRow="1" w:lastRow="0" w:firstColumn="1" w:lastColumn="0" w:noHBand="0" w:noVBand="1"/>
      </w:tblPr>
      <w:tblGrid>
        <w:gridCol w:w="2339"/>
        <w:gridCol w:w="712"/>
        <w:gridCol w:w="1090"/>
        <w:gridCol w:w="1362"/>
        <w:gridCol w:w="1087"/>
        <w:gridCol w:w="1385"/>
        <w:gridCol w:w="1051"/>
      </w:tblGrid>
      <w:tr w:rsidR="00AF5AE9" w:rsidTr="00A64B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39" w:type="dxa"/>
            <w:tcBorders>
              <w:bottom w:val="none" w:sz="0" w:space="0" w:color="auto"/>
            </w:tcBorders>
          </w:tcPr>
          <w:p w:rsidR="00AF5AE9" w:rsidRDefault="00AF5AE9" w:rsidP="00A64BD5"/>
        </w:tc>
        <w:tc>
          <w:tcPr>
            <w:tcW w:w="712" w:type="dxa"/>
            <w:tcBorders>
              <w:bottom w:val="none" w:sz="0" w:space="0" w:color="auto"/>
            </w:tcBorders>
          </w:tcPr>
          <w:p w:rsidR="00AF5AE9" w:rsidRDefault="00AF5AE9" w:rsidP="00A64B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975" w:type="dxa"/>
            <w:gridSpan w:val="5"/>
            <w:tcBorders>
              <w:bottom w:val="none" w:sz="0" w:space="0" w:color="auto"/>
            </w:tcBorders>
          </w:tcPr>
          <w:p w:rsidR="00AF5AE9" w:rsidRDefault="00AF5AE9" w:rsidP="00A64B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YES (</w:t>
            </w:r>
            <w:r>
              <w:rPr>
                <w:caps w:val="0"/>
              </w:rPr>
              <w:t>tick box below</w:t>
            </w:r>
            <w:r>
              <w:t>)</w:t>
            </w: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bottom w:val="single" w:sz="36" w:space="0" w:color="auto"/>
              <w:right w:val="single" w:sz="36" w:space="0" w:color="auto"/>
            </w:tcBorders>
          </w:tcPr>
          <w:p w:rsidR="00AF5AE9" w:rsidRDefault="00AF5AE9" w:rsidP="00A64BD5"/>
        </w:tc>
        <w:tc>
          <w:tcPr>
            <w:tcW w:w="712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AF5AE9" w:rsidRPr="00D35B1F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35B1F">
              <w:rPr>
                <w:b/>
              </w:rPr>
              <w:t>NO</w:t>
            </w:r>
          </w:p>
        </w:tc>
        <w:tc>
          <w:tcPr>
            <w:tcW w:w="1090" w:type="dxa"/>
            <w:tcBorders>
              <w:left w:val="single" w:sz="36" w:space="0" w:color="auto"/>
              <w:bottom w:val="single" w:sz="36" w:space="0" w:color="auto"/>
              <w:right w:val="single" w:sz="4" w:space="0" w:color="auto"/>
            </w:tcBorders>
          </w:tcPr>
          <w:p w:rsidR="00AF5AE9" w:rsidRDefault="00AF5AE9" w:rsidP="00A64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Better</w:t>
            </w:r>
          </w:p>
        </w:tc>
        <w:tc>
          <w:tcPr>
            <w:tcW w:w="1362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AF5AE9" w:rsidRDefault="00AF5AE9" w:rsidP="00A64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Somewhat better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AF5AE9" w:rsidRDefault="00AF5AE9" w:rsidP="00A64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Same as usual</w:t>
            </w:r>
          </w:p>
        </w:tc>
        <w:tc>
          <w:tcPr>
            <w:tcW w:w="1385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AF5AE9" w:rsidRDefault="00AF5AE9" w:rsidP="00A64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Somewhat worse</w:t>
            </w:r>
          </w:p>
        </w:tc>
        <w:tc>
          <w:tcPr>
            <w:tcW w:w="1051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AF5AE9" w:rsidRDefault="00AF5AE9" w:rsidP="00A64B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Much worse</w:t>
            </w:r>
          </w:p>
        </w:tc>
      </w:tr>
      <w:tr w:rsidR="00AF5AE9" w:rsidTr="00A64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Drowsiness/Fatigue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36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36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Dizziness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5AE9" w:rsidTr="00A64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Dry mouth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 xml:space="preserve">Sore throat 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5AE9" w:rsidTr="00A64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Anxiety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Nausea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5AE9" w:rsidTr="00A64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Pr="00F22076" w:rsidRDefault="00AF5AE9" w:rsidP="00A64BD5">
            <w:pPr>
              <w:rPr>
                <w:rFonts w:cstheme="minorHAnsi"/>
              </w:rPr>
            </w:pPr>
            <w:r w:rsidRPr="001E5886">
              <w:rPr>
                <w:rFonts w:cstheme="minorHAnsi"/>
              </w:rPr>
              <w:t>M</w:t>
            </w:r>
            <w:r>
              <w:rPr>
                <w:rFonts w:cstheme="minorHAnsi"/>
              </w:rPr>
              <w:t xml:space="preserve">emory </w:t>
            </w:r>
            <w:r w:rsidRPr="001E5886">
              <w:rPr>
                <w:rFonts w:cstheme="minorHAnsi"/>
              </w:rPr>
              <w:t>decline</w:t>
            </w:r>
            <w:r>
              <w:rPr>
                <w:rFonts w:cstheme="minorHAnsi"/>
              </w:rPr>
              <w:t xml:space="preserve"> or</w:t>
            </w:r>
            <w:r w:rsidRPr="001E588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A</w:t>
            </w:r>
            <w:r w:rsidRPr="001E5886">
              <w:rPr>
                <w:rFonts w:cstheme="minorHAnsi"/>
              </w:rPr>
              <w:t>ttention deficits,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 xml:space="preserve">Joy or Euphoria 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5AE9" w:rsidTr="00A64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Blurred vision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Headache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5AE9" w:rsidTr="00A64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Paranoia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Depression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5AE9" w:rsidTr="00A64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Lack of coordination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DiaRrhOea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5AE9" w:rsidTr="00A64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>appetite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5AE9" w:rsidTr="00A64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9" w:type="dxa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r>
              <w:t xml:space="preserve">Sleep DISTURBANCE </w:t>
            </w:r>
          </w:p>
          <w:p w:rsidR="00AF5AE9" w:rsidRDefault="00AF5AE9" w:rsidP="00A64BD5"/>
        </w:tc>
        <w:tc>
          <w:tcPr>
            <w:tcW w:w="712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36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36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AE9" w:rsidRDefault="00AF5AE9" w:rsidP="00A64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AF5AE9" w:rsidRDefault="00AF5AE9" w:rsidP="00AF5AE9">
      <w:pPr>
        <w:bidi w:val="0"/>
        <w:jc w:val="both"/>
        <w:rPr>
          <w:i/>
        </w:rPr>
      </w:pPr>
    </w:p>
    <w:p w:rsidR="00AF5AE9" w:rsidRPr="00F02E32" w:rsidRDefault="00AF5AE9" w:rsidP="00AF5AE9">
      <w:pPr>
        <w:bidi w:val="0"/>
        <w:jc w:val="both"/>
        <w:rPr>
          <w:i/>
        </w:rPr>
      </w:pPr>
      <w:r w:rsidRPr="00731259">
        <w:rPr>
          <w:i/>
        </w:rPr>
        <w:t>To be completed during the titration phase and following the last dose in each treatment arm.</w:t>
      </w:r>
    </w:p>
    <w:p w:rsidR="001D5EF5" w:rsidRDefault="001D5EF5"/>
    <w:sectPr w:rsidR="001D5E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AE9" w:rsidRDefault="00AF5AE9" w:rsidP="00AF5AE9">
      <w:pPr>
        <w:spacing w:after="0" w:line="240" w:lineRule="auto"/>
      </w:pPr>
      <w:r>
        <w:separator/>
      </w:r>
    </w:p>
  </w:endnote>
  <w:endnote w:type="continuationSeparator" w:id="0">
    <w:p w:rsidR="00AF5AE9" w:rsidRDefault="00AF5AE9" w:rsidP="00AF5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AE9" w:rsidRDefault="00AF5AE9" w:rsidP="00AF5AE9">
      <w:pPr>
        <w:spacing w:after="0" w:line="240" w:lineRule="auto"/>
      </w:pPr>
      <w:r>
        <w:separator/>
      </w:r>
    </w:p>
  </w:footnote>
  <w:footnote w:type="continuationSeparator" w:id="0">
    <w:p w:rsidR="00AF5AE9" w:rsidRDefault="00AF5AE9" w:rsidP="00AF5A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AE9"/>
    <w:rsid w:val="001A4C2D"/>
    <w:rsid w:val="001D5EF5"/>
    <w:rsid w:val="00AF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6E54AF-8174-4334-81C4-93554EB5C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AE9"/>
    <w:pPr>
      <w:bidi/>
    </w:pPr>
    <w:rPr>
      <w:lang w:val="en-US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5A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5AE9"/>
    <w:rPr>
      <w:lang w:val="en-US" w:bidi="he-IL"/>
    </w:rPr>
  </w:style>
  <w:style w:type="table" w:customStyle="1" w:styleId="PlainTable31">
    <w:name w:val="Plain Table 31"/>
    <w:basedOn w:val="TableNormal"/>
    <w:uiPriority w:val="43"/>
    <w:rsid w:val="00AF5AE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AF5A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AE9"/>
    <w:rPr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Notre Dame Australia</Company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Timler</dc:creator>
  <cp:keywords/>
  <dc:description/>
  <cp:lastModifiedBy>Amanda Timler</cp:lastModifiedBy>
  <cp:revision>1</cp:revision>
  <dcterms:created xsi:type="dcterms:W3CDTF">2019-04-17T02:45:00Z</dcterms:created>
  <dcterms:modified xsi:type="dcterms:W3CDTF">2019-04-17T02:46:00Z</dcterms:modified>
</cp:coreProperties>
</file>