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EC8" w:rsidRPr="009E2DC1" w:rsidRDefault="005A124D" w:rsidP="009E2DC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 2</w:t>
      </w:r>
      <w:r w:rsidR="009E2DC1" w:rsidRPr="009E2DC1">
        <w:rPr>
          <w:rFonts w:ascii="Times New Roman" w:hAnsi="Times New Roman" w:cs="Times New Roman"/>
          <w:b/>
        </w:rPr>
        <w:t>. The differences of ATRX mutation</w:t>
      </w:r>
      <w:r w:rsidR="009E2DC1">
        <w:rPr>
          <w:rFonts w:ascii="Times New Roman" w:hAnsi="Times New Roman" w:cs="Times New Roman"/>
          <w:b/>
        </w:rPr>
        <w:t xml:space="preserve"> </w:t>
      </w:r>
      <w:r w:rsidR="009E2DC1" w:rsidRPr="009E2DC1">
        <w:rPr>
          <w:rFonts w:ascii="Times New Roman" w:hAnsi="Times New Roman" w:cs="Times New Roman"/>
          <w:b/>
        </w:rPr>
        <w:t>frequency between female and male tumor patients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1"/>
        <w:gridCol w:w="1056"/>
        <w:gridCol w:w="1127"/>
        <w:gridCol w:w="1411"/>
        <w:gridCol w:w="1661"/>
        <w:gridCol w:w="1780"/>
      </w:tblGrid>
      <w:tr w:rsidR="009E2DC1" w:rsidRPr="009E140A" w:rsidTr="00957518">
        <w:trPr>
          <w:jc w:val="center"/>
        </w:trPr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Project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Mutation frequency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MT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WT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Fisher exact P value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tcBorders>
              <w:top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BTCA-SG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81.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tcBorders>
              <w:top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29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96.7%)</w:t>
            </w:r>
          </w:p>
        </w:tc>
        <w:tc>
          <w:tcPr>
            <w:tcW w:w="1661" w:type="dxa"/>
            <w:tcBorders>
              <w:top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(3.3%)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0.005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29</w:t>
            </w:r>
            <w:r>
              <w:rPr>
                <w:rFonts w:ascii="Times New Roman" w:hAnsi="Times New Roman" w:cs="Times New Roman"/>
              </w:rPr>
              <w:t xml:space="preserve"> (70.7%)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</w:rPr>
              <w:t xml:space="preserve"> (29.3%)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LMS-FR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74.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42</w:t>
            </w:r>
            <w:r>
              <w:rPr>
                <w:rFonts w:ascii="Times New Roman" w:hAnsi="Times New Roman" w:cs="Times New Roman"/>
              </w:rPr>
              <w:t xml:space="preserve"> (79.2</w:t>
            </w:r>
            <w:r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(20.8%)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0.091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D96599" w:rsidRDefault="009E2DC1" w:rsidP="003A063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96599">
              <w:rPr>
                <w:rFonts w:ascii="Times New Roman" w:hAnsi="Times New Roman" w:cs="Times New Roman"/>
                <w:color w:val="000000" w:themeColor="text1"/>
              </w:rPr>
              <w:t>8 (57.1%)</w:t>
            </w:r>
          </w:p>
        </w:tc>
        <w:tc>
          <w:tcPr>
            <w:tcW w:w="1661" w:type="dxa"/>
            <w:vAlign w:val="center"/>
          </w:tcPr>
          <w:p w:rsidR="009E2DC1" w:rsidRPr="00D96599" w:rsidRDefault="009E2DC1" w:rsidP="003A063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96599">
              <w:rPr>
                <w:rFonts w:ascii="Times New Roman" w:hAnsi="Times New Roman" w:cs="Times New Roman"/>
                <w:color w:val="000000" w:themeColor="text1"/>
              </w:rPr>
              <w:t xml:space="preserve">6 </w:t>
            </w:r>
            <w:r w:rsidRPr="00D96599">
              <w:rPr>
                <w:rFonts w:ascii="Times New Roman" w:hAnsi="Times New Roman" w:cs="Times New Roman" w:hint="eastAsia"/>
                <w:color w:val="000000" w:themeColor="text1"/>
              </w:rPr>
              <w:t>(42.9%</w:t>
            </w:r>
            <w:r w:rsidRPr="00D96599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MELA-AU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73.2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60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76.9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18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23.1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0.401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74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71.1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30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28.9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LIRI-JP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55.0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47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70.1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29.9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0.004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95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49.7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96</w:t>
            </w:r>
            <w:r>
              <w:rPr>
                <w:rFonts w:ascii="Times New Roman" w:hAnsi="Times New Roman" w:cs="Times New Roman"/>
              </w:rPr>
              <w:t xml:space="preserve"> (5</w:t>
            </w:r>
            <w:r>
              <w:rPr>
                <w:rFonts w:ascii="Times New Roman" w:hAnsi="Times New Roman" w:cs="Times New Roman" w:hint="eastAsia"/>
              </w:rPr>
              <w:t>0.3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SKCA-BR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49</w:t>
            </w:r>
            <w:r>
              <w:rPr>
                <w:rFonts w:ascii="Times New Roman" w:hAnsi="Times New Roman" w:cs="Times New Roman" w:hint="eastAsia"/>
              </w:rPr>
              <w:t>.0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23</w:t>
            </w:r>
            <w:r>
              <w:rPr>
                <w:rFonts w:ascii="Times New Roman" w:hAnsi="Times New Roman" w:cs="Times New Roman"/>
              </w:rPr>
              <w:t xml:space="preserve"> (5</w:t>
            </w:r>
            <w:r>
              <w:rPr>
                <w:rFonts w:ascii="Times New Roman" w:hAnsi="Times New Roman" w:cs="Times New Roman" w:hint="eastAsia"/>
              </w:rPr>
              <w:t>4.7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19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45.3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0.418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26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44.8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32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55.2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MALY-DE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45.6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74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64.3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41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35.7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36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28.5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90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71.5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PAEN-IT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35.1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46.1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(5</w:t>
            </w:r>
            <w:r>
              <w:rPr>
                <w:rFonts w:ascii="Times New Roman" w:hAnsi="Times New Roman" w:cs="Times New Roman" w:hint="eastAsia"/>
              </w:rPr>
              <w:t>3.9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0.472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29.1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70.9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PACA-CA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32.9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61</w:t>
            </w:r>
            <w:r>
              <w:rPr>
                <w:rFonts w:ascii="Times New Roman" w:hAnsi="Times New Roman" w:cs="Times New Roman"/>
              </w:rPr>
              <w:t xml:space="preserve"> (5</w:t>
            </w:r>
            <w:r>
              <w:rPr>
                <w:rFonts w:ascii="Times New Roman" w:hAnsi="Times New Roman" w:cs="Times New Roman" w:hint="eastAsia"/>
              </w:rPr>
              <w:t>3.0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54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47.0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&lt; 0.001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23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15.8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123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84.2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LGG-US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23.4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57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25.1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170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74.9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0.461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62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22.1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219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77.9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LICA-CN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22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18.9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41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81</w:t>
            </w:r>
            <w:r>
              <w:rPr>
                <w:rFonts w:ascii="Times New Roman" w:hAnsi="Times New Roman" w:cs="Times New Roman"/>
              </w:rPr>
              <w:t>.1%)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0.007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64</w:t>
            </w:r>
            <w:r>
              <w:rPr>
                <w:rFonts w:ascii="Times New Roman" w:hAnsi="Times New Roman" w:cs="Times New Roman"/>
              </w:rPr>
              <w:t xml:space="preserve"> (57.1%)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274</w:t>
            </w:r>
            <w:r>
              <w:rPr>
                <w:rFonts w:ascii="Times New Roman" w:hAnsi="Times New Roman" w:cs="Times New Roman"/>
              </w:rPr>
              <w:t xml:space="preserve"> (57.1%)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LUSC-KR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  <w:r>
              <w:rPr>
                <w:rFonts w:ascii="Times New Roman" w:hAnsi="Times New Roman" w:cs="Times New Roman" w:hint="eastAsia"/>
              </w:rPr>
              <w:t>6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10.5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34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89.5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0.110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31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23.5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101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76.5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THCA-CN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 w:hint="eastAsia"/>
              </w:rPr>
              <w:t>.0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12</w:t>
            </w:r>
            <w:r>
              <w:rPr>
                <w:rFonts w:ascii="Times New Roman" w:hAnsi="Times New Roman" w:cs="Times New Roman"/>
              </w:rPr>
              <w:t>.1%)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29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87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0.070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35.3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11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64.7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PBCA-US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17.7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28.2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61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71.8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8.9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92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71.8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PBCA-DE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48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28.2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175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71.8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0.003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32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11.6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244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88.4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PACA-AU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  <w:r>
              <w:rPr>
                <w:rFonts w:ascii="Times New Roman" w:hAnsi="Times New Roman" w:cs="Times New Roman" w:hint="eastAsia"/>
              </w:rPr>
              <w:t>9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42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23.5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137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76.5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&lt; 0.001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9.0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91.0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PAEN-AU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15.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21.1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 (</w:t>
            </w:r>
            <w:r>
              <w:rPr>
                <w:rFonts w:ascii="Times New Roman" w:hAnsi="Times New Roman" w:cs="Times New Roman" w:hint="eastAsia"/>
              </w:rPr>
              <w:t>78.9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0.443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12.1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 (</w:t>
            </w:r>
            <w:r>
              <w:rPr>
                <w:rFonts w:ascii="Times New Roman" w:hAnsi="Times New Roman" w:cs="Times New Roman" w:hint="eastAsia"/>
              </w:rPr>
              <w:t>87.9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BOCA-UK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 (</w:t>
            </w:r>
            <w:r>
              <w:rPr>
                <w:rFonts w:ascii="Times New Roman" w:hAnsi="Times New Roman" w:cs="Times New Roman" w:hint="eastAsia"/>
              </w:rPr>
              <w:t>23.9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 (</w:t>
            </w:r>
            <w:r>
              <w:rPr>
                <w:rFonts w:ascii="Times New Roman" w:hAnsi="Times New Roman" w:cs="Times New Roman" w:hint="eastAsia"/>
              </w:rPr>
              <w:t>76</w:t>
            </w:r>
            <w:r>
              <w:rPr>
                <w:rFonts w:ascii="Times New Roman" w:hAnsi="Times New Roman" w:cs="Times New Roman"/>
              </w:rPr>
              <w:t>.1%)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0.004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6.2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6 (</w:t>
            </w:r>
            <w:r>
              <w:rPr>
                <w:rFonts w:ascii="Times New Roman" w:hAnsi="Times New Roman" w:cs="Times New Roman" w:hint="eastAsia"/>
              </w:rPr>
              <w:t>93.8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LICA-FR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 (</w:t>
            </w:r>
            <w:r>
              <w:rPr>
                <w:rFonts w:ascii="Times New Roman" w:hAnsi="Times New Roman" w:cs="Times New Roman" w:hint="eastAsia"/>
              </w:rPr>
              <w:t>20.4</w:t>
            </w:r>
            <w:r>
              <w:rPr>
                <w:rFonts w:ascii="Times New Roman" w:hAnsi="Times New Roman" w:cs="Times New Roman"/>
              </w:rPr>
              <w:t>% 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 (</w:t>
            </w:r>
            <w:r>
              <w:rPr>
                <w:rFonts w:ascii="Times New Roman" w:hAnsi="Times New Roman" w:cs="Times New Roman" w:hint="eastAsia"/>
              </w:rPr>
              <w:t>79.6</w:t>
            </w:r>
            <w:r>
              <w:rPr>
                <w:rFonts w:ascii="Times New Roman" w:hAnsi="Times New Roman" w:cs="Times New Roman"/>
              </w:rPr>
              <w:t>%%)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0.015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 (</w:t>
            </w:r>
            <w:r>
              <w:rPr>
                <w:rFonts w:ascii="Times New Roman" w:hAnsi="Times New Roman" w:cs="Times New Roman" w:hint="eastAsia"/>
              </w:rPr>
              <w:t>8.6</w:t>
            </w:r>
            <w:r>
              <w:rPr>
                <w:rFonts w:ascii="Times New Roman" w:hAnsi="Times New Roman" w:cs="Times New Roman"/>
              </w:rPr>
              <w:t>%%)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24 (</w:t>
            </w:r>
            <w:r>
              <w:rPr>
                <w:rFonts w:ascii="Times New Roman" w:hAnsi="Times New Roman" w:cs="Times New Roman" w:hint="eastAsia"/>
              </w:rPr>
              <w:t>91.4</w:t>
            </w:r>
            <w:r>
              <w:rPr>
                <w:rFonts w:ascii="Times New Roman" w:hAnsi="Times New Roman" w:cs="Times New Roman"/>
              </w:rPr>
              <w:t xml:space="preserve"> 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SARC-US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10.4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 (</w:t>
            </w:r>
            <w:r w:rsidRPr="00D87F75">
              <w:rPr>
                <w:rFonts w:ascii="Times New Roman" w:hAnsi="Times New Roman" w:cs="Times New Roman"/>
              </w:rPr>
              <w:t>11.5</w:t>
            </w:r>
            <w:r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15 (</w:t>
            </w:r>
            <w:r>
              <w:rPr>
                <w:rFonts w:ascii="Times New Roman" w:hAnsi="Times New Roman" w:cs="Times New Roman" w:hint="eastAsia"/>
              </w:rPr>
              <w:t>88.5%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0.672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 (</w:t>
            </w:r>
            <w:r>
              <w:rPr>
                <w:rFonts w:ascii="Times New Roman" w:hAnsi="Times New Roman" w:cs="Times New Roman" w:hint="eastAsia"/>
              </w:rPr>
              <w:t>9.1%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 (</w:t>
            </w:r>
            <w:r>
              <w:rPr>
                <w:rFonts w:ascii="Times New Roman" w:hAnsi="Times New Roman" w:cs="Times New Roman" w:hint="eastAsia"/>
              </w:rPr>
              <w:t>90.9%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SKCM-US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 (</w:t>
            </w:r>
            <w:r w:rsidRPr="00D87F75">
              <w:rPr>
                <w:rFonts w:ascii="Times New Roman" w:hAnsi="Times New Roman" w:cs="Times New Roman"/>
              </w:rPr>
              <w:t>21.4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2 (</w:t>
            </w:r>
            <w:r w:rsidRPr="00D87F75">
              <w:rPr>
                <w:rFonts w:ascii="Times New Roman" w:hAnsi="Times New Roman" w:cs="Times New Roman"/>
              </w:rPr>
              <w:t>78.6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&lt; 0.001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8.0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66 (</w:t>
            </w:r>
            <w:r>
              <w:rPr>
                <w:rFonts w:ascii="Times New Roman" w:hAnsi="Times New Roman" w:cs="Times New Roman" w:hint="eastAsia"/>
              </w:rPr>
              <w:t>92.0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lastRenderedPageBreak/>
              <w:t>COCA-CN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</w:t>
            </w:r>
            <w:r w:rsidRPr="00D87F75">
              <w:rPr>
                <w:rFonts w:ascii="Times New Roman" w:hAnsi="Times New Roman" w:cs="Times New Roman"/>
              </w:rPr>
              <w:t>11.8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12 (</w:t>
            </w:r>
            <w:r w:rsidRPr="00D87F75">
              <w:rPr>
                <w:rFonts w:ascii="Times New Roman" w:hAnsi="Times New Roman" w:cs="Times New Roman"/>
              </w:rPr>
              <w:t>88.2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0.460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D87F75">
              <w:rPr>
                <w:rFonts w:ascii="Times New Roman" w:hAnsi="Times New Roman" w:cs="Times New Roman"/>
              </w:rPr>
              <w:t>9.3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76 (</w:t>
            </w:r>
            <w:r w:rsidRPr="00D87F75">
              <w:rPr>
                <w:rFonts w:ascii="Times New Roman" w:hAnsi="Times New Roman" w:cs="Times New Roman"/>
              </w:rPr>
              <w:t>90.7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PEME-CA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9.9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12.5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28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87.5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0.721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8.7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63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91.3</w:t>
            </w:r>
            <w:r>
              <w:rPr>
                <w:rFonts w:ascii="Times New Roman" w:hAnsi="Times New Roman" w:cs="Times New Roman"/>
              </w:rPr>
              <w:t xml:space="preserve"> 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LUAD-US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34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12.3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243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87.7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4.2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229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95.8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ORCA-IN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3.8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96.2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0.701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14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9.2</w:t>
            </w:r>
            <w:r>
              <w:rPr>
                <w:rFonts w:ascii="Times New Roman" w:hAnsi="Times New Roman" w:cs="Times New Roman"/>
              </w:rPr>
              <w:t xml:space="preserve"> 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138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90.8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COAD-US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7.9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12.5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168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87.5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3.8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96.2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RECA-EU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9.6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160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90.4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0.273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6.5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229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93.5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CLLE-ES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11.7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182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88.3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0.006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D87F75">
              <w:rPr>
                <w:rFonts w:ascii="Times New Roman" w:hAnsi="Times New Roman" w:cs="Times New Roman"/>
              </w:rPr>
              <w:t>4.9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289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95.1</w:t>
            </w:r>
            <w:r>
              <w:rPr>
                <w:rFonts w:ascii="Times New Roman" w:hAnsi="Times New Roman" w:cs="Times New Roman"/>
              </w:rPr>
              <w:t xml:space="preserve"> 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LAML-KR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11.5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69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88.5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0.417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6.9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81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93.1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GBM-US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13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9.2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129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90.8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0.309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87F75">
              <w:rPr>
                <w:rFonts w:ascii="Times New Roman" w:hAnsi="Times New Roman" w:cs="Times New Roman"/>
              </w:rPr>
              <w:t>6.1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231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93.9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LINC-JP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11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11.6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84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88.4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0.027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14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4.7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285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95.3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READ-US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6.1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62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93.9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6.5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72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93.5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LUSC-US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13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10.2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115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89.8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0.025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4.2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342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95.8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BLCA-US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F51251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F51251">
              <w:rPr>
                <w:rFonts w:ascii="Times New Roman" w:hAnsi="Times New Roman" w:cs="Times New Roman"/>
              </w:rPr>
              <w:t>8 (</w:t>
            </w:r>
            <w:r w:rsidRPr="00F51251">
              <w:rPr>
                <w:rFonts w:ascii="Times New Roman" w:eastAsia="等线" w:hAnsi="Times New Roman" w:cs="Times New Roman"/>
                <w:color w:val="000000"/>
                <w:sz w:val="22"/>
              </w:rPr>
              <w:t>7.5</w:t>
            </w:r>
            <w:r w:rsidRPr="00F51251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F51251">
              <w:rPr>
                <w:rFonts w:ascii="Times New Roman" w:hAnsi="Times New Roman" w:cs="Times New Roman"/>
              </w:rPr>
              <w:t>99 (</w:t>
            </w:r>
            <w:r w:rsidRPr="00F51251">
              <w:rPr>
                <w:rFonts w:ascii="Times New Roman" w:eastAsia="等线" w:hAnsi="Times New Roman" w:cs="Times New Roman"/>
                <w:color w:val="000000"/>
                <w:sz w:val="22"/>
              </w:rPr>
              <w:t>92.5</w:t>
            </w:r>
            <w:r w:rsidRPr="00F51251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0.333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4.9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289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95.1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HNSC-US</w:t>
            </w:r>
          </w:p>
        </w:tc>
        <w:tc>
          <w:tcPr>
            <w:tcW w:w="1056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</w:t>
            </w:r>
            <w:r w:rsidRPr="009E140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27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41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10.9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123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89.1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40A"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9E2DC1" w:rsidRPr="009E140A" w:rsidTr="00957518">
        <w:trPr>
          <w:jc w:val="center"/>
        </w:trPr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tcBorders>
              <w:bottom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  <w:tcBorders>
              <w:bottom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3.2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  <w:r w:rsidRPr="009E140A">
              <w:rPr>
                <w:rFonts w:ascii="Times New Roman" w:hAnsi="Times New Roman" w:cs="Times New Roman"/>
              </w:rPr>
              <w:t>358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F51251">
              <w:rPr>
                <w:rFonts w:ascii="Times New Roman" w:hAnsi="Times New Roman" w:cs="Times New Roman"/>
              </w:rPr>
              <w:t>96.8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80" w:type="dxa"/>
            <w:tcBorders>
              <w:bottom w:val="single" w:sz="4" w:space="0" w:color="auto"/>
            </w:tcBorders>
            <w:vAlign w:val="center"/>
          </w:tcPr>
          <w:p w:rsidR="009E2DC1" w:rsidRPr="009E140A" w:rsidRDefault="009E2DC1" w:rsidP="003A06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E2DC1" w:rsidRDefault="009E2DC1">
      <w:bookmarkStart w:id="0" w:name="_GoBack"/>
      <w:bookmarkEnd w:id="0"/>
    </w:p>
    <w:sectPr w:rsidR="009E2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7FE8" w:rsidRDefault="00197FE8" w:rsidP="00FE281F">
      <w:r>
        <w:separator/>
      </w:r>
    </w:p>
  </w:endnote>
  <w:endnote w:type="continuationSeparator" w:id="0">
    <w:p w:rsidR="00197FE8" w:rsidRDefault="00197FE8" w:rsidP="00FE2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7FE8" w:rsidRDefault="00197FE8" w:rsidP="00FE281F">
      <w:r>
        <w:separator/>
      </w:r>
    </w:p>
  </w:footnote>
  <w:footnote w:type="continuationSeparator" w:id="0">
    <w:p w:rsidR="00197FE8" w:rsidRDefault="00197FE8" w:rsidP="00FE28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0E2"/>
    <w:rsid w:val="000960E2"/>
    <w:rsid w:val="00197FE8"/>
    <w:rsid w:val="002B76F5"/>
    <w:rsid w:val="005844EE"/>
    <w:rsid w:val="005A124D"/>
    <w:rsid w:val="006E1EC8"/>
    <w:rsid w:val="006F124C"/>
    <w:rsid w:val="00957518"/>
    <w:rsid w:val="00974AB4"/>
    <w:rsid w:val="009E140A"/>
    <w:rsid w:val="009E2DC1"/>
    <w:rsid w:val="00D87F75"/>
    <w:rsid w:val="00D96599"/>
    <w:rsid w:val="00F51251"/>
    <w:rsid w:val="00FE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060DAE"/>
  <w15:chartTrackingRefBased/>
  <w15:docId w15:val="{F4BB301F-415E-41F6-8E25-3DD50958D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28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28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281F"/>
    <w:rPr>
      <w:sz w:val="18"/>
      <w:szCs w:val="18"/>
    </w:rPr>
  </w:style>
  <w:style w:type="table" w:styleId="a7">
    <w:name w:val="Table Grid"/>
    <w:basedOn w:val="a1"/>
    <w:uiPriority w:val="39"/>
    <w:rsid w:val="00FE2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6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0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2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6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9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9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6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2</Pages>
  <Words>431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2020-10-20T03:19:00Z</dcterms:created>
  <dcterms:modified xsi:type="dcterms:W3CDTF">2020-10-26T07:48:00Z</dcterms:modified>
</cp:coreProperties>
</file>