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F3D4" w14:textId="77777777" w:rsidR="00D61685" w:rsidRPr="005E7864" w:rsidRDefault="00D61685" w:rsidP="005E7864">
      <w:pPr>
        <w:jc w:val="center"/>
        <w:rPr>
          <w:rFonts w:ascii="Times New Roman" w:hAnsi="Times New Roman" w:cs="Times New Roman"/>
          <w:b/>
          <w:sz w:val="32"/>
        </w:rPr>
      </w:pPr>
      <w:r w:rsidRPr="005E7864">
        <w:rPr>
          <w:rFonts w:ascii="Times New Roman" w:hAnsi="Times New Roman" w:cs="Times New Roman"/>
          <w:b/>
          <w:sz w:val="32"/>
        </w:rPr>
        <w:t>Supplementary information</w:t>
      </w:r>
    </w:p>
    <w:p w14:paraId="4B140985" w14:textId="77777777" w:rsidR="00D61685" w:rsidRPr="005E7864" w:rsidRDefault="00D61685" w:rsidP="005E7864">
      <w:pPr>
        <w:rPr>
          <w:rFonts w:ascii="Times New Roman" w:hAnsi="Times New Roman" w:cs="Times New Roman"/>
        </w:rPr>
      </w:pPr>
    </w:p>
    <w:p w14:paraId="5ABE16AC" w14:textId="77777777" w:rsidR="00D61685" w:rsidRPr="005E7864" w:rsidRDefault="00D61685" w:rsidP="005E7864">
      <w:pPr>
        <w:wordWrap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4C15">
        <w:rPr>
          <w:rFonts w:ascii="Times New Roman" w:hAnsi="Times New Roman" w:cs="Times New Roman"/>
          <w:b/>
          <w:bCs/>
          <w:sz w:val="32"/>
          <w:szCs w:val="32"/>
        </w:rPr>
        <w:t>Value-Oriented Design of Electrocatalytic PET Upcycling: Integrating Product Selection, Cathodic Pairing, and System Design</w:t>
      </w:r>
    </w:p>
    <w:p w14:paraId="497898C7" w14:textId="77777777" w:rsidR="00D61685" w:rsidRPr="00224A4B" w:rsidRDefault="00D61685" w:rsidP="005E7864">
      <w:pPr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224A4B">
        <w:rPr>
          <w:rFonts w:ascii="Times New Roman" w:hAnsi="Times New Roman" w:cs="Times New Roman"/>
          <w:sz w:val="24"/>
          <w:szCs w:val="24"/>
        </w:rPr>
        <w:t>Seungwook</w:t>
      </w:r>
      <w:proofErr w:type="spellEnd"/>
      <w:r w:rsidRPr="00224A4B">
        <w:rPr>
          <w:rFonts w:ascii="Times New Roman" w:hAnsi="Times New Roman" w:cs="Times New Roman"/>
          <w:sz w:val="24"/>
          <w:szCs w:val="24"/>
        </w:rPr>
        <w:t xml:space="preserve"> Baek</w:t>
      </w:r>
      <w:proofErr w:type="gramStart"/>
      <w:r w:rsidRPr="00224A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^</w:t>
      </w:r>
      <w:proofErr w:type="gramEnd"/>
      <w:r w:rsidRPr="00224A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Yun Do Kim</w:t>
      </w:r>
      <w:proofErr w:type="gramStart"/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1,^</w:t>
      </w:r>
      <w:proofErr w:type="gramEnd"/>
      <w:r w:rsidRPr="00224A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Yeeun Kim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,^</w:t>
      </w:r>
      <w:proofErr w:type="gramEnd"/>
      <w:r w:rsidRPr="00224A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Sungjin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Park</w:t>
      </w:r>
      <w:r w:rsidRPr="00017C00">
        <w:rPr>
          <w:rFonts w:ascii="Times New Roman" w:hAnsi="Times New Roman" w:cs="Times New Roman" w:hint="eastAsia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24A4B">
        <w:rPr>
          <w:rFonts w:ascii="Times New Roman" w:eastAsia="Times New Roman" w:hAnsi="Times New Roman" w:cs="Times New Roman"/>
          <w:sz w:val="24"/>
          <w:szCs w:val="24"/>
        </w:rPr>
        <w:t>and Byoung-Hoon Lee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24A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224A4B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3289F165" w14:textId="77777777" w:rsidR="00D61685" w:rsidRPr="00224A4B" w:rsidRDefault="00D61685" w:rsidP="005E7864">
      <w:pPr>
        <w:pStyle w:val="Paragraph"/>
        <w:tabs>
          <w:tab w:val="left" w:pos="8130"/>
        </w:tabs>
        <w:spacing w:line="276" w:lineRule="auto"/>
        <w:ind w:firstLine="0"/>
        <w:rPr>
          <w:b/>
        </w:rPr>
      </w:pPr>
      <w:r w:rsidRPr="00224A4B">
        <w:rPr>
          <w:b/>
        </w:rPr>
        <w:tab/>
      </w:r>
    </w:p>
    <w:p w14:paraId="70FE8721" w14:textId="77777777" w:rsidR="00D61685" w:rsidRPr="00224A4B" w:rsidRDefault="00D61685" w:rsidP="005E7864">
      <w:pPr>
        <w:pStyle w:val="Paragraph"/>
        <w:spacing w:line="276" w:lineRule="auto"/>
        <w:ind w:left="360" w:firstLine="0"/>
        <w:jc w:val="both"/>
        <w:rPr>
          <w:i/>
          <w:iCs/>
        </w:rPr>
      </w:pPr>
      <w:r>
        <w:rPr>
          <w:rFonts w:eastAsiaTheme="minorEastAsia"/>
          <w:i/>
          <w:iCs/>
          <w:vertAlign w:val="superscript"/>
          <w:lang w:eastAsia="ko-KR"/>
        </w:rPr>
        <w:t>1</w:t>
      </w:r>
      <w:r w:rsidRPr="00224A4B" w:rsidDel="00340F70">
        <w:rPr>
          <w:i/>
          <w:iCs/>
        </w:rPr>
        <w:t>KU-KIST Graduate School of Converging Science and Technology, Korea University, Seoul 02481, Republic of Korea</w:t>
      </w:r>
    </w:p>
    <w:p w14:paraId="6F92FC37" w14:textId="77777777" w:rsidR="00D61685" w:rsidRPr="00017C00" w:rsidRDefault="00D61685" w:rsidP="005E7864">
      <w:pPr>
        <w:pStyle w:val="Paragraph"/>
        <w:spacing w:line="276" w:lineRule="auto"/>
        <w:ind w:left="360" w:firstLine="0"/>
        <w:jc w:val="both"/>
        <w:rPr>
          <w:rFonts w:eastAsiaTheme="minorEastAsia"/>
          <w:i/>
          <w:iCs/>
          <w:lang w:eastAsia="ko-KR"/>
        </w:rPr>
      </w:pPr>
      <w:bookmarkStart w:id="0" w:name="_Hlk62201618"/>
      <w:r>
        <w:rPr>
          <w:rFonts w:eastAsiaTheme="minorEastAsia" w:hint="eastAsia"/>
          <w:i/>
          <w:iCs/>
          <w:vertAlign w:val="superscript"/>
          <w:lang w:eastAsia="ko-KR"/>
        </w:rPr>
        <w:t>2</w:t>
      </w:r>
      <w:r w:rsidRPr="00017C00">
        <w:rPr>
          <w:rFonts w:eastAsiaTheme="minorEastAsia"/>
          <w:i/>
          <w:iCs/>
          <w:lang w:eastAsia="ko-KR"/>
        </w:rPr>
        <w:t>Department of Chemistry, Northwestern University, Evanston, I</w:t>
      </w:r>
      <w:r>
        <w:rPr>
          <w:rFonts w:eastAsiaTheme="minorEastAsia" w:hint="eastAsia"/>
          <w:i/>
          <w:iCs/>
          <w:lang w:eastAsia="ko-KR"/>
        </w:rPr>
        <w:t>L 60208</w:t>
      </w:r>
      <w:r w:rsidRPr="00017C00">
        <w:rPr>
          <w:rFonts w:eastAsiaTheme="minorEastAsia"/>
          <w:i/>
          <w:iCs/>
          <w:lang w:eastAsia="ko-KR"/>
        </w:rPr>
        <w:t>, USA</w:t>
      </w:r>
    </w:p>
    <w:p w14:paraId="74E2B44D" w14:textId="77777777" w:rsidR="00D61685" w:rsidRPr="00224A4B" w:rsidRDefault="00D61685" w:rsidP="005E7864">
      <w:pPr>
        <w:pStyle w:val="Paragraph"/>
        <w:spacing w:line="276" w:lineRule="auto"/>
        <w:ind w:left="360" w:firstLine="0"/>
        <w:jc w:val="both"/>
        <w:rPr>
          <w:i/>
          <w:iCs/>
        </w:rPr>
      </w:pPr>
      <w:r>
        <w:rPr>
          <w:rFonts w:eastAsiaTheme="minorEastAsia" w:hint="eastAsia"/>
          <w:i/>
          <w:iCs/>
          <w:vertAlign w:val="superscript"/>
          <w:lang w:eastAsia="ko-KR"/>
        </w:rPr>
        <w:t>3</w:t>
      </w:r>
      <w:r w:rsidRPr="00224A4B" w:rsidDel="00340F70">
        <w:rPr>
          <w:i/>
          <w:iCs/>
        </w:rPr>
        <w:t>Department of Integrative Energy Engineering, College of Engineering, Korea University, Seoul 02481, Republic of Korea</w:t>
      </w:r>
    </w:p>
    <w:bookmarkEnd w:id="0"/>
    <w:p w14:paraId="382BE496" w14:textId="77777777" w:rsidR="00D61685" w:rsidRPr="00224A4B" w:rsidRDefault="00D61685" w:rsidP="005E7864">
      <w:pPr>
        <w:pStyle w:val="Paragraph"/>
        <w:spacing w:line="276" w:lineRule="auto"/>
        <w:ind w:left="360" w:firstLine="0"/>
      </w:pPr>
      <w:r w:rsidRPr="00224A4B">
        <w:t>*Corresponding author. Email:</w:t>
      </w:r>
      <w:r w:rsidRPr="0058469C">
        <w:rPr>
          <w:rStyle w:val="af1"/>
          <w:color w:val="000000" w:themeColor="text1"/>
          <w:lang w:eastAsia="ko-KR"/>
        </w:rPr>
        <w:t xml:space="preserve"> </w:t>
      </w:r>
      <w:hyperlink r:id="rId7" w:history="1">
        <w:r w:rsidRPr="0058469C">
          <w:rPr>
            <w:rStyle w:val="af1"/>
            <w:color w:val="000000" w:themeColor="text1"/>
            <w:lang w:eastAsia="ko-KR"/>
          </w:rPr>
          <w:t>bhlee90@korea.ac.kr</w:t>
        </w:r>
      </w:hyperlink>
      <w:r w:rsidRPr="0058469C">
        <w:rPr>
          <w:color w:val="000000" w:themeColor="text1"/>
        </w:rPr>
        <w:t xml:space="preserve"> </w:t>
      </w:r>
    </w:p>
    <w:p w14:paraId="06ED16A7" w14:textId="77777777" w:rsidR="00D61685" w:rsidRPr="00224A4B" w:rsidRDefault="00D61685" w:rsidP="00B825FB">
      <w:pPr>
        <w:widowControl/>
        <w:wordWrap/>
        <w:autoSpaceDE/>
        <w:autoSpaceDN/>
        <w:spacing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</w:pPr>
      <w:r w:rsidRPr="00224A4B">
        <w:rPr>
          <w:sz w:val="24"/>
          <w:szCs w:val="24"/>
        </w:rPr>
        <w:br w:type="page"/>
      </w:r>
    </w:p>
    <w:p w14:paraId="508AB512" w14:textId="77777777" w:rsidR="00D61685" w:rsidRPr="00D160F2" w:rsidRDefault="00D61685" w:rsidP="00D160F2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D160F2">
        <w:rPr>
          <w:rFonts w:ascii="Times New Roman" w:hAnsi="Times New Roman" w:cs="Times New Roman"/>
          <w:b/>
          <w:bCs/>
          <w:sz w:val="32"/>
          <w:szCs w:val="24"/>
        </w:rPr>
        <w:lastRenderedPageBreak/>
        <w:t>Table of Contents</w:t>
      </w:r>
    </w:p>
    <w:p w14:paraId="74515A6A" w14:textId="77777777" w:rsidR="00D61685" w:rsidRPr="00D160F2" w:rsidRDefault="00D61685" w:rsidP="00D160F2">
      <w:pPr>
        <w:spacing w:line="360" w:lineRule="auto"/>
        <w:rPr>
          <w:rFonts w:ascii="Times New Roman" w:hAnsi="Times New Roman" w:cs="Times New Roman"/>
          <w:b/>
          <w:bCs/>
          <w:sz w:val="32"/>
          <w:szCs w:val="24"/>
        </w:rPr>
      </w:pPr>
    </w:p>
    <w:p w14:paraId="70067D68" w14:textId="77777777" w:rsidR="00D61685" w:rsidRDefault="00D61685" w:rsidP="00D160F2">
      <w:pPr>
        <w:tabs>
          <w:tab w:val="right" w:leader="middleDot" w:pos="9072"/>
        </w:tabs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D160F2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Table</w:t>
      </w:r>
      <w:r w:rsidRPr="00D160F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Pr="00D160F2">
        <w:rPr>
          <w:rFonts w:ascii="Times New Roman" w:hAnsi="Times New Roman" w:cs="Times New Roman"/>
          <w:b/>
          <w:bCs/>
          <w:sz w:val="24"/>
          <w:szCs w:val="28"/>
        </w:rPr>
        <w:tab/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</w:p>
    <w:p w14:paraId="4405E402" w14:textId="77777777" w:rsidR="00D61685" w:rsidRDefault="00D61685" w:rsidP="00D160F2">
      <w:pPr>
        <w:tabs>
          <w:tab w:val="right" w:leader="middleDot" w:pos="9072"/>
        </w:tabs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Supplementary Table 2</w:t>
      </w:r>
      <w:r>
        <w:rPr>
          <w:rFonts w:ascii="Times New Roman" w:hAnsi="Times New Roman" w:cs="Times New Roman"/>
          <w:b/>
          <w:bCs/>
          <w:sz w:val="24"/>
          <w:szCs w:val="28"/>
        </w:rPr>
        <w:tab/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</w:p>
    <w:p w14:paraId="310909DA" w14:textId="77777777" w:rsidR="00D61685" w:rsidRDefault="00D61685" w:rsidP="00D160F2">
      <w:pPr>
        <w:tabs>
          <w:tab w:val="right" w:leader="middleDot" w:pos="9072"/>
        </w:tabs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</w:rPr>
        <w:t>References</w:t>
      </w:r>
      <w:r>
        <w:rPr>
          <w:rFonts w:ascii="Times New Roman" w:hAnsi="Times New Roman" w:cs="Times New Roman"/>
          <w:b/>
          <w:bCs/>
          <w:sz w:val="24"/>
          <w:szCs w:val="32"/>
        </w:rPr>
        <w:tab/>
      </w:r>
      <w:r>
        <w:rPr>
          <w:rFonts w:ascii="Times New Roman" w:hAnsi="Times New Roman" w:cs="Times New Roman" w:hint="eastAsia"/>
          <w:b/>
          <w:bCs/>
          <w:sz w:val="24"/>
          <w:szCs w:val="32"/>
        </w:rPr>
        <w:t>5</w:t>
      </w:r>
    </w:p>
    <w:p w14:paraId="42CBC3F7" w14:textId="77777777" w:rsidR="00D61685" w:rsidRDefault="00D616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br w:type="page"/>
      </w:r>
    </w:p>
    <w:tbl>
      <w:tblPr>
        <w:tblpPr w:leftFromText="142" w:rightFromText="142" w:vertAnchor="text" w:horzAnchor="margin" w:tblpYSpec="top"/>
        <w:tblW w:w="901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2"/>
        <w:gridCol w:w="2268"/>
        <w:gridCol w:w="969"/>
        <w:gridCol w:w="1099"/>
        <w:gridCol w:w="1419"/>
        <w:gridCol w:w="1139"/>
      </w:tblGrid>
      <w:tr w:rsidR="00D61685" w:rsidRPr="00815258" w14:paraId="2A06EC8D" w14:textId="77777777" w:rsidTr="00801141">
        <w:trPr>
          <w:trHeight w:val="36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9B76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>Electrocatalyst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51CC" w14:textId="77777777" w:rsidR="00D61685" w:rsidRPr="00061DED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Current </w:t>
            </w:r>
            <w:proofErr w:type="gramStart"/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density @</w:t>
            </w:r>
            <w:proofErr w:type="gramEnd"/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P</w:t>
            </w: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otential</w:t>
            </w:r>
          </w:p>
          <w:p w14:paraId="4044D55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mA/</w:t>
            </w:r>
            <w:proofErr w:type="gramStart"/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cm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2 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@</w:t>
            </w:r>
            <w:proofErr w:type="gramEnd"/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V)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BA29" w14:textId="77777777" w:rsidR="00D6168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FE</w:t>
            </w:r>
          </w:p>
          <w:p w14:paraId="0F276FE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(%)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D469C" w14:textId="77777777" w:rsidR="00D61685" w:rsidRPr="00061DED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bscript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j</w:t>
            </w: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bscript"/>
              </w:rPr>
              <w:t>glycolate</w:t>
            </w:r>
            <w:proofErr w:type="spellEnd"/>
          </w:p>
          <w:p w14:paraId="6D8AD05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mA/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cm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2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B68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Coupled Cathodic Reaction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F8082" w14:textId="77777777" w:rsidR="00D61685" w:rsidRDefault="00D61685" w:rsidP="0080114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  <w:p w14:paraId="1E61D3CC" w14:textId="77777777" w:rsidR="00D61685" w:rsidRDefault="00D61685" w:rsidP="0080114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Reference</w:t>
            </w:r>
          </w:p>
        </w:tc>
      </w:tr>
      <w:tr w:rsidR="00D61685" w:rsidRPr="00815258" w14:paraId="5E4C74EF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D983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PdAg</w:t>
            </w:r>
            <w:proofErr w:type="spell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/NF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D7B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 @ 0.57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E27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CD36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375D" w14:textId="77777777" w:rsidR="00D61685" w:rsidRPr="003E776A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3CAEB" w14:textId="47FBED49" w:rsidR="00D61685" w:rsidRPr="003E776A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&lt;EndNote&gt;&lt;Cite&gt;&lt;Author&gt;Si&lt;/Author&gt;&lt;Year&gt;2021&lt;/Year&gt;&lt;RecNum&gt;1&lt;/RecNum&gt;&lt;DisplayText&gt;&lt;style face="superscript"&gt;1&lt;/style&gt;&lt;/DisplayText&gt;&lt;record&gt;&lt;rec-number&gt;1&lt;/rec-number&gt;&lt;foreign-keys&gt;&lt;key app="EN" db-id="sf2rtaeer0pp5me05vrpwpfz0009awd5vr2e" timestamp="1789539598"&gt;1&lt;/key&gt;&lt;/foreign-keys&gt;&lt;ref-type name="Journal Article"&gt;17&lt;/ref-type&gt;&lt;contributors&gt;&lt;authors&gt;&lt;author&gt;Si, Di&lt;/author&gt;&lt;author&gt;Xiong, Bingyan&lt;/author&gt;&lt;author&gt;Chen, Lisong&lt;/author&gt;&lt;author&gt;Shi, Jianlin&lt;/author&gt;&lt;/authors&gt;&lt;/contributors&gt;&lt;titles&gt;&lt;title&gt;Highly selective and efficient electrocatalytic synthesis of glycolic acid in coupling with hydrogen evolution&lt;/title&gt;&lt;secondary-title&gt;Chem Catalysis&lt;/secondary-title&gt;&lt;/titles&gt;&lt;periodical&gt;&lt;full-title&gt;Chem Catalysis&lt;/full-title&gt;&lt;/periodical&gt;&lt;pages&gt;941-955&lt;/pages&gt;&lt;volume&gt;1&lt;/volume&gt;&lt;number&gt;4&lt;/number&gt;&lt;dates&gt;&lt;year&gt;2021&lt;/year&gt;&lt;/dates&gt;&lt;isbn&gt;2667-1107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D61685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2D2BD412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ECD5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Pd─CuCo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763C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 @ 0.8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AE05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C7146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185.2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248D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16C12" w14:textId="201AEA2C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&lt;EndNote&gt;&lt;Cite&gt;&lt;Author&gt;Liu&lt;/Author&gt;&lt;Year&gt;2024&lt;/Year&gt;&lt;RecNum&gt;2&lt;/RecNum&gt;&lt;DisplayText&gt;&lt;style face="superscript"&gt;2&lt;/style&gt;&lt;/DisplayText&gt;&lt;record&gt;&lt;rec-number&gt;2&lt;/rec-number&gt;&lt;foreign-keys&gt;&lt;key app="EN" db-id="sf2rtaeer0pp5me05vrpwpfz0009awd5vr2e" timestamp="1789539668"&gt;2&lt;/key&gt;&lt;/foreign-keys&gt;&lt;ref-type name="Journal Article"&gt;17&lt;/ref-type&gt;&lt;contributors&gt;&lt;authors&gt;&lt;author&gt;Liu, Kesheng&lt;/author&gt;&lt;author&gt;Gao, Xutao&lt;/author&gt;&lt;author&gt;Liu, Chu‐Xuan&lt;/author&gt;&lt;author&gt;Shi, Rui&lt;/author&gt;&lt;author&gt;Tse, Edmund CM&lt;/author&gt;&lt;author&gt;Liu, Fulai&lt;/author&gt;&lt;author&gt;Chen, Yong&lt;/author&gt;&lt;/authors&gt;&lt;/contributors&gt;&lt;titles&gt;&lt;title&gt;Energy‐saving hydrogen production by seawater splitting coupled with PET plastic upcycling&lt;/title&gt;&lt;secondary-title&gt;Advanced Energy Materials&lt;/secondary-title&gt;&lt;/titles&gt;&lt;periodical&gt;&lt;full-title&gt;Advanced Energy Materials&lt;/full-title&gt;&lt;/periodical&gt;&lt;pages&gt;2304065&lt;/pages&gt;&lt;volume&gt;14&lt;/volume&gt;&lt;number&gt;17&lt;/number&gt;&lt;dates&gt;&lt;year&gt;2024&lt;/year&gt;&lt;/dates&gt;&lt;isbn&gt;1614-6832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037FB7FD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6ED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PdB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EE4D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@ 0.65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E370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17AA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93.8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B4F9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8C4B8" w14:textId="5505495A" w:rsidR="00D61685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&lt;EndNote&gt;&lt;Cite&gt;&lt;Author&gt;Chen&lt;/Author&gt;&lt;Year&gt;2024&lt;/Year&gt;&lt;RecNum&gt;4&lt;/RecNum&gt;&lt;DisplayText&gt;&lt;style face="superscript"&gt;3&lt;/style&gt;&lt;/DisplayText&gt;&lt;record&gt;&lt;rec-number&gt;4&lt;/rec-number&gt;&lt;foreign-keys&gt;&lt;key app="EN" db-id="sf2rtaeer0pp5me05vrpwpfz0009awd5vr2e" timestamp="1789540157"&gt;4&lt;/key&gt;&lt;/foreign-keys&gt;&lt;ref-type name="Journal Article"&gt;17&lt;/ref-type&gt;&lt;contributors&gt;&lt;authors&gt;&lt;author&gt;Chen, Junliang&lt;/author&gt;&lt;author&gt;Jiang, Miaomiao&lt;/author&gt;&lt;author&gt;Zhang, Fangzhou&lt;/author&gt;&lt;author&gt;Wang, Li&lt;/author&gt;&lt;author&gt;Yang, Jianping&lt;/author&gt;&lt;/authors&gt;&lt;/contributors&gt;&lt;titles&gt;&lt;title&gt;Interstitial boron atoms in Pd aerogel selectively switch the pathway for glycolic acid synthesis from waste plastics&lt;/title&gt;&lt;secondary-title&gt;Advanced Materials&lt;/secondary-title&gt;&lt;/titles&gt;&lt;periodical&gt;&lt;full-title&gt;Advanced Materials&lt;/full-title&gt;&lt;/periodical&gt;&lt;pages&gt;2401867&lt;/pages&gt;&lt;volume&gt;36&lt;/volume&gt;&lt;number&gt;36&lt;/number&gt;&lt;dates&gt;&lt;year&gt;2024&lt;/year&gt;&lt;/dates&gt;&lt;isbn&gt;0935-9648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14896FD9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22306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Pd/NiMoO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/NF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8D4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@ 0.79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6861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28A5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98.9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182E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85960" w14:textId="53866441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&lt;EndNote&gt;&lt;Cite&gt;&lt;Author&gt;Shi&lt;/Author&gt;&lt;Year&gt;2024&lt;/Year&gt;&lt;RecNum&gt;5&lt;/RecNum&gt;&lt;DisplayText&gt;&lt;style face="superscript"&gt;4&lt;/style&gt;&lt;/DisplayText&gt;&lt;record&gt;&lt;rec-number&gt;5&lt;/rec-number&gt;&lt;foreign-keys&gt;&lt;key app="EN" db-id="sf2rtaeer0pp5me05vrpwpfz0009awd5vr2e" timestamp="1789540181"&gt;5&lt;/key&gt;&lt;/foreign-keys&gt;&lt;ref-type name="Journal Article"&gt;17&lt;/ref-type&gt;&lt;contributors&gt;&lt;authors&gt;&lt;author&gt;Shi, Kai&lt;/author&gt;&lt;author&gt;Si, Di&lt;/author&gt;&lt;author&gt;Teng, Xue&lt;/author&gt;&lt;author&gt;Chen, Lisong&lt;/author&gt;&lt;author&gt;Shi, Jianlin&lt;/author&gt;&lt;/authors&gt;&lt;/contributors&gt;&lt;titles&gt;&lt;title&gt;Pd/NiMoO4/NF electrocatalysts for the efficient and ultra-stable synthesis and electrolyte-assisted extraction of glycolate&lt;/title&gt;&lt;secondary-title&gt;Nature Communications&lt;/secondary-title&gt;&lt;/titles&gt;&lt;periodical&gt;&lt;full-title&gt;Nature Communications&lt;/full-title&gt;&lt;/periodical&gt;&lt;pages&gt;2899&lt;/pages&gt;&lt;volume&gt;15&lt;/volume&gt;&lt;number&gt;1&lt;/number&gt;&lt;dates&gt;&lt;year&gt;2024&lt;/year&gt;&lt;/dates&gt;&lt;isbn&gt;2041-1723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26A4208C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4A59B" w14:textId="77777777" w:rsidR="00D61685" w:rsidRPr="006430FA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Pd-</w:t>
            </w:r>
            <w:proofErr w:type="gram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Ni(</w:t>
            </w:r>
            <w:proofErr w:type="gram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OH)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219F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600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@ 1.15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B709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B832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564.6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4879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2FD82" w14:textId="57D561AC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&lt;EndNote&gt;&lt;Cite&gt;&lt;Author&gt;Liu&lt;/Author&gt;&lt;Year&gt;2023&lt;/Year&gt;&lt;RecNum&gt;6&lt;/RecNum&gt;&lt;DisplayText&gt;&lt;style face="superscript"&gt;5&lt;/style&gt;&lt;/DisplayText&gt;&lt;record&gt;&lt;rec-number&gt;6&lt;/rec-number&gt;&lt;foreign-keys&gt;&lt;key app="EN" db-id="sf2rtaeer0pp5me05vrpwpfz0009awd5vr2e" timestamp="1789540200"&gt;6&lt;/key&gt;&lt;/foreign-keys&gt;&lt;ref-type name="Journal Article"&gt;17&lt;/ref-type&gt;&lt;contributors&gt;&lt;authors&gt;&lt;author&gt;Liu, Fulai&lt;/author&gt;&lt;author&gt;Gao, Xutao&lt;/author&gt;&lt;author&gt;Shi, Rui&lt;/author&gt;&lt;author&gt;Guo, Zhengxiao&lt;/author&gt;&lt;author&gt;Tse, Edmund CM&lt;/author&gt;&lt;author&gt;Chen, Yong&lt;/author&gt;&lt;/authors&gt;&lt;/contributors&gt;&lt;titles&gt;&lt;title&gt;Concerted and selective electrooxidation of polyethylene‐terephthalate‐derived alcohol to glycolic acid at an industry‐level current density over a Pd− Ni (OH) 2 catalyst&lt;/title&gt;&lt;secondary-title&gt;Angewandte Chemie International Edition&lt;/secondary-title&gt;&lt;/titles&gt;&lt;periodical&gt;&lt;full-title&gt;Angewandte Chemie International Edition&lt;/full-title&gt;&lt;/periodical&gt;&lt;pages&gt;e202300094&lt;/pages&gt;&lt;volume&gt;62&lt;/volume&gt;&lt;number&gt;11&lt;/number&gt;&lt;dates&gt;&lt;year&gt;2023&lt;/year&gt;&lt;/dates&gt;&lt;isbn&gt;1433-7851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026EBE8B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16DC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LM-</w:t>
            </w: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PdCu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E549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 @ 0.76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0467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C93E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3001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7B098" w14:textId="6D6B4FEB" w:rsidR="00D61685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&lt;EndNote&gt;&lt;Cite&gt;&lt;Author&gt;Han&lt;/Author&gt;&lt;Year&gt;2025&lt;/Year&gt;&lt;RecNum&gt;7&lt;/RecNum&gt;&lt;DisplayText&gt;&lt;style face="superscript"&gt;6&lt;/style&gt;&lt;/DisplayText&gt;&lt;record&gt;&lt;rec-number&gt;7&lt;/rec-number&gt;&lt;foreign-keys&gt;&lt;key app="EN" db-id="sf2rtaeer0pp5me05vrpwpfz0009awd5vr2e" timestamp="1789540224"&gt;7&lt;/key&gt;&lt;/foreign-keys&gt;&lt;ref-type name="Journal Article"&gt;17&lt;/ref-type&gt;&lt;contributors&gt;&lt;authors&gt;&lt;author&gt;Han, Shu&lt;/author&gt;&lt;author&gt;Sun, Lizhi&lt;/author&gt;&lt;author&gt;Fan, Dongping&lt;/author&gt;&lt;author&gt;Liu, Ben&lt;/author&gt;&lt;/authors&gt;&lt;/contributors&gt;&lt;titles&gt;&lt;title&gt;Pulsed electrosynthesis of glycolic acid through polyethylene terephthalate upcycling over a mesoporous PdCu catalyst&lt;/title&gt;&lt;secondary-title&gt;Nature Communications&lt;/secondary-title&gt;&lt;/titles&gt;&lt;periodical&gt;&lt;full-title&gt;Nature Communications&lt;/full-title&gt;&lt;/periodical&gt;&lt;pages&gt;3426&lt;/pages&gt;&lt;volume&gt;16&lt;/volume&gt;&lt;number&gt;1&lt;/number&gt;&lt;dates&gt;&lt;year&gt;2025&lt;/year&gt;&lt;/dates&gt;&lt;isbn&gt;2041-1723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042036CB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08FC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Pd/</w:t>
            </w: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NiO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x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8580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300 @ 1.03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DED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2667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294.9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2FD2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704CE" w14:textId="70A0FC9F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&lt;EndNote&gt;&lt;Cite&gt;&lt;Author&gt;Wang&lt;/Author&gt;&lt;Year&gt;2026&lt;/Year&gt;&lt;RecNum&gt;8&lt;/RecNum&gt;&lt;DisplayText&gt;&lt;style face="superscript"&gt;7&lt;/style&gt;&lt;/DisplayText&gt;&lt;record&gt;&lt;rec-number&gt;8&lt;/rec-number&gt;&lt;foreign-keys&gt;&lt;key app="EN" db-id="sf2rtaeer0pp5me05vrpwpfz0009awd5vr2e" timestamp="1789540245"&gt;8&lt;/key&gt;&lt;/foreign-keys&gt;&lt;ref-type name="Journal Article"&gt;17&lt;/ref-type&gt;&lt;contributors&gt;&lt;authors&gt;&lt;author&gt;Wang, Han&lt;/author&gt;&lt;author&gt;Dong, Xiaoxiao&lt;/author&gt;&lt;author&gt;Liu, Fulai&lt;/author&gt;&lt;author&gt;Chang, Xingchen&lt;/author&gt;&lt;author&gt;Yu, Tao&lt;/author&gt;&lt;author&gt;Chang, Jinfa&lt;/author&gt;&lt;author&gt;Liu, Mingxu&lt;/author&gt;&lt;author&gt;Zou, Ruqiang&lt;/author&gt;&lt;author&gt;Yang, Yang&lt;/author&gt;&lt;author&gt;Hou, Chun-Chao&lt;/author&gt;&lt;/authors&gt;&lt;/contributors&gt;&lt;titles&gt;&lt;title&gt;Lattice-distortion-driven electron delocalization enables efficient electrosynthesis of glycolic acid and terephthalic acid from plastic wastes&lt;/title&gt;&lt;secondary-title&gt;Journal of the American Chemical Society&lt;/secondary-title&gt;&lt;/titles&gt;&lt;periodical&gt;&lt;full-title&gt;Journal of the American Chemical Society&lt;/full-title&gt;&lt;/periodical&gt;&lt;pages&gt;1406-1418&lt;/pages&gt;&lt;volume&gt;148&lt;/volume&gt;&lt;number&gt;1&lt;/number&gt;&lt;dates&gt;&lt;year&gt;2026&lt;/year&gt;&lt;/dates&gt;&lt;isbn&gt;0002-7863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354AEB87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C93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PdCuNiCoFe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DF0B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 @ 0.59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7622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962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9.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9544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2CFCE" w14:textId="19ABCE39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&lt;EndNote&gt;&lt;Cite&gt;&lt;Author&gt;Huang&lt;/Author&gt;&lt;Year&gt;2026&lt;/Year&gt;&lt;RecNum&gt;9&lt;/RecNum&gt;&lt;DisplayText&gt;&lt;style face="superscript"&gt;8&lt;/style&gt;&lt;/DisplayText&gt;&lt;record&gt;&lt;rec-number&gt;9&lt;/rec-number&gt;&lt;foreign-keys&gt;&lt;key app="EN" db-id="sf2rtaeer0pp5me05vrpwpfz0009awd5vr2e" timestamp="1789540266"&gt;9&lt;/key&gt;&lt;/foreign-keys&gt;&lt;ref-type name="Journal Article"&gt;17&lt;/ref-type&gt;&lt;contributors&gt;&lt;authors&gt;&lt;author&gt;Huang, Biao&lt;/author&gt;&lt;author&gt;Chen, Xinyu&lt;/author&gt;&lt;author&gt;Luo, Jianbin&lt;/author&gt;&lt;author&gt;Cao, Jing&lt;/author&gt;&lt;author&gt;Fan, Deqi&lt;/author&gt;&lt;author&gt;Bi, Min&lt;/author&gt;&lt;author&gt;Feng, Fukai&lt;/author&gt;&lt;author&gt;Huang, Lei&lt;/author&gt;&lt;author&gt;En, Chin Yi&lt;/author&gt;&lt;author&gt;Zhang, Yu&lt;/author&gt;&lt;/authors&gt;&lt;/contributors&gt;&lt;titles&gt;&lt;title&gt;Simultaneously Engineering the Amorphous Phase and Branch Morphology of High‐Entropy Alloy Nanomaterials for Enhanced Ethylene Glycol Oxidation&lt;/title&gt;&lt;secondary-title&gt;Advanced Materials&lt;/secondary-title&gt;&lt;/titles&gt;&lt;periodical&gt;&lt;full-title&gt;Advanced Materials&lt;/full-title&gt;&lt;/periodical&gt;&lt;pages&gt;e73384&lt;/pages&gt;&lt;volume&gt;38&lt;/volume&gt;&lt;number&gt;34&lt;/number&gt;&lt;dates&gt;&lt;year&gt;2026&lt;/year&gt;&lt;/dates&gt;&lt;isbn&gt;0935-9648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4D308BC0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A5DC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Pt/</w:t>
            </w: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SePC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C7CEC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 @ 0.65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15D9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FA33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8.44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4AA5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81BD6" w14:textId="6D1A81BB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&lt;EndNote&gt;&lt;Cite&gt;&lt;Author&gt;Jang&lt;/Author&gt;&lt;Year&gt;2024&lt;/Year&gt;&lt;RecNum&gt;10&lt;/RecNum&gt;&lt;DisplayText&gt;&lt;style face="superscript"&gt;9&lt;/style&gt;&lt;/DisplayText&gt;&lt;record&gt;&lt;rec-number&gt;10&lt;/rec-number&gt;&lt;foreign-keys&gt;&lt;key app="EN" db-id="sf2rtaeer0pp5me05vrpwpfz0009awd5vr2e" timestamp="1789540288"&gt;10&lt;/key&gt;&lt;/foreign-keys&gt;&lt;ref-type name="Journal Article"&gt;17&lt;/ref-type&gt;&lt;contributors&gt;&lt;authors&gt;&lt;author&gt;Jang, Daehee&lt;/author&gt;&lt;author&gt;Park, Minseon&lt;/author&gt;&lt;author&gt;Maeng, Junbeom&lt;/author&gt;&lt;author&gt;Ha, Jungseub&lt;/author&gt;&lt;author&gt;Choi, Sehun&lt;/author&gt;&lt;author&gt;Kim, Nayeon&lt;/author&gt;&lt;author&gt;Seo, Min Ho&lt;/author&gt;&lt;author&gt;Kim, Won Bae&lt;/author&gt;&lt;/authors&gt;&lt;/contributors&gt;&lt;titles&gt;&lt;title&gt;Structural Modification Effect of Se‐Doped Porous Carbon for Hydrogen Evolution Coupled Selective Electrooxidation of Ethylene Glycol to Value‐Added Glycolic Acid&lt;/title&gt;&lt;secondary-title&gt;Small&lt;/secondary-title&gt;&lt;/titles&gt;&lt;periodical&gt;&lt;full-title&gt;Small&lt;/full-title&gt;&lt;/periodical&gt;&lt;pages&gt;2404540&lt;/pages&gt;&lt;volume&gt;20&lt;/volume&gt;&lt;number&gt;49&lt;/number&gt;&lt;dates&gt;&lt;year&gt;2024&lt;/year&gt;&lt;/dates&gt;&lt;isbn&gt;1613-6810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1EBE49B1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28A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Pt–</w:t>
            </w:r>
            <w:proofErr w:type="gram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Ni(</w:t>
            </w:r>
            <w:proofErr w:type="gram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OH)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/NF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9873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 @ 0.69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479C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0C7B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AC46D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E3042" w14:textId="779BE162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&lt;EndNote&gt;&lt;Cite&gt;&lt;Author&gt;Liu&lt;/Author&gt;&lt;Year&gt;2024&lt;/Year&gt;&lt;RecNum&gt;11&lt;/RecNum&gt;&lt;DisplayText&gt;&lt;style face="superscript"&gt;10&lt;/style&gt;&lt;/DisplayText&gt;&lt;record&gt;&lt;rec-number&gt;11&lt;/rec-number&gt;&lt;foreign-keys&gt;&lt;key app="EN" db-id="sf2rtaeer0pp5me05vrpwpfz0009awd5vr2e" timestamp="1789540344"&gt;11&lt;/key&gt;&lt;/foreign-keys&gt;&lt;ref-type name="Journal Article"&gt;17&lt;/ref-type&gt;&lt;contributors&gt;&lt;authors&gt;&lt;author&gt;Liu, Xuan&lt;/author&gt;&lt;author&gt;He, Xiaoyang&lt;/author&gt;&lt;author&gt;Xiong, Dengke&lt;/author&gt;&lt;author&gt;Wang, Guiying&lt;/author&gt;&lt;author&gt;Tu, Zhentao&lt;/author&gt;&lt;author&gt;Wu, Deli&lt;/author&gt;&lt;author&gt;Wang, Jianying&lt;/author&gt;&lt;author&gt;Gu, Jing&lt;/author&gt;&lt;author&gt;Chen, Zuofeng&lt;/author&gt;&lt;/authors&gt;&lt;/contributors&gt;&lt;titles&gt;&lt;title&gt;Electro-reforming of PET plastic to C2 chemicals with concurrent generation of hydrogen and electric energy&lt;/title&gt;&lt;secondary-title&gt;Acs Catalysis&lt;/secondary-title&gt;&lt;/titles&gt;&lt;periodical&gt;&lt;full-title&gt;Acs Catalysis&lt;/full-title&gt;&lt;/periodical&gt;&lt;pages&gt;5366-5376&lt;/pages&gt;&lt;volume&gt;14&lt;/volume&gt;&lt;number&gt;7&lt;/number&gt;&lt;dates&gt;&lt;year&gt;2024&lt;/year&gt;&lt;/dates&gt;&lt;isbn&gt;2155-5435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09850DE4" w14:textId="77777777" w:rsidTr="00801141">
        <w:trPr>
          <w:trHeight w:val="36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D81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Pt-</w:t>
            </w:r>
            <w:proofErr w:type="gram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Ni(</w:t>
            </w:r>
            <w:proofErr w:type="gram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OH)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83E4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 @ 0.61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9112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45206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90.1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B7AE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60D9D" w14:textId="367691A4" w:rsidR="00D61685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&lt;EndNote&gt;&lt;Cite&gt;&lt;Author&gt;Li&lt;/Author&gt;&lt;Year&gt;2025&lt;/Year&gt;&lt;RecNum&gt;12&lt;/RecNum&gt;&lt;DisplayText&gt;&lt;style face="superscript"&gt;11&lt;/style&gt;&lt;/DisplayText&gt;&lt;record&gt;&lt;rec-number&gt;12&lt;/rec-number&gt;&lt;foreign-keys&gt;&lt;key app="EN" db-id="sf2rtaeer0pp5me05vrpwpfz0009awd5vr2e" timestamp="1789540365"&gt;12&lt;/key&gt;&lt;/foreign-keys&gt;&lt;ref-type name="Journal Article"&gt;17&lt;/ref-type&gt;&lt;contributors&gt;&lt;authors&gt;&lt;author&gt;Li, Zijian&lt;/author&gt;&lt;author&gt;Wang, Shao&lt;/author&gt;&lt;author&gt;Yin, Yijun&lt;/author&gt;&lt;author&gt;Qin, Rui&lt;/author&gt;&lt;author&gt;Wei, Chenyang&lt;/author&gt;&lt;author&gt;Luo, Hongxia&lt;/author&gt;&lt;author&gt;Mu, Tiancheng&lt;/author&gt;&lt;/authors&gt;&lt;/contributors&gt;&lt;titles&gt;&lt;title&gt;Electrooxidation of Ethylene Glycol to Glycolic Acid with Pt‐Ni (OH) 2 Catalysts: High Efficiency and Selectivity for PET Plastics Upgrading&lt;/title&gt;&lt;secondary-title&gt;Chemistry–An Asian Journal&lt;/secondary-title&gt;&lt;/titles&gt;&lt;periodical&gt;&lt;full-title&gt;Chemistry–An Asian Journal&lt;/full-title&gt;&lt;/periodical&gt;&lt;pages&gt;e202401843&lt;/pages&gt;&lt;volume&gt;20&lt;/volume&gt;&lt;number&gt;9&lt;/number&gt;&lt;dates&gt;&lt;year&gt;2025&lt;/year&gt;&lt;/dates&gt;&lt;isbn&gt;1861-4728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1B1118D4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28CBD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Pt@</w:t>
            </w:r>
            <w:proofErr w:type="gram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Ni</w:t>
            </w:r>
            <w:proofErr w:type="spell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</w:t>
            </w:r>
            <w:proofErr w:type="gram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OH)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-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E0F3E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366.5 @ 0.9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B9C8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0F38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348.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B985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0768F" w14:textId="3D065005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&lt;EndNote&gt;&lt;Cite&gt;&lt;Author&gt;Ma&lt;/Author&gt;&lt;Year&gt;2025&lt;/Year&gt;&lt;RecNum&gt;13&lt;/RecNum&gt;&lt;DisplayText&gt;&lt;style face="superscript"&gt;12&lt;/style&gt;&lt;/DisplayText&gt;&lt;record&gt;&lt;rec-number&gt;13&lt;/rec-number&gt;&lt;foreign-keys&gt;&lt;key app="EN" db-id="sf2rtaeer0pp5me05vrpwpfz0009awd5vr2e" timestamp="1789540387"&gt;13&lt;/key&gt;&lt;/foreign-keys&gt;&lt;ref-type name="Journal Article"&gt;17&lt;/ref-type&gt;&lt;contributors&gt;&lt;authors&gt;&lt;author&gt;Ma, Fahao&lt;/author&gt;&lt;author&gt;Zhang, Chunhuan&lt;/author&gt;&lt;author&gt;Li, Wenbo&lt;/author&gt;&lt;author&gt;Hu, Riming&lt;/author&gt;&lt;author&gt;Wang, Zengqi&lt;/author&gt;&lt;author&gt;Wang, Junpeng&lt;/author&gt;&lt;author&gt;Li, Jinkai&lt;/author&gt;&lt;author&gt;Nie, Yong&lt;/author&gt;&lt;author&gt;Zheng, Zhaoke&lt;/author&gt;&lt;author&gt;Jiang, Xuchuan&lt;/author&gt;&lt;/authors&gt;&lt;/contributors&gt;&lt;titles&gt;&lt;title&gt;Selectively steering the retention and cleavage of C–C bond in electrooxidation of PET plastic and biomass-derived alcohols by defective Ni (OH) 2–x-supported Pt&lt;/title&gt;&lt;secondary-title&gt;ACS Catalysis&lt;/secondary-title&gt;&lt;/titles&gt;&lt;periodical&gt;&lt;full-title&gt;Acs Catalysis&lt;/full-title&gt;&lt;/periodical&gt;&lt;pages&gt;4759-4769&lt;/pages&gt;&lt;volume&gt;15&lt;/volume&gt;&lt;number&gt;6&lt;/number&gt;&lt;dates&gt;&lt;year&gt;2025&lt;/year&gt;&lt;/dates&gt;&lt;isbn&gt;2155-5435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6269C147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23E6D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Pt-Co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/CF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1CB6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 @ 0.52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4957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6E3C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93.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D123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FFE41" w14:textId="184EBA6E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&lt;EndNote&gt;&lt;Cite&gt;&lt;Author&gt;Wu&lt;/Author&gt;&lt;Year&gt;2026&lt;/Year&gt;&lt;RecNum&gt;14&lt;/RecNum&gt;&lt;DisplayText&gt;&lt;style face="superscript"&gt;13&lt;/style&gt;&lt;/DisplayText&gt;&lt;record&gt;&lt;rec-number&gt;14&lt;/rec-number&gt;&lt;foreign-keys&gt;&lt;key app="EN" db-id="sf2rtaeer0pp5me05vrpwpfz0009awd5vr2e" timestamp="1789540407"&gt;14&lt;/key&gt;&lt;/foreign-keys&gt;&lt;ref-type name="Journal Article"&gt;17&lt;/ref-type&gt;&lt;contributors&gt;&lt;authors&gt;&lt;author&gt;Wu, Han&lt;/author&gt;&lt;author&gt;Tian, Han&lt;/author&gt;&lt;author&gt;Luo, Wenshu&lt;/author&gt;&lt;author&gt;Huang, Yifan&lt;/author&gt;&lt;author&gt;Cui, Xiangzhi&lt;/author&gt;&lt;author&gt;Shi, Jianlin&lt;/author&gt;&lt;/authors&gt;&lt;/contributors&gt;&lt;titles&gt;&lt;title&gt;A Bioinspired OH-Sponge Catalyst Enables Ultrawide-Voltage and Durable Electrosynthesis of Glycolic Acid from Plastic Waste&lt;/title&gt;&lt;secondary-title&gt;Journal of the American Chemical Society&lt;/secondary-title&gt;&lt;/titles&gt;&lt;periodical&gt;&lt;full-title&gt;Journal of the American Chemical Society&lt;/full-title&gt;&lt;/periodical&gt;&lt;dates&gt;&lt;year&gt;2026&lt;/year&gt;&lt;/dates&gt;&lt;isbn&gt;0002-7863&lt;/isbn&gt;&lt;urls&gt;&lt;/urls&gt;&lt;/record&gt;&lt;/Cite&gt;&lt;/EndNote&gt;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26F028D6" w14:textId="77777777" w:rsidTr="00801141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AD7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PtAgCuRhRu</w:t>
            </w:r>
            <w:proofErr w:type="spell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NWs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28A1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 @ 0.6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62A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F73A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46.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4E49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1AE80" w14:textId="61FBB607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&lt;EndNote&gt;&lt;Cite&gt;&lt;Author&gt;Liu&lt;/Author&gt;&lt;Year&gt;2026&lt;/Year&gt;&lt;RecNum&gt;15&lt;/RecNum&gt;&lt;DisplayText&gt;&lt;style face="superscript"&gt;14&lt;/style&gt;&lt;/DisplayText&gt;&lt;record&gt;&lt;rec-number&gt;15&lt;/rec-number&gt;&lt;foreign-keys&gt;&lt;key app="EN" db-id="sf2rtaeer0pp5me05vrpwpfz0009awd5vr2e" timestamp="1789540432"&gt;15&lt;/key&gt;&lt;/foreign-keys&gt;&lt;ref-type name="Journal Article"&gt;17&lt;/ref-type&gt;&lt;contributors&gt;&lt;authors&gt;&lt;author&gt;Liu, Yaming&lt;/author&gt;&lt;author&gt;Hu, Zhenle&lt;/author&gt;&lt;author&gt;Zhu, Xinrui&lt;/author&gt;&lt;author&gt;Li, Xinyu&lt;/author&gt;&lt;author&gt;Zuo, Tong&lt;/author&gt;&lt;author&gt;Zhao, Yutian&lt;/author&gt;&lt;author&gt;Liu, Guoqiang&lt;/author&gt;&lt;author&gt;Cheng, Yanting&lt;/author&gt;&lt;author&gt;Zhi, Chao&lt;/author&gt;&lt;author&gt;Meng, Jiaguang&lt;/author&gt;&lt;/authors&gt;&lt;/contributors&gt;&lt;titles&gt;&lt;title&gt;Multimetallic Pt-based alloy nanowires library as a platform for selective electrocatalytic oxidation of ethylene glycol&lt;/title&gt;&lt;secondary-title&gt;ACS nano&lt;/secondary-title&gt;&lt;/titles&gt;&lt;periodical&gt;&lt;full-title&gt;ACS nano&lt;/full-title&gt;&lt;/periodical&gt;&lt;pages&gt;9428-9439&lt;/pages&gt;&lt;volume&gt;20&lt;/volume&gt;&lt;number&gt;11&lt;/number&gt;&lt;dates&gt;&lt;year&gt;2026&lt;/year&gt;&lt;/dates&gt;&lt;isbn&gt;1936-0851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757199E4" w14:textId="77777777" w:rsidTr="00801141">
        <w:trPr>
          <w:trHeight w:val="34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666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PtPd</w:t>
            </w:r>
            <w:proofErr w:type="spell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-</w:t>
            </w:r>
            <w:proofErr w:type="gramStart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Ni(</w:t>
            </w:r>
            <w:proofErr w:type="gramEnd"/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OH)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41A9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 @ 0.69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BF96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.</w:t>
            </w: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BBE4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180.</w:t>
            </w:r>
            <w:r w:rsidRPr="00061DE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EBBA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E776A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1A8B2" w14:textId="2B9E29BE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&lt;EndNote&gt;&lt;Cite&gt;&lt;Author&gt;Lu&lt;/Author&gt;&lt;Year&gt;2025&lt;/Year&gt;&lt;RecNum&gt;16&lt;/RecNum&gt;&lt;DisplayText&gt;&lt;style face="superscript"&gt;15&lt;/style&gt;&lt;/DisplayText&gt;&lt;record&gt;&lt;rec-number&gt;16&lt;/rec-number&gt;&lt;foreign-keys&gt;&lt;key app="EN" db-id="sf2rtaeer0pp5me05vrpwpfz0009awd5vr2e" timestamp="1789540455"&gt;16&lt;/key&gt;&lt;/foreign-keys&gt;&lt;ref-type name="Journal Article"&gt;17&lt;/ref-type&gt;&lt;contributors&gt;&lt;authors&gt;&lt;author&gt;Lu, Xingye&lt;/author&gt;&lt;author&gt;Guo, Yuhao&lt;/author&gt;&lt;author&gt;Liang, Congcong&lt;/author&gt;&lt;author&gt;Song, Jia&lt;/author&gt;&lt;author&gt;Wu, Yaqiang&lt;/author&gt;&lt;author&gt;Wang, Zeyan&lt;/author&gt;&lt;author&gt;Liu, Yuanyuan&lt;/author&gt;&lt;author&gt;Cheng, Hefeng&lt;/author&gt;&lt;author&gt;Zheng, Zhaoke&lt;/author&gt;&lt;author&gt;Huang, Baibiao&lt;/author&gt;&lt;/authors&gt;&lt;/contributors&gt;&lt;titles&gt;&lt;title&gt;Alloying Strategy for the Electro‐Upcycling of Polyethylene Terephthalate (PET) to C2 Products at Industrial‐Grade Current Density for over 700 h&lt;/title&gt;&lt;secondary-title&gt;Small&lt;/secondary-title&gt;&lt;/titles&gt;&lt;periodical&gt;&lt;full-title&gt;Small&lt;/full-title&gt;&lt;/periodical&gt;&lt;pages&gt;e05978&lt;/pages&gt;&lt;volume&gt;21&lt;/volume&gt;&lt;number&gt;36&lt;/number&gt;&lt;dates&gt;&lt;year&gt;2025&lt;/year&gt;&lt;/dates&gt;&lt;isbn&gt;1613-6810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</w:tbl>
    <w:p w14:paraId="2229A8E1" w14:textId="77777777" w:rsidR="00D61685" w:rsidRDefault="00D61685"/>
    <w:p w14:paraId="33408CB1" w14:textId="77777777" w:rsidR="00D61685" w:rsidRDefault="00D61685" w:rsidP="00801141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Supplementary Table 1. </w:t>
      </w:r>
      <w:r w:rsidRPr="00061DED">
        <w:rPr>
          <w:rFonts w:ascii="Times New Roman" w:hAnsi="Times New Roman" w:cs="Times New Roman"/>
          <w:b/>
          <w:bCs/>
          <w:sz w:val="24"/>
          <w:szCs w:val="28"/>
        </w:rPr>
        <w:t>Reported electrocatalytic performance of Pd- and Pt-based catalysts for ethylene glycol oxidation to glycolate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</w:p>
    <w:p w14:paraId="4E622AAE" w14:textId="77777777" w:rsidR="00D61685" w:rsidRDefault="00D616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tbl>
      <w:tblPr>
        <w:tblpPr w:leftFromText="142" w:rightFromText="142" w:vertAnchor="text" w:horzAnchor="margin" w:tblpYSpec="top"/>
        <w:tblW w:w="901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708"/>
        <w:gridCol w:w="1276"/>
        <w:gridCol w:w="1503"/>
        <w:gridCol w:w="1139"/>
      </w:tblGrid>
      <w:tr w:rsidR="00D61685" w:rsidRPr="00815258" w14:paraId="1DC0ADA2" w14:textId="77777777" w:rsidTr="000F21CE">
        <w:trPr>
          <w:trHeight w:val="36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C40E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>Electrocatalyst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1F89E" w14:textId="77777777" w:rsidR="00D61685" w:rsidRPr="00061DED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Current </w:t>
            </w:r>
            <w:proofErr w:type="gramStart"/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density @</w:t>
            </w:r>
            <w:proofErr w:type="gramEnd"/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P</w:t>
            </w: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otential</w:t>
            </w:r>
          </w:p>
          <w:p w14:paraId="5E4B890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mA/</w:t>
            </w:r>
            <w:proofErr w:type="gramStart"/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cm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2 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@</w:t>
            </w:r>
            <w:proofErr w:type="gramEnd"/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 V)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5DF1E" w14:textId="77777777" w:rsidR="00D6168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FE</w:t>
            </w:r>
          </w:p>
          <w:p w14:paraId="31DD2D2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(%)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943C7" w14:textId="77777777" w:rsidR="00D61685" w:rsidRPr="00061DED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bscript"/>
              </w:rPr>
            </w:pPr>
            <w:proofErr w:type="spellStart"/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J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  <w:vertAlign w:val="subscript"/>
              </w:rPr>
              <w:t>format</w:t>
            </w:r>
            <w:r w:rsidRPr="00815258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bscript"/>
              </w:rPr>
              <w:t>e</w:t>
            </w:r>
            <w:proofErr w:type="spellEnd"/>
          </w:p>
          <w:p w14:paraId="1D49D54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mA/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cm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2</w:t>
            </w:r>
            <w:r w:rsidRPr="00061DE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7D02C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Coupled Cathodic Reaction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9F77B" w14:textId="77777777" w:rsidR="00D6168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  <w:p w14:paraId="05A81F2D" w14:textId="77777777" w:rsidR="00D6168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</w:rPr>
              <w:t>Reference</w:t>
            </w:r>
          </w:p>
        </w:tc>
      </w:tr>
      <w:tr w:rsidR="00D61685" w:rsidRPr="00815258" w14:paraId="512B4719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1E0BE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NiFe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sc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-PBA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7980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500 @ 1.48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0884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8108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F3954" w14:textId="77777777" w:rsidR="00D61685" w:rsidRPr="003E776A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71207" w14:textId="7E0D1BF5" w:rsidR="00D61685" w:rsidRPr="003E776A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&lt;EndNote&gt;&lt;Cite&gt;&lt;Author&gt;Liu&lt;/Author&gt;&lt;Year&gt;2025&lt;/Year&gt;&lt;RecNum&gt;17&lt;/RecNum&gt;&lt;DisplayText&gt;&lt;style face="superscript"&gt;16&lt;/style&gt;&lt;/DisplayText&gt;&lt;record&gt;&lt;rec-number&gt;17&lt;/rec-number&gt;&lt;foreign-keys&gt;&lt;key app="EN" db-id="sf2rtaeer0pp5me05vrpwpfz0009awd5vr2e" timestamp="1789540551"&gt;17&lt;/key&gt;&lt;/foreign-keys&gt;&lt;ref-type name="Journal Article"&gt;17&lt;/ref-type&gt;&lt;contributors&gt;&lt;authors&gt;&lt;author&gt;Liu, Ji Kai&lt;/author&gt;&lt;author&gt;Kang, Mengde&lt;/author&gt;&lt;author&gt;Huang, Kai&lt;/author&gt;&lt;author&gt;Xu, Hao Guan&lt;/author&gt;&lt;author&gt;Wu, Yi Xiao&lt;/author&gt;&lt;author&gt;Zhang, Xin Yu&lt;/author&gt;&lt;author&gt;Zhu, Yan&lt;/author&gt;&lt;author&gt;Fan, Hao&lt;/author&gt;&lt;author&gt;Fang, Song Ru&lt;/author&gt;&lt;author&gt;Zhou, Yi&lt;/author&gt;&lt;/authors&gt;&lt;/contributors&gt;&lt;titles&gt;&lt;title&gt;Stable Ni (II) sites in Prussian blue analogue for selective, ampere-level ethylene glycol electrooxidation&lt;/title&gt;&lt;secondary-title&gt;Nature Communications&lt;/secondary-title&gt;&lt;/titles&gt;&lt;periodical&gt;&lt;full-title&gt;Nature Communications&lt;/full-title&gt;&lt;/periodical&gt;&lt;pages&gt;3458&lt;/pages&gt;&lt;volume&gt;16&lt;/volume&gt;&lt;number&gt;1&lt;/number&gt;&lt;dates&gt;&lt;year&gt;2025&lt;/year&gt;&lt;/dates&gt;&lt;isbn&gt;2041-1723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0F21CE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3E7172D1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35889" w14:textId="77777777" w:rsidR="00D61685" w:rsidRPr="00815258" w:rsidRDefault="00D61685" w:rsidP="000230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NiCo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-OH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83A1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100 @ 1.37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85DC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2F06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CF64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10CB5" w14:textId="380AB974" w:rsidR="00D61685" w:rsidRPr="00801141" w:rsidRDefault="000F21CE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instrText xml:space="preserve"> ADDIN EN.CITE &lt;EndNote&gt;&lt;Cite&gt;&lt;Author&gt;Zhao&lt;/Author&gt;&lt;Year&gt;2024&lt;/Year&gt;&lt;RecNum&gt;18&lt;/RecNum&gt;&lt;DisplayText&gt;&lt;style face="superscript"&gt;17&lt;/style&gt;&lt;/DisplayText&gt;&lt;record&gt;&lt;rec-number&gt;18&lt;/rec-number&gt;&lt;foreign-keys&gt;&lt;key app="EN" db-id="sf2rtaeer0pp5me05vrpwpfz0009awd5vr2e" timestamp="1789540619"&gt;18&lt;/key&gt;&lt;/foreign-keys&gt;&lt;ref-type name="Journal Article"&gt;17&lt;/ref-type&gt;&lt;contributors&gt;&lt;authors&gt;&lt;author&gt;Zhao, Xinhui&lt;/author&gt;&lt;author&gt;Kuang, Cheng&lt;/author&gt;&lt;author&gt;An, Chaopeng&lt;/author&gt;&lt;author&gt;Wang, Mingyan&lt;/author&gt;&lt;/authors&gt;&lt;/contributors&gt;&lt;titles&gt;&lt;title&gt;Preparation of NiCo hydroxide by chloride corrosion for electrocatalytic upcycling of polyethylene terephthalate plastic waste&lt;/title&gt;&lt;secondary-title&gt;Chemical Engineering Journal&lt;/secondary-title&gt;&lt;/titles&gt;&lt;periodical&gt;&lt;full-title&gt;Chemical Engineering Journal&lt;/full-title&gt;&lt;/periodical&gt;&lt;pages&gt;157275&lt;/pages&gt;&lt;volume&gt;500&lt;/volume&gt;&lt;dates&gt;&lt;year&gt;2024&lt;/year&gt;&lt;/dates&gt;&lt;isbn&gt;1385-8947&lt;/isbn&gt;&lt;urls&gt;&lt;/urls&gt;&lt;/record&gt;&lt;/Cite&gt;&lt;/EndNote&gt;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fldChar w:fldCharType="separate"/>
            </w:r>
            <w:r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fldChar w:fldCharType="end"/>
            </w:r>
          </w:p>
        </w:tc>
      </w:tr>
      <w:tr w:rsidR="00D61685" w:rsidRPr="00815258" w14:paraId="6B9C4B09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E878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NiCu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60s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/NF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22A7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100 @ 1.47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3408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FC1E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E979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AE33C" w14:textId="1D9ED6D9" w:rsidR="00D61685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&lt;EndNote&gt;&lt;Cite&gt;&lt;Author&gt;Kang&lt;/Author&gt;&lt;Year&gt;2024&lt;/Year&gt;&lt;RecNum&gt;19&lt;/RecNum&gt;&lt;DisplayText&gt;&lt;style face="superscript"&gt;18&lt;/style&gt;&lt;/DisplayText&gt;&lt;record&gt;&lt;rec-number&gt;19&lt;/rec-number&gt;&lt;foreign-keys&gt;&lt;key app="EN" db-id="sf2rtaeer0pp5me05vrpwpfz0009awd5vr2e" timestamp="1789540727"&gt;19&lt;/key&gt;&lt;/foreign-keys&gt;&lt;ref-type name="Journal Article"&gt;17&lt;/ref-type&gt;&lt;contributors&gt;&lt;authors&gt;&lt;author&gt;Kang, Hongxing&lt;/author&gt;&lt;author&gt;He, Dong&lt;/author&gt;&lt;author&gt;Yan, Xingxu&lt;/author&gt;&lt;author&gt;Dao, Benjamin&lt;/author&gt;&lt;author&gt;Williams, Nicholas B&lt;/author&gt;&lt;author&gt;Elliott, Gregory I&lt;/author&gt;&lt;author&gt;Streater, Daniel&lt;/author&gt;&lt;author&gt;Nyakuchena, James&lt;/author&gt;&lt;author&gt;Huang, Jier&lt;/author&gt;&lt;author&gt;Pan, Xiaoqing&lt;/author&gt;&lt;/authors&gt;&lt;/contributors&gt;&lt;titles&gt;&lt;title&gt;Cu promoted the dynamic evolution of Ni-based catalysts for polyethylene terephthalate plastic upcycling&lt;/title&gt;&lt;secondary-title&gt;Acs Catalysis&lt;/secondary-title&gt;&lt;/titles&gt;&lt;periodical&gt;&lt;full-title&gt;Acs Catalysis&lt;/full-title&gt;&lt;/periodical&gt;&lt;pages&gt;5314&lt;/pages&gt;&lt;volume&gt;14&lt;/volume&gt;&lt;number&gt;7&lt;/number&gt;&lt;dates&gt;&lt;year&gt;2024&lt;/year&gt;&lt;/dates&gt;&lt;urls&gt;&lt;/urls&gt;&lt;/record&gt;&lt;/Cite&gt;&lt;/EndNote&gt;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54630748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79B18" w14:textId="77777777" w:rsidR="00D61685" w:rsidRPr="0091343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1343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Ru-Co</w:t>
            </w:r>
            <w:r w:rsidRPr="0091343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3</w:t>
            </w:r>
            <w:r w:rsidRPr="0091343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O</w:t>
            </w:r>
            <w:r w:rsidRPr="0091343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5C740" w14:textId="77777777" w:rsidR="00D61685" w:rsidRPr="0091343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91343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00 @ 1.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9D2CA" w14:textId="77777777" w:rsidR="00D61685" w:rsidRPr="0091343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1343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888D7" w14:textId="77777777" w:rsidR="00D61685" w:rsidRPr="0091343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68ACE" w14:textId="77777777" w:rsidR="00D61685" w:rsidRPr="00913435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NO</w:t>
            </w:r>
            <w:r w:rsidRPr="000F21CE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RR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7CD7C" w14:textId="451A11D5" w:rsidR="00D61685" w:rsidRPr="00913435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&lt;EndNote&gt;&lt;Cite&gt;&lt;Author&gt;Jiang&lt;/Author&gt;&lt;Year&gt;2025&lt;/Year&gt;&lt;RecNum&gt;20&lt;/RecNum&gt;&lt;DisplayText&gt;&lt;style face="superscript"&gt;19&lt;/style&gt;&lt;/DisplayText&gt;&lt;record&gt;&lt;rec-number&gt;20&lt;/rec-number&gt;&lt;foreign-keys&gt;&lt;key app="EN" db-id="sf2rtaeer0pp5me05vrpwpfz0009awd5vr2e" timestamp="1789540779"&gt;20&lt;/key&gt;&lt;/foreign-keys&gt;&lt;ref-type name="Journal Article"&gt;17&lt;/ref-type&gt;&lt;contributors&gt;&lt;authors&gt;&lt;author&gt;Jiang, Jiadi&lt;/author&gt;&lt;author&gt;Zhang, Leting&lt;/author&gt;&lt;author&gt;Wu, Guanzheng&lt;/author&gt;&lt;author&gt;Zhang, Jianrui&lt;/author&gt;&lt;author&gt;Yang, Yidong&lt;/author&gt;&lt;author&gt;He, Wenhui&lt;/author&gt;&lt;author&gt;Zhu, Jun&lt;/author&gt;&lt;author&gt;Zhang, Jian&lt;/author&gt;&lt;author&gt;Qin, Qing&lt;/author&gt;&lt;/authors&gt;&lt;/contributors&gt;&lt;titles&gt;&lt;title&gt;Efficient Electrochemical‐Enzymatic Conversion of PET to Formate Coupled with Nitrate Reduction Over Ru‐Doped Co3O4 Catalysts&lt;/title&gt;&lt;secondary-title&gt;Angewandte Chemie&lt;/secondary-title&gt;&lt;/titles&gt;&lt;periodical&gt;&lt;full-title&gt;Angewandte Chemie&lt;/full-title&gt;&lt;/periodical&gt;&lt;pages&gt;e202421240&lt;/pages&gt;&lt;volume&gt;137&lt;/volume&gt;&lt;number&gt;22&lt;/number&gt;&lt;dates&gt;&lt;year&gt;2025&lt;/year&gt;&lt;/dates&gt;&lt;isbn&gt;0044-8249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19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4F511A97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B2AF2" w14:textId="462FA2E2" w:rsidR="00D61685" w:rsidRPr="006430FA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V</w:t>
            </w:r>
            <w:r w:rsidR="00E34FED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o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-NiCo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O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/NF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B854C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100 @ 1.26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FFE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073A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0D81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NO</w:t>
            </w:r>
            <w:r w:rsidRPr="000F21CE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RR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F5DE0" w14:textId="6E7C642A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&lt;EndNote&gt;&lt;Cite&gt;&lt;Author&gt;Guo&lt;/Author&gt;&lt;Year&gt;2024&lt;/Year&gt;&lt;RecNum&gt;21&lt;/RecNum&gt;&lt;DisplayText&gt;&lt;style face="superscript"&gt;20&lt;/style&gt;&lt;/DisplayText&gt;&lt;record&gt;&lt;rec-number&gt;21&lt;/rec-number&gt;&lt;foreign-keys&gt;&lt;key app="EN" db-id="sf2rtaeer0pp5me05vrpwpfz0009awd5vr2e" timestamp="1789540838"&gt;21&lt;/key&gt;&lt;/foreign-keys&gt;&lt;ref-type name="Journal Article"&gt;17&lt;/ref-type&gt;&lt;contributors&gt;&lt;authors&gt;&lt;author&gt;Guo, Yiming&lt;/author&gt;&lt;author&gt;Tong, Yun&lt;/author&gt;&lt;author&gt;Zhou, Guorong&lt;/author&gt;&lt;author&gt;He, Jinfeng&lt;/author&gt;&lt;author&gt;Ren, Xuhui&lt;/author&gt;&lt;author&gt;Chen, Lu&lt;/author&gt;&lt;author&gt;Chen, Pengzuo&lt;/author&gt;&lt;/authors&gt;&lt;/contributors&gt;&lt;titles&gt;&lt;title&gt;Oxygen-deficient NiCo2O4 porous nanowire for superior electrosynthesis of ammonia coupling with valorization of ethylene glycol&lt;/title&gt;&lt;secondary-title&gt;Chemical Engineering Journal&lt;/secondary-title&gt;&lt;/titles&gt;&lt;periodical&gt;&lt;full-title&gt;Chemical Engineering Journal&lt;/full-title&gt;&lt;/periodical&gt;&lt;pages&gt;154220&lt;/pages&gt;&lt;volume&gt;496&lt;/volume&gt;&lt;dates&gt;&lt;year&gt;2024&lt;/year&gt;&lt;/dates&gt;&lt;isbn&gt;1385-8947&lt;/isbn&gt;&lt;urls&gt;&lt;/urls&gt;&lt;/record&gt;&lt;/Cite&gt;&lt;/EndNote&gt;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14E92275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5DFE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CoNiOOH-Ni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/NF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AB07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100 @ 1.34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0136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5384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CB7D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46D11" w14:textId="2DC412BB" w:rsidR="00D61685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&lt;EndNote&gt;&lt;Cite&gt;&lt;Author&gt;Sun&lt;/Author&gt;&lt;Year&gt;2025&lt;/Year&gt;&lt;RecNum&gt;22&lt;/RecNum&gt;&lt;DisplayText&gt;&lt;style face="superscript"&gt;21&lt;/style&gt;&lt;/DisplayText&gt;&lt;record&gt;&lt;rec-number&gt;22&lt;/rec-number&gt;&lt;foreign-keys&gt;&lt;key app="EN" db-id="sf2rtaeer0pp5me05vrpwpfz0009awd5vr2e" timestamp="1789540903"&gt;22&lt;/key&gt;&lt;/foreign-keys&gt;&lt;ref-type name="Journal Article"&gt;17&lt;/ref-type&gt;&lt;contributors&gt;&lt;authors&gt;&lt;author&gt;Sun, Jinyong&lt;/author&gt;&lt;author&gt;Shi, Binkai&lt;/author&gt;&lt;author&gt;Dai, Shuixing&lt;/author&gt;&lt;author&gt;Chu, Lei&lt;/author&gt;&lt;author&gt;Wang, Huanlei&lt;/author&gt;&lt;author&gt;Huang, Minghua&lt;/author&gt;&lt;/authors&gt;&lt;/contributors&gt;&lt;titles&gt;&lt;title&gt;Promoted* OH adsorption facilitates C–C bond cleavage for efficient electrochemical upcycling of polyethylene terephthalate&lt;/title&gt;&lt;secondary-title&gt;Acs Catalysis&lt;/secondary-title&gt;&lt;/titles&gt;&lt;periodical&gt;&lt;full-title&gt;Acs Catalysis&lt;/full-title&gt;&lt;/periodical&gt;&lt;pages&gt;529-542&lt;/pages&gt;&lt;volume&gt;15&lt;/volume&gt;&lt;number&gt;1&lt;/number&gt;&lt;dates&gt;&lt;year&gt;2025&lt;/year&gt;&lt;/dates&gt;&lt;isbn&gt;2155-5435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4DB8B54F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BB0F4" w14:textId="648A82E1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Ni(</w:t>
            </w:r>
            <w:proofErr w:type="gram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OH)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-V</w:t>
            </w:r>
            <w:r w:rsidR="003D2DB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0614C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100 @ 1.45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18696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50A7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09A74" w14:textId="03252091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CO</w:t>
            </w:r>
            <w:r w:rsidRPr="000F21CE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RR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238C6" w14:textId="496E134C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&lt;EndNote&gt;&lt;Cite&gt;&lt;Author&gt;Ma&lt;/Author&gt;&lt;Year&gt;2023&lt;/Year&gt;&lt;RecNum&gt;23&lt;/RecNum&gt;&lt;DisplayText&gt;&lt;style face="superscript"&gt;22&lt;/style&gt;&lt;/DisplayText&gt;&lt;record&gt;&lt;rec-number&gt;23&lt;/rec-number&gt;&lt;foreign-keys&gt;&lt;key app="EN" db-id="sf2rtaeer0pp5me05vrpwpfz0009awd5vr2e" timestamp="1789540955"&gt;23&lt;/key&gt;&lt;/foreign-keys&gt;&lt;ref-type name="Journal Article"&gt;17&lt;/ref-type&gt;&lt;contributors&gt;&lt;authors&gt;&lt;author&gt;Ma, Fahao&lt;/author&gt;&lt;author&gt;Li, Zaiqi&lt;/author&gt;&lt;author&gt;Hu, Riming&lt;/author&gt;&lt;author&gt;Wang, Zengqi&lt;/author&gt;&lt;author&gt;Wang, Junpeng&lt;/author&gt;&lt;author&gt;Li, Jinkai&lt;/author&gt;&lt;author&gt;Nie, Yong&lt;/author&gt;&lt;author&gt;Zheng, Zhaoke&lt;/author&gt;&lt;author&gt;Jiang, Xuchuan&lt;/author&gt;&lt;/authors&gt;&lt;/contributors&gt;&lt;titles&gt;&lt;title&gt;Electrocatalytic waste-treating-waste strategy for concurrently upgrading of polyethylene terephthalate plastic and CO2 into value-added formic acid&lt;/title&gt;&lt;secondary-title&gt;ACS Catalysis&lt;/secondary-title&gt;&lt;/titles&gt;&lt;periodical&gt;&lt;full-title&gt;Acs Catalysis&lt;/full-title&gt;&lt;/periodical&gt;&lt;pages&gt;14163-14172&lt;/pages&gt;&lt;volume&gt;13&lt;/volume&gt;&lt;number&gt;21&lt;/number&gt;&lt;dates&gt;&lt;year&gt;2023&lt;/year&gt;&lt;/dates&gt;&lt;isbn&gt;2155-5435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60F96717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0661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0.9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Mn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0.1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LDH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8C09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 @ 1.37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14AF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85.8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544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8.58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ECEE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46D15" w14:textId="53FBC339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&lt;EndNote&gt;&lt;Cite&gt;&lt;Author&gt;Wang&lt;/Author&gt;&lt;Year&gt;2024&lt;/Year&gt;&lt;RecNum&gt;24&lt;/RecNum&gt;&lt;DisplayText&gt;&lt;style face="superscript"&gt;23&lt;/style&gt;&lt;/DisplayText&gt;&lt;record&gt;&lt;rec-number&gt;24&lt;/rec-number&gt;&lt;foreign-keys&gt;&lt;key app="EN" db-id="sf2rtaeer0pp5me05vrpwpfz0009awd5vr2e" timestamp="1789541008"&gt;24&lt;/key&gt;&lt;/foreign-keys&gt;&lt;ref-type name="Journal Article"&gt;17&lt;/ref-type&gt;&lt;contributors&gt;&lt;authors&gt;&lt;author&gt;Wang, Zhen&lt;/author&gt;&lt;author&gt;Li, Junhua&lt;/author&gt;&lt;author&gt;Zhang, Qi&lt;/author&gt;&lt;author&gt;Wu, Chao&lt;/author&gt;&lt;author&gt;Meng, Haoyan&lt;/author&gt;&lt;author&gt;Tang, Ying&lt;/author&gt;&lt;author&gt;Zou, Anqi&lt;/author&gt;&lt;author&gt;Zhang, Yiming&lt;/author&gt;&lt;author&gt;Ma, Rui&lt;/author&gt;&lt;author&gt;Lv, Xiang&lt;/author&gt;&lt;/authors&gt;&lt;/contributors&gt;&lt;titles&gt;&lt;title&gt;Facilitating formate selectivity via optimizing eg* band broadening in NiMn hydroxides for ethylene glycol electro‐oxidation&lt;/title&gt;&lt;secondary-title&gt;Angewandte Chemie&lt;/secondary-title&gt;&lt;/titles&gt;&lt;periodical&gt;&lt;full-title&gt;Angewandte Chemie&lt;/full-title&gt;&lt;/periodical&gt;&lt;pages&gt;e202411517&lt;/pages&gt;&lt;volume&gt;136&lt;/volume&gt;&lt;number&gt;44&lt;/number&gt;&lt;dates&gt;&lt;year&gt;2024&lt;/year&gt;&lt;/dates&gt;&lt;isbn&gt;0044-8249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1268E321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4BA7D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Ni-Co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O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 NSAs/NF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3452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100 @ 1.28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0805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7A893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AE0A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83011" w14:textId="37267010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&lt;EndNote&gt;&lt;Cite&gt;&lt;Author&gt;Ma&lt;/Author&gt;&lt;Year&gt;2024&lt;/Year&gt;&lt;RecNum&gt;25&lt;/RecNum&gt;&lt;DisplayText&gt;&lt;style face="superscript"&gt;24&lt;/style&gt;&lt;/DisplayText&gt;&lt;record&gt;&lt;rec-number&gt;25&lt;/rec-number&gt;&lt;foreign-keys&gt;&lt;key app="EN" db-id="sf2rtaeer0pp5me05vrpwpfz0009awd5vr2e" timestamp="1789541059"&gt;25&lt;/key&gt;&lt;/foreign-keys&gt;&lt;ref-type name="Journal Article"&gt;17&lt;/ref-type&gt;&lt;contributors&gt;&lt;authors&gt;&lt;author&gt;Ma, Yi&lt;/author&gt;&lt;author&gt;Li, Luming&lt;/author&gt;&lt;author&gt;Tang, Jialing&lt;/author&gt;&lt;author&gt;Hu, Zongkun&lt;/author&gt;&lt;author&gt;Zhang, Yong&lt;/author&gt;&lt;author&gt;Ge, Huan&lt;/author&gt;&lt;author&gt;Jian, Ning&lt;/author&gt;&lt;author&gt;Zhao, Jun&lt;/author&gt;&lt;author&gt;Cabot, Andreu&lt;/author&gt;&lt;author&gt;Li, Junshan&lt;/author&gt;&lt;/authors&gt;&lt;/contributors&gt;&lt;titles&gt;&lt;title&gt;Electrochemical PET recycling to formate through ethylene glycol oxidation on Ni–Co–S nanosheet arrays&lt;/title&gt;&lt;secondary-title&gt;Journal of Materials Chemistry A&lt;/secondary-title&gt;&lt;/titles&gt;&lt;periodical&gt;&lt;full-title&gt;Journal of Materials Chemistry A&lt;/full-title&gt;&lt;/periodical&gt;&lt;pages&gt;33917-33925&lt;/pages&gt;&lt;volume&gt;12&lt;/volume&gt;&lt;number&gt;48&lt;/number&gt;&lt;dates&gt;&lt;year&gt;2024&lt;/year&gt;&lt;/dates&gt;&lt;isbn&gt;2050-7488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08D90C87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327E" w14:textId="2569FE2D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AC-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NiO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3ECE1" w14:textId="77777777" w:rsidR="00D61685" w:rsidRPr="00815258" w:rsidRDefault="00D61685" w:rsidP="00191C8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300 @ 1.39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35D29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9DD8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4C37C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C4969" w14:textId="48BEC924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&lt;EndNote&gt;&lt;Cite&gt;&lt;Author&gt;Ding&lt;/Author&gt;&lt;Year&gt;2025&lt;/Year&gt;&lt;RecNum&gt;26&lt;/RecNum&gt;&lt;DisplayText&gt;&lt;style face="superscript"&gt;25&lt;/style&gt;&lt;/DisplayText&gt;&lt;record&gt;&lt;rec-number&gt;26&lt;/rec-number&gt;&lt;foreign-keys&gt;&lt;key app="EN" db-id="sf2rtaeer0pp5me05vrpwpfz0009awd5vr2e" timestamp="1789541098"&gt;26&lt;/key&gt;&lt;/foreign-keys&gt;&lt;ref-type name="Journal Article"&gt;17&lt;/ref-type&gt;&lt;contributors&gt;&lt;authors&gt;&lt;author&gt;Ding, Wei&lt;/author&gt;&lt;author&gt;Ji, Dongxiao&lt;/author&gt;&lt;author&gt;Wang, Kangkang&lt;/author&gt;&lt;author&gt;Li, Yinghui&lt;/author&gt;&lt;author&gt;Luo, Qingliang&lt;/author&gt;&lt;author&gt;Wang, Rongwu&lt;/author&gt;&lt;author&gt;Li, Linlin&lt;/author&gt;&lt;author&gt;Qin, Xiaohong&lt;/author&gt;&lt;author&gt;Peng, Shengjie&lt;/author&gt;&lt;/authors&gt;&lt;/contributors&gt;&lt;titles&gt;&lt;title&gt;Rapid surface reconstruction of amorphous‐crystalline NiO for industrial‐scale electrocatalytic PET upcycling&lt;/title&gt;&lt;secondary-title&gt;Angewandte Chemie International Edition&lt;/secondary-title&gt;&lt;/titles&gt;&lt;periodical&gt;&lt;full-title&gt;Angewandte Chemie International Edition&lt;/full-title&gt;&lt;/periodical&gt;&lt;pages&gt;e202418640&lt;/pages&gt;&lt;volume&gt;64&lt;/volume&gt;&lt;number&gt;6&lt;/number&gt;&lt;dates&gt;&lt;year&gt;2025&lt;/year&gt;&lt;/dates&gt;&lt;isbn&gt;1433-7851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598E1A1F" w14:textId="77777777" w:rsidTr="000F21CE">
        <w:trPr>
          <w:trHeight w:val="3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2402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Mn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-MOF-Se/NF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4F3D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100 @ 1.33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B2B64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C5C4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D6F3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2e</w:t>
            </w:r>
            <w:r w:rsidRPr="00DF2CE3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 ORR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0F6EF" w14:textId="2091FEE0" w:rsidR="00D61685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&lt;EndNote&gt;&lt;Cite&gt;&lt;Author&gt;Qi&lt;/Author&gt;&lt;Year&gt;2023&lt;/Year&gt;&lt;RecNum&gt;27&lt;/RecNum&gt;&lt;DisplayText&gt;&lt;style face="superscript"&gt;26&lt;/style&gt;&lt;/DisplayText&gt;&lt;record&gt;&lt;rec-number&gt;27&lt;/rec-number&gt;&lt;foreign-keys&gt;&lt;key app="EN" db-id="sf2rtaeer0pp5me05vrpwpfz0009awd5vr2e" timestamp="1789541135"&gt;27&lt;/key&gt;&lt;/foreign-keys&gt;&lt;ref-type name="Journal Article"&gt;17&lt;/ref-type&gt;&lt;contributors&gt;&lt;authors&gt;&lt;author&gt;Qi, Jun&lt;/author&gt;&lt;author&gt;Du, Yadong&lt;/author&gt;&lt;author&gt;Yang, Qi&lt;/author&gt;&lt;author&gt;Jiang, Na&lt;/author&gt;&lt;author&gt;Li, Jiachun&lt;/author&gt;&lt;author&gt;Ma, Yi&lt;/author&gt;&lt;author&gt;Ma, Yangjun&lt;/author&gt;&lt;author&gt;Zhao, Xin&lt;/author&gt;&lt;author&gt;Qiu, Jieshan&lt;/author&gt;&lt;/authors&gt;&lt;/contributors&gt;&lt;titles&gt;&lt;title&gt;Energy-saving and product-oriented hydrogen peroxide electrosynthesis enabled by electrochemistry pairing and product engineering&lt;/title&gt;&lt;secondary-title&gt;Nature Communications&lt;/secondary-title&gt;&lt;/titles&gt;&lt;periodical&gt;&lt;full-title&gt;Nature Communications&lt;/full-title&gt;&lt;/periodical&gt;&lt;pages&gt;6263&lt;/pages&gt;&lt;volume&gt;14&lt;/volume&gt;&lt;number&gt;1&lt;/number&gt;&lt;dates&gt;&lt;year&gt;2023&lt;/year&gt;&lt;/dates&gt;&lt;isbn&gt;2041-1723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6787BC6F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CF54C" w14:textId="6BB23A0A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CoNi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0.25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B3CE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300 @ 1.4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B362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81.4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9CC76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244.2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5B79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0E4D6" w14:textId="1A99E690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&lt;EndNote&gt;&lt;Cite&gt;&lt;Author&gt;Zhou&lt;/Author&gt;&lt;Year&gt;2021&lt;/Year&gt;&lt;RecNum&gt;28&lt;/RecNum&gt;&lt;DisplayText&gt;&lt;style face="superscript"&gt;27&lt;/style&gt;&lt;/DisplayText&gt;&lt;record&gt;&lt;rec-number&gt;28&lt;/rec-number&gt;&lt;foreign-keys&gt;&lt;key app="EN" db-id="sf2rtaeer0pp5me05vrpwpfz0009awd5vr2e" timestamp="1789541169"&gt;28&lt;/key&gt;&lt;/foreign-keys&gt;&lt;ref-type name="Journal Article"&gt;17&lt;/ref-type&gt;&lt;contributors&gt;&lt;authors&gt;&lt;author&gt;Zhou, Hua&lt;/author&gt;&lt;author&gt;Ren, Yue&lt;/author&gt;&lt;author&gt;Li, Zhenhua&lt;/author&gt;&lt;author&gt;Xu, Ming&lt;/author&gt;&lt;author&gt;Wang, Ye&lt;/author&gt;&lt;author&gt;Ge, Ruixiang&lt;/author&gt;&lt;author&gt;Kong, Xianggui&lt;/author&gt;&lt;author&gt;Zheng, Lirong&lt;/author&gt;&lt;author&gt;Duan, Haohong&lt;/author&gt;&lt;/authors&gt;&lt;/contributors&gt;&lt;titles&gt;&lt;title&gt;Electrocatalytic upcycling of polyethylene terephthalate to commodity chemicals and H2 fuel&lt;/title&gt;&lt;secondary-title&gt;Nature communications&lt;/secondary-title&gt;&lt;/titles&gt;&lt;periodical&gt;&lt;full-title&gt;Nature Communications&lt;/full-title&gt;&lt;/periodical&gt;&lt;pages&gt;4679&lt;/pages&gt;&lt;volume&gt;12&lt;/volume&gt;&lt;number&gt;1&lt;/number&gt;&lt;dates&gt;&lt;year&gt;2021&lt;/year&gt;&lt;/dates&gt;&lt;isbn&gt;2041-1723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131F80DC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4CE3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Ru,S</w:t>
            </w:r>
            <w:proofErr w:type="spellEnd"/>
            <w:proofErr w:type="gram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Ni(</w:t>
            </w:r>
            <w:proofErr w:type="gram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OH)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-O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89A75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500 @ 1.42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A38F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954D8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8C3E1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F4750" w14:textId="08768D6D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&lt;EndNote&gt;&lt;Cite&gt;&lt;Author&gt;Li&lt;/Author&gt;&lt;Year&gt;2024&lt;/Year&gt;&lt;RecNum&gt;29&lt;/RecNum&gt;&lt;DisplayText&gt;&lt;style face="superscript"&gt;28&lt;/style&gt;&lt;/DisplayText&gt;&lt;record&gt;&lt;rec-number&gt;29&lt;/rec-number&gt;&lt;foreign-keys&gt;&lt;key app="EN" db-id="sf2rtaeer0pp5me05vrpwpfz0009awd5vr2e" timestamp="1789541219"&gt;29&lt;/key&gt;&lt;/foreign-keys&gt;&lt;ref-type name="Journal Article"&gt;17&lt;/ref-type&gt;&lt;contributors&gt;&lt;authors&gt;&lt;author&gt;Li, Yanyan&lt;/author&gt;&lt;author&gt;Liu, Xiaobin&lt;/author&gt;&lt;author&gt;Wang, Ketao&lt;/author&gt;&lt;author&gt;Chi, Jingqi&lt;/author&gt;&lt;author&gt;Lin, Haifeng&lt;/author&gt;&lt;author&gt;Wang, Lei&lt;/author&gt;&lt;/authors&gt;&lt;/contributors&gt;&lt;titles&gt;&lt;title&gt;Oxygen vacancy assisted Ru–Ni (OH) 2 for efficient ethylene glycol electrooxidation reaction&lt;/title&gt;&lt;secondary-title&gt;Inorganic Chemistry Frontiers&lt;/secondary-title&gt;&lt;/titles&gt;&lt;periodical&gt;&lt;full-title&gt;Inorganic Chemistry Frontiers&lt;/full-title&gt;&lt;/periodical&gt;&lt;pages&gt;6889-6897&lt;/pages&gt;&lt;volume&gt;11&lt;/volume&gt;&lt;number&gt;20&lt;/number&gt;&lt;dates&gt;&lt;year&gt;2024&lt;/year&gt;&lt;/dates&gt;&lt;isbn&gt;2052-1545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56705390" w14:textId="77777777" w:rsidTr="000F21CE">
        <w:trPr>
          <w:trHeight w:val="3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F45A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Co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P-Ni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P/CC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ECC7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200 @ 1.35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6B3B2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86B8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33A1F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99AB1" w14:textId="61322305" w:rsidR="00D61685" w:rsidRPr="003E776A" w:rsidRDefault="00E34FED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&lt;EndNote&gt;&lt;Cite&gt;&lt;Author&gt;Zhang&lt;/Author&gt;&lt;Year&gt;2024&lt;/Year&gt;&lt;RecNum&gt;30&lt;/RecNum&gt;&lt;DisplayText&gt;&lt;style face="superscript"&gt;29&lt;/style&gt;&lt;/DisplayText&gt;&lt;record&gt;&lt;rec-number&gt;30&lt;/rec-number&gt;&lt;foreign-keys&gt;&lt;key app="EN" db-id="sf2rtaeer0pp5me05vrpwpfz0009awd5vr2e" timestamp="1789541261"&gt;30&lt;/key&gt;&lt;/foreign-keys&gt;&lt;ref-type name="Journal Article"&gt;17&lt;/ref-type&gt;&lt;contributors&gt;&lt;authors&gt;&lt;author&gt;Zhang, Jingsen&lt;/author&gt;&lt;author&gt;Zhang, Xiuling&lt;/author&gt;&lt;author&gt;Shi, Chuan&lt;/author&gt;&lt;author&gt;Yu, Xinyao&lt;/author&gt;&lt;author&gt;Zhou, Yitong&lt;/author&gt;&lt;author&gt;Di, Lanbo&lt;/author&gt;&lt;/authors&gt;&lt;/contributors&gt;&lt;titles&gt;&lt;title&gt;Plasma‐Constructed Co2P–Ni2P Heterointerface for Electro‑Upcycling of Polyethylene Terephthalate Plastic to Co‐Produce Hydrogen and Formate&lt;/title&gt;&lt;secondary-title&gt;Small&lt;/secondary-title&gt;&lt;/titles&gt;&lt;periodical&gt;&lt;full-title&gt;Small&lt;/full-title&gt;&lt;/periodical&gt;&lt;pages&gt;2406767&lt;/pages&gt;&lt;volume&gt;20&lt;/volume&gt;&lt;number&gt;49&lt;/number&gt;&lt;dates&gt;&lt;year&gt;2024&lt;/year&gt;&lt;/dates&gt;&lt;isbn&gt;1613-6810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E34FED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29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  <w:tr w:rsidR="00D61685" w:rsidRPr="00815258" w14:paraId="02A9DBE7" w14:textId="77777777" w:rsidTr="000F21CE">
        <w:trPr>
          <w:trHeight w:val="34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29E4B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UC-</w:t>
            </w:r>
            <w:proofErr w:type="spellStart"/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CoFeO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x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</w:t>
            </w:r>
            <w:proofErr w:type="gram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OH)</w:t>
            </w:r>
            <w:r w:rsidRPr="000230F9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vertAlign w:val="subscript"/>
              </w:rPr>
              <w:t>y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/CFP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F7B10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600 @ 1.46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0EA27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D61A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9678E" w14:textId="77777777" w:rsidR="00D61685" w:rsidRPr="00815258" w:rsidRDefault="00D61685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HER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690B2" w14:textId="58FBE57E" w:rsidR="00D61685" w:rsidRPr="003E776A" w:rsidRDefault="00893A36" w:rsidP="00BC56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begin"/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instrText xml:space="preserve"> ADDIN EN.CITE &lt;EndNote&gt;&lt;Cite&gt;&lt;Author&gt;Lu&lt;/Author&gt;&lt;Year&gt;2026&lt;/Year&gt;&lt;RecNum&gt;31&lt;/RecNum&gt;&lt;DisplayText&gt;&lt;style face="superscript"&gt;30&lt;/style&gt;&lt;/DisplayText&gt;&lt;record&gt;&lt;rec-number&gt;31&lt;/rec-number&gt;&lt;foreign-keys&gt;&lt;key app="EN" db-id="sf2rtaeer0pp5me05vrpwpfz0009awd5vr2e" timestamp="1789541327"&gt;31&lt;/key&gt;&lt;/foreign-keys&gt;&lt;ref-type name="Journal Article"&gt;17&lt;/ref-type&gt;&lt;contributors&gt;&lt;authors&gt;&lt;author&gt;Lu, Xingye&lt;/author&gt;&lt;author&gt;Song, Jia&lt;/author&gt;&lt;author&gt;Guo, Yuhao&lt;/author&gt;&lt;author&gt;Liang, Congcong&lt;/author&gt;&lt;author&gt;Liu, Yuanyuan&lt;/author&gt;&lt;author&gt;Wang, Zeyan&lt;/author&gt;&lt;author&gt;Cheng, Hefeng&lt;/author&gt;&lt;author&gt;Zheng, Zhaoke&lt;/author&gt;&lt;author&gt;Wu, Yaqiang&lt;/author&gt;&lt;author&gt;Huang, Baibiao&lt;/author&gt;&lt;/authors&gt;&lt;/contributors&gt;&lt;titles&gt;&lt;title&gt;An Oxygen‐Defect‐Induced Unsaturated Coordination Strategy Boosts High‐Selective PET Upcycling via Suppressing Oxygen Evolution&lt;/title&gt;&lt;secondary-title&gt;Angewandte Chemie International Edition&lt;/secondary-title&gt;&lt;/titles&gt;&lt;periodical&gt;&lt;full-title&gt;Angewandte Chemie International Edition&lt;/full-title&gt;&lt;/periodical&gt;&lt;pages&gt;e3451583&lt;/pages&gt;&lt;dates&gt;&lt;year&gt;2026&lt;/year&gt;&lt;/dates&gt;&lt;isbn&gt;1433-7851&lt;/isbn&gt;&lt;urls&gt;&lt;/urls&gt;&lt;/record&gt;&lt;/Cite&gt;&lt;/EndNote&gt;</w:instrTex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separate"/>
            </w:r>
            <w:r w:rsidRPr="00893A36">
              <w:rPr>
                <w:rFonts w:ascii="Times New Roman" w:eastAsia="맑은 고딕" w:hAnsi="Times New Roman" w:cs="Times New Roman"/>
                <w:noProof/>
                <w:color w:val="000000"/>
                <w:kern w:val="0"/>
                <w:sz w:val="22"/>
                <w:vertAlign w:val="superscript"/>
              </w:rPr>
              <w:t>30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fldChar w:fldCharType="end"/>
            </w:r>
          </w:p>
        </w:tc>
      </w:tr>
    </w:tbl>
    <w:p w14:paraId="4965DB39" w14:textId="77777777" w:rsidR="00D61685" w:rsidRDefault="00D61685" w:rsidP="00801141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397FD4A" w14:textId="77777777" w:rsidR="00D61685" w:rsidRDefault="00D61685" w:rsidP="00DF2CE3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Supplementary Table 2. </w:t>
      </w:r>
      <w:r w:rsidRPr="00061DED">
        <w:rPr>
          <w:rFonts w:ascii="Times New Roman" w:hAnsi="Times New Roman" w:cs="Times New Roman"/>
          <w:b/>
          <w:bCs/>
          <w:sz w:val="24"/>
          <w:szCs w:val="28"/>
        </w:rPr>
        <w:t xml:space="preserve">Reported electrocatalytic performance of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various</w:t>
      </w:r>
      <w:r w:rsidRPr="00061DED">
        <w:rPr>
          <w:rFonts w:ascii="Times New Roman" w:hAnsi="Times New Roman" w:cs="Times New Roman"/>
          <w:b/>
          <w:bCs/>
          <w:sz w:val="24"/>
          <w:szCs w:val="28"/>
        </w:rPr>
        <w:t xml:space="preserve"> catalysts for ethylene glycol oxidation to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formate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</w:p>
    <w:p w14:paraId="58DCD9B8" w14:textId="77777777" w:rsidR="00D61685" w:rsidRDefault="00D616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5AFD5CA3" w14:textId="35F13C31" w:rsidR="00D61685" w:rsidRPr="00D61685" w:rsidRDefault="00D61685" w:rsidP="00D61685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Reference</w:t>
      </w:r>
    </w:p>
    <w:p w14:paraId="6ABAB176" w14:textId="77777777" w:rsidR="00893A36" w:rsidRPr="00893A36" w:rsidRDefault="00D61685" w:rsidP="00893A36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893A36" w:rsidRPr="00893A36">
        <w:t>1</w:t>
      </w:r>
      <w:r w:rsidR="00893A36" w:rsidRPr="00893A36">
        <w:tab/>
        <w:t xml:space="preserve">Si, D., Xiong, B., Chen, L. &amp; Shi, J. Highly selective and efficient electrocatalytic synthesis of glycolic acid in coupling with hydrogen evolution. </w:t>
      </w:r>
      <w:r w:rsidR="00893A36" w:rsidRPr="00893A36">
        <w:rPr>
          <w:i/>
        </w:rPr>
        <w:t>Chem Catalysis</w:t>
      </w:r>
      <w:r w:rsidR="00893A36" w:rsidRPr="00893A36">
        <w:t xml:space="preserve"> </w:t>
      </w:r>
      <w:r w:rsidR="00893A36" w:rsidRPr="00893A36">
        <w:rPr>
          <w:b/>
        </w:rPr>
        <w:t>1</w:t>
      </w:r>
      <w:r w:rsidR="00893A36" w:rsidRPr="00893A36">
        <w:t xml:space="preserve">, 941–955 (2021). </w:t>
      </w:r>
    </w:p>
    <w:p w14:paraId="64CA5982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</w:t>
      </w:r>
      <w:r w:rsidRPr="00893A36">
        <w:tab/>
        <w:t>Liu, K.</w:t>
      </w:r>
      <w:r w:rsidRPr="00893A36">
        <w:rPr>
          <w:i/>
        </w:rPr>
        <w:t xml:space="preserve"> et al.</w:t>
      </w:r>
      <w:r w:rsidRPr="00893A36">
        <w:t xml:space="preserve"> Energy</w:t>
      </w:r>
      <w:r w:rsidRPr="00893A36">
        <w:rPr>
          <w:rFonts w:ascii="Cambria Math" w:hAnsi="Cambria Math" w:cs="Cambria Math"/>
        </w:rPr>
        <w:t>‐</w:t>
      </w:r>
      <w:r w:rsidRPr="00893A36">
        <w:t xml:space="preserve">saving hydrogen production by seawater splitting coupled with PET plastic upcycling. </w:t>
      </w:r>
      <w:r w:rsidRPr="00893A36">
        <w:rPr>
          <w:i/>
        </w:rPr>
        <w:t>Advanced Energy Materials</w:t>
      </w:r>
      <w:r w:rsidRPr="00893A36">
        <w:t xml:space="preserve"> </w:t>
      </w:r>
      <w:r w:rsidRPr="00893A36">
        <w:rPr>
          <w:b/>
        </w:rPr>
        <w:t>14</w:t>
      </w:r>
      <w:r w:rsidRPr="00893A36">
        <w:t xml:space="preserve">, 2304065 (2024). </w:t>
      </w:r>
    </w:p>
    <w:p w14:paraId="3B299EC6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3</w:t>
      </w:r>
      <w:r w:rsidRPr="00893A36">
        <w:tab/>
        <w:t xml:space="preserve">Chen, J., Jiang, M., Zhang, F., Wang, L. &amp; Yang, J. Interstitial boron atoms in Pd aerogel selectively switch the pathway for glycolic acid synthesis from waste plastics. </w:t>
      </w:r>
      <w:r w:rsidRPr="00893A36">
        <w:rPr>
          <w:i/>
        </w:rPr>
        <w:t>Advanced Materials</w:t>
      </w:r>
      <w:r w:rsidRPr="00893A36">
        <w:t xml:space="preserve"> </w:t>
      </w:r>
      <w:r w:rsidRPr="00893A36">
        <w:rPr>
          <w:b/>
        </w:rPr>
        <w:t>36</w:t>
      </w:r>
      <w:r w:rsidRPr="00893A36">
        <w:t xml:space="preserve">, 2401867 (2024). </w:t>
      </w:r>
    </w:p>
    <w:p w14:paraId="2F520A27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4</w:t>
      </w:r>
      <w:r w:rsidRPr="00893A36">
        <w:tab/>
        <w:t xml:space="preserve">Shi, K., Si, D., Teng, X., Chen, L. &amp; Shi, J. Pd/NiMoO4/NF electrocatalysts for the efficient and ultra-stable synthesis and electrolyte-assisted extraction of glycolate. </w:t>
      </w:r>
      <w:r w:rsidRPr="00893A36">
        <w:rPr>
          <w:i/>
        </w:rPr>
        <w:t>Nature Communications</w:t>
      </w:r>
      <w:r w:rsidRPr="00893A36">
        <w:t xml:space="preserve"> </w:t>
      </w:r>
      <w:r w:rsidRPr="00893A36">
        <w:rPr>
          <w:b/>
        </w:rPr>
        <w:t>15</w:t>
      </w:r>
      <w:r w:rsidRPr="00893A36">
        <w:t xml:space="preserve">, 2899 (2024). </w:t>
      </w:r>
    </w:p>
    <w:p w14:paraId="3A6C1896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5</w:t>
      </w:r>
      <w:r w:rsidRPr="00893A36">
        <w:tab/>
        <w:t>Liu, F.</w:t>
      </w:r>
      <w:r w:rsidRPr="00893A36">
        <w:rPr>
          <w:i/>
        </w:rPr>
        <w:t xml:space="preserve"> et al.</w:t>
      </w:r>
      <w:r w:rsidRPr="00893A36">
        <w:t xml:space="preserve"> Concerted and selective electrooxidation of polyethylene</w:t>
      </w:r>
      <w:r w:rsidRPr="00893A36">
        <w:rPr>
          <w:rFonts w:ascii="Cambria Math" w:hAnsi="Cambria Math" w:cs="Cambria Math"/>
        </w:rPr>
        <w:t>‐</w:t>
      </w:r>
      <w:r w:rsidRPr="00893A36">
        <w:t>terephthalate</w:t>
      </w:r>
      <w:r w:rsidRPr="00893A36">
        <w:rPr>
          <w:rFonts w:ascii="Cambria Math" w:hAnsi="Cambria Math" w:cs="Cambria Math"/>
        </w:rPr>
        <w:t>‐</w:t>
      </w:r>
      <w:r w:rsidRPr="00893A36">
        <w:t>derived alcohol to glycolic acid at an industry</w:t>
      </w:r>
      <w:r w:rsidRPr="00893A36">
        <w:rPr>
          <w:rFonts w:ascii="Cambria Math" w:hAnsi="Cambria Math" w:cs="Cambria Math"/>
        </w:rPr>
        <w:t>‐</w:t>
      </w:r>
      <w:r w:rsidRPr="00893A36">
        <w:t xml:space="preserve">level current density over a Pd− Ni (OH) 2 catalyst. </w:t>
      </w:r>
      <w:r w:rsidRPr="00893A36">
        <w:rPr>
          <w:i/>
        </w:rPr>
        <w:t>Angewandte Chemie International Edition</w:t>
      </w:r>
      <w:r w:rsidRPr="00893A36">
        <w:t xml:space="preserve"> </w:t>
      </w:r>
      <w:r w:rsidRPr="00893A36">
        <w:rPr>
          <w:b/>
        </w:rPr>
        <w:t>62</w:t>
      </w:r>
      <w:r w:rsidRPr="00893A36">
        <w:t xml:space="preserve">, e202300094 (2023). </w:t>
      </w:r>
    </w:p>
    <w:p w14:paraId="477727A6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6</w:t>
      </w:r>
      <w:r w:rsidRPr="00893A36">
        <w:tab/>
        <w:t xml:space="preserve">Han, S., Sun, L., Fan, D. &amp; Liu, B. Pulsed electrosynthesis of glycolic acid through polyethylene terephthalate upcycling over a mesoporous PdCu catalyst. </w:t>
      </w:r>
      <w:r w:rsidRPr="00893A36">
        <w:rPr>
          <w:i/>
        </w:rPr>
        <w:t>Nature Communications</w:t>
      </w:r>
      <w:r w:rsidRPr="00893A36">
        <w:t xml:space="preserve"> </w:t>
      </w:r>
      <w:r w:rsidRPr="00893A36">
        <w:rPr>
          <w:b/>
        </w:rPr>
        <w:t>16</w:t>
      </w:r>
      <w:r w:rsidRPr="00893A36">
        <w:t xml:space="preserve">, 3426 (2025). </w:t>
      </w:r>
    </w:p>
    <w:p w14:paraId="208F4912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7</w:t>
      </w:r>
      <w:r w:rsidRPr="00893A36">
        <w:tab/>
        <w:t>Wang, H.</w:t>
      </w:r>
      <w:r w:rsidRPr="00893A36">
        <w:rPr>
          <w:i/>
        </w:rPr>
        <w:t xml:space="preserve"> et al.</w:t>
      </w:r>
      <w:r w:rsidRPr="00893A36">
        <w:t xml:space="preserve"> Lattice-distortion-driven electron delocalization enables efficient electrosynthesis of glycolic acid and terephthalic acid from plastic wastes. </w:t>
      </w:r>
      <w:r w:rsidRPr="00893A36">
        <w:rPr>
          <w:i/>
        </w:rPr>
        <w:t>Journal of the American Chemical Society</w:t>
      </w:r>
      <w:r w:rsidRPr="00893A36">
        <w:t xml:space="preserve"> </w:t>
      </w:r>
      <w:r w:rsidRPr="00893A36">
        <w:rPr>
          <w:b/>
        </w:rPr>
        <w:t>148</w:t>
      </w:r>
      <w:r w:rsidRPr="00893A36">
        <w:t xml:space="preserve">, 1406–1418 (2026). </w:t>
      </w:r>
    </w:p>
    <w:p w14:paraId="13D06FAF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8</w:t>
      </w:r>
      <w:r w:rsidRPr="00893A36">
        <w:tab/>
        <w:t>Huang, B.</w:t>
      </w:r>
      <w:r w:rsidRPr="00893A36">
        <w:rPr>
          <w:i/>
        </w:rPr>
        <w:t xml:space="preserve"> et al.</w:t>
      </w:r>
      <w:r w:rsidRPr="00893A36">
        <w:t xml:space="preserve"> Simultaneously Engineering the Amorphous Phase and Branch Morphology of High</w:t>
      </w:r>
      <w:r w:rsidRPr="00893A36">
        <w:rPr>
          <w:rFonts w:ascii="Cambria Math" w:hAnsi="Cambria Math" w:cs="Cambria Math"/>
        </w:rPr>
        <w:t>‐</w:t>
      </w:r>
      <w:r w:rsidRPr="00893A36">
        <w:t xml:space="preserve">Entropy Alloy Nanomaterials for Enhanced Ethylene Glycol Oxidation. </w:t>
      </w:r>
      <w:r w:rsidRPr="00893A36">
        <w:rPr>
          <w:i/>
        </w:rPr>
        <w:t>Advanced Materials</w:t>
      </w:r>
      <w:r w:rsidRPr="00893A36">
        <w:t xml:space="preserve"> </w:t>
      </w:r>
      <w:r w:rsidRPr="00893A36">
        <w:rPr>
          <w:b/>
        </w:rPr>
        <w:t>38</w:t>
      </w:r>
      <w:r w:rsidRPr="00893A36">
        <w:t xml:space="preserve">, e73384 (2026). </w:t>
      </w:r>
    </w:p>
    <w:p w14:paraId="4E6BCE51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9</w:t>
      </w:r>
      <w:r w:rsidRPr="00893A36">
        <w:tab/>
        <w:t>Jang, D.</w:t>
      </w:r>
      <w:r w:rsidRPr="00893A36">
        <w:rPr>
          <w:i/>
        </w:rPr>
        <w:t xml:space="preserve"> et al.</w:t>
      </w:r>
      <w:r w:rsidRPr="00893A36">
        <w:t xml:space="preserve"> Structural Modification Effect of Se</w:t>
      </w:r>
      <w:r w:rsidRPr="00893A36">
        <w:rPr>
          <w:rFonts w:ascii="Cambria Math" w:hAnsi="Cambria Math" w:cs="Cambria Math"/>
        </w:rPr>
        <w:t>‐</w:t>
      </w:r>
      <w:r w:rsidRPr="00893A36">
        <w:t>Doped Porous Carbon for Hydrogen Evolution Coupled Selective Electrooxidation of Ethylene Glycol to Value</w:t>
      </w:r>
      <w:r w:rsidRPr="00893A36">
        <w:rPr>
          <w:rFonts w:ascii="Cambria Math" w:hAnsi="Cambria Math" w:cs="Cambria Math"/>
        </w:rPr>
        <w:t>‐</w:t>
      </w:r>
      <w:r w:rsidRPr="00893A36">
        <w:t xml:space="preserve">Added Glycolic Acid. </w:t>
      </w:r>
      <w:r w:rsidRPr="00893A36">
        <w:rPr>
          <w:i/>
        </w:rPr>
        <w:t>Small</w:t>
      </w:r>
      <w:r w:rsidRPr="00893A36">
        <w:t xml:space="preserve"> </w:t>
      </w:r>
      <w:r w:rsidRPr="00893A36">
        <w:rPr>
          <w:b/>
        </w:rPr>
        <w:t>20</w:t>
      </w:r>
      <w:r w:rsidRPr="00893A36">
        <w:t xml:space="preserve">, 2404540 (2024). </w:t>
      </w:r>
    </w:p>
    <w:p w14:paraId="06B2A684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10</w:t>
      </w:r>
      <w:r w:rsidRPr="00893A36">
        <w:tab/>
        <w:t>Liu, X.</w:t>
      </w:r>
      <w:r w:rsidRPr="00893A36">
        <w:rPr>
          <w:i/>
        </w:rPr>
        <w:t xml:space="preserve"> et al.</w:t>
      </w:r>
      <w:r w:rsidRPr="00893A36">
        <w:t xml:space="preserve"> Electro-reforming of PET plastic to C2 chemicals with concurrent generation of hydrogen and electric energy. </w:t>
      </w:r>
      <w:r w:rsidRPr="00893A36">
        <w:rPr>
          <w:i/>
        </w:rPr>
        <w:t>Acs Catalysis</w:t>
      </w:r>
      <w:r w:rsidRPr="00893A36">
        <w:t xml:space="preserve"> </w:t>
      </w:r>
      <w:r w:rsidRPr="00893A36">
        <w:rPr>
          <w:b/>
        </w:rPr>
        <w:t>14</w:t>
      </w:r>
      <w:r w:rsidRPr="00893A36">
        <w:t xml:space="preserve">, 5366–5376 (2024). </w:t>
      </w:r>
    </w:p>
    <w:p w14:paraId="63639543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11</w:t>
      </w:r>
      <w:r w:rsidRPr="00893A36">
        <w:tab/>
        <w:t>Li, Z.</w:t>
      </w:r>
      <w:r w:rsidRPr="00893A36">
        <w:rPr>
          <w:i/>
        </w:rPr>
        <w:t xml:space="preserve"> et al.</w:t>
      </w:r>
      <w:r w:rsidRPr="00893A36">
        <w:t xml:space="preserve"> Electrooxidation of Ethylene Glycol to Glycolic Acid with Pt</w:t>
      </w:r>
      <w:r w:rsidRPr="00893A36">
        <w:rPr>
          <w:rFonts w:ascii="Cambria Math" w:hAnsi="Cambria Math" w:cs="Cambria Math"/>
        </w:rPr>
        <w:t>‐</w:t>
      </w:r>
      <w:r w:rsidRPr="00893A36">
        <w:t xml:space="preserve">Ni (OH) 2 Catalysts: High Efficiency and Selectivity for PET Plastics Upgrading. </w:t>
      </w:r>
      <w:r w:rsidRPr="00893A36">
        <w:rPr>
          <w:i/>
        </w:rPr>
        <w:t>Chemistry–An Asian Journal</w:t>
      </w:r>
      <w:r w:rsidRPr="00893A36">
        <w:t xml:space="preserve"> </w:t>
      </w:r>
      <w:r w:rsidRPr="00893A36">
        <w:rPr>
          <w:b/>
        </w:rPr>
        <w:t>20</w:t>
      </w:r>
      <w:r w:rsidRPr="00893A36">
        <w:t xml:space="preserve">, e202401843 (2025). </w:t>
      </w:r>
    </w:p>
    <w:p w14:paraId="72E30605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12</w:t>
      </w:r>
      <w:r w:rsidRPr="00893A36">
        <w:tab/>
        <w:t>Ma, F.</w:t>
      </w:r>
      <w:r w:rsidRPr="00893A36">
        <w:rPr>
          <w:i/>
        </w:rPr>
        <w:t xml:space="preserve"> et al.</w:t>
      </w:r>
      <w:r w:rsidRPr="00893A36">
        <w:t xml:space="preserve"> Selectively steering the retention and cleavage of C–C bond in electrooxidation of PET plastic and biomass-derived alcohols by defective Ni (OH) 2–x-supported Pt. </w:t>
      </w:r>
      <w:r w:rsidRPr="00893A36">
        <w:rPr>
          <w:i/>
        </w:rPr>
        <w:t>ACS Catalysis</w:t>
      </w:r>
      <w:r w:rsidRPr="00893A36">
        <w:t xml:space="preserve"> </w:t>
      </w:r>
      <w:r w:rsidRPr="00893A36">
        <w:rPr>
          <w:b/>
        </w:rPr>
        <w:t>15</w:t>
      </w:r>
      <w:r w:rsidRPr="00893A36">
        <w:t xml:space="preserve">, 4759–4769 (2025). </w:t>
      </w:r>
    </w:p>
    <w:p w14:paraId="2462FCA6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13</w:t>
      </w:r>
      <w:r w:rsidRPr="00893A36">
        <w:tab/>
        <w:t>Wu, H.</w:t>
      </w:r>
      <w:r w:rsidRPr="00893A36">
        <w:rPr>
          <w:i/>
        </w:rPr>
        <w:t xml:space="preserve"> et al.</w:t>
      </w:r>
      <w:r w:rsidRPr="00893A36">
        <w:t xml:space="preserve"> A Bioinspired OH-Sponge Catalyst Enables Ultrawide-Voltage and Durable Electrosynthesis of Glycolic Acid from Plastic Waste. </w:t>
      </w:r>
      <w:r w:rsidRPr="00893A36">
        <w:rPr>
          <w:i/>
        </w:rPr>
        <w:t>Journal of the American Chemical Society</w:t>
      </w:r>
      <w:r w:rsidRPr="00893A36">
        <w:t xml:space="preserve"> (2026). </w:t>
      </w:r>
    </w:p>
    <w:p w14:paraId="40D6AD74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14</w:t>
      </w:r>
      <w:r w:rsidRPr="00893A36">
        <w:tab/>
        <w:t>Liu, Y.</w:t>
      </w:r>
      <w:r w:rsidRPr="00893A36">
        <w:rPr>
          <w:i/>
        </w:rPr>
        <w:t xml:space="preserve"> et al.</w:t>
      </w:r>
      <w:r w:rsidRPr="00893A36">
        <w:t xml:space="preserve"> Multimetallic Pt-based alloy nanowires library as a platform for selective electrocatalytic oxidation of ethylene glycol. </w:t>
      </w:r>
      <w:r w:rsidRPr="00893A36">
        <w:rPr>
          <w:i/>
        </w:rPr>
        <w:t>ACS nano</w:t>
      </w:r>
      <w:r w:rsidRPr="00893A36">
        <w:t xml:space="preserve"> </w:t>
      </w:r>
      <w:r w:rsidRPr="00893A36">
        <w:rPr>
          <w:b/>
        </w:rPr>
        <w:t>20</w:t>
      </w:r>
      <w:r w:rsidRPr="00893A36">
        <w:t xml:space="preserve">, 9428–9439 (2026). </w:t>
      </w:r>
    </w:p>
    <w:p w14:paraId="6AD7D71F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15</w:t>
      </w:r>
      <w:r w:rsidRPr="00893A36">
        <w:tab/>
        <w:t>Lu, X.</w:t>
      </w:r>
      <w:r w:rsidRPr="00893A36">
        <w:rPr>
          <w:i/>
        </w:rPr>
        <w:t xml:space="preserve"> et al.</w:t>
      </w:r>
      <w:r w:rsidRPr="00893A36">
        <w:t xml:space="preserve"> Alloying Strategy for the Electro</w:t>
      </w:r>
      <w:r w:rsidRPr="00893A36">
        <w:rPr>
          <w:rFonts w:ascii="Cambria Math" w:hAnsi="Cambria Math" w:cs="Cambria Math"/>
        </w:rPr>
        <w:t>‐</w:t>
      </w:r>
      <w:r w:rsidRPr="00893A36">
        <w:t>Upcycling of Polyethylene Terephthalate (PET) to C2 Products at Industrial</w:t>
      </w:r>
      <w:r w:rsidRPr="00893A36">
        <w:rPr>
          <w:rFonts w:ascii="Cambria Math" w:hAnsi="Cambria Math" w:cs="Cambria Math"/>
        </w:rPr>
        <w:t>‐</w:t>
      </w:r>
      <w:r w:rsidRPr="00893A36">
        <w:t xml:space="preserve">Grade Current Density for over 700 h. </w:t>
      </w:r>
      <w:r w:rsidRPr="00893A36">
        <w:rPr>
          <w:i/>
        </w:rPr>
        <w:t>Small</w:t>
      </w:r>
      <w:r w:rsidRPr="00893A36">
        <w:t xml:space="preserve"> </w:t>
      </w:r>
      <w:r w:rsidRPr="00893A36">
        <w:rPr>
          <w:b/>
        </w:rPr>
        <w:t>21</w:t>
      </w:r>
      <w:r w:rsidRPr="00893A36">
        <w:t xml:space="preserve">, e05978 (2025). </w:t>
      </w:r>
    </w:p>
    <w:p w14:paraId="5C13A983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16</w:t>
      </w:r>
      <w:r w:rsidRPr="00893A36">
        <w:tab/>
        <w:t>Liu, J. K.</w:t>
      </w:r>
      <w:r w:rsidRPr="00893A36">
        <w:rPr>
          <w:i/>
        </w:rPr>
        <w:t xml:space="preserve"> et al.</w:t>
      </w:r>
      <w:r w:rsidRPr="00893A36">
        <w:t xml:space="preserve"> Stable Ni (II) sites in Prussian blue analogue for selective, ampere-level ethylene glycol electrooxidation. </w:t>
      </w:r>
      <w:r w:rsidRPr="00893A36">
        <w:rPr>
          <w:i/>
        </w:rPr>
        <w:t>Nature Communications</w:t>
      </w:r>
      <w:r w:rsidRPr="00893A36">
        <w:t xml:space="preserve"> </w:t>
      </w:r>
      <w:r w:rsidRPr="00893A36">
        <w:rPr>
          <w:b/>
        </w:rPr>
        <w:t>16</w:t>
      </w:r>
      <w:r w:rsidRPr="00893A36">
        <w:t xml:space="preserve">, 3458 (2025). </w:t>
      </w:r>
    </w:p>
    <w:p w14:paraId="7CAF60CF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17</w:t>
      </w:r>
      <w:r w:rsidRPr="00893A36">
        <w:tab/>
        <w:t xml:space="preserve">Zhao, X., Kuang, C., An, C. &amp; Wang, M. Preparation of NiCo hydroxide by chloride corrosion for electrocatalytic upcycling of polyethylene terephthalate plastic waste. </w:t>
      </w:r>
      <w:r w:rsidRPr="00893A36">
        <w:rPr>
          <w:i/>
        </w:rPr>
        <w:t>Chemical Engineering Journal</w:t>
      </w:r>
      <w:r w:rsidRPr="00893A36">
        <w:t xml:space="preserve"> </w:t>
      </w:r>
      <w:r w:rsidRPr="00893A36">
        <w:rPr>
          <w:b/>
        </w:rPr>
        <w:t>500</w:t>
      </w:r>
      <w:r w:rsidRPr="00893A36">
        <w:t xml:space="preserve">, 157275 (2024). </w:t>
      </w:r>
    </w:p>
    <w:p w14:paraId="0022EC59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18</w:t>
      </w:r>
      <w:r w:rsidRPr="00893A36">
        <w:tab/>
        <w:t>Kang, H.</w:t>
      </w:r>
      <w:r w:rsidRPr="00893A36">
        <w:rPr>
          <w:i/>
        </w:rPr>
        <w:t xml:space="preserve"> et al.</w:t>
      </w:r>
      <w:r w:rsidRPr="00893A36">
        <w:t xml:space="preserve"> Cu promoted the dynamic evolution of Ni-based catalysts for polyethylene terephthalate plastic upcycling. </w:t>
      </w:r>
      <w:r w:rsidRPr="00893A36">
        <w:rPr>
          <w:i/>
        </w:rPr>
        <w:t>Acs Catalysis</w:t>
      </w:r>
      <w:r w:rsidRPr="00893A36">
        <w:t xml:space="preserve"> </w:t>
      </w:r>
      <w:r w:rsidRPr="00893A36">
        <w:rPr>
          <w:b/>
        </w:rPr>
        <w:t>14</w:t>
      </w:r>
      <w:r w:rsidRPr="00893A36">
        <w:t xml:space="preserve">, 5314 (2024). </w:t>
      </w:r>
    </w:p>
    <w:p w14:paraId="3368B929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19</w:t>
      </w:r>
      <w:r w:rsidRPr="00893A36">
        <w:tab/>
        <w:t>Jiang, J.</w:t>
      </w:r>
      <w:r w:rsidRPr="00893A36">
        <w:rPr>
          <w:i/>
        </w:rPr>
        <w:t xml:space="preserve"> et al.</w:t>
      </w:r>
      <w:r w:rsidRPr="00893A36">
        <w:t xml:space="preserve"> Efficient Electrochemical</w:t>
      </w:r>
      <w:r w:rsidRPr="00893A36">
        <w:rPr>
          <w:rFonts w:ascii="Cambria Math" w:hAnsi="Cambria Math" w:cs="Cambria Math"/>
        </w:rPr>
        <w:t>‐</w:t>
      </w:r>
      <w:r w:rsidRPr="00893A36">
        <w:t>Enzymatic Conversion of PET to Formate Coupled with Nitrate Reduction Over Ru</w:t>
      </w:r>
      <w:r w:rsidRPr="00893A36">
        <w:rPr>
          <w:rFonts w:ascii="Cambria Math" w:hAnsi="Cambria Math" w:cs="Cambria Math"/>
        </w:rPr>
        <w:t>‐</w:t>
      </w:r>
      <w:r w:rsidRPr="00893A36">
        <w:t xml:space="preserve">Doped Co3O4 Catalysts. </w:t>
      </w:r>
      <w:r w:rsidRPr="00893A36">
        <w:rPr>
          <w:i/>
        </w:rPr>
        <w:t>Angewandte Chemie</w:t>
      </w:r>
      <w:r w:rsidRPr="00893A36">
        <w:t xml:space="preserve"> </w:t>
      </w:r>
      <w:r w:rsidRPr="00893A36">
        <w:rPr>
          <w:b/>
        </w:rPr>
        <w:t>137</w:t>
      </w:r>
      <w:r w:rsidRPr="00893A36">
        <w:t xml:space="preserve">, e202421240 (2025). </w:t>
      </w:r>
    </w:p>
    <w:p w14:paraId="5C37124D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20</w:t>
      </w:r>
      <w:r w:rsidRPr="00893A36">
        <w:tab/>
        <w:t>Guo, Y.</w:t>
      </w:r>
      <w:r w:rsidRPr="00893A36">
        <w:rPr>
          <w:i/>
        </w:rPr>
        <w:t xml:space="preserve"> et al.</w:t>
      </w:r>
      <w:r w:rsidRPr="00893A36">
        <w:t xml:space="preserve"> Oxygen-deficient NiCo2O4 porous nanowire for superior electrosynthesis of ammonia coupling with valorization of ethylene glycol. </w:t>
      </w:r>
      <w:r w:rsidRPr="00893A36">
        <w:rPr>
          <w:i/>
        </w:rPr>
        <w:t>Chemical Engineering Journal</w:t>
      </w:r>
      <w:r w:rsidRPr="00893A36">
        <w:t xml:space="preserve"> </w:t>
      </w:r>
      <w:r w:rsidRPr="00893A36">
        <w:rPr>
          <w:b/>
        </w:rPr>
        <w:t>496</w:t>
      </w:r>
      <w:r w:rsidRPr="00893A36">
        <w:t xml:space="preserve">, 154220 (2024). </w:t>
      </w:r>
    </w:p>
    <w:p w14:paraId="23356A13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21</w:t>
      </w:r>
      <w:r w:rsidRPr="00893A36">
        <w:tab/>
        <w:t>Sun, J.</w:t>
      </w:r>
      <w:r w:rsidRPr="00893A36">
        <w:rPr>
          <w:i/>
        </w:rPr>
        <w:t xml:space="preserve"> et al.</w:t>
      </w:r>
      <w:r w:rsidRPr="00893A36">
        <w:t xml:space="preserve"> Promoted* OH adsorption facilitates C–C bond cleavage for efficient electrochemical upcycling of polyethylene terephthalate. </w:t>
      </w:r>
      <w:r w:rsidRPr="00893A36">
        <w:rPr>
          <w:i/>
        </w:rPr>
        <w:t>Acs Catalysis</w:t>
      </w:r>
      <w:r w:rsidRPr="00893A36">
        <w:t xml:space="preserve"> </w:t>
      </w:r>
      <w:r w:rsidRPr="00893A36">
        <w:rPr>
          <w:b/>
        </w:rPr>
        <w:t>15</w:t>
      </w:r>
      <w:r w:rsidRPr="00893A36">
        <w:t xml:space="preserve">, 529–542 (2025). </w:t>
      </w:r>
    </w:p>
    <w:p w14:paraId="696AC905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lastRenderedPageBreak/>
        <w:t>22</w:t>
      </w:r>
      <w:r w:rsidRPr="00893A36">
        <w:tab/>
        <w:t>Ma, F.</w:t>
      </w:r>
      <w:r w:rsidRPr="00893A36">
        <w:rPr>
          <w:i/>
        </w:rPr>
        <w:t xml:space="preserve"> et al.</w:t>
      </w:r>
      <w:r w:rsidRPr="00893A36">
        <w:t xml:space="preserve"> Electrocatalytic waste-treating-waste strategy for concurrently upgrading of polyethylene terephthalate plastic and CO2 into value-added formic acid. </w:t>
      </w:r>
      <w:r w:rsidRPr="00893A36">
        <w:rPr>
          <w:i/>
        </w:rPr>
        <w:t>ACS Catalysis</w:t>
      </w:r>
      <w:r w:rsidRPr="00893A36">
        <w:t xml:space="preserve"> </w:t>
      </w:r>
      <w:r w:rsidRPr="00893A36">
        <w:rPr>
          <w:b/>
        </w:rPr>
        <w:t>13</w:t>
      </w:r>
      <w:r w:rsidRPr="00893A36">
        <w:t xml:space="preserve">, 14163–14172 (2023). </w:t>
      </w:r>
    </w:p>
    <w:p w14:paraId="40BF6466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23</w:t>
      </w:r>
      <w:r w:rsidRPr="00893A36">
        <w:tab/>
        <w:t>Wang, Z.</w:t>
      </w:r>
      <w:r w:rsidRPr="00893A36">
        <w:rPr>
          <w:i/>
        </w:rPr>
        <w:t xml:space="preserve"> et al.</w:t>
      </w:r>
      <w:r w:rsidRPr="00893A36">
        <w:t xml:space="preserve"> Facilitating formate selectivity via optimizing eg* band broadening in NiMn hydroxides for ethylene glycol electro</w:t>
      </w:r>
      <w:r w:rsidRPr="00893A36">
        <w:rPr>
          <w:rFonts w:ascii="Cambria Math" w:hAnsi="Cambria Math" w:cs="Cambria Math"/>
        </w:rPr>
        <w:t>‐</w:t>
      </w:r>
      <w:r w:rsidRPr="00893A36">
        <w:t xml:space="preserve">oxidation. </w:t>
      </w:r>
      <w:r w:rsidRPr="00893A36">
        <w:rPr>
          <w:i/>
        </w:rPr>
        <w:t>Angewandte Chemie</w:t>
      </w:r>
      <w:r w:rsidRPr="00893A36">
        <w:t xml:space="preserve"> </w:t>
      </w:r>
      <w:r w:rsidRPr="00893A36">
        <w:rPr>
          <w:b/>
        </w:rPr>
        <w:t>136</w:t>
      </w:r>
      <w:r w:rsidRPr="00893A36">
        <w:t xml:space="preserve">, e202411517 (2024). </w:t>
      </w:r>
    </w:p>
    <w:p w14:paraId="0ACC7EAD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24</w:t>
      </w:r>
      <w:r w:rsidRPr="00893A36">
        <w:tab/>
        <w:t>Ma, Y.</w:t>
      </w:r>
      <w:r w:rsidRPr="00893A36">
        <w:rPr>
          <w:i/>
        </w:rPr>
        <w:t xml:space="preserve"> et al.</w:t>
      </w:r>
      <w:r w:rsidRPr="00893A36">
        <w:t xml:space="preserve"> Electrochemical PET recycling to formate through ethylene glycol oxidation on Ni–Co–S nanosheet arrays. </w:t>
      </w:r>
      <w:r w:rsidRPr="00893A36">
        <w:rPr>
          <w:i/>
        </w:rPr>
        <w:t>Journal of Materials Chemistry A</w:t>
      </w:r>
      <w:r w:rsidRPr="00893A36">
        <w:t xml:space="preserve"> </w:t>
      </w:r>
      <w:r w:rsidRPr="00893A36">
        <w:rPr>
          <w:b/>
        </w:rPr>
        <w:t>12</w:t>
      </w:r>
      <w:r w:rsidRPr="00893A36">
        <w:t xml:space="preserve">, 33917–33925 (2024). </w:t>
      </w:r>
    </w:p>
    <w:p w14:paraId="2B0E78FF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25</w:t>
      </w:r>
      <w:r w:rsidRPr="00893A36">
        <w:tab/>
        <w:t>Ding, W.</w:t>
      </w:r>
      <w:r w:rsidRPr="00893A36">
        <w:rPr>
          <w:i/>
        </w:rPr>
        <w:t xml:space="preserve"> et al.</w:t>
      </w:r>
      <w:r w:rsidRPr="00893A36">
        <w:t xml:space="preserve"> Rapid surface reconstruction of amorphous</w:t>
      </w:r>
      <w:r w:rsidRPr="00893A36">
        <w:rPr>
          <w:rFonts w:ascii="Cambria Math" w:hAnsi="Cambria Math" w:cs="Cambria Math"/>
        </w:rPr>
        <w:t>‐</w:t>
      </w:r>
      <w:r w:rsidRPr="00893A36">
        <w:t>crystalline NiO for industrial</w:t>
      </w:r>
      <w:r w:rsidRPr="00893A36">
        <w:rPr>
          <w:rFonts w:ascii="Cambria Math" w:hAnsi="Cambria Math" w:cs="Cambria Math"/>
        </w:rPr>
        <w:t>‐</w:t>
      </w:r>
      <w:r w:rsidRPr="00893A36">
        <w:t xml:space="preserve">scale electrocatalytic PET upcycling. </w:t>
      </w:r>
      <w:r w:rsidRPr="00893A36">
        <w:rPr>
          <w:i/>
        </w:rPr>
        <w:t>Angewandte Chemie International Edition</w:t>
      </w:r>
      <w:r w:rsidRPr="00893A36">
        <w:t xml:space="preserve"> </w:t>
      </w:r>
      <w:r w:rsidRPr="00893A36">
        <w:rPr>
          <w:b/>
        </w:rPr>
        <w:t>64</w:t>
      </w:r>
      <w:r w:rsidRPr="00893A36">
        <w:t xml:space="preserve">, e202418640 (2025). </w:t>
      </w:r>
    </w:p>
    <w:p w14:paraId="16565E1E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26</w:t>
      </w:r>
      <w:r w:rsidRPr="00893A36">
        <w:tab/>
        <w:t>Qi, J.</w:t>
      </w:r>
      <w:r w:rsidRPr="00893A36">
        <w:rPr>
          <w:i/>
        </w:rPr>
        <w:t xml:space="preserve"> et al.</w:t>
      </w:r>
      <w:r w:rsidRPr="00893A36">
        <w:t xml:space="preserve"> Energy-saving and product-oriented hydrogen peroxide electrosynthesis enabled by electrochemistry pairing and product engineering. </w:t>
      </w:r>
      <w:r w:rsidRPr="00893A36">
        <w:rPr>
          <w:i/>
        </w:rPr>
        <w:t>Nature Communications</w:t>
      </w:r>
      <w:r w:rsidRPr="00893A36">
        <w:t xml:space="preserve"> </w:t>
      </w:r>
      <w:r w:rsidRPr="00893A36">
        <w:rPr>
          <w:b/>
        </w:rPr>
        <w:t>14</w:t>
      </w:r>
      <w:r w:rsidRPr="00893A36">
        <w:t xml:space="preserve">, 6263 (2023). </w:t>
      </w:r>
    </w:p>
    <w:p w14:paraId="70442D5E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27</w:t>
      </w:r>
      <w:r w:rsidRPr="00893A36">
        <w:tab/>
        <w:t>Zhou, H.</w:t>
      </w:r>
      <w:r w:rsidRPr="00893A36">
        <w:rPr>
          <w:i/>
        </w:rPr>
        <w:t xml:space="preserve"> et al.</w:t>
      </w:r>
      <w:r w:rsidRPr="00893A36">
        <w:t xml:space="preserve"> Electrocatalytic upcycling of polyethylene terephthalate to commodity chemicals and H2 fuel. </w:t>
      </w:r>
      <w:r w:rsidRPr="00893A36">
        <w:rPr>
          <w:i/>
        </w:rPr>
        <w:t>Nature communications</w:t>
      </w:r>
      <w:r w:rsidRPr="00893A36">
        <w:t xml:space="preserve"> </w:t>
      </w:r>
      <w:r w:rsidRPr="00893A36">
        <w:rPr>
          <w:b/>
        </w:rPr>
        <w:t>12</w:t>
      </w:r>
      <w:r w:rsidRPr="00893A36">
        <w:t xml:space="preserve">, 4679 (2021). </w:t>
      </w:r>
    </w:p>
    <w:p w14:paraId="59AF32DF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28</w:t>
      </w:r>
      <w:r w:rsidRPr="00893A36">
        <w:tab/>
        <w:t>Li, Y.</w:t>
      </w:r>
      <w:r w:rsidRPr="00893A36">
        <w:rPr>
          <w:i/>
        </w:rPr>
        <w:t xml:space="preserve"> et al.</w:t>
      </w:r>
      <w:r w:rsidRPr="00893A36">
        <w:t xml:space="preserve"> Oxygen vacancy assisted Ru–Ni (OH) 2 for efficient ethylene glycol electrooxidation reaction. </w:t>
      </w:r>
      <w:r w:rsidRPr="00893A36">
        <w:rPr>
          <w:i/>
        </w:rPr>
        <w:t>Inorganic Chemistry Frontiers</w:t>
      </w:r>
      <w:r w:rsidRPr="00893A36">
        <w:t xml:space="preserve"> </w:t>
      </w:r>
      <w:r w:rsidRPr="00893A36">
        <w:rPr>
          <w:b/>
        </w:rPr>
        <w:t>11</w:t>
      </w:r>
      <w:r w:rsidRPr="00893A36">
        <w:t xml:space="preserve">, 6889–6897 (2024). </w:t>
      </w:r>
    </w:p>
    <w:p w14:paraId="688C425D" w14:textId="77777777" w:rsidR="00893A36" w:rsidRPr="00893A36" w:rsidRDefault="00893A36" w:rsidP="00893A36">
      <w:pPr>
        <w:pStyle w:val="EndNoteBibliography"/>
        <w:spacing w:after="0"/>
        <w:ind w:left="720" w:hanging="720"/>
      </w:pPr>
      <w:r w:rsidRPr="00893A36">
        <w:t>29</w:t>
      </w:r>
      <w:r w:rsidRPr="00893A36">
        <w:tab/>
        <w:t>Zhang, J.</w:t>
      </w:r>
      <w:r w:rsidRPr="00893A36">
        <w:rPr>
          <w:i/>
        </w:rPr>
        <w:t xml:space="preserve"> et al.</w:t>
      </w:r>
      <w:r w:rsidRPr="00893A36">
        <w:t xml:space="preserve"> Plasma</w:t>
      </w:r>
      <w:r w:rsidRPr="00893A36">
        <w:rPr>
          <w:rFonts w:ascii="Cambria Math" w:hAnsi="Cambria Math" w:cs="Cambria Math"/>
        </w:rPr>
        <w:t>‐</w:t>
      </w:r>
      <w:r w:rsidRPr="00893A36">
        <w:t>Constructed Co2P–Ni2P Heterointerface for Electro</w:t>
      </w:r>
      <w:r w:rsidRPr="00893A36">
        <w:rPr>
          <w:rFonts w:ascii="Cambria Math" w:hAnsi="Cambria Math" w:cs="Cambria Math"/>
        </w:rPr>
        <w:t>‑</w:t>
      </w:r>
      <w:r w:rsidRPr="00893A36">
        <w:t>Upcycling of Polyethylene Terephthalate Plastic to Co</w:t>
      </w:r>
      <w:r w:rsidRPr="00893A36">
        <w:rPr>
          <w:rFonts w:ascii="Cambria Math" w:hAnsi="Cambria Math" w:cs="Cambria Math"/>
        </w:rPr>
        <w:t>‐</w:t>
      </w:r>
      <w:r w:rsidRPr="00893A36">
        <w:t xml:space="preserve">Produce Hydrogen and Formate. </w:t>
      </w:r>
      <w:r w:rsidRPr="00893A36">
        <w:rPr>
          <w:i/>
        </w:rPr>
        <w:t>Small</w:t>
      </w:r>
      <w:r w:rsidRPr="00893A36">
        <w:t xml:space="preserve"> </w:t>
      </w:r>
      <w:r w:rsidRPr="00893A36">
        <w:rPr>
          <w:b/>
        </w:rPr>
        <w:t>20</w:t>
      </w:r>
      <w:r w:rsidRPr="00893A36">
        <w:t xml:space="preserve">, 2406767 (2024). </w:t>
      </w:r>
    </w:p>
    <w:p w14:paraId="72FBEBD5" w14:textId="77777777" w:rsidR="00893A36" w:rsidRPr="00893A36" w:rsidRDefault="00893A36" w:rsidP="00893A36">
      <w:pPr>
        <w:pStyle w:val="EndNoteBibliography"/>
        <w:ind w:left="720" w:hanging="720"/>
      </w:pPr>
      <w:r w:rsidRPr="00893A36">
        <w:t>30</w:t>
      </w:r>
      <w:r w:rsidRPr="00893A36">
        <w:tab/>
        <w:t>Lu, X.</w:t>
      </w:r>
      <w:r w:rsidRPr="00893A36">
        <w:rPr>
          <w:i/>
        </w:rPr>
        <w:t xml:space="preserve"> et al.</w:t>
      </w:r>
      <w:r w:rsidRPr="00893A36">
        <w:t xml:space="preserve"> An Oxygen</w:t>
      </w:r>
      <w:r w:rsidRPr="00893A36">
        <w:rPr>
          <w:rFonts w:ascii="Cambria Math" w:hAnsi="Cambria Math" w:cs="Cambria Math"/>
        </w:rPr>
        <w:t>‐</w:t>
      </w:r>
      <w:r w:rsidRPr="00893A36">
        <w:t>Defect</w:t>
      </w:r>
      <w:r w:rsidRPr="00893A36">
        <w:rPr>
          <w:rFonts w:ascii="Cambria Math" w:hAnsi="Cambria Math" w:cs="Cambria Math"/>
        </w:rPr>
        <w:t>‐</w:t>
      </w:r>
      <w:r w:rsidRPr="00893A36">
        <w:t>Induced Unsaturated Coordination Strategy Boosts High</w:t>
      </w:r>
      <w:r w:rsidRPr="00893A36">
        <w:rPr>
          <w:rFonts w:ascii="Cambria Math" w:hAnsi="Cambria Math" w:cs="Cambria Math"/>
        </w:rPr>
        <w:t>‐</w:t>
      </w:r>
      <w:r w:rsidRPr="00893A36">
        <w:t xml:space="preserve">Selective PET Upcycling via Suppressing Oxygen Evolution. </w:t>
      </w:r>
      <w:r w:rsidRPr="00893A36">
        <w:rPr>
          <w:i/>
        </w:rPr>
        <w:t>Angewandte Chemie International Edition</w:t>
      </w:r>
      <w:r w:rsidRPr="00893A36">
        <w:t xml:space="preserve">, e3451583 (2026). </w:t>
      </w:r>
    </w:p>
    <w:p w14:paraId="23FEB747" w14:textId="5166E214" w:rsidR="00990B27" w:rsidRDefault="00D61685">
      <w:r>
        <w:fldChar w:fldCharType="end"/>
      </w:r>
    </w:p>
    <w:sectPr w:rsidR="00990B27" w:rsidSect="00D61685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5A9AD" w14:textId="77777777" w:rsidR="0033508F" w:rsidRDefault="0033508F">
      <w:pPr>
        <w:spacing w:after="0" w:line="240" w:lineRule="auto"/>
      </w:pPr>
      <w:r>
        <w:separator/>
      </w:r>
    </w:p>
  </w:endnote>
  <w:endnote w:type="continuationSeparator" w:id="0">
    <w:p w14:paraId="37CB3D6A" w14:textId="77777777" w:rsidR="0033508F" w:rsidRDefault="0033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8064699"/>
      <w:docPartObj>
        <w:docPartGallery w:val="Page Numbers (Bottom of Page)"/>
        <w:docPartUnique/>
      </w:docPartObj>
    </w:sdtPr>
    <w:sdtContent>
      <w:p w14:paraId="03DA0FBE" w14:textId="77777777" w:rsidR="00D61685" w:rsidRDefault="00D6168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B494F">
          <w:rPr>
            <w:noProof/>
            <w:lang w:val="ko-KR"/>
          </w:rPr>
          <w:t>22</w:t>
        </w:r>
        <w:r>
          <w:fldChar w:fldCharType="end"/>
        </w:r>
      </w:p>
    </w:sdtContent>
  </w:sdt>
  <w:p w14:paraId="5F9AA08C" w14:textId="77777777" w:rsidR="00D61685" w:rsidRDefault="00D6168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5127D" w14:textId="77777777" w:rsidR="0033508F" w:rsidRDefault="0033508F">
      <w:pPr>
        <w:spacing w:after="0" w:line="240" w:lineRule="auto"/>
      </w:pPr>
      <w:r>
        <w:separator/>
      </w:r>
    </w:p>
  </w:footnote>
  <w:footnote w:type="continuationSeparator" w:id="0">
    <w:p w14:paraId="3E6C8AC2" w14:textId="77777777" w:rsidR="0033508F" w:rsidRDefault="00335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63F0A"/>
    <w:multiLevelType w:val="hybridMultilevel"/>
    <w:tmpl w:val="B9E649DC"/>
    <w:lvl w:ilvl="0" w:tplc="0BE0E88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B60494"/>
    <w:multiLevelType w:val="hybridMultilevel"/>
    <w:tmpl w:val="31F29FC8"/>
    <w:lvl w:ilvl="0" w:tplc="2F5ADC34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CF763EC"/>
    <w:multiLevelType w:val="hybridMultilevel"/>
    <w:tmpl w:val="31D2CEA2"/>
    <w:lvl w:ilvl="0" w:tplc="7C8EEE5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5FB4FA5"/>
    <w:multiLevelType w:val="hybridMultilevel"/>
    <w:tmpl w:val="A6D8232C"/>
    <w:lvl w:ilvl="0" w:tplc="56243B20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F113C28"/>
    <w:multiLevelType w:val="hybridMultilevel"/>
    <w:tmpl w:val="5FA4A47E"/>
    <w:lvl w:ilvl="0" w:tplc="01EC0880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FAE04AF"/>
    <w:multiLevelType w:val="multilevel"/>
    <w:tmpl w:val="C818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32456C"/>
    <w:multiLevelType w:val="hybridMultilevel"/>
    <w:tmpl w:val="238C2DA4"/>
    <w:lvl w:ilvl="0" w:tplc="9CEEE00E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03369CC"/>
    <w:multiLevelType w:val="hybridMultilevel"/>
    <w:tmpl w:val="EC7E412E"/>
    <w:lvl w:ilvl="0" w:tplc="DB8C3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0253492"/>
    <w:multiLevelType w:val="multilevel"/>
    <w:tmpl w:val="F530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572847"/>
    <w:multiLevelType w:val="hybridMultilevel"/>
    <w:tmpl w:val="D0E8D5E0"/>
    <w:lvl w:ilvl="0" w:tplc="B48AC84A">
      <w:start w:val="1"/>
      <w:numFmt w:val="decimal"/>
      <w:lvlText w:val="%1."/>
      <w:lvlJc w:val="left"/>
      <w:pPr>
        <w:ind w:left="1020" w:hanging="360"/>
      </w:pPr>
    </w:lvl>
    <w:lvl w:ilvl="1" w:tplc="5218D0BE">
      <w:start w:val="1"/>
      <w:numFmt w:val="decimal"/>
      <w:lvlText w:val="%2."/>
      <w:lvlJc w:val="left"/>
      <w:pPr>
        <w:ind w:left="1020" w:hanging="360"/>
      </w:pPr>
    </w:lvl>
    <w:lvl w:ilvl="2" w:tplc="B762AC1E">
      <w:start w:val="1"/>
      <w:numFmt w:val="decimal"/>
      <w:lvlText w:val="%3."/>
      <w:lvlJc w:val="left"/>
      <w:pPr>
        <w:ind w:left="1020" w:hanging="360"/>
      </w:pPr>
    </w:lvl>
    <w:lvl w:ilvl="3" w:tplc="8132F326">
      <w:start w:val="1"/>
      <w:numFmt w:val="decimal"/>
      <w:lvlText w:val="%4."/>
      <w:lvlJc w:val="left"/>
      <w:pPr>
        <w:ind w:left="1020" w:hanging="360"/>
      </w:pPr>
    </w:lvl>
    <w:lvl w:ilvl="4" w:tplc="8A80C482">
      <w:start w:val="1"/>
      <w:numFmt w:val="decimal"/>
      <w:lvlText w:val="%5."/>
      <w:lvlJc w:val="left"/>
      <w:pPr>
        <w:ind w:left="1020" w:hanging="360"/>
      </w:pPr>
    </w:lvl>
    <w:lvl w:ilvl="5" w:tplc="5A668CA0">
      <w:start w:val="1"/>
      <w:numFmt w:val="decimal"/>
      <w:lvlText w:val="%6."/>
      <w:lvlJc w:val="left"/>
      <w:pPr>
        <w:ind w:left="1020" w:hanging="360"/>
      </w:pPr>
    </w:lvl>
    <w:lvl w:ilvl="6" w:tplc="63B69518">
      <w:start w:val="1"/>
      <w:numFmt w:val="decimal"/>
      <w:lvlText w:val="%7."/>
      <w:lvlJc w:val="left"/>
      <w:pPr>
        <w:ind w:left="1020" w:hanging="360"/>
      </w:pPr>
    </w:lvl>
    <w:lvl w:ilvl="7" w:tplc="65362966">
      <w:start w:val="1"/>
      <w:numFmt w:val="decimal"/>
      <w:lvlText w:val="%8."/>
      <w:lvlJc w:val="left"/>
      <w:pPr>
        <w:ind w:left="1020" w:hanging="360"/>
      </w:pPr>
    </w:lvl>
    <w:lvl w:ilvl="8" w:tplc="AEBA9DF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7C9E07BD"/>
    <w:multiLevelType w:val="hybridMultilevel"/>
    <w:tmpl w:val="DD80090A"/>
    <w:lvl w:ilvl="0" w:tplc="7AF48438">
      <w:start w:val="1"/>
      <w:numFmt w:val="upperLetter"/>
      <w:lvlText w:val="%1."/>
      <w:lvlJc w:val="left"/>
      <w:pPr>
        <w:ind w:left="800" w:hanging="360"/>
      </w:pPr>
      <w:rPr>
        <w:rFonts w:hint="default"/>
        <w:b w:val="0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503283172">
    <w:abstractNumId w:val="0"/>
  </w:num>
  <w:num w:numId="2" w16cid:durableId="1751848698">
    <w:abstractNumId w:val="2"/>
  </w:num>
  <w:num w:numId="3" w16cid:durableId="1816332120">
    <w:abstractNumId w:val="5"/>
  </w:num>
  <w:num w:numId="4" w16cid:durableId="350764547">
    <w:abstractNumId w:val="7"/>
  </w:num>
  <w:num w:numId="5" w16cid:durableId="1212771751">
    <w:abstractNumId w:val="4"/>
  </w:num>
  <w:num w:numId="6" w16cid:durableId="402415951">
    <w:abstractNumId w:val="3"/>
  </w:num>
  <w:num w:numId="7" w16cid:durableId="1141844150">
    <w:abstractNumId w:val="11"/>
  </w:num>
  <w:num w:numId="8" w16cid:durableId="272173909">
    <w:abstractNumId w:val="1"/>
  </w:num>
  <w:num w:numId="9" w16cid:durableId="1839030980">
    <w:abstractNumId w:val="8"/>
  </w:num>
  <w:num w:numId="10" w16cid:durableId="748965010">
    <w:abstractNumId w:val="9"/>
  </w:num>
  <w:num w:numId="11" w16cid:durableId="1435202737">
    <w:abstractNumId w:val="6"/>
  </w:num>
  <w:num w:numId="12" w16cid:durableId="20166854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2rtaeer0pp5me05vrpwpfz0009awd5vr2e&quot;&gt;SI_Catal Perspective_PET upcycling&lt;record-ids&gt;&lt;item&gt;1&lt;/item&gt;&lt;item&gt;2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/record-ids&gt;&lt;/item&gt;&lt;/Libraries&gt;"/>
  </w:docVars>
  <w:rsids>
    <w:rsidRoot w:val="00D61685"/>
    <w:rsid w:val="000F21CE"/>
    <w:rsid w:val="0033508F"/>
    <w:rsid w:val="003D2DB4"/>
    <w:rsid w:val="003E049C"/>
    <w:rsid w:val="006910C9"/>
    <w:rsid w:val="00893A36"/>
    <w:rsid w:val="00990B27"/>
    <w:rsid w:val="00A50DEE"/>
    <w:rsid w:val="00AB4DD8"/>
    <w:rsid w:val="00CE152D"/>
    <w:rsid w:val="00D61685"/>
    <w:rsid w:val="00E34FED"/>
    <w:rsid w:val="00FC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71DE9"/>
  <w15:chartTrackingRefBased/>
  <w15:docId w15:val="{9F1A90C1-1FCA-46C6-AEE1-3080B365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685"/>
    <w:pPr>
      <w:widowControl w:val="0"/>
      <w:wordWrap w:val="0"/>
      <w:autoSpaceDE w:val="0"/>
      <w:autoSpaceDN w:val="0"/>
      <w:spacing w:line="259" w:lineRule="auto"/>
      <w:jc w:val="both"/>
    </w:pPr>
    <w:rPr>
      <w:rFonts w:ascii="Arial" w:hAnsi="Arial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D616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61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616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616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616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616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616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616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616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61685"/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character" w:customStyle="1" w:styleId="2Char">
    <w:name w:val="제목 2 Char"/>
    <w:basedOn w:val="a0"/>
    <w:link w:val="2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character" w:customStyle="1" w:styleId="3Char">
    <w:name w:val="제목 3 Char"/>
    <w:basedOn w:val="a0"/>
    <w:link w:val="3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4"/>
      <w:szCs w:val="22"/>
      <w14:ligatures w14:val="none"/>
    </w:rPr>
  </w:style>
  <w:style w:type="character" w:customStyle="1" w:styleId="4Char">
    <w:name w:val="제목 4 Char"/>
    <w:basedOn w:val="a0"/>
    <w:link w:val="4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0"/>
      <w:szCs w:val="22"/>
      <w14:ligatures w14:val="none"/>
    </w:rPr>
  </w:style>
  <w:style w:type="character" w:customStyle="1" w:styleId="5Char">
    <w:name w:val="제목 5 Char"/>
    <w:basedOn w:val="a0"/>
    <w:link w:val="5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0"/>
      <w:szCs w:val="22"/>
      <w14:ligatures w14:val="none"/>
    </w:rPr>
  </w:style>
  <w:style w:type="character" w:customStyle="1" w:styleId="6Char">
    <w:name w:val="제목 6 Char"/>
    <w:basedOn w:val="a0"/>
    <w:link w:val="6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0"/>
      <w:szCs w:val="22"/>
      <w14:ligatures w14:val="none"/>
    </w:rPr>
  </w:style>
  <w:style w:type="character" w:customStyle="1" w:styleId="7Char">
    <w:name w:val="제목 7 Char"/>
    <w:basedOn w:val="a0"/>
    <w:link w:val="7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0"/>
      <w:szCs w:val="22"/>
      <w14:ligatures w14:val="none"/>
    </w:rPr>
  </w:style>
  <w:style w:type="character" w:customStyle="1" w:styleId="8Char">
    <w:name w:val="제목 8 Char"/>
    <w:basedOn w:val="a0"/>
    <w:link w:val="8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0"/>
      <w:szCs w:val="22"/>
      <w14:ligatures w14:val="none"/>
    </w:rPr>
  </w:style>
  <w:style w:type="character" w:customStyle="1" w:styleId="9Char">
    <w:name w:val="제목 9 Char"/>
    <w:basedOn w:val="a0"/>
    <w:link w:val="9"/>
    <w:uiPriority w:val="9"/>
    <w:semiHidden/>
    <w:rsid w:val="00D61685"/>
    <w:rPr>
      <w:rFonts w:asciiTheme="majorHAnsi" w:eastAsiaTheme="majorEastAsia" w:hAnsiTheme="majorHAnsi" w:cstheme="majorBidi"/>
      <w:color w:val="000000" w:themeColor="text1"/>
      <w:sz w:val="20"/>
      <w:szCs w:val="22"/>
      <w14:ligatures w14:val="none"/>
    </w:rPr>
  </w:style>
  <w:style w:type="paragraph" w:styleId="a3">
    <w:name w:val="Title"/>
    <w:basedOn w:val="a"/>
    <w:next w:val="a"/>
    <w:link w:val="Char"/>
    <w:uiPriority w:val="10"/>
    <w:qFormat/>
    <w:rsid w:val="00D616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6168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4">
    <w:name w:val="Subtitle"/>
    <w:basedOn w:val="a"/>
    <w:next w:val="a"/>
    <w:link w:val="Char0"/>
    <w:uiPriority w:val="11"/>
    <w:qFormat/>
    <w:rsid w:val="00D616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616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5">
    <w:name w:val="Quote"/>
    <w:basedOn w:val="a"/>
    <w:next w:val="a"/>
    <w:link w:val="Char1"/>
    <w:uiPriority w:val="29"/>
    <w:qFormat/>
    <w:rsid w:val="00D61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61685"/>
    <w:rPr>
      <w:rFonts w:ascii="Arial" w:hAnsi="Arial"/>
      <w:i/>
      <w:iCs/>
      <w:color w:val="404040" w:themeColor="text1" w:themeTint="BF"/>
      <w:sz w:val="20"/>
      <w:szCs w:val="22"/>
      <w14:ligatures w14:val="none"/>
    </w:rPr>
  </w:style>
  <w:style w:type="paragraph" w:styleId="a6">
    <w:name w:val="List Paragraph"/>
    <w:basedOn w:val="a"/>
    <w:uiPriority w:val="34"/>
    <w:qFormat/>
    <w:rsid w:val="00D6168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6168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61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61685"/>
    <w:rPr>
      <w:rFonts w:ascii="Arial" w:hAnsi="Arial"/>
      <w:i/>
      <w:iCs/>
      <w:color w:val="0F4761" w:themeColor="accent1" w:themeShade="BF"/>
      <w:sz w:val="20"/>
      <w:szCs w:val="22"/>
      <w14:ligatures w14:val="none"/>
    </w:rPr>
  </w:style>
  <w:style w:type="character" w:styleId="a9">
    <w:name w:val="Intense Reference"/>
    <w:basedOn w:val="a0"/>
    <w:uiPriority w:val="32"/>
    <w:qFormat/>
    <w:rsid w:val="00D6168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6168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D61685"/>
    <w:rPr>
      <w:rFonts w:ascii="Arial" w:hAnsi="Arial"/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D6168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D61685"/>
    <w:rPr>
      <w:rFonts w:ascii="Arial" w:hAnsi="Arial"/>
      <w:sz w:val="20"/>
      <w:szCs w:val="22"/>
      <w14:ligatures w14:val="none"/>
    </w:rPr>
  </w:style>
  <w:style w:type="paragraph" w:styleId="ac">
    <w:name w:val="Revision"/>
    <w:hidden/>
    <w:uiPriority w:val="99"/>
    <w:semiHidden/>
    <w:rsid w:val="00D61685"/>
    <w:pPr>
      <w:spacing w:after="0"/>
    </w:pPr>
    <w:rPr>
      <w:rFonts w:ascii="Arial" w:hAnsi="Arial"/>
      <w:sz w:val="20"/>
      <w:szCs w:val="22"/>
      <w14:ligatures w14:val="none"/>
    </w:rPr>
  </w:style>
  <w:style w:type="paragraph" w:styleId="ad">
    <w:name w:val="Balloon Text"/>
    <w:basedOn w:val="a"/>
    <w:link w:val="Char5"/>
    <w:uiPriority w:val="99"/>
    <w:semiHidden/>
    <w:unhideWhenUsed/>
    <w:rsid w:val="00D6168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d"/>
    <w:uiPriority w:val="99"/>
    <w:semiHidden/>
    <w:rsid w:val="00D61685"/>
    <w:rPr>
      <w:rFonts w:asciiTheme="majorHAnsi" w:eastAsiaTheme="majorEastAsia" w:hAnsiTheme="majorHAnsi" w:cstheme="majorBidi"/>
      <w:sz w:val="18"/>
      <w:szCs w:val="18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D61685"/>
    <w:rPr>
      <w:sz w:val="18"/>
      <w:szCs w:val="18"/>
    </w:rPr>
  </w:style>
  <w:style w:type="paragraph" w:styleId="af">
    <w:name w:val="annotation text"/>
    <w:basedOn w:val="a"/>
    <w:link w:val="Char6"/>
    <w:uiPriority w:val="99"/>
    <w:unhideWhenUsed/>
    <w:rsid w:val="00D61685"/>
    <w:pPr>
      <w:jc w:val="left"/>
    </w:pPr>
  </w:style>
  <w:style w:type="character" w:customStyle="1" w:styleId="Char6">
    <w:name w:val="메모 텍스트 Char"/>
    <w:basedOn w:val="a0"/>
    <w:link w:val="af"/>
    <w:uiPriority w:val="99"/>
    <w:rsid w:val="00D61685"/>
    <w:rPr>
      <w:rFonts w:ascii="Arial" w:hAnsi="Arial"/>
      <w:sz w:val="20"/>
      <w:szCs w:val="22"/>
      <w14:ligatures w14:val="none"/>
    </w:rPr>
  </w:style>
  <w:style w:type="paragraph" w:styleId="af0">
    <w:name w:val="annotation subject"/>
    <w:basedOn w:val="af"/>
    <w:next w:val="af"/>
    <w:link w:val="Char7"/>
    <w:uiPriority w:val="99"/>
    <w:semiHidden/>
    <w:unhideWhenUsed/>
    <w:rsid w:val="00D61685"/>
    <w:rPr>
      <w:b/>
      <w:bCs/>
    </w:rPr>
  </w:style>
  <w:style w:type="character" w:customStyle="1" w:styleId="Char7">
    <w:name w:val="메모 주제 Char"/>
    <w:basedOn w:val="Char6"/>
    <w:link w:val="af0"/>
    <w:uiPriority w:val="99"/>
    <w:semiHidden/>
    <w:rsid w:val="00D61685"/>
    <w:rPr>
      <w:rFonts w:ascii="Arial" w:hAnsi="Arial"/>
      <w:b/>
      <w:bCs/>
      <w:sz w:val="20"/>
      <w:szCs w:val="22"/>
      <w14:ligatures w14:val="none"/>
    </w:rPr>
  </w:style>
  <w:style w:type="character" w:styleId="af1">
    <w:name w:val="Hyperlink"/>
    <w:basedOn w:val="a0"/>
    <w:uiPriority w:val="99"/>
    <w:unhideWhenUsed/>
    <w:rsid w:val="00D61685"/>
    <w:rPr>
      <w:color w:val="467886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D61685"/>
    <w:rPr>
      <w:color w:val="605E5C"/>
      <w:shd w:val="clear" w:color="auto" w:fill="E1DFDD"/>
    </w:rPr>
  </w:style>
  <w:style w:type="paragraph" w:customStyle="1" w:styleId="BCAuthorAddress">
    <w:name w:val="BC_Author_Address"/>
    <w:basedOn w:val="a"/>
    <w:next w:val="a"/>
    <w:rsid w:val="00D61685"/>
    <w:pPr>
      <w:widowControl/>
      <w:wordWrap/>
      <w:autoSpaceDE/>
      <w:autoSpaceDN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</w:rPr>
  </w:style>
  <w:style w:type="character" w:customStyle="1" w:styleId="CharAttribute6">
    <w:name w:val="CharAttribute6"/>
    <w:rsid w:val="00D61685"/>
    <w:rPr>
      <w:rFonts w:ascii="Times New Roman" w:eastAsia="Times New Roman" w:hAnsi="Times New Roman" w:cs="Times New Roman" w:hint="default"/>
      <w:i/>
      <w:iCs w:val="0"/>
      <w:sz w:val="24"/>
      <w:vertAlign w:val="superscript"/>
    </w:rPr>
  </w:style>
  <w:style w:type="character" w:customStyle="1" w:styleId="CharAttribute7">
    <w:name w:val="CharAttribute7"/>
    <w:rsid w:val="00D61685"/>
    <w:rPr>
      <w:rFonts w:ascii="Times New Roman" w:eastAsia="Times New Roman" w:hAnsi="Times New Roman" w:cs="Times New Roman" w:hint="default"/>
      <w:i/>
      <w:iCs w:val="0"/>
      <w:sz w:val="24"/>
    </w:rPr>
  </w:style>
  <w:style w:type="character" w:styleId="af2">
    <w:name w:val="FollowedHyperlink"/>
    <w:basedOn w:val="a0"/>
    <w:uiPriority w:val="99"/>
    <w:semiHidden/>
    <w:unhideWhenUsed/>
    <w:rsid w:val="00D61685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D61685"/>
    <w:pPr>
      <w:spacing w:after="0"/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61685"/>
    <w:rPr>
      <w:rFonts w:ascii="Arial" w:hAnsi="Arial" w:cs="Arial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D61685"/>
    <w:pPr>
      <w:spacing w:line="240" w:lineRule="auto"/>
    </w:pPr>
    <w:rPr>
      <w:rFonts w:cs="Arial"/>
      <w:noProof/>
    </w:rPr>
  </w:style>
  <w:style w:type="character" w:customStyle="1" w:styleId="EndNoteBibliographyChar">
    <w:name w:val="EndNote Bibliography Char"/>
    <w:basedOn w:val="a0"/>
    <w:link w:val="EndNoteBibliography"/>
    <w:rsid w:val="00D61685"/>
    <w:rPr>
      <w:rFonts w:ascii="Arial" w:hAnsi="Arial" w:cs="Arial"/>
      <w:noProof/>
      <w:sz w:val="20"/>
      <w:szCs w:val="22"/>
      <w14:ligatures w14:val="none"/>
    </w:rPr>
  </w:style>
  <w:style w:type="character" w:styleId="af3">
    <w:name w:val="Placeholder Text"/>
    <w:basedOn w:val="a0"/>
    <w:uiPriority w:val="99"/>
    <w:semiHidden/>
    <w:rsid w:val="00D61685"/>
    <w:rPr>
      <w:color w:val="808080"/>
    </w:rPr>
  </w:style>
  <w:style w:type="paragraph" w:customStyle="1" w:styleId="Paragraph">
    <w:name w:val="Paragraph"/>
    <w:basedOn w:val="a"/>
    <w:rsid w:val="00D61685"/>
    <w:pPr>
      <w:widowControl/>
      <w:wordWrap/>
      <w:autoSpaceDE/>
      <w:autoSpaceDN/>
      <w:spacing w:before="120" w:after="0" w:line="240" w:lineRule="auto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SMText">
    <w:name w:val="SM Text"/>
    <w:basedOn w:val="a"/>
    <w:qFormat/>
    <w:rsid w:val="00D61685"/>
    <w:pPr>
      <w:widowControl/>
      <w:wordWrap/>
      <w:autoSpaceDE/>
      <w:autoSpaceDN/>
      <w:spacing w:after="0" w:line="240" w:lineRule="auto"/>
      <w:ind w:firstLine="480"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table" w:styleId="af4">
    <w:name w:val="Table Grid"/>
    <w:basedOn w:val="a1"/>
    <w:uiPriority w:val="39"/>
    <w:rsid w:val="00D61685"/>
    <w:pPr>
      <w:spacing w:after="0"/>
    </w:pPr>
    <w:rPr>
      <w:rFonts w:ascii="Times New Roman" w:hAnsi="Times New Roman" w:cs="Times New Roman"/>
      <w:kern w:val="0"/>
      <w:sz w:val="20"/>
      <w:szCs w:val="2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확인되지 않은 멘션2"/>
    <w:basedOn w:val="a0"/>
    <w:uiPriority w:val="99"/>
    <w:semiHidden/>
    <w:unhideWhenUsed/>
    <w:rsid w:val="00D61685"/>
    <w:rPr>
      <w:color w:val="605E5C"/>
      <w:shd w:val="clear" w:color="auto" w:fill="E1DFDD"/>
    </w:rPr>
  </w:style>
  <w:style w:type="character" w:styleId="af5">
    <w:name w:val="line number"/>
    <w:basedOn w:val="a0"/>
    <w:uiPriority w:val="99"/>
    <w:semiHidden/>
    <w:unhideWhenUsed/>
    <w:rsid w:val="00D61685"/>
  </w:style>
  <w:style w:type="paragraph" w:customStyle="1" w:styleId="Referencesandnotes">
    <w:name w:val="References and notes"/>
    <w:basedOn w:val="a"/>
    <w:rsid w:val="00D61685"/>
    <w:pPr>
      <w:widowControl/>
      <w:wordWrap/>
      <w:autoSpaceDE/>
      <w:autoSpaceDN/>
      <w:spacing w:before="120" w:after="0" w:line="240" w:lineRule="auto"/>
      <w:ind w:left="720" w:hanging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Refhead">
    <w:name w:val="Ref head"/>
    <w:basedOn w:val="a"/>
    <w:rsid w:val="00D61685"/>
    <w:pPr>
      <w:keepNext/>
      <w:widowControl/>
      <w:wordWrap/>
      <w:autoSpaceDE/>
      <w:autoSpaceDN/>
      <w:spacing w:before="120" w:after="120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en-US"/>
    </w:rPr>
  </w:style>
  <w:style w:type="paragraph" w:customStyle="1" w:styleId="AbstractSummary">
    <w:name w:val="Abstract/Summary"/>
    <w:basedOn w:val="a"/>
    <w:rsid w:val="00D61685"/>
    <w:pPr>
      <w:widowControl/>
      <w:wordWrap/>
      <w:autoSpaceDE/>
      <w:autoSpaceDN/>
      <w:spacing w:before="120"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Head">
    <w:name w:val="Head"/>
    <w:basedOn w:val="a"/>
    <w:rsid w:val="00D61685"/>
    <w:pPr>
      <w:keepNext/>
      <w:widowControl/>
      <w:wordWrap/>
      <w:autoSpaceDE/>
      <w:autoSpaceDN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en-US"/>
    </w:rPr>
  </w:style>
  <w:style w:type="paragraph" w:customStyle="1" w:styleId="Teaser">
    <w:name w:val="Teaser"/>
    <w:basedOn w:val="a"/>
    <w:rsid w:val="00D61685"/>
    <w:pPr>
      <w:widowControl/>
      <w:wordWrap/>
      <w:autoSpaceDE/>
      <w:autoSpaceDN/>
      <w:spacing w:before="120"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Acknowledgement">
    <w:name w:val="Acknowledgement"/>
    <w:basedOn w:val="a"/>
    <w:rsid w:val="00D61685"/>
    <w:pPr>
      <w:widowControl/>
      <w:wordWrap/>
      <w:autoSpaceDE/>
      <w:autoSpaceDN/>
      <w:spacing w:before="120" w:after="0" w:line="240" w:lineRule="auto"/>
      <w:ind w:left="720" w:hanging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SOMContent">
    <w:name w:val="SOMContent"/>
    <w:basedOn w:val="a"/>
    <w:rsid w:val="00D61685"/>
    <w:pPr>
      <w:widowControl/>
      <w:wordWrap/>
      <w:autoSpaceDE/>
      <w:autoSpaceDN/>
      <w:spacing w:before="120"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SOMHead">
    <w:name w:val="SOMHead"/>
    <w:basedOn w:val="a"/>
    <w:rsid w:val="00D61685"/>
    <w:pPr>
      <w:keepNext/>
      <w:widowControl/>
      <w:wordWrap/>
      <w:autoSpaceDE/>
      <w:autoSpaceDN/>
      <w:spacing w:before="240" w:after="0" w:line="240" w:lineRule="auto"/>
      <w:jc w:val="left"/>
      <w:outlineLvl w:val="0"/>
    </w:pPr>
    <w:rPr>
      <w:rFonts w:ascii="Times New Roman" w:eastAsia="Times New Roman" w:hAnsi="Times New Roman" w:cs="Times New Roman"/>
      <w:b/>
      <w:kern w:val="28"/>
      <w:sz w:val="24"/>
      <w:szCs w:val="24"/>
      <w:lang w:eastAsia="en-US"/>
    </w:rPr>
  </w:style>
  <w:style w:type="paragraph" w:customStyle="1" w:styleId="acknowledgement0">
    <w:name w:val="acknowledgement"/>
    <w:basedOn w:val="a"/>
    <w:rsid w:val="00D6168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Legend">
    <w:name w:val="Legend"/>
    <w:basedOn w:val="a"/>
    <w:rsid w:val="00D61685"/>
    <w:pPr>
      <w:keepNext/>
      <w:widowControl/>
      <w:wordWrap/>
      <w:autoSpaceDE/>
      <w:autoSpaceDN/>
      <w:spacing w:before="240" w:after="0" w:line="240" w:lineRule="auto"/>
      <w:jc w:val="left"/>
      <w:outlineLvl w:val="0"/>
    </w:pPr>
    <w:rPr>
      <w:rFonts w:ascii="Times New Roman" w:eastAsia="Times New Roman" w:hAnsi="Times New Roman" w:cs="Times New Roman"/>
      <w:kern w:val="28"/>
      <w:sz w:val="24"/>
      <w:szCs w:val="24"/>
      <w:lang w:eastAsia="en-US"/>
    </w:rPr>
  </w:style>
  <w:style w:type="paragraph" w:customStyle="1" w:styleId="SMSubheading">
    <w:name w:val="SM Subheading"/>
    <w:basedOn w:val="a"/>
    <w:qFormat/>
    <w:rsid w:val="00D61685"/>
    <w:pPr>
      <w:widowControl/>
      <w:wordWrap/>
      <w:autoSpaceDE/>
      <w:autoSpaceDN/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0"/>
      <w:u w:val="words"/>
      <w:lang w:eastAsia="en-US"/>
    </w:rPr>
  </w:style>
  <w:style w:type="paragraph" w:customStyle="1" w:styleId="SMHeading">
    <w:name w:val="SM Heading"/>
    <w:basedOn w:val="1"/>
    <w:qFormat/>
    <w:rsid w:val="00D61685"/>
    <w:pPr>
      <w:keepLines w:val="0"/>
      <w:widowControl/>
      <w:wordWrap/>
      <w:autoSpaceDE/>
      <w:autoSpaceDN/>
      <w:spacing w:before="240" w:after="60"/>
    </w:pPr>
    <w:rPr>
      <w:rFonts w:ascii="Times New Roman" w:eastAsiaTheme="minorEastAsia" w:hAnsi="Times New Roman" w:cs="Times New Roman"/>
      <w:b/>
      <w:bCs/>
      <w:color w:val="auto"/>
      <w:kern w:val="32"/>
      <w:sz w:val="24"/>
      <w:szCs w:val="24"/>
      <w:lang w:eastAsia="en-US"/>
    </w:rPr>
  </w:style>
  <w:style w:type="paragraph" w:styleId="af6">
    <w:name w:val="Normal (Web)"/>
    <w:basedOn w:val="a"/>
    <w:uiPriority w:val="99"/>
    <w:semiHidden/>
    <w:unhideWhenUsed/>
    <w:rsid w:val="00D61685"/>
    <w:rPr>
      <w:rFonts w:ascii="Times New Roman" w:hAnsi="Times New Roman" w:cs="Times New Roman"/>
      <w:sz w:val="24"/>
      <w:szCs w:val="24"/>
    </w:rPr>
  </w:style>
  <w:style w:type="character" w:customStyle="1" w:styleId="30">
    <w:name w:val="확인되지 않은 멘션3"/>
    <w:basedOn w:val="a0"/>
    <w:uiPriority w:val="99"/>
    <w:semiHidden/>
    <w:unhideWhenUsed/>
    <w:rsid w:val="00D61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hlee90@korea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5935</Words>
  <Characters>33832</Characters>
  <Application>Microsoft Office Word</Application>
  <DocSecurity>0</DocSecurity>
  <Lines>281</Lines>
  <Paragraphs>79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백승욱 [대학원 / NBIT융합]</dc:creator>
  <cp:keywords/>
  <dc:description/>
  <cp:lastModifiedBy>백승욱 [대학원 / NBIT융합]</cp:lastModifiedBy>
  <cp:revision>3</cp:revision>
  <dcterms:created xsi:type="dcterms:W3CDTF">2026-09-16T06:25:00Z</dcterms:created>
  <dcterms:modified xsi:type="dcterms:W3CDTF">2026-09-16T06:52:00Z</dcterms:modified>
</cp:coreProperties>
</file>