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7AD1F" w14:textId="4FC5ECCA" w:rsidR="005A444F" w:rsidRPr="00D55641" w:rsidRDefault="00D55641" w:rsidP="00D55641">
      <w:pPr>
        <w:pStyle w:val="Heading1"/>
        <w:spacing w:before="0" w:beforeAutospacing="0" w:after="0" w:afterAutospacing="0" w:line="288" w:lineRule="auto"/>
        <w:jc w:val="center"/>
        <w:rPr>
          <w:color w:val="auto"/>
          <w:szCs w:val="28"/>
        </w:rPr>
      </w:pPr>
      <w:r w:rsidRPr="00D55641">
        <w:rPr>
          <w:color w:val="auto"/>
          <w:szCs w:val="28"/>
        </w:rPr>
        <w:t>SUPPLEMENTARY MATERIALS</w:t>
      </w:r>
    </w:p>
    <w:p w14:paraId="620BDAD5" w14:textId="6BE669DE" w:rsidR="005A444F" w:rsidRPr="00153F26" w:rsidRDefault="005A444F" w:rsidP="005A444F">
      <w:pPr>
        <w:spacing w:after="0" w:line="288" w:lineRule="auto"/>
        <w:rPr>
          <w:rFonts w:cs="Times New Roman"/>
          <w:color w:val="auto"/>
        </w:rPr>
      </w:pPr>
    </w:p>
    <w:p w14:paraId="7BD6FE55" w14:textId="77777777" w:rsidR="005A444F" w:rsidRPr="00153F26" w:rsidRDefault="005A444F" w:rsidP="005A444F">
      <w:pPr>
        <w:pStyle w:val="Heading2"/>
        <w:spacing w:before="0" w:after="0" w:line="288" w:lineRule="auto"/>
        <w:rPr>
          <w:rFonts w:ascii="Times New Roman" w:hAnsi="Times New Roman" w:cs="Times New Roman"/>
          <w:b w:val="0"/>
          <w:color w:val="auto"/>
          <w:szCs w:val="22"/>
        </w:rPr>
      </w:pPr>
      <w:r w:rsidRPr="00153F26">
        <w:rPr>
          <w:rFonts w:ascii="Times New Roman" w:eastAsia="Times New Roman" w:hAnsi="Times New Roman" w:cs="Times New Roman"/>
          <w:b w:val="0"/>
          <w:color w:val="auto"/>
          <w:szCs w:val="22"/>
        </w:rPr>
        <w:t>Supplementary Figures</w:t>
      </w:r>
    </w:p>
    <w:p w14:paraId="01E804BC" w14:textId="77777777" w:rsidR="005A444F" w:rsidRPr="00153F26" w:rsidRDefault="005A444F" w:rsidP="005A444F">
      <w:pPr>
        <w:spacing w:after="0" w:line="288" w:lineRule="auto"/>
        <w:rPr>
          <w:rFonts w:cs="Times New Roman"/>
        </w:rPr>
      </w:pPr>
      <w:r w:rsidRPr="00153F26">
        <w:rPr>
          <w:rFonts w:cs="Times New Roman"/>
          <w:noProof/>
        </w:rPr>
        <w:drawing>
          <wp:inline distT="0" distB="0" distL="0" distR="0" wp14:anchorId="57265EBA" wp14:editId="760CF3DD">
            <wp:extent cx="5943600" cy="2398395"/>
            <wp:effectExtent l="0" t="0" r="0" b="190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2398395"/>
                    </a:xfrm>
                    <a:prstGeom prst="rect">
                      <a:avLst/>
                    </a:prstGeom>
                    <a:noFill/>
                    <a:ln>
                      <a:noFill/>
                    </a:ln>
                  </pic:spPr>
                </pic:pic>
              </a:graphicData>
            </a:graphic>
          </wp:inline>
        </w:drawing>
      </w:r>
    </w:p>
    <w:p w14:paraId="3D0A4B88" w14:textId="75A92D15" w:rsidR="005A444F" w:rsidRPr="00153F26" w:rsidRDefault="005A444F" w:rsidP="005A444F">
      <w:pPr>
        <w:spacing w:after="0" w:line="288" w:lineRule="auto"/>
        <w:rPr>
          <w:rFonts w:cs="Times New Roman"/>
        </w:rPr>
      </w:pPr>
      <w:r w:rsidRPr="00153F26">
        <w:rPr>
          <w:rFonts w:cs="Times New Roman"/>
        </w:rPr>
        <w:t>Figure S1. (A) Below-ground biomass fraction and (B) below-ground carbon fraction of the three dominant seagrass species.</w:t>
      </w:r>
    </w:p>
    <w:p w14:paraId="4F0072D4" w14:textId="77777777" w:rsidR="005A444F" w:rsidRPr="00153F26" w:rsidRDefault="005A444F" w:rsidP="005A444F">
      <w:pPr>
        <w:spacing w:after="0" w:line="288" w:lineRule="auto"/>
        <w:rPr>
          <w:rFonts w:cs="Times New Roman"/>
        </w:rPr>
      </w:pPr>
    </w:p>
    <w:p w14:paraId="5F42185D" w14:textId="77777777" w:rsidR="005A444F" w:rsidRDefault="005A444F" w:rsidP="005A444F">
      <w:pPr>
        <w:spacing w:after="160" w:line="259" w:lineRule="auto"/>
        <w:rPr>
          <w:rFonts w:cs="Times New Roman"/>
        </w:rPr>
      </w:pPr>
      <w:r>
        <w:rPr>
          <w:rFonts w:cs="Times New Roman"/>
        </w:rPr>
        <w:br w:type="page"/>
      </w:r>
    </w:p>
    <w:p w14:paraId="05AD9077" w14:textId="77777777" w:rsidR="005A444F" w:rsidRPr="00153F26" w:rsidRDefault="005A444F" w:rsidP="005A444F">
      <w:pPr>
        <w:spacing w:after="0" w:line="288" w:lineRule="auto"/>
        <w:rPr>
          <w:rFonts w:cs="Times New Roman"/>
        </w:rPr>
      </w:pPr>
      <w:r w:rsidRPr="00153F26">
        <w:rPr>
          <w:rFonts w:cs="Times New Roman"/>
          <w:noProof/>
        </w:rPr>
        <w:lastRenderedPageBreak/>
        <w:drawing>
          <wp:inline distT="0" distB="0" distL="0" distR="0" wp14:anchorId="69F44D82" wp14:editId="5C4E678A">
            <wp:extent cx="5943600" cy="2395855"/>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395855"/>
                    </a:xfrm>
                    <a:prstGeom prst="rect">
                      <a:avLst/>
                    </a:prstGeom>
                    <a:noFill/>
                    <a:ln>
                      <a:noFill/>
                    </a:ln>
                  </pic:spPr>
                </pic:pic>
              </a:graphicData>
            </a:graphic>
          </wp:inline>
        </w:drawing>
      </w:r>
    </w:p>
    <w:p w14:paraId="6E8BCF30" w14:textId="77777777" w:rsidR="005A444F" w:rsidRPr="00153F26" w:rsidRDefault="005A444F" w:rsidP="005A444F">
      <w:pPr>
        <w:spacing w:after="0" w:line="288" w:lineRule="auto"/>
        <w:rPr>
          <w:rFonts w:cs="Times New Roman"/>
        </w:rPr>
      </w:pPr>
      <w:r w:rsidRPr="00153F26">
        <w:rPr>
          <w:rFonts w:cs="Times New Roman"/>
        </w:rPr>
        <w:t xml:space="preserve">Figure S2. (A) Site-level variation in total biomass and (B) total biomass-based carbon stock across Labuan Lalang, </w:t>
      </w:r>
      <w:proofErr w:type="spellStart"/>
      <w:r w:rsidRPr="00153F26">
        <w:rPr>
          <w:rFonts w:cs="Times New Roman"/>
        </w:rPr>
        <w:t>Teluk</w:t>
      </w:r>
      <w:proofErr w:type="spellEnd"/>
      <w:r w:rsidRPr="00153F26">
        <w:rPr>
          <w:rFonts w:cs="Times New Roman"/>
        </w:rPr>
        <w:t xml:space="preserve"> </w:t>
      </w:r>
      <w:proofErr w:type="spellStart"/>
      <w:r w:rsidRPr="00153F26">
        <w:rPr>
          <w:rFonts w:cs="Times New Roman"/>
        </w:rPr>
        <w:t>Terima</w:t>
      </w:r>
      <w:proofErr w:type="spellEnd"/>
      <w:r w:rsidRPr="00153F26">
        <w:rPr>
          <w:rFonts w:cs="Times New Roman"/>
        </w:rPr>
        <w:t>, and Karang Sewu. Differences among sites were not statistically significant, indicating that site category did not produce a strong monotonic pattern in biomass-based carbon stock.</w:t>
      </w:r>
    </w:p>
    <w:p w14:paraId="049859DB" w14:textId="77777777" w:rsidR="005A444F" w:rsidRPr="00153F26" w:rsidRDefault="005A444F" w:rsidP="005A444F">
      <w:pPr>
        <w:spacing w:after="0" w:line="288" w:lineRule="auto"/>
        <w:rPr>
          <w:rFonts w:cs="Times New Roman"/>
        </w:rPr>
      </w:pPr>
    </w:p>
    <w:p w14:paraId="63BBCBF2" w14:textId="77777777" w:rsidR="005A444F" w:rsidRPr="00153F26" w:rsidRDefault="005A444F" w:rsidP="005A444F">
      <w:pPr>
        <w:spacing w:after="0" w:line="288" w:lineRule="auto"/>
        <w:rPr>
          <w:rFonts w:cs="Times New Roman"/>
        </w:rPr>
      </w:pPr>
    </w:p>
    <w:p w14:paraId="368BF541" w14:textId="77777777" w:rsidR="005A444F" w:rsidRDefault="005A444F" w:rsidP="005A444F">
      <w:pPr>
        <w:spacing w:after="160" w:line="259" w:lineRule="auto"/>
        <w:rPr>
          <w:rFonts w:cs="Times New Roman"/>
        </w:rPr>
      </w:pPr>
      <w:r>
        <w:rPr>
          <w:rFonts w:cs="Times New Roman"/>
        </w:rPr>
        <w:br w:type="page"/>
      </w:r>
    </w:p>
    <w:p w14:paraId="324C9F7F" w14:textId="77777777" w:rsidR="005A444F" w:rsidRDefault="005A444F" w:rsidP="005A444F">
      <w:pPr>
        <w:spacing w:after="160" w:line="259" w:lineRule="auto"/>
        <w:rPr>
          <w:rFonts w:cs="Times New Roman"/>
        </w:rPr>
      </w:pPr>
    </w:p>
    <w:p w14:paraId="408F9FA8" w14:textId="77777777" w:rsidR="005A444F" w:rsidRPr="00153F26" w:rsidRDefault="005A444F" w:rsidP="005A444F">
      <w:pPr>
        <w:spacing w:after="0" w:line="288" w:lineRule="auto"/>
        <w:rPr>
          <w:rFonts w:cs="Times New Roman"/>
        </w:rPr>
      </w:pPr>
      <w:r w:rsidRPr="00153F26">
        <w:rPr>
          <w:rFonts w:cs="Times New Roman"/>
          <w:noProof/>
        </w:rPr>
        <w:drawing>
          <wp:inline distT="0" distB="0" distL="0" distR="0" wp14:anchorId="46E707E0" wp14:editId="2826080C">
            <wp:extent cx="5943600" cy="2400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2400300"/>
                    </a:xfrm>
                    <a:prstGeom prst="rect">
                      <a:avLst/>
                    </a:prstGeom>
                    <a:noFill/>
                    <a:ln>
                      <a:noFill/>
                    </a:ln>
                  </pic:spPr>
                </pic:pic>
              </a:graphicData>
            </a:graphic>
          </wp:inline>
        </w:drawing>
      </w:r>
    </w:p>
    <w:p w14:paraId="60ECC5AC" w14:textId="77777777" w:rsidR="005A444F" w:rsidRPr="00153F26" w:rsidRDefault="005A444F" w:rsidP="005A444F">
      <w:pPr>
        <w:spacing w:after="0" w:line="288" w:lineRule="auto"/>
        <w:rPr>
          <w:rFonts w:cs="Times New Roman"/>
        </w:rPr>
      </w:pPr>
      <w:r w:rsidRPr="00153F26">
        <w:rPr>
          <w:rFonts w:cs="Times New Roman"/>
        </w:rPr>
        <w:t>Figure S</w:t>
      </w:r>
      <w:r>
        <w:rPr>
          <w:rFonts w:cs="Times New Roman"/>
        </w:rPr>
        <w:t>3</w:t>
      </w:r>
      <w:r w:rsidRPr="00153F26">
        <w:rPr>
          <w:rFonts w:cs="Times New Roman"/>
        </w:rPr>
        <w:t>. Distribution of (A) Loss on Ignition values and (B) LOI-derived estimated organic carbon concentration across all biomass samples. All LOI values were above 20%, so the second LOI-to-</w:t>
      </w:r>
      <w:proofErr w:type="spellStart"/>
      <w:r w:rsidRPr="00153F26">
        <w:rPr>
          <w:rFonts w:cs="Times New Roman"/>
        </w:rPr>
        <w:t>Corg</w:t>
      </w:r>
      <w:proofErr w:type="spellEnd"/>
      <w:r w:rsidRPr="00153F26">
        <w:rPr>
          <w:rFonts w:cs="Times New Roman"/>
        </w:rPr>
        <w:t xml:space="preserve"> equation was applied to all samples.</w:t>
      </w:r>
    </w:p>
    <w:p w14:paraId="766848EC" w14:textId="77777777" w:rsidR="005A444F" w:rsidRDefault="005A444F" w:rsidP="005A444F">
      <w:pPr>
        <w:spacing w:after="160" w:line="259" w:lineRule="auto"/>
        <w:rPr>
          <w:rFonts w:cs="Times New Roman"/>
        </w:rPr>
      </w:pPr>
      <w:r>
        <w:rPr>
          <w:rFonts w:cs="Times New Roman"/>
        </w:rPr>
        <w:br w:type="page"/>
      </w:r>
    </w:p>
    <w:p w14:paraId="19C28617" w14:textId="77777777" w:rsidR="005A444F" w:rsidRDefault="005A444F" w:rsidP="005A444F">
      <w:pPr>
        <w:spacing w:after="160" w:line="259" w:lineRule="auto"/>
        <w:rPr>
          <w:rFonts w:cs="Times New Roman"/>
        </w:rPr>
      </w:pPr>
    </w:p>
    <w:p w14:paraId="569ED9AD" w14:textId="77777777" w:rsidR="005A444F" w:rsidRPr="00153F26" w:rsidRDefault="005A444F" w:rsidP="005A444F">
      <w:pPr>
        <w:spacing w:after="0" w:line="288" w:lineRule="auto"/>
        <w:jc w:val="center"/>
        <w:rPr>
          <w:rFonts w:cs="Times New Roman"/>
        </w:rPr>
      </w:pPr>
      <w:r w:rsidRPr="00153F26">
        <w:rPr>
          <w:rFonts w:cs="Times New Roman"/>
          <w:noProof/>
        </w:rPr>
        <w:drawing>
          <wp:inline distT="0" distB="0" distL="0" distR="0" wp14:anchorId="560F8EDF" wp14:editId="2DE8EB09">
            <wp:extent cx="5943600" cy="234569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2345690"/>
                    </a:xfrm>
                    <a:prstGeom prst="rect">
                      <a:avLst/>
                    </a:prstGeom>
                    <a:noFill/>
                    <a:ln>
                      <a:noFill/>
                    </a:ln>
                  </pic:spPr>
                </pic:pic>
              </a:graphicData>
            </a:graphic>
          </wp:inline>
        </w:drawing>
      </w:r>
    </w:p>
    <w:p w14:paraId="271199F7" w14:textId="77777777" w:rsidR="005A444F" w:rsidRPr="00153F26" w:rsidRDefault="005A444F" w:rsidP="005A444F">
      <w:pPr>
        <w:spacing w:after="0" w:line="288" w:lineRule="auto"/>
        <w:rPr>
          <w:rFonts w:cs="Times New Roman"/>
          <w:color w:val="auto"/>
        </w:rPr>
      </w:pPr>
      <w:r w:rsidRPr="00153F26">
        <w:rPr>
          <w:rFonts w:cs="Times New Roman"/>
          <w:color w:val="auto"/>
        </w:rPr>
        <w:t>Figure S</w:t>
      </w:r>
      <w:r>
        <w:rPr>
          <w:rFonts w:cs="Times New Roman"/>
          <w:color w:val="auto"/>
        </w:rPr>
        <w:t>4</w:t>
      </w:r>
      <w:r w:rsidRPr="00153F26">
        <w:rPr>
          <w:rFonts w:cs="Times New Roman"/>
          <w:color w:val="auto"/>
        </w:rPr>
        <w:t>. Tissue dry matter content and its relationship with tissue carbon concentration. (A) Above- and below-ground DMC by species; bars show mean ± SD and brackets show Wilcoxon signed-rank results (*** p &lt; 0.001; ns, not significant). (B) Relationship between DMC and LOI-derived %</w:t>
      </w:r>
      <w:proofErr w:type="spellStart"/>
      <w:r w:rsidRPr="00153F26">
        <w:rPr>
          <w:rFonts w:cs="Times New Roman"/>
          <w:color w:val="auto"/>
        </w:rPr>
        <w:t>Corg</w:t>
      </w:r>
      <w:proofErr w:type="spellEnd"/>
      <w:r w:rsidRPr="00153F26">
        <w:rPr>
          <w:rFonts w:cs="Times New Roman"/>
          <w:color w:val="auto"/>
        </w:rPr>
        <w:t xml:space="preserve"> across all 126 compartment-level observations.</w:t>
      </w:r>
    </w:p>
    <w:p w14:paraId="694C6395" w14:textId="77777777" w:rsidR="005A444F" w:rsidRDefault="005A444F" w:rsidP="005A444F">
      <w:pPr>
        <w:spacing w:after="160" w:line="259" w:lineRule="auto"/>
        <w:rPr>
          <w:rFonts w:cs="Times New Roman"/>
        </w:rPr>
      </w:pPr>
    </w:p>
    <w:p w14:paraId="32953694" w14:textId="77777777" w:rsidR="005A444F" w:rsidRDefault="005A444F" w:rsidP="005A444F">
      <w:pPr>
        <w:spacing w:after="160" w:line="259" w:lineRule="auto"/>
        <w:rPr>
          <w:rFonts w:cs="Times New Roman"/>
        </w:rPr>
      </w:pPr>
      <w:r>
        <w:rPr>
          <w:rFonts w:cs="Times New Roman"/>
        </w:rPr>
        <w:br w:type="page"/>
      </w:r>
    </w:p>
    <w:p w14:paraId="215B9160" w14:textId="77777777" w:rsidR="005A444F" w:rsidRDefault="005A444F" w:rsidP="005A444F">
      <w:pPr>
        <w:spacing w:after="160" w:line="259" w:lineRule="auto"/>
        <w:rPr>
          <w:rFonts w:cs="Times New Roman"/>
        </w:rPr>
      </w:pPr>
    </w:p>
    <w:p w14:paraId="50E4DFE6" w14:textId="77777777" w:rsidR="005A444F" w:rsidRPr="00153F26" w:rsidRDefault="005A444F" w:rsidP="005A444F">
      <w:pPr>
        <w:spacing w:after="0" w:line="288" w:lineRule="auto"/>
        <w:jc w:val="center"/>
        <w:rPr>
          <w:rFonts w:cs="Times New Roman"/>
        </w:rPr>
      </w:pPr>
      <w:r w:rsidRPr="00153F26">
        <w:rPr>
          <w:rFonts w:cs="Times New Roman"/>
          <w:noProof/>
        </w:rPr>
        <w:drawing>
          <wp:inline distT="0" distB="0" distL="0" distR="0" wp14:anchorId="5B8D92EE" wp14:editId="614AAC6B">
            <wp:extent cx="5943600" cy="2550160"/>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2550160"/>
                    </a:xfrm>
                    <a:prstGeom prst="rect">
                      <a:avLst/>
                    </a:prstGeom>
                    <a:noFill/>
                    <a:ln>
                      <a:noFill/>
                    </a:ln>
                  </pic:spPr>
                </pic:pic>
              </a:graphicData>
            </a:graphic>
          </wp:inline>
        </w:drawing>
      </w:r>
    </w:p>
    <w:p w14:paraId="776E5417" w14:textId="77777777" w:rsidR="005A444F" w:rsidRPr="00153F26" w:rsidRDefault="005A444F" w:rsidP="005A444F">
      <w:pPr>
        <w:spacing w:after="0" w:line="288" w:lineRule="auto"/>
        <w:rPr>
          <w:rFonts w:cs="Times New Roman"/>
          <w:color w:val="auto"/>
        </w:rPr>
      </w:pPr>
      <w:r w:rsidRPr="00153F26">
        <w:rPr>
          <w:rFonts w:cs="Times New Roman"/>
          <w:color w:val="auto"/>
        </w:rPr>
        <w:t>Figure S</w:t>
      </w:r>
      <w:r>
        <w:rPr>
          <w:rFonts w:cs="Times New Roman"/>
          <w:color w:val="auto"/>
        </w:rPr>
        <w:t>5</w:t>
      </w:r>
      <w:r w:rsidRPr="00153F26">
        <w:rPr>
          <w:rFonts w:cs="Times New Roman"/>
          <w:color w:val="auto"/>
        </w:rPr>
        <w:t>. Site-level breakdown of tissue organic carbon concentration (cf. Figure 6). (A) Above-ground and (B) below-ground LOI-derived %</w:t>
      </w:r>
      <w:proofErr w:type="spellStart"/>
      <w:r w:rsidRPr="00153F26">
        <w:rPr>
          <w:rFonts w:cs="Times New Roman"/>
          <w:color w:val="auto"/>
        </w:rPr>
        <w:t>Corg</w:t>
      </w:r>
      <w:proofErr w:type="spellEnd"/>
      <w:r w:rsidRPr="00153F26">
        <w:rPr>
          <w:rFonts w:cs="Times New Roman"/>
          <w:color w:val="auto"/>
        </w:rPr>
        <w:t xml:space="preserve"> by species at each site; bars show mean ± SD (n = 7 per species per site). Differences among sites were not significant within any species or compartment (Kruskal–Wallis, all p ≥ 0.35), whereas species differences were pronounced.</w:t>
      </w:r>
    </w:p>
    <w:p w14:paraId="5E9CF8E1" w14:textId="77777777" w:rsidR="005A444F" w:rsidRDefault="005A444F" w:rsidP="005A444F">
      <w:pPr>
        <w:spacing w:after="160" w:line="259" w:lineRule="auto"/>
        <w:rPr>
          <w:rFonts w:cs="Times New Roman"/>
        </w:rPr>
      </w:pPr>
      <w:r>
        <w:rPr>
          <w:rFonts w:cs="Times New Roman"/>
        </w:rPr>
        <w:br w:type="page"/>
      </w:r>
    </w:p>
    <w:p w14:paraId="4704B9C3" w14:textId="77777777" w:rsidR="005A444F" w:rsidRDefault="005A444F" w:rsidP="005A444F">
      <w:pPr>
        <w:spacing w:after="160" w:line="259" w:lineRule="auto"/>
        <w:rPr>
          <w:rFonts w:cs="Times New Roman"/>
        </w:rPr>
      </w:pPr>
    </w:p>
    <w:p w14:paraId="1B574881" w14:textId="77777777" w:rsidR="005A444F" w:rsidRPr="00153F26" w:rsidRDefault="005A444F" w:rsidP="005A444F">
      <w:pPr>
        <w:spacing w:after="0" w:line="288" w:lineRule="auto"/>
        <w:jc w:val="center"/>
        <w:rPr>
          <w:rFonts w:cs="Times New Roman"/>
        </w:rPr>
      </w:pPr>
      <w:r w:rsidRPr="00153F26">
        <w:rPr>
          <w:rFonts w:cs="Times New Roman"/>
          <w:noProof/>
        </w:rPr>
        <w:drawing>
          <wp:inline distT="0" distB="0" distL="0" distR="0" wp14:anchorId="08C57DA9" wp14:editId="1B726861">
            <wp:extent cx="5943600" cy="2550160"/>
            <wp:effectExtent l="0" t="0" r="0"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2550160"/>
                    </a:xfrm>
                    <a:prstGeom prst="rect">
                      <a:avLst/>
                    </a:prstGeom>
                    <a:noFill/>
                    <a:ln>
                      <a:noFill/>
                    </a:ln>
                  </pic:spPr>
                </pic:pic>
              </a:graphicData>
            </a:graphic>
          </wp:inline>
        </w:drawing>
      </w:r>
    </w:p>
    <w:p w14:paraId="7E854E75" w14:textId="763386C5" w:rsidR="005A444F" w:rsidRPr="00153F26" w:rsidRDefault="005A444F" w:rsidP="005A444F">
      <w:pPr>
        <w:spacing w:after="0" w:line="288" w:lineRule="auto"/>
        <w:rPr>
          <w:rFonts w:cs="Times New Roman"/>
          <w:color w:val="auto"/>
        </w:rPr>
      </w:pPr>
      <w:r w:rsidRPr="00153F26">
        <w:rPr>
          <w:rFonts w:cs="Times New Roman"/>
          <w:color w:val="auto"/>
        </w:rPr>
        <w:t>Figure S</w:t>
      </w:r>
      <w:r>
        <w:rPr>
          <w:rFonts w:cs="Times New Roman"/>
          <w:color w:val="auto"/>
        </w:rPr>
        <w:t>6</w:t>
      </w:r>
      <w:r w:rsidRPr="00153F26">
        <w:rPr>
          <w:rFonts w:cs="Times New Roman"/>
          <w:color w:val="auto"/>
        </w:rPr>
        <w:t xml:space="preserve">. Site-level breakdown of biomass-based carbon stock (cf. Figure 7). (A) Above-ground and (B) below-ground carbon stock by species at each site; bars show mean ± SD (n = 7 per species per site). Differences among sites were not significant within any species (Kruskal–Wallis, all p ≥ 0.20), </w:t>
      </w:r>
      <w:r w:rsidR="005B2EF3" w:rsidRPr="005B2EF3">
        <w:rPr>
          <w:rFonts w:cs="Times New Roman"/>
          <w:color w:val="auto"/>
        </w:rPr>
        <w:t>reinforcing that species identity was more closely associated with biomass carbon stock than broad site category in this dataset</w:t>
      </w:r>
      <w:r w:rsidRPr="00153F26">
        <w:rPr>
          <w:rFonts w:cs="Times New Roman"/>
          <w:color w:val="auto"/>
        </w:rPr>
        <w:t>.</w:t>
      </w:r>
    </w:p>
    <w:p w14:paraId="5B1FD749" w14:textId="77777777" w:rsidR="005A444F" w:rsidRDefault="005A444F" w:rsidP="005A444F">
      <w:pPr>
        <w:spacing w:after="160" w:line="259" w:lineRule="auto"/>
        <w:rPr>
          <w:rFonts w:cs="Times New Roman"/>
        </w:rPr>
      </w:pPr>
      <w:r>
        <w:rPr>
          <w:rFonts w:cs="Times New Roman"/>
        </w:rPr>
        <w:br w:type="page"/>
      </w:r>
    </w:p>
    <w:p w14:paraId="6F93043A" w14:textId="77777777" w:rsidR="005A444F" w:rsidRDefault="005A444F" w:rsidP="005A444F">
      <w:pPr>
        <w:spacing w:after="0" w:line="288" w:lineRule="auto"/>
        <w:rPr>
          <w:rFonts w:cs="Times New Roman"/>
        </w:rPr>
      </w:pPr>
    </w:p>
    <w:p w14:paraId="761616CF" w14:textId="6C4735D2" w:rsidR="005A444F" w:rsidRPr="00530FBC" w:rsidRDefault="00530FBC" w:rsidP="005A444F">
      <w:pPr>
        <w:spacing w:after="0" w:line="288" w:lineRule="auto"/>
        <w:rPr>
          <w:rFonts w:cs="Times New Roman"/>
        </w:rPr>
      </w:pPr>
      <w:r w:rsidRPr="00530FBC">
        <w:rPr>
          <w:noProof/>
        </w:rPr>
        <w:drawing>
          <wp:inline distT="0" distB="0" distL="0" distR="0" wp14:anchorId="12031EA6" wp14:editId="0C33375A">
            <wp:extent cx="5943600" cy="4537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4537075"/>
                    </a:xfrm>
                    <a:prstGeom prst="rect">
                      <a:avLst/>
                    </a:prstGeom>
                    <a:noFill/>
                    <a:ln>
                      <a:noFill/>
                    </a:ln>
                  </pic:spPr>
                </pic:pic>
              </a:graphicData>
            </a:graphic>
          </wp:inline>
        </w:drawing>
      </w:r>
    </w:p>
    <w:p w14:paraId="4875F936" w14:textId="31C6356B" w:rsidR="005A444F" w:rsidRPr="00153F26" w:rsidRDefault="005A444F" w:rsidP="005A444F">
      <w:pPr>
        <w:spacing w:after="0" w:line="288" w:lineRule="auto"/>
        <w:rPr>
          <w:rFonts w:cs="Times New Roman"/>
        </w:rPr>
      </w:pPr>
      <w:r w:rsidRPr="00530FBC">
        <w:rPr>
          <w:rFonts w:cs="Times New Roman"/>
        </w:rPr>
        <w:t xml:space="preserve">Figure S7. Relationship between total biomass-based carbon stock (g C m⁻²) and (A) shoot density (shoots m⁻²), (B) </w:t>
      </w:r>
      <w:r w:rsidRPr="00530FBC">
        <w:rPr>
          <w:rFonts w:cs="Times New Roman"/>
          <w:color w:val="auto"/>
        </w:rPr>
        <w:t>leaf area per shoot (cm² shoot⁻¹)</w:t>
      </w:r>
      <w:r w:rsidRPr="00530FBC">
        <w:rPr>
          <w:rFonts w:cs="Times New Roman"/>
        </w:rPr>
        <w:t xml:space="preserve">, (C) </w:t>
      </w:r>
      <w:r w:rsidRPr="00530FBC">
        <w:rPr>
          <w:rFonts w:cs="Times New Roman"/>
          <w:color w:val="auto"/>
        </w:rPr>
        <w:t>LAI</w:t>
      </w:r>
      <w:r w:rsidRPr="00530FBC">
        <w:rPr>
          <w:rFonts w:cs="Times New Roman"/>
        </w:rPr>
        <w:t xml:space="preserve">, and (D) below-ground biomass fraction (%). Spearman correlations are reported in Table </w:t>
      </w:r>
      <w:r w:rsidR="00F0608D" w:rsidRPr="00530FBC">
        <w:rPr>
          <w:rFonts w:cs="Times New Roman"/>
        </w:rPr>
        <w:t>S</w:t>
      </w:r>
      <w:r w:rsidR="00F0608D">
        <w:rPr>
          <w:rFonts w:cs="Times New Roman"/>
        </w:rPr>
        <w:t>8</w:t>
      </w:r>
      <w:r w:rsidRPr="00530FBC">
        <w:rPr>
          <w:rFonts w:cs="Times New Roman"/>
        </w:rPr>
        <w:t>; no fitted regression line is shown because the association is interpreted descriptively. Pooled relationships show that plant size and biomass allocation were more closely aligned with carbon stock than shoot density alone.</w:t>
      </w:r>
    </w:p>
    <w:p w14:paraId="70E669C0" w14:textId="77777777" w:rsidR="005A444F" w:rsidRPr="00153F26" w:rsidRDefault="005A444F" w:rsidP="005A444F">
      <w:pPr>
        <w:spacing w:after="0" w:line="288" w:lineRule="auto"/>
        <w:rPr>
          <w:rFonts w:cs="Times New Roman"/>
          <w:noProof/>
        </w:rPr>
      </w:pPr>
    </w:p>
    <w:p w14:paraId="5273E27C" w14:textId="77777777" w:rsidR="005A444F" w:rsidRPr="00153F26" w:rsidRDefault="005A444F" w:rsidP="005A444F">
      <w:pPr>
        <w:spacing w:after="0" w:line="288" w:lineRule="auto"/>
        <w:rPr>
          <w:rFonts w:cs="Times New Roman"/>
        </w:rPr>
      </w:pPr>
    </w:p>
    <w:p w14:paraId="42C49314" w14:textId="77777777" w:rsidR="005A444F" w:rsidRPr="00153F26" w:rsidRDefault="005A444F" w:rsidP="005A444F">
      <w:pPr>
        <w:spacing w:after="0" w:line="288" w:lineRule="auto"/>
        <w:rPr>
          <w:rFonts w:cs="Times New Roman"/>
        </w:rPr>
      </w:pPr>
    </w:p>
    <w:p w14:paraId="0A4B2C8D" w14:textId="77777777" w:rsidR="005A444F" w:rsidRDefault="005A444F" w:rsidP="005A444F">
      <w:pPr>
        <w:spacing w:after="160" w:line="259" w:lineRule="auto"/>
        <w:rPr>
          <w:rFonts w:cs="Times New Roman"/>
        </w:rPr>
      </w:pPr>
      <w:r>
        <w:rPr>
          <w:rFonts w:cs="Times New Roman"/>
        </w:rPr>
        <w:br w:type="page"/>
      </w:r>
    </w:p>
    <w:p w14:paraId="00F8DF3D" w14:textId="77777777" w:rsidR="005A444F" w:rsidRDefault="005A444F" w:rsidP="005A444F">
      <w:pPr>
        <w:spacing w:after="0" w:line="288" w:lineRule="auto"/>
        <w:rPr>
          <w:rFonts w:cs="Times New Roman"/>
        </w:rPr>
      </w:pPr>
    </w:p>
    <w:p w14:paraId="6698DB9C" w14:textId="77777777" w:rsidR="005A444F" w:rsidRPr="00153F26" w:rsidRDefault="005A444F" w:rsidP="005A444F">
      <w:pPr>
        <w:spacing w:after="0" w:line="288" w:lineRule="auto"/>
        <w:jc w:val="center"/>
        <w:rPr>
          <w:rFonts w:cs="Times New Roman"/>
        </w:rPr>
      </w:pPr>
      <w:r w:rsidRPr="00153F26">
        <w:rPr>
          <w:rFonts w:cs="Times New Roman"/>
          <w:noProof/>
        </w:rPr>
        <w:drawing>
          <wp:inline distT="0" distB="0" distL="0" distR="0" wp14:anchorId="25CD4EAE" wp14:editId="50503BDB">
            <wp:extent cx="5943600" cy="4415790"/>
            <wp:effectExtent l="0" t="0" r="0" b="381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4415790"/>
                    </a:xfrm>
                    <a:prstGeom prst="rect">
                      <a:avLst/>
                    </a:prstGeom>
                    <a:noFill/>
                    <a:ln>
                      <a:noFill/>
                    </a:ln>
                  </pic:spPr>
                </pic:pic>
              </a:graphicData>
            </a:graphic>
          </wp:inline>
        </w:drawing>
      </w:r>
    </w:p>
    <w:p w14:paraId="112DCF36" w14:textId="1BFC1B78" w:rsidR="005A444F" w:rsidRPr="00153F26" w:rsidRDefault="005A444F" w:rsidP="005A444F">
      <w:pPr>
        <w:spacing w:after="0" w:line="288" w:lineRule="auto"/>
        <w:rPr>
          <w:rFonts w:cs="Times New Roman"/>
          <w:color w:val="auto"/>
        </w:rPr>
      </w:pPr>
      <w:r w:rsidRPr="00153F26">
        <w:rPr>
          <w:rFonts w:cs="Times New Roman"/>
          <w:color w:val="auto"/>
        </w:rPr>
        <w:t>Figure S</w:t>
      </w:r>
      <w:r>
        <w:rPr>
          <w:rFonts w:cs="Times New Roman"/>
          <w:color w:val="auto"/>
        </w:rPr>
        <w:t>8</w:t>
      </w:r>
      <w:r w:rsidRPr="00153F26">
        <w:rPr>
          <w:rFonts w:cs="Times New Roman"/>
          <w:color w:val="auto"/>
        </w:rPr>
        <w:t xml:space="preserve">. Scale dependence of the shoot density–carbon stock relationship. Points are species-level sampling units (n = 63). The solid black line shows the pooled trend; dashed </w:t>
      </w:r>
      <w:proofErr w:type="spellStart"/>
      <w:r w:rsidRPr="00153F26">
        <w:rPr>
          <w:rFonts w:cs="Times New Roman"/>
          <w:color w:val="auto"/>
        </w:rPr>
        <w:t>coloured</w:t>
      </w:r>
      <w:proofErr w:type="spellEnd"/>
      <w:r w:rsidRPr="00153F26">
        <w:rPr>
          <w:rFonts w:cs="Times New Roman"/>
          <w:color w:val="auto"/>
        </w:rPr>
        <w:t xml:space="preserve"> lines show within-species trends. Coefficients are given in Table S</w:t>
      </w:r>
      <w:r w:rsidR="00556C27">
        <w:rPr>
          <w:rFonts w:cs="Times New Roman"/>
          <w:color w:val="auto"/>
        </w:rPr>
        <w:t>9</w:t>
      </w:r>
      <w:r w:rsidRPr="00153F26">
        <w:rPr>
          <w:rFonts w:cs="Times New Roman"/>
          <w:color w:val="auto"/>
        </w:rPr>
        <w:t>.</w:t>
      </w:r>
    </w:p>
    <w:p w14:paraId="2572F9E6" w14:textId="77777777" w:rsidR="005A444F" w:rsidRDefault="005A444F" w:rsidP="005A444F">
      <w:pPr>
        <w:spacing w:after="0" w:line="288" w:lineRule="auto"/>
        <w:rPr>
          <w:rFonts w:cs="Times New Roman"/>
        </w:rPr>
      </w:pPr>
    </w:p>
    <w:p w14:paraId="46E9B7A2" w14:textId="77777777" w:rsidR="005A444F" w:rsidRDefault="005A444F" w:rsidP="005A444F">
      <w:pPr>
        <w:spacing w:after="160" w:line="259" w:lineRule="auto"/>
        <w:rPr>
          <w:rFonts w:cs="Times New Roman"/>
        </w:rPr>
      </w:pPr>
      <w:r>
        <w:rPr>
          <w:rFonts w:cs="Times New Roman"/>
        </w:rPr>
        <w:br w:type="page"/>
      </w:r>
    </w:p>
    <w:p w14:paraId="0F369BD8" w14:textId="77777777" w:rsidR="005A444F" w:rsidRDefault="005A444F" w:rsidP="005A444F">
      <w:pPr>
        <w:spacing w:after="0" w:line="288" w:lineRule="auto"/>
        <w:rPr>
          <w:rFonts w:cs="Times New Roman"/>
        </w:rPr>
      </w:pPr>
    </w:p>
    <w:p w14:paraId="3D0566B7" w14:textId="77777777" w:rsidR="005A444F" w:rsidRPr="00153F26" w:rsidRDefault="005A444F" w:rsidP="005A444F">
      <w:pPr>
        <w:spacing w:after="0" w:line="288" w:lineRule="auto"/>
        <w:jc w:val="center"/>
        <w:rPr>
          <w:rFonts w:cs="Times New Roman"/>
        </w:rPr>
      </w:pPr>
      <w:r w:rsidRPr="00153F26">
        <w:rPr>
          <w:rFonts w:cs="Times New Roman"/>
          <w:noProof/>
        </w:rPr>
        <w:drawing>
          <wp:inline distT="0" distB="0" distL="0" distR="0" wp14:anchorId="311527D0" wp14:editId="13A51595">
            <wp:extent cx="5943600" cy="255460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554605"/>
                    </a:xfrm>
                    <a:prstGeom prst="rect">
                      <a:avLst/>
                    </a:prstGeom>
                    <a:noFill/>
                    <a:ln>
                      <a:noFill/>
                    </a:ln>
                  </pic:spPr>
                </pic:pic>
              </a:graphicData>
            </a:graphic>
          </wp:inline>
        </w:drawing>
      </w:r>
    </w:p>
    <w:p w14:paraId="13424BA2" w14:textId="77777777" w:rsidR="005A444F" w:rsidRDefault="005A444F" w:rsidP="005A444F">
      <w:pPr>
        <w:spacing w:after="0" w:line="288" w:lineRule="auto"/>
        <w:rPr>
          <w:rFonts w:cs="Times New Roman"/>
          <w:color w:val="auto"/>
        </w:rPr>
      </w:pPr>
      <w:r w:rsidRPr="00153F26">
        <w:rPr>
          <w:rFonts w:cs="Times New Roman"/>
          <w:color w:val="auto"/>
        </w:rPr>
        <w:t>Figure S9. Community-level carbon stock and species composition across sites. (A) Community biomass-based carbon stock per site (mean ± SD, n = 7 lines per site); the dashed red line marks the global mean living biomass carbon stock reported by Fourqurean et al. (2012). (B) Proportional contribution of each species to community carbon stock at each site.</w:t>
      </w:r>
    </w:p>
    <w:p w14:paraId="29DFC95D" w14:textId="77777777" w:rsidR="0095131B" w:rsidRDefault="0095131B" w:rsidP="005A444F">
      <w:pPr>
        <w:spacing w:after="0" w:line="288" w:lineRule="auto"/>
        <w:rPr>
          <w:rFonts w:cs="Times New Roman"/>
          <w:color w:val="auto"/>
        </w:rPr>
      </w:pPr>
    </w:p>
    <w:p w14:paraId="797CC813" w14:textId="77777777" w:rsidR="0095131B" w:rsidRDefault="0095131B" w:rsidP="005A444F">
      <w:pPr>
        <w:spacing w:after="0" w:line="288" w:lineRule="auto"/>
        <w:rPr>
          <w:rFonts w:cs="Times New Roman"/>
          <w:color w:val="auto"/>
        </w:rPr>
      </w:pPr>
    </w:p>
    <w:p w14:paraId="494E8C3C" w14:textId="77777777" w:rsidR="0095131B" w:rsidRDefault="0095131B">
      <w:pPr>
        <w:spacing w:after="160" w:line="259" w:lineRule="auto"/>
        <w:rPr>
          <w:rFonts w:cs="Times New Roman"/>
          <w:color w:val="auto"/>
        </w:rPr>
      </w:pPr>
      <w:r>
        <w:rPr>
          <w:rFonts w:cs="Times New Roman"/>
          <w:color w:val="auto"/>
        </w:rPr>
        <w:br w:type="page"/>
      </w:r>
    </w:p>
    <w:p w14:paraId="1C2539F9" w14:textId="5E3C45CC" w:rsidR="0095131B" w:rsidRPr="00153F26" w:rsidRDefault="0095131B" w:rsidP="0095131B">
      <w:pPr>
        <w:spacing w:after="0" w:line="288" w:lineRule="auto"/>
        <w:jc w:val="center"/>
        <w:rPr>
          <w:rFonts w:cs="Times New Roman"/>
          <w:color w:val="auto"/>
        </w:rPr>
      </w:pPr>
      <w:r w:rsidRPr="00153F26">
        <w:rPr>
          <w:rFonts w:cs="Times New Roman"/>
          <w:noProof/>
          <w:color w:val="auto"/>
        </w:rPr>
        <w:lastRenderedPageBreak/>
        <w:drawing>
          <wp:inline distT="0" distB="0" distL="0" distR="0" wp14:anchorId="0713585C" wp14:editId="0C3166AA">
            <wp:extent cx="5943600" cy="349059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3490595"/>
                    </a:xfrm>
                    <a:prstGeom prst="rect">
                      <a:avLst/>
                    </a:prstGeom>
                    <a:noFill/>
                    <a:ln>
                      <a:noFill/>
                    </a:ln>
                  </pic:spPr>
                </pic:pic>
              </a:graphicData>
            </a:graphic>
          </wp:inline>
        </w:drawing>
      </w:r>
    </w:p>
    <w:p w14:paraId="5B2DCCB6" w14:textId="31B69D04" w:rsidR="0095131B" w:rsidRPr="00153F26" w:rsidRDefault="0095131B" w:rsidP="0095131B">
      <w:pPr>
        <w:spacing w:after="0" w:line="288" w:lineRule="auto"/>
        <w:jc w:val="center"/>
        <w:rPr>
          <w:rFonts w:cs="Times New Roman"/>
          <w:color w:val="auto"/>
        </w:rPr>
      </w:pPr>
      <w:r w:rsidRPr="00153F26">
        <w:rPr>
          <w:rFonts w:cs="Times New Roman"/>
          <w:color w:val="auto"/>
        </w:rPr>
        <w:t>Figure S</w:t>
      </w:r>
      <w:r>
        <w:rPr>
          <w:rFonts w:cs="Times New Roman"/>
          <w:color w:val="auto"/>
        </w:rPr>
        <w:t>1</w:t>
      </w:r>
      <w:r w:rsidR="00CF52A8">
        <w:rPr>
          <w:rFonts w:cs="Times New Roman"/>
          <w:color w:val="auto"/>
        </w:rPr>
        <w:t>0</w:t>
      </w:r>
      <w:r w:rsidRPr="00153F26">
        <w:rPr>
          <w:rFonts w:cs="Times New Roman"/>
          <w:color w:val="auto"/>
        </w:rPr>
        <w:t>. Conceptual model summarizing how empirical evidence from West Bali National Park illustrates the need for species-sensitive biomass-based seagrass blue carbon assessment. The figure distinguishes simplified meadow-level monitoring from species-sensitive biomass-based assessment and future sediment-integrated ecosystem carbon accounting.</w:t>
      </w:r>
    </w:p>
    <w:p w14:paraId="036D88C9" w14:textId="77777777" w:rsidR="0095131B" w:rsidRPr="00153F26" w:rsidRDefault="0095131B" w:rsidP="005A444F">
      <w:pPr>
        <w:spacing w:after="0" w:line="288" w:lineRule="auto"/>
        <w:rPr>
          <w:rFonts w:cs="Times New Roman"/>
          <w:color w:val="auto"/>
        </w:rPr>
      </w:pPr>
    </w:p>
    <w:p w14:paraId="715C2E76" w14:textId="77777777" w:rsidR="005A444F" w:rsidRDefault="005A444F" w:rsidP="005A444F">
      <w:pPr>
        <w:spacing w:after="160" w:line="259" w:lineRule="auto"/>
        <w:rPr>
          <w:rFonts w:cs="Times New Roman"/>
        </w:rPr>
      </w:pPr>
      <w:r>
        <w:rPr>
          <w:rFonts w:cs="Times New Roman"/>
        </w:rPr>
        <w:br w:type="page"/>
      </w:r>
    </w:p>
    <w:p w14:paraId="6D9C7BC2" w14:textId="01A7D3AC" w:rsidR="005A444F" w:rsidRDefault="005A444F" w:rsidP="005A444F">
      <w:pPr>
        <w:spacing w:after="160" w:line="259" w:lineRule="auto"/>
        <w:rPr>
          <w:rFonts w:cs="Times New Roman"/>
          <w:color w:val="auto"/>
          <w:lang w:eastAsia="en-US"/>
        </w:rPr>
      </w:pPr>
    </w:p>
    <w:p w14:paraId="2744B6F7" w14:textId="77777777" w:rsidR="005A444F" w:rsidRPr="00153F26" w:rsidRDefault="005A444F" w:rsidP="005A444F">
      <w:pPr>
        <w:pStyle w:val="Heading2"/>
        <w:spacing w:before="0" w:after="0" w:line="288" w:lineRule="auto"/>
        <w:rPr>
          <w:rFonts w:ascii="Times New Roman" w:hAnsi="Times New Roman" w:cs="Times New Roman"/>
          <w:b w:val="0"/>
          <w:color w:val="auto"/>
          <w:szCs w:val="22"/>
        </w:rPr>
      </w:pPr>
      <w:r w:rsidRPr="00153F26">
        <w:rPr>
          <w:rFonts w:ascii="Times New Roman" w:eastAsia="Times New Roman" w:hAnsi="Times New Roman" w:cs="Times New Roman"/>
          <w:b w:val="0"/>
          <w:color w:val="auto"/>
          <w:szCs w:val="22"/>
        </w:rPr>
        <w:t>Supplementary Tables</w:t>
      </w:r>
    </w:p>
    <w:p w14:paraId="122BF461" w14:textId="77777777" w:rsidR="005A444F" w:rsidRPr="00153F26" w:rsidRDefault="005A444F" w:rsidP="005A444F">
      <w:pPr>
        <w:spacing w:after="0" w:line="288" w:lineRule="auto"/>
        <w:jc w:val="center"/>
        <w:rPr>
          <w:rFonts w:cs="Times New Roman"/>
          <w:color w:val="auto"/>
        </w:rPr>
      </w:pPr>
    </w:p>
    <w:p w14:paraId="3B4AEE20" w14:textId="77777777" w:rsidR="005A444F" w:rsidRPr="00153F26" w:rsidRDefault="005A444F" w:rsidP="005A444F">
      <w:pPr>
        <w:spacing w:after="0" w:line="288" w:lineRule="auto"/>
        <w:jc w:val="center"/>
        <w:rPr>
          <w:rFonts w:cs="Times New Roman"/>
          <w:color w:val="auto"/>
        </w:rPr>
      </w:pPr>
      <w:r w:rsidRPr="00153F26">
        <w:rPr>
          <w:rFonts w:cs="Times New Roman"/>
          <w:color w:val="auto"/>
        </w:rPr>
        <w:t>Table S1. Structural attributes by site and species.</w:t>
      </w:r>
    </w:p>
    <w:tbl>
      <w:tblPr>
        <w:tblW w:w="0" w:type="auto"/>
        <w:jc w:val="center"/>
        <w:tblLook w:val="04A0" w:firstRow="1" w:lastRow="0" w:firstColumn="1" w:lastColumn="0" w:noHBand="0" w:noVBand="1"/>
      </w:tblPr>
      <w:tblGrid>
        <w:gridCol w:w="1294"/>
        <w:gridCol w:w="1378"/>
        <w:gridCol w:w="1320"/>
        <w:gridCol w:w="1331"/>
        <w:gridCol w:w="1315"/>
        <w:gridCol w:w="1354"/>
        <w:gridCol w:w="1358"/>
      </w:tblGrid>
      <w:tr w:rsidR="005A444F" w:rsidRPr="00153F26" w14:paraId="2BD45BBA" w14:textId="77777777" w:rsidTr="001256A6">
        <w:trPr>
          <w:jc w:val="center"/>
        </w:trPr>
        <w:tc>
          <w:tcPr>
            <w:tcW w:w="1425" w:type="dxa"/>
            <w:tcBorders>
              <w:top w:val="single" w:sz="4" w:space="0" w:color="auto"/>
              <w:left w:val="single" w:sz="4" w:space="0" w:color="auto"/>
              <w:bottom w:val="single" w:sz="4" w:space="0" w:color="auto"/>
              <w:right w:val="single" w:sz="4" w:space="0" w:color="auto"/>
            </w:tcBorders>
            <w:shd w:val="clear" w:color="auto" w:fill="F2F2F2"/>
            <w:hideMark/>
          </w:tcPr>
          <w:p w14:paraId="449E2701" w14:textId="77777777" w:rsidR="005A444F" w:rsidRPr="00153F26" w:rsidRDefault="005A444F" w:rsidP="001256A6">
            <w:pPr>
              <w:spacing w:after="0" w:line="288" w:lineRule="auto"/>
              <w:rPr>
                <w:rFonts w:cs="Times New Roman"/>
                <w:color w:val="auto"/>
              </w:rPr>
            </w:pPr>
            <w:r w:rsidRPr="00153F26">
              <w:rPr>
                <w:rFonts w:cs="Times New Roman"/>
                <w:color w:val="auto"/>
              </w:rPr>
              <w:t>Site</w:t>
            </w:r>
          </w:p>
        </w:tc>
        <w:tc>
          <w:tcPr>
            <w:tcW w:w="1425" w:type="dxa"/>
            <w:tcBorders>
              <w:top w:val="single" w:sz="4" w:space="0" w:color="auto"/>
              <w:left w:val="single" w:sz="4" w:space="0" w:color="auto"/>
              <w:bottom w:val="single" w:sz="4" w:space="0" w:color="auto"/>
              <w:right w:val="single" w:sz="4" w:space="0" w:color="auto"/>
            </w:tcBorders>
            <w:shd w:val="clear" w:color="auto" w:fill="F2F2F2"/>
            <w:hideMark/>
          </w:tcPr>
          <w:p w14:paraId="024B21FD"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1425" w:type="dxa"/>
            <w:tcBorders>
              <w:top w:val="single" w:sz="4" w:space="0" w:color="auto"/>
              <w:left w:val="single" w:sz="4" w:space="0" w:color="auto"/>
              <w:bottom w:val="single" w:sz="4" w:space="0" w:color="auto"/>
              <w:right w:val="single" w:sz="4" w:space="0" w:color="auto"/>
            </w:tcBorders>
            <w:shd w:val="clear" w:color="auto" w:fill="F2F2F2"/>
            <w:hideMark/>
          </w:tcPr>
          <w:p w14:paraId="1763AB79" w14:textId="77777777" w:rsidR="005A444F" w:rsidRPr="00153F26" w:rsidRDefault="005A444F" w:rsidP="001256A6">
            <w:pPr>
              <w:spacing w:after="0" w:line="288" w:lineRule="auto"/>
              <w:rPr>
                <w:rFonts w:cs="Times New Roman"/>
                <w:color w:val="auto"/>
              </w:rPr>
            </w:pPr>
            <w:r w:rsidRPr="00153F26">
              <w:rPr>
                <w:rFonts w:cs="Times New Roman"/>
                <w:color w:val="auto"/>
              </w:rPr>
              <w:t>Shoot density (shoots m⁻²)</w:t>
            </w:r>
          </w:p>
        </w:tc>
        <w:tc>
          <w:tcPr>
            <w:tcW w:w="1425" w:type="dxa"/>
            <w:tcBorders>
              <w:top w:val="single" w:sz="4" w:space="0" w:color="auto"/>
              <w:left w:val="single" w:sz="4" w:space="0" w:color="auto"/>
              <w:bottom w:val="single" w:sz="4" w:space="0" w:color="auto"/>
              <w:right w:val="single" w:sz="4" w:space="0" w:color="auto"/>
            </w:tcBorders>
            <w:shd w:val="clear" w:color="auto" w:fill="F2F2F2"/>
            <w:hideMark/>
          </w:tcPr>
          <w:p w14:paraId="65B5FC27" w14:textId="13ED8177" w:rsidR="005A444F" w:rsidRPr="00153F26" w:rsidRDefault="005A444F" w:rsidP="001256A6">
            <w:pPr>
              <w:spacing w:after="0" w:line="288" w:lineRule="auto"/>
              <w:rPr>
                <w:rFonts w:cs="Times New Roman"/>
                <w:color w:val="auto"/>
              </w:rPr>
            </w:pPr>
            <w:r>
              <w:rPr>
                <w:rFonts w:cs="Times New Roman"/>
                <w:color w:val="auto"/>
              </w:rPr>
              <w:t>Leaf area per shoot (cm² shoot⁻¹)</w:t>
            </w:r>
          </w:p>
        </w:tc>
        <w:tc>
          <w:tcPr>
            <w:tcW w:w="1425" w:type="dxa"/>
            <w:tcBorders>
              <w:top w:val="single" w:sz="4" w:space="0" w:color="auto"/>
              <w:left w:val="single" w:sz="4" w:space="0" w:color="auto"/>
              <w:bottom w:val="single" w:sz="4" w:space="0" w:color="auto"/>
              <w:right w:val="single" w:sz="4" w:space="0" w:color="auto"/>
            </w:tcBorders>
            <w:shd w:val="clear" w:color="auto" w:fill="F2F2F2"/>
            <w:hideMark/>
          </w:tcPr>
          <w:p w14:paraId="119741AE" w14:textId="614BC106" w:rsidR="005A444F" w:rsidRPr="00153F26" w:rsidRDefault="005A444F" w:rsidP="001256A6">
            <w:pPr>
              <w:spacing w:after="0" w:line="288" w:lineRule="auto"/>
              <w:rPr>
                <w:rFonts w:cs="Times New Roman"/>
                <w:color w:val="auto"/>
              </w:rPr>
            </w:pPr>
            <w:r>
              <w:rPr>
                <w:rFonts w:cs="Times New Roman"/>
                <w:color w:val="auto"/>
              </w:rPr>
              <w:t>LAI</w:t>
            </w:r>
          </w:p>
        </w:tc>
        <w:tc>
          <w:tcPr>
            <w:tcW w:w="1425" w:type="dxa"/>
            <w:tcBorders>
              <w:top w:val="single" w:sz="4" w:space="0" w:color="auto"/>
              <w:left w:val="single" w:sz="4" w:space="0" w:color="auto"/>
              <w:bottom w:val="single" w:sz="4" w:space="0" w:color="auto"/>
              <w:right w:val="single" w:sz="4" w:space="0" w:color="auto"/>
            </w:tcBorders>
            <w:shd w:val="clear" w:color="auto" w:fill="F2F2F2"/>
            <w:hideMark/>
          </w:tcPr>
          <w:p w14:paraId="72BF7E0F" w14:textId="77777777" w:rsidR="005A444F" w:rsidRPr="00153F26" w:rsidRDefault="005A444F" w:rsidP="001256A6">
            <w:pPr>
              <w:spacing w:after="0" w:line="288" w:lineRule="auto"/>
              <w:rPr>
                <w:rFonts w:cs="Times New Roman"/>
                <w:color w:val="auto"/>
              </w:rPr>
            </w:pPr>
            <w:r w:rsidRPr="00153F26">
              <w:rPr>
                <w:rFonts w:cs="Times New Roman"/>
                <w:color w:val="auto"/>
              </w:rPr>
              <w:t>Substrate</w:t>
            </w:r>
          </w:p>
        </w:tc>
        <w:tc>
          <w:tcPr>
            <w:tcW w:w="1425" w:type="dxa"/>
            <w:tcBorders>
              <w:top w:val="single" w:sz="4" w:space="0" w:color="auto"/>
              <w:left w:val="single" w:sz="4" w:space="0" w:color="auto"/>
              <w:bottom w:val="single" w:sz="4" w:space="0" w:color="auto"/>
              <w:right w:val="single" w:sz="4" w:space="0" w:color="auto"/>
            </w:tcBorders>
            <w:shd w:val="clear" w:color="auto" w:fill="F2F2F2"/>
            <w:hideMark/>
          </w:tcPr>
          <w:p w14:paraId="3753FB16" w14:textId="77777777" w:rsidR="005A444F" w:rsidRPr="00153F26" w:rsidRDefault="005A444F" w:rsidP="001256A6">
            <w:pPr>
              <w:spacing w:after="0" w:line="288" w:lineRule="auto"/>
              <w:rPr>
                <w:rFonts w:cs="Times New Roman"/>
                <w:color w:val="auto"/>
              </w:rPr>
            </w:pPr>
            <w:r w:rsidRPr="00153F26">
              <w:rPr>
                <w:rFonts w:cs="Times New Roman"/>
                <w:color w:val="auto"/>
              </w:rPr>
              <w:t>Pressure category</w:t>
            </w:r>
          </w:p>
        </w:tc>
      </w:tr>
      <w:tr w:rsidR="005A444F" w:rsidRPr="00153F26" w14:paraId="30976BC9" w14:textId="77777777" w:rsidTr="001256A6">
        <w:trPr>
          <w:jc w:val="center"/>
        </w:trPr>
        <w:tc>
          <w:tcPr>
            <w:tcW w:w="1425" w:type="dxa"/>
            <w:tcBorders>
              <w:top w:val="single" w:sz="4" w:space="0" w:color="auto"/>
              <w:left w:val="single" w:sz="4" w:space="0" w:color="auto"/>
              <w:bottom w:val="single" w:sz="4" w:space="0" w:color="auto"/>
              <w:right w:val="single" w:sz="4" w:space="0" w:color="auto"/>
            </w:tcBorders>
            <w:hideMark/>
          </w:tcPr>
          <w:p w14:paraId="0CCFB528" w14:textId="77777777" w:rsidR="005A444F" w:rsidRPr="00153F26" w:rsidRDefault="005A444F" w:rsidP="001256A6">
            <w:pPr>
              <w:spacing w:after="0" w:line="288" w:lineRule="auto"/>
              <w:rPr>
                <w:rFonts w:cs="Times New Roman"/>
                <w:color w:val="auto"/>
              </w:rPr>
            </w:pPr>
            <w:r w:rsidRPr="00153F26">
              <w:rPr>
                <w:rFonts w:cs="Times New Roman"/>
                <w:color w:val="auto"/>
              </w:rPr>
              <w:t>LBL</w:t>
            </w:r>
          </w:p>
        </w:tc>
        <w:tc>
          <w:tcPr>
            <w:tcW w:w="1425" w:type="dxa"/>
            <w:tcBorders>
              <w:top w:val="single" w:sz="4" w:space="0" w:color="auto"/>
              <w:left w:val="single" w:sz="4" w:space="0" w:color="auto"/>
              <w:bottom w:val="single" w:sz="4" w:space="0" w:color="auto"/>
              <w:right w:val="single" w:sz="4" w:space="0" w:color="auto"/>
            </w:tcBorders>
            <w:hideMark/>
          </w:tcPr>
          <w:p w14:paraId="1765770E"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1425" w:type="dxa"/>
            <w:tcBorders>
              <w:top w:val="single" w:sz="4" w:space="0" w:color="auto"/>
              <w:left w:val="single" w:sz="4" w:space="0" w:color="auto"/>
              <w:bottom w:val="single" w:sz="4" w:space="0" w:color="auto"/>
              <w:right w:val="single" w:sz="4" w:space="0" w:color="auto"/>
            </w:tcBorders>
            <w:hideMark/>
          </w:tcPr>
          <w:p w14:paraId="2A951E6B" w14:textId="77777777" w:rsidR="005A444F" w:rsidRPr="00153F26" w:rsidRDefault="005A444F" w:rsidP="001256A6">
            <w:pPr>
              <w:spacing w:after="0" w:line="288" w:lineRule="auto"/>
              <w:rPr>
                <w:rFonts w:cs="Times New Roman"/>
                <w:color w:val="auto"/>
              </w:rPr>
            </w:pPr>
            <w:r w:rsidRPr="00153F26">
              <w:rPr>
                <w:rFonts w:cs="Times New Roman"/>
                <w:color w:val="auto"/>
              </w:rPr>
              <w:t>25.86 ± 5.98</w:t>
            </w:r>
          </w:p>
        </w:tc>
        <w:tc>
          <w:tcPr>
            <w:tcW w:w="1425" w:type="dxa"/>
            <w:tcBorders>
              <w:top w:val="single" w:sz="4" w:space="0" w:color="auto"/>
              <w:left w:val="single" w:sz="4" w:space="0" w:color="auto"/>
              <w:bottom w:val="single" w:sz="4" w:space="0" w:color="auto"/>
              <w:right w:val="single" w:sz="4" w:space="0" w:color="auto"/>
            </w:tcBorders>
            <w:hideMark/>
          </w:tcPr>
          <w:p w14:paraId="35BCA98A" w14:textId="77777777" w:rsidR="005A444F" w:rsidRPr="00153F26" w:rsidRDefault="005A444F" w:rsidP="001256A6">
            <w:pPr>
              <w:spacing w:after="0" w:line="288" w:lineRule="auto"/>
              <w:rPr>
                <w:rFonts w:cs="Times New Roman"/>
                <w:color w:val="auto"/>
              </w:rPr>
            </w:pPr>
            <w:r w:rsidRPr="00153F26">
              <w:rPr>
                <w:rFonts w:cs="Times New Roman"/>
                <w:color w:val="auto"/>
              </w:rPr>
              <w:t>19.19 ± 8.59</w:t>
            </w:r>
          </w:p>
        </w:tc>
        <w:tc>
          <w:tcPr>
            <w:tcW w:w="1425" w:type="dxa"/>
            <w:tcBorders>
              <w:top w:val="single" w:sz="4" w:space="0" w:color="auto"/>
              <w:left w:val="single" w:sz="4" w:space="0" w:color="auto"/>
              <w:bottom w:val="single" w:sz="4" w:space="0" w:color="auto"/>
              <w:right w:val="single" w:sz="4" w:space="0" w:color="auto"/>
            </w:tcBorders>
            <w:hideMark/>
          </w:tcPr>
          <w:p w14:paraId="21C0F597" w14:textId="77777777" w:rsidR="005A444F" w:rsidRPr="00153F26" w:rsidRDefault="005A444F" w:rsidP="001256A6">
            <w:pPr>
              <w:spacing w:after="0" w:line="288" w:lineRule="auto"/>
              <w:rPr>
                <w:rFonts w:cs="Times New Roman"/>
                <w:color w:val="auto"/>
              </w:rPr>
            </w:pPr>
            <w:r w:rsidRPr="00153F26">
              <w:rPr>
                <w:rFonts w:cs="Times New Roman"/>
                <w:color w:val="auto"/>
              </w:rPr>
              <w:t>0.0478 ± 0.0173</w:t>
            </w:r>
          </w:p>
        </w:tc>
        <w:tc>
          <w:tcPr>
            <w:tcW w:w="1425" w:type="dxa"/>
            <w:tcBorders>
              <w:top w:val="single" w:sz="4" w:space="0" w:color="auto"/>
              <w:left w:val="single" w:sz="4" w:space="0" w:color="auto"/>
              <w:bottom w:val="single" w:sz="4" w:space="0" w:color="auto"/>
              <w:right w:val="single" w:sz="4" w:space="0" w:color="auto"/>
            </w:tcBorders>
            <w:hideMark/>
          </w:tcPr>
          <w:p w14:paraId="029A6F43" w14:textId="77777777" w:rsidR="005A444F" w:rsidRPr="00153F26" w:rsidRDefault="005A444F" w:rsidP="001256A6">
            <w:pPr>
              <w:spacing w:after="0" w:line="288" w:lineRule="auto"/>
              <w:rPr>
                <w:rFonts w:cs="Times New Roman"/>
                <w:color w:val="auto"/>
              </w:rPr>
            </w:pPr>
            <w:r w:rsidRPr="00153F26">
              <w:rPr>
                <w:rFonts w:cs="Times New Roman"/>
                <w:color w:val="auto"/>
              </w:rPr>
              <w:t>Muddy</w:t>
            </w:r>
          </w:p>
        </w:tc>
        <w:tc>
          <w:tcPr>
            <w:tcW w:w="1425" w:type="dxa"/>
            <w:tcBorders>
              <w:top w:val="single" w:sz="4" w:space="0" w:color="auto"/>
              <w:left w:val="single" w:sz="4" w:space="0" w:color="auto"/>
              <w:bottom w:val="single" w:sz="4" w:space="0" w:color="auto"/>
              <w:right w:val="single" w:sz="4" w:space="0" w:color="auto"/>
            </w:tcBorders>
            <w:hideMark/>
          </w:tcPr>
          <w:p w14:paraId="79AB02CD" w14:textId="77777777" w:rsidR="005A444F" w:rsidRPr="00153F26" w:rsidRDefault="005A444F" w:rsidP="001256A6">
            <w:pPr>
              <w:spacing w:after="0" w:line="288" w:lineRule="auto"/>
              <w:rPr>
                <w:rFonts w:cs="Times New Roman"/>
                <w:color w:val="auto"/>
              </w:rPr>
            </w:pPr>
            <w:r w:rsidRPr="00153F26">
              <w:rPr>
                <w:rFonts w:cs="Times New Roman"/>
                <w:color w:val="auto"/>
              </w:rPr>
              <w:t>High</w:t>
            </w:r>
          </w:p>
        </w:tc>
      </w:tr>
      <w:tr w:rsidR="005A444F" w:rsidRPr="00153F26" w14:paraId="599AA54B" w14:textId="77777777" w:rsidTr="001256A6">
        <w:trPr>
          <w:jc w:val="center"/>
        </w:trPr>
        <w:tc>
          <w:tcPr>
            <w:tcW w:w="1425" w:type="dxa"/>
            <w:tcBorders>
              <w:top w:val="single" w:sz="4" w:space="0" w:color="auto"/>
              <w:left w:val="single" w:sz="4" w:space="0" w:color="auto"/>
              <w:bottom w:val="single" w:sz="4" w:space="0" w:color="auto"/>
              <w:right w:val="single" w:sz="4" w:space="0" w:color="auto"/>
            </w:tcBorders>
            <w:hideMark/>
          </w:tcPr>
          <w:p w14:paraId="3C0ECB6C" w14:textId="77777777" w:rsidR="005A444F" w:rsidRPr="00153F26" w:rsidRDefault="005A444F" w:rsidP="001256A6">
            <w:pPr>
              <w:spacing w:after="0" w:line="288" w:lineRule="auto"/>
              <w:rPr>
                <w:rFonts w:cs="Times New Roman"/>
                <w:color w:val="auto"/>
              </w:rPr>
            </w:pPr>
            <w:r w:rsidRPr="00153F26">
              <w:rPr>
                <w:rFonts w:cs="Times New Roman"/>
                <w:color w:val="auto"/>
              </w:rPr>
              <w:t>LBL</w:t>
            </w:r>
          </w:p>
        </w:tc>
        <w:tc>
          <w:tcPr>
            <w:tcW w:w="1425" w:type="dxa"/>
            <w:tcBorders>
              <w:top w:val="single" w:sz="4" w:space="0" w:color="auto"/>
              <w:left w:val="single" w:sz="4" w:space="0" w:color="auto"/>
              <w:bottom w:val="single" w:sz="4" w:space="0" w:color="auto"/>
              <w:right w:val="single" w:sz="4" w:space="0" w:color="auto"/>
            </w:tcBorders>
            <w:hideMark/>
          </w:tcPr>
          <w:p w14:paraId="1E9EBA10"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1425" w:type="dxa"/>
            <w:tcBorders>
              <w:top w:val="single" w:sz="4" w:space="0" w:color="auto"/>
              <w:left w:val="single" w:sz="4" w:space="0" w:color="auto"/>
              <w:bottom w:val="single" w:sz="4" w:space="0" w:color="auto"/>
              <w:right w:val="single" w:sz="4" w:space="0" w:color="auto"/>
            </w:tcBorders>
            <w:hideMark/>
          </w:tcPr>
          <w:p w14:paraId="4A54CAC2" w14:textId="77777777" w:rsidR="005A444F" w:rsidRPr="00153F26" w:rsidRDefault="005A444F" w:rsidP="001256A6">
            <w:pPr>
              <w:spacing w:after="0" w:line="288" w:lineRule="auto"/>
              <w:rPr>
                <w:rFonts w:cs="Times New Roman"/>
                <w:color w:val="auto"/>
              </w:rPr>
            </w:pPr>
            <w:r w:rsidRPr="00153F26">
              <w:rPr>
                <w:rFonts w:cs="Times New Roman"/>
                <w:color w:val="auto"/>
              </w:rPr>
              <w:t>88.86 ± 39.96</w:t>
            </w:r>
          </w:p>
        </w:tc>
        <w:tc>
          <w:tcPr>
            <w:tcW w:w="1425" w:type="dxa"/>
            <w:tcBorders>
              <w:top w:val="single" w:sz="4" w:space="0" w:color="auto"/>
              <w:left w:val="single" w:sz="4" w:space="0" w:color="auto"/>
              <w:bottom w:val="single" w:sz="4" w:space="0" w:color="auto"/>
              <w:right w:val="single" w:sz="4" w:space="0" w:color="auto"/>
            </w:tcBorders>
            <w:hideMark/>
          </w:tcPr>
          <w:p w14:paraId="31F3513D" w14:textId="77777777" w:rsidR="005A444F" w:rsidRPr="00153F26" w:rsidRDefault="005A444F" w:rsidP="001256A6">
            <w:pPr>
              <w:spacing w:after="0" w:line="288" w:lineRule="auto"/>
              <w:rPr>
                <w:rFonts w:cs="Times New Roman"/>
                <w:color w:val="auto"/>
              </w:rPr>
            </w:pPr>
            <w:r w:rsidRPr="00153F26">
              <w:rPr>
                <w:rFonts w:cs="Times New Roman"/>
                <w:color w:val="auto"/>
              </w:rPr>
              <w:t>2.62 ± 1.59</w:t>
            </w:r>
          </w:p>
        </w:tc>
        <w:tc>
          <w:tcPr>
            <w:tcW w:w="1425" w:type="dxa"/>
            <w:tcBorders>
              <w:top w:val="single" w:sz="4" w:space="0" w:color="auto"/>
              <w:left w:val="single" w:sz="4" w:space="0" w:color="auto"/>
              <w:bottom w:val="single" w:sz="4" w:space="0" w:color="auto"/>
              <w:right w:val="single" w:sz="4" w:space="0" w:color="auto"/>
            </w:tcBorders>
            <w:hideMark/>
          </w:tcPr>
          <w:p w14:paraId="5E80660D" w14:textId="77777777" w:rsidR="005A444F" w:rsidRPr="00153F26" w:rsidRDefault="005A444F" w:rsidP="001256A6">
            <w:pPr>
              <w:spacing w:after="0" w:line="288" w:lineRule="auto"/>
              <w:rPr>
                <w:rFonts w:cs="Times New Roman"/>
                <w:color w:val="auto"/>
              </w:rPr>
            </w:pPr>
            <w:r w:rsidRPr="00153F26">
              <w:rPr>
                <w:rFonts w:cs="Times New Roman"/>
                <w:color w:val="auto"/>
              </w:rPr>
              <w:t>0.0234 ± 0.0161</w:t>
            </w:r>
          </w:p>
        </w:tc>
        <w:tc>
          <w:tcPr>
            <w:tcW w:w="1425" w:type="dxa"/>
            <w:tcBorders>
              <w:top w:val="single" w:sz="4" w:space="0" w:color="auto"/>
              <w:left w:val="single" w:sz="4" w:space="0" w:color="auto"/>
              <w:bottom w:val="single" w:sz="4" w:space="0" w:color="auto"/>
              <w:right w:val="single" w:sz="4" w:space="0" w:color="auto"/>
            </w:tcBorders>
            <w:hideMark/>
          </w:tcPr>
          <w:p w14:paraId="7ED7F934" w14:textId="77777777" w:rsidR="005A444F" w:rsidRPr="00153F26" w:rsidRDefault="005A444F" w:rsidP="001256A6">
            <w:pPr>
              <w:spacing w:after="0" w:line="288" w:lineRule="auto"/>
              <w:rPr>
                <w:rFonts w:cs="Times New Roman"/>
                <w:color w:val="auto"/>
              </w:rPr>
            </w:pPr>
            <w:r w:rsidRPr="00153F26">
              <w:rPr>
                <w:rFonts w:cs="Times New Roman"/>
                <w:color w:val="auto"/>
              </w:rPr>
              <w:t>Muddy</w:t>
            </w:r>
          </w:p>
        </w:tc>
        <w:tc>
          <w:tcPr>
            <w:tcW w:w="1425" w:type="dxa"/>
            <w:tcBorders>
              <w:top w:val="single" w:sz="4" w:space="0" w:color="auto"/>
              <w:left w:val="single" w:sz="4" w:space="0" w:color="auto"/>
              <w:bottom w:val="single" w:sz="4" w:space="0" w:color="auto"/>
              <w:right w:val="single" w:sz="4" w:space="0" w:color="auto"/>
            </w:tcBorders>
            <w:hideMark/>
          </w:tcPr>
          <w:p w14:paraId="3E804317" w14:textId="77777777" w:rsidR="005A444F" w:rsidRPr="00153F26" w:rsidRDefault="005A444F" w:rsidP="001256A6">
            <w:pPr>
              <w:spacing w:after="0" w:line="288" w:lineRule="auto"/>
              <w:rPr>
                <w:rFonts w:cs="Times New Roman"/>
                <w:color w:val="auto"/>
              </w:rPr>
            </w:pPr>
            <w:r w:rsidRPr="00153F26">
              <w:rPr>
                <w:rFonts w:cs="Times New Roman"/>
                <w:color w:val="auto"/>
              </w:rPr>
              <w:t>High</w:t>
            </w:r>
          </w:p>
        </w:tc>
      </w:tr>
      <w:tr w:rsidR="005A444F" w:rsidRPr="00153F26" w14:paraId="3688B936" w14:textId="77777777" w:rsidTr="001256A6">
        <w:trPr>
          <w:jc w:val="center"/>
        </w:trPr>
        <w:tc>
          <w:tcPr>
            <w:tcW w:w="1425" w:type="dxa"/>
            <w:tcBorders>
              <w:top w:val="single" w:sz="4" w:space="0" w:color="auto"/>
              <w:left w:val="single" w:sz="4" w:space="0" w:color="auto"/>
              <w:bottom w:val="single" w:sz="4" w:space="0" w:color="auto"/>
              <w:right w:val="single" w:sz="4" w:space="0" w:color="auto"/>
            </w:tcBorders>
            <w:hideMark/>
          </w:tcPr>
          <w:p w14:paraId="1CC40338" w14:textId="77777777" w:rsidR="005A444F" w:rsidRPr="00153F26" w:rsidRDefault="005A444F" w:rsidP="001256A6">
            <w:pPr>
              <w:spacing w:after="0" w:line="288" w:lineRule="auto"/>
              <w:rPr>
                <w:rFonts w:cs="Times New Roman"/>
                <w:color w:val="auto"/>
              </w:rPr>
            </w:pPr>
            <w:r w:rsidRPr="00153F26">
              <w:rPr>
                <w:rFonts w:cs="Times New Roman"/>
                <w:color w:val="auto"/>
              </w:rPr>
              <w:t>LBL</w:t>
            </w:r>
          </w:p>
        </w:tc>
        <w:tc>
          <w:tcPr>
            <w:tcW w:w="1425" w:type="dxa"/>
            <w:tcBorders>
              <w:top w:val="single" w:sz="4" w:space="0" w:color="auto"/>
              <w:left w:val="single" w:sz="4" w:space="0" w:color="auto"/>
              <w:bottom w:val="single" w:sz="4" w:space="0" w:color="auto"/>
              <w:right w:val="single" w:sz="4" w:space="0" w:color="auto"/>
            </w:tcBorders>
            <w:hideMark/>
          </w:tcPr>
          <w:p w14:paraId="26BC2E12" w14:textId="77777777" w:rsidR="005A444F" w:rsidRPr="00153F26" w:rsidRDefault="005A444F" w:rsidP="001256A6">
            <w:pPr>
              <w:spacing w:after="0" w:line="288" w:lineRule="auto"/>
              <w:rPr>
                <w:rFonts w:cs="Times New Roman"/>
                <w:color w:val="auto"/>
              </w:rPr>
            </w:pPr>
            <w:r w:rsidRPr="00153F26">
              <w:rPr>
                <w:rFonts w:cs="Times New Roman"/>
                <w:i/>
                <w:color w:val="auto"/>
              </w:rPr>
              <w:t>H. ovalis</w:t>
            </w:r>
          </w:p>
        </w:tc>
        <w:tc>
          <w:tcPr>
            <w:tcW w:w="1425" w:type="dxa"/>
            <w:tcBorders>
              <w:top w:val="single" w:sz="4" w:space="0" w:color="auto"/>
              <w:left w:val="single" w:sz="4" w:space="0" w:color="auto"/>
              <w:bottom w:val="single" w:sz="4" w:space="0" w:color="auto"/>
              <w:right w:val="single" w:sz="4" w:space="0" w:color="auto"/>
            </w:tcBorders>
            <w:hideMark/>
          </w:tcPr>
          <w:p w14:paraId="1C404142" w14:textId="77777777" w:rsidR="005A444F" w:rsidRPr="00153F26" w:rsidRDefault="005A444F" w:rsidP="001256A6">
            <w:pPr>
              <w:spacing w:after="0" w:line="288" w:lineRule="auto"/>
              <w:rPr>
                <w:rFonts w:cs="Times New Roman"/>
                <w:color w:val="auto"/>
              </w:rPr>
            </w:pPr>
            <w:r w:rsidRPr="00153F26">
              <w:rPr>
                <w:rFonts w:cs="Times New Roman"/>
                <w:color w:val="auto"/>
              </w:rPr>
              <w:t>175.43 ± 62.39</w:t>
            </w:r>
          </w:p>
        </w:tc>
        <w:tc>
          <w:tcPr>
            <w:tcW w:w="1425" w:type="dxa"/>
            <w:tcBorders>
              <w:top w:val="single" w:sz="4" w:space="0" w:color="auto"/>
              <w:left w:val="single" w:sz="4" w:space="0" w:color="auto"/>
              <w:bottom w:val="single" w:sz="4" w:space="0" w:color="auto"/>
              <w:right w:val="single" w:sz="4" w:space="0" w:color="auto"/>
            </w:tcBorders>
            <w:hideMark/>
          </w:tcPr>
          <w:p w14:paraId="681436D9" w14:textId="77777777" w:rsidR="005A444F" w:rsidRPr="00153F26" w:rsidRDefault="005A444F" w:rsidP="001256A6">
            <w:pPr>
              <w:spacing w:after="0" w:line="288" w:lineRule="auto"/>
              <w:rPr>
                <w:rFonts w:cs="Times New Roman"/>
                <w:color w:val="auto"/>
              </w:rPr>
            </w:pPr>
            <w:r w:rsidRPr="00153F26">
              <w:rPr>
                <w:rFonts w:cs="Times New Roman"/>
                <w:color w:val="auto"/>
              </w:rPr>
              <w:t>0.75 ± 0.20</w:t>
            </w:r>
          </w:p>
        </w:tc>
        <w:tc>
          <w:tcPr>
            <w:tcW w:w="1425" w:type="dxa"/>
            <w:tcBorders>
              <w:top w:val="single" w:sz="4" w:space="0" w:color="auto"/>
              <w:left w:val="single" w:sz="4" w:space="0" w:color="auto"/>
              <w:bottom w:val="single" w:sz="4" w:space="0" w:color="auto"/>
              <w:right w:val="single" w:sz="4" w:space="0" w:color="auto"/>
            </w:tcBorders>
            <w:hideMark/>
          </w:tcPr>
          <w:p w14:paraId="6A8913AC" w14:textId="77777777" w:rsidR="005A444F" w:rsidRPr="00153F26" w:rsidRDefault="005A444F" w:rsidP="001256A6">
            <w:pPr>
              <w:spacing w:after="0" w:line="288" w:lineRule="auto"/>
              <w:rPr>
                <w:rFonts w:cs="Times New Roman"/>
                <w:color w:val="auto"/>
              </w:rPr>
            </w:pPr>
            <w:r w:rsidRPr="00153F26">
              <w:rPr>
                <w:rFonts w:cs="Times New Roman"/>
                <w:color w:val="auto"/>
              </w:rPr>
              <w:t>0.0133 ± 0.0062</w:t>
            </w:r>
          </w:p>
        </w:tc>
        <w:tc>
          <w:tcPr>
            <w:tcW w:w="1425" w:type="dxa"/>
            <w:tcBorders>
              <w:top w:val="single" w:sz="4" w:space="0" w:color="auto"/>
              <w:left w:val="single" w:sz="4" w:space="0" w:color="auto"/>
              <w:bottom w:val="single" w:sz="4" w:space="0" w:color="auto"/>
              <w:right w:val="single" w:sz="4" w:space="0" w:color="auto"/>
            </w:tcBorders>
            <w:hideMark/>
          </w:tcPr>
          <w:p w14:paraId="27C49C74" w14:textId="77777777" w:rsidR="005A444F" w:rsidRPr="00153F26" w:rsidRDefault="005A444F" w:rsidP="001256A6">
            <w:pPr>
              <w:spacing w:after="0" w:line="288" w:lineRule="auto"/>
              <w:rPr>
                <w:rFonts w:cs="Times New Roman"/>
                <w:color w:val="auto"/>
              </w:rPr>
            </w:pPr>
            <w:r w:rsidRPr="00153F26">
              <w:rPr>
                <w:rFonts w:cs="Times New Roman"/>
                <w:color w:val="auto"/>
              </w:rPr>
              <w:t>Muddy</w:t>
            </w:r>
          </w:p>
        </w:tc>
        <w:tc>
          <w:tcPr>
            <w:tcW w:w="1425" w:type="dxa"/>
            <w:tcBorders>
              <w:top w:val="single" w:sz="4" w:space="0" w:color="auto"/>
              <w:left w:val="single" w:sz="4" w:space="0" w:color="auto"/>
              <w:bottom w:val="single" w:sz="4" w:space="0" w:color="auto"/>
              <w:right w:val="single" w:sz="4" w:space="0" w:color="auto"/>
            </w:tcBorders>
            <w:hideMark/>
          </w:tcPr>
          <w:p w14:paraId="3CB2E85B" w14:textId="77777777" w:rsidR="005A444F" w:rsidRPr="00153F26" w:rsidRDefault="005A444F" w:rsidP="001256A6">
            <w:pPr>
              <w:spacing w:after="0" w:line="288" w:lineRule="auto"/>
              <w:rPr>
                <w:rFonts w:cs="Times New Roman"/>
                <w:color w:val="auto"/>
              </w:rPr>
            </w:pPr>
            <w:r w:rsidRPr="00153F26">
              <w:rPr>
                <w:rFonts w:cs="Times New Roman"/>
                <w:color w:val="auto"/>
              </w:rPr>
              <w:t>High</w:t>
            </w:r>
          </w:p>
        </w:tc>
      </w:tr>
      <w:tr w:rsidR="005A444F" w:rsidRPr="00153F26" w14:paraId="158AA09D" w14:textId="77777777" w:rsidTr="001256A6">
        <w:trPr>
          <w:jc w:val="center"/>
        </w:trPr>
        <w:tc>
          <w:tcPr>
            <w:tcW w:w="1425" w:type="dxa"/>
            <w:tcBorders>
              <w:top w:val="single" w:sz="4" w:space="0" w:color="auto"/>
              <w:left w:val="single" w:sz="4" w:space="0" w:color="auto"/>
              <w:bottom w:val="single" w:sz="4" w:space="0" w:color="auto"/>
              <w:right w:val="single" w:sz="4" w:space="0" w:color="auto"/>
            </w:tcBorders>
            <w:hideMark/>
          </w:tcPr>
          <w:p w14:paraId="36361167" w14:textId="77777777" w:rsidR="005A444F" w:rsidRPr="00153F26" w:rsidRDefault="005A444F" w:rsidP="001256A6">
            <w:pPr>
              <w:spacing w:after="0" w:line="288" w:lineRule="auto"/>
              <w:rPr>
                <w:rFonts w:cs="Times New Roman"/>
                <w:color w:val="auto"/>
              </w:rPr>
            </w:pPr>
            <w:r w:rsidRPr="00153F26">
              <w:rPr>
                <w:rFonts w:cs="Times New Roman"/>
                <w:color w:val="auto"/>
              </w:rPr>
              <w:t>TTR</w:t>
            </w:r>
          </w:p>
        </w:tc>
        <w:tc>
          <w:tcPr>
            <w:tcW w:w="1425" w:type="dxa"/>
            <w:tcBorders>
              <w:top w:val="single" w:sz="4" w:space="0" w:color="auto"/>
              <w:left w:val="single" w:sz="4" w:space="0" w:color="auto"/>
              <w:bottom w:val="single" w:sz="4" w:space="0" w:color="auto"/>
              <w:right w:val="single" w:sz="4" w:space="0" w:color="auto"/>
            </w:tcBorders>
            <w:hideMark/>
          </w:tcPr>
          <w:p w14:paraId="53466C84"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1425" w:type="dxa"/>
            <w:tcBorders>
              <w:top w:val="single" w:sz="4" w:space="0" w:color="auto"/>
              <w:left w:val="single" w:sz="4" w:space="0" w:color="auto"/>
              <w:bottom w:val="single" w:sz="4" w:space="0" w:color="auto"/>
              <w:right w:val="single" w:sz="4" w:space="0" w:color="auto"/>
            </w:tcBorders>
            <w:hideMark/>
          </w:tcPr>
          <w:p w14:paraId="4FBDE476" w14:textId="77777777" w:rsidR="005A444F" w:rsidRPr="00153F26" w:rsidRDefault="005A444F" w:rsidP="001256A6">
            <w:pPr>
              <w:spacing w:after="0" w:line="288" w:lineRule="auto"/>
              <w:rPr>
                <w:rFonts w:cs="Times New Roman"/>
                <w:color w:val="auto"/>
              </w:rPr>
            </w:pPr>
            <w:r w:rsidRPr="00153F26">
              <w:rPr>
                <w:rFonts w:cs="Times New Roman"/>
                <w:color w:val="auto"/>
              </w:rPr>
              <w:t>69.57 ± 17.37</w:t>
            </w:r>
          </w:p>
        </w:tc>
        <w:tc>
          <w:tcPr>
            <w:tcW w:w="1425" w:type="dxa"/>
            <w:tcBorders>
              <w:top w:val="single" w:sz="4" w:space="0" w:color="auto"/>
              <w:left w:val="single" w:sz="4" w:space="0" w:color="auto"/>
              <w:bottom w:val="single" w:sz="4" w:space="0" w:color="auto"/>
              <w:right w:val="single" w:sz="4" w:space="0" w:color="auto"/>
            </w:tcBorders>
            <w:hideMark/>
          </w:tcPr>
          <w:p w14:paraId="42F25AE8" w14:textId="77777777" w:rsidR="005A444F" w:rsidRPr="00153F26" w:rsidRDefault="005A444F" w:rsidP="001256A6">
            <w:pPr>
              <w:spacing w:after="0" w:line="288" w:lineRule="auto"/>
              <w:rPr>
                <w:rFonts w:cs="Times New Roman"/>
                <w:color w:val="auto"/>
              </w:rPr>
            </w:pPr>
            <w:r w:rsidRPr="00153F26">
              <w:rPr>
                <w:rFonts w:cs="Times New Roman"/>
                <w:color w:val="auto"/>
              </w:rPr>
              <w:t>23.45 ± 8.90</w:t>
            </w:r>
          </w:p>
        </w:tc>
        <w:tc>
          <w:tcPr>
            <w:tcW w:w="1425" w:type="dxa"/>
            <w:tcBorders>
              <w:top w:val="single" w:sz="4" w:space="0" w:color="auto"/>
              <w:left w:val="single" w:sz="4" w:space="0" w:color="auto"/>
              <w:bottom w:val="single" w:sz="4" w:space="0" w:color="auto"/>
              <w:right w:val="single" w:sz="4" w:space="0" w:color="auto"/>
            </w:tcBorders>
            <w:hideMark/>
          </w:tcPr>
          <w:p w14:paraId="66966087" w14:textId="77777777" w:rsidR="005A444F" w:rsidRPr="00153F26" w:rsidRDefault="005A444F" w:rsidP="001256A6">
            <w:pPr>
              <w:spacing w:after="0" w:line="288" w:lineRule="auto"/>
              <w:rPr>
                <w:rFonts w:cs="Times New Roman"/>
                <w:color w:val="auto"/>
              </w:rPr>
            </w:pPr>
            <w:r w:rsidRPr="00153F26">
              <w:rPr>
                <w:rFonts w:cs="Times New Roman"/>
                <w:color w:val="auto"/>
              </w:rPr>
              <w:t>0.1719 ± 0.0988</w:t>
            </w:r>
          </w:p>
        </w:tc>
        <w:tc>
          <w:tcPr>
            <w:tcW w:w="1425" w:type="dxa"/>
            <w:tcBorders>
              <w:top w:val="single" w:sz="4" w:space="0" w:color="auto"/>
              <w:left w:val="single" w:sz="4" w:space="0" w:color="auto"/>
              <w:bottom w:val="single" w:sz="4" w:space="0" w:color="auto"/>
              <w:right w:val="single" w:sz="4" w:space="0" w:color="auto"/>
            </w:tcBorders>
            <w:hideMark/>
          </w:tcPr>
          <w:p w14:paraId="32020A9D" w14:textId="77777777" w:rsidR="005A444F" w:rsidRPr="00153F26" w:rsidRDefault="005A444F" w:rsidP="001256A6">
            <w:pPr>
              <w:spacing w:after="0" w:line="288" w:lineRule="auto"/>
              <w:rPr>
                <w:rFonts w:cs="Times New Roman"/>
                <w:color w:val="auto"/>
              </w:rPr>
            </w:pPr>
            <w:r w:rsidRPr="00153F26">
              <w:rPr>
                <w:rFonts w:cs="Times New Roman"/>
                <w:color w:val="auto"/>
              </w:rPr>
              <w:t>Sandy</w:t>
            </w:r>
          </w:p>
        </w:tc>
        <w:tc>
          <w:tcPr>
            <w:tcW w:w="1425" w:type="dxa"/>
            <w:tcBorders>
              <w:top w:val="single" w:sz="4" w:space="0" w:color="auto"/>
              <w:left w:val="single" w:sz="4" w:space="0" w:color="auto"/>
              <w:bottom w:val="single" w:sz="4" w:space="0" w:color="auto"/>
              <w:right w:val="single" w:sz="4" w:space="0" w:color="auto"/>
            </w:tcBorders>
            <w:hideMark/>
          </w:tcPr>
          <w:p w14:paraId="135DEE46" w14:textId="77777777" w:rsidR="005A444F" w:rsidRPr="00153F26" w:rsidRDefault="005A444F" w:rsidP="001256A6">
            <w:pPr>
              <w:spacing w:after="0" w:line="288" w:lineRule="auto"/>
              <w:rPr>
                <w:rFonts w:cs="Times New Roman"/>
                <w:color w:val="auto"/>
              </w:rPr>
            </w:pPr>
            <w:r w:rsidRPr="00153F26">
              <w:rPr>
                <w:rFonts w:cs="Times New Roman"/>
                <w:color w:val="auto"/>
              </w:rPr>
              <w:t>Moderate</w:t>
            </w:r>
          </w:p>
        </w:tc>
      </w:tr>
      <w:tr w:rsidR="005A444F" w:rsidRPr="00153F26" w14:paraId="140D832B" w14:textId="77777777" w:rsidTr="001256A6">
        <w:trPr>
          <w:jc w:val="center"/>
        </w:trPr>
        <w:tc>
          <w:tcPr>
            <w:tcW w:w="1425" w:type="dxa"/>
            <w:tcBorders>
              <w:top w:val="single" w:sz="4" w:space="0" w:color="auto"/>
              <w:left w:val="single" w:sz="4" w:space="0" w:color="auto"/>
              <w:bottom w:val="single" w:sz="4" w:space="0" w:color="auto"/>
              <w:right w:val="single" w:sz="4" w:space="0" w:color="auto"/>
            </w:tcBorders>
            <w:hideMark/>
          </w:tcPr>
          <w:p w14:paraId="02406ED2" w14:textId="77777777" w:rsidR="005A444F" w:rsidRPr="00153F26" w:rsidRDefault="005A444F" w:rsidP="001256A6">
            <w:pPr>
              <w:spacing w:after="0" w:line="288" w:lineRule="auto"/>
              <w:rPr>
                <w:rFonts w:cs="Times New Roman"/>
                <w:color w:val="auto"/>
              </w:rPr>
            </w:pPr>
            <w:r w:rsidRPr="00153F26">
              <w:rPr>
                <w:rFonts w:cs="Times New Roman"/>
                <w:color w:val="auto"/>
              </w:rPr>
              <w:t>TTR</w:t>
            </w:r>
          </w:p>
        </w:tc>
        <w:tc>
          <w:tcPr>
            <w:tcW w:w="1425" w:type="dxa"/>
            <w:tcBorders>
              <w:top w:val="single" w:sz="4" w:space="0" w:color="auto"/>
              <w:left w:val="single" w:sz="4" w:space="0" w:color="auto"/>
              <w:bottom w:val="single" w:sz="4" w:space="0" w:color="auto"/>
              <w:right w:val="single" w:sz="4" w:space="0" w:color="auto"/>
            </w:tcBorders>
            <w:hideMark/>
          </w:tcPr>
          <w:p w14:paraId="7CE82236"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1425" w:type="dxa"/>
            <w:tcBorders>
              <w:top w:val="single" w:sz="4" w:space="0" w:color="auto"/>
              <w:left w:val="single" w:sz="4" w:space="0" w:color="auto"/>
              <w:bottom w:val="single" w:sz="4" w:space="0" w:color="auto"/>
              <w:right w:val="single" w:sz="4" w:space="0" w:color="auto"/>
            </w:tcBorders>
            <w:hideMark/>
          </w:tcPr>
          <w:p w14:paraId="70756D19" w14:textId="77777777" w:rsidR="005A444F" w:rsidRPr="00153F26" w:rsidRDefault="005A444F" w:rsidP="001256A6">
            <w:pPr>
              <w:spacing w:after="0" w:line="288" w:lineRule="auto"/>
              <w:rPr>
                <w:rFonts w:cs="Times New Roman"/>
                <w:color w:val="auto"/>
              </w:rPr>
            </w:pPr>
            <w:r w:rsidRPr="00153F26">
              <w:rPr>
                <w:rFonts w:cs="Times New Roman"/>
                <w:color w:val="auto"/>
              </w:rPr>
              <w:t>80.43 ± 25.35</w:t>
            </w:r>
          </w:p>
        </w:tc>
        <w:tc>
          <w:tcPr>
            <w:tcW w:w="1425" w:type="dxa"/>
            <w:tcBorders>
              <w:top w:val="single" w:sz="4" w:space="0" w:color="auto"/>
              <w:left w:val="single" w:sz="4" w:space="0" w:color="auto"/>
              <w:bottom w:val="single" w:sz="4" w:space="0" w:color="auto"/>
              <w:right w:val="single" w:sz="4" w:space="0" w:color="auto"/>
            </w:tcBorders>
            <w:hideMark/>
          </w:tcPr>
          <w:p w14:paraId="63E7562F" w14:textId="77777777" w:rsidR="005A444F" w:rsidRPr="00153F26" w:rsidRDefault="005A444F" w:rsidP="001256A6">
            <w:pPr>
              <w:spacing w:after="0" w:line="288" w:lineRule="auto"/>
              <w:rPr>
                <w:rFonts w:cs="Times New Roman"/>
                <w:color w:val="auto"/>
              </w:rPr>
            </w:pPr>
            <w:r w:rsidRPr="00153F26">
              <w:rPr>
                <w:rFonts w:cs="Times New Roman"/>
                <w:color w:val="auto"/>
              </w:rPr>
              <w:t>3.20 ± 1.07</w:t>
            </w:r>
          </w:p>
        </w:tc>
        <w:tc>
          <w:tcPr>
            <w:tcW w:w="1425" w:type="dxa"/>
            <w:tcBorders>
              <w:top w:val="single" w:sz="4" w:space="0" w:color="auto"/>
              <w:left w:val="single" w:sz="4" w:space="0" w:color="auto"/>
              <w:bottom w:val="single" w:sz="4" w:space="0" w:color="auto"/>
              <w:right w:val="single" w:sz="4" w:space="0" w:color="auto"/>
            </w:tcBorders>
            <w:hideMark/>
          </w:tcPr>
          <w:p w14:paraId="3CE23DE3" w14:textId="77777777" w:rsidR="005A444F" w:rsidRPr="00153F26" w:rsidRDefault="005A444F" w:rsidP="001256A6">
            <w:pPr>
              <w:spacing w:after="0" w:line="288" w:lineRule="auto"/>
              <w:rPr>
                <w:rFonts w:cs="Times New Roman"/>
                <w:color w:val="auto"/>
              </w:rPr>
            </w:pPr>
            <w:r w:rsidRPr="00153F26">
              <w:rPr>
                <w:rFonts w:cs="Times New Roman"/>
                <w:color w:val="auto"/>
              </w:rPr>
              <w:t>0.0266 ± 0.0141</w:t>
            </w:r>
          </w:p>
        </w:tc>
        <w:tc>
          <w:tcPr>
            <w:tcW w:w="1425" w:type="dxa"/>
            <w:tcBorders>
              <w:top w:val="single" w:sz="4" w:space="0" w:color="auto"/>
              <w:left w:val="single" w:sz="4" w:space="0" w:color="auto"/>
              <w:bottom w:val="single" w:sz="4" w:space="0" w:color="auto"/>
              <w:right w:val="single" w:sz="4" w:space="0" w:color="auto"/>
            </w:tcBorders>
            <w:hideMark/>
          </w:tcPr>
          <w:p w14:paraId="4E6D0E1F" w14:textId="77777777" w:rsidR="005A444F" w:rsidRPr="00153F26" w:rsidRDefault="005A444F" w:rsidP="001256A6">
            <w:pPr>
              <w:spacing w:after="0" w:line="288" w:lineRule="auto"/>
              <w:rPr>
                <w:rFonts w:cs="Times New Roman"/>
                <w:color w:val="auto"/>
              </w:rPr>
            </w:pPr>
            <w:r w:rsidRPr="00153F26">
              <w:rPr>
                <w:rFonts w:cs="Times New Roman"/>
                <w:color w:val="auto"/>
              </w:rPr>
              <w:t>Sandy</w:t>
            </w:r>
          </w:p>
        </w:tc>
        <w:tc>
          <w:tcPr>
            <w:tcW w:w="1425" w:type="dxa"/>
            <w:tcBorders>
              <w:top w:val="single" w:sz="4" w:space="0" w:color="auto"/>
              <w:left w:val="single" w:sz="4" w:space="0" w:color="auto"/>
              <w:bottom w:val="single" w:sz="4" w:space="0" w:color="auto"/>
              <w:right w:val="single" w:sz="4" w:space="0" w:color="auto"/>
            </w:tcBorders>
            <w:hideMark/>
          </w:tcPr>
          <w:p w14:paraId="48C3A13D" w14:textId="77777777" w:rsidR="005A444F" w:rsidRPr="00153F26" w:rsidRDefault="005A444F" w:rsidP="001256A6">
            <w:pPr>
              <w:spacing w:after="0" w:line="288" w:lineRule="auto"/>
              <w:rPr>
                <w:rFonts w:cs="Times New Roman"/>
                <w:color w:val="auto"/>
              </w:rPr>
            </w:pPr>
            <w:r w:rsidRPr="00153F26">
              <w:rPr>
                <w:rFonts w:cs="Times New Roman"/>
                <w:color w:val="auto"/>
              </w:rPr>
              <w:t>Moderate</w:t>
            </w:r>
          </w:p>
        </w:tc>
      </w:tr>
      <w:tr w:rsidR="005A444F" w:rsidRPr="00153F26" w14:paraId="0CDAF764" w14:textId="77777777" w:rsidTr="001256A6">
        <w:trPr>
          <w:jc w:val="center"/>
        </w:trPr>
        <w:tc>
          <w:tcPr>
            <w:tcW w:w="1425" w:type="dxa"/>
            <w:tcBorders>
              <w:top w:val="single" w:sz="4" w:space="0" w:color="auto"/>
              <w:left w:val="single" w:sz="4" w:space="0" w:color="auto"/>
              <w:bottom w:val="single" w:sz="4" w:space="0" w:color="auto"/>
              <w:right w:val="single" w:sz="4" w:space="0" w:color="auto"/>
            </w:tcBorders>
            <w:hideMark/>
          </w:tcPr>
          <w:p w14:paraId="656DD293" w14:textId="77777777" w:rsidR="005A444F" w:rsidRPr="00153F26" w:rsidRDefault="005A444F" w:rsidP="001256A6">
            <w:pPr>
              <w:spacing w:after="0" w:line="288" w:lineRule="auto"/>
              <w:rPr>
                <w:rFonts w:cs="Times New Roman"/>
                <w:color w:val="auto"/>
              </w:rPr>
            </w:pPr>
            <w:r w:rsidRPr="00153F26">
              <w:rPr>
                <w:rFonts w:cs="Times New Roman"/>
                <w:color w:val="auto"/>
              </w:rPr>
              <w:t>TTR</w:t>
            </w:r>
          </w:p>
        </w:tc>
        <w:tc>
          <w:tcPr>
            <w:tcW w:w="1425" w:type="dxa"/>
            <w:tcBorders>
              <w:top w:val="single" w:sz="4" w:space="0" w:color="auto"/>
              <w:left w:val="single" w:sz="4" w:space="0" w:color="auto"/>
              <w:bottom w:val="single" w:sz="4" w:space="0" w:color="auto"/>
              <w:right w:val="single" w:sz="4" w:space="0" w:color="auto"/>
            </w:tcBorders>
            <w:hideMark/>
          </w:tcPr>
          <w:p w14:paraId="413435F5" w14:textId="77777777" w:rsidR="005A444F" w:rsidRPr="00153F26" w:rsidRDefault="005A444F" w:rsidP="001256A6">
            <w:pPr>
              <w:spacing w:after="0" w:line="288" w:lineRule="auto"/>
              <w:rPr>
                <w:rFonts w:cs="Times New Roman"/>
                <w:color w:val="auto"/>
              </w:rPr>
            </w:pPr>
            <w:r w:rsidRPr="00153F26">
              <w:rPr>
                <w:rFonts w:cs="Times New Roman"/>
                <w:i/>
                <w:color w:val="auto"/>
              </w:rPr>
              <w:t>H. ovalis</w:t>
            </w:r>
          </w:p>
        </w:tc>
        <w:tc>
          <w:tcPr>
            <w:tcW w:w="1425" w:type="dxa"/>
            <w:tcBorders>
              <w:top w:val="single" w:sz="4" w:space="0" w:color="auto"/>
              <w:left w:val="single" w:sz="4" w:space="0" w:color="auto"/>
              <w:bottom w:val="single" w:sz="4" w:space="0" w:color="auto"/>
              <w:right w:val="single" w:sz="4" w:space="0" w:color="auto"/>
            </w:tcBorders>
            <w:hideMark/>
          </w:tcPr>
          <w:p w14:paraId="0B06C8B5" w14:textId="77777777" w:rsidR="005A444F" w:rsidRPr="00153F26" w:rsidRDefault="005A444F" w:rsidP="001256A6">
            <w:pPr>
              <w:spacing w:after="0" w:line="288" w:lineRule="auto"/>
              <w:rPr>
                <w:rFonts w:cs="Times New Roman"/>
                <w:color w:val="auto"/>
              </w:rPr>
            </w:pPr>
            <w:r w:rsidRPr="00153F26">
              <w:rPr>
                <w:rFonts w:cs="Times New Roman"/>
                <w:color w:val="auto"/>
              </w:rPr>
              <w:t>152.14 ± 52.42</w:t>
            </w:r>
          </w:p>
        </w:tc>
        <w:tc>
          <w:tcPr>
            <w:tcW w:w="1425" w:type="dxa"/>
            <w:tcBorders>
              <w:top w:val="single" w:sz="4" w:space="0" w:color="auto"/>
              <w:left w:val="single" w:sz="4" w:space="0" w:color="auto"/>
              <w:bottom w:val="single" w:sz="4" w:space="0" w:color="auto"/>
              <w:right w:val="single" w:sz="4" w:space="0" w:color="auto"/>
            </w:tcBorders>
            <w:hideMark/>
          </w:tcPr>
          <w:p w14:paraId="1E4E6CEC" w14:textId="77777777" w:rsidR="005A444F" w:rsidRPr="00153F26" w:rsidRDefault="005A444F" w:rsidP="001256A6">
            <w:pPr>
              <w:spacing w:after="0" w:line="288" w:lineRule="auto"/>
              <w:rPr>
                <w:rFonts w:cs="Times New Roman"/>
                <w:color w:val="auto"/>
              </w:rPr>
            </w:pPr>
            <w:r w:rsidRPr="00153F26">
              <w:rPr>
                <w:rFonts w:cs="Times New Roman"/>
                <w:color w:val="auto"/>
              </w:rPr>
              <w:t>0.73 ± 0.37</w:t>
            </w:r>
          </w:p>
        </w:tc>
        <w:tc>
          <w:tcPr>
            <w:tcW w:w="1425" w:type="dxa"/>
            <w:tcBorders>
              <w:top w:val="single" w:sz="4" w:space="0" w:color="auto"/>
              <w:left w:val="single" w:sz="4" w:space="0" w:color="auto"/>
              <w:bottom w:val="single" w:sz="4" w:space="0" w:color="auto"/>
              <w:right w:val="single" w:sz="4" w:space="0" w:color="auto"/>
            </w:tcBorders>
            <w:hideMark/>
          </w:tcPr>
          <w:p w14:paraId="41B550CF" w14:textId="77777777" w:rsidR="005A444F" w:rsidRPr="00153F26" w:rsidRDefault="005A444F" w:rsidP="001256A6">
            <w:pPr>
              <w:spacing w:after="0" w:line="288" w:lineRule="auto"/>
              <w:rPr>
                <w:rFonts w:cs="Times New Roman"/>
                <w:color w:val="auto"/>
              </w:rPr>
            </w:pPr>
            <w:r w:rsidRPr="00153F26">
              <w:rPr>
                <w:rFonts w:cs="Times New Roman"/>
                <w:color w:val="auto"/>
              </w:rPr>
              <w:t>0.0111 ± 0.0059</w:t>
            </w:r>
          </w:p>
        </w:tc>
        <w:tc>
          <w:tcPr>
            <w:tcW w:w="1425" w:type="dxa"/>
            <w:tcBorders>
              <w:top w:val="single" w:sz="4" w:space="0" w:color="auto"/>
              <w:left w:val="single" w:sz="4" w:space="0" w:color="auto"/>
              <w:bottom w:val="single" w:sz="4" w:space="0" w:color="auto"/>
              <w:right w:val="single" w:sz="4" w:space="0" w:color="auto"/>
            </w:tcBorders>
            <w:hideMark/>
          </w:tcPr>
          <w:p w14:paraId="63E9DC14" w14:textId="77777777" w:rsidR="005A444F" w:rsidRPr="00153F26" w:rsidRDefault="005A444F" w:rsidP="001256A6">
            <w:pPr>
              <w:spacing w:after="0" w:line="288" w:lineRule="auto"/>
              <w:rPr>
                <w:rFonts w:cs="Times New Roman"/>
                <w:color w:val="auto"/>
              </w:rPr>
            </w:pPr>
            <w:r w:rsidRPr="00153F26">
              <w:rPr>
                <w:rFonts w:cs="Times New Roman"/>
                <w:color w:val="auto"/>
              </w:rPr>
              <w:t>Sandy</w:t>
            </w:r>
          </w:p>
        </w:tc>
        <w:tc>
          <w:tcPr>
            <w:tcW w:w="1425" w:type="dxa"/>
            <w:tcBorders>
              <w:top w:val="single" w:sz="4" w:space="0" w:color="auto"/>
              <w:left w:val="single" w:sz="4" w:space="0" w:color="auto"/>
              <w:bottom w:val="single" w:sz="4" w:space="0" w:color="auto"/>
              <w:right w:val="single" w:sz="4" w:space="0" w:color="auto"/>
            </w:tcBorders>
            <w:hideMark/>
          </w:tcPr>
          <w:p w14:paraId="1DACE507" w14:textId="77777777" w:rsidR="005A444F" w:rsidRPr="00153F26" w:rsidRDefault="005A444F" w:rsidP="001256A6">
            <w:pPr>
              <w:spacing w:after="0" w:line="288" w:lineRule="auto"/>
              <w:rPr>
                <w:rFonts w:cs="Times New Roman"/>
                <w:color w:val="auto"/>
              </w:rPr>
            </w:pPr>
            <w:r w:rsidRPr="00153F26">
              <w:rPr>
                <w:rFonts w:cs="Times New Roman"/>
                <w:color w:val="auto"/>
              </w:rPr>
              <w:t>Moderate</w:t>
            </w:r>
          </w:p>
        </w:tc>
      </w:tr>
      <w:tr w:rsidR="005A444F" w:rsidRPr="00153F26" w14:paraId="3BADDD63" w14:textId="77777777" w:rsidTr="001256A6">
        <w:trPr>
          <w:jc w:val="center"/>
        </w:trPr>
        <w:tc>
          <w:tcPr>
            <w:tcW w:w="1425" w:type="dxa"/>
            <w:tcBorders>
              <w:top w:val="single" w:sz="4" w:space="0" w:color="auto"/>
              <w:left w:val="single" w:sz="4" w:space="0" w:color="auto"/>
              <w:bottom w:val="single" w:sz="4" w:space="0" w:color="auto"/>
              <w:right w:val="single" w:sz="4" w:space="0" w:color="auto"/>
            </w:tcBorders>
            <w:hideMark/>
          </w:tcPr>
          <w:p w14:paraId="4751737F" w14:textId="77777777" w:rsidR="005A444F" w:rsidRPr="00153F26" w:rsidRDefault="005A444F" w:rsidP="001256A6">
            <w:pPr>
              <w:spacing w:after="0" w:line="288" w:lineRule="auto"/>
              <w:rPr>
                <w:rFonts w:cs="Times New Roman"/>
                <w:color w:val="auto"/>
              </w:rPr>
            </w:pPr>
            <w:r w:rsidRPr="00153F26">
              <w:rPr>
                <w:rFonts w:cs="Times New Roman"/>
                <w:color w:val="auto"/>
              </w:rPr>
              <w:t>KSW</w:t>
            </w:r>
          </w:p>
        </w:tc>
        <w:tc>
          <w:tcPr>
            <w:tcW w:w="1425" w:type="dxa"/>
            <w:tcBorders>
              <w:top w:val="single" w:sz="4" w:space="0" w:color="auto"/>
              <w:left w:val="single" w:sz="4" w:space="0" w:color="auto"/>
              <w:bottom w:val="single" w:sz="4" w:space="0" w:color="auto"/>
              <w:right w:val="single" w:sz="4" w:space="0" w:color="auto"/>
            </w:tcBorders>
            <w:hideMark/>
          </w:tcPr>
          <w:p w14:paraId="1AC8A382"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1425" w:type="dxa"/>
            <w:tcBorders>
              <w:top w:val="single" w:sz="4" w:space="0" w:color="auto"/>
              <w:left w:val="single" w:sz="4" w:space="0" w:color="auto"/>
              <w:bottom w:val="single" w:sz="4" w:space="0" w:color="auto"/>
              <w:right w:val="single" w:sz="4" w:space="0" w:color="auto"/>
            </w:tcBorders>
            <w:hideMark/>
          </w:tcPr>
          <w:p w14:paraId="1E3579EF" w14:textId="77777777" w:rsidR="005A444F" w:rsidRPr="00153F26" w:rsidRDefault="005A444F" w:rsidP="001256A6">
            <w:pPr>
              <w:spacing w:after="0" w:line="288" w:lineRule="auto"/>
              <w:rPr>
                <w:rFonts w:cs="Times New Roman"/>
                <w:color w:val="auto"/>
              </w:rPr>
            </w:pPr>
            <w:r w:rsidRPr="00153F26">
              <w:rPr>
                <w:rFonts w:cs="Times New Roman"/>
                <w:color w:val="auto"/>
              </w:rPr>
              <w:t>53.29 ± 12.05</w:t>
            </w:r>
          </w:p>
        </w:tc>
        <w:tc>
          <w:tcPr>
            <w:tcW w:w="1425" w:type="dxa"/>
            <w:tcBorders>
              <w:top w:val="single" w:sz="4" w:space="0" w:color="auto"/>
              <w:left w:val="single" w:sz="4" w:space="0" w:color="auto"/>
              <w:bottom w:val="single" w:sz="4" w:space="0" w:color="auto"/>
              <w:right w:val="single" w:sz="4" w:space="0" w:color="auto"/>
            </w:tcBorders>
            <w:hideMark/>
          </w:tcPr>
          <w:p w14:paraId="04939926" w14:textId="77777777" w:rsidR="005A444F" w:rsidRPr="00153F26" w:rsidRDefault="005A444F" w:rsidP="001256A6">
            <w:pPr>
              <w:spacing w:after="0" w:line="288" w:lineRule="auto"/>
              <w:rPr>
                <w:rFonts w:cs="Times New Roman"/>
                <w:color w:val="auto"/>
              </w:rPr>
            </w:pPr>
            <w:r w:rsidRPr="00153F26">
              <w:rPr>
                <w:rFonts w:cs="Times New Roman"/>
                <w:color w:val="auto"/>
              </w:rPr>
              <w:t>38.36 ± 8.12</w:t>
            </w:r>
          </w:p>
        </w:tc>
        <w:tc>
          <w:tcPr>
            <w:tcW w:w="1425" w:type="dxa"/>
            <w:tcBorders>
              <w:top w:val="single" w:sz="4" w:space="0" w:color="auto"/>
              <w:left w:val="single" w:sz="4" w:space="0" w:color="auto"/>
              <w:bottom w:val="single" w:sz="4" w:space="0" w:color="auto"/>
              <w:right w:val="single" w:sz="4" w:space="0" w:color="auto"/>
            </w:tcBorders>
            <w:hideMark/>
          </w:tcPr>
          <w:p w14:paraId="2D66F9AF" w14:textId="77777777" w:rsidR="005A444F" w:rsidRPr="00153F26" w:rsidRDefault="005A444F" w:rsidP="001256A6">
            <w:pPr>
              <w:spacing w:after="0" w:line="288" w:lineRule="auto"/>
              <w:rPr>
                <w:rFonts w:cs="Times New Roman"/>
                <w:color w:val="auto"/>
              </w:rPr>
            </w:pPr>
            <w:r w:rsidRPr="00153F26">
              <w:rPr>
                <w:rFonts w:cs="Times New Roman"/>
                <w:color w:val="auto"/>
              </w:rPr>
              <w:t>0.1988 ± 0.0356</w:t>
            </w:r>
          </w:p>
        </w:tc>
        <w:tc>
          <w:tcPr>
            <w:tcW w:w="1425" w:type="dxa"/>
            <w:tcBorders>
              <w:top w:val="single" w:sz="4" w:space="0" w:color="auto"/>
              <w:left w:val="single" w:sz="4" w:space="0" w:color="auto"/>
              <w:bottom w:val="single" w:sz="4" w:space="0" w:color="auto"/>
              <w:right w:val="single" w:sz="4" w:space="0" w:color="auto"/>
            </w:tcBorders>
            <w:hideMark/>
          </w:tcPr>
          <w:p w14:paraId="62856EDC" w14:textId="77777777" w:rsidR="005A444F" w:rsidRPr="00153F26" w:rsidRDefault="005A444F" w:rsidP="001256A6">
            <w:pPr>
              <w:spacing w:after="0" w:line="288" w:lineRule="auto"/>
              <w:rPr>
                <w:rFonts w:cs="Times New Roman"/>
                <w:color w:val="auto"/>
              </w:rPr>
            </w:pPr>
            <w:r w:rsidRPr="00153F26">
              <w:rPr>
                <w:rFonts w:cs="Times New Roman"/>
                <w:color w:val="auto"/>
              </w:rPr>
              <w:t>Muddy-sand</w:t>
            </w:r>
          </w:p>
        </w:tc>
        <w:tc>
          <w:tcPr>
            <w:tcW w:w="1425" w:type="dxa"/>
            <w:tcBorders>
              <w:top w:val="single" w:sz="4" w:space="0" w:color="auto"/>
              <w:left w:val="single" w:sz="4" w:space="0" w:color="auto"/>
              <w:bottom w:val="single" w:sz="4" w:space="0" w:color="auto"/>
              <w:right w:val="single" w:sz="4" w:space="0" w:color="auto"/>
            </w:tcBorders>
            <w:hideMark/>
          </w:tcPr>
          <w:p w14:paraId="33FAE848" w14:textId="77777777" w:rsidR="005A444F" w:rsidRPr="00153F26" w:rsidRDefault="005A444F" w:rsidP="001256A6">
            <w:pPr>
              <w:spacing w:after="0" w:line="288" w:lineRule="auto"/>
              <w:rPr>
                <w:rFonts w:cs="Times New Roman"/>
                <w:color w:val="auto"/>
              </w:rPr>
            </w:pPr>
            <w:r w:rsidRPr="00153F26">
              <w:rPr>
                <w:rFonts w:cs="Times New Roman"/>
                <w:color w:val="auto"/>
              </w:rPr>
              <w:t>Low</w:t>
            </w:r>
          </w:p>
        </w:tc>
      </w:tr>
      <w:tr w:rsidR="005A444F" w:rsidRPr="00153F26" w14:paraId="136F4D39" w14:textId="77777777" w:rsidTr="001256A6">
        <w:trPr>
          <w:jc w:val="center"/>
        </w:trPr>
        <w:tc>
          <w:tcPr>
            <w:tcW w:w="1425" w:type="dxa"/>
            <w:tcBorders>
              <w:top w:val="single" w:sz="4" w:space="0" w:color="auto"/>
              <w:left w:val="single" w:sz="4" w:space="0" w:color="auto"/>
              <w:bottom w:val="single" w:sz="4" w:space="0" w:color="auto"/>
              <w:right w:val="single" w:sz="4" w:space="0" w:color="auto"/>
            </w:tcBorders>
            <w:hideMark/>
          </w:tcPr>
          <w:p w14:paraId="1812E088" w14:textId="77777777" w:rsidR="005A444F" w:rsidRPr="00153F26" w:rsidRDefault="005A444F" w:rsidP="001256A6">
            <w:pPr>
              <w:spacing w:after="0" w:line="288" w:lineRule="auto"/>
              <w:rPr>
                <w:rFonts w:cs="Times New Roman"/>
                <w:color w:val="auto"/>
              </w:rPr>
            </w:pPr>
            <w:r w:rsidRPr="00153F26">
              <w:rPr>
                <w:rFonts w:cs="Times New Roman"/>
                <w:color w:val="auto"/>
              </w:rPr>
              <w:t>KSW</w:t>
            </w:r>
          </w:p>
        </w:tc>
        <w:tc>
          <w:tcPr>
            <w:tcW w:w="1425" w:type="dxa"/>
            <w:tcBorders>
              <w:top w:val="single" w:sz="4" w:space="0" w:color="auto"/>
              <w:left w:val="single" w:sz="4" w:space="0" w:color="auto"/>
              <w:bottom w:val="single" w:sz="4" w:space="0" w:color="auto"/>
              <w:right w:val="single" w:sz="4" w:space="0" w:color="auto"/>
            </w:tcBorders>
            <w:hideMark/>
          </w:tcPr>
          <w:p w14:paraId="273C7269"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1425" w:type="dxa"/>
            <w:tcBorders>
              <w:top w:val="single" w:sz="4" w:space="0" w:color="auto"/>
              <w:left w:val="single" w:sz="4" w:space="0" w:color="auto"/>
              <w:bottom w:val="single" w:sz="4" w:space="0" w:color="auto"/>
              <w:right w:val="single" w:sz="4" w:space="0" w:color="auto"/>
            </w:tcBorders>
            <w:hideMark/>
          </w:tcPr>
          <w:p w14:paraId="54FDF80A" w14:textId="77777777" w:rsidR="005A444F" w:rsidRPr="00153F26" w:rsidRDefault="005A444F" w:rsidP="001256A6">
            <w:pPr>
              <w:spacing w:after="0" w:line="288" w:lineRule="auto"/>
              <w:rPr>
                <w:rFonts w:cs="Times New Roman"/>
                <w:color w:val="auto"/>
              </w:rPr>
            </w:pPr>
            <w:r w:rsidRPr="00153F26">
              <w:rPr>
                <w:rFonts w:cs="Times New Roman"/>
                <w:color w:val="auto"/>
              </w:rPr>
              <w:t>69.00 ± 22.37</w:t>
            </w:r>
          </w:p>
        </w:tc>
        <w:tc>
          <w:tcPr>
            <w:tcW w:w="1425" w:type="dxa"/>
            <w:tcBorders>
              <w:top w:val="single" w:sz="4" w:space="0" w:color="auto"/>
              <w:left w:val="single" w:sz="4" w:space="0" w:color="auto"/>
              <w:bottom w:val="single" w:sz="4" w:space="0" w:color="auto"/>
              <w:right w:val="single" w:sz="4" w:space="0" w:color="auto"/>
            </w:tcBorders>
            <w:hideMark/>
          </w:tcPr>
          <w:p w14:paraId="2E2185EE" w14:textId="77777777" w:rsidR="005A444F" w:rsidRPr="00153F26" w:rsidRDefault="005A444F" w:rsidP="001256A6">
            <w:pPr>
              <w:spacing w:after="0" w:line="288" w:lineRule="auto"/>
              <w:rPr>
                <w:rFonts w:cs="Times New Roman"/>
                <w:color w:val="auto"/>
              </w:rPr>
            </w:pPr>
            <w:r w:rsidRPr="00153F26">
              <w:rPr>
                <w:rFonts w:cs="Times New Roman"/>
                <w:color w:val="auto"/>
              </w:rPr>
              <w:t>5.80 ± 2.71</w:t>
            </w:r>
          </w:p>
        </w:tc>
        <w:tc>
          <w:tcPr>
            <w:tcW w:w="1425" w:type="dxa"/>
            <w:tcBorders>
              <w:top w:val="single" w:sz="4" w:space="0" w:color="auto"/>
              <w:left w:val="single" w:sz="4" w:space="0" w:color="auto"/>
              <w:bottom w:val="single" w:sz="4" w:space="0" w:color="auto"/>
              <w:right w:val="single" w:sz="4" w:space="0" w:color="auto"/>
            </w:tcBorders>
            <w:hideMark/>
          </w:tcPr>
          <w:p w14:paraId="571BBD52" w14:textId="77777777" w:rsidR="005A444F" w:rsidRPr="00153F26" w:rsidRDefault="005A444F" w:rsidP="001256A6">
            <w:pPr>
              <w:spacing w:after="0" w:line="288" w:lineRule="auto"/>
              <w:rPr>
                <w:rFonts w:cs="Times New Roman"/>
                <w:color w:val="auto"/>
              </w:rPr>
            </w:pPr>
            <w:r w:rsidRPr="00153F26">
              <w:rPr>
                <w:rFonts w:cs="Times New Roman"/>
                <w:color w:val="auto"/>
              </w:rPr>
              <w:t>0.0368 ± 0.0106</w:t>
            </w:r>
          </w:p>
        </w:tc>
        <w:tc>
          <w:tcPr>
            <w:tcW w:w="1425" w:type="dxa"/>
            <w:tcBorders>
              <w:top w:val="single" w:sz="4" w:space="0" w:color="auto"/>
              <w:left w:val="single" w:sz="4" w:space="0" w:color="auto"/>
              <w:bottom w:val="single" w:sz="4" w:space="0" w:color="auto"/>
              <w:right w:val="single" w:sz="4" w:space="0" w:color="auto"/>
            </w:tcBorders>
            <w:hideMark/>
          </w:tcPr>
          <w:p w14:paraId="5E3AE607" w14:textId="77777777" w:rsidR="005A444F" w:rsidRPr="00153F26" w:rsidRDefault="005A444F" w:rsidP="001256A6">
            <w:pPr>
              <w:spacing w:after="0" w:line="288" w:lineRule="auto"/>
              <w:rPr>
                <w:rFonts w:cs="Times New Roman"/>
                <w:color w:val="auto"/>
              </w:rPr>
            </w:pPr>
            <w:r w:rsidRPr="00153F26">
              <w:rPr>
                <w:rFonts w:cs="Times New Roman"/>
                <w:color w:val="auto"/>
              </w:rPr>
              <w:t>Muddy-sand</w:t>
            </w:r>
          </w:p>
        </w:tc>
        <w:tc>
          <w:tcPr>
            <w:tcW w:w="1425" w:type="dxa"/>
            <w:tcBorders>
              <w:top w:val="single" w:sz="4" w:space="0" w:color="auto"/>
              <w:left w:val="single" w:sz="4" w:space="0" w:color="auto"/>
              <w:bottom w:val="single" w:sz="4" w:space="0" w:color="auto"/>
              <w:right w:val="single" w:sz="4" w:space="0" w:color="auto"/>
            </w:tcBorders>
            <w:hideMark/>
          </w:tcPr>
          <w:p w14:paraId="14978252" w14:textId="77777777" w:rsidR="005A444F" w:rsidRPr="00153F26" w:rsidRDefault="005A444F" w:rsidP="001256A6">
            <w:pPr>
              <w:spacing w:after="0" w:line="288" w:lineRule="auto"/>
              <w:rPr>
                <w:rFonts w:cs="Times New Roman"/>
                <w:color w:val="auto"/>
              </w:rPr>
            </w:pPr>
            <w:r w:rsidRPr="00153F26">
              <w:rPr>
                <w:rFonts w:cs="Times New Roman"/>
                <w:color w:val="auto"/>
              </w:rPr>
              <w:t>Low</w:t>
            </w:r>
          </w:p>
        </w:tc>
      </w:tr>
      <w:tr w:rsidR="005A444F" w:rsidRPr="00153F26" w14:paraId="5935C052" w14:textId="77777777" w:rsidTr="001256A6">
        <w:trPr>
          <w:jc w:val="center"/>
        </w:trPr>
        <w:tc>
          <w:tcPr>
            <w:tcW w:w="1425" w:type="dxa"/>
            <w:tcBorders>
              <w:top w:val="single" w:sz="4" w:space="0" w:color="auto"/>
              <w:left w:val="single" w:sz="4" w:space="0" w:color="auto"/>
              <w:bottom w:val="single" w:sz="4" w:space="0" w:color="auto"/>
              <w:right w:val="single" w:sz="4" w:space="0" w:color="auto"/>
            </w:tcBorders>
            <w:hideMark/>
          </w:tcPr>
          <w:p w14:paraId="2FF2377C" w14:textId="77777777" w:rsidR="005A444F" w:rsidRPr="00153F26" w:rsidRDefault="005A444F" w:rsidP="001256A6">
            <w:pPr>
              <w:spacing w:after="0" w:line="288" w:lineRule="auto"/>
              <w:rPr>
                <w:rFonts w:cs="Times New Roman"/>
                <w:color w:val="auto"/>
              </w:rPr>
            </w:pPr>
            <w:r w:rsidRPr="00153F26">
              <w:rPr>
                <w:rFonts w:cs="Times New Roman"/>
                <w:color w:val="auto"/>
              </w:rPr>
              <w:t>KSW</w:t>
            </w:r>
          </w:p>
        </w:tc>
        <w:tc>
          <w:tcPr>
            <w:tcW w:w="1425" w:type="dxa"/>
            <w:tcBorders>
              <w:top w:val="single" w:sz="4" w:space="0" w:color="auto"/>
              <w:left w:val="single" w:sz="4" w:space="0" w:color="auto"/>
              <w:bottom w:val="single" w:sz="4" w:space="0" w:color="auto"/>
              <w:right w:val="single" w:sz="4" w:space="0" w:color="auto"/>
            </w:tcBorders>
            <w:hideMark/>
          </w:tcPr>
          <w:p w14:paraId="7A47573A" w14:textId="77777777" w:rsidR="005A444F" w:rsidRPr="00153F26" w:rsidRDefault="005A444F" w:rsidP="001256A6">
            <w:pPr>
              <w:spacing w:after="0" w:line="288" w:lineRule="auto"/>
              <w:rPr>
                <w:rFonts w:cs="Times New Roman"/>
                <w:color w:val="auto"/>
              </w:rPr>
            </w:pPr>
            <w:r w:rsidRPr="00153F26">
              <w:rPr>
                <w:rFonts w:cs="Times New Roman"/>
                <w:i/>
                <w:color w:val="auto"/>
              </w:rPr>
              <w:t>H. ovalis</w:t>
            </w:r>
          </w:p>
        </w:tc>
        <w:tc>
          <w:tcPr>
            <w:tcW w:w="1425" w:type="dxa"/>
            <w:tcBorders>
              <w:top w:val="single" w:sz="4" w:space="0" w:color="auto"/>
              <w:left w:val="single" w:sz="4" w:space="0" w:color="auto"/>
              <w:bottom w:val="single" w:sz="4" w:space="0" w:color="auto"/>
              <w:right w:val="single" w:sz="4" w:space="0" w:color="auto"/>
            </w:tcBorders>
            <w:hideMark/>
          </w:tcPr>
          <w:p w14:paraId="1DEA3B57" w14:textId="77777777" w:rsidR="005A444F" w:rsidRPr="00153F26" w:rsidRDefault="005A444F" w:rsidP="001256A6">
            <w:pPr>
              <w:spacing w:after="0" w:line="288" w:lineRule="auto"/>
              <w:rPr>
                <w:rFonts w:cs="Times New Roman"/>
                <w:color w:val="auto"/>
              </w:rPr>
            </w:pPr>
            <w:r w:rsidRPr="00153F26">
              <w:rPr>
                <w:rFonts w:cs="Times New Roman"/>
                <w:color w:val="auto"/>
              </w:rPr>
              <w:t>170.71 ± 59.89</w:t>
            </w:r>
          </w:p>
        </w:tc>
        <w:tc>
          <w:tcPr>
            <w:tcW w:w="1425" w:type="dxa"/>
            <w:tcBorders>
              <w:top w:val="single" w:sz="4" w:space="0" w:color="auto"/>
              <w:left w:val="single" w:sz="4" w:space="0" w:color="auto"/>
              <w:bottom w:val="single" w:sz="4" w:space="0" w:color="auto"/>
              <w:right w:val="single" w:sz="4" w:space="0" w:color="auto"/>
            </w:tcBorders>
            <w:hideMark/>
          </w:tcPr>
          <w:p w14:paraId="3DF34868" w14:textId="77777777" w:rsidR="005A444F" w:rsidRPr="00153F26" w:rsidRDefault="005A444F" w:rsidP="001256A6">
            <w:pPr>
              <w:spacing w:after="0" w:line="288" w:lineRule="auto"/>
              <w:rPr>
                <w:rFonts w:cs="Times New Roman"/>
                <w:color w:val="auto"/>
              </w:rPr>
            </w:pPr>
            <w:r w:rsidRPr="00153F26">
              <w:rPr>
                <w:rFonts w:cs="Times New Roman"/>
                <w:color w:val="auto"/>
              </w:rPr>
              <w:t>0.81 ± 0.28</w:t>
            </w:r>
          </w:p>
        </w:tc>
        <w:tc>
          <w:tcPr>
            <w:tcW w:w="1425" w:type="dxa"/>
            <w:tcBorders>
              <w:top w:val="single" w:sz="4" w:space="0" w:color="auto"/>
              <w:left w:val="single" w:sz="4" w:space="0" w:color="auto"/>
              <w:bottom w:val="single" w:sz="4" w:space="0" w:color="auto"/>
              <w:right w:val="single" w:sz="4" w:space="0" w:color="auto"/>
            </w:tcBorders>
            <w:hideMark/>
          </w:tcPr>
          <w:p w14:paraId="392D826B" w14:textId="77777777" w:rsidR="005A444F" w:rsidRPr="00153F26" w:rsidRDefault="005A444F" w:rsidP="001256A6">
            <w:pPr>
              <w:spacing w:after="0" w:line="288" w:lineRule="auto"/>
              <w:rPr>
                <w:rFonts w:cs="Times New Roman"/>
                <w:color w:val="auto"/>
              </w:rPr>
            </w:pPr>
            <w:r w:rsidRPr="00153F26">
              <w:rPr>
                <w:rFonts w:cs="Times New Roman"/>
                <w:color w:val="auto"/>
              </w:rPr>
              <w:t>0.0146 ± 0.0080</w:t>
            </w:r>
          </w:p>
        </w:tc>
        <w:tc>
          <w:tcPr>
            <w:tcW w:w="1425" w:type="dxa"/>
            <w:tcBorders>
              <w:top w:val="single" w:sz="4" w:space="0" w:color="auto"/>
              <w:left w:val="single" w:sz="4" w:space="0" w:color="auto"/>
              <w:bottom w:val="single" w:sz="4" w:space="0" w:color="auto"/>
              <w:right w:val="single" w:sz="4" w:space="0" w:color="auto"/>
            </w:tcBorders>
            <w:hideMark/>
          </w:tcPr>
          <w:p w14:paraId="21F10509" w14:textId="77777777" w:rsidR="005A444F" w:rsidRPr="00153F26" w:rsidRDefault="005A444F" w:rsidP="001256A6">
            <w:pPr>
              <w:spacing w:after="0" w:line="288" w:lineRule="auto"/>
              <w:rPr>
                <w:rFonts w:cs="Times New Roman"/>
                <w:color w:val="auto"/>
              </w:rPr>
            </w:pPr>
            <w:r w:rsidRPr="00153F26">
              <w:rPr>
                <w:rFonts w:cs="Times New Roman"/>
                <w:color w:val="auto"/>
              </w:rPr>
              <w:t>Muddy-sand</w:t>
            </w:r>
          </w:p>
        </w:tc>
        <w:tc>
          <w:tcPr>
            <w:tcW w:w="1425" w:type="dxa"/>
            <w:tcBorders>
              <w:top w:val="single" w:sz="4" w:space="0" w:color="auto"/>
              <w:left w:val="single" w:sz="4" w:space="0" w:color="auto"/>
              <w:bottom w:val="single" w:sz="4" w:space="0" w:color="auto"/>
              <w:right w:val="single" w:sz="4" w:space="0" w:color="auto"/>
            </w:tcBorders>
            <w:hideMark/>
          </w:tcPr>
          <w:p w14:paraId="365AECA8" w14:textId="77777777" w:rsidR="005A444F" w:rsidRPr="00153F26" w:rsidRDefault="005A444F" w:rsidP="001256A6">
            <w:pPr>
              <w:spacing w:after="0" w:line="288" w:lineRule="auto"/>
              <w:rPr>
                <w:rFonts w:cs="Times New Roman"/>
                <w:color w:val="auto"/>
              </w:rPr>
            </w:pPr>
            <w:r w:rsidRPr="00153F26">
              <w:rPr>
                <w:rFonts w:cs="Times New Roman"/>
                <w:color w:val="auto"/>
              </w:rPr>
              <w:t>Low</w:t>
            </w:r>
          </w:p>
        </w:tc>
      </w:tr>
    </w:tbl>
    <w:p w14:paraId="7E1FFB14" w14:textId="77777777" w:rsidR="005A444F" w:rsidRPr="00153F26" w:rsidRDefault="005A444F" w:rsidP="005A444F">
      <w:pPr>
        <w:spacing w:after="0" w:line="288" w:lineRule="auto"/>
        <w:jc w:val="center"/>
        <w:rPr>
          <w:rFonts w:cs="Times New Roman"/>
          <w:color w:val="auto"/>
        </w:rPr>
      </w:pPr>
    </w:p>
    <w:p w14:paraId="2BF020AF" w14:textId="77777777" w:rsidR="005A444F" w:rsidRDefault="005A444F" w:rsidP="005A444F">
      <w:pPr>
        <w:spacing w:after="160" w:line="259" w:lineRule="auto"/>
        <w:rPr>
          <w:rFonts w:cs="Times New Roman"/>
          <w:color w:val="auto"/>
          <w:lang w:eastAsia="en-US"/>
        </w:rPr>
      </w:pPr>
      <w:r>
        <w:rPr>
          <w:rFonts w:cs="Times New Roman"/>
          <w:b/>
          <w:bCs/>
          <w:color w:val="auto"/>
        </w:rPr>
        <w:br w:type="page"/>
      </w:r>
    </w:p>
    <w:p w14:paraId="36229B23" w14:textId="77777777" w:rsidR="005A444F" w:rsidRPr="00153F26" w:rsidRDefault="005A444F" w:rsidP="005A444F">
      <w:pPr>
        <w:spacing w:after="0" w:line="288" w:lineRule="auto"/>
        <w:jc w:val="center"/>
        <w:rPr>
          <w:rFonts w:cs="Times New Roman"/>
          <w:color w:val="auto"/>
        </w:rPr>
      </w:pPr>
      <w:r w:rsidRPr="00153F26">
        <w:rPr>
          <w:rFonts w:cs="Times New Roman"/>
          <w:color w:val="auto"/>
        </w:rPr>
        <w:lastRenderedPageBreak/>
        <w:t>Table S2. Kruskal–Wallis tests for species and site effects.</w:t>
      </w:r>
    </w:p>
    <w:tbl>
      <w:tblPr>
        <w:tblW w:w="0" w:type="auto"/>
        <w:jc w:val="center"/>
        <w:tblLook w:val="04A0" w:firstRow="1" w:lastRow="0" w:firstColumn="1" w:lastColumn="0" w:noHBand="0" w:noVBand="1"/>
      </w:tblPr>
      <w:tblGrid>
        <w:gridCol w:w="1578"/>
        <w:gridCol w:w="1579"/>
        <w:gridCol w:w="1530"/>
        <w:gridCol w:w="1487"/>
        <w:gridCol w:w="1548"/>
        <w:gridCol w:w="1628"/>
      </w:tblGrid>
      <w:tr w:rsidR="005A444F" w:rsidRPr="00153F26" w14:paraId="2F557FC2"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68A66514" w14:textId="77777777" w:rsidR="005A444F" w:rsidRPr="00153F26" w:rsidRDefault="005A444F" w:rsidP="001256A6">
            <w:pPr>
              <w:spacing w:after="0" w:line="288" w:lineRule="auto"/>
              <w:rPr>
                <w:rFonts w:cs="Times New Roman"/>
                <w:color w:val="auto"/>
              </w:rPr>
            </w:pPr>
            <w:r w:rsidRPr="00153F26">
              <w:rPr>
                <w:rFonts w:cs="Times New Roman"/>
                <w:color w:val="auto"/>
              </w:rPr>
              <w:t>Response variable</w:t>
            </w:r>
          </w:p>
        </w:tc>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5280A886" w14:textId="77777777" w:rsidR="005A444F" w:rsidRPr="00153F26" w:rsidRDefault="005A444F" w:rsidP="001256A6">
            <w:pPr>
              <w:spacing w:after="0" w:line="288" w:lineRule="auto"/>
              <w:rPr>
                <w:rFonts w:cs="Times New Roman"/>
                <w:color w:val="auto"/>
              </w:rPr>
            </w:pPr>
            <w:r w:rsidRPr="00153F26">
              <w:rPr>
                <w:rFonts w:cs="Times New Roman"/>
                <w:color w:val="auto"/>
              </w:rPr>
              <w:t>Grouping factor</w:t>
            </w:r>
          </w:p>
        </w:tc>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2CCE0AFA" w14:textId="77777777" w:rsidR="005A444F" w:rsidRPr="00153F26" w:rsidRDefault="005A444F" w:rsidP="001256A6">
            <w:pPr>
              <w:spacing w:after="0" w:line="288" w:lineRule="auto"/>
              <w:rPr>
                <w:rFonts w:cs="Times New Roman"/>
                <w:color w:val="auto"/>
              </w:rPr>
            </w:pPr>
            <w:r w:rsidRPr="00153F26">
              <w:rPr>
                <w:rFonts w:cs="Times New Roman"/>
                <w:color w:val="auto"/>
              </w:rPr>
              <w:t>H</w:t>
            </w:r>
          </w:p>
        </w:tc>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7787DAAE" w14:textId="77777777" w:rsidR="005A444F" w:rsidRPr="00153F26" w:rsidRDefault="005A444F" w:rsidP="001256A6">
            <w:pPr>
              <w:spacing w:after="0" w:line="288" w:lineRule="auto"/>
              <w:rPr>
                <w:rFonts w:cs="Times New Roman"/>
                <w:color w:val="auto"/>
              </w:rPr>
            </w:pPr>
            <w:r w:rsidRPr="00153F26">
              <w:rPr>
                <w:rFonts w:cs="Times New Roman"/>
                <w:color w:val="auto"/>
              </w:rPr>
              <w:t>df</w:t>
            </w:r>
          </w:p>
        </w:tc>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31DD3874" w14:textId="77777777" w:rsidR="005A444F" w:rsidRPr="00153F26" w:rsidRDefault="005A444F" w:rsidP="001256A6">
            <w:pPr>
              <w:spacing w:after="0" w:line="288" w:lineRule="auto"/>
              <w:rPr>
                <w:rFonts w:cs="Times New Roman"/>
                <w:color w:val="auto"/>
              </w:rPr>
            </w:pPr>
            <w:r w:rsidRPr="00153F26">
              <w:rPr>
                <w:rFonts w:cs="Times New Roman"/>
                <w:color w:val="auto"/>
              </w:rPr>
              <w:t>p-value</w:t>
            </w:r>
          </w:p>
        </w:tc>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0ECB7BB5" w14:textId="77777777" w:rsidR="005A444F" w:rsidRPr="00153F26" w:rsidRDefault="005A444F" w:rsidP="001256A6">
            <w:pPr>
              <w:spacing w:after="0" w:line="288" w:lineRule="auto"/>
              <w:rPr>
                <w:rFonts w:cs="Times New Roman"/>
                <w:color w:val="auto"/>
              </w:rPr>
            </w:pPr>
            <w:r w:rsidRPr="00153F26">
              <w:rPr>
                <w:rFonts w:cs="Times New Roman"/>
                <w:color w:val="auto"/>
              </w:rPr>
              <w:t>Interpretation</w:t>
            </w:r>
          </w:p>
        </w:tc>
      </w:tr>
      <w:tr w:rsidR="005A444F" w:rsidRPr="00153F26" w14:paraId="029EC6CA"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7E13075F" w14:textId="77777777" w:rsidR="005A444F" w:rsidRPr="00153F26" w:rsidRDefault="005A444F" w:rsidP="001256A6">
            <w:pPr>
              <w:spacing w:after="0" w:line="288" w:lineRule="auto"/>
              <w:rPr>
                <w:rFonts w:cs="Times New Roman"/>
                <w:color w:val="auto"/>
              </w:rPr>
            </w:pPr>
            <w:r w:rsidRPr="00153F26">
              <w:rPr>
                <w:rFonts w:cs="Times New Roman"/>
                <w:color w:val="auto"/>
              </w:rPr>
              <w:t>Shoot density</w:t>
            </w:r>
          </w:p>
        </w:tc>
        <w:tc>
          <w:tcPr>
            <w:tcW w:w="1662" w:type="dxa"/>
            <w:tcBorders>
              <w:top w:val="single" w:sz="4" w:space="0" w:color="auto"/>
              <w:left w:val="single" w:sz="4" w:space="0" w:color="auto"/>
              <w:bottom w:val="single" w:sz="4" w:space="0" w:color="auto"/>
              <w:right w:val="single" w:sz="4" w:space="0" w:color="auto"/>
            </w:tcBorders>
            <w:hideMark/>
          </w:tcPr>
          <w:p w14:paraId="3B0EB5CF"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1662" w:type="dxa"/>
            <w:tcBorders>
              <w:top w:val="single" w:sz="4" w:space="0" w:color="auto"/>
              <w:left w:val="single" w:sz="4" w:space="0" w:color="auto"/>
              <w:bottom w:val="single" w:sz="4" w:space="0" w:color="auto"/>
              <w:right w:val="single" w:sz="4" w:space="0" w:color="auto"/>
            </w:tcBorders>
            <w:hideMark/>
          </w:tcPr>
          <w:p w14:paraId="3E618810" w14:textId="77777777" w:rsidR="005A444F" w:rsidRPr="00153F26" w:rsidRDefault="005A444F" w:rsidP="001256A6">
            <w:pPr>
              <w:spacing w:after="0" w:line="288" w:lineRule="auto"/>
              <w:rPr>
                <w:rFonts w:cs="Times New Roman"/>
                <w:color w:val="auto"/>
              </w:rPr>
            </w:pPr>
            <w:r w:rsidRPr="00153F26">
              <w:rPr>
                <w:rFonts w:cs="Times New Roman"/>
                <w:color w:val="auto"/>
              </w:rPr>
              <w:t>43.01</w:t>
            </w:r>
          </w:p>
        </w:tc>
        <w:tc>
          <w:tcPr>
            <w:tcW w:w="1662" w:type="dxa"/>
            <w:tcBorders>
              <w:top w:val="single" w:sz="4" w:space="0" w:color="auto"/>
              <w:left w:val="single" w:sz="4" w:space="0" w:color="auto"/>
              <w:bottom w:val="single" w:sz="4" w:space="0" w:color="auto"/>
              <w:right w:val="single" w:sz="4" w:space="0" w:color="auto"/>
            </w:tcBorders>
            <w:hideMark/>
          </w:tcPr>
          <w:p w14:paraId="3EAD9AB0"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251439B7"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13F6EAEA"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495A936C"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203CD434" w14:textId="77777777" w:rsidR="005A444F" w:rsidRPr="00153F26" w:rsidRDefault="005A444F" w:rsidP="001256A6">
            <w:pPr>
              <w:spacing w:after="0" w:line="288" w:lineRule="auto"/>
              <w:rPr>
                <w:rFonts w:cs="Times New Roman"/>
                <w:color w:val="auto"/>
              </w:rPr>
            </w:pPr>
            <w:r w:rsidRPr="00153F26">
              <w:rPr>
                <w:rFonts w:cs="Times New Roman"/>
                <w:color w:val="auto"/>
              </w:rPr>
              <w:t>Shoot density</w:t>
            </w:r>
          </w:p>
        </w:tc>
        <w:tc>
          <w:tcPr>
            <w:tcW w:w="1662" w:type="dxa"/>
            <w:tcBorders>
              <w:top w:val="single" w:sz="4" w:space="0" w:color="auto"/>
              <w:left w:val="single" w:sz="4" w:space="0" w:color="auto"/>
              <w:bottom w:val="single" w:sz="4" w:space="0" w:color="auto"/>
              <w:right w:val="single" w:sz="4" w:space="0" w:color="auto"/>
            </w:tcBorders>
            <w:hideMark/>
          </w:tcPr>
          <w:p w14:paraId="58A597CC" w14:textId="77777777" w:rsidR="005A444F" w:rsidRPr="00153F26" w:rsidRDefault="005A444F" w:rsidP="001256A6">
            <w:pPr>
              <w:spacing w:after="0" w:line="288" w:lineRule="auto"/>
              <w:rPr>
                <w:rFonts w:cs="Times New Roman"/>
                <w:color w:val="auto"/>
              </w:rPr>
            </w:pPr>
            <w:r w:rsidRPr="00153F26">
              <w:rPr>
                <w:rFonts w:cs="Times New Roman"/>
                <w:color w:val="auto"/>
              </w:rPr>
              <w:t>Site</w:t>
            </w:r>
          </w:p>
        </w:tc>
        <w:tc>
          <w:tcPr>
            <w:tcW w:w="1662" w:type="dxa"/>
            <w:tcBorders>
              <w:top w:val="single" w:sz="4" w:space="0" w:color="auto"/>
              <w:left w:val="single" w:sz="4" w:space="0" w:color="auto"/>
              <w:bottom w:val="single" w:sz="4" w:space="0" w:color="auto"/>
              <w:right w:val="single" w:sz="4" w:space="0" w:color="auto"/>
            </w:tcBorders>
            <w:hideMark/>
          </w:tcPr>
          <w:p w14:paraId="63BD53D6" w14:textId="77777777" w:rsidR="005A444F" w:rsidRPr="00153F26" w:rsidRDefault="005A444F" w:rsidP="001256A6">
            <w:pPr>
              <w:spacing w:after="0" w:line="288" w:lineRule="auto"/>
              <w:rPr>
                <w:rFonts w:cs="Times New Roman"/>
                <w:color w:val="auto"/>
              </w:rPr>
            </w:pPr>
            <w:r w:rsidRPr="00153F26">
              <w:rPr>
                <w:rFonts w:cs="Times New Roman"/>
                <w:color w:val="auto"/>
              </w:rPr>
              <w:t>1.09</w:t>
            </w:r>
          </w:p>
        </w:tc>
        <w:tc>
          <w:tcPr>
            <w:tcW w:w="1662" w:type="dxa"/>
            <w:tcBorders>
              <w:top w:val="single" w:sz="4" w:space="0" w:color="auto"/>
              <w:left w:val="single" w:sz="4" w:space="0" w:color="auto"/>
              <w:bottom w:val="single" w:sz="4" w:space="0" w:color="auto"/>
              <w:right w:val="single" w:sz="4" w:space="0" w:color="auto"/>
            </w:tcBorders>
            <w:hideMark/>
          </w:tcPr>
          <w:p w14:paraId="714613B4"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286ECDDD" w14:textId="77777777" w:rsidR="005A444F" w:rsidRPr="00153F26" w:rsidRDefault="005A444F" w:rsidP="001256A6">
            <w:pPr>
              <w:spacing w:after="0" w:line="288" w:lineRule="auto"/>
              <w:rPr>
                <w:rFonts w:cs="Times New Roman"/>
                <w:color w:val="auto"/>
              </w:rPr>
            </w:pPr>
            <w:r w:rsidRPr="00153F26">
              <w:rPr>
                <w:rFonts w:cs="Times New Roman"/>
                <w:color w:val="auto"/>
              </w:rPr>
              <w:t>0.580</w:t>
            </w:r>
          </w:p>
        </w:tc>
        <w:tc>
          <w:tcPr>
            <w:tcW w:w="1662" w:type="dxa"/>
            <w:tcBorders>
              <w:top w:val="single" w:sz="4" w:space="0" w:color="auto"/>
              <w:left w:val="single" w:sz="4" w:space="0" w:color="auto"/>
              <w:bottom w:val="single" w:sz="4" w:space="0" w:color="auto"/>
              <w:right w:val="single" w:sz="4" w:space="0" w:color="auto"/>
            </w:tcBorders>
            <w:hideMark/>
          </w:tcPr>
          <w:p w14:paraId="3DDC594C"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r w:rsidR="005A444F" w:rsidRPr="00153F26" w14:paraId="45DB75D7"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32D675C5" w14:textId="5A0DA200" w:rsidR="005A444F" w:rsidRPr="00153F26" w:rsidRDefault="005A444F" w:rsidP="001256A6">
            <w:pPr>
              <w:spacing w:after="0" w:line="288" w:lineRule="auto"/>
              <w:rPr>
                <w:rFonts w:cs="Times New Roman"/>
                <w:color w:val="auto"/>
              </w:rPr>
            </w:pPr>
            <w:r>
              <w:rPr>
                <w:rFonts w:cs="Times New Roman"/>
                <w:color w:val="auto"/>
              </w:rPr>
              <w:t>Leaf area per shoot</w:t>
            </w:r>
          </w:p>
        </w:tc>
        <w:tc>
          <w:tcPr>
            <w:tcW w:w="1662" w:type="dxa"/>
            <w:tcBorders>
              <w:top w:val="single" w:sz="4" w:space="0" w:color="auto"/>
              <w:left w:val="single" w:sz="4" w:space="0" w:color="auto"/>
              <w:bottom w:val="single" w:sz="4" w:space="0" w:color="auto"/>
              <w:right w:val="single" w:sz="4" w:space="0" w:color="auto"/>
            </w:tcBorders>
            <w:hideMark/>
          </w:tcPr>
          <w:p w14:paraId="6870D0BE"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1662" w:type="dxa"/>
            <w:tcBorders>
              <w:top w:val="single" w:sz="4" w:space="0" w:color="auto"/>
              <w:left w:val="single" w:sz="4" w:space="0" w:color="auto"/>
              <w:bottom w:val="single" w:sz="4" w:space="0" w:color="auto"/>
              <w:right w:val="single" w:sz="4" w:space="0" w:color="auto"/>
            </w:tcBorders>
            <w:hideMark/>
          </w:tcPr>
          <w:p w14:paraId="4B05027B" w14:textId="77777777" w:rsidR="005A444F" w:rsidRPr="00153F26" w:rsidRDefault="005A444F" w:rsidP="001256A6">
            <w:pPr>
              <w:spacing w:after="0" w:line="288" w:lineRule="auto"/>
              <w:rPr>
                <w:rFonts w:cs="Times New Roman"/>
                <w:color w:val="auto"/>
              </w:rPr>
            </w:pPr>
            <w:r w:rsidRPr="00153F26">
              <w:rPr>
                <w:rFonts w:cs="Times New Roman"/>
                <w:color w:val="auto"/>
              </w:rPr>
              <w:t>54.75</w:t>
            </w:r>
          </w:p>
        </w:tc>
        <w:tc>
          <w:tcPr>
            <w:tcW w:w="1662" w:type="dxa"/>
            <w:tcBorders>
              <w:top w:val="single" w:sz="4" w:space="0" w:color="auto"/>
              <w:left w:val="single" w:sz="4" w:space="0" w:color="auto"/>
              <w:bottom w:val="single" w:sz="4" w:space="0" w:color="auto"/>
              <w:right w:val="single" w:sz="4" w:space="0" w:color="auto"/>
            </w:tcBorders>
            <w:hideMark/>
          </w:tcPr>
          <w:p w14:paraId="1A3D1362"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341D6341"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6675877B"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46BFC041"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0F449220" w14:textId="4B80CF1B" w:rsidR="005A444F" w:rsidRPr="00153F26" w:rsidRDefault="005A444F" w:rsidP="001256A6">
            <w:pPr>
              <w:spacing w:after="0" w:line="288" w:lineRule="auto"/>
              <w:rPr>
                <w:rFonts w:cs="Times New Roman"/>
                <w:color w:val="auto"/>
              </w:rPr>
            </w:pPr>
            <w:r>
              <w:rPr>
                <w:rFonts w:cs="Times New Roman"/>
                <w:color w:val="auto"/>
              </w:rPr>
              <w:t>LAI</w:t>
            </w:r>
          </w:p>
        </w:tc>
        <w:tc>
          <w:tcPr>
            <w:tcW w:w="1662" w:type="dxa"/>
            <w:tcBorders>
              <w:top w:val="single" w:sz="4" w:space="0" w:color="auto"/>
              <w:left w:val="single" w:sz="4" w:space="0" w:color="auto"/>
              <w:bottom w:val="single" w:sz="4" w:space="0" w:color="auto"/>
              <w:right w:val="single" w:sz="4" w:space="0" w:color="auto"/>
            </w:tcBorders>
            <w:hideMark/>
          </w:tcPr>
          <w:p w14:paraId="54A68102"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1662" w:type="dxa"/>
            <w:tcBorders>
              <w:top w:val="single" w:sz="4" w:space="0" w:color="auto"/>
              <w:left w:val="single" w:sz="4" w:space="0" w:color="auto"/>
              <w:bottom w:val="single" w:sz="4" w:space="0" w:color="auto"/>
              <w:right w:val="single" w:sz="4" w:space="0" w:color="auto"/>
            </w:tcBorders>
            <w:hideMark/>
          </w:tcPr>
          <w:p w14:paraId="12B00A16" w14:textId="77777777" w:rsidR="005A444F" w:rsidRPr="00153F26" w:rsidRDefault="005A444F" w:rsidP="001256A6">
            <w:pPr>
              <w:spacing w:after="0" w:line="288" w:lineRule="auto"/>
              <w:rPr>
                <w:rFonts w:cs="Times New Roman"/>
                <w:color w:val="auto"/>
              </w:rPr>
            </w:pPr>
            <w:r w:rsidRPr="00153F26">
              <w:rPr>
                <w:rFonts w:cs="Times New Roman"/>
                <w:color w:val="auto"/>
              </w:rPr>
              <w:t>42.12</w:t>
            </w:r>
          </w:p>
        </w:tc>
        <w:tc>
          <w:tcPr>
            <w:tcW w:w="1662" w:type="dxa"/>
            <w:tcBorders>
              <w:top w:val="single" w:sz="4" w:space="0" w:color="auto"/>
              <w:left w:val="single" w:sz="4" w:space="0" w:color="auto"/>
              <w:bottom w:val="single" w:sz="4" w:space="0" w:color="auto"/>
              <w:right w:val="single" w:sz="4" w:space="0" w:color="auto"/>
            </w:tcBorders>
            <w:hideMark/>
          </w:tcPr>
          <w:p w14:paraId="067FB81A"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6CC66335"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11D8D713"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5E2419D5"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453F5AF9" w14:textId="77777777" w:rsidR="005A444F" w:rsidRPr="00153F26" w:rsidRDefault="005A444F" w:rsidP="001256A6">
            <w:pPr>
              <w:spacing w:after="0" w:line="288" w:lineRule="auto"/>
              <w:rPr>
                <w:rFonts w:cs="Times New Roman"/>
                <w:color w:val="auto"/>
              </w:rPr>
            </w:pPr>
            <w:r w:rsidRPr="00153F26">
              <w:rPr>
                <w:rFonts w:cs="Times New Roman"/>
                <w:color w:val="auto"/>
              </w:rPr>
              <w:t>Total biomass</w:t>
            </w:r>
          </w:p>
        </w:tc>
        <w:tc>
          <w:tcPr>
            <w:tcW w:w="1662" w:type="dxa"/>
            <w:tcBorders>
              <w:top w:val="single" w:sz="4" w:space="0" w:color="auto"/>
              <w:left w:val="single" w:sz="4" w:space="0" w:color="auto"/>
              <w:bottom w:val="single" w:sz="4" w:space="0" w:color="auto"/>
              <w:right w:val="single" w:sz="4" w:space="0" w:color="auto"/>
            </w:tcBorders>
            <w:hideMark/>
          </w:tcPr>
          <w:p w14:paraId="2A91E8BC"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1662" w:type="dxa"/>
            <w:tcBorders>
              <w:top w:val="single" w:sz="4" w:space="0" w:color="auto"/>
              <w:left w:val="single" w:sz="4" w:space="0" w:color="auto"/>
              <w:bottom w:val="single" w:sz="4" w:space="0" w:color="auto"/>
              <w:right w:val="single" w:sz="4" w:space="0" w:color="auto"/>
            </w:tcBorders>
            <w:hideMark/>
          </w:tcPr>
          <w:p w14:paraId="3A9A4BD0" w14:textId="77777777" w:rsidR="005A444F" w:rsidRPr="00153F26" w:rsidRDefault="005A444F" w:rsidP="001256A6">
            <w:pPr>
              <w:spacing w:after="0" w:line="288" w:lineRule="auto"/>
              <w:rPr>
                <w:rFonts w:cs="Times New Roman"/>
                <w:color w:val="auto"/>
              </w:rPr>
            </w:pPr>
            <w:r w:rsidRPr="00153F26">
              <w:rPr>
                <w:rFonts w:cs="Times New Roman"/>
                <w:color w:val="auto"/>
              </w:rPr>
              <w:t>28.28</w:t>
            </w:r>
          </w:p>
        </w:tc>
        <w:tc>
          <w:tcPr>
            <w:tcW w:w="1662" w:type="dxa"/>
            <w:tcBorders>
              <w:top w:val="single" w:sz="4" w:space="0" w:color="auto"/>
              <w:left w:val="single" w:sz="4" w:space="0" w:color="auto"/>
              <w:bottom w:val="single" w:sz="4" w:space="0" w:color="auto"/>
              <w:right w:val="single" w:sz="4" w:space="0" w:color="auto"/>
            </w:tcBorders>
            <w:hideMark/>
          </w:tcPr>
          <w:p w14:paraId="4C5B4A65"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6541EABE"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2CD76400"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4E36CE72"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29FFE54F" w14:textId="77777777" w:rsidR="005A444F" w:rsidRPr="00153F26" w:rsidRDefault="005A444F" w:rsidP="001256A6">
            <w:pPr>
              <w:spacing w:after="0" w:line="288" w:lineRule="auto"/>
              <w:rPr>
                <w:rFonts w:cs="Times New Roman"/>
                <w:color w:val="auto"/>
              </w:rPr>
            </w:pPr>
            <w:r w:rsidRPr="00153F26">
              <w:rPr>
                <w:rFonts w:cs="Times New Roman"/>
                <w:color w:val="auto"/>
              </w:rPr>
              <w:t>Total biomass</w:t>
            </w:r>
          </w:p>
        </w:tc>
        <w:tc>
          <w:tcPr>
            <w:tcW w:w="1662" w:type="dxa"/>
            <w:tcBorders>
              <w:top w:val="single" w:sz="4" w:space="0" w:color="auto"/>
              <w:left w:val="single" w:sz="4" w:space="0" w:color="auto"/>
              <w:bottom w:val="single" w:sz="4" w:space="0" w:color="auto"/>
              <w:right w:val="single" w:sz="4" w:space="0" w:color="auto"/>
            </w:tcBorders>
            <w:hideMark/>
          </w:tcPr>
          <w:p w14:paraId="590CD4E0" w14:textId="77777777" w:rsidR="005A444F" w:rsidRPr="00153F26" w:rsidRDefault="005A444F" w:rsidP="001256A6">
            <w:pPr>
              <w:spacing w:after="0" w:line="288" w:lineRule="auto"/>
              <w:rPr>
                <w:rFonts w:cs="Times New Roman"/>
                <w:color w:val="auto"/>
              </w:rPr>
            </w:pPr>
            <w:r w:rsidRPr="00153F26">
              <w:rPr>
                <w:rFonts w:cs="Times New Roman"/>
                <w:color w:val="auto"/>
              </w:rPr>
              <w:t>Site</w:t>
            </w:r>
          </w:p>
        </w:tc>
        <w:tc>
          <w:tcPr>
            <w:tcW w:w="1662" w:type="dxa"/>
            <w:tcBorders>
              <w:top w:val="single" w:sz="4" w:space="0" w:color="auto"/>
              <w:left w:val="single" w:sz="4" w:space="0" w:color="auto"/>
              <w:bottom w:val="single" w:sz="4" w:space="0" w:color="auto"/>
              <w:right w:val="single" w:sz="4" w:space="0" w:color="auto"/>
            </w:tcBorders>
            <w:hideMark/>
          </w:tcPr>
          <w:p w14:paraId="5C4F72A9" w14:textId="77777777" w:rsidR="005A444F" w:rsidRPr="00153F26" w:rsidRDefault="005A444F" w:rsidP="001256A6">
            <w:pPr>
              <w:spacing w:after="0" w:line="288" w:lineRule="auto"/>
              <w:rPr>
                <w:rFonts w:cs="Times New Roman"/>
                <w:color w:val="auto"/>
              </w:rPr>
            </w:pPr>
            <w:r w:rsidRPr="00153F26">
              <w:rPr>
                <w:rFonts w:cs="Times New Roman"/>
                <w:color w:val="auto"/>
              </w:rPr>
              <w:t>0.98</w:t>
            </w:r>
          </w:p>
        </w:tc>
        <w:tc>
          <w:tcPr>
            <w:tcW w:w="1662" w:type="dxa"/>
            <w:tcBorders>
              <w:top w:val="single" w:sz="4" w:space="0" w:color="auto"/>
              <w:left w:val="single" w:sz="4" w:space="0" w:color="auto"/>
              <w:bottom w:val="single" w:sz="4" w:space="0" w:color="auto"/>
              <w:right w:val="single" w:sz="4" w:space="0" w:color="auto"/>
            </w:tcBorders>
            <w:hideMark/>
          </w:tcPr>
          <w:p w14:paraId="6EEE9CB3"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52FE8107" w14:textId="77777777" w:rsidR="005A444F" w:rsidRPr="00153F26" w:rsidRDefault="005A444F" w:rsidP="001256A6">
            <w:pPr>
              <w:spacing w:after="0" w:line="288" w:lineRule="auto"/>
              <w:rPr>
                <w:rFonts w:cs="Times New Roman"/>
                <w:color w:val="auto"/>
              </w:rPr>
            </w:pPr>
            <w:r w:rsidRPr="00153F26">
              <w:rPr>
                <w:rFonts w:cs="Times New Roman"/>
                <w:color w:val="auto"/>
              </w:rPr>
              <w:t>0.614</w:t>
            </w:r>
          </w:p>
        </w:tc>
        <w:tc>
          <w:tcPr>
            <w:tcW w:w="1662" w:type="dxa"/>
            <w:tcBorders>
              <w:top w:val="single" w:sz="4" w:space="0" w:color="auto"/>
              <w:left w:val="single" w:sz="4" w:space="0" w:color="auto"/>
              <w:bottom w:val="single" w:sz="4" w:space="0" w:color="auto"/>
              <w:right w:val="single" w:sz="4" w:space="0" w:color="auto"/>
            </w:tcBorders>
            <w:hideMark/>
          </w:tcPr>
          <w:p w14:paraId="08A8C915"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r w:rsidR="005A444F" w:rsidRPr="00153F26" w14:paraId="4F009DA3"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279ABE83" w14:textId="77777777" w:rsidR="005A444F" w:rsidRPr="00153F26" w:rsidRDefault="005A444F" w:rsidP="001256A6">
            <w:pPr>
              <w:spacing w:after="0" w:line="288" w:lineRule="auto"/>
              <w:rPr>
                <w:rFonts w:cs="Times New Roman"/>
                <w:color w:val="auto"/>
              </w:rPr>
            </w:pPr>
            <w:r w:rsidRPr="00153F26">
              <w:rPr>
                <w:rFonts w:cs="Times New Roman"/>
                <w:color w:val="auto"/>
              </w:rPr>
              <w:t>BG biomass fraction</w:t>
            </w:r>
          </w:p>
        </w:tc>
        <w:tc>
          <w:tcPr>
            <w:tcW w:w="1662" w:type="dxa"/>
            <w:tcBorders>
              <w:top w:val="single" w:sz="4" w:space="0" w:color="auto"/>
              <w:left w:val="single" w:sz="4" w:space="0" w:color="auto"/>
              <w:bottom w:val="single" w:sz="4" w:space="0" w:color="auto"/>
              <w:right w:val="single" w:sz="4" w:space="0" w:color="auto"/>
            </w:tcBorders>
            <w:hideMark/>
          </w:tcPr>
          <w:p w14:paraId="768B6BEC" w14:textId="77777777" w:rsidR="005A444F" w:rsidRPr="00153F26" w:rsidRDefault="005A444F" w:rsidP="001256A6">
            <w:pPr>
              <w:spacing w:after="0" w:line="288" w:lineRule="auto"/>
              <w:rPr>
                <w:rFonts w:cs="Times New Roman"/>
                <w:color w:val="auto"/>
              </w:rPr>
            </w:pPr>
            <w:r w:rsidRPr="00153F26">
              <w:rPr>
                <w:rFonts w:cs="Times New Roman"/>
                <w:color w:val="auto"/>
              </w:rPr>
              <w:t>Site</w:t>
            </w:r>
          </w:p>
        </w:tc>
        <w:tc>
          <w:tcPr>
            <w:tcW w:w="1662" w:type="dxa"/>
            <w:tcBorders>
              <w:top w:val="single" w:sz="4" w:space="0" w:color="auto"/>
              <w:left w:val="single" w:sz="4" w:space="0" w:color="auto"/>
              <w:bottom w:val="single" w:sz="4" w:space="0" w:color="auto"/>
              <w:right w:val="single" w:sz="4" w:space="0" w:color="auto"/>
            </w:tcBorders>
            <w:hideMark/>
          </w:tcPr>
          <w:p w14:paraId="5DB82FBF" w14:textId="77777777" w:rsidR="005A444F" w:rsidRPr="00153F26" w:rsidRDefault="005A444F" w:rsidP="001256A6">
            <w:pPr>
              <w:spacing w:after="0" w:line="288" w:lineRule="auto"/>
              <w:rPr>
                <w:rFonts w:cs="Times New Roman"/>
                <w:color w:val="auto"/>
              </w:rPr>
            </w:pPr>
            <w:r w:rsidRPr="00153F26">
              <w:rPr>
                <w:rFonts w:cs="Times New Roman"/>
                <w:color w:val="auto"/>
              </w:rPr>
              <w:t>3.42</w:t>
            </w:r>
          </w:p>
        </w:tc>
        <w:tc>
          <w:tcPr>
            <w:tcW w:w="1662" w:type="dxa"/>
            <w:tcBorders>
              <w:top w:val="single" w:sz="4" w:space="0" w:color="auto"/>
              <w:left w:val="single" w:sz="4" w:space="0" w:color="auto"/>
              <w:bottom w:val="single" w:sz="4" w:space="0" w:color="auto"/>
              <w:right w:val="single" w:sz="4" w:space="0" w:color="auto"/>
            </w:tcBorders>
            <w:hideMark/>
          </w:tcPr>
          <w:p w14:paraId="7E0CABB1"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4723A86D" w14:textId="77777777" w:rsidR="005A444F" w:rsidRPr="00153F26" w:rsidRDefault="005A444F" w:rsidP="001256A6">
            <w:pPr>
              <w:spacing w:after="0" w:line="288" w:lineRule="auto"/>
              <w:rPr>
                <w:rFonts w:cs="Times New Roman"/>
                <w:color w:val="auto"/>
              </w:rPr>
            </w:pPr>
            <w:r w:rsidRPr="00153F26">
              <w:rPr>
                <w:rFonts w:cs="Times New Roman"/>
                <w:color w:val="auto"/>
              </w:rPr>
              <w:t>0.181</w:t>
            </w:r>
          </w:p>
        </w:tc>
        <w:tc>
          <w:tcPr>
            <w:tcW w:w="1662" w:type="dxa"/>
            <w:tcBorders>
              <w:top w:val="single" w:sz="4" w:space="0" w:color="auto"/>
              <w:left w:val="single" w:sz="4" w:space="0" w:color="auto"/>
              <w:bottom w:val="single" w:sz="4" w:space="0" w:color="auto"/>
              <w:right w:val="single" w:sz="4" w:space="0" w:color="auto"/>
            </w:tcBorders>
            <w:hideMark/>
          </w:tcPr>
          <w:p w14:paraId="3E0132A4"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r w:rsidR="005A444F" w:rsidRPr="00153F26" w14:paraId="324BAECD"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65AC4ACF" w14:textId="77777777" w:rsidR="005A444F" w:rsidRPr="00153F26" w:rsidRDefault="005A444F" w:rsidP="001256A6">
            <w:pPr>
              <w:spacing w:after="0" w:line="288" w:lineRule="auto"/>
              <w:rPr>
                <w:rFonts w:cs="Times New Roman"/>
                <w:color w:val="auto"/>
              </w:rPr>
            </w:pPr>
            <w:r w:rsidRPr="00153F26">
              <w:rPr>
                <w:rFonts w:cs="Times New Roman"/>
                <w:color w:val="auto"/>
              </w:rPr>
              <w:t>%</w:t>
            </w:r>
            <w:proofErr w:type="spellStart"/>
            <w:r w:rsidRPr="00153F26">
              <w:rPr>
                <w:rFonts w:cs="Times New Roman"/>
                <w:color w:val="auto"/>
              </w:rPr>
              <w:t>Corg</w:t>
            </w:r>
            <w:proofErr w:type="spellEnd"/>
          </w:p>
        </w:tc>
        <w:tc>
          <w:tcPr>
            <w:tcW w:w="1662" w:type="dxa"/>
            <w:tcBorders>
              <w:top w:val="single" w:sz="4" w:space="0" w:color="auto"/>
              <w:left w:val="single" w:sz="4" w:space="0" w:color="auto"/>
              <w:bottom w:val="single" w:sz="4" w:space="0" w:color="auto"/>
              <w:right w:val="single" w:sz="4" w:space="0" w:color="auto"/>
            </w:tcBorders>
            <w:hideMark/>
          </w:tcPr>
          <w:p w14:paraId="1DBEC3D0"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1662" w:type="dxa"/>
            <w:tcBorders>
              <w:top w:val="single" w:sz="4" w:space="0" w:color="auto"/>
              <w:left w:val="single" w:sz="4" w:space="0" w:color="auto"/>
              <w:bottom w:val="single" w:sz="4" w:space="0" w:color="auto"/>
              <w:right w:val="single" w:sz="4" w:space="0" w:color="auto"/>
            </w:tcBorders>
            <w:hideMark/>
          </w:tcPr>
          <w:p w14:paraId="3A6AC985" w14:textId="77777777" w:rsidR="005A444F" w:rsidRPr="00153F26" w:rsidRDefault="005A444F" w:rsidP="001256A6">
            <w:pPr>
              <w:spacing w:after="0" w:line="288" w:lineRule="auto"/>
              <w:rPr>
                <w:rFonts w:cs="Times New Roman"/>
                <w:color w:val="auto"/>
              </w:rPr>
            </w:pPr>
            <w:r w:rsidRPr="00153F26">
              <w:rPr>
                <w:rFonts w:cs="Times New Roman"/>
                <w:color w:val="auto"/>
              </w:rPr>
              <w:t>31.11</w:t>
            </w:r>
          </w:p>
        </w:tc>
        <w:tc>
          <w:tcPr>
            <w:tcW w:w="1662" w:type="dxa"/>
            <w:tcBorders>
              <w:top w:val="single" w:sz="4" w:space="0" w:color="auto"/>
              <w:left w:val="single" w:sz="4" w:space="0" w:color="auto"/>
              <w:bottom w:val="single" w:sz="4" w:space="0" w:color="auto"/>
              <w:right w:val="single" w:sz="4" w:space="0" w:color="auto"/>
            </w:tcBorders>
            <w:hideMark/>
          </w:tcPr>
          <w:p w14:paraId="2DC1CDAE"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7EFC684B"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343A0E84"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7F4E210B"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1C7DC7F1" w14:textId="77777777" w:rsidR="005A444F" w:rsidRPr="00153F26" w:rsidRDefault="005A444F" w:rsidP="001256A6">
            <w:pPr>
              <w:spacing w:after="0" w:line="288" w:lineRule="auto"/>
              <w:rPr>
                <w:rFonts w:cs="Times New Roman"/>
                <w:color w:val="auto"/>
              </w:rPr>
            </w:pPr>
            <w:r w:rsidRPr="00153F26">
              <w:rPr>
                <w:rFonts w:cs="Times New Roman"/>
                <w:color w:val="auto"/>
              </w:rPr>
              <w:t>%</w:t>
            </w:r>
            <w:proofErr w:type="spellStart"/>
            <w:r w:rsidRPr="00153F26">
              <w:rPr>
                <w:rFonts w:cs="Times New Roman"/>
                <w:color w:val="auto"/>
              </w:rPr>
              <w:t>Corg</w:t>
            </w:r>
            <w:proofErr w:type="spellEnd"/>
          </w:p>
        </w:tc>
        <w:tc>
          <w:tcPr>
            <w:tcW w:w="1662" w:type="dxa"/>
            <w:tcBorders>
              <w:top w:val="single" w:sz="4" w:space="0" w:color="auto"/>
              <w:left w:val="single" w:sz="4" w:space="0" w:color="auto"/>
              <w:bottom w:val="single" w:sz="4" w:space="0" w:color="auto"/>
              <w:right w:val="single" w:sz="4" w:space="0" w:color="auto"/>
            </w:tcBorders>
            <w:hideMark/>
          </w:tcPr>
          <w:p w14:paraId="206C1762" w14:textId="77777777" w:rsidR="005A444F" w:rsidRPr="00153F26" w:rsidRDefault="005A444F" w:rsidP="001256A6">
            <w:pPr>
              <w:spacing w:after="0" w:line="288" w:lineRule="auto"/>
              <w:rPr>
                <w:rFonts w:cs="Times New Roman"/>
                <w:color w:val="auto"/>
              </w:rPr>
            </w:pPr>
            <w:r w:rsidRPr="00153F26">
              <w:rPr>
                <w:rFonts w:cs="Times New Roman"/>
                <w:color w:val="auto"/>
              </w:rPr>
              <w:t>Site</w:t>
            </w:r>
          </w:p>
        </w:tc>
        <w:tc>
          <w:tcPr>
            <w:tcW w:w="1662" w:type="dxa"/>
            <w:tcBorders>
              <w:top w:val="single" w:sz="4" w:space="0" w:color="auto"/>
              <w:left w:val="single" w:sz="4" w:space="0" w:color="auto"/>
              <w:bottom w:val="single" w:sz="4" w:space="0" w:color="auto"/>
              <w:right w:val="single" w:sz="4" w:space="0" w:color="auto"/>
            </w:tcBorders>
            <w:hideMark/>
          </w:tcPr>
          <w:p w14:paraId="6DC9D23B" w14:textId="77777777" w:rsidR="005A444F" w:rsidRPr="00153F26" w:rsidRDefault="005A444F" w:rsidP="001256A6">
            <w:pPr>
              <w:spacing w:after="0" w:line="288" w:lineRule="auto"/>
              <w:rPr>
                <w:rFonts w:cs="Times New Roman"/>
                <w:color w:val="auto"/>
              </w:rPr>
            </w:pPr>
            <w:r w:rsidRPr="00153F26">
              <w:rPr>
                <w:rFonts w:cs="Times New Roman"/>
                <w:color w:val="auto"/>
              </w:rPr>
              <w:t>0.14</w:t>
            </w:r>
          </w:p>
        </w:tc>
        <w:tc>
          <w:tcPr>
            <w:tcW w:w="1662" w:type="dxa"/>
            <w:tcBorders>
              <w:top w:val="single" w:sz="4" w:space="0" w:color="auto"/>
              <w:left w:val="single" w:sz="4" w:space="0" w:color="auto"/>
              <w:bottom w:val="single" w:sz="4" w:space="0" w:color="auto"/>
              <w:right w:val="single" w:sz="4" w:space="0" w:color="auto"/>
            </w:tcBorders>
            <w:hideMark/>
          </w:tcPr>
          <w:p w14:paraId="72931425"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0F78D33E" w14:textId="77777777" w:rsidR="005A444F" w:rsidRPr="00153F26" w:rsidRDefault="005A444F" w:rsidP="001256A6">
            <w:pPr>
              <w:spacing w:after="0" w:line="288" w:lineRule="auto"/>
              <w:rPr>
                <w:rFonts w:cs="Times New Roman"/>
                <w:color w:val="auto"/>
              </w:rPr>
            </w:pPr>
            <w:r w:rsidRPr="00153F26">
              <w:rPr>
                <w:rFonts w:cs="Times New Roman"/>
                <w:color w:val="auto"/>
              </w:rPr>
              <w:t>0.930</w:t>
            </w:r>
          </w:p>
        </w:tc>
        <w:tc>
          <w:tcPr>
            <w:tcW w:w="1662" w:type="dxa"/>
            <w:tcBorders>
              <w:top w:val="single" w:sz="4" w:space="0" w:color="auto"/>
              <w:left w:val="single" w:sz="4" w:space="0" w:color="auto"/>
              <w:bottom w:val="single" w:sz="4" w:space="0" w:color="auto"/>
              <w:right w:val="single" w:sz="4" w:space="0" w:color="auto"/>
            </w:tcBorders>
            <w:hideMark/>
          </w:tcPr>
          <w:p w14:paraId="294CB87B"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r w:rsidR="005A444F" w:rsidRPr="00153F26" w14:paraId="7CD9E701"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7356A572"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662" w:type="dxa"/>
            <w:tcBorders>
              <w:top w:val="single" w:sz="4" w:space="0" w:color="auto"/>
              <w:left w:val="single" w:sz="4" w:space="0" w:color="auto"/>
              <w:bottom w:val="single" w:sz="4" w:space="0" w:color="auto"/>
              <w:right w:val="single" w:sz="4" w:space="0" w:color="auto"/>
            </w:tcBorders>
            <w:hideMark/>
          </w:tcPr>
          <w:p w14:paraId="5E15E965"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1662" w:type="dxa"/>
            <w:tcBorders>
              <w:top w:val="single" w:sz="4" w:space="0" w:color="auto"/>
              <w:left w:val="single" w:sz="4" w:space="0" w:color="auto"/>
              <w:bottom w:val="single" w:sz="4" w:space="0" w:color="auto"/>
              <w:right w:val="single" w:sz="4" w:space="0" w:color="auto"/>
            </w:tcBorders>
            <w:hideMark/>
          </w:tcPr>
          <w:p w14:paraId="09A79F96" w14:textId="77777777" w:rsidR="005A444F" w:rsidRPr="00153F26" w:rsidRDefault="005A444F" w:rsidP="001256A6">
            <w:pPr>
              <w:spacing w:after="0" w:line="288" w:lineRule="auto"/>
              <w:rPr>
                <w:rFonts w:cs="Times New Roman"/>
                <w:color w:val="auto"/>
              </w:rPr>
            </w:pPr>
            <w:r w:rsidRPr="00153F26">
              <w:rPr>
                <w:rFonts w:cs="Times New Roman"/>
                <w:color w:val="auto"/>
              </w:rPr>
              <w:t>36.98</w:t>
            </w:r>
          </w:p>
        </w:tc>
        <w:tc>
          <w:tcPr>
            <w:tcW w:w="1662" w:type="dxa"/>
            <w:tcBorders>
              <w:top w:val="single" w:sz="4" w:space="0" w:color="auto"/>
              <w:left w:val="single" w:sz="4" w:space="0" w:color="auto"/>
              <w:bottom w:val="single" w:sz="4" w:space="0" w:color="auto"/>
              <w:right w:val="single" w:sz="4" w:space="0" w:color="auto"/>
            </w:tcBorders>
            <w:hideMark/>
          </w:tcPr>
          <w:p w14:paraId="7EA1F370"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26050780"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29FD7E10"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4E6C2A76"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4E7FFE3C"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662" w:type="dxa"/>
            <w:tcBorders>
              <w:top w:val="single" w:sz="4" w:space="0" w:color="auto"/>
              <w:left w:val="single" w:sz="4" w:space="0" w:color="auto"/>
              <w:bottom w:val="single" w:sz="4" w:space="0" w:color="auto"/>
              <w:right w:val="single" w:sz="4" w:space="0" w:color="auto"/>
            </w:tcBorders>
            <w:hideMark/>
          </w:tcPr>
          <w:p w14:paraId="1F491ACA" w14:textId="77777777" w:rsidR="005A444F" w:rsidRPr="00153F26" w:rsidRDefault="005A444F" w:rsidP="001256A6">
            <w:pPr>
              <w:spacing w:after="0" w:line="288" w:lineRule="auto"/>
              <w:rPr>
                <w:rFonts w:cs="Times New Roman"/>
                <w:color w:val="auto"/>
              </w:rPr>
            </w:pPr>
            <w:r w:rsidRPr="00153F26">
              <w:rPr>
                <w:rFonts w:cs="Times New Roman"/>
                <w:color w:val="auto"/>
              </w:rPr>
              <w:t>Site</w:t>
            </w:r>
          </w:p>
        </w:tc>
        <w:tc>
          <w:tcPr>
            <w:tcW w:w="1662" w:type="dxa"/>
            <w:tcBorders>
              <w:top w:val="single" w:sz="4" w:space="0" w:color="auto"/>
              <w:left w:val="single" w:sz="4" w:space="0" w:color="auto"/>
              <w:bottom w:val="single" w:sz="4" w:space="0" w:color="auto"/>
              <w:right w:val="single" w:sz="4" w:space="0" w:color="auto"/>
            </w:tcBorders>
            <w:hideMark/>
          </w:tcPr>
          <w:p w14:paraId="52958CCD" w14:textId="77777777" w:rsidR="005A444F" w:rsidRPr="00153F26" w:rsidRDefault="005A444F" w:rsidP="001256A6">
            <w:pPr>
              <w:spacing w:after="0" w:line="288" w:lineRule="auto"/>
              <w:rPr>
                <w:rFonts w:cs="Times New Roman"/>
                <w:color w:val="auto"/>
              </w:rPr>
            </w:pPr>
            <w:r w:rsidRPr="00153F26">
              <w:rPr>
                <w:rFonts w:cs="Times New Roman"/>
                <w:color w:val="auto"/>
              </w:rPr>
              <w:t>0.67</w:t>
            </w:r>
          </w:p>
        </w:tc>
        <w:tc>
          <w:tcPr>
            <w:tcW w:w="1662" w:type="dxa"/>
            <w:tcBorders>
              <w:top w:val="single" w:sz="4" w:space="0" w:color="auto"/>
              <w:left w:val="single" w:sz="4" w:space="0" w:color="auto"/>
              <w:bottom w:val="single" w:sz="4" w:space="0" w:color="auto"/>
              <w:right w:val="single" w:sz="4" w:space="0" w:color="auto"/>
            </w:tcBorders>
            <w:hideMark/>
          </w:tcPr>
          <w:p w14:paraId="4E477102"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25C74015" w14:textId="77777777" w:rsidR="005A444F" w:rsidRPr="00153F26" w:rsidRDefault="005A444F" w:rsidP="001256A6">
            <w:pPr>
              <w:spacing w:after="0" w:line="288" w:lineRule="auto"/>
              <w:rPr>
                <w:rFonts w:cs="Times New Roman"/>
                <w:color w:val="auto"/>
              </w:rPr>
            </w:pPr>
            <w:r w:rsidRPr="00153F26">
              <w:rPr>
                <w:rFonts w:cs="Times New Roman"/>
                <w:color w:val="auto"/>
              </w:rPr>
              <w:t>0.714</w:t>
            </w:r>
          </w:p>
        </w:tc>
        <w:tc>
          <w:tcPr>
            <w:tcW w:w="1662" w:type="dxa"/>
            <w:tcBorders>
              <w:top w:val="single" w:sz="4" w:space="0" w:color="auto"/>
              <w:left w:val="single" w:sz="4" w:space="0" w:color="auto"/>
              <w:bottom w:val="single" w:sz="4" w:space="0" w:color="auto"/>
              <w:right w:val="single" w:sz="4" w:space="0" w:color="auto"/>
            </w:tcBorders>
            <w:hideMark/>
          </w:tcPr>
          <w:p w14:paraId="67F21DC0"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r w:rsidR="005A444F" w:rsidRPr="00153F26" w14:paraId="785DFDDE"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26A5D74C" w14:textId="77777777" w:rsidR="005A444F" w:rsidRPr="00153F26" w:rsidRDefault="005A444F" w:rsidP="001256A6">
            <w:pPr>
              <w:spacing w:after="0" w:line="288" w:lineRule="auto"/>
              <w:rPr>
                <w:rFonts w:cs="Times New Roman"/>
                <w:color w:val="auto"/>
              </w:rPr>
            </w:pPr>
            <w:r w:rsidRPr="00153F26">
              <w:rPr>
                <w:rFonts w:cs="Times New Roman"/>
                <w:color w:val="auto"/>
              </w:rPr>
              <w:t>BG C fraction</w:t>
            </w:r>
          </w:p>
        </w:tc>
        <w:tc>
          <w:tcPr>
            <w:tcW w:w="1662" w:type="dxa"/>
            <w:tcBorders>
              <w:top w:val="single" w:sz="4" w:space="0" w:color="auto"/>
              <w:left w:val="single" w:sz="4" w:space="0" w:color="auto"/>
              <w:bottom w:val="single" w:sz="4" w:space="0" w:color="auto"/>
              <w:right w:val="single" w:sz="4" w:space="0" w:color="auto"/>
            </w:tcBorders>
            <w:hideMark/>
          </w:tcPr>
          <w:p w14:paraId="43413DB3" w14:textId="77777777" w:rsidR="005A444F" w:rsidRPr="00153F26" w:rsidRDefault="005A444F" w:rsidP="001256A6">
            <w:pPr>
              <w:spacing w:after="0" w:line="288" w:lineRule="auto"/>
              <w:rPr>
                <w:rFonts w:cs="Times New Roman"/>
                <w:color w:val="auto"/>
              </w:rPr>
            </w:pPr>
            <w:r w:rsidRPr="00153F26">
              <w:rPr>
                <w:rFonts w:cs="Times New Roman"/>
                <w:color w:val="auto"/>
              </w:rPr>
              <w:t>Site</w:t>
            </w:r>
          </w:p>
        </w:tc>
        <w:tc>
          <w:tcPr>
            <w:tcW w:w="1662" w:type="dxa"/>
            <w:tcBorders>
              <w:top w:val="single" w:sz="4" w:space="0" w:color="auto"/>
              <w:left w:val="single" w:sz="4" w:space="0" w:color="auto"/>
              <w:bottom w:val="single" w:sz="4" w:space="0" w:color="auto"/>
              <w:right w:val="single" w:sz="4" w:space="0" w:color="auto"/>
            </w:tcBorders>
            <w:hideMark/>
          </w:tcPr>
          <w:p w14:paraId="38E8D39F" w14:textId="77777777" w:rsidR="005A444F" w:rsidRPr="00153F26" w:rsidRDefault="005A444F" w:rsidP="001256A6">
            <w:pPr>
              <w:spacing w:after="0" w:line="288" w:lineRule="auto"/>
              <w:rPr>
                <w:rFonts w:cs="Times New Roman"/>
                <w:color w:val="auto"/>
              </w:rPr>
            </w:pPr>
            <w:r w:rsidRPr="00153F26">
              <w:rPr>
                <w:rFonts w:cs="Times New Roman"/>
                <w:color w:val="auto"/>
              </w:rPr>
              <w:t>1.16</w:t>
            </w:r>
          </w:p>
        </w:tc>
        <w:tc>
          <w:tcPr>
            <w:tcW w:w="1662" w:type="dxa"/>
            <w:tcBorders>
              <w:top w:val="single" w:sz="4" w:space="0" w:color="auto"/>
              <w:left w:val="single" w:sz="4" w:space="0" w:color="auto"/>
              <w:bottom w:val="single" w:sz="4" w:space="0" w:color="auto"/>
              <w:right w:val="single" w:sz="4" w:space="0" w:color="auto"/>
            </w:tcBorders>
            <w:hideMark/>
          </w:tcPr>
          <w:p w14:paraId="570B3B33" w14:textId="77777777" w:rsidR="005A444F" w:rsidRPr="00153F26" w:rsidRDefault="005A444F" w:rsidP="001256A6">
            <w:pPr>
              <w:spacing w:after="0" w:line="288" w:lineRule="auto"/>
              <w:rPr>
                <w:rFonts w:cs="Times New Roman"/>
                <w:color w:val="auto"/>
              </w:rPr>
            </w:pPr>
            <w:r w:rsidRPr="00153F26">
              <w:rPr>
                <w:rFonts w:cs="Times New Roman"/>
                <w:color w:val="auto"/>
              </w:rPr>
              <w:t>2</w:t>
            </w:r>
          </w:p>
        </w:tc>
        <w:tc>
          <w:tcPr>
            <w:tcW w:w="1662" w:type="dxa"/>
            <w:tcBorders>
              <w:top w:val="single" w:sz="4" w:space="0" w:color="auto"/>
              <w:left w:val="single" w:sz="4" w:space="0" w:color="auto"/>
              <w:bottom w:val="single" w:sz="4" w:space="0" w:color="auto"/>
              <w:right w:val="single" w:sz="4" w:space="0" w:color="auto"/>
            </w:tcBorders>
            <w:hideMark/>
          </w:tcPr>
          <w:p w14:paraId="64EAF575" w14:textId="77777777" w:rsidR="005A444F" w:rsidRPr="00153F26" w:rsidRDefault="005A444F" w:rsidP="001256A6">
            <w:pPr>
              <w:spacing w:after="0" w:line="288" w:lineRule="auto"/>
              <w:rPr>
                <w:rFonts w:cs="Times New Roman"/>
                <w:color w:val="auto"/>
              </w:rPr>
            </w:pPr>
            <w:r w:rsidRPr="00153F26">
              <w:rPr>
                <w:rFonts w:cs="Times New Roman"/>
                <w:color w:val="auto"/>
              </w:rPr>
              <w:t>0.561</w:t>
            </w:r>
          </w:p>
        </w:tc>
        <w:tc>
          <w:tcPr>
            <w:tcW w:w="1662" w:type="dxa"/>
            <w:tcBorders>
              <w:top w:val="single" w:sz="4" w:space="0" w:color="auto"/>
              <w:left w:val="single" w:sz="4" w:space="0" w:color="auto"/>
              <w:bottom w:val="single" w:sz="4" w:space="0" w:color="auto"/>
              <w:right w:val="single" w:sz="4" w:space="0" w:color="auto"/>
            </w:tcBorders>
            <w:hideMark/>
          </w:tcPr>
          <w:p w14:paraId="24D772DB"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bl>
    <w:p w14:paraId="48E12456" w14:textId="77777777" w:rsidR="005A444F" w:rsidRPr="00153F26" w:rsidRDefault="005A444F" w:rsidP="005A444F">
      <w:pPr>
        <w:spacing w:after="0" w:line="288" w:lineRule="auto"/>
        <w:rPr>
          <w:rFonts w:cs="Times New Roman"/>
          <w:color w:val="auto"/>
          <w:lang w:eastAsia="en-US"/>
        </w:rPr>
      </w:pPr>
    </w:p>
    <w:p w14:paraId="003BC64C" w14:textId="77777777" w:rsidR="005A444F" w:rsidRDefault="005A444F" w:rsidP="005A444F">
      <w:pPr>
        <w:spacing w:after="160" w:line="259" w:lineRule="auto"/>
        <w:rPr>
          <w:rFonts w:cs="Times New Roman"/>
          <w:color w:val="auto"/>
          <w:lang w:eastAsia="en-US"/>
        </w:rPr>
      </w:pPr>
      <w:r>
        <w:rPr>
          <w:rFonts w:cs="Times New Roman"/>
          <w:b/>
          <w:bCs/>
          <w:color w:val="auto"/>
        </w:rPr>
        <w:br w:type="page"/>
      </w:r>
    </w:p>
    <w:p w14:paraId="1032F6ED" w14:textId="77777777" w:rsidR="005A444F" w:rsidRDefault="005A444F" w:rsidP="005A444F">
      <w:pPr>
        <w:spacing w:after="0" w:line="288" w:lineRule="auto"/>
        <w:jc w:val="center"/>
        <w:rPr>
          <w:rFonts w:cs="Times New Roman"/>
          <w:b/>
          <w:bCs/>
          <w:color w:val="auto"/>
        </w:rPr>
      </w:pPr>
    </w:p>
    <w:p w14:paraId="0E37A71D" w14:textId="77777777" w:rsidR="005A444F" w:rsidRPr="00153F26" w:rsidRDefault="005A444F" w:rsidP="005A444F">
      <w:pPr>
        <w:spacing w:after="0" w:line="288" w:lineRule="auto"/>
        <w:jc w:val="center"/>
        <w:rPr>
          <w:rFonts w:cs="Times New Roman"/>
          <w:color w:val="auto"/>
        </w:rPr>
      </w:pPr>
      <w:r w:rsidRPr="00153F26">
        <w:rPr>
          <w:rFonts w:cs="Times New Roman"/>
          <w:color w:val="auto"/>
        </w:rPr>
        <w:t>Table S</w:t>
      </w:r>
      <w:r>
        <w:rPr>
          <w:rFonts w:cs="Times New Roman"/>
          <w:color w:val="auto"/>
        </w:rPr>
        <w:t>3</w:t>
      </w:r>
      <w:r w:rsidRPr="00153F26">
        <w:rPr>
          <w:rFonts w:cs="Times New Roman"/>
          <w:color w:val="auto"/>
        </w:rPr>
        <w:t>. Pairwise Mann–Whitney U tests with Bonferroni-adjusted p-values.</w:t>
      </w:r>
    </w:p>
    <w:tbl>
      <w:tblPr>
        <w:tblW w:w="0" w:type="auto"/>
        <w:jc w:val="center"/>
        <w:tblLook w:val="04A0" w:firstRow="1" w:lastRow="0" w:firstColumn="1" w:lastColumn="0" w:noHBand="0" w:noVBand="1"/>
      </w:tblPr>
      <w:tblGrid>
        <w:gridCol w:w="1867"/>
        <w:gridCol w:w="1891"/>
        <w:gridCol w:w="1818"/>
        <w:gridCol w:w="1859"/>
        <w:gridCol w:w="1915"/>
      </w:tblGrid>
      <w:tr w:rsidR="005A444F" w:rsidRPr="00153F26" w14:paraId="2948EF87"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shd w:val="clear" w:color="auto" w:fill="F2F2F2"/>
            <w:hideMark/>
          </w:tcPr>
          <w:p w14:paraId="0812AA2F" w14:textId="77777777" w:rsidR="005A444F" w:rsidRPr="00153F26" w:rsidRDefault="005A444F" w:rsidP="001256A6">
            <w:pPr>
              <w:spacing w:after="0" w:line="288" w:lineRule="auto"/>
              <w:rPr>
                <w:rFonts w:cs="Times New Roman"/>
                <w:color w:val="auto"/>
              </w:rPr>
            </w:pPr>
            <w:r w:rsidRPr="00153F26">
              <w:rPr>
                <w:rFonts w:cs="Times New Roman"/>
                <w:color w:val="auto"/>
              </w:rPr>
              <w:t>Response variable</w:t>
            </w:r>
          </w:p>
        </w:tc>
        <w:tc>
          <w:tcPr>
            <w:tcW w:w="1994" w:type="dxa"/>
            <w:tcBorders>
              <w:top w:val="single" w:sz="4" w:space="0" w:color="auto"/>
              <w:left w:val="single" w:sz="4" w:space="0" w:color="auto"/>
              <w:bottom w:val="single" w:sz="4" w:space="0" w:color="auto"/>
              <w:right w:val="single" w:sz="4" w:space="0" w:color="auto"/>
            </w:tcBorders>
            <w:shd w:val="clear" w:color="auto" w:fill="F2F2F2"/>
            <w:hideMark/>
          </w:tcPr>
          <w:p w14:paraId="4F177DE8" w14:textId="77777777" w:rsidR="005A444F" w:rsidRPr="00153F26" w:rsidRDefault="005A444F" w:rsidP="001256A6">
            <w:pPr>
              <w:spacing w:after="0" w:line="288" w:lineRule="auto"/>
              <w:rPr>
                <w:rFonts w:cs="Times New Roman"/>
                <w:color w:val="auto"/>
              </w:rPr>
            </w:pPr>
            <w:r w:rsidRPr="00153F26">
              <w:rPr>
                <w:rFonts w:cs="Times New Roman"/>
                <w:color w:val="auto"/>
              </w:rPr>
              <w:t>Pairwise comparison</w:t>
            </w:r>
          </w:p>
        </w:tc>
        <w:tc>
          <w:tcPr>
            <w:tcW w:w="1994" w:type="dxa"/>
            <w:tcBorders>
              <w:top w:val="single" w:sz="4" w:space="0" w:color="auto"/>
              <w:left w:val="single" w:sz="4" w:space="0" w:color="auto"/>
              <w:bottom w:val="single" w:sz="4" w:space="0" w:color="auto"/>
              <w:right w:val="single" w:sz="4" w:space="0" w:color="auto"/>
            </w:tcBorders>
            <w:shd w:val="clear" w:color="auto" w:fill="F2F2F2"/>
            <w:hideMark/>
          </w:tcPr>
          <w:p w14:paraId="53461F74" w14:textId="77777777" w:rsidR="005A444F" w:rsidRPr="00153F26" w:rsidRDefault="005A444F" w:rsidP="001256A6">
            <w:pPr>
              <w:spacing w:after="0" w:line="288" w:lineRule="auto"/>
              <w:rPr>
                <w:rFonts w:cs="Times New Roman"/>
                <w:color w:val="auto"/>
              </w:rPr>
            </w:pPr>
            <w:r w:rsidRPr="00153F26">
              <w:rPr>
                <w:rFonts w:cs="Times New Roman"/>
                <w:color w:val="auto"/>
              </w:rPr>
              <w:t>U</w:t>
            </w:r>
          </w:p>
        </w:tc>
        <w:tc>
          <w:tcPr>
            <w:tcW w:w="1994" w:type="dxa"/>
            <w:tcBorders>
              <w:top w:val="single" w:sz="4" w:space="0" w:color="auto"/>
              <w:left w:val="single" w:sz="4" w:space="0" w:color="auto"/>
              <w:bottom w:val="single" w:sz="4" w:space="0" w:color="auto"/>
              <w:right w:val="single" w:sz="4" w:space="0" w:color="auto"/>
            </w:tcBorders>
            <w:shd w:val="clear" w:color="auto" w:fill="F2F2F2"/>
            <w:hideMark/>
          </w:tcPr>
          <w:p w14:paraId="44317FF4" w14:textId="77777777" w:rsidR="005A444F" w:rsidRPr="00153F26" w:rsidRDefault="005A444F" w:rsidP="001256A6">
            <w:pPr>
              <w:spacing w:after="0" w:line="288" w:lineRule="auto"/>
              <w:rPr>
                <w:rFonts w:cs="Times New Roman"/>
                <w:color w:val="auto"/>
              </w:rPr>
            </w:pPr>
            <w:r w:rsidRPr="00153F26">
              <w:rPr>
                <w:rFonts w:cs="Times New Roman"/>
                <w:color w:val="auto"/>
              </w:rPr>
              <w:t>Adjusted p-value</w:t>
            </w:r>
          </w:p>
        </w:tc>
        <w:tc>
          <w:tcPr>
            <w:tcW w:w="1994" w:type="dxa"/>
            <w:tcBorders>
              <w:top w:val="single" w:sz="4" w:space="0" w:color="auto"/>
              <w:left w:val="single" w:sz="4" w:space="0" w:color="auto"/>
              <w:bottom w:val="single" w:sz="4" w:space="0" w:color="auto"/>
              <w:right w:val="single" w:sz="4" w:space="0" w:color="auto"/>
            </w:tcBorders>
            <w:shd w:val="clear" w:color="auto" w:fill="F2F2F2"/>
            <w:hideMark/>
          </w:tcPr>
          <w:p w14:paraId="3A06932D" w14:textId="77777777" w:rsidR="005A444F" w:rsidRPr="00153F26" w:rsidRDefault="005A444F" w:rsidP="001256A6">
            <w:pPr>
              <w:spacing w:after="0" w:line="288" w:lineRule="auto"/>
              <w:rPr>
                <w:rFonts w:cs="Times New Roman"/>
                <w:color w:val="auto"/>
              </w:rPr>
            </w:pPr>
            <w:r w:rsidRPr="00153F26">
              <w:rPr>
                <w:rFonts w:cs="Times New Roman"/>
                <w:color w:val="auto"/>
              </w:rPr>
              <w:t>Interpretation</w:t>
            </w:r>
          </w:p>
        </w:tc>
      </w:tr>
      <w:tr w:rsidR="005A444F" w:rsidRPr="00153F26" w14:paraId="49907D8B"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6E19E123" w14:textId="77777777" w:rsidR="005A444F" w:rsidRPr="00153F26" w:rsidRDefault="005A444F" w:rsidP="001256A6">
            <w:pPr>
              <w:spacing w:after="0" w:line="288" w:lineRule="auto"/>
              <w:rPr>
                <w:rFonts w:cs="Times New Roman"/>
                <w:color w:val="auto"/>
              </w:rPr>
            </w:pPr>
            <w:r w:rsidRPr="00153F26">
              <w:rPr>
                <w:rFonts w:cs="Times New Roman"/>
                <w:color w:val="auto"/>
              </w:rPr>
              <w:t>Shoot density</w:t>
            </w:r>
          </w:p>
        </w:tc>
        <w:tc>
          <w:tcPr>
            <w:tcW w:w="1994" w:type="dxa"/>
            <w:tcBorders>
              <w:top w:val="single" w:sz="4" w:space="0" w:color="auto"/>
              <w:left w:val="single" w:sz="4" w:space="0" w:color="auto"/>
              <w:bottom w:val="single" w:sz="4" w:space="0" w:color="auto"/>
              <w:right w:val="single" w:sz="4" w:space="0" w:color="auto"/>
            </w:tcBorders>
            <w:hideMark/>
          </w:tcPr>
          <w:p w14:paraId="71DEE669"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 xml:space="preserve">T. </w:t>
            </w:r>
            <w:proofErr w:type="spellStart"/>
            <w:r w:rsidRPr="00153F26">
              <w:rPr>
                <w:rFonts w:cs="Times New Roman"/>
                <w:i/>
                <w:color w:val="auto"/>
              </w:rPr>
              <w:t>hemprichii</w:t>
            </w:r>
            <w:proofErr w:type="spellEnd"/>
          </w:p>
        </w:tc>
        <w:tc>
          <w:tcPr>
            <w:tcW w:w="1994" w:type="dxa"/>
            <w:tcBorders>
              <w:top w:val="single" w:sz="4" w:space="0" w:color="auto"/>
              <w:left w:val="single" w:sz="4" w:space="0" w:color="auto"/>
              <w:bottom w:val="single" w:sz="4" w:space="0" w:color="auto"/>
              <w:right w:val="single" w:sz="4" w:space="0" w:color="auto"/>
            </w:tcBorders>
            <w:hideMark/>
          </w:tcPr>
          <w:p w14:paraId="0F3A3D2A" w14:textId="77777777" w:rsidR="005A444F" w:rsidRPr="00153F26" w:rsidRDefault="005A444F" w:rsidP="001256A6">
            <w:pPr>
              <w:spacing w:after="0" w:line="288" w:lineRule="auto"/>
              <w:rPr>
                <w:rFonts w:cs="Times New Roman"/>
                <w:color w:val="auto"/>
              </w:rPr>
            </w:pPr>
            <w:r w:rsidRPr="00153F26">
              <w:rPr>
                <w:rFonts w:cs="Times New Roman"/>
                <w:color w:val="auto"/>
              </w:rPr>
              <w:t>87.5</w:t>
            </w:r>
          </w:p>
        </w:tc>
        <w:tc>
          <w:tcPr>
            <w:tcW w:w="1994" w:type="dxa"/>
            <w:tcBorders>
              <w:top w:val="single" w:sz="4" w:space="0" w:color="auto"/>
              <w:left w:val="single" w:sz="4" w:space="0" w:color="auto"/>
              <w:bottom w:val="single" w:sz="4" w:space="0" w:color="auto"/>
              <w:right w:val="single" w:sz="4" w:space="0" w:color="auto"/>
            </w:tcBorders>
            <w:hideMark/>
          </w:tcPr>
          <w:p w14:paraId="484920D7" w14:textId="77777777" w:rsidR="005A444F" w:rsidRPr="00153F26" w:rsidRDefault="005A444F" w:rsidP="001256A6">
            <w:pPr>
              <w:spacing w:after="0" w:line="288" w:lineRule="auto"/>
              <w:rPr>
                <w:rFonts w:cs="Times New Roman"/>
                <w:color w:val="auto"/>
              </w:rPr>
            </w:pPr>
            <w:r w:rsidRPr="00153F26">
              <w:rPr>
                <w:rFonts w:cs="Times New Roman"/>
                <w:color w:val="auto"/>
              </w:rPr>
              <w:t>0.003</w:t>
            </w:r>
          </w:p>
        </w:tc>
        <w:tc>
          <w:tcPr>
            <w:tcW w:w="1994" w:type="dxa"/>
            <w:tcBorders>
              <w:top w:val="single" w:sz="4" w:space="0" w:color="auto"/>
              <w:left w:val="single" w:sz="4" w:space="0" w:color="auto"/>
              <w:bottom w:val="single" w:sz="4" w:space="0" w:color="auto"/>
              <w:right w:val="single" w:sz="4" w:space="0" w:color="auto"/>
            </w:tcBorders>
            <w:hideMark/>
          </w:tcPr>
          <w:p w14:paraId="387DB4DE"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708CCC41"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472D0F9E" w14:textId="77777777" w:rsidR="005A444F" w:rsidRPr="00153F26" w:rsidRDefault="005A444F" w:rsidP="001256A6">
            <w:pPr>
              <w:spacing w:after="0" w:line="288" w:lineRule="auto"/>
              <w:rPr>
                <w:rFonts w:cs="Times New Roman"/>
                <w:color w:val="auto"/>
              </w:rPr>
            </w:pPr>
            <w:r w:rsidRPr="00153F26">
              <w:rPr>
                <w:rFonts w:cs="Times New Roman"/>
                <w:color w:val="auto"/>
              </w:rPr>
              <w:t>Shoot density</w:t>
            </w:r>
          </w:p>
        </w:tc>
        <w:tc>
          <w:tcPr>
            <w:tcW w:w="1994" w:type="dxa"/>
            <w:tcBorders>
              <w:top w:val="single" w:sz="4" w:space="0" w:color="auto"/>
              <w:left w:val="single" w:sz="4" w:space="0" w:color="auto"/>
              <w:bottom w:val="single" w:sz="4" w:space="0" w:color="auto"/>
              <w:right w:val="single" w:sz="4" w:space="0" w:color="auto"/>
            </w:tcBorders>
            <w:hideMark/>
          </w:tcPr>
          <w:p w14:paraId="26BCFD3D"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3B4BC2A9" w14:textId="77777777" w:rsidR="005A444F" w:rsidRPr="00153F26" w:rsidRDefault="005A444F" w:rsidP="001256A6">
            <w:pPr>
              <w:spacing w:after="0" w:line="288" w:lineRule="auto"/>
              <w:rPr>
                <w:rFonts w:cs="Times New Roman"/>
                <w:color w:val="auto"/>
              </w:rPr>
            </w:pPr>
            <w:r w:rsidRPr="00153F26">
              <w:rPr>
                <w:rFonts w:cs="Times New Roman"/>
                <w:color w:val="auto"/>
              </w:rPr>
              <w:t>0.0</w:t>
            </w:r>
          </w:p>
        </w:tc>
        <w:tc>
          <w:tcPr>
            <w:tcW w:w="1994" w:type="dxa"/>
            <w:tcBorders>
              <w:top w:val="single" w:sz="4" w:space="0" w:color="auto"/>
              <w:left w:val="single" w:sz="4" w:space="0" w:color="auto"/>
              <w:bottom w:val="single" w:sz="4" w:space="0" w:color="auto"/>
              <w:right w:val="single" w:sz="4" w:space="0" w:color="auto"/>
            </w:tcBorders>
            <w:hideMark/>
          </w:tcPr>
          <w:p w14:paraId="64779B65"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5B914EE7"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7E304BB5"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6484DFBC" w14:textId="77777777" w:rsidR="005A444F" w:rsidRPr="00153F26" w:rsidRDefault="005A444F" w:rsidP="001256A6">
            <w:pPr>
              <w:spacing w:after="0" w:line="288" w:lineRule="auto"/>
              <w:rPr>
                <w:rFonts w:cs="Times New Roman"/>
                <w:color w:val="auto"/>
              </w:rPr>
            </w:pPr>
            <w:r w:rsidRPr="00153F26">
              <w:rPr>
                <w:rFonts w:cs="Times New Roman"/>
                <w:color w:val="auto"/>
              </w:rPr>
              <w:t>Shoot density</w:t>
            </w:r>
          </w:p>
        </w:tc>
        <w:tc>
          <w:tcPr>
            <w:tcW w:w="1994" w:type="dxa"/>
            <w:tcBorders>
              <w:top w:val="single" w:sz="4" w:space="0" w:color="auto"/>
              <w:left w:val="single" w:sz="4" w:space="0" w:color="auto"/>
              <w:bottom w:val="single" w:sz="4" w:space="0" w:color="auto"/>
              <w:right w:val="single" w:sz="4" w:space="0" w:color="auto"/>
            </w:tcBorders>
            <w:hideMark/>
          </w:tcPr>
          <w:p w14:paraId="58880E88"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76A24C12" w14:textId="77777777" w:rsidR="005A444F" w:rsidRPr="00153F26" w:rsidRDefault="005A444F" w:rsidP="001256A6">
            <w:pPr>
              <w:spacing w:after="0" w:line="288" w:lineRule="auto"/>
              <w:rPr>
                <w:rFonts w:cs="Times New Roman"/>
                <w:color w:val="auto"/>
              </w:rPr>
            </w:pPr>
            <w:r w:rsidRPr="00153F26">
              <w:rPr>
                <w:rFonts w:cs="Times New Roman"/>
                <w:color w:val="auto"/>
              </w:rPr>
              <w:t>23.5</w:t>
            </w:r>
          </w:p>
        </w:tc>
        <w:tc>
          <w:tcPr>
            <w:tcW w:w="1994" w:type="dxa"/>
            <w:tcBorders>
              <w:top w:val="single" w:sz="4" w:space="0" w:color="auto"/>
              <w:left w:val="single" w:sz="4" w:space="0" w:color="auto"/>
              <w:bottom w:val="single" w:sz="4" w:space="0" w:color="auto"/>
              <w:right w:val="single" w:sz="4" w:space="0" w:color="auto"/>
            </w:tcBorders>
            <w:hideMark/>
          </w:tcPr>
          <w:p w14:paraId="4B4D587B"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71484FF5"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1704CFEE"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1DD55990" w14:textId="7AAC989E" w:rsidR="005A444F" w:rsidRPr="00153F26" w:rsidRDefault="005A444F" w:rsidP="001256A6">
            <w:pPr>
              <w:spacing w:after="0" w:line="288" w:lineRule="auto"/>
              <w:rPr>
                <w:rFonts w:cs="Times New Roman"/>
                <w:color w:val="auto"/>
              </w:rPr>
            </w:pPr>
            <w:r>
              <w:rPr>
                <w:rFonts w:cs="Times New Roman"/>
                <w:color w:val="auto"/>
              </w:rPr>
              <w:t>Leaf area per shoot</w:t>
            </w:r>
          </w:p>
        </w:tc>
        <w:tc>
          <w:tcPr>
            <w:tcW w:w="1994" w:type="dxa"/>
            <w:tcBorders>
              <w:top w:val="single" w:sz="4" w:space="0" w:color="auto"/>
              <w:left w:val="single" w:sz="4" w:space="0" w:color="auto"/>
              <w:bottom w:val="single" w:sz="4" w:space="0" w:color="auto"/>
              <w:right w:val="single" w:sz="4" w:space="0" w:color="auto"/>
            </w:tcBorders>
            <w:hideMark/>
          </w:tcPr>
          <w:p w14:paraId="1CD9B811"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 xml:space="preserve">T. </w:t>
            </w:r>
            <w:proofErr w:type="spellStart"/>
            <w:r w:rsidRPr="00153F26">
              <w:rPr>
                <w:rFonts w:cs="Times New Roman"/>
                <w:i/>
                <w:color w:val="auto"/>
              </w:rPr>
              <w:t>hemprichii</w:t>
            </w:r>
            <w:proofErr w:type="spellEnd"/>
          </w:p>
        </w:tc>
        <w:tc>
          <w:tcPr>
            <w:tcW w:w="1994" w:type="dxa"/>
            <w:tcBorders>
              <w:top w:val="single" w:sz="4" w:space="0" w:color="auto"/>
              <w:left w:val="single" w:sz="4" w:space="0" w:color="auto"/>
              <w:bottom w:val="single" w:sz="4" w:space="0" w:color="auto"/>
              <w:right w:val="single" w:sz="4" w:space="0" w:color="auto"/>
            </w:tcBorders>
            <w:hideMark/>
          </w:tcPr>
          <w:p w14:paraId="677713FA" w14:textId="77777777" w:rsidR="005A444F" w:rsidRPr="00153F26" w:rsidRDefault="005A444F" w:rsidP="001256A6">
            <w:pPr>
              <w:spacing w:after="0" w:line="288" w:lineRule="auto"/>
              <w:rPr>
                <w:rFonts w:cs="Times New Roman"/>
                <w:color w:val="auto"/>
              </w:rPr>
            </w:pPr>
            <w:r w:rsidRPr="00153F26">
              <w:rPr>
                <w:rFonts w:cs="Times New Roman"/>
                <w:color w:val="auto"/>
              </w:rPr>
              <w:t>439.0</w:t>
            </w:r>
          </w:p>
        </w:tc>
        <w:tc>
          <w:tcPr>
            <w:tcW w:w="1994" w:type="dxa"/>
            <w:tcBorders>
              <w:top w:val="single" w:sz="4" w:space="0" w:color="auto"/>
              <w:left w:val="single" w:sz="4" w:space="0" w:color="auto"/>
              <w:bottom w:val="single" w:sz="4" w:space="0" w:color="auto"/>
              <w:right w:val="single" w:sz="4" w:space="0" w:color="auto"/>
            </w:tcBorders>
            <w:hideMark/>
          </w:tcPr>
          <w:p w14:paraId="5E4659AD"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4BEB255A"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7CAAE5EC"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2EA995F5" w14:textId="0D8FC5E7" w:rsidR="005A444F" w:rsidRPr="00153F26" w:rsidRDefault="005A444F" w:rsidP="001256A6">
            <w:pPr>
              <w:spacing w:after="0" w:line="288" w:lineRule="auto"/>
              <w:rPr>
                <w:rFonts w:cs="Times New Roman"/>
                <w:color w:val="auto"/>
              </w:rPr>
            </w:pPr>
            <w:r>
              <w:rPr>
                <w:rFonts w:cs="Times New Roman"/>
                <w:color w:val="auto"/>
              </w:rPr>
              <w:t>Leaf area per shoot</w:t>
            </w:r>
          </w:p>
        </w:tc>
        <w:tc>
          <w:tcPr>
            <w:tcW w:w="1994" w:type="dxa"/>
            <w:tcBorders>
              <w:top w:val="single" w:sz="4" w:space="0" w:color="auto"/>
              <w:left w:val="single" w:sz="4" w:space="0" w:color="auto"/>
              <w:bottom w:val="single" w:sz="4" w:space="0" w:color="auto"/>
              <w:right w:val="single" w:sz="4" w:space="0" w:color="auto"/>
            </w:tcBorders>
            <w:hideMark/>
          </w:tcPr>
          <w:p w14:paraId="3AEAB032"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58763FFC" w14:textId="77777777" w:rsidR="005A444F" w:rsidRPr="00153F26" w:rsidRDefault="005A444F" w:rsidP="001256A6">
            <w:pPr>
              <w:spacing w:after="0" w:line="288" w:lineRule="auto"/>
              <w:rPr>
                <w:rFonts w:cs="Times New Roman"/>
                <w:color w:val="auto"/>
              </w:rPr>
            </w:pPr>
            <w:r w:rsidRPr="00153F26">
              <w:rPr>
                <w:rFonts w:cs="Times New Roman"/>
                <w:color w:val="auto"/>
              </w:rPr>
              <w:t>441.0</w:t>
            </w:r>
          </w:p>
        </w:tc>
        <w:tc>
          <w:tcPr>
            <w:tcW w:w="1994" w:type="dxa"/>
            <w:tcBorders>
              <w:top w:val="single" w:sz="4" w:space="0" w:color="auto"/>
              <w:left w:val="single" w:sz="4" w:space="0" w:color="auto"/>
              <w:bottom w:val="single" w:sz="4" w:space="0" w:color="auto"/>
              <w:right w:val="single" w:sz="4" w:space="0" w:color="auto"/>
            </w:tcBorders>
            <w:hideMark/>
          </w:tcPr>
          <w:p w14:paraId="4B818DDF"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442C905C"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6F8C9E4B"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43437A08" w14:textId="792A8F8C" w:rsidR="005A444F" w:rsidRPr="00153F26" w:rsidRDefault="005A444F" w:rsidP="001256A6">
            <w:pPr>
              <w:spacing w:after="0" w:line="288" w:lineRule="auto"/>
              <w:rPr>
                <w:rFonts w:cs="Times New Roman"/>
                <w:color w:val="auto"/>
              </w:rPr>
            </w:pPr>
            <w:r>
              <w:rPr>
                <w:rFonts w:cs="Times New Roman"/>
                <w:color w:val="auto"/>
              </w:rPr>
              <w:t>Leaf area per shoot</w:t>
            </w:r>
          </w:p>
        </w:tc>
        <w:tc>
          <w:tcPr>
            <w:tcW w:w="1994" w:type="dxa"/>
            <w:tcBorders>
              <w:top w:val="single" w:sz="4" w:space="0" w:color="auto"/>
              <w:left w:val="single" w:sz="4" w:space="0" w:color="auto"/>
              <w:bottom w:val="single" w:sz="4" w:space="0" w:color="auto"/>
              <w:right w:val="single" w:sz="4" w:space="0" w:color="auto"/>
            </w:tcBorders>
            <w:hideMark/>
          </w:tcPr>
          <w:p w14:paraId="0EAD62F2"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2CB98FD1" w14:textId="77777777" w:rsidR="005A444F" w:rsidRPr="00153F26" w:rsidRDefault="005A444F" w:rsidP="001256A6">
            <w:pPr>
              <w:spacing w:after="0" w:line="288" w:lineRule="auto"/>
              <w:rPr>
                <w:rFonts w:cs="Times New Roman"/>
                <w:color w:val="auto"/>
              </w:rPr>
            </w:pPr>
            <w:r w:rsidRPr="00153F26">
              <w:rPr>
                <w:rFonts w:cs="Times New Roman"/>
                <w:color w:val="auto"/>
              </w:rPr>
              <w:t>440.0</w:t>
            </w:r>
          </w:p>
        </w:tc>
        <w:tc>
          <w:tcPr>
            <w:tcW w:w="1994" w:type="dxa"/>
            <w:tcBorders>
              <w:top w:val="single" w:sz="4" w:space="0" w:color="auto"/>
              <w:left w:val="single" w:sz="4" w:space="0" w:color="auto"/>
              <w:bottom w:val="single" w:sz="4" w:space="0" w:color="auto"/>
              <w:right w:val="single" w:sz="4" w:space="0" w:color="auto"/>
            </w:tcBorders>
            <w:hideMark/>
          </w:tcPr>
          <w:p w14:paraId="65CF1DB7"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55B3D8AF"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45AEA445"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00A19298" w14:textId="4750068B" w:rsidR="005A444F" w:rsidRPr="00153F26" w:rsidRDefault="005A444F" w:rsidP="001256A6">
            <w:pPr>
              <w:spacing w:after="0" w:line="288" w:lineRule="auto"/>
              <w:rPr>
                <w:rFonts w:cs="Times New Roman"/>
                <w:color w:val="auto"/>
              </w:rPr>
            </w:pPr>
            <w:r>
              <w:rPr>
                <w:rFonts w:cs="Times New Roman"/>
                <w:color w:val="auto"/>
              </w:rPr>
              <w:t>LAI</w:t>
            </w:r>
          </w:p>
        </w:tc>
        <w:tc>
          <w:tcPr>
            <w:tcW w:w="1994" w:type="dxa"/>
            <w:tcBorders>
              <w:top w:val="single" w:sz="4" w:space="0" w:color="auto"/>
              <w:left w:val="single" w:sz="4" w:space="0" w:color="auto"/>
              <w:bottom w:val="single" w:sz="4" w:space="0" w:color="auto"/>
              <w:right w:val="single" w:sz="4" w:space="0" w:color="auto"/>
            </w:tcBorders>
            <w:hideMark/>
          </w:tcPr>
          <w:p w14:paraId="518181B2"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 xml:space="preserve">T. </w:t>
            </w:r>
            <w:proofErr w:type="spellStart"/>
            <w:r w:rsidRPr="00153F26">
              <w:rPr>
                <w:rFonts w:cs="Times New Roman"/>
                <w:i/>
                <w:color w:val="auto"/>
              </w:rPr>
              <w:t>hemprichii</w:t>
            </w:r>
            <w:proofErr w:type="spellEnd"/>
          </w:p>
        </w:tc>
        <w:tc>
          <w:tcPr>
            <w:tcW w:w="1994" w:type="dxa"/>
            <w:tcBorders>
              <w:top w:val="single" w:sz="4" w:space="0" w:color="auto"/>
              <w:left w:val="single" w:sz="4" w:space="0" w:color="auto"/>
              <w:bottom w:val="single" w:sz="4" w:space="0" w:color="auto"/>
              <w:right w:val="single" w:sz="4" w:space="0" w:color="auto"/>
            </w:tcBorders>
            <w:hideMark/>
          </w:tcPr>
          <w:p w14:paraId="70597782" w14:textId="77777777" w:rsidR="005A444F" w:rsidRPr="00153F26" w:rsidRDefault="005A444F" w:rsidP="001256A6">
            <w:pPr>
              <w:spacing w:after="0" w:line="288" w:lineRule="auto"/>
              <w:rPr>
                <w:rFonts w:cs="Times New Roman"/>
                <w:color w:val="auto"/>
              </w:rPr>
            </w:pPr>
            <w:r w:rsidRPr="00153F26">
              <w:rPr>
                <w:rFonts w:cs="Times New Roman"/>
                <w:color w:val="auto"/>
              </w:rPr>
              <w:t>411.0</w:t>
            </w:r>
          </w:p>
        </w:tc>
        <w:tc>
          <w:tcPr>
            <w:tcW w:w="1994" w:type="dxa"/>
            <w:tcBorders>
              <w:top w:val="single" w:sz="4" w:space="0" w:color="auto"/>
              <w:left w:val="single" w:sz="4" w:space="0" w:color="auto"/>
              <w:bottom w:val="single" w:sz="4" w:space="0" w:color="auto"/>
              <w:right w:val="single" w:sz="4" w:space="0" w:color="auto"/>
            </w:tcBorders>
            <w:hideMark/>
          </w:tcPr>
          <w:p w14:paraId="334AA678"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51E12754"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490C3654"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57E0D457" w14:textId="7FDD3E66" w:rsidR="005A444F" w:rsidRPr="00153F26" w:rsidRDefault="005A444F" w:rsidP="001256A6">
            <w:pPr>
              <w:spacing w:after="0" w:line="288" w:lineRule="auto"/>
              <w:rPr>
                <w:rFonts w:cs="Times New Roman"/>
                <w:color w:val="auto"/>
              </w:rPr>
            </w:pPr>
            <w:r>
              <w:rPr>
                <w:rFonts w:cs="Times New Roman"/>
                <w:color w:val="auto"/>
              </w:rPr>
              <w:t>LAI</w:t>
            </w:r>
          </w:p>
        </w:tc>
        <w:tc>
          <w:tcPr>
            <w:tcW w:w="1994" w:type="dxa"/>
            <w:tcBorders>
              <w:top w:val="single" w:sz="4" w:space="0" w:color="auto"/>
              <w:left w:val="single" w:sz="4" w:space="0" w:color="auto"/>
              <w:bottom w:val="single" w:sz="4" w:space="0" w:color="auto"/>
              <w:right w:val="single" w:sz="4" w:space="0" w:color="auto"/>
            </w:tcBorders>
            <w:hideMark/>
          </w:tcPr>
          <w:p w14:paraId="673EEF4F"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746FA481" w14:textId="77777777" w:rsidR="005A444F" w:rsidRPr="00153F26" w:rsidRDefault="005A444F" w:rsidP="001256A6">
            <w:pPr>
              <w:spacing w:after="0" w:line="288" w:lineRule="auto"/>
              <w:rPr>
                <w:rFonts w:cs="Times New Roman"/>
                <w:color w:val="auto"/>
              </w:rPr>
            </w:pPr>
            <w:r w:rsidRPr="00153F26">
              <w:rPr>
                <w:rFonts w:cs="Times New Roman"/>
                <w:color w:val="auto"/>
              </w:rPr>
              <w:t>436.0</w:t>
            </w:r>
          </w:p>
        </w:tc>
        <w:tc>
          <w:tcPr>
            <w:tcW w:w="1994" w:type="dxa"/>
            <w:tcBorders>
              <w:top w:val="single" w:sz="4" w:space="0" w:color="auto"/>
              <w:left w:val="single" w:sz="4" w:space="0" w:color="auto"/>
              <w:bottom w:val="single" w:sz="4" w:space="0" w:color="auto"/>
              <w:right w:val="single" w:sz="4" w:space="0" w:color="auto"/>
            </w:tcBorders>
            <w:hideMark/>
          </w:tcPr>
          <w:p w14:paraId="7A06DDE6"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747BB644"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4919AD4B"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748D1672" w14:textId="21B24B20" w:rsidR="005A444F" w:rsidRPr="00153F26" w:rsidRDefault="005A444F" w:rsidP="001256A6">
            <w:pPr>
              <w:spacing w:after="0" w:line="288" w:lineRule="auto"/>
              <w:rPr>
                <w:rFonts w:cs="Times New Roman"/>
                <w:color w:val="auto"/>
              </w:rPr>
            </w:pPr>
            <w:r>
              <w:rPr>
                <w:rFonts w:cs="Times New Roman"/>
                <w:color w:val="auto"/>
              </w:rPr>
              <w:t>LAI</w:t>
            </w:r>
          </w:p>
        </w:tc>
        <w:tc>
          <w:tcPr>
            <w:tcW w:w="1994" w:type="dxa"/>
            <w:tcBorders>
              <w:top w:val="single" w:sz="4" w:space="0" w:color="auto"/>
              <w:left w:val="single" w:sz="4" w:space="0" w:color="auto"/>
              <w:bottom w:val="single" w:sz="4" w:space="0" w:color="auto"/>
              <w:right w:val="single" w:sz="4" w:space="0" w:color="auto"/>
            </w:tcBorders>
            <w:hideMark/>
          </w:tcPr>
          <w:p w14:paraId="63A2FCC3"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7EC7ADA9" w14:textId="77777777" w:rsidR="005A444F" w:rsidRPr="00153F26" w:rsidRDefault="005A444F" w:rsidP="001256A6">
            <w:pPr>
              <w:spacing w:after="0" w:line="288" w:lineRule="auto"/>
              <w:rPr>
                <w:rFonts w:cs="Times New Roman"/>
                <w:color w:val="auto"/>
              </w:rPr>
            </w:pPr>
            <w:r w:rsidRPr="00153F26">
              <w:rPr>
                <w:rFonts w:cs="Times New Roman"/>
                <w:color w:val="auto"/>
              </w:rPr>
              <w:t>366.0</w:t>
            </w:r>
          </w:p>
        </w:tc>
        <w:tc>
          <w:tcPr>
            <w:tcW w:w="1994" w:type="dxa"/>
            <w:tcBorders>
              <w:top w:val="single" w:sz="4" w:space="0" w:color="auto"/>
              <w:left w:val="single" w:sz="4" w:space="0" w:color="auto"/>
              <w:bottom w:val="single" w:sz="4" w:space="0" w:color="auto"/>
              <w:right w:val="single" w:sz="4" w:space="0" w:color="auto"/>
            </w:tcBorders>
            <w:hideMark/>
          </w:tcPr>
          <w:p w14:paraId="4D5E3104"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318B53C6"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35E5A275"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7919F254" w14:textId="77777777" w:rsidR="005A444F" w:rsidRPr="00153F26" w:rsidRDefault="005A444F" w:rsidP="001256A6">
            <w:pPr>
              <w:spacing w:after="0" w:line="288" w:lineRule="auto"/>
              <w:rPr>
                <w:rFonts w:cs="Times New Roman"/>
                <w:color w:val="auto"/>
              </w:rPr>
            </w:pPr>
            <w:r w:rsidRPr="00153F26">
              <w:rPr>
                <w:rFonts w:cs="Times New Roman"/>
                <w:color w:val="auto"/>
              </w:rPr>
              <w:t>Total biomass</w:t>
            </w:r>
          </w:p>
        </w:tc>
        <w:tc>
          <w:tcPr>
            <w:tcW w:w="1994" w:type="dxa"/>
            <w:tcBorders>
              <w:top w:val="single" w:sz="4" w:space="0" w:color="auto"/>
              <w:left w:val="single" w:sz="4" w:space="0" w:color="auto"/>
              <w:bottom w:val="single" w:sz="4" w:space="0" w:color="auto"/>
              <w:right w:val="single" w:sz="4" w:space="0" w:color="auto"/>
            </w:tcBorders>
            <w:hideMark/>
          </w:tcPr>
          <w:p w14:paraId="737289C8"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 xml:space="preserve">T. </w:t>
            </w:r>
            <w:proofErr w:type="spellStart"/>
            <w:r w:rsidRPr="00153F26">
              <w:rPr>
                <w:rFonts w:cs="Times New Roman"/>
                <w:i/>
                <w:color w:val="auto"/>
              </w:rPr>
              <w:t>hemprichii</w:t>
            </w:r>
            <w:proofErr w:type="spellEnd"/>
          </w:p>
        </w:tc>
        <w:tc>
          <w:tcPr>
            <w:tcW w:w="1994" w:type="dxa"/>
            <w:tcBorders>
              <w:top w:val="single" w:sz="4" w:space="0" w:color="auto"/>
              <w:left w:val="single" w:sz="4" w:space="0" w:color="auto"/>
              <w:bottom w:val="single" w:sz="4" w:space="0" w:color="auto"/>
              <w:right w:val="single" w:sz="4" w:space="0" w:color="auto"/>
            </w:tcBorders>
            <w:hideMark/>
          </w:tcPr>
          <w:p w14:paraId="0C1CB4DF" w14:textId="77777777" w:rsidR="005A444F" w:rsidRPr="00153F26" w:rsidRDefault="005A444F" w:rsidP="001256A6">
            <w:pPr>
              <w:spacing w:after="0" w:line="288" w:lineRule="auto"/>
              <w:rPr>
                <w:rFonts w:cs="Times New Roman"/>
                <w:color w:val="auto"/>
              </w:rPr>
            </w:pPr>
            <w:r w:rsidRPr="00153F26">
              <w:rPr>
                <w:rFonts w:cs="Times New Roman"/>
                <w:color w:val="auto"/>
              </w:rPr>
              <w:t>357.0</w:t>
            </w:r>
          </w:p>
        </w:tc>
        <w:tc>
          <w:tcPr>
            <w:tcW w:w="1994" w:type="dxa"/>
            <w:tcBorders>
              <w:top w:val="single" w:sz="4" w:space="0" w:color="auto"/>
              <w:left w:val="single" w:sz="4" w:space="0" w:color="auto"/>
              <w:bottom w:val="single" w:sz="4" w:space="0" w:color="auto"/>
              <w:right w:val="single" w:sz="4" w:space="0" w:color="auto"/>
            </w:tcBorders>
            <w:hideMark/>
          </w:tcPr>
          <w:p w14:paraId="44538230" w14:textId="77777777" w:rsidR="005A444F" w:rsidRPr="00153F26" w:rsidRDefault="005A444F" w:rsidP="001256A6">
            <w:pPr>
              <w:spacing w:after="0" w:line="288" w:lineRule="auto"/>
              <w:rPr>
                <w:rFonts w:cs="Times New Roman"/>
                <w:color w:val="auto"/>
              </w:rPr>
            </w:pPr>
            <w:r w:rsidRPr="00153F26">
              <w:rPr>
                <w:rFonts w:cs="Times New Roman"/>
                <w:color w:val="auto"/>
              </w:rPr>
              <w:t>0.002</w:t>
            </w:r>
          </w:p>
        </w:tc>
        <w:tc>
          <w:tcPr>
            <w:tcW w:w="1994" w:type="dxa"/>
            <w:tcBorders>
              <w:top w:val="single" w:sz="4" w:space="0" w:color="auto"/>
              <w:left w:val="single" w:sz="4" w:space="0" w:color="auto"/>
              <w:bottom w:val="single" w:sz="4" w:space="0" w:color="auto"/>
              <w:right w:val="single" w:sz="4" w:space="0" w:color="auto"/>
            </w:tcBorders>
            <w:hideMark/>
          </w:tcPr>
          <w:p w14:paraId="52B64799"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7BAAB5D8"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45962F3B" w14:textId="77777777" w:rsidR="005A444F" w:rsidRPr="00153F26" w:rsidRDefault="005A444F" w:rsidP="001256A6">
            <w:pPr>
              <w:spacing w:after="0" w:line="288" w:lineRule="auto"/>
              <w:rPr>
                <w:rFonts w:cs="Times New Roman"/>
                <w:color w:val="auto"/>
              </w:rPr>
            </w:pPr>
            <w:r w:rsidRPr="00153F26">
              <w:rPr>
                <w:rFonts w:cs="Times New Roman"/>
                <w:color w:val="auto"/>
              </w:rPr>
              <w:t>Total biomass</w:t>
            </w:r>
          </w:p>
        </w:tc>
        <w:tc>
          <w:tcPr>
            <w:tcW w:w="1994" w:type="dxa"/>
            <w:tcBorders>
              <w:top w:val="single" w:sz="4" w:space="0" w:color="auto"/>
              <w:left w:val="single" w:sz="4" w:space="0" w:color="auto"/>
              <w:bottom w:val="single" w:sz="4" w:space="0" w:color="auto"/>
              <w:right w:val="single" w:sz="4" w:space="0" w:color="auto"/>
            </w:tcBorders>
            <w:hideMark/>
          </w:tcPr>
          <w:p w14:paraId="2D9EC446"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3EDC831A" w14:textId="77777777" w:rsidR="005A444F" w:rsidRPr="00153F26" w:rsidRDefault="005A444F" w:rsidP="001256A6">
            <w:pPr>
              <w:spacing w:after="0" w:line="288" w:lineRule="auto"/>
              <w:rPr>
                <w:rFonts w:cs="Times New Roman"/>
                <w:color w:val="auto"/>
              </w:rPr>
            </w:pPr>
            <w:r w:rsidRPr="00153F26">
              <w:rPr>
                <w:rFonts w:cs="Times New Roman"/>
                <w:color w:val="auto"/>
              </w:rPr>
              <w:t>423.0</w:t>
            </w:r>
          </w:p>
        </w:tc>
        <w:tc>
          <w:tcPr>
            <w:tcW w:w="1994" w:type="dxa"/>
            <w:tcBorders>
              <w:top w:val="single" w:sz="4" w:space="0" w:color="auto"/>
              <w:left w:val="single" w:sz="4" w:space="0" w:color="auto"/>
              <w:bottom w:val="single" w:sz="4" w:space="0" w:color="auto"/>
              <w:right w:val="single" w:sz="4" w:space="0" w:color="auto"/>
            </w:tcBorders>
            <w:hideMark/>
          </w:tcPr>
          <w:p w14:paraId="2C9E55D6"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514FC0F7"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67E4CC27"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5F0F11CF" w14:textId="77777777" w:rsidR="005A444F" w:rsidRPr="00153F26" w:rsidRDefault="005A444F" w:rsidP="001256A6">
            <w:pPr>
              <w:spacing w:after="0" w:line="288" w:lineRule="auto"/>
              <w:rPr>
                <w:rFonts w:cs="Times New Roman"/>
                <w:color w:val="auto"/>
              </w:rPr>
            </w:pPr>
            <w:r w:rsidRPr="00153F26">
              <w:rPr>
                <w:rFonts w:cs="Times New Roman"/>
                <w:color w:val="auto"/>
              </w:rPr>
              <w:t>Total biomass</w:t>
            </w:r>
          </w:p>
        </w:tc>
        <w:tc>
          <w:tcPr>
            <w:tcW w:w="1994" w:type="dxa"/>
            <w:tcBorders>
              <w:top w:val="single" w:sz="4" w:space="0" w:color="auto"/>
              <w:left w:val="single" w:sz="4" w:space="0" w:color="auto"/>
              <w:bottom w:val="single" w:sz="4" w:space="0" w:color="auto"/>
              <w:right w:val="single" w:sz="4" w:space="0" w:color="auto"/>
            </w:tcBorders>
            <w:hideMark/>
          </w:tcPr>
          <w:p w14:paraId="602B133B"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6F8DA0E3" w14:textId="77777777" w:rsidR="005A444F" w:rsidRPr="00153F26" w:rsidRDefault="005A444F" w:rsidP="001256A6">
            <w:pPr>
              <w:spacing w:after="0" w:line="288" w:lineRule="auto"/>
              <w:rPr>
                <w:rFonts w:cs="Times New Roman"/>
                <w:color w:val="auto"/>
              </w:rPr>
            </w:pPr>
            <w:r w:rsidRPr="00153F26">
              <w:rPr>
                <w:rFonts w:cs="Times New Roman"/>
                <w:color w:val="auto"/>
              </w:rPr>
              <w:t>304.0</w:t>
            </w:r>
          </w:p>
        </w:tc>
        <w:tc>
          <w:tcPr>
            <w:tcW w:w="1994" w:type="dxa"/>
            <w:tcBorders>
              <w:top w:val="single" w:sz="4" w:space="0" w:color="auto"/>
              <w:left w:val="single" w:sz="4" w:space="0" w:color="auto"/>
              <w:bottom w:val="single" w:sz="4" w:space="0" w:color="auto"/>
              <w:right w:val="single" w:sz="4" w:space="0" w:color="auto"/>
            </w:tcBorders>
            <w:hideMark/>
          </w:tcPr>
          <w:p w14:paraId="2762183B" w14:textId="77777777" w:rsidR="005A444F" w:rsidRPr="00153F26" w:rsidRDefault="005A444F" w:rsidP="001256A6">
            <w:pPr>
              <w:spacing w:after="0" w:line="288" w:lineRule="auto"/>
              <w:rPr>
                <w:rFonts w:cs="Times New Roman"/>
                <w:color w:val="auto"/>
              </w:rPr>
            </w:pPr>
            <w:r w:rsidRPr="00153F26">
              <w:rPr>
                <w:rFonts w:cs="Times New Roman"/>
                <w:color w:val="auto"/>
              </w:rPr>
              <w:t>0.110</w:t>
            </w:r>
          </w:p>
        </w:tc>
        <w:tc>
          <w:tcPr>
            <w:tcW w:w="1994" w:type="dxa"/>
            <w:tcBorders>
              <w:top w:val="single" w:sz="4" w:space="0" w:color="auto"/>
              <w:left w:val="single" w:sz="4" w:space="0" w:color="auto"/>
              <w:bottom w:val="single" w:sz="4" w:space="0" w:color="auto"/>
              <w:right w:val="single" w:sz="4" w:space="0" w:color="auto"/>
            </w:tcBorders>
            <w:hideMark/>
          </w:tcPr>
          <w:p w14:paraId="79485B55"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r w:rsidR="005A444F" w:rsidRPr="00153F26" w14:paraId="63403057"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4F78F32C"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994" w:type="dxa"/>
            <w:tcBorders>
              <w:top w:val="single" w:sz="4" w:space="0" w:color="auto"/>
              <w:left w:val="single" w:sz="4" w:space="0" w:color="auto"/>
              <w:bottom w:val="single" w:sz="4" w:space="0" w:color="auto"/>
              <w:right w:val="single" w:sz="4" w:space="0" w:color="auto"/>
            </w:tcBorders>
            <w:hideMark/>
          </w:tcPr>
          <w:p w14:paraId="6E15B440"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 xml:space="preserve">T. </w:t>
            </w:r>
            <w:proofErr w:type="spellStart"/>
            <w:r w:rsidRPr="00153F26">
              <w:rPr>
                <w:rFonts w:cs="Times New Roman"/>
                <w:i/>
                <w:color w:val="auto"/>
              </w:rPr>
              <w:t>hemprichii</w:t>
            </w:r>
            <w:proofErr w:type="spellEnd"/>
          </w:p>
        </w:tc>
        <w:tc>
          <w:tcPr>
            <w:tcW w:w="1994" w:type="dxa"/>
            <w:tcBorders>
              <w:top w:val="single" w:sz="4" w:space="0" w:color="auto"/>
              <w:left w:val="single" w:sz="4" w:space="0" w:color="auto"/>
              <w:bottom w:val="single" w:sz="4" w:space="0" w:color="auto"/>
              <w:right w:val="single" w:sz="4" w:space="0" w:color="auto"/>
            </w:tcBorders>
            <w:hideMark/>
          </w:tcPr>
          <w:p w14:paraId="51B0F036" w14:textId="77777777" w:rsidR="005A444F" w:rsidRPr="00153F26" w:rsidRDefault="005A444F" w:rsidP="001256A6">
            <w:pPr>
              <w:spacing w:after="0" w:line="288" w:lineRule="auto"/>
              <w:rPr>
                <w:rFonts w:cs="Times New Roman"/>
                <w:color w:val="auto"/>
              </w:rPr>
            </w:pPr>
            <w:r w:rsidRPr="00153F26">
              <w:rPr>
                <w:rFonts w:cs="Times New Roman"/>
                <w:color w:val="auto"/>
              </w:rPr>
              <w:t>380.0</w:t>
            </w:r>
          </w:p>
        </w:tc>
        <w:tc>
          <w:tcPr>
            <w:tcW w:w="1994" w:type="dxa"/>
            <w:tcBorders>
              <w:top w:val="single" w:sz="4" w:space="0" w:color="auto"/>
              <w:left w:val="single" w:sz="4" w:space="0" w:color="auto"/>
              <w:bottom w:val="single" w:sz="4" w:space="0" w:color="auto"/>
              <w:right w:val="single" w:sz="4" w:space="0" w:color="auto"/>
            </w:tcBorders>
            <w:hideMark/>
          </w:tcPr>
          <w:p w14:paraId="0BFC364A"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65BB7339"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756512F3"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308B6341"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994" w:type="dxa"/>
            <w:tcBorders>
              <w:top w:val="single" w:sz="4" w:space="0" w:color="auto"/>
              <w:left w:val="single" w:sz="4" w:space="0" w:color="auto"/>
              <w:bottom w:val="single" w:sz="4" w:space="0" w:color="auto"/>
              <w:right w:val="single" w:sz="4" w:space="0" w:color="auto"/>
            </w:tcBorders>
            <w:hideMark/>
          </w:tcPr>
          <w:p w14:paraId="6E6B92CC"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2FEB8250" w14:textId="77777777" w:rsidR="005A444F" w:rsidRPr="00153F26" w:rsidRDefault="005A444F" w:rsidP="001256A6">
            <w:pPr>
              <w:spacing w:after="0" w:line="288" w:lineRule="auto"/>
              <w:rPr>
                <w:rFonts w:cs="Times New Roman"/>
                <w:color w:val="auto"/>
              </w:rPr>
            </w:pPr>
            <w:r w:rsidRPr="00153F26">
              <w:rPr>
                <w:rFonts w:cs="Times New Roman"/>
                <w:color w:val="auto"/>
              </w:rPr>
              <w:t>438.0</w:t>
            </w:r>
          </w:p>
        </w:tc>
        <w:tc>
          <w:tcPr>
            <w:tcW w:w="1994" w:type="dxa"/>
            <w:tcBorders>
              <w:top w:val="single" w:sz="4" w:space="0" w:color="auto"/>
              <w:left w:val="single" w:sz="4" w:space="0" w:color="auto"/>
              <w:bottom w:val="single" w:sz="4" w:space="0" w:color="auto"/>
              <w:right w:val="single" w:sz="4" w:space="0" w:color="auto"/>
            </w:tcBorders>
            <w:hideMark/>
          </w:tcPr>
          <w:p w14:paraId="78F3079B"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1E77CFA1"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24E90DB1"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4194EEB6"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994" w:type="dxa"/>
            <w:tcBorders>
              <w:top w:val="single" w:sz="4" w:space="0" w:color="auto"/>
              <w:left w:val="single" w:sz="4" w:space="0" w:color="auto"/>
              <w:bottom w:val="single" w:sz="4" w:space="0" w:color="auto"/>
              <w:right w:val="single" w:sz="4" w:space="0" w:color="auto"/>
            </w:tcBorders>
            <w:hideMark/>
          </w:tcPr>
          <w:p w14:paraId="09968E78"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6FE4369B" w14:textId="77777777" w:rsidR="005A444F" w:rsidRPr="00153F26" w:rsidRDefault="005A444F" w:rsidP="001256A6">
            <w:pPr>
              <w:spacing w:after="0" w:line="288" w:lineRule="auto"/>
              <w:rPr>
                <w:rFonts w:cs="Times New Roman"/>
                <w:color w:val="auto"/>
              </w:rPr>
            </w:pPr>
            <w:r w:rsidRPr="00153F26">
              <w:rPr>
                <w:rFonts w:cs="Times New Roman"/>
                <w:color w:val="auto"/>
              </w:rPr>
              <w:t>346.0</w:t>
            </w:r>
          </w:p>
        </w:tc>
        <w:tc>
          <w:tcPr>
            <w:tcW w:w="1994" w:type="dxa"/>
            <w:tcBorders>
              <w:top w:val="single" w:sz="4" w:space="0" w:color="auto"/>
              <w:left w:val="single" w:sz="4" w:space="0" w:color="auto"/>
              <w:bottom w:val="single" w:sz="4" w:space="0" w:color="auto"/>
              <w:right w:val="single" w:sz="4" w:space="0" w:color="auto"/>
            </w:tcBorders>
            <w:hideMark/>
          </w:tcPr>
          <w:p w14:paraId="210FCE2C" w14:textId="77777777" w:rsidR="005A444F" w:rsidRPr="00153F26" w:rsidRDefault="005A444F" w:rsidP="001256A6">
            <w:pPr>
              <w:spacing w:after="0" w:line="288" w:lineRule="auto"/>
              <w:rPr>
                <w:rFonts w:cs="Times New Roman"/>
                <w:color w:val="auto"/>
              </w:rPr>
            </w:pPr>
            <w:r w:rsidRPr="00153F26">
              <w:rPr>
                <w:rFonts w:cs="Times New Roman"/>
                <w:color w:val="auto"/>
              </w:rPr>
              <w:t>0.005</w:t>
            </w:r>
          </w:p>
        </w:tc>
        <w:tc>
          <w:tcPr>
            <w:tcW w:w="1994" w:type="dxa"/>
            <w:tcBorders>
              <w:top w:val="single" w:sz="4" w:space="0" w:color="auto"/>
              <w:left w:val="single" w:sz="4" w:space="0" w:color="auto"/>
              <w:bottom w:val="single" w:sz="4" w:space="0" w:color="auto"/>
              <w:right w:val="single" w:sz="4" w:space="0" w:color="auto"/>
            </w:tcBorders>
            <w:hideMark/>
          </w:tcPr>
          <w:p w14:paraId="76653D2E"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633743A2"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1BBEFC12" w14:textId="77777777" w:rsidR="005A444F" w:rsidRPr="00153F26" w:rsidRDefault="005A444F" w:rsidP="001256A6">
            <w:pPr>
              <w:spacing w:after="0" w:line="288" w:lineRule="auto"/>
              <w:rPr>
                <w:rFonts w:cs="Times New Roman"/>
                <w:color w:val="auto"/>
              </w:rPr>
            </w:pPr>
            <w:r w:rsidRPr="00153F26">
              <w:rPr>
                <w:rFonts w:cs="Times New Roman"/>
                <w:color w:val="auto"/>
              </w:rPr>
              <w:t>BG biomass fraction</w:t>
            </w:r>
          </w:p>
        </w:tc>
        <w:tc>
          <w:tcPr>
            <w:tcW w:w="1994" w:type="dxa"/>
            <w:tcBorders>
              <w:top w:val="single" w:sz="4" w:space="0" w:color="auto"/>
              <w:left w:val="single" w:sz="4" w:space="0" w:color="auto"/>
              <w:bottom w:val="single" w:sz="4" w:space="0" w:color="auto"/>
              <w:right w:val="single" w:sz="4" w:space="0" w:color="auto"/>
            </w:tcBorders>
            <w:hideMark/>
          </w:tcPr>
          <w:p w14:paraId="08D8FDEF"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 xml:space="preserve">T. </w:t>
            </w:r>
            <w:proofErr w:type="spellStart"/>
            <w:r w:rsidRPr="00153F26">
              <w:rPr>
                <w:rFonts w:cs="Times New Roman"/>
                <w:i/>
                <w:color w:val="auto"/>
              </w:rPr>
              <w:t>hemprichii</w:t>
            </w:r>
            <w:proofErr w:type="spellEnd"/>
          </w:p>
        </w:tc>
        <w:tc>
          <w:tcPr>
            <w:tcW w:w="1994" w:type="dxa"/>
            <w:tcBorders>
              <w:top w:val="single" w:sz="4" w:space="0" w:color="auto"/>
              <w:left w:val="single" w:sz="4" w:space="0" w:color="auto"/>
              <w:bottom w:val="single" w:sz="4" w:space="0" w:color="auto"/>
              <w:right w:val="single" w:sz="4" w:space="0" w:color="auto"/>
            </w:tcBorders>
            <w:hideMark/>
          </w:tcPr>
          <w:p w14:paraId="07926091" w14:textId="77777777" w:rsidR="005A444F" w:rsidRPr="00153F26" w:rsidRDefault="005A444F" w:rsidP="001256A6">
            <w:pPr>
              <w:spacing w:after="0" w:line="288" w:lineRule="auto"/>
              <w:rPr>
                <w:rFonts w:cs="Times New Roman"/>
                <w:color w:val="auto"/>
              </w:rPr>
            </w:pPr>
            <w:r w:rsidRPr="00153F26">
              <w:rPr>
                <w:rFonts w:cs="Times New Roman"/>
                <w:color w:val="auto"/>
              </w:rPr>
              <w:t>245.0</w:t>
            </w:r>
          </w:p>
        </w:tc>
        <w:tc>
          <w:tcPr>
            <w:tcW w:w="1994" w:type="dxa"/>
            <w:tcBorders>
              <w:top w:val="single" w:sz="4" w:space="0" w:color="auto"/>
              <w:left w:val="single" w:sz="4" w:space="0" w:color="auto"/>
              <w:bottom w:val="single" w:sz="4" w:space="0" w:color="auto"/>
              <w:right w:val="single" w:sz="4" w:space="0" w:color="auto"/>
            </w:tcBorders>
            <w:hideMark/>
          </w:tcPr>
          <w:p w14:paraId="158F4AA2" w14:textId="77777777" w:rsidR="005A444F" w:rsidRPr="00153F26" w:rsidRDefault="005A444F" w:rsidP="001256A6">
            <w:pPr>
              <w:spacing w:after="0" w:line="288" w:lineRule="auto"/>
              <w:rPr>
                <w:rFonts w:cs="Times New Roman"/>
                <w:color w:val="auto"/>
              </w:rPr>
            </w:pPr>
            <w:r w:rsidRPr="00153F26">
              <w:rPr>
                <w:rFonts w:cs="Times New Roman"/>
                <w:color w:val="auto"/>
              </w:rPr>
              <w:t>1.000</w:t>
            </w:r>
          </w:p>
        </w:tc>
        <w:tc>
          <w:tcPr>
            <w:tcW w:w="1994" w:type="dxa"/>
            <w:tcBorders>
              <w:top w:val="single" w:sz="4" w:space="0" w:color="auto"/>
              <w:left w:val="single" w:sz="4" w:space="0" w:color="auto"/>
              <w:bottom w:val="single" w:sz="4" w:space="0" w:color="auto"/>
              <w:right w:val="single" w:sz="4" w:space="0" w:color="auto"/>
            </w:tcBorders>
            <w:hideMark/>
          </w:tcPr>
          <w:p w14:paraId="352EE5EB"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r w:rsidR="005A444F" w:rsidRPr="00153F26" w14:paraId="529CA274"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5A2A80D5" w14:textId="77777777" w:rsidR="005A444F" w:rsidRPr="00153F26" w:rsidRDefault="005A444F" w:rsidP="001256A6">
            <w:pPr>
              <w:spacing w:after="0" w:line="288" w:lineRule="auto"/>
              <w:rPr>
                <w:rFonts w:cs="Times New Roman"/>
                <w:color w:val="auto"/>
              </w:rPr>
            </w:pPr>
            <w:r w:rsidRPr="00153F26">
              <w:rPr>
                <w:rFonts w:cs="Times New Roman"/>
                <w:color w:val="auto"/>
              </w:rPr>
              <w:t>BG biomass fraction</w:t>
            </w:r>
          </w:p>
        </w:tc>
        <w:tc>
          <w:tcPr>
            <w:tcW w:w="1994" w:type="dxa"/>
            <w:tcBorders>
              <w:top w:val="single" w:sz="4" w:space="0" w:color="auto"/>
              <w:left w:val="single" w:sz="4" w:space="0" w:color="auto"/>
              <w:bottom w:val="single" w:sz="4" w:space="0" w:color="auto"/>
              <w:right w:val="single" w:sz="4" w:space="0" w:color="auto"/>
            </w:tcBorders>
            <w:hideMark/>
          </w:tcPr>
          <w:p w14:paraId="2B9D4332"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4B27AA82" w14:textId="77777777" w:rsidR="005A444F" w:rsidRPr="00153F26" w:rsidRDefault="005A444F" w:rsidP="001256A6">
            <w:pPr>
              <w:spacing w:after="0" w:line="288" w:lineRule="auto"/>
              <w:rPr>
                <w:rFonts w:cs="Times New Roman"/>
                <w:color w:val="auto"/>
              </w:rPr>
            </w:pPr>
            <w:r w:rsidRPr="00153F26">
              <w:rPr>
                <w:rFonts w:cs="Times New Roman"/>
                <w:color w:val="auto"/>
              </w:rPr>
              <w:t>385.0</w:t>
            </w:r>
          </w:p>
        </w:tc>
        <w:tc>
          <w:tcPr>
            <w:tcW w:w="1994" w:type="dxa"/>
            <w:tcBorders>
              <w:top w:val="single" w:sz="4" w:space="0" w:color="auto"/>
              <w:left w:val="single" w:sz="4" w:space="0" w:color="auto"/>
              <w:bottom w:val="single" w:sz="4" w:space="0" w:color="auto"/>
              <w:right w:val="single" w:sz="4" w:space="0" w:color="auto"/>
            </w:tcBorders>
            <w:hideMark/>
          </w:tcPr>
          <w:p w14:paraId="4BC512CB"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626EE038"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07AE73A5"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5E111B5F" w14:textId="77777777" w:rsidR="005A444F" w:rsidRPr="00153F26" w:rsidRDefault="005A444F" w:rsidP="001256A6">
            <w:pPr>
              <w:spacing w:after="0" w:line="288" w:lineRule="auto"/>
              <w:rPr>
                <w:rFonts w:cs="Times New Roman"/>
                <w:color w:val="auto"/>
              </w:rPr>
            </w:pPr>
            <w:r w:rsidRPr="00153F26">
              <w:rPr>
                <w:rFonts w:cs="Times New Roman"/>
                <w:color w:val="auto"/>
              </w:rPr>
              <w:t>BG biomass fraction</w:t>
            </w:r>
          </w:p>
        </w:tc>
        <w:tc>
          <w:tcPr>
            <w:tcW w:w="1994" w:type="dxa"/>
            <w:tcBorders>
              <w:top w:val="single" w:sz="4" w:space="0" w:color="auto"/>
              <w:left w:val="single" w:sz="4" w:space="0" w:color="auto"/>
              <w:bottom w:val="single" w:sz="4" w:space="0" w:color="auto"/>
              <w:right w:val="single" w:sz="4" w:space="0" w:color="auto"/>
            </w:tcBorders>
            <w:hideMark/>
          </w:tcPr>
          <w:p w14:paraId="5154068B"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1F8BE614" w14:textId="77777777" w:rsidR="005A444F" w:rsidRPr="00153F26" w:rsidRDefault="005A444F" w:rsidP="001256A6">
            <w:pPr>
              <w:spacing w:after="0" w:line="288" w:lineRule="auto"/>
              <w:rPr>
                <w:rFonts w:cs="Times New Roman"/>
                <w:color w:val="auto"/>
              </w:rPr>
            </w:pPr>
            <w:r w:rsidRPr="00153F26">
              <w:rPr>
                <w:rFonts w:cs="Times New Roman"/>
                <w:color w:val="auto"/>
              </w:rPr>
              <w:t>341.0</w:t>
            </w:r>
          </w:p>
        </w:tc>
        <w:tc>
          <w:tcPr>
            <w:tcW w:w="1994" w:type="dxa"/>
            <w:tcBorders>
              <w:top w:val="single" w:sz="4" w:space="0" w:color="auto"/>
              <w:left w:val="single" w:sz="4" w:space="0" w:color="auto"/>
              <w:bottom w:val="single" w:sz="4" w:space="0" w:color="auto"/>
              <w:right w:val="single" w:sz="4" w:space="0" w:color="auto"/>
            </w:tcBorders>
            <w:hideMark/>
          </w:tcPr>
          <w:p w14:paraId="5506501A" w14:textId="77777777" w:rsidR="005A444F" w:rsidRPr="00153F26" w:rsidRDefault="005A444F" w:rsidP="001256A6">
            <w:pPr>
              <w:spacing w:after="0" w:line="288" w:lineRule="auto"/>
              <w:rPr>
                <w:rFonts w:cs="Times New Roman"/>
                <w:color w:val="auto"/>
              </w:rPr>
            </w:pPr>
            <w:r w:rsidRPr="00153F26">
              <w:rPr>
                <w:rFonts w:cs="Times New Roman"/>
                <w:color w:val="auto"/>
              </w:rPr>
              <w:t>0.008</w:t>
            </w:r>
          </w:p>
        </w:tc>
        <w:tc>
          <w:tcPr>
            <w:tcW w:w="1994" w:type="dxa"/>
            <w:tcBorders>
              <w:top w:val="single" w:sz="4" w:space="0" w:color="auto"/>
              <w:left w:val="single" w:sz="4" w:space="0" w:color="auto"/>
              <w:bottom w:val="single" w:sz="4" w:space="0" w:color="auto"/>
              <w:right w:val="single" w:sz="4" w:space="0" w:color="auto"/>
            </w:tcBorders>
            <w:hideMark/>
          </w:tcPr>
          <w:p w14:paraId="6E3BD02E"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44D85649"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4A972907" w14:textId="77777777" w:rsidR="005A444F" w:rsidRPr="00153F26" w:rsidRDefault="005A444F" w:rsidP="001256A6">
            <w:pPr>
              <w:spacing w:after="0" w:line="288" w:lineRule="auto"/>
              <w:rPr>
                <w:rFonts w:cs="Times New Roman"/>
                <w:color w:val="auto"/>
              </w:rPr>
            </w:pPr>
            <w:r w:rsidRPr="00153F26">
              <w:rPr>
                <w:rFonts w:cs="Times New Roman"/>
                <w:color w:val="auto"/>
              </w:rPr>
              <w:lastRenderedPageBreak/>
              <w:t>BG C fraction</w:t>
            </w:r>
          </w:p>
        </w:tc>
        <w:tc>
          <w:tcPr>
            <w:tcW w:w="1994" w:type="dxa"/>
            <w:tcBorders>
              <w:top w:val="single" w:sz="4" w:space="0" w:color="auto"/>
              <w:left w:val="single" w:sz="4" w:space="0" w:color="auto"/>
              <w:bottom w:val="single" w:sz="4" w:space="0" w:color="auto"/>
              <w:right w:val="single" w:sz="4" w:space="0" w:color="auto"/>
            </w:tcBorders>
            <w:hideMark/>
          </w:tcPr>
          <w:p w14:paraId="240DD234"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 xml:space="preserve">T. </w:t>
            </w:r>
            <w:proofErr w:type="spellStart"/>
            <w:r w:rsidRPr="00153F26">
              <w:rPr>
                <w:rFonts w:cs="Times New Roman"/>
                <w:i/>
                <w:color w:val="auto"/>
              </w:rPr>
              <w:t>hemprichii</w:t>
            </w:r>
            <w:proofErr w:type="spellEnd"/>
          </w:p>
        </w:tc>
        <w:tc>
          <w:tcPr>
            <w:tcW w:w="1994" w:type="dxa"/>
            <w:tcBorders>
              <w:top w:val="single" w:sz="4" w:space="0" w:color="auto"/>
              <w:left w:val="single" w:sz="4" w:space="0" w:color="auto"/>
              <w:bottom w:val="single" w:sz="4" w:space="0" w:color="auto"/>
              <w:right w:val="single" w:sz="4" w:space="0" w:color="auto"/>
            </w:tcBorders>
            <w:hideMark/>
          </w:tcPr>
          <w:p w14:paraId="4145D481" w14:textId="77777777" w:rsidR="005A444F" w:rsidRPr="00153F26" w:rsidRDefault="005A444F" w:rsidP="001256A6">
            <w:pPr>
              <w:spacing w:after="0" w:line="288" w:lineRule="auto"/>
              <w:rPr>
                <w:rFonts w:cs="Times New Roman"/>
                <w:color w:val="auto"/>
              </w:rPr>
            </w:pPr>
            <w:r w:rsidRPr="00153F26">
              <w:rPr>
                <w:rFonts w:cs="Times New Roman"/>
                <w:color w:val="auto"/>
              </w:rPr>
              <w:t>297.0</w:t>
            </w:r>
          </w:p>
        </w:tc>
        <w:tc>
          <w:tcPr>
            <w:tcW w:w="1994" w:type="dxa"/>
            <w:tcBorders>
              <w:top w:val="single" w:sz="4" w:space="0" w:color="auto"/>
              <w:left w:val="single" w:sz="4" w:space="0" w:color="auto"/>
              <w:bottom w:val="single" w:sz="4" w:space="0" w:color="auto"/>
              <w:right w:val="single" w:sz="4" w:space="0" w:color="auto"/>
            </w:tcBorders>
            <w:hideMark/>
          </w:tcPr>
          <w:p w14:paraId="2EF63ADF" w14:textId="77777777" w:rsidR="005A444F" w:rsidRPr="00153F26" w:rsidRDefault="005A444F" w:rsidP="001256A6">
            <w:pPr>
              <w:spacing w:after="0" w:line="288" w:lineRule="auto"/>
              <w:rPr>
                <w:rFonts w:cs="Times New Roman"/>
                <w:color w:val="auto"/>
              </w:rPr>
            </w:pPr>
            <w:r w:rsidRPr="00153F26">
              <w:rPr>
                <w:rFonts w:cs="Times New Roman"/>
                <w:color w:val="auto"/>
              </w:rPr>
              <w:t>0.168</w:t>
            </w:r>
          </w:p>
        </w:tc>
        <w:tc>
          <w:tcPr>
            <w:tcW w:w="1994" w:type="dxa"/>
            <w:tcBorders>
              <w:top w:val="single" w:sz="4" w:space="0" w:color="auto"/>
              <w:left w:val="single" w:sz="4" w:space="0" w:color="auto"/>
              <w:bottom w:val="single" w:sz="4" w:space="0" w:color="auto"/>
              <w:right w:val="single" w:sz="4" w:space="0" w:color="auto"/>
            </w:tcBorders>
            <w:hideMark/>
          </w:tcPr>
          <w:p w14:paraId="373D46F8"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r w:rsidR="005A444F" w:rsidRPr="00153F26" w14:paraId="7DCA5FAA"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3A72FF38" w14:textId="77777777" w:rsidR="005A444F" w:rsidRPr="00153F26" w:rsidRDefault="005A444F" w:rsidP="001256A6">
            <w:pPr>
              <w:spacing w:after="0" w:line="288" w:lineRule="auto"/>
              <w:rPr>
                <w:rFonts w:cs="Times New Roman"/>
                <w:color w:val="auto"/>
              </w:rPr>
            </w:pPr>
            <w:r w:rsidRPr="00153F26">
              <w:rPr>
                <w:rFonts w:cs="Times New Roman"/>
                <w:color w:val="auto"/>
              </w:rPr>
              <w:t>BG C fraction</w:t>
            </w:r>
          </w:p>
        </w:tc>
        <w:tc>
          <w:tcPr>
            <w:tcW w:w="1994" w:type="dxa"/>
            <w:tcBorders>
              <w:top w:val="single" w:sz="4" w:space="0" w:color="auto"/>
              <w:left w:val="single" w:sz="4" w:space="0" w:color="auto"/>
              <w:bottom w:val="single" w:sz="4" w:space="0" w:color="auto"/>
              <w:right w:val="single" w:sz="4" w:space="0" w:color="auto"/>
            </w:tcBorders>
            <w:hideMark/>
          </w:tcPr>
          <w:p w14:paraId="68B5D2DF"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22679273" w14:textId="77777777" w:rsidR="005A444F" w:rsidRPr="00153F26" w:rsidRDefault="005A444F" w:rsidP="001256A6">
            <w:pPr>
              <w:spacing w:after="0" w:line="288" w:lineRule="auto"/>
              <w:rPr>
                <w:rFonts w:cs="Times New Roman"/>
                <w:color w:val="auto"/>
              </w:rPr>
            </w:pPr>
            <w:r w:rsidRPr="00153F26">
              <w:rPr>
                <w:rFonts w:cs="Times New Roman"/>
                <w:color w:val="auto"/>
              </w:rPr>
              <w:t>415.0</w:t>
            </w:r>
          </w:p>
        </w:tc>
        <w:tc>
          <w:tcPr>
            <w:tcW w:w="1994" w:type="dxa"/>
            <w:tcBorders>
              <w:top w:val="single" w:sz="4" w:space="0" w:color="auto"/>
              <w:left w:val="single" w:sz="4" w:space="0" w:color="auto"/>
              <w:bottom w:val="single" w:sz="4" w:space="0" w:color="auto"/>
              <w:right w:val="single" w:sz="4" w:space="0" w:color="auto"/>
            </w:tcBorders>
            <w:hideMark/>
          </w:tcPr>
          <w:p w14:paraId="7A6A0CA8"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517482CA"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r w:rsidR="005A444F" w:rsidRPr="00153F26" w14:paraId="7CA99C18"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57C4E641" w14:textId="77777777" w:rsidR="005A444F" w:rsidRPr="00153F26" w:rsidRDefault="005A444F" w:rsidP="001256A6">
            <w:pPr>
              <w:spacing w:after="0" w:line="288" w:lineRule="auto"/>
              <w:rPr>
                <w:rFonts w:cs="Times New Roman"/>
                <w:color w:val="auto"/>
              </w:rPr>
            </w:pPr>
            <w:r w:rsidRPr="00153F26">
              <w:rPr>
                <w:rFonts w:cs="Times New Roman"/>
                <w:color w:val="auto"/>
              </w:rPr>
              <w:t>BG C fraction</w:t>
            </w:r>
          </w:p>
        </w:tc>
        <w:tc>
          <w:tcPr>
            <w:tcW w:w="1994" w:type="dxa"/>
            <w:tcBorders>
              <w:top w:val="single" w:sz="4" w:space="0" w:color="auto"/>
              <w:left w:val="single" w:sz="4" w:space="0" w:color="auto"/>
              <w:bottom w:val="single" w:sz="4" w:space="0" w:color="auto"/>
              <w:right w:val="single" w:sz="4" w:space="0" w:color="auto"/>
            </w:tcBorders>
            <w:hideMark/>
          </w:tcPr>
          <w:p w14:paraId="37C2423A"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r w:rsidRPr="00153F26">
              <w:rPr>
                <w:rFonts w:cs="Times New Roman"/>
                <w:color w:val="auto"/>
              </w:rPr>
              <w:t xml:space="preserve"> vs </w:t>
            </w: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32737327" w14:textId="77777777" w:rsidR="005A444F" w:rsidRPr="00153F26" w:rsidRDefault="005A444F" w:rsidP="001256A6">
            <w:pPr>
              <w:spacing w:after="0" w:line="288" w:lineRule="auto"/>
              <w:rPr>
                <w:rFonts w:cs="Times New Roman"/>
                <w:color w:val="auto"/>
              </w:rPr>
            </w:pPr>
            <w:r w:rsidRPr="00153F26">
              <w:rPr>
                <w:rFonts w:cs="Times New Roman"/>
                <w:color w:val="auto"/>
              </w:rPr>
              <w:t>362.0</w:t>
            </w:r>
          </w:p>
        </w:tc>
        <w:tc>
          <w:tcPr>
            <w:tcW w:w="1994" w:type="dxa"/>
            <w:tcBorders>
              <w:top w:val="single" w:sz="4" w:space="0" w:color="auto"/>
              <w:left w:val="single" w:sz="4" w:space="0" w:color="auto"/>
              <w:bottom w:val="single" w:sz="4" w:space="0" w:color="auto"/>
              <w:right w:val="single" w:sz="4" w:space="0" w:color="auto"/>
            </w:tcBorders>
            <w:hideMark/>
          </w:tcPr>
          <w:p w14:paraId="12156EF8" w14:textId="77777777" w:rsidR="005A444F" w:rsidRPr="00153F26" w:rsidRDefault="005A444F" w:rsidP="001256A6">
            <w:pPr>
              <w:spacing w:after="0" w:line="288" w:lineRule="auto"/>
              <w:rPr>
                <w:rFonts w:cs="Times New Roman"/>
                <w:color w:val="auto"/>
              </w:rPr>
            </w:pPr>
            <w:r w:rsidRPr="00153F26">
              <w:rPr>
                <w:rFonts w:cs="Times New Roman"/>
                <w:color w:val="auto"/>
              </w:rPr>
              <w:t>0.001</w:t>
            </w:r>
          </w:p>
        </w:tc>
        <w:tc>
          <w:tcPr>
            <w:tcW w:w="1994" w:type="dxa"/>
            <w:tcBorders>
              <w:top w:val="single" w:sz="4" w:space="0" w:color="auto"/>
              <w:left w:val="single" w:sz="4" w:space="0" w:color="auto"/>
              <w:bottom w:val="single" w:sz="4" w:space="0" w:color="auto"/>
              <w:right w:val="single" w:sz="4" w:space="0" w:color="auto"/>
            </w:tcBorders>
            <w:hideMark/>
          </w:tcPr>
          <w:p w14:paraId="5B4EE4BA" w14:textId="77777777" w:rsidR="005A444F" w:rsidRPr="00153F26" w:rsidRDefault="005A444F" w:rsidP="001256A6">
            <w:pPr>
              <w:spacing w:after="0" w:line="288" w:lineRule="auto"/>
              <w:rPr>
                <w:rFonts w:cs="Times New Roman"/>
                <w:color w:val="auto"/>
              </w:rPr>
            </w:pPr>
            <w:r w:rsidRPr="00153F26">
              <w:rPr>
                <w:rFonts w:cs="Times New Roman"/>
                <w:color w:val="auto"/>
              </w:rPr>
              <w:t>Significant</w:t>
            </w:r>
          </w:p>
        </w:tc>
      </w:tr>
    </w:tbl>
    <w:p w14:paraId="11D62D79" w14:textId="77777777" w:rsidR="005A444F" w:rsidRPr="00153F26" w:rsidRDefault="005A444F" w:rsidP="005A444F">
      <w:pPr>
        <w:spacing w:after="0" w:line="288" w:lineRule="auto"/>
        <w:rPr>
          <w:rFonts w:cs="Times New Roman"/>
          <w:color w:val="auto"/>
          <w:lang w:eastAsia="en-US"/>
        </w:rPr>
      </w:pPr>
    </w:p>
    <w:p w14:paraId="609B2C09" w14:textId="77777777" w:rsidR="005A444F" w:rsidRDefault="005A444F" w:rsidP="005A444F">
      <w:pPr>
        <w:spacing w:after="160" w:line="259" w:lineRule="auto"/>
        <w:rPr>
          <w:rFonts w:cs="Times New Roman"/>
          <w:color w:val="auto"/>
          <w:lang w:eastAsia="en-US"/>
        </w:rPr>
      </w:pPr>
      <w:r>
        <w:rPr>
          <w:rFonts w:cs="Times New Roman"/>
          <w:b/>
          <w:bCs/>
          <w:color w:val="auto"/>
        </w:rPr>
        <w:br w:type="page"/>
      </w:r>
    </w:p>
    <w:p w14:paraId="3BF52E23" w14:textId="45B274CD" w:rsidR="005A444F" w:rsidRPr="00153F26" w:rsidRDefault="005A444F" w:rsidP="005A444F">
      <w:pPr>
        <w:spacing w:after="0" w:line="288" w:lineRule="auto"/>
        <w:jc w:val="center"/>
        <w:rPr>
          <w:rFonts w:cs="Times New Roman"/>
          <w:color w:val="auto"/>
        </w:rPr>
      </w:pPr>
      <w:r w:rsidRPr="00153F26">
        <w:rPr>
          <w:rFonts w:cs="Times New Roman"/>
          <w:color w:val="auto"/>
        </w:rPr>
        <w:lastRenderedPageBreak/>
        <w:t>Table S4. Wilcoxon signed-rank tests for above-ground and below-ground comparisons</w:t>
      </w:r>
      <w:r w:rsidR="00BA1C1C">
        <w:rPr>
          <w:rFonts w:cs="Times New Roman"/>
          <w:color w:val="auto"/>
        </w:rPr>
        <w:t>.</w:t>
      </w:r>
    </w:p>
    <w:tbl>
      <w:tblPr>
        <w:tblW w:w="0" w:type="auto"/>
        <w:jc w:val="center"/>
        <w:tblLook w:val="04A0" w:firstRow="1" w:lastRow="0" w:firstColumn="1" w:lastColumn="0" w:noHBand="0" w:noVBand="1"/>
      </w:tblPr>
      <w:tblGrid>
        <w:gridCol w:w="1882"/>
        <w:gridCol w:w="1870"/>
        <w:gridCol w:w="1833"/>
        <w:gridCol w:w="1855"/>
        <w:gridCol w:w="1910"/>
      </w:tblGrid>
      <w:tr w:rsidR="005A444F" w:rsidRPr="00153F26" w14:paraId="4689A00C" w14:textId="77777777" w:rsidTr="001256A6">
        <w:trPr>
          <w:jc w:val="center"/>
        </w:trPr>
        <w:tc>
          <w:tcPr>
            <w:tcW w:w="1882" w:type="dxa"/>
            <w:tcBorders>
              <w:top w:val="single" w:sz="4" w:space="0" w:color="auto"/>
              <w:left w:val="single" w:sz="4" w:space="0" w:color="auto"/>
              <w:bottom w:val="single" w:sz="4" w:space="0" w:color="auto"/>
              <w:right w:val="single" w:sz="4" w:space="0" w:color="auto"/>
            </w:tcBorders>
            <w:shd w:val="clear" w:color="auto" w:fill="F2F2F2"/>
            <w:hideMark/>
          </w:tcPr>
          <w:p w14:paraId="47F7B886"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1870" w:type="dxa"/>
            <w:tcBorders>
              <w:top w:val="single" w:sz="4" w:space="0" w:color="auto"/>
              <w:left w:val="single" w:sz="4" w:space="0" w:color="auto"/>
              <w:bottom w:val="single" w:sz="4" w:space="0" w:color="auto"/>
              <w:right w:val="single" w:sz="4" w:space="0" w:color="auto"/>
            </w:tcBorders>
            <w:shd w:val="clear" w:color="auto" w:fill="F2F2F2"/>
            <w:hideMark/>
          </w:tcPr>
          <w:p w14:paraId="056ED549" w14:textId="77777777" w:rsidR="005A444F" w:rsidRPr="00153F26" w:rsidRDefault="005A444F" w:rsidP="001256A6">
            <w:pPr>
              <w:spacing w:after="0" w:line="288" w:lineRule="auto"/>
              <w:rPr>
                <w:rFonts w:cs="Times New Roman"/>
                <w:color w:val="auto"/>
              </w:rPr>
            </w:pPr>
            <w:r w:rsidRPr="00153F26">
              <w:rPr>
                <w:rFonts w:cs="Times New Roman"/>
                <w:color w:val="auto"/>
              </w:rPr>
              <w:t>Variable</w:t>
            </w:r>
          </w:p>
        </w:tc>
        <w:tc>
          <w:tcPr>
            <w:tcW w:w="1833" w:type="dxa"/>
            <w:tcBorders>
              <w:top w:val="single" w:sz="4" w:space="0" w:color="auto"/>
              <w:left w:val="single" w:sz="4" w:space="0" w:color="auto"/>
              <w:bottom w:val="single" w:sz="4" w:space="0" w:color="auto"/>
              <w:right w:val="single" w:sz="4" w:space="0" w:color="auto"/>
            </w:tcBorders>
            <w:shd w:val="clear" w:color="auto" w:fill="F2F2F2"/>
            <w:hideMark/>
          </w:tcPr>
          <w:p w14:paraId="07F8F484" w14:textId="77777777" w:rsidR="005A444F" w:rsidRPr="00153F26" w:rsidRDefault="005A444F" w:rsidP="001256A6">
            <w:pPr>
              <w:spacing w:after="0" w:line="288" w:lineRule="auto"/>
              <w:rPr>
                <w:rFonts w:cs="Times New Roman"/>
                <w:color w:val="auto"/>
              </w:rPr>
            </w:pPr>
            <w:r w:rsidRPr="00153F26">
              <w:rPr>
                <w:rFonts w:cs="Times New Roman"/>
                <w:color w:val="auto"/>
              </w:rPr>
              <w:t>W</w:t>
            </w:r>
          </w:p>
        </w:tc>
        <w:tc>
          <w:tcPr>
            <w:tcW w:w="1855" w:type="dxa"/>
            <w:tcBorders>
              <w:top w:val="single" w:sz="4" w:space="0" w:color="auto"/>
              <w:left w:val="single" w:sz="4" w:space="0" w:color="auto"/>
              <w:bottom w:val="single" w:sz="4" w:space="0" w:color="auto"/>
              <w:right w:val="single" w:sz="4" w:space="0" w:color="auto"/>
            </w:tcBorders>
            <w:shd w:val="clear" w:color="auto" w:fill="F2F2F2"/>
            <w:hideMark/>
          </w:tcPr>
          <w:p w14:paraId="74C918C2" w14:textId="77777777" w:rsidR="005A444F" w:rsidRPr="00153F26" w:rsidRDefault="005A444F" w:rsidP="001256A6">
            <w:pPr>
              <w:spacing w:after="0" w:line="288" w:lineRule="auto"/>
              <w:rPr>
                <w:rFonts w:cs="Times New Roman"/>
                <w:color w:val="auto"/>
              </w:rPr>
            </w:pPr>
            <w:r w:rsidRPr="00153F26">
              <w:rPr>
                <w:rFonts w:cs="Times New Roman"/>
                <w:color w:val="auto"/>
              </w:rPr>
              <w:t>p-value</w:t>
            </w:r>
          </w:p>
        </w:tc>
        <w:tc>
          <w:tcPr>
            <w:tcW w:w="1910" w:type="dxa"/>
            <w:tcBorders>
              <w:top w:val="single" w:sz="4" w:space="0" w:color="auto"/>
              <w:left w:val="single" w:sz="4" w:space="0" w:color="auto"/>
              <w:bottom w:val="single" w:sz="4" w:space="0" w:color="auto"/>
              <w:right w:val="single" w:sz="4" w:space="0" w:color="auto"/>
            </w:tcBorders>
            <w:shd w:val="clear" w:color="auto" w:fill="F2F2F2"/>
            <w:hideMark/>
          </w:tcPr>
          <w:p w14:paraId="61C7BC24" w14:textId="77777777" w:rsidR="005A444F" w:rsidRPr="00153F26" w:rsidRDefault="005A444F" w:rsidP="001256A6">
            <w:pPr>
              <w:spacing w:after="0" w:line="288" w:lineRule="auto"/>
              <w:rPr>
                <w:rFonts w:cs="Times New Roman"/>
                <w:color w:val="auto"/>
              </w:rPr>
            </w:pPr>
            <w:r w:rsidRPr="00153F26">
              <w:rPr>
                <w:rFonts w:cs="Times New Roman"/>
                <w:color w:val="auto"/>
              </w:rPr>
              <w:t>Interpretation</w:t>
            </w:r>
          </w:p>
        </w:tc>
      </w:tr>
      <w:tr w:rsidR="005A444F" w:rsidRPr="00153F26" w14:paraId="31A00889" w14:textId="77777777" w:rsidTr="001256A6">
        <w:trPr>
          <w:jc w:val="center"/>
        </w:trPr>
        <w:tc>
          <w:tcPr>
            <w:tcW w:w="1882" w:type="dxa"/>
            <w:tcBorders>
              <w:top w:val="single" w:sz="4" w:space="0" w:color="auto"/>
              <w:left w:val="single" w:sz="4" w:space="0" w:color="auto"/>
              <w:bottom w:val="single" w:sz="4" w:space="0" w:color="auto"/>
              <w:right w:val="single" w:sz="4" w:space="0" w:color="auto"/>
            </w:tcBorders>
            <w:hideMark/>
          </w:tcPr>
          <w:p w14:paraId="28CDC693"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1870" w:type="dxa"/>
            <w:tcBorders>
              <w:top w:val="single" w:sz="4" w:space="0" w:color="auto"/>
              <w:left w:val="single" w:sz="4" w:space="0" w:color="auto"/>
              <w:bottom w:val="single" w:sz="4" w:space="0" w:color="auto"/>
              <w:right w:val="single" w:sz="4" w:space="0" w:color="auto"/>
            </w:tcBorders>
            <w:hideMark/>
          </w:tcPr>
          <w:p w14:paraId="7947C38D" w14:textId="77777777" w:rsidR="005A444F" w:rsidRPr="00153F26" w:rsidRDefault="005A444F" w:rsidP="001256A6">
            <w:pPr>
              <w:spacing w:after="0" w:line="288" w:lineRule="auto"/>
              <w:rPr>
                <w:rFonts w:cs="Times New Roman"/>
                <w:color w:val="auto"/>
              </w:rPr>
            </w:pPr>
            <w:r w:rsidRPr="00153F26">
              <w:rPr>
                <w:rFonts w:cs="Times New Roman"/>
                <w:color w:val="auto"/>
              </w:rPr>
              <w:t>Biomass AG vs BG</w:t>
            </w:r>
          </w:p>
        </w:tc>
        <w:tc>
          <w:tcPr>
            <w:tcW w:w="1833" w:type="dxa"/>
            <w:tcBorders>
              <w:top w:val="single" w:sz="4" w:space="0" w:color="auto"/>
              <w:left w:val="single" w:sz="4" w:space="0" w:color="auto"/>
              <w:bottom w:val="single" w:sz="4" w:space="0" w:color="auto"/>
              <w:right w:val="single" w:sz="4" w:space="0" w:color="auto"/>
            </w:tcBorders>
            <w:hideMark/>
          </w:tcPr>
          <w:p w14:paraId="5125E35F" w14:textId="77777777" w:rsidR="005A444F" w:rsidRPr="00153F26" w:rsidRDefault="005A444F" w:rsidP="001256A6">
            <w:pPr>
              <w:spacing w:after="0" w:line="288" w:lineRule="auto"/>
              <w:rPr>
                <w:rFonts w:cs="Times New Roman"/>
                <w:color w:val="auto"/>
              </w:rPr>
            </w:pPr>
            <w:r w:rsidRPr="00153F26">
              <w:rPr>
                <w:rFonts w:cs="Times New Roman"/>
                <w:color w:val="auto"/>
              </w:rPr>
              <w:t>0</w:t>
            </w:r>
          </w:p>
        </w:tc>
        <w:tc>
          <w:tcPr>
            <w:tcW w:w="1855" w:type="dxa"/>
            <w:tcBorders>
              <w:top w:val="single" w:sz="4" w:space="0" w:color="auto"/>
              <w:left w:val="single" w:sz="4" w:space="0" w:color="auto"/>
              <w:bottom w:val="single" w:sz="4" w:space="0" w:color="auto"/>
              <w:right w:val="single" w:sz="4" w:space="0" w:color="auto"/>
            </w:tcBorders>
            <w:hideMark/>
          </w:tcPr>
          <w:p w14:paraId="359083C3"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10" w:type="dxa"/>
            <w:tcBorders>
              <w:top w:val="single" w:sz="4" w:space="0" w:color="auto"/>
              <w:left w:val="single" w:sz="4" w:space="0" w:color="auto"/>
              <w:bottom w:val="single" w:sz="4" w:space="0" w:color="auto"/>
              <w:right w:val="single" w:sz="4" w:space="0" w:color="auto"/>
            </w:tcBorders>
            <w:hideMark/>
          </w:tcPr>
          <w:p w14:paraId="041B97ED" w14:textId="77777777" w:rsidR="005A444F" w:rsidRPr="00153F26" w:rsidRDefault="005A444F" w:rsidP="001256A6">
            <w:pPr>
              <w:spacing w:after="0" w:line="288" w:lineRule="auto"/>
              <w:rPr>
                <w:rFonts w:cs="Times New Roman"/>
                <w:color w:val="auto"/>
              </w:rPr>
            </w:pPr>
            <w:r w:rsidRPr="00153F26">
              <w:rPr>
                <w:rFonts w:cs="Times New Roman"/>
                <w:color w:val="auto"/>
              </w:rPr>
              <w:t>BG higher</w:t>
            </w:r>
          </w:p>
        </w:tc>
      </w:tr>
      <w:tr w:rsidR="005A444F" w:rsidRPr="00153F26" w14:paraId="4D9B87D6" w14:textId="77777777" w:rsidTr="001256A6">
        <w:trPr>
          <w:jc w:val="center"/>
        </w:trPr>
        <w:tc>
          <w:tcPr>
            <w:tcW w:w="1882" w:type="dxa"/>
            <w:tcBorders>
              <w:top w:val="single" w:sz="4" w:space="0" w:color="auto"/>
              <w:left w:val="single" w:sz="4" w:space="0" w:color="auto"/>
              <w:bottom w:val="single" w:sz="4" w:space="0" w:color="auto"/>
              <w:right w:val="single" w:sz="4" w:space="0" w:color="auto"/>
            </w:tcBorders>
            <w:hideMark/>
          </w:tcPr>
          <w:p w14:paraId="63743467"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1870" w:type="dxa"/>
            <w:tcBorders>
              <w:top w:val="single" w:sz="4" w:space="0" w:color="auto"/>
              <w:left w:val="single" w:sz="4" w:space="0" w:color="auto"/>
              <w:bottom w:val="single" w:sz="4" w:space="0" w:color="auto"/>
              <w:right w:val="single" w:sz="4" w:space="0" w:color="auto"/>
            </w:tcBorders>
            <w:hideMark/>
          </w:tcPr>
          <w:p w14:paraId="7C0B3BF1" w14:textId="77777777" w:rsidR="005A444F" w:rsidRPr="00153F26" w:rsidRDefault="005A444F" w:rsidP="001256A6">
            <w:pPr>
              <w:spacing w:after="0" w:line="288" w:lineRule="auto"/>
              <w:rPr>
                <w:rFonts w:cs="Times New Roman"/>
                <w:color w:val="auto"/>
              </w:rPr>
            </w:pPr>
            <w:r w:rsidRPr="00153F26">
              <w:rPr>
                <w:rFonts w:cs="Times New Roman"/>
                <w:color w:val="auto"/>
              </w:rPr>
              <w:t>Biomass AG vs BG</w:t>
            </w:r>
          </w:p>
        </w:tc>
        <w:tc>
          <w:tcPr>
            <w:tcW w:w="1833" w:type="dxa"/>
            <w:tcBorders>
              <w:top w:val="single" w:sz="4" w:space="0" w:color="auto"/>
              <w:left w:val="single" w:sz="4" w:space="0" w:color="auto"/>
              <w:bottom w:val="single" w:sz="4" w:space="0" w:color="auto"/>
              <w:right w:val="single" w:sz="4" w:space="0" w:color="auto"/>
            </w:tcBorders>
            <w:hideMark/>
          </w:tcPr>
          <w:p w14:paraId="5607754D" w14:textId="77777777" w:rsidR="005A444F" w:rsidRPr="00153F26" w:rsidRDefault="005A444F" w:rsidP="001256A6">
            <w:pPr>
              <w:spacing w:after="0" w:line="288" w:lineRule="auto"/>
              <w:rPr>
                <w:rFonts w:cs="Times New Roman"/>
                <w:color w:val="auto"/>
              </w:rPr>
            </w:pPr>
            <w:r w:rsidRPr="00153F26">
              <w:rPr>
                <w:rFonts w:cs="Times New Roman"/>
                <w:color w:val="auto"/>
              </w:rPr>
              <w:t>24</w:t>
            </w:r>
          </w:p>
        </w:tc>
        <w:tc>
          <w:tcPr>
            <w:tcW w:w="1855" w:type="dxa"/>
            <w:tcBorders>
              <w:top w:val="single" w:sz="4" w:space="0" w:color="auto"/>
              <w:left w:val="single" w:sz="4" w:space="0" w:color="auto"/>
              <w:bottom w:val="single" w:sz="4" w:space="0" w:color="auto"/>
              <w:right w:val="single" w:sz="4" w:space="0" w:color="auto"/>
            </w:tcBorders>
            <w:hideMark/>
          </w:tcPr>
          <w:p w14:paraId="772BE269"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10" w:type="dxa"/>
            <w:tcBorders>
              <w:top w:val="single" w:sz="4" w:space="0" w:color="auto"/>
              <w:left w:val="single" w:sz="4" w:space="0" w:color="auto"/>
              <w:bottom w:val="single" w:sz="4" w:space="0" w:color="auto"/>
              <w:right w:val="single" w:sz="4" w:space="0" w:color="auto"/>
            </w:tcBorders>
            <w:hideMark/>
          </w:tcPr>
          <w:p w14:paraId="6999D55F" w14:textId="77777777" w:rsidR="005A444F" w:rsidRPr="00153F26" w:rsidRDefault="005A444F" w:rsidP="001256A6">
            <w:pPr>
              <w:spacing w:after="0" w:line="288" w:lineRule="auto"/>
              <w:rPr>
                <w:rFonts w:cs="Times New Roman"/>
                <w:color w:val="auto"/>
              </w:rPr>
            </w:pPr>
            <w:r w:rsidRPr="00153F26">
              <w:rPr>
                <w:rFonts w:cs="Times New Roman"/>
                <w:color w:val="auto"/>
              </w:rPr>
              <w:t>BG higher</w:t>
            </w:r>
          </w:p>
        </w:tc>
      </w:tr>
      <w:tr w:rsidR="005A444F" w:rsidRPr="00153F26" w14:paraId="1091F205" w14:textId="77777777" w:rsidTr="001256A6">
        <w:trPr>
          <w:jc w:val="center"/>
        </w:trPr>
        <w:tc>
          <w:tcPr>
            <w:tcW w:w="1882" w:type="dxa"/>
            <w:tcBorders>
              <w:top w:val="single" w:sz="4" w:space="0" w:color="auto"/>
              <w:left w:val="single" w:sz="4" w:space="0" w:color="auto"/>
              <w:bottom w:val="single" w:sz="4" w:space="0" w:color="auto"/>
              <w:right w:val="single" w:sz="4" w:space="0" w:color="auto"/>
            </w:tcBorders>
            <w:hideMark/>
          </w:tcPr>
          <w:p w14:paraId="62B6ECEA" w14:textId="77777777" w:rsidR="005A444F" w:rsidRPr="00153F26" w:rsidRDefault="005A444F" w:rsidP="001256A6">
            <w:pPr>
              <w:spacing w:after="0" w:line="288" w:lineRule="auto"/>
              <w:rPr>
                <w:rFonts w:cs="Times New Roman"/>
                <w:color w:val="auto"/>
              </w:rPr>
            </w:pPr>
            <w:r w:rsidRPr="00153F26">
              <w:rPr>
                <w:rFonts w:cs="Times New Roman"/>
                <w:i/>
                <w:color w:val="auto"/>
              </w:rPr>
              <w:t>H. ovalis</w:t>
            </w:r>
          </w:p>
        </w:tc>
        <w:tc>
          <w:tcPr>
            <w:tcW w:w="1870" w:type="dxa"/>
            <w:tcBorders>
              <w:top w:val="single" w:sz="4" w:space="0" w:color="auto"/>
              <w:left w:val="single" w:sz="4" w:space="0" w:color="auto"/>
              <w:bottom w:val="single" w:sz="4" w:space="0" w:color="auto"/>
              <w:right w:val="single" w:sz="4" w:space="0" w:color="auto"/>
            </w:tcBorders>
            <w:hideMark/>
          </w:tcPr>
          <w:p w14:paraId="1EABB47C" w14:textId="77777777" w:rsidR="005A444F" w:rsidRPr="00153F26" w:rsidRDefault="005A444F" w:rsidP="001256A6">
            <w:pPr>
              <w:spacing w:after="0" w:line="288" w:lineRule="auto"/>
              <w:rPr>
                <w:rFonts w:cs="Times New Roman"/>
                <w:color w:val="auto"/>
              </w:rPr>
            </w:pPr>
            <w:r w:rsidRPr="00153F26">
              <w:rPr>
                <w:rFonts w:cs="Times New Roman"/>
                <w:color w:val="auto"/>
              </w:rPr>
              <w:t>Biomass AG vs BG</w:t>
            </w:r>
          </w:p>
        </w:tc>
        <w:tc>
          <w:tcPr>
            <w:tcW w:w="1833" w:type="dxa"/>
            <w:tcBorders>
              <w:top w:val="single" w:sz="4" w:space="0" w:color="auto"/>
              <w:left w:val="single" w:sz="4" w:space="0" w:color="auto"/>
              <w:bottom w:val="single" w:sz="4" w:space="0" w:color="auto"/>
              <w:right w:val="single" w:sz="4" w:space="0" w:color="auto"/>
            </w:tcBorders>
            <w:hideMark/>
          </w:tcPr>
          <w:p w14:paraId="3C37CCF8" w14:textId="77777777" w:rsidR="005A444F" w:rsidRPr="00153F26" w:rsidRDefault="005A444F" w:rsidP="001256A6">
            <w:pPr>
              <w:spacing w:after="0" w:line="288" w:lineRule="auto"/>
              <w:rPr>
                <w:rFonts w:cs="Times New Roman"/>
                <w:color w:val="auto"/>
              </w:rPr>
            </w:pPr>
            <w:r w:rsidRPr="00153F26">
              <w:rPr>
                <w:rFonts w:cs="Times New Roman"/>
                <w:color w:val="auto"/>
              </w:rPr>
              <w:t>111</w:t>
            </w:r>
          </w:p>
        </w:tc>
        <w:tc>
          <w:tcPr>
            <w:tcW w:w="1855" w:type="dxa"/>
            <w:tcBorders>
              <w:top w:val="single" w:sz="4" w:space="0" w:color="auto"/>
              <w:left w:val="single" w:sz="4" w:space="0" w:color="auto"/>
              <w:bottom w:val="single" w:sz="4" w:space="0" w:color="auto"/>
              <w:right w:val="single" w:sz="4" w:space="0" w:color="auto"/>
            </w:tcBorders>
            <w:hideMark/>
          </w:tcPr>
          <w:p w14:paraId="43BF0A5B" w14:textId="77777777" w:rsidR="005A444F" w:rsidRPr="00153F26" w:rsidRDefault="005A444F" w:rsidP="001256A6">
            <w:pPr>
              <w:spacing w:after="0" w:line="288" w:lineRule="auto"/>
              <w:rPr>
                <w:rFonts w:cs="Times New Roman"/>
                <w:color w:val="auto"/>
              </w:rPr>
            </w:pPr>
            <w:r w:rsidRPr="00153F26">
              <w:rPr>
                <w:rFonts w:cs="Times New Roman"/>
                <w:color w:val="auto"/>
              </w:rPr>
              <w:t>0.892</w:t>
            </w:r>
          </w:p>
        </w:tc>
        <w:tc>
          <w:tcPr>
            <w:tcW w:w="1910" w:type="dxa"/>
            <w:tcBorders>
              <w:top w:val="single" w:sz="4" w:space="0" w:color="auto"/>
              <w:left w:val="single" w:sz="4" w:space="0" w:color="auto"/>
              <w:bottom w:val="single" w:sz="4" w:space="0" w:color="auto"/>
              <w:right w:val="single" w:sz="4" w:space="0" w:color="auto"/>
            </w:tcBorders>
            <w:hideMark/>
          </w:tcPr>
          <w:p w14:paraId="12FD0ABF"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r w:rsidR="005A444F" w:rsidRPr="00153F26" w14:paraId="6EC3FBF5" w14:textId="77777777" w:rsidTr="001256A6">
        <w:trPr>
          <w:jc w:val="center"/>
        </w:trPr>
        <w:tc>
          <w:tcPr>
            <w:tcW w:w="1882" w:type="dxa"/>
            <w:tcBorders>
              <w:top w:val="single" w:sz="4" w:space="0" w:color="auto"/>
              <w:left w:val="single" w:sz="4" w:space="0" w:color="auto"/>
              <w:bottom w:val="single" w:sz="4" w:space="0" w:color="auto"/>
              <w:right w:val="single" w:sz="4" w:space="0" w:color="auto"/>
            </w:tcBorders>
            <w:hideMark/>
          </w:tcPr>
          <w:p w14:paraId="49FE58DF"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1870" w:type="dxa"/>
            <w:tcBorders>
              <w:top w:val="single" w:sz="4" w:space="0" w:color="auto"/>
              <w:left w:val="single" w:sz="4" w:space="0" w:color="auto"/>
              <w:bottom w:val="single" w:sz="4" w:space="0" w:color="auto"/>
              <w:right w:val="single" w:sz="4" w:space="0" w:color="auto"/>
            </w:tcBorders>
            <w:hideMark/>
          </w:tcPr>
          <w:p w14:paraId="3DA43F8C" w14:textId="77777777" w:rsidR="005A444F" w:rsidRPr="00153F26" w:rsidRDefault="005A444F" w:rsidP="001256A6">
            <w:pPr>
              <w:spacing w:after="0" w:line="288" w:lineRule="auto"/>
              <w:rPr>
                <w:rFonts w:cs="Times New Roman"/>
                <w:color w:val="auto"/>
              </w:rPr>
            </w:pPr>
            <w:r w:rsidRPr="00153F26">
              <w:rPr>
                <w:rFonts w:cs="Times New Roman"/>
                <w:color w:val="auto"/>
              </w:rPr>
              <w:t>%</w:t>
            </w:r>
            <w:proofErr w:type="spellStart"/>
            <w:r w:rsidRPr="00153F26">
              <w:rPr>
                <w:rFonts w:cs="Times New Roman"/>
                <w:color w:val="auto"/>
              </w:rPr>
              <w:t>Corg</w:t>
            </w:r>
            <w:proofErr w:type="spellEnd"/>
            <w:r w:rsidRPr="00153F26">
              <w:rPr>
                <w:rFonts w:cs="Times New Roman"/>
                <w:color w:val="auto"/>
              </w:rPr>
              <w:t xml:space="preserve"> AG vs BG</w:t>
            </w:r>
          </w:p>
        </w:tc>
        <w:tc>
          <w:tcPr>
            <w:tcW w:w="1833" w:type="dxa"/>
            <w:tcBorders>
              <w:top w:val="single" w:sz="4" w:space="0" w:color="auto"/>
              <w:left w:val="single" w:sz="4" w:space="0" w:color="auto"/>
              <w:bottom w:val="single" w:sz="4" w:space="0" w:color="auto"/>
              <w:right w:val="single" w:sz="4" w:space="0" w:color="auto"/>
            </w:tcBorders>
            <w:hideMark/>
          </w:tcPr>
          <w:p w14:paraId="6126C436" w14:textId="77777777" w:rsidR="005A444F" w:rsidRPr="00153F26" w:rsidRDefault="005A444F" w:rsidP="001256A6">
            <w:pPr>
              <w:spacing w:after="0" w:line="288" w:lineRule="auto"/>
              <w:rPr>
                <w:rFonts w:cs="Times New Roman"/>
                <w:color w:val="auto"/>
              </w:rPr>
            </w:pPr>
            <w:r w:rsidRPr="00153F26">
              <w:rPr>
                <w:rFonts w:cs="Times New Roman"/>
                <w:color w:val="auto"/>
              </w:rPr>
              <w:t>22</w:t>
            </w:r>
          </w:p>
        </w:tc>
        <w:tc>
          <w:tcPr>
            <w:tcW w:w="1855" w:type="dxa"/>
            <w:tcBorders>
              <w:top w:val="single" w:sz="4" w:space="0" w:color="auto"/>
              <w:left w:val="single" w:sz="4" w:space="0" w:color="auto"/>
              <w:bottom w:val="single" w:sz="4" w:space="0" w:color="auto"/>
              <w:right w:val="single" w:sz="4" w:space="0" w:color="auto"/>
            </w:tcBorders>
            <w:hideMark/>
          </w:tcPr>
          <w:p w14:paraId="27422A1B"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10" w:type="dxa"/>
            <w:tcBorders>
              <w:top w:val="single" w:sz="4" w:space="0" w:color="auto"/>
              <w:left w:val="single" w:sz="4" w:space="0" w:color="auto"/>
              <w:bottom w:val="single" w:sz="4" w:space="0" w:color="auto"/>
              <w:right w:val="single" w:sz="4" w:space="0" w:color="auto"/>
            </w:tcBorders>
            <w:hideMark/>
          </w:tcPr>
          <w:p w14:paraId="30560329" w14:textId="77777777" w:rsidR="005A444F" w:rsidRPr="00153F26" w:rsidRDefault="005A444F" w:rsidP="001256A6">
            <w:pPr>
              <w:spacing w:after="0" w:line="288" w:lineRule="auto"/>
              <w:rPr>
                <w:rFonts w:cs="Times New Roman"/>
                <w:color w:val="auto"/>
              </w:rPr>
            </w:pPr>
            <w:r w:rsidRPr="00153F26">
              <w:rPr>
                <w:rFonts w:cs="Times New Roman"/>
                <w:color w:val="auto"/>
              </w:rPr>
              <w:t>BG higher</w:t>
            </w:r>
          </w:p>
        </w:tc>
      </w:tr>
      <w:tr w:rsidR="005A444F" w:rsidRPr="00153F26" w14:paraId="15FF7128" w14:textId="77777777" w:rsidTr="001256A6">
        <w:trPr>
          <w:jc w:val="center"/>
        </w:trPr>
        <w:tc>
          <w:tcPr>
            <w:tcW w:w="1882" w:type="dxa"/>
            <w:tcBorders>
              <w:top w:val="single" w:sz="4" w:space="0" w:color="auto"/>
              <w:left w:val="single" w:sz="4" w:space="0" w:color="auto"/>
              <w:bottom w:val="single" w:sz="4" w:space="0" w:color="auto"/>
              <w:right w:val="single" w:sz="4" w:space="0" w:color="auto"/>
            </w:tcBorders>
            <w:hideMark/>
          </w:tcPr>
          <w:p w14:paraId="6FA5CB74"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1870" w:type="dxa"/>
            <w:tcBorders>
              <w:top w:val="single" w:sz="4" w:space="0" w:color="auto"/>
              <w:left w:val="single" w:sz="4" w:space="0" w:color="auto"/>
              <w:bottom w:val="single" w:sz="4" w:space="0" w:color="auto"/>
              <w:right w:val="single" w:sz="4" w:space="0" w:color="auto"/>
            </w:tcBorders>
            <w:hideMark/>
          </w:tcPr>
          <w:p w14:paraId="467B1F3F" w14:textId="77777777" w:rsidR="005A444F" w:rsidRPr="00153F26" w:rsidRDefault="005A444F" w:rsidP="001256A6">
            <w:pPr>
              <w:spacing w:after="0" w:line="288" w:lineRule="auto"/>
              <w:rPr>
                <w:rFonts w:cs="Times New Roman"/>
                <w:color w:val="auto"/>
              </w:rPr>
            </w:pPr>
            <w:r w:rsidRPr="00153F26">
              <w:rPr>
                <w:rFonts w:cs="Times New Roman"/>
                <w:color w:val="auto"/>
              </w:rPr>
              <w:t>%</w:t>
            </w:r>
            <w:proofErr w:type="spellStart"/>
            <w:r w:rsidRPr="00153F26">
              <w:rPr>
                <w:rFonts w:cs="Times New Roman"/>
                <w:color w:val="auto"/>
              </w:rPr>
              <w:t>Corg</w:t>
            </w:r>
            <w:proofErr w:type="spellEnd"/>
            <w:r w:rsidRPr="00153F26">
              <w:rPr>
                <w:rFonts w:cs="Times New Roman"/>
                <w:color w:val="auto"/>
              </w:rPr>
              <w:t xml:space="preserve"> AG vs BG</w:t>
            </w:r>
          </w:p>
        </w:tc>
        <w:tc>
          <w:tcPr>
            <w:tcW w:w="1833" w:type="dxa"/>
            <w:tcBorders>
              <w:top w:val="single" w:sz="4" w:space="0" w:color="auto"/>
              <w:left w:val="single" w:sz="4" w:space="0" w:color="auto"/>
              <w:bottom w:val="single" w:sz="4" w:space="0" w:color="auto"/>
              <w:right w:val="single" w:sz="4" w:space="0" w:color="auto"/>
            </w:tcBorders>
            <w:hideMark/>
          </w:tcPr>
          <w:p w14:paraId="7C6A8255" w14:textId="77777777" w:rsidR="005A444F" w:rsidRPr="00153F26" w:rsidRDefault="005A444F" w:rsidP="001256A6">
            <w:pPr>
              <w:spacing w:after="0" w:line="288" w:lineRule="auto"/>
              <w:rPr>
                <w:rFonts w:cs="Times New Roman"/>
                <w:color w:val="auto"/>
              </w:rPr>
            </w:pPr>
            <w:r w:rsidRPr="00153F26">
              <w:rPr>
                <w:rFonts w:cs="Times New Roman"/>
                <w:color w:val="auto"/>
              </w:rPr>
              <w:t>113</w:t>
            </w:r>
          </w:p>
        </w:tc>
        <w:tc>
          <w:tcPr>
            <w:tcW w:w="1855" w:type="dxa"/>
            <w:tcBorders>
              <w:top w:val="single" w:sz="4" w:space="0" w:color="auto"/>
              <w:left w:val="single" w:sz="4" w:space="0" w:color="auto"/>
              <w:bottom w:val="single" w:sz="4" w:space="0" w:color="auto"/>
              <w:right w:val="single" w:sz="4" w:space="0" w:color="auto"/>
            </w:tcBorders>
            <w:hideMark/>
          </w:tcPr>
          <w:p w14:paraId="1D16FDE7" w14:textId="77777777" w:rsidR="005A444F" w:rsidRPr="00153F26" w:rsidRDefault="005A444F" w:rsidP="001256A6">
            <w:pPr>
              <w:spacing w:after="0" w:line="288" w:lineRule="auto"/>
              <w:rPr>
                <w:rFonts w:cs="Times New Roman"/>
                <w:color w:val="auto"/>
              </w:rPr>
            </w:pPr>
            <w:r w:rsidRPr="00153F26">
              <w:rPr>
                <w:rFonts w:cs="Times New Roman"/>
                <w:color w:val="auto"/>
              </w:rPr>
              <w:t>0.946</w:t>
            </w:r>
          </w:p>
        </w:tc>
        <w:tc>
          <w:tcPr>
            <w:tcW w:w="1910" w:type="dxa"/>
            <w:tcBorders>
              <w:top w:val="single" w:sz="4" w:space="0" w:color="auto"/>
              <w:left w:val="single" w:sz="4" w:space="0" w:color="auto"/>
              <w:bottom w:val="single" w:sz="4" w:space="0" w:color="auto"/>
              <w:right w:val="single" w:sz="4" w:space="0" w:color="auto"/>
            </w:tcBorders>
            <w:hideMark/>
          </w:tcPr>
          <w:p w14:paraId="161746AF"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r w:rsidR="005A444F" w:rsidRPr="00153F26" w14:paraId="4A67EA14" w14:textId="77777777" w:rsidTr="001256A6">
        <w:trPr>
          <w:jc w:val="center"/>
        </w:trPr>
        <w:tc>
          <w:tcPr>
            <w:tcW w:w="1882" w:type="dxa"/>
            <w:tcBorders>
              <w:top w:val="single" w:sz="4" w:space="0" w:color="auto"/>
              <w:left w:val="single" w:sz="4" w:space="0" w:color="auto"/>
              <w:bottom w:val="single" w:sz="4" w:space="0" w:color="auto"/>
              <w:right w:val="single" w:sz="4" w:space="0" w:color="auto"/>
            </w:tcBorders>
            <w:hideMark/>
          </w:tcPr>
          <w:p w14:paraId="03A4CD3F" w14:textId="77777777" w:rsidR="005A444F" w:rsidRPr="00153F26" w:rsidRDefault="005A444F" w:rsidP="001256A6">
            <w:pPr>
              <w:spacing w:after="0" w:line="288" w:lineRule="auto"/>
              <w:rPr>
                <w:rFonts w:cs="Times New Roman"/>
                <w:color w:val="auto"/>
              </w:rPr>
            </w:pPr>
            <w:r w:rsidRPr="00153F26">
              <w:rPr>
                <w:rFonts w:cs="Times New Roman"/>
                <w:i/>
                <w:color w:val="auto"/>
              </w:rPr>
              <w:t>H. ovalis</w:t>
            </w:r>
          </w:p>
        </w:tc>
        <w:tc>
          <w:tcPr>
            <w:tcW w:w="1870" w:type="dxa"/>
            <w:tcBorders>
              <w:top w:val="single" w:sz="4" w:space="0" w:color="auto"/>
              <w:left w:val="single" w:sz="4" w:space="0" w:color="auto"/>
              <w:bottom w:val="single" w:sz="4" w:space="0" w:color="auto"/>
              <w:right w:val="single" w:sz="4" w:space="0" w:color="auto"/>
            </w:tcBorders>
            <w:hideMark/>
          </w:tcPr>
          <w:p w14:paraId="6462A8D3" w14:textId="77777777" w:rsidR="005A444F" w:rsidRPr="00153F26" w:rsidRDefault="005A444F" w:rsidP="001256A6">
            <w:pPr>
              <w:spacing w:after="0" w:line="288" w:lineRule="auto"/>
              <w:rPr>
                <w:rFonts w:cs="Times New Roman"/>
                <w:color w:val="auto"/>
              </w:rPr>
            </w:pPr>
            <w:r w:rsidRPr="00153F26">
              <w:rPr>
                <w:rFonts w:cs="Times New Roman"/>
                <w:color w:val="auto"/>
              </w:rPr>
              <w:t>%</w:t>
            </w:r>
            <w:proofErr w:type="spellStart"/>
            <w:r w:rsidRPr="00153F26">
              <w:rPr>
                <w:rFonts w:cs="Times New Roman"/>
                <w:color w:val="auto"/>
              </w:rPr>
              <w:t>Corg</w:t>
            </w:r>
            <w:proofErr w:type="spellEnd"/>
            <w:r w:rsidRPr="00153F26">
              <w:rPr>
                <w:rFonts w:cs="Times New Roman"/>
                <w:color w:val="auto"/>
              </w:rPr>
              <w:t xml:space="preserve"> AG vs BG</w:t>
            </w:r>
          </w:p>
        </w:tc>
        <w:tc>
          <w:tcPr>
            <w:tcW w:w="1833" w:type="dxa"/>
            <w:tcBorders>
              <w:top w:val="single" w:sz="4" w:space="0" w:color="auto"/>
              <w:left w:val="single" w:sz="4" w:space="0" w:color="auto"/>
              <w:bottom w:val="single" w:sz="4" w:space="0" w:color="auto"/>
              <w:right w:val="single" w:sz="4" w:space="0" w:color="auto"/>
            </w:tcBorders>
            <w:hideMark/>
          </w:tcPr>
          <w:p w14:paraId="37F396AC" w14:textId="77777777" w:rsidR="005A444F" w:rsidRPr="00153F26" w:rsidRDefault="005A444F" w:rsidP="001256A6">
            <w:pPr>
              <w:spacing w:after="0" w:line="288" w:lineRule="auto"/>
              <w:rPr>
                <w:rFonts w:cs="Times New Roman"/>
                <w:color w:val="auto"/>
              </w:rPr>
            </w:pPr>
            <w:r w:rsidRPr="00153F26">
              <w:rPr>
                <w:rFonts w:cs="Times New Roman"/>
                <w:color w:val="auto"/>
              </w:rPr>
              <w:t>27</w:t>
            </w:r>
          </w:p>
        </w:tc>
        <w:tc>
          <w:tcPr>
            <w:tcW w:w="1855" w:type="dxa"/>
            <w:tcBorders>
              <w:top w:val="single" w:sz="4" w:space="0" w:color="auto"/>
              <w:left w:val="single" w:sz="4" w:space="0" w:color="auto"/>
              <w:bottom w:val="single" w:sz="4" w:space="0" w:color="auto"/>
              <w:right w:val="single" w:sz="4" w:space="0" w:color="auto"/>
            </w:tcBorders>
            <w:hideMark/>
          </w:tcPr>
          <w:p w14:paraId="16E80D2B" w14:textId="77777777" w:rsidR="005A444F" w:rsidRPr="00153F26" w:rsidRDefault="005A444F" w:rsidP="001256A6">
            <w:pPr>
              <w:spacing w:after="0" w:line="288" w:lineRule="auto"/>
              <w:rPr>
                <w:rFonts w:cs="Times New Roman"/>
                <w:color w:val="auto"/>
              </w:rPr>
            </w:pPr>
            <w:r w:rsidRPr="00153F26">
              <w:rPr>
                <w:rFonts w:cs="Times New Roman"/>
                <w:color w:val="auto"/>
              </w:rPr>
              <w:t>0.001</w:t>
            </w:r>
          </w:p>
        </w:tc>
        <w:tc>
          <w:tcPr>
            <w:tcW w:w="1910" w:type="dxa"/>
            <w:tcBorders>
              <w:top w:val="single" w:sz="4" w:space="0" w:color="auto"/>
              <w:left w:val="single" w:sz="4" w:space="0" w:color="auto"/>
              <w:bottom w:val="single" w:sz="4" w:space="0" w:color="auto"/>
              <w:right w:val="single" w:sz="4" w:space="0" w:color="auto"/>
            </w:tcBorders>
            <w:hideMark/>
          </w:tcPr>
          <w:p w14:paraId="5F4DE570" w14:textId="77777777" w:rsidR="005A444F" w:rsidRPr="00153F26" w:rsidRDefault="005A444F" w:rsidP="001256A6">
            <w:pPr>
              <w:spacing w:after="0" w:line="288" w:lineRule="auto"/>
              <w:rPr>
                <w:rFonts w:cs="Times New Roman"/>
                <w:color w:val="auto"/>
              </w:rPr>
            </w:pPr>
            <w:r w:rsidRPr="00153F26">
              <w:rPr>
                <w:rFonts w:cs="Times New Roman"/>
                <w:color w:val="auto"/>
              </w:rPr>
              <w:t>BG lower</w:t>
            </w:r>
          </w:p>
        </w:tc>
      </w:tr>
      <w:tr w:rsidR="005A444F" w:rsidRPr="00153F26" w14:paraId="7C5D4EEB" w14:textId="77777777" w:rsidTr="001256A6">
        <w:trPr>
          <w:jc w:val="center"/>
        </w:trPr>
        <w:tc>
          <w:tcPr>
            <w:tcW w:w="1882" w:type="dxa"/>
            <w:tcBorders>
              <w:top w:val="single" w:sz="4" w:space="0" w:color="auto"/>
              <w:left w:val="single" w:sz="4" w:space="0" w:color="auto"/>
              <w:bottom w:val="single" w:sz="4" w:space="0" w:color="auto"/>
              <w:right w:val="single" w:sz="4" w:space="0" w:color="auto"/>
            </w:tcBorders>
            <w:hideMark/>
          </w:tcPr>
          <w:p w14:paraId="0F8BECCA"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1870" w:type="dxa"/>
            <w:tcBorders>
              <w:top w:val="single" w:sz="4" w:space="0" w:color="auto"/>
              <w:left w:val="single" w:sz="4" w:space="0" w:color="auto"/>
              <w:bottom w:val="single" w:sz="4" w:space="0" w:color="auto"/>
              <w:right w:val="single" w:sz="4" w:space="0" w:color="auto"/>
            </w:tcBorders>
            <w:hideMark/>
          </w:tcPr>
          <w:p w14:paraId="0607CDF7" w14:textId="77777777" w:rsidR="005A444F" w:rsidRPr="00153F26" w:rsidRDefault="005A444F" w:rsidP="001256A6">
            <w:pPr>
              <w:spacing w:after="0" w:line="288" w:lineRule="auto"/>
              <w:rPr>
                <w:rFonts w:cs="Times New Roman"/>
                <w:color w:val="auto"/>
              </w:rPr>
            </w:pPr>
            <w:r w:rsidRPr="00153F26">
              <w:rPr>
                <w:rFonts w:cs="Times New Roman"/>
                <w:color w:val="auto"/>
              </w:rPr>
              <w:t>C stock AG vs BG</w:t>
            </w:r>
          </w:p>
        </w:tc>
        <w:tc>
          <w:tcPr>
            <w:tcW w:w="1833" w:type="dxa"/>
            <w:tcBorders>
              <w:top w:val="single" w:sz="4" w:space="0" w:color="auto"/>
              <w:left w:val="single" w:sz="4" w:space="0" w:color="auto"/>
              <w:bottom w:val="single" w:sz="4" w:space="0" w:color="auto"/>
              <w:right w:val="single" w:sz="4" w:space="0" w:color="auto"/>
            </w:tcBorders>
            <w:hideMark/>
          </w:tcPr>
          <w:p w14:paraId="74752244" w14:textId="77777777" w:rsidR="005A444F" w:rsidRPr="00153F26" w:rsidRDefault="005A444F" w:rsidP="001256A6">
            <w:pPr>
              <w:spacing w:after="0" w:line="288" w:lineRule="auto"/>
              <w:rPr>
                <w:rFonts w:cs="Times New Roman"/>
                <w:color w:val="auto"/>
              </w:rPr>
            </w:pPr>
            <w:r w:rsidRPr="00153F26">
              <w:rPr>
                <w:rFonts w:cs="Times New Roman"/>
                <w:color w:val="auto"/>
              </w:rPr>
              <w:t>0</w:t>
            </w:r>
          </w:p>
        </w:tc>
        <w:tc>
          <w:tcPr>
            <w:tcW w:w="1855" w:type="dxa"/>
            <w:tcBorders>
              <w:top w:val="single" w:sz="4" w:space="0" w:color="auto"/>
              <w:left w:val="single" w:sz="4" w:space="0" w:color="auto"/>
              <w:bottom w:val="single" w:sz="4" w:space="0" w:color="auto"/>
              <w:right w:val="single" w:sz="4" w:space="0" w:color="auto"/>
            </w:tcBorders>
            <w:hideMark/>
          </w:tcPr>
          <w:p w14:paraId="4CB08AFB"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10" w:type="dxa"/>
            <w:tcBorders>
              <w:top w:val="single" w:sz="4" w:space="0" w:color="auto"/>
              <w:left w:val="single" w:sz="4" w:space="0" w:color="auto"/>
              <w:bottom w:val="single" w:sz="4" w:space="0" w:color="auto"/>
              <w:right w:val="single" w:sz="4" w:space="0" w:color="auto"/>
            </w:tcBorders>
            <w:hideMark/>
          </w:tcPr>
          <w:p w14:paraId="2BD097D3" w14:textId="77777777" w:rsidR="005A444F" w:rsidRPr="00153F26" w:rsidRDefault="005A444F" w:rsidP="001256A6">
            <w:pPr>
              <w:spacing w:after="0" w:line="288" w:lineRule="auto"/>
              <w:rPr>
                <w:rFonts w:cs="Times New Roman"/>
                <w:color w:val="auto"/>
              </w:rPr>
            </w:pPr>
            <w:r w:rsidRPr="00153F26">
              <w:rPr>
                <w:rFonts w:cs="Times New Roman"/>
                <w:color w:val="auto"/>
              </w:rPr>
              <w:t>BG higher</w:t>
            </w:r>
          </w:p>
        </w:tc>
      </w:tr>
      <w:tr w:rsidR="005A444F" w:rsidRPr="00153F26" w14:paraId="1FEB9D80" w14:textId="77777777" w:rsidTr="001256A6">
        <w:trPr>
          <w:jc w:val="center"/>
        </w:trPr>
        <w:tc>
          <w:tcPr>
            <w:tcW w:w="1882" w:type="dxa"/>
            <w:tcBorders>
              <w:top w:val="single" w:sz="4" w:space="0" w:color="auto"/>
              <w:left w:val="single" w:sz="4" w:space="0" w:color="auto"/>
              <w:bottom w:val="single" w:sz="4" w:space="0" w:color="auto"/>
              <w:right w:val="single" w:sz="4" w:space="0" w:color="auto"/>
            </w:tcBorders>
            <w:hideMark/>
          </w:tcPr>
          <w:p w14:paraId="22A98256"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1870" w:type="dxa"/>
            <w:tcBorders>
              <w:top w:val="single" w:sz="4" w:space="0" w:color="auto"/>
              <w:left w:val="single" w:sz="4" w:space="0" w:color="auto"/>
              <w:bottom w:val="single" w:sz="4" w:space="0" w:color="auto"/>
              <w:right w:val="single" w:sz="4" w:space="0" w:color="auto"/>
            </w:tcBorders>
            <w:hideMark/>
          </w:tcPr>
          <w:p w14:paraId="5BF9E58C" w14:textId="77777777" w:rsidR="005A444F" w:rsidRPr="00153F26" w:rsidRDefault="005A444F" w:rsidP="001256A6">
            <w:pPr>
              <w:spacing w:after="0" w:line="288" w:lineRule="auto"/>
              <w:rPr>
                <w:rFonts w:cs="Times New Roman"/>
                <w:color w:val="auto"/>
              </w:rPr>
            </w:pPr>
            <w:r w:rsidRPr="00153F26">
              <w:rPr>
                <w:rFonts w:cs="Times New Roman"/>
                <w:color w:val="auto"/>
              </w:rPr>
              <w:t>C stock AG vs BG</w:t>
            </w:r>
          </w:p>
        </w:tc>
        <w:tc>
          <w:tcPr>
            <w:tcW w:w="1833" w:type="dxa"/>
            <w:tcBorders>
              <w:top w:val="single" w:sz="4" w:space="0" w:color="auto"/>
              <w:left w:val="single" w:sz="4" w:space="0" w:color="auto"/>
              <w:bottom w:val="single" w:sz="4" w:space="0" w:color="auto"/>
              <w:right w:val="single" w:sz="4" w:space="0" w:color="auto"/>
            </w:tcBorders>
            <w:hideMark/>
          </w:tcPr>
          <w:p w14:paraId="1CE81091" w14:textId="77777777" w:rsidR="005A444F" w:rsidRPr="00153F26" w:rsidRDefault="005A444F" w:rsidP="001256A6">
            <w:pPr>
              <w:spacing w:after="0" w:line="288" w:lineRule="auto"/>
              <w:rPr>
                <w:rFonts w:cs="Times New Roman"/>
                <w:color w:val="auto"/>
              </w:rPr>
            </w:pPr>
            <w:r w:rsidRPr="00153F26">
              <w:rPr>
                <w:rFonts w:cs="Times New Roman"/>
                <w:color w:val="auto"/>
              </w:rPr>
              <w:t>22</w:t>
            </w:r>
          </w:p>
        </w:tc>
        <w:tc>
          <w:tcPr>
            <w:tcW w:w="1855" w:type="dxa"/>
            <w:tcBorders>
              <w:top w:val="single" w:sz="4" w:space="0" w:color="auto"/>
              <w:left w:val="single" w:sz="4" w:space="0" w:color="auto"/>
              <w:bottom w:val="single" w:sz="4" w:space="0" w:color="auto"/>
              <w:right w:val="single" w:sz="4" w:space="0" w:color="auto"/>
            </w:tcBorders>
            <w:hideMark/>
          </w:tcPr>
          <w:p w14:paraId="0DD042F3"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10" w:type="dxa"/>
            <w:tcBorders>
              <w:top w:val="single" w:sz="4" w:space="0" w:color="auto"/>
              <w:left w:val="single" w:sz="4" w:space="0" w:color="auto"/>
              <w:bottom w:val="single" w:sz="4" w:space="0" w:color="auto"/>
              <w:right w:val="single" w:sz="4" w:space="0" w:color="auto"/>
            </w:tcBorders>
            <w:hideMark/>
          </w:tcPr>
          <w:p w14:paraId="09A52791" w14:textId="77777777" w:rsidR="005A444F" w:rsidRPr="00153F26" w:rsidRDefault="005A444F" w:rsidP="001256A6">
            <w:pPr>
              <w:spacing w:after="0" w:line="288" w:lineRule="auto"/>
              <w:rPr>
                <w:rFonts w:cs="Times New Roman"/>
                <w:color w:val="auto"/>
              </w:rPr>
            </w:pPr>
            <w:r w:rsidRPr="00153F26">
              <w:rPr>
                <w:rFonts w:cs="Times New Roman"/>
                <w:color w:val="auto"/>
              </w:rPr>
              <w:t>BG higher</w:t>
            </w:r>
          </w:p>
        </w:tc>
      </w:tr>
      <w:tr w:rsidR="005A444F" w:rsidRPr="00153F26" w14:paraId="3E3B3603" w14:textId="77777777" w:rsidTr="001256A6">
        <w:trPr>
          <w:jc w:val="center"/>
        </w:trPr>
        <w:tc>
          <w:tcPr>
            <w:tcW w:w="1882" w:type="dxa"/>
            <w:tcBorders>
              <w:top w:val="single" w:sz="4" w:space="0" w:color="auto"/>
              <w:left w:val="single" w:sz="4" w:space="0" w:color="auto"/>
              <w:bottom w:val="single" w:sz="4" w:space="0" w:color="auto"/>
              <w:right w:val="single" w:sz="4" w:space="0" w:color="auto"/>
            </w:tcBorders>
            <w:hideMark/>
          </w:tcPr>
          <w:p w14:paraId="2D05F757" w14:textId="77777777" w:rsidR="005A444F" w:rsidRPr="00153F26" w:rsidRDefault="005A444F" w:rsidP="001256A6">
            <w:pPr>
              <w:spacing w:after="0" w:line="288" w:lineRule="auto"/>
              <w:rPr>
                <w:rFonts w:cs="Times New Roman"/>
                <w:color w:val="auto"/>
              </w:rPr>
            </w:pPr>
            <w:r w:rsidRPr="00153F26">
              <w:rPr>
                <w:rFonts w:cs="Times New Roman"/>
                <w:i/>
                <w:color w:val="auto"/>
              </w:rPr>
              <w:t>H. ovalis</w:t>
            </w:r>
          </w:p>
        </w:tc>
        <w:tc>
          <w:tcPr>
            <w:tcW w:w="1870" w:type="dxa"/>
            <w:tcBorders>
              <w:top w:val="single" w:sz="4" w:space="0" w:color="auto"/>
              <w:left w:val="single" w:sz="4" w:space="0" w:color="auto"/>
              <w:bottom w:val="single" w:sz="4" w:space="0" w:color="auto"/>
              <w:right w:val="single" w:sz="4" w:space="0" w:color="auto"/>
            </w:tcBorders>
            <w:hideMark/>
          </w:tcPr>
          <w:p w14:paraId="58EE9527" w14:textId="77777777" w:rsidR="005A444F" w:rsidRPr="00153F26" w:rsidRDefault="005A444F" w:rsidP="001256A6">
            <w:pPr>
              <w:spacing w:after="0" w:line="288" w:lineRule="auto"/>
              <w:rPr>
                <w:rFonts w:cs="Times New Roman"/>
                <w:color w:val="auto"/>
              </w:rPr>
            </w:pPr>
            <w:r w:rsidRPr="00153F26">
              <w:rPr>
                <w:rFonts w:cs="Times New Roman"/>
                <w:color w:val="auto"/>
              </w:rPr>
              <w:t>C stock AG vs BG</w:t>
            </w:r>
          </w:p>
        </w:tc>
        <w:tc>
          <w:tcPr>
            <w:tcW w:w="1833" w:type="dxa"/>
            <w:tcBorders>
              <w:top w:val="single" w:sz="4" w:space="0" w:color="auto"/>
              <w:left w:val="single" w:sz="4" w:space="0" w:color="auto"/>
              <w:bottom w:val="single" w:sz="4" w:space="0" w:color="auto"/>
              <w:right w:val="single" w:sz="4" w:space="0" w:color="auto"/>
            </w:tcBorders>
            <w:hideMark/>
          </w:tcPr>
          <w:p w14:paraId="53DCDD1F" w14:textId="77777777" w:rsidR="005A444F" w:rsidRPr="00153F26" w:rsidRDefault="005A444F" w:rsidP="001256A6">
            <w:pPr>
              <w:spacing w:after="0" w:line="288" w:lineRule="auto"/>
              <w:rPr>
                <w:rFonts w:cs="Times New Roman"/>
                <w:color w:val="auto"/>
              </w:rPr>
            </w:pPr>
            <w:r w:rsidRPr="00153F26">
              <w:rPr>
                <w:rFonts w:cs="Times New Roman"/>
                <w:color w:val="auto"/>
              </w:rPr>
              <w:t>61</w:t>
            </w:r>
          </w:p>
        </w:tc>
        <w:tc>
          <w:tcPr>
            <w:tcW w:w="1855" w:type="dxa"/>
            <w:tcBorders>
              <w:top w:val="single" w:sz="4" w:space="0" w:color="auto"/>
              <w:left w:val="single" w:sz="4" w:space="0" w:color="auto"/>
              <w:bottom w:val="single" w:sz="4" w:space="0" w:color="auto"/>
              <w:right w:val="single" w:sz="4" w:space="0" w:color="auto"/>
            </w:tcBorders>
            <w:hideMark/>
          </w:tcPr>
          <w:p w14:paraId="5B1BD3F0" w14:textId="77777777" w:rsidR="005A444F" w:rsidRPr="00153F26" w:rsidRDefault="005A444F" w:rsidP="001256A6">
            <w:pPr>
              <w:spacing w:after="0" w:line="288" w:lineRule="auto"/>
              <w:rPr>
                <w:rFonts w:cs="Times New Roman"/>
                <w:color w:val="auto"/>
              </w:rPr>
            </w:pPr>
            <w:r w:rsidRPr="00153F26">
              <w:rPr>
                <w:rFonts w:cs="Times New Roman"/>
                <w:color w:val="auto"/>
              </w:rPr>
              <w:t>0.060</w:t>
            </w:r>
          </w:p>
        </w:tc>
        <w:tc>
          <w:tcPr>
            <w:tcW w:w="1910" w:type="dxa"/>
            <w:tcBorders>
              <w:top w:val="single" w:sz="4" w:space="0" w:color="auto"/>
              <w:left w:val="single" w:sz="4" w:space="0" w:color="auto"/>
              <w:bottom w:val="single" w:sz="4" w:space="0" w:color="auto"/>
              <w:right w:val="single" w:sz="4" w:space="0" w:color="auto"/>
            </w:tcBorders>
            <w:hideMark/>
          </w:tcPr>
          <w:p w14:paraId="559E8AAF" w14:textId="77777777" w:rsidR="005A444F" w:rsidRPr="00153F26" w:rsidRDefault="005A444F" w:rsidP="001256A6">
            <w:pPr>
              <w:spacing w:after="0" w:line="288" w:lineRule="auto"/>
              <w:rPr>
                <w:rFonts w:cs="Times New Roman"/>
                <w:color w:val="auto"/>
              </w:rPr>
            </w:pPr>
            <w:r w:rsidRPr="00153F26">
              <w:rPr>
                <w:rFonts w:cs="Times New Roman"/>
                <w:color w:val="auto"/>
              </w:rPr>
              <w:t>Not significant</w:t>
            </w:r>
          </w:p>
        </w:tc>
      </w:tr>
    </w:tbl>
    <w:p w14:paraId="0093F426" w14:textId="77777777" w:rsidR="005A444F" w:rsidRPr="00153F26" w:rsidRDefault="005A444F" w:rsidP="005A444F">
      <w:pPr>
        <w:spacing w:after="0" w:line="288" w:lineRule="auto"/>
        <w:rPr>
          <w:rFonts w:cs="Times New Roman"/>
          <w:color w:val="auto"/>
        </w:rPr>
      </w:pPr>
      <w:r w:rsidRPr="00153F26">
        <w:rPr>
          <w:rFonts w:cs="Times New Roman"/>
          <w:color w:val="auto"/>
        </w:rPr>
        <w:t>Supplementary note for Table S4. The significantly lower below-ground than above-ground %</w:t>
      </w:r>
      <w:proofErr w:type="spellStart"/>
      <w:r w:rsidRPr="00153F26">
        <w:rPr>
          <w:rFonts w:cs="Times New Roman"/>
          <w:color w:val="auto"/>
        </w:rPr>
        <w:t>Corg</w:t>
      </w:r>
      <w:proofErr w:type="spellEnd"/>
      <w:r w:rsidRPr="00153F26">
        <w:rPr>
          <w:rFonts w:cs="Times New Roman"/>
          <w:color w:val="auto"/>
        </w:rPr>
        <w:t xml:space="preserve"> in </w:t>
      </w:r>
      <w:r w:rsidRPr="00153F26">
        <w:rPr>
          <w:rFonts w:cs="Times New Roman"/>
          <w:i/>
          <w:color w:val="auto"/>
        </w:rPr>
        <w:t>H. ovalis</w:t>
      </w:r>
      <w:r w:rsidRPr="00153F26">
        <w:rPr>
          <w:rFonts w:cs="Times New Roman"/>
          <w:color w:val="auto"/>
        </w:rPr>
        <w:t xml:space="preserve"> is reported as a species-specific compartment reversal and should be interpreted as a tissue-carbon pattern rather than as evidence of lower below-ground biomass storage.</w:t>
      </w:r>
    </w:p>
    <w:p w14:paraId="470A0E3A" w14:textId="77777777" w:rsidR="005A444F" w:rsidRPr="00153F26" w:rsidRDefault="005A444F" w:rsidP="005A444F">
      <w:pPr>
        <w:spacing w:after="0" w:line="288" w:lineRule="auto"/>
        <w:rPr>
          <w:rFonts w:cs="Times New Roman"/>
          <w:color w:val="auto"/>
          <w:lang w:eastAsia="en-US"/>
        </w:rPr>
      </w:pPr>
    </w:p>
    <w:p w14:paraId="67D0984B" w14:textId="77777777" w:rsidR="005A444F" w:rsidRDefault="005A444F" w:rsidP="005A444F">
      <w:pPr>
        <w:spacing w:after="160" w:line="259" w:lineRule="auto"/>
        <w:rPr>
          <w:rFonts w:cs="Times New Roman"/>
          <w:color w:val="auto"/>
          <w:lang w:eastAsia="en-US"/>
        </w:rPr>
      </w:pPr>
      <w:r>
        <w:rPr>
          <w:rFonts w:cs="Times New Roman"/>
          <w:b/>
          <w:bCs/>
          <w:color w:val="auto"/>
        </w:rPr>
        <w:br w:type="page"/>
      </w:r>
    </w:p>
    <w:p w14:paraId="486F56A7" w14:textId="77777777" w:rsidR="005A444F" w:rsidRDefault="005A444F" w:rsidP="005A444F">
      <w:pPr>
        <w:spacing w:after="0" w:line="288" w:lineRule="auto"/>
        <w:jc w:val="center"/>
        <w:rPr>
          <w:rFonts w:cs="Times New Roman"/>
          <w:b/>
          <w:bCs/>
          <w:color w:val="auto"/>
        </w:rPr>
      </w:pPr>
    </w:p>
    <w:p w14:paraId="725C2399" w14:textId="77777777" w:rsidR="005A444F" w:rsidRPr="00153F26" w:rsidRDefault="005A444F" w:rsidP="005A444F">
      <w:pPr>
        <w:spacing w:after="0" w:line="288" w:lineRule="auto"/>
        <w:jc w:val="center"/>
        <w:rPr>
          <w:rFonts w:cs="Times New Roman"/>
          <w:color w:val="auto"/>
        </w:rPr>
      </w:pPr>
      <w:r w:rsidRPr="00153F26">
        <w:rPr>
          <w:rFonts w:cs="Times New Roman"/>
          <w:color w:val="auto"/>
        </w:rPr>
        <w:t>Table S</w:t>
      </w:r>
      <w:r>
        <w:rPr>
          <w:rFonts w:cs="Times New Roman"/>
          <w:color w:val="auto"/>
        </w:rPr>
        <w:t>5</w:t>
      </w:r>
      <w:r w:rsidRPr="00153F26">
        <w:rPr>
          <w:rFonts w:cs="Times New Roman"/>
          <w:color w:val="auto"/>
        </w:rPr>
        <w:t>. LOI-derived organic carbon concentration by species and compartment (n = 21 per species per compartment).</w:t>
      </w:r>
    </w:p>
    <w:tbl>
      <w:tblPr>
        <w:tblW w:w="0" w:type="auto"/>
        <w:jc w:val="center"/>
        <w:tblLook w:val="04A0" w:firstRow="1" w:lastRow="0" w:firstColumn="1" w:lastColumn="0" w:noHBand="0" w:noVBand="1"/>
      </w:tblPr>
      <w:tblGrid>
        <w:gridCol w:w="2359"/>
        <w:gridCol w:w="2384"/>
        <w:gridCol w:w="2324"/>
        <w:gridCol w:w="2283"/>
      </w:tblGrid>
      <w:tr w:rsidR="005A444F" w:rsidRPr="00153F26" w14:paraId="632A1166" w14:textId="77777777" w:rsidTr="001256A6">
        <w:trPr>
          <w:jc w:val="center"/>
        </w:trPr>
        <w:tc>
          <w:tcPr>
            <w:tcW w:w="2493" w:type="dxa"/>
            <w:tcBorders>
              <w:top w:val="single" w:sz="4" w:space="0" w:color="auto"/>
              <w:left w:val="single" w:sz="4" w:space="0" w:color="auto"/>
              <w:bottom w:val="single" w:sz="4" w:space="0" w:color="auto"/>
              <w:right w:val="single" w:sz="4" w:space="0" w:color="auto"/>
            </w:tcBorders>
            <w:shd w:val="clear" w:color="auto" w:fill="F2F2F2"/>
            <w:hideMark/>
          </w:tcPr>
          <w:p w14:paraId="53CEAA1A"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2493" w:type="dxa"/>
            <w:tcBorders>
              <w:top w:val="single" w:sz="4" w:space="0" w:color="auto"/>
              <w:left w:val="single" w:sz="4" w:space="0" w:color="auto"/>
              <w:bottom w:val="single" w:sz="4" w:space="0" w:color="auto"/>
              <w:right w:val="single" w:sz="4" w:space="0" w:color="auto"/>
            </w:tcBorders>
            <w:shd w:val="clear" w:color="auto" w:fill="F2F2F2"/>
            <w:hideMark/>
          </w:tcPr>
          <w:p w14:paraId="3A609BA9" w14:textId="77777777" w:rsidR="005A444F" w:rsidRPr="00153F26" w:rsidRDefault="005A444F" w:rsidP="001256A6">
            <w:pPr>
              <w:spacing w:after="0" w:line="288" w:lineRule="auto"/>
              <w:rPr>
                <w:rFonts w:cs="Times New Roman"/>
                <w:color w:val="auto"/>
              </w:rPr>
            </w:pPr>
            <w:r w:rsidRPr="00153F26">
              <w:rPr>
                <w:rFonts w:cs="Times New Roman"/>
                <w:color w:val="auto"/>
              </w:rPr>
              <w:t>Compartment</w:t>
            </w:r>
          </w:p>
        </w:tc>
        <w:tc>
          <w:tcPr>
            <w:tcW w:w="2493" w:type="dxa"/>
            <w:tcBorders>
              <w:top w:val="single" w:sz="4" w:space="0" w:color="auto"/>
              <w:left w:val="single" w:sz="4" w:space="0" w:color="auto"/>
              <w:bottom w:val="single" w:sz="4" w:space="0" w:color="auto"/>
              <w:right w:val="single" w:sz="4" w:space="0" w:color="auto"/>
            </w:tcBorders>
            <w:shd w:val="clear" w:color="auto" w:fill="F2F2F2"/>
            <w:hideMark/>
          </w:tcPr>
          <w:p w14:paraId="274071AC" w14:textId="77777777" w:rsidR="005A444F" w:rsidRPr="00153F26" w:rsidRDefault="005A444F" w:rsidP="001256A6">
            <w:pPr>
              <w:spacing w:after="0" w:line="288" w:lineRule="auto"/>
              <w:rPr>
                <w:rFonts w:cs="Times New Roman"/>
                <w:color w:val="auto"/>
              </w:rPr>
            </w:pPr>
            <w:r w:rsidRPr="00153F26">
              <w:rPr>
                <w:rFonts w:cs="Times New Roman"/>
                <w:color w:val="auto"/>
              </w:rPr>
              <w:t>%</w:t>
            </w:r>
            <w:proofErr w:type="spellStart"/>
            <w:r w:rsidRPr="00153F26">
              <w:rPr>
                <w:rFonts w:cs="Times New Roman"/>
                <w:color w:val="auto"/>
              </w:rPr>
              <w:t>Corg</w:t>
            </w:r>
            <w:proofErr w:type="spellEnd"/>
            <w:r w:rsidRPr="00153F26">
              <w:rPr>
                <w:rFonts w:cs="Times New Roman"/>
                <w:color w:val="auto"/>
              </w:rPr>
              <w:t xml:space="preserve"> mean ± SD</w:t>
            </w:r>
          </w:p>
        </w:tc>
        <w:tc>
          <w:tcPr>
            <w:tcW w:w="2493" w:type="dxa"/>
            <w:tcBorders>
              <w:top w:val="single" w:sz="4" w:space="0" w:color="auto"/>
              <w:left w:val="single" w:sz="4" w:space="0" w:color="auto"/>
              <w:bottom w:val="single" w:sz="4" w:space="0" w:color="auto"/>
              <w:right w:val="single" w:sz="4" w:space="0" w:color="auto"/>
            </w:tcBorders>
            <w:shd w:val="clear" w:color="auto" w:fill="F2F2F2"/>
            <w:hideMark/>
          </w:tcPr>
          <w:p w14:paraId="6E558DB3" w14:textId="77777777" w:rsidR="005A444F" w:rsidRPr="00153F26" w:rsidRDefault="005A444F" w:rsidP="001256A6">
            <w:pPr>
              <w:spacing w:after="0" w:line="288" w:lineRule="auto"/>
              <w:rPr>
                <w:rFonts w:cs="Times New Roman"/>
                <w:color w:val="auto"/>
              </w:rPr>
            </w:pPr>
            <w:r w:rsidRPr="00153F26">
              <w:rPr>
                <w:rFonts w:cs="Times New Roman"/>
                <w:color w:val="auto"/>
              </w:rPr>
              <w:t>n</w:t>
            </w:r>
          </w:p>
        </w:tc>
      </w:tr>
      <w:tr w:rsidR="005A444F" w:rsidRPr="00153F26" w14:paraId="5AEEA42B" w14:textId="77777777" w:rsidTr="001256A6">
        <w:trPr>
          <w:jc w:val="center"/>
        </w:trPr>
        <w:tc>
          <w:tcPr>
            <w:tcW w:w="2493" w:type="dxa"/>
            <w:tcBorders>
              <w:top w:val="single" w:sz="4" w:space="0" w:color="auto"/>
              <w:left w:val="single" w:sz="4" w:space="0" w:color="auto"/>
              <w:bottom w:val="single" w:sz="4" w:space="0" w:color="auto"/>
              <w:right w:val="single" w:sz="4" w:space="0" w:color="auto"/>
            </w:tcBorders>
            <w:hideMark/>
          </w:tcPr>
          <w:p w14:paraId="5FEA5C2E"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2493" w:type="dxa"/>
            <w:tcBorders>
              <w:top w:val="single" w:sz="4" w:space="0" w:color="auto"/>
              <w:left w:val="single" w:sz="4" w:space="0" w:color="auto"/>
              <w:bottom w:val="single" w:sz="4" w:space="0" w:color="auto"/>
              <w:right w:val="single" w:sz="4" w:space="0" w:color="auto"/>
            </w:tcBorders>
            <w:hideMark/>
          </w:tcPr>
          <w:p w14:paraId="3CDF40A8" w14:textId="77777777" w:rsidR="005A444F" w:rsidRPr="00153F26" w:rsidRDefault="005A444F" w:rsidP="001256A6">
            <w:pPr>
              <w:spacing w:after="0" w:line="288" w:lineRule="auto"/>
              <w:rPr>
                <w:rFonts w:cs="Times New Roman"/>
                <w:color w:val="auto"/>
              </w:rPr>
            </w:pPr>
            <w:r w:rsidRPr="00153F26">
              <w:rPr>
                <w:rFonts w:cs="Times New Roman"/>
                <w:color w:val="auto"/>
              </w:rPr>
              <w:t>Above-ground</w:t>
            </w:r>
          </w:p>
        </w:tc>
        <w:tc>
          <w:tcPr>
            <w:tcW w:w="2493" w:type="dxa"/>
            <w:tcBorders>
              <w:top w:val="single" w:sz="4" w:space="0" w:color="auto"/>
              <w:left w:val="single" w:sz="4" w:space="0" w:color="auto"/>
              <w:bottom w:val="single" w:sz="4" w:space="0" w:color="auto"/>
              <w:right w:val="single" w:sz="4" w:space="0" w:color="auto"/>
            </w:tcBorders>
            <w:hideMark/>
          </w:tcPr>
          <w:p w14:paraId="5BC02EBE" w14:textId="77777777" w:rsidR="005A444F" w:rsidRPr="00153F26" w:rsidRDefault="005A444F" w:rsidP="001256A6">
            <w:pPr>
              <w:spacing w:after="0" w:line="288" w:lineRule="auto"/>
              <w:rPr>
                <w:rFonts w:cs="Times New Roman"/>
                <w:color w:val="auto"/>
              </w:rPr>
            </w:pPr>
            <w:r w:rsidRPr="00153F26">
              <w:rPr>
                <w:rFonts w:cs="Times New Roman"/>
                <w:color w:val="auto"/>
              </w:rPr>
              <w:t>30.72 ± 2.84</w:t>
            </w:r>
          </w:p>
        </w:tc>
        <w:tc>
          <w:tcPr>
            <w:tcW w:w="2493" w:type="dxa"/>
            <w:tcBorders>
              <w:top w:val="single" w:sz="4" w:space="0" w:color="auto"/>
              <w:left w:val="single" w:sz="4" w:space="0" w:color="auto"/>
              <w:bottom w:val="single" w:sz="4" w:space="0" w:color="auto"/>
              <w:right w:val="single" w:sz="4" w:space="0" w:color="auto"/>
            </w:tcBorders>
            <w:hideMark/>
          </w:tcPr>
          <w:p w14:paraId="76CE1453" w14:textId="77777777" w:rsidR="005A444F" w:rsidRPr="00153F26" w:rsidRDefault="005A444F" w:rsidP="001256A6">
            <w:pPr>
              <w:spacing w:after="0" w:line="288" w:lineRule="auto"/>
              <w:rPr>
                <w:rFonts w:cs="Times New Roman"/>
                <w:color w:val="auto"/>
              </w:rPr>
            </w:pPr>
            <w:r w:rsidRPr="00153F26">
              <w:rPr>
                <w:rFonts w:cs="Times New Roman"/>
                <w:color w:val="auto"/>
              </w:rPr>
              <w:t>21</w:t>
            </w:r>
          </w:p>
        </w:tc>
      </w:tr>
      <w:tr w:rsidR="005A444F" w:rsidRPr="00153F26" w14:paraId="79FE24D3" w14:textId="77777777" w:rsidTr="001256A6">
        <w:trPr>
          <w:jc w:val="center"/>
        </w:trPr>
        <w:tc>
          <w:tcPr>
            <w:tcW w:w="2493" w:type="dxa"/>
            <w:tcBorders>
              <w:top w:val="single" w:sz="4" w:space="0" w:color="auto"/>
              <w:left w:val="single" w:sz="4" w:space="0" w:color="auto"/>
              <w:bottom w:val="single" w:sz="4" w:space="0" w:color="auto"/>
              <w:right w:val="single" w:sz="4" w:space="0" w:color="auto"/>
            </w:tcBorders>
            <w:hideMark/>
          </w:tcPr>
          <w:p w14:paraId="101CF4BE"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2493" w:type="dxa"/>
            <w:tcBorders>
              <w:top w:val="single" w:sz="4" w:space="0" w:color="auto"/>
              <w:left w:val="single" w:sz="4" w:space="0" w:color="auto"/>
              <w:bottom w:val="single" w:sz="4" w:space="0" w:color="auto"/>
              <w:right w:val="single" w:sz="4" w:space="0" w:color="auto"/>
            </w:tcBorders>
            <w:hideMark/>
          </w:tcPr>
          <w:p w14:paraId="41E5DED0" w14:textId="77777777" w:rsidR="005A444F" w:rsidRPr="00153F26" w:rsidRDefault="005A444F" w:rsidP="001256A6">
            <w:pPr>
              <w:spacing w:after="0" w:line="288" w:lineRule="auto"/>
              <w:rPr>
                <w:rFonts w:cs="Times New Roman"/>
                <w:color w:val="auto"/>
              </w:rPr>
            </w:pPr>
            <w:r w:rsidRPr="00153F26">
              <w:rPr>
                <w:rFonts w:cs="Times New Roman"/>
                <w:color w:val="auto"/>
              </w:rPr>
              <w:t>Below-ground</w:t>
            </w:r>
          </w:p>
        </w:tc>
        <w:tc>
          <w:tcPr>
            <w:tcW w:w="2493" w:type="dxa"/>
            <w:tcBorders>
              <w:top w:val="single" w:sz="4" w:space="0" w:color="auto"/>
              <w:left w:val="single" w:sz="4" w:space="0" w:color="auto"/>
              <w:bottom w:val="single" w:sz="4" w:space="0" w:color="auto"/>
              <w:right w:val="single" w:sz="4" w:space="0" w:color="auto"/>
            </w:tcBorders>
            <w:hideMark/>
          </w:tcPr>
          <w:p w14:paraId="2AA19779" w14:textId="77777777" w:rsidR="005A444F" w:rsidRPr="00153F26" w:rsidRDefault="005A444F" w:rsidP="001256A6">
            <w:pPr>
              <w:spacing w:after="0" w:line="288" w:lineRule="auto"/>
              <w:rPr>
                <w:rFonts w:cs="Times New Roman"/>
                <w:color w:val="auto"/>
              </w:rPr>
            </w:pPr>
            <w:r w:rsidRPr="00153F26">
              <w:rPr>
                <w:rFonts w:cs="Times New Roman"/>
                <w:color w:val="auto"/>
              </w:rPr>
              <w:t>33.58 ± 3.08</w:t>
            </w:r>
          </w:p>
        </w:tc>
        <w:tc>
          <w:tcPr>
            <w:tcW w:w="2493" w:type="dxa"/>
            <w:tcBorders>
              <w:top w:val="single" w:sz="4" w:space="0" w:color="auto"/>
              <w:left w:val="single" w:sz="4" w:space="0" w:color="auto"/>
              <w:bottom w:val="single" w:sz="4" w:space="0" w:color="auto"/>
              <w:right w:val="single" w:sz="4" w:space="0" w:color="auto"/>
            </w:tcBorders>
            <w:hideMark/>
          </w:tcPr>
          <w:p w14:paraId="143CC27E" w14:textId="77777777" w:rsidR="005A444F" w:rsidRPr="00153F26" w:rsidRDefault="005A444F" w:rsidP="001256A6">
            <w:pPr>
              <w:spacing w:after="0" w:line="288" w:lineRule="auto"/>
              <w:rPr>
                <w:rFonts w:cs="Times New Roman"/>
                <w:color w:val="auto"/>
              </w:rPr>
            </w:pPr>
            <w:r w:rsidRPr="00153F26">
              <w:rPr>
                <w:rFonts w:cs="Times New Roman"/>
                <w:color w:val="auto"/>
              </w:rPr>
              <w:t>21</w:t>
            </w:r>
          </w:p>
        </w:tc>
      </w:tr>
      <w:tr w:rsidR="005A444F" w:rsidRPr="00153F26" w14:paraId="77E6F8C9" w14:textId="77777777" w:rsidTr="001256A6">
        <w:trPr>
          <w:jc w:val="center"/>
        </w:trPr>
        <w:tc>
          <w:tcPr>
            <w:tcW w:w="2493" w:type="dxa"/>
            <w:tcBorders>
              <w:top w:val="single" w:sz="4" w:space="0" w:color="auto"/>
              <w:left w:val="single" w:sz="4" w:space="0" w:color="auto"/>
              <w:bottom w:val="single" w:sz="4" w:space="0" w:color="auto"/>
              <w:right w:val="single" w:sz="4" w:space="0" w:color="auto"/>
            </w:tcBorders>
            <w:hideMark/>
          </w:tcPr>
          <w:p w14:paraId="25D7B6AE"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2493" w:type="dxa"/>
            <w:tcBorders>
              <w:top w:val="single" w:sz="4" w:space="0" w:color="auto"/>
              <w:left w:val="single" w:sz="4" w:space="0" w:color="auto"/>
              <w:bottom w:val="single" w:sz="4" w:space="0" w:color="auto"/>
              <w:right w:val="single" w:sz="4" w:space="0" w:color="auto"/>
            </w:tcBorders>
            <w:hideMark/>
          </w:tcPr>
          <w:p w14:paraId="5F87E6C8" w14:textId="77777777" w:rsidR="005A444F" w:rsidRPr="00153F26" w:rsidRDefault="005A444F" w:rsidP="001256A6">
            <w:pPr>
              <w:spacing w:after="0" w:line="288" w:lineRule="auto"/>
              <w:rPr>
                <w:rFonts w:cs="Times New Roman"/>
                <w:color w:val="auto"/>
              </w:rPr>
            </w:pPr>
            <w:r w:rsidRPr="00153F26">
              <w:rPr>
                <w:rFonts w:cs="Times New Roman"/>
                <w:color w:val="auto"/>
              </w:rPr>
              <w:t>Above-ground</w:t>
            </w:r>
          </w:p>
        </w:tc>
        <w:tc>
          <w:tcPr>
            <w:tcW w:w="2493" w:type="dxa"/>
            <w:tcBorders>
              <w:top w:val="single" w:sz="4" w:space="0" w:color="auto"/>
              <w:left w:val="single" w:sz="4" w:space="0" w:color="auto"/>
              <w:bottom w:val="single" w:sz="4" w:space="0" w:color="auto"/>
              <w:right w:val="single" w:sz="4" w:space="0" w:color="auto"/>
            </w:tcBorders>
            <w:hideMark/>
          </w:tcPr>
          <w:p w14:paraId="7BAD81FC" w14:textId="77777777" w:rsidR="005A444F" w:rsidRPr="00153F26" w:rsidRDefault="005A444F" w:rsidP="001256A6">
            <w:pPr>
              <w:spacing w:after="0" w:line="288" w:lineRule="auto"/>
              <w:rPr>
                <w:rFonts w:cs="Times New Roman"/>
                <w:color w:val="auto"/>
              </w:rPr>
            </w:pPr>
            <w:r w:rsidRPr="00153F26">
              <w:rPr>
                <w:rFonts w:cs="Times New Roman"/>
                <w:color w:val="auto"/>
              </w:rPr>
              <w:t>30.42 ± 4.21</w:t>
            </w:r>
          </w:p>
        </w:tc>
        <w:tc>
          <w:tcPr>
            <w:tcW w:w="2493" w:type="dxa"/>
            <w:tcBorders>
              <w:top w:val="single" w:sz="4" w:space="0" w:color="auto"/>
              <w:left w:val="single" w:sz="4" w:space="0" w:color="auto"/>
              <w:bottom w:val="single" w:sz="4" w:space="0" w:color="auto"/>
              <w:right w:val="single" w:sz="4" w:space="0" w:color="auto"/>
            </w:tcBorders>
            <w:hideMark/>
          </w:tcPr>
          <w:p w14:paraId="4A60A000" w14:textId="77777777" w:rsidR="005A444F" w:rsidRPr="00153F26" w:rsidRDefault="005A444F" w:rsidP="001256A6">
            <w:pPr>
              <w:spacing w:after="0" w:line="288" w:lineRule="auto"/>
              <w:rPr>
                <w:rFonts w:cs="Times New Roman"/>
                <w:color w:val="auto"/>
              </w:rPr>
            </w:pPr>
            <w:r w:rsidRPr="00153F26">
              <w:rPr>
                <w:rFonts w:cs="Times New Roman"/>
                <w:color w:val="auto"/>
              </w:rPr>
              <w:t>21</w:t>
            </w:r>
          </w:p>
        </w:tc>
      </w:tr>
      <w:tr w:rsidR="005A444F" w:rsidRPr="00153F26" w14:paraId="5D7BE665" w14:textId="77777777" w:rsidTr="001256A6">
        <w:trPr>
          <w:jc w:val="center"/>
        </w:trPr>
        <w:tc>
          <w:tcPr>
            <w:tcW w:w="2493" w:type="dxa"/>
            <w:tcBorders>
              <w:top w:val="single" w:sz="4" w:space="0" w:color="auto"/>
              <w:left w:val="single" w:sz="4" w:space="0" w:color="auto"/>
              <w:bottom w:val="single" w:sz="4" w:space="0" w:color="auto"/>
              <w:right w:val="single" w:sz="4" w:space="0" w:color="auto"/>
            </w:tcBorders>
            <w:hideMark/>
          </w:tcPr>
          <w:p w14:paraId="72E34096"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2493" w:type="dxa"/>
            <w:tcBorders>
              <w:top w:val="single" w:sz="4" w:space="0" w:color="auto"/>
              <w:left w:val="single" w:sz="4" w:space="0" w:color="auto"/>
              <w:bottom w:val="single" w:sz="4" w:space="0" w:color="auto"/>
              <w:right w:val="single" w:sz="4" w:space="0" w:color="auto"/>
            </w:tcBorders>
            <w:hideMark/>
          </w:tcPr>
          <w:p w14:paraId="1331A737" w14:textId="77777777" w:rsidR="005A444F" w:rsidRPr="00153F26" w:rsidRDefault="005A444F" w:rsidP="001256A6">
            <w:pPr>
              <w:spacing w:after="0" w:line="288" w:lineRule="auto"/>
              <w:rPr>
                <w:rFonts w:cs="Times New Roman"/>
                <w:color w:val="auto"/>
              </w:rPr>
            </w:pPr>
            <w:r w:rsidRPr="00153F26">
              <w:rPr>
                <w:rFonts w:cs="Times New Roman"/>
                <w:color w:val="auto"/>
              </w:rPr>
              <w:t>Below-ground</w:t>
            </w:r>
          </w:p>
        </w:tc>
        <w:tc>
          <w:tcPr>
            <w:tcW w:w="2493" w:type="dxa"/>
            <w:tcBorders>
              <w:top w:val="single" w:sz="4" w:space="0" w:color="auto"/>
              <w:left w:val="single" w:sz="4" w:space="0" w:color="auto"/>
              <w:bottom w:val="single" w:sz="4" w:space="0" w:color="auto"/>
              <w:right w:val="single" w:sz="4" w:space="0" w:color="auto"/>
            </w:tcBorders>
            <w:hideMark/>
          </w:tcPr>
          <w:p w14:paraId="72E8B208" w14:textId="77777777" w:rsidR="005A444F" w:rsidRPr="00153F26" w:rsidRDefault="005A444F" w:rsidP="001256A6">
            <w:pPr>
              <w:spacing w:after="0" w:line="288" w:lineRule="auto"/>
              <w:rPr>
                <w:rFonts w:cs="Times New Roman"/>
                <w:color w:val="auto"/>
              </w:rPr>
            </w:pPr>
            <w:r w:rsidRPr="00153F26">
              <w:rPr>
                <w:rFonts w:cs="Times New Roman"/>
                <w:color w:val="auto"/>
              </w:rPr>
              <w:t>30.34 ± 3.37</w:t>
            </w:r>
          </w:p>
        </w:tc>
        <w:tc>
          <w:tcPr>
            <w:tcW w:w="2493" w:type="dxa"/>
            <w:tcBorders>
              <w:top w:val="single" w:sz="4" w:space="0" w:color="auto"/>
              <w:left w:val="single" w:sz="4" w:space="0" w:color="auto"/>
              <w:bottom w:val="single" w:sz="4" w:space="0" w:color="auto"/>
              <w:right w:val="single" w:sz="4" w:space="0" w:color="auto"/>
            </w:tcBorders>
            <w:hideMark/>
          </w:tcPr>
          <w:p w14:paraId="6402E0EE" w14:textId="77777777" w:rsidR="005A444F" w:rsidRPr="00153F26" w:rsidRDefault="005A444F" w:rsidP="001256A6">
            <w:pPr>
              <w:spacing w:after="0" w:line="288" w:lineRule="auto"/>
              <w:rPr>
                <w:rFonts w:cs="Times New Roman"/>
                <w:color w:val="auto"/>
              </w:rPr>
            </w:pPr>
            <w:r w:rsidRPr="00153F26">
              <w:rPr>
                <w:rFonts w:cs="Times New Roman"/>
                <w:color w:val="auto"/>
              </w:rPr>
              <w:t>21</w:t>
            </w:r>
          </w:p>
        </w:tc>
      </w:tr>
      <w:tr w:rsidR="005A444F" w:rsidRPr="00153F26" w14:paraId="7782978F" w14:textId="77777777" w:rsidTr="001256A6">
        <w:trPr>
          <w:jc w:val="center"/>
        </w:trPr>
        <w:tc>
          <w:tcPr>
            <w:tcW w:w="2493" w:type="dxa"/>
            <w:tcBorders>
              <w:top w:val="single" w:sz="4" w:space="0" w:color="auto"/>
              <w:left w:val="single" w:sz="4" w:space="0" w:color="auto"/>
              <w:bottom w:val="single" w:sz="4" w:space="0" w:color="auto"/>
              <w:right w:val="single" w:sz="4" w:space="0" w:color="auto"/>
            </w:tcBorders>
            <w:hideMark/>
          </w:tcPr>
          <w:p w14:paraId="7542AC05" w14:textId="77777777" w:rsidR="005A444F" w:rsidRPr="00153F26" w:rsidRDefault="005A444F" w:rsidP="001256A6">
            <w:pPr>
              <w:spacing w:after="0" w:line="288" w:lineRule="auto"/>
              <w:rPr>
                <w:rFonts w:cs="Times New Roman"/>
                <w:color w:val="auto"/>
              </w:rPr>
            </w:pPr>
            <w:r w:rsidRPr="00153F26">
              <w:rPr>
                <w:rFonts w:cs="Times New Roman"/>
                <w:i/>
                <w:color w:val="auto"/>
              </w:rPr>
              <w:t>H. ovalis</w:t>
            </w:r>
          </w:p>
        </w:tc>
        <w:tc>
          <w:tcPr>
            <w:tcW w:w="2493" w:type="dxa"/>
            <w:tcBorders>
              <w:top w:val="single" w:sz="4" w:space="0" w:color="auto"/>
              <w:left w:val="single" w:sz="4" w:space="0" w:color="auto"/>
              <w:bottom w:val="single" w:sz="4" w:space="0" w:color="auto"/>
              <w:right w:val="single" w:sz="4" w:space="0" w:color="auto"/>
            </w:tcBorders>
            <w:hideMark/>
          </w:tcPr>
          <w:p w14:paraId="19CE3B46" w14:textId="77777777" w:rsidR="005A444F" w:rsidRPr="00153F26" w:rsidRDefault="005A444F" w:rsidP="001256A6">
            <w:pPr>
              <w:spacing w:after="0" w:line="288" w:lineRule="auto"/>
              <w:rPr>
                <w:rFonts w:cs="Times New Roman"/>
                <w:color w:val="auto"/>
              </w:rPr>
            </w:pPr>
            <w:r w:rsidRPr="00153F26">
              <w:rPr>
                <w:rFonts w:cs="Times New Roman"/>
                <w:color w:val="auto"/>
              </w:rPr>
              <w:t>Above-ground</w:t>
            </w:r>
          </w:p>
        </w:tc>
        <w:tc>
          <w:tcPr>
            <w:tcW w:w="2493" w:type="dxa"/>
            <w:tcBorders>
              <w:top w:val="single" w:sz="4" w:space="0" w:color="auto"/>
              <w:left w:val="single" w:sz="4" w:space="0" w:color="auto"/>
              <w:bottom w:val="single" w:sz="4" w:space="0" w:color="auto"/>
              <w:right w:val="single" w:sz="4" w:space="0" w:color="auto"/>
            </w:tcBorders>
            <w:hideMark/>
          </w:tcPr>
          <w:p w14:paraId="17C49EDC" w14:textId="77777777" w:rsidR="005A444F" w:rsidRPr="00153F26" w:rsidRDefault="005A444F" w:rsidP="001256A6">
            <w:pPr>
              <w:spacing w:after="0" w:line="288" w:lineRule="auto"/>
              <w:rPr>
                <w:rFonts w:cs="Times New Roman"/>
                <w:color w:val="auto"/>
              </w:rPr>
            </w:pPr>
            <w:r w:rsidRPr="00153F26">
              <w:rPr>
                <w:rFonts w:cs="Times New Roman"/>
                <w:color w:val="auto"/>
              </w:rPr>
              <w:t>28.70 ± 3.41</w:t>
            </w:r>
          </w:p>
        </w:tc>
        <w:tc>
          <w:tcPr>
            <w:tcW w:w="2493" w:type="dxa"/>
            <w:tcBorders>
              <w:top w:val="single" w:sz="4" w:space="0" w:color="auto"/>
              <w:left w:val="single" w:sz="4" w:space="0" w:color="auto"/>
              <w:bottom w:val="single" w:sz="4" w:space="0" w:color="auto"/>
              <w:right w:val="single" w:sz="4" w:space="0" w:color="auto"/>
            </w:tcBorders>
            <w:hideMark/>
          </w:tcPr>
          <w:p w14:paraId="6D0F1AC3" w14:textId="77777777" w:rsidR="005A444F" w:rsidRPr="00153F26" w:rsidRDefault="005A444F" w:rsidP="001256A6">
            <w:pPr>
              <w:spacing w:after="0" w:line="288" w:lineRule="auto"/>
              <w:rPr>
                <w:rFonts w:cs="Times New Roman"/>
                <w:color w:val="auto"/>
              </w:rPr>
            </w:pPr>
            <w:r w:rsidRPr="00153F26">
              <w:rPr>
                <w:rFonts w:cs="Times New Roman"/>
                <w:color w:val="auto"/>
              </w:rPr>
              <w:t>21</w:t>
            </w:r>
          </w:p>
        </w:tc>
      </w:tr>
      <w:tr w:rsidR="005A444F" w:rsidRPr="00153F26" w14:paraId="058155D5" w14:textId="77777777" w:rsidTr="001256A6">
        <w:trPr>
          <w:jc w:val="center"/>
        </w:trPr>
        <w:tc>
          <w:tcPr>
            <w:tcW w:w="2493" w:type="dxa"/>
            <w:tcBorders>
              <w:top w:val="single" w:sz="4" w:space="0" w:color="auto"/>
              <w:left w:val="single" w:sz="4" w:space="0" w:color="auto"/>
              <w:bottom w:val="single" w:sz="4" w:space="0" w:color="auto"/>
              <w:right w:val="single" w:sz="4" w:space="0" w:color="auto"/>
            </w:tcBorders>
            <w:hideMark/>
          </w:tcPr>
          <w:p w14:paraId="67FD385E" w14:textId="77777777" w:rsidR="005A444F" w:rsidRPr="00153F26" w:rsidRDefault="005A444F" w:rsidP="001256A6">
            <w:pPr>
              <w:spacing w:after="0" w:line="288" w:lineRule="auto"/>
              <w:rPr>
                <w:rFonts w:cs="Times New Roman"/>
                <w:color w:val="auto"/>
              </w:rPr>
            </w:pPr>
            <w:r w:rsidRPr="00153F26">
              <w:rPr>
                <w:rFonts w:cs="Times New Roman"/>
                <w:i/>
                <w:color w:val="auto"/>
              </w:rPr>
              <w:t>H. ovalis</w:t>
            </w:r>
          </w:p>
        </w:tc>
        <w:tc>
          <w:tcPr>
            <w:tcW w:w="2493" w:type="dxa"/>
            <w:tcBorders>
              <w:top w:val="single" w:sz="4" w:space="0" w:color="auto"/>
              <w:left w:val="single" w:sz="4" w:space="0" w:color="auto"/>
              <w:bottom w:val="single" w:sz="4" w:space="0" w:color="auto"/>
              <w:right w:val="single" w:sz="4" w:space="0" w:color="auto"/>
            </w:tcBorders>
            <w:hideMark/>
          </w:tcPr>
          <w:p w14:paraId="78684BE1" w14:textId="77777777" w:rsidR="005A444F" w:rsidRPr="00153F26" w:rsidRDefault="005A444F" w:rsidP="001256A6">
            <w:pPr>
              <w:spacing w:after="0" w:line="288" w:lineRule="auto"/>
              <w:rPr>
                <w:rFonts w:cs="Times New Roman"/>
                <w:color w:val="auto"/>
              </w:rPr>
            </w:pPr>
            <w:r w:rsidRPr="00153F26">
              <w:rPr>
                <w:rFonts w:cs="Times New Roman"/>
                <w:color w:val="auto"/>
              </w:rPr>
              <w:t>Below-ground</w:t>
            </w:r>
          </w:p>
        </w:tc>
        <w:tc>
          <w:tcPr>
            <w:tcW w:w="2493" w:type="dxa"/>
            <w:tcBorders>
              <w:top w:val="single" w:sz="4" w:space="0" w:color="auto"/>
              <w:left w:val="single" w:sz="4" w:space="0" w:color="auto"/>
              <w:bottom w:val="single" w:sz="4" w:space="0" w:color="auto"/>
              <w:right w:val="single" w:sz="4" w:space="0" w:color="auto"/>
            </w:tcBorders>
            <w:hideMark/>
          </w:tcPr>
          <w:p w14:paraId="5433FFDB" w14:textId="77777777" w:rsidR="005A444F" w:rsidRPr="00153F26" w:rsidRDefault="005A444F" w:rsidP="001256A6">
            <w:pPr>
              <w:spacing w:after="0" w:line="288" w:lineRule="auto"/>
              <w:rPr>
                <w:rFonts w:cs="Times New Roman"/>
                <w:color w:val="auto"/>
              </w:rPr>
            </w:pPr>
            <w:r w:rsidRPr="00153F26">
              <w:rPr>
                <w:rFonts w:cs="Times New Roman"/>
                <w:color w:val="auto"/>
              </w:rPr>
              <w:t>24.80 ± 5.83</w:t>
            </w:r>
          </w:p>
        </w:tc>
        <w:tc>
          <w:tcPr>
            <w:tcW w:w="2493" w:type="dxa"/>
            <w:tcBorders>
              <w:top w:val="single" w:sz="4" w:space="0" w:color="auto"/>
              <w:left w:val="single" w:sz="4" w:space="0" w:color="auto"/>
              <w:bottom w:val="single" w:sz="4" w:space="0" w:color="auto"/>
              <w:right w:val="single" w:sz="4" w:space="0" w:color="auto"/>
            </w:tcBorders>
            <w:hideMark/>
          </w:tcPr>
          <w:p w14:paraId="69EB5DFB" w14:textId="77777777" w:rsidR="005A444F" w:rsidRPr="00153F26" w:rsidRDefault="005A444F" w:rsidP="001256A6">
            <w:pPr>
              <w:spacing w:after="0" w:line="288" w:lineRule="auto"/>
              <w:rPr>
                <w:rFonts w:cs="Times New Roman"/>
                <w:color w:val="auto"/>
              </w:rPr>
            </w:pPr>
            <w:r w:rsidRPr="00153F26">
              <w:rPr>
                <w:rFonts w:cs="Times New Roman"/>
                <w:color w:val="auto"/>
              </w:rPr>
              <w:t>21</w:t>
            </w:r>
          </w:p>
        </w:tc>
      </w:tr>
    </w:tbl>
    <w:p w14:paraId="4DC67238" w14:textId="77777777" w:rsidR="005A444F" w:rsidRPr="00153F26" w:rsidRDefault="005A444F" w:rsidP="005A444F">
      <w:pPr>
        <w:spacing w:after="0" w:line="288" w:lineRule="auto"/>
        <w:jc w:val="center"/>
        <w:rPr>
          <w:rFonts w:cs="Times New Roman"/>
          <w:color w:val="auto"/>
        </w:rPr>
      </w:pPr>
    </w:p>
    <w:p w14:paraId="51189DC4" w14:textId="77777777" w:rsidR="005A444F" w:rsidRDefault="005A444F" w:rsidP="005A444F">
      <w:pPr>
        <w:spacing w:after="160" w:line="259" w:lineRule="auto"/>
        <w:rPr>
          <w:rFonts w:cs="Times New Roman"/>
          <w:b/>
          <w:bCs/>
          <w:color w:val="auto"/>
        </w:rPr>
      </w:pPr>
      <w:r>
        <w:rPr>
          <w:rFonts w:cs="Times New Roman"/>
          <w:b/>
          <w:bCs/>
          <w:color w:val="auto"/>
        </w:rPr>
        <w:br w:type="page"/>
      </w:r>
    </w:p>
    <w:p w14:paraId="386956B9" w14:textId="77777777" w:rsidR="005A444F" w:rsidRDefault="005A444F" w:rsidP="005A444F">
      <w:pPr>
        <w:spacing w:after="0" w:line="288" w:lineRule="auto"/>
        <w:rPr>
          <w:rFonts w:cs="Times New Roman"/>
          <w:color w:val="auto"/>
        </w:rPr>
      </w:pPr>
    </w:p>
    <w:p w14:paraId="3C30CDF9" w14:textId="77777777" w:rsidR="005A444F" w:rsidRPr="00153F26" w:rsidRDefault="005A444F" w:rsidP="005A444F">
      <w:pPr>
        <w:spacing w:after="0" w:line="288" w:lineRule="auto"/>
        <w:rPr>
          <w:rFonts w:cs="Times New Roman"/>
          <w:color w:val="auto"/>
        </w:rPr>
      </w:pPr>
      <w:r w:rsidRPr="00153F26">
        <w:rPr>
          <w:rFonts w:cs="Times New Roman"/>
          <w:color w:val="auto"/>
        </w:rPr>
        <w:t>Table S</w:t>
      </w:r>
      <w:r>
        <w:rPr>
          <w:rFonts w:cs="Times New Roman"/>
          <w:color w:val="auto"/>
        </w:rPr>
        <w:t>6</w:t>
      </w:r>
      <w:r w:rsidRPr="00153F26">
        <w:rPr>
          <w:rFonts w:cs="Times New Roman"/>
          <w:color w:val="auto"/>
        </w:rPr>
        <w:t>. Tissue dry matter content (DMC) of above- and below-ground compartments. Mean ± SD (n = 21). W and p from Wilcoxon signed-rank tests on paired compartments.</w:t>
      </w:r>
    </w:p>
    <w:tbl>
      <w:tblPr>
        <w:tblW w:w="8400" w:type="dxa"/>
        <w:tblBorders>
          <w:top w:val="single" w:sz="8" w:space="0" w:color="000000"/>
          <w:bottom w:val="single" w:sz="8" w:space="0" w:color="000000"/>
          <w:insideH w:val="single" w:sz="4" w:space="0" w:color="BFBFBF"/>
        </w:tblBorders>
        <w:tblLayout w:type="fixed"/>
        <w:tblLook w:val="04A0" w:firstRow="1" w:lastRow="0" w:firstColumn="1" w:lastColumn="0" w:noHBand="0" w:noVBand="1"/>
      </w:tblPr>
      <w:tblGrid>
        <w:gridCol w:w="1900"/>
        <w:gridCol w:w="1500"/>
        <w:gridCol w:w="1500"/>
        <w:gridCol w:w="700"/>
        <w:gridCol w:w="900"/>
        <w:gridCol w:w="1900"/>
      </w:tblGrid>
      <w:tr w:rsidR="005A444F" w:rsidRPr="00153F26" w14:paraId="237E297A" w14:textId="77777777" w:rsidTr="001256A6">
        <w:trPr>
          <w:tblHeader/>
        </w:trPr>
        <w:tc>
          <w:tcPr>
            <w:tcW w:w="1900" w:type="dxa"/>
            <w:shd w:val="clear" w:color="auto" w:fill="F2F2F2"/>
            <w:vAlign w:val="center"/>
          </w:tcPr>
          <w:p w14:paraId="375AB056"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1500" w:type="dxa"/>
            <w:shd w:val="clear" w:color="auto" w:fill="F2F2F2"/>
            <w:vAlign w:val="center"/>
          </w:tcPr>
          <w:p w14:paraId="2D2B95C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AG DMC (g g⁻¹)</w:t>
            </w:r>
          </w:p>
        </w:tc>
        <w:tc>
          <w:tcPr>
            <w:tcW w:w="1500" w:type="dxa"/>
            <w:shd w:val="clear" w:color="auto" w:fill="F2F2F2"/>
            <w:vAlign w:val="center"/>
          </w:tcPr>
          <w:p w14:paraId="7C1DD88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BG DMC (g g⁻¹)</w:t>
            </w:r>
          </w:p>
        </w:tc>
        <w:tc>
          <w:tcPr>
            <w:tcW w:w="700" w:type="dxa"/>
            <w:shd w:val="clear" w:color="auto" w:fill="F2F2F2"/>
            <w:vAlign w:val="center"/>
          </w:tcPr>
          <w:p w14:paraId="20084F5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W</w:t>
            </w:r>
          </w:p>
        </w:tc>
        <w:tc>
          <w:tcPr>
            <w:tcW w:w="900" w:type="dxa"/>
            <w:shd w:val="clear" w:color="auto" w:fill="F2F2F2"/>
            <w:vAlign w:val="center"/>
          </w:tcPr>
          <w:p w14:paraId="79D9961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p</w:t>
            </w:r>
          </w:p>
        </w:tc>
        <w:tc>
          <w:tcPr>
            <w:tcW w:w="1900" w:type="dxa"/>
            <w:shd w:val="clear" w:color="auto" w:fill="F2F2F2"/>
            <w:vAlign w:val="center"/>
          </w:tcPr>
          <w:p w14:paraId="2B602BD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Interpretation</w:t>
            </w:r>
          </w:p>
        </w:tc>
      </w:tr>
      <w:tr w:rsidR="005A444F" w:rsidRPr="00153F26" w14:paraId="783A1A49" w14:textId="77777777" w:rsidTr="001256A6">
        <w:tc>
          <w:tcPr>
            <w:tcW w:w="1900" w:type="dxa"/>
            <w:vAlign w:val="center"/>
          </w:tcPr>
          <w:p w14:paraId="3A09EF68"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1500" w:type="dxa"/>
            <w:vAlign w:val="center"/>
          </w:tcPr>
          <w:p w14:paraId="2A324A9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0.118 ± 0.040</w:t>
            </w:r>
          </w:p>
        </w:tc>
        <w:tc>
          <w:tcPr>
            <w:tcW w:w="1500" w:type="dxa"/>
            <w:vAlign w:val="center"/>
          </w:tcPr>
          <w:p w14:paraId="666351B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0.190 ± 0.030</w:t>
            </w:r>
          </w:p>
        </w:tc>
        <w:tc>
          <w:tcPr>
            <w:tcW w:w="700" w:type="dxa"/>
            <w:vAlign w:val="center"/>
          </w:tcPr>
          <w:p w14:paraId="0B43172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w:t>
            </w:r>
          </w:p>
        </w:tc>
        <w:tc>
          <w:tcPr>
            <w:tcW w:w="900" w:type="dxa"/>
            <w:vAlign w:val="center"/>
          </w:tcPr>
          <w:p w14:paraId="27DAF63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1900" w:type="dxa"/>
            <w:vAlign w:val="center"/>
          </w:tcPr>
          <w:p w14:paraId="1623D89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BG significantly denser</w:t>
            </w:r>
          </w:p>
        </w:tc>
      </w:tr>
      <w:tr w:rsidR="005A444F" w:rsidRPr="00153F26" w14:paraId="21770C8F" w14:textId="77777777" w:rsidTr="001256A6">
        <w:tc>
          <w:tcPr>
            <w:tcW w:w="1900" w:type="dxa"/>
            <w:vAlign w:val="center"/>
          </w:tcPr>
          <w:p w14:paraId="680F4A25"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1500" w:type="dxa"/>
            <w:vAlign w:val="center"/>
          </w:tcPr>
          <w:p w14:paraId="2D9C4F6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0.097 ± 0.028</w:t>
            </w:r>
          </w:p>
        </w:tc>
        <w:tc>
          <w:tcPr>
            <w:tcW w:w="1500" w:type="dxa"/>
            <w:vAlign w:val="center"/>
          </w:tcPr>
          <w:p w14:paraId="609DD8D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0.145 ± 0.033</w:t>
            </w:r>
          </w:p>
        </w:tc>
        <w:tc>
          <w:tcPr>
            <w:tcW w:w="700" w:type="dxa"/>
            <w:vAlign w:val="center"/>
          </w:tcPr>
          <w:p w14:paraId="2295589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14</w:t>
            </w:r>
          </w:p>
        </w:tc>
        <w:tc>
          <w:tcPr>
            <w:tcW w:w="900" w:type="dxa"/>
            <w:vAlign w:val="center"/>
          </w:tcPr>
          <w:p w14:paraId="5674B5E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1900" w:type="dxa"/>
            <w:vAlign w:val="center"/>
          </w:tcPr>
          <w:p w14:paraId="5673545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BG significantly denser</w:t>
            </w:r>
          </w:p>
        </w:tc>
      </w:tr>
      <w:tr w:rsidR="005A444F" w:rsidRPr="00153F26" w14:paraId="43645BE7" w14:textId="77777777" w:rsidTr="001256A6">
        <w:tc>
          <w:tcPr>
            <w:tcW w:w="1900" w:type="dxa"/>
            <w:vAlign w:val="center"/>
          </w:tcPr>
          <w:p w14:paraId="6F298EF5" w14:textId="77777777" w:rsidR="005A444F" w:rsidRPr="00153F26" w:rsidRDefault="005A444F" w:rsidP="001256A6">
            <w:pPr>
              <w:spacing w:after="0" w:line="288" w:lineRule="auto"/>
              <w:rPr>
                <w:rFonts w:cs="Times New Roman"/>
                <w:i/>
                <w:color w:val="auto"/>
              </w:rPr>
            </w:pPr>
            <w:r w:rsidRPr="00153F26">
              <w:rPr>
                <w:rFonts w:cs="Times New Roman"/>
                <w:i/>
                <w:color w:val="auto"/>
              </w:rPr>
              <w:t>H. ovalis</w:t>
            </w:r>
          </w:p>
        </w:tc>
        <w:tc>
          <w:tcPr>
            <w:tcW w:w="1500" w:type="dxa"/>
            <w:vAlign w:val="center"/>
          </w:tcPr>
          <w:p w14:paraId="285E320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0.123 ± 0.041</w:t>
            </w:r>
          </w:p>
        </w:tc>
        <w:tc>
          <w:tcPr>
            <w:tcW w:w="1500" w:type="dxa"/>
            <w:vAlign w:val="center"/>
          </w:tcPr>
          <w:p w14:paraId="40B14AD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0.138 ± 0.065</w:t>
            </w:r>
          </w:p>
        </w:tc>
        <w:tc>
          <w:tcPr>
            <w:tcW w:w="700" w:type="dxa"/>
            <w:vAlign w:val="center"/>
          </w:tcPr>
          <w:p w14:paraId="6C92262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81</w:t>
            </w:r>
          </w:p>
        </w:tc>
        <w:tc>
          <w:tcPr>
            <w:tcW w:w="900" w:type="dxa"/>
            <w:vAlign w:val="center"/>
          </w:tcPr>
          <w:p w14:paraId="3DCF6C0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0.243</w:t>
            </w:r>
          </w:p>
        </w:tc>
        <w:tc>
          <w:tcPr>
            <w:tcW w:w="1900" w:type="dxa"/>
            <w:vAlign w:val="center"/>
          </w:tcPr>
          <w:p w14:paraId="5970471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No significant difference</w:t>
            </w:r>
          </w:p>
        </w:tc>
      </w:tr>
    </w:tbl>
    <w:p w14:paraId="7C26943E" w14:textId="77777777" w:rsidR="005A444F" w:rsidRPr="00153F26" w:rsidRDefault="005A444F" w:rsidP="005A444F">
      <w:pPr>
        <w:spacing w:after="0" w:line="288" w:lineRule="auto"/>
        <w:rPr>
          <w:rFonts w:cs="Times New Roman"/>
          <w:color w:val="auto"/>
        </w:rPr>
      </w:pPr>
      <w:r w:rsidRPr="00153F26">
        <w:rPr>
          <w:rFonts w:cs="Times New Roman"/>
          <w:color w:val="auto"/>
        </w:rPr>
        <w:t xml:space="preserve">Note. Both large-bodied species developed significantly denser below-ground tissue; </w:t>
      </w:r>
      <w:r w:rsidRPr="00153F26">
        <w:rPr>
          <w:rFonts w:cs="Times New Roman"/>
          <w:i/>
          <w:color w:val="auto"/>
        </w:rPr>
        <w:t>H. ovalis</w:t>
      </w:r>
      <w:r w:rsidRPr="00153F26">
        <w:rPr>
          <w:rFonts w:cs="Times New Roman"/>
          <w:color w:val="auto"/>
        </w:rPr>
        <w:t xml:space="preserve"> did not, consistent with its fine, non-thickened root–rhizome system.</w:t>
      </w:r>
    </w:p>
    <w:p w14:paraId="6F11FADE" w14:textId="77777777" w:rsidR="005A444F" w:rsidRDefault="005A444F" w:rsidP="005A444F">
      <w:pPr>
        <w:spacing w:after="160" w:line="259" w:lineRule="auto"/>
        <w:rPr>
          <w:rFonts w:cs="Times New Roman"/>
          <w:color w:val="auto"/>
        </w:rPr>
      </w:pPr>
      <w:r>
        <w:rPr>
          <w:rFonts w:cs="Times New Roman"/>
          <w:color w:val="auto"/>
        </w:rPr>
        <w:br w:type="page"/>
      </w:r>
    </w:p>
    <w:p w14:paraId="1FD209AA" w14:textId="77777777" w:rsidR="005A444F" w:rsidRDefault="005A444F" w:rsidP="005A444F">
      <w:pPr>
        <w:spacing w:after="0" w:line="288" w:lineRule="auto"/>
        <w:rPr>
          <w:rFonts w:cs="Times New Roman"/>
          <w:color w:val="auto"/>
        </w:rPr>
      </w:pPr>
    </w:p>
    <w:p w14:paraId="57C991B4" w14:textId="77777777" w:rsidR="005A444F" w:rsidRPr="00153F26" w:rsidRDefault="005A444F" w:rsidP="005A444F">
      <w:pPr>
        <w:spacing w:after="0" w:line="288" w:lineRule="auto"/>
        <w:rPr>
          <w:rFonts w:cs="Times New Roman"/>
          <w:color w:val="auto"/>
        </w:rPr>
      </w:pPr>
      <w:r w:rsidRPr="00153F26">
        <w:rPr>
          <w:rFonts w:cs="Times New Roman"/>
          <w:color w:val="auto"/>
        </w:rPr>
        <w:t>Table S</w:t>
      </w:r>
      <w:r>
        <w:rPr>
          <w:rFonts w:cs="Times New Roman"/>
          <w:color w:val="auto"/>
        </w:rPr>
        <w:t>7</w:t>
      </w:r>
      <w:r w:rsidRPr="00153F26">
        <w:rPr>
          <w:rFonts w:cs="Times New Roman"/>
          <w:color w:val="auto"/>
        </w:rPr>
        <w:t>. Spearman rank correlations between DMC and LOI-derived organic carbon concentration.</w:t>
      </w:r>
    </w:p>
    <w:tbl>
      <w:tblPr>
        <w:tblW w:w="8400" w:type="dxa"/>
        <w:tblBorders>
          <w:top w:val="single" w:sz="8" w:space="0" w:color="000000"/>
          <w:bottom w:val="single" w:sz="8" w:space="0" w:color="000000"/>
          <w:insideH w:val="single" w:sz="4" w:space="0" w:color="BFBFBF"/>
        </w:tblBorders>
        <w:tblLayout w:type="fixed"/>
        <w:tblLook w:val="04A0" w:firstRow="1" w:lastRow="0" w:firstColumn="1" w:lastColumn="0" w:noHBand="0" w:noVBand="1"/>
      </w:tblPr>
      <w:tblGrid>
        <w:gridCol w:w="3100"/>
        <w:gridCol w:w="600"/>
        <w:gridCol w:w="1300"/>
        <w:gridCol w:w="1000"/>
        <w:gridCol w:w="2400"/>
      </w:tblGrid>
      <w:tr w:rsidR="005A444F" w:rsidRPr="00153F26" w14:paraId="05D3812F" w14:textId="77777777" w:rsidTr="001256A6">
        <w:trPr>
          <w:tblHeader/>
        </w:trPr>
        <w:tc>
          <w:tcPr>
            <w:tcW w:w="3100" w:type="dxa"/>
            <w:shd w:val="clear" w:color="auto" w:fill="F2F2F2"/>
            <w:vAlign w:val="center"/>
          </w:tcPr>
          <w:p w14:paraId="6AE78326" w14:textId="77777777" w:rsidR="005A444F" w:rsidRPr="00153F26" w:rsidRDefault="005A444F" w:rsidP="001256A6">
            <w:pPr>
              <w:spacing w:after="0" w:line="288" w:lineRule="auto"/>
              <w:rPr>
                <w:rFonts w:cs="Times New Roman"/>
                <w:color w:val="auto"/>
              </w:rPr>
            </w:pPr>
            <w:r w:rsidRPr="00153F26">
              <w:rPr>
                <w:rFonts w:cs="Times New Roman"/>
                <w:color w:val="auto"/>
              </w:rPr>
              <w:t>Scope</w:t>
            </w:r>
          </w:p>
        </w:tc>
        <w:tc>
          <w:tcPr>
            <w:tcW w:w="600" w:type="dxa"/>
            <w:shd w:val="clear" w:color="auto" w:fill="F2F2F2"/>
            <w:vAlign w:val="center"/>
          </w:tcPr>
          <w:p w14:paraId="4E9F441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n</w:t>
            </w:r>
          </w:p>
        </w:tc>
        <w:tc>
          <w:tcPr>
            <w:tcW w:w="1300" w:type="dxa"/>
            <w:shd w:val="clear" w:color="auto" w:fill="F2F2F2"/>
            <w:vAlign w:val="center"/>
          </w:tcPr>
          <w:p w14:paraId="4F02EC0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Spearman ρ</w:t>
            </w:r>
          </w:p>
        </w:tc>
        <w:tc>
          <w:tcPr>
            <w:tcW w:w="1000" w:type="dxa"/>
            <w:shd w:val="clear" w:color="auto" w:fill="F2F2F2"/>
            <w:vAlign w:val="center"/>
          </w:tcPr>
          <w:p w14:paraId="3E24EC8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p</w:t>
            </w:r>
          </w:p>
        </w:tc>
        <w:tc>
          <w:tcPr>
            <w:tcW w:w="2400" w:type="dxa"/>
            <w:shd w:val="clear" w:color="auto" w:fill="F2F2F2"/>
            <w:vAlign w:val="center"/>
          </w:tcPr>
          <w:p w14:paraId="2992F526"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Interpretation</w:t>
            </w:r>
          </w:p>
        </w:tc>
      </w:tr>
      <w:tr w:rsidR="005A444F" w:rsidRPr="00153F26" w14:paraId="1E13FCBB" w14:textId="77777777" w:rsidTr="001256A6">
        <w:tc>
          <w:tcPr>
            <w:tcW w:w="3100" w:type="dxa"/>
            <w:vAlign w:val="center"/>
          </w:tcPr>
          <w:p w14:paraId="1E0F9B67" w14:textId="77777777" w:rsidR="005A444F" w:rsidRPr="00153F26" w:rsidRDefault="005A444F" w:rsidP="001256A6">
            <w:pPr>
              <w:spacing w:after="0" w:line="288" w:lineRule="auto"/>
              <w:rPr>
                <w:rFonts w:cs="Times New Roman"/>
                <w:i/>
                <w:color w:val="auto"/>
              </w:rPr>
            </w:pPr>
            <w:r w:rsidRPr="00153F26">
              <w:rPr>
                <w:rFonts w:cs="Times New Roman"/>
                <w:i/>
                <w:color w:val="auto"/>
              </w:rPr>
              <w:t>All species (pooled)</w:t>
            </w:r>
          </w:p>
        </w:tc>
        <w:tc>
          <w:tcPr>
            <w:tcW w:w="600" w:type="dxa"/>
            <w:vAlign w:val="center"/>
          </w:tcPr>
          <w:p w14:paraId="57C9822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126</w:t>
            </w:r>
          </w:p>
        </w:tc>
        <w:tc>
          <w:tcPr>
            <w:tcW w:w="1300" w:type="dxa"/>
            <w:vAlign w:val="center"/>
          </w:tcPr>
          <w:p w14:paraId="6892F3C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+0.364</w:t>
            </w:r>
          </w:p>
        </w:tc>
        <w:tc>
          <w:tcPr>
            <w:tcW w:w="1000" w:type="dxa"/>
            <w:vAlign w:val="center"/>
          </w:tcPr>
          <w:p w14:paraId="689FCCF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2400" w:type="dxa"/>
            <w:vAlign w:val="center"/>
          </w:tcPr>
          <w:p w14:paraId="5586591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Significant</w:t>
            </w:r>
          </w:p>
        </w:tc>
      </w:tr>
      <w:tr w:rsidR="005A444F" w:rsidRPr="00153F26" w14:paraId="297C333E" w14:textId="77777777" w:rsidTr="001256A6">
        <w:tc>
          <w:tcPr>
            <w:tcW w:w="3100" w:type="dxa"/>
            <w:vAlign w:val="center"/>
          </w:tcPr>
          <w:p w14:paraId="7FD348B4"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(both compartments)</w:t>
            </w:r>
          </w:p>
        </w:tc>
        <w:tc>
          <w:tcPr>
            <w:tcW w:w="600" w:type="dxa"/>
            <w:vAlign w:val="center"/>
          </w:tcPr>
          <w:p w14:paraId="6799192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42</w:t>
            </w:r>
          </w:p>
        </w:tc>
        <w:tc>
          <w:tcPr>
            <w:tcW w:w="1300" w:type="dxa"/>
            <w:vAlign w:val="center"/>
          </w:tcPr>
          <w:p w14:paraId="7765C4A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+0.408</w:t>
            </w:r>
          </w:p>
        </w:tc>
        <w:tc>
          <w:tcPr>
            <w:tcW w:w="1000" w:type="dxa"/>
            <w:vAlign w:val="center"/>
          </w:tcPr>
          <w:p w14:paraId="1636275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0.007</w:t>
            </w:r>
          </w:p>
        </w:tc>
        <w:tc>
          <w:tcPr>
            <w:tcW w:w="2400" w:type="dxa"/>
            <w:vAlign w:val="center"/>
          </w:tcPr>
          <w:p w14:paraId="368F109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Significant</w:t>
            </w:r>
          </w:p>
        </w:tc>
      </w:tr>
      <w:tr w:rsidR="005A444F" w:rsidRPr="00153F26" w14:paraId="5FC20348" w14:textId="77777777" w:rsidTr="001256A6">
        <w:tc>
          <w:tcPr>
            <w:tcW w:w="3100" w:type="dxa"/>
            <w:vAlign w:val="center"/>
          </w:tcPr>
          <w:p w14:paraId="1CC6A8D1"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T. </w:t>
            </w:r>
            <w:proofErr w:type="spellStart"/>
            <w:r w:rsidRPr="00153F26">
              <w:rPr>
                <w:rFonts w:cs="Times New Roman"/>
                <w:i/>
                <w:color w:val="auto"/>
              </w:rPr>
              <w:t>hemprichii</w:t>
            </w:r>
            <w:proofErr w:type="spellEnd"/>
            <w:r w:rsidRPr="00153F26">
              <w:rPr>
                <w:rFonts w:cs="Times New Roman"/>
                <w:color w:val="auto"/>
              </w:rPr>
              <w:t xml:space="preserve"> (both compartments)</w:t>
            </w:r>
          </w:p>
        </w:tc>
        <w:tc>
          <w:tcPr>
            <w:tcW w:w="600" w:type="dxa"/>
            <w:vAlign w:val="center"/>
          </w:tcPr>
          <w:p w14:paraId="0C4724D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42</w:t>
            </w:r>
          </w:p>
        </w:tc>
        <w:tc>
          <w:tcPr>
            <w:tcW w:w="1300" w:type="dxa"/>
            <w:vAlign w:val="center"/>
          </w:tcPr>
          <w:p w14:paraId="205DB19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+0.394</w:t>
            </w:r>
          </w:p>
        </w:tc>
        <w:tc>
          <w:tcPr>
            <w:tcW w:w="1000" w:type="dxa"/>
            <w:vAlign w:val="center"/>
          </w:tcPr>
          <w:p w14:paraId="45739586"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0.010</w:t>
            </w:r>
          </w:p>
        </w:tc>
        <w:tc>
          <w:tcPr>
            <w:tcW w:w="2400" w:type="dxa"/>
            <w:vAlign w:val="center"/>
          </w:tcPr>
          <w:p w14:paraId="7E3C061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Significant</w:t>
            </w:r>
          </w:p>
        </w:tc>
      </w:tr>
      <w:tr w:rsidR="005A444F" w:rsidRPr="00153F26" w14:paraId="5B706201" w14:textId="77777777" w:rsidTr="001256A6">
        <w:tc>
          <w:tcPr>
            <w:tcW w:w="3100" w:type="dxa"/>
            <w:vAlign w:val="center"/>
          </w:tcPr>
          <w:p w14:paraId="3104CF14" w14:textId="77777777" w:rsidR="005A444F" w:rsidRPr="00153F26" w:rsidRDefault="005A444F" w:rsidP="001256A6">
            <w:pPr>
              <w:spacing w:after="0" w:line="288" w:lineRule="auto"/>
              <w:rPr>
                <w:rFonts w:cs="Times New Roman"/>
                <w:i/>
                <w:color w:val="auto"/>
              </w:rPr>
            </w:pPr>
            <w:r w:rsidRPr="00153F26">
              <w:rPr>
                <w:rFonts w:cs="Times New Roman"/>
                <w:i/>
                <w:color w:val="auto"/>
              </w:rPr>
              <w:t>H. ovalis</w:t>
            </w:r>
            <w:r w:rsidRPr="00153F26">
              <w:rPr>
                <w:rFonts w:cs="Times New Roman"/>
                <w:color w:val="auto"/>
              </w:rPr>
              <w:t xml:space="preserve"> (both compartments)</w:t>
            </w:r>
          </w:p>
        </w:tc>
        <w:tc>
          <w:tcPr>
            <w:tcW w:w="600" w:type="dxa"/>
            <w:vAlign w:val="center"/>
          </w:tcPr>
          <w:p w14:paraId="2088F7A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42</w:t>
            </w:r>
          </w:p>
        </w:tc>
        <w:tc>
          <w:tcPr>
            <w:tcW w:w="1300" w:type="dxa"/>
            <w:vAlign w:val="center"/>
          </w:tcPr>
          <w:p w14:paraId="41917CC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+0.127</w:t>
            </w:r>
          </w:p>
        </w:tc>
        <w:tc>
          <w:tcPr>
            <w:tcW w:w="1000" w:type="dxa"/>
            <w:vAlign w:val="center"/>
          </w:tcPr>
          <w:p w14:paraId="056D10E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0.424</w:t>
            </w:r>
          </w:p>
        </w:tc>
        <w:tc>
          <w:tcPr>
            <w:tcW w:w="2400" w:type="dxa"/>
            <w:vAlign w:val="center"/>
          </w:tcPr>
          <w:p w14:paraId="442F08C6"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Not significant</w:t>
            </w:r>
          </w:p>
        </w:tc>
      </w:tr>
      <w:tr w:rsidR="005A444F" w:rsidRPr="00153F26" w14:paraId="62B24181" w14:textId="77777777" w:rsidTr="001256A6">
        <w:tc>
          <w:tcPr>
            <w:tcW w:w="3100" w:type="dxa"/>
            <w:vAlign w:val="center"/>
          </w:tcPr>
          <w:p w14:paraId="016CA48C"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E. </w:t>
            </w:r>
            <w:proofErr w:type="spellStart"/>
            <w:r w:rsidRPr="00153F26">
              <w:rPr>
                <w:rFonts w:cs="Times New Roman"/>
                <w:i/>
                <w:color w:val="auto"/>
              </w:rPr>
              <w:t>acoroides</w:t>
            </w:r>
            <w:proofErr w:type="spellEnd"/>
            <w:r w:rsidRPr="00153F26">
              <w:rPr>
                <w:rFonts w:cs="Times New Roman"/>
                <w:color w:val="auto"/>
              </w:rPr>
              <w:t xml:space="preserve"> (below-ground only)</w:t>
            </w:r>
          </w:p>
        </w:tc>
        <w:tc>
          <w:tcPr>
            <w:tcW w:w="600" w:type="dxa"/>
            <w:vAlign w:val="center"/>
          </w:tcPr>
          <w:p w14:paraId="3FF13CB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21</w:t>
            </w:r>
          </w:p>
        </w:tc>
        <w:tc>
          <w:tcPr>
            <w:tcW w:w="1300" w:type="dxa"/>
            <w:vAlign w:val="center"/>
          </w:tcPr>
          <w:p w14:paraId="24B3189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+0.416</w:t>
            </w:r>
          </w:p>
        </w:tc>
        <w:tc>
          <w:tcPr>
            <w:tcW w:w="1000" w:type="dxa"/>
            <w:vAlign w:val="center"/>
          </w:tcPr>
          <w:p w14:paraId="05C4261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0.061</w:t>
            </w:r>
          </w:p>
        </w:tc>
        <w:tc>
          <w:tcPr>
            <w:tcW w:w="2400" w:type="dxa"/>
            <w:vAlign w:val="center"/>
          </w:tcPr>
          <w:p w14:paraId="50F5044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Not significant</w:t>
            </w:r>
          </w:p>
        </w:tc>
      </w:tr>
      <w:tr w:rsidR="005A444F" w:rsidRPr="00153F26" w14:paraId="0C65B5EC" w14:textId="77777777" w:rsidTr="001256A6">
        <w:tc>
          <w:tcPr>
            <w:tcW w:w="3100" w:type="dxa"/>
            <w:vAlign w:val="center"/>
          </w:tcPr>
          <w:p w14:paraId="6B87DBA9"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T. </w:t>
            </w:r>
            <w:proofErr w:type="spellStart"/>
            <w:r w:rsidRPr="00153F26">
              <w:rPr>
                <w:rFonts w:cs="Times New Roman"/>
                <w:i/>
                <w:color w:val="auto"/>
              </w:rPr>
              <w:t>hemprichii</w:t>
            </w:r>
            <w:proofErr w:type="spellEnd"/>
            <w:r w:rsidRPr="00153F26">
              <w:rPr>
                <w:rFonts w:cs="Times New Roman"/>
                <w:color w:val="auto"/>
              </w:rPr>
              <w:t xml:space="preserve"> (below-ground only)</w:t>
            </w:r>
          </w:p>
        </w:tc>
        <w:tc>
          <w:tcPr>
            <w:tcW w:w="600" w:type="dxa"/>
            <w:vAlign w:val="center"/>
          </w:tcPr>
          <w:p w14:paraId="5602CE8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21</w:t>
            </w:r>
          </w:p>
        </w:tc>
        <w:tc>
          <w:tcPr>
            <w:tcW w:w="1300" w:type="dxa"/>
            <w:vAlign w:val="center"/>
          </w:tcPr>
          <w:p w14:paraId="44B97BF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+0.547</w:t>
            </w:r>
          </w:p>
        </w:tc>
        <w:tc>
          <w:tcPr>
            <w:tcW w:w="1000" w:type="dxa"/>
            <w:vAlign w:val="center"/>
          </w:tcPr>
          <w:p w14:paraId="1AD6712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0.010</w:t>
            </w:r>
          </w:p>
        </w:tc>
        <w:tc>
          <w:tcPr>
            <w:tcW w:w="2400" w:type="dxa"/>
            <w:vAlign w:val="center"/>
          </w:tcPr>
          <w:p w14:paraId="2FC0A42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Significant</w:t>
            </w:r>
          </w:p>
        </w:tc>
      </w:tr>
      <w:tr w:rsidR="005A444F" w:rsidRPr="00153F26" w14:paraId="53228DB0" w14:textId="77777777" w:rsidTr="001256A6">
        <w:tc>
          <w:tcPr>
            <w:tcW w:w="3100" w:type="dxa"/>
            <w:vAlign w:val="center"/>
          </w:tcPr>
          <w:p w14:paraId="3500E518" w14:textId="77777777" w:rsidR="005A444F" w:rsidRPr="00153F26" w:rsidRDefault="005A444F" w:rsidP="001256A6">
            <w:pPr>
              <w:spacing w:after="0" w:line="288" w:lineRule="auto"/>
              <w:rPr>
                <w:rFonts w:cs="Times New Roman"/>
                <w:i/>
                <w:color w:val="auto"/>
              </w:rPr>
            </w:pPr>
            <w:r w:rsidRPr="00153F26">
              <w:rPr>
                <w:rFonts w:cs="Times New Roman"/>
                <w:i/>
                <w:color w:val="auto"/>
              </w:rPr>
              <w:t>H. ovalis</w:t>
            </w:r>
            <w:r w:rsidRPr="00153F26">
              <w:rPr>
                <w:rFonts w:cs="Times New Roman"/>
                <w:color w:val="auto"/>
              </w:rPr>
              <w:t xml:space="preserve"> (below-ground only)</w:t>
            </w:r>
          </w:p>
        </w:tc>
        <w:tc>
          <w:tcPr>
            <w:tcW w:w="600" w:type="dxa"/>
            <w:vAlign w:val="center"/>
          </w:tcPr>
          <w:p w14:paraId="7E6192B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21</w:t>
            </w:r>
          </w:p>
        </w:tc>
        <w:tc>
          <w:tcPr>
            <w:tcW w:w="1300" w:type="dxa"/>
            <w:vAlign w:val="center"/>
          </w:tcPr>
          <w:p w14:paraId="0045B3B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−0.078</w:t>
            </w:r>
          </w:p>
        </w:tc>
        <w:tc>
          <w:tcPr>
            <w:tcW w:w="1000" w:type="dxa"/>
            <w:vAlign w:val="center"/>
          </w:tcPr>
          <w:p w14:paraId="0D0C79D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0.737</w:t>
            </w:r>
          </w:p>
        </w:tc>
        <w:tc>
          <w:tcPr>
            <w:tcW w:w="2400" w:type="dxa"/>
            <w:vAlign w:val="center"/>
          </w:tcPr>
          <w:p w14:paraId="32AA87A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Not significant</w:t>
            </w:r>
          </w:p>
        </w:tc>
      </w:tr>
    </w:tbl>
    <w:p w14:paraId="6FA271D6" w14:textId="77777777" w:rsidR="005A444F" w:rsidRPr="00153F26" w:rsidRDefault="005A444F" w:rsidP="005A444F">
      <w:pPr>
        <w:spacing w:after="0" w:line="288" w:lineRule="auto"/>
        <w:rPr>
          <w:rFonts w:cs="Times New Roman"/>
          <w:color w:val="auto"/>
        </w:rPr>
      </w:pPr>
      <w:r w:rsidRPr="00153F26">
        <w:rPr>
          <w:rFonts w:cs="Times New Roman"/>
          <w:color w:val="auto"/>
        </w:rPr>
        <w:t xml:space="preserve">Note. Tissue density predicted carbon concentration in both large-bodied species but not in </w:t>
      </w:r>
      <w:r w:rsidRPr="00153F26">
        <w:rPr>
          <w:rFonts w:cs="Times New Roman"/>
          <w:i/>
          <w:color w:val="auto"/>
        </w:rPr>
        <w:t>H. ovalis</w:t>
      </w:r>
      <w:r w:rsidRPr="00153F26">
        <w:rPr>
          <w:rFonts w:cs="Times New Roman"/>
          <w:color w:val="auto"/>
        </w:rPr>
        <w:t>.</w:t>
      </w:r>
    </w:p>
    <w:p w14:paraId="45F61F9E" w14:textId="77777777" w:rsidR="005A444F" w:rsidRDefault="005A444F" w:rsidP="005A444F">
      <w:pPr>
        <w:spacing w:after="160" w:line="259" w:lineRule="auto"/>
        <w:rPr>
          <w:rFonts w:cs="Times New Roman"/>
          <w:color w:val="auto"/>
          <w:lang w:eastAsia="en-US"/>
        </w:rPr>
      </w:pPr>
      <w:r>
        <w:rPr>
          <w:rFonts w:cs="Times New Roman"/>
          <w:b/>
          <w:bCs/>
          <w:color w:val="auto"/>
        </w:rPr>
        <w:br w:type="page"/>
      </w:r>
    </w:p>
    <w:p w14:paraId="0E27DA6D" w14:textId="77777777" w:rsidR="005A444F" w:rsidRDefault="005A444F" w:rsidP="005A444F">
      <w:pPr>
        <w:spacing w:after="0" w:line="288" w:lineRule="auto"/>
        <w:jc w:val="center"/>
        <w:rPr>
          <w:rFonts w:cs="Times New Roman"/>
          <w:color w:val="auto"/>
        </w:rPr>
      </w:pPr>
    </w:p>
    <w:p w14:paraId="29F33BE6" w14:textId="77777777" w:rsidR="005A444F" w:rsidRPr="00153F26" w:rsidRDefault="005A444F" w:rsidP="005A444F">
      <w:pPr>
        <w:spacing w:after="0" w:line="288" w:lineRule="auto"/>
        <w:jc w:val="center"/>
        <w:rPr>
          <w:rFonts w:cs="Times New Roman"/>
          <w:color w:val="auto"/>
        </w:rPr>
      </w:pPr>
      <w:r w:rsidRPr="00153F26">
        <w:rPr>
          <w:rFonts w:cs="Times New Roman"/>
          <w:color w:val="auto"/>
        </w:rPr>
        <w:t>Table S</w:t>
      </w:r>
      <w:r>
        <w:rPr>
          <w:rFonts w:cs="Times New Roman"/>
          <w:color w:val="auto"/>
        </w:rPr>
        <w:t>8</w:t>
      </w:r>
      <w:r w:rsidRPr="00153F26">
        <w:rPr>
          <w:rFonts w:cs="Times New Roman"/>
          <w:color w:val="auto"/>
        </w:rPr>
        <w:t>. Spearman correlations between structural attributes and total biomass-based carbon stock. Correlations were calculated using species-level sampling units (n = 63 for pooled all-species analyses; n = 21 for species-specific analyses).</w:t>
      </w:r>
    </w:p>
    <w:tbl>
      <w:tblPr>
        <w:tblW w:w="0" w:type="auto"/>
        <w:jc w:val="center"/>
        <w:tblLook w:val="04A0" w:firstRow="1" w:lastRow="0" w:firstColumn="1" w:lastColumn="0" w:noHBand="0" w:noVBand="1"/>
      </w:tblPr>
      <w:tblGrid>
        <w:gridCol w:w="1476"/>
        <w:gridCol w:w="1421"/>
        <w:gridCol w:w="1435"/>
        <w:gridCol w:w="1448"/>
        <w:gridCol w:w="1350"/>
        <w:gridCol w:w="1568"/>
        <w:gridCol w:w="657"/>
      </w:tblGrid>
      <w:tr w:rsidR="005A444F" w:rsidRPr="00153F26" w14:paraId="6C73D326"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734DB826" w14:textId="77777777" w:rsidR="005A444F" w:rsidRPr="00153F26" w:rsidRDefault="005A444F" w:rsidP="001256A6">
            <w:pPr>
              <w:spacing w:after="0" w:line="288" w:lineRule="auto"/>
              <w:rPr>
                <w:rFonts w:cs="Times New Roman"/>
                <w:color w:val="auto"/>
              </w:rPr>
            </w:pPr>
            <w:r w:rsidRPr="00153F26">
              <w:rPr>
                <w:rFonts w:cs="Times New Roman"/>
                <w:color w:val="auto"/>
              </w:rPr>
              <w:t>Scope</w:t>
            </w:r>
          </w:p>
        </w:tc>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079E8298" w14:textId="77777777" w:rsidR="005A444F" w:rsidRPr="00153F26" w:rsidRDefault="005A444F" w:rsidP="001256A6">
            <w:pPr>
              <w:spacing w:after="0" w:line="288" w:lineRule="auto"/>
              <w:rPr>
                <w:rFonts w:cs="Times New Roman"/>
                <w:color w:val="auto"/>
              </w:rPr>
            </w:pPr>
            <w:r w:rsidRPr="00153F26">
              <w:rPr>
                <w:rFonts w:cs="Times New Roman"/>
                <w:color w:val="auto"/>
              </w:rPr>
              <w:t>Predictor</w:t>
            </w:r>
          </w:p>
        </w:tc>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6704AD33" w14:textId="77777777" w:rsidR="005A444F" w:rsidRPr="00153F26" w:rsidRDefault="005A444F" w:rsidP="001256A6">
            <w:pPr>
              <w:spacing w:after="0" w:line="288" w:lineRule="auto"/>
              <w:rPr>
                <w:rFonts w:cs="Times New Roman"/>
                <w:color w:val="auto"/>
              </w:rPr>
            </w:pPr>
            <w:r w:rsidRPr="00153F26">
              <w:rPr>
                <w:rFonts w:cs="Times New Roman"/>
                <w:color w:val="auto"/>
              </w:rPr>
              <w:t>Response</w:t>
            </w:r>
          </w:p>
        </w:tc>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39756F45" w14:textId="77777777" w:rsidR="005A444F" w:rsidRPr="00153F26" w:rsidRDefault="005A444F" w:rsidP="001256A6">
            <w:pPr>
              <w:spacing w:after="0" w:line="288" w:lineRule="auto"/>
              <w:rPr>
                <w:rFonts w:cs="Times New Roman"/>
                <w:color w:val="auto"/>
              </w:rPr>
            </w:pPr>
            <w:r w:rsidRPr="00153F26">
              <w:rPr>
                <w:rFonts w:cs="Times New Roman"/>
                <w:color w:val="auto"/>
              </w:rPr>
              <w:t>Spearman ρ</w:t>
            </w:r>
          </w:p>
        </w:tc>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693A7990" w14:textId="77777777" w:rsidR="005A444F" w:rsidRPr="00153F26" w:rsidRDefault="005A444F" w:rsidP="001256A6">
            <w:pPr>
              <w:spacing w:after="0" w:line="288" w:lineRule="auto"/>
              <w:rPr>
                <w:rFonts w:cs="Times New Roman"/>
                <w:color w:val="auto"/>
              </w:rPr>
            </w:pPr>
            <w:r w:rsidRPr="00153F26">
              <w:rPr>
                <w:rFonts w:cs="Times New Roman"/>
                <w:color w:val="auto"/>
              </w:rPr>
              <w:t>p-value</w:t>
            </w:r>
          </w:p>
        </w:tc>
        <w:tc>
          <w:tcPr>
            <w:tcW w:w="1662" w:type="dxa"/>
            <w:tcBorders>
              <w:top w:val="single" w:sz="4" w:space="0" w:color="auto"/>
              <w:left w:val="single" w:sz="4" w:space="0" w:color="auto"/>
              <w:bottom w:val="single" w:sz="4" w:space="0" w:color="auto"/>
              <w:right w:val="single" w:sz="4" w:space="0" w:color="auto"/>
            </w:tcBorders>
            <w:shd w:val="clear" w:color="auto" w:fill="F2F2F2"/>
            <w:hideMark/>
          </w:tcPr>
          <w:p w14:paraId="03567ECE" w14:textId="77777777" w:rsidR="005A444F" w:rsidRPr="00153F26" w:rsidRDefault="005A444F" w:rsidP="001256A6">
            <w:pPr>
              <w:spacing w:after="0" w:line="288" w:lineRule="auto"/>
              <w:rPr>
                <w:rFonts w:cs="Times New Roman"/>
                <w:color w:val="auto"/>
              </w:rPr>
            </w:pPr>
            <w:r w:rsidRPr="00153F26">
              <w:rPr>
                <w:rFonts w:cs="Times New Roman"/>
                <w:color w:val="auto"/>
              </w:rPr>
              <w:t>Interpretation</w:t>
            </w:r>
          </w:p>
        </w:tc>
        <w:tc>
          <w:tcPr>
            <w:tcW w:w="792" w:type="dxa"/>
            <w:shd w:val="clear" w:color="auto" w:fill="F2F2F2"/>
          </w:tcPr>
          <w:p w14:paraId="284B511F" w14:textId="77777777" w:rsidR="005A444F" w:rsidRPr="00153F26" w:rsidRDefault="005A444F" w:rsidP="001256A6">
            <w:pPr>
              <w:spacing w:after="0" w:line="288" w:lineRule="auto"/>
              <w:rPr>
                <w:rFonts w:cs="Times New Roman"/>
              </w:rPr>
            </w:pPr>
            <w:r w:rsidRPr="00153F26">
              <w:rPr>
                <w:rFonts w:cs="Times New Roman"/>
              </w:rPr>
              <w:t>n</w:t>
            </w:r>
          </w:p>
        </w:tc>
      </w:tr>
      <w:tr w:rsidR="005A444F" w:rsidRPr="00153F26" w14:paraId="77700640"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32783E2F" w14:textId="77777777" w:rsidR="005A444F" w:rsidRPr="00153F26" w:rsidRDefault="005A444F" w:rsidP="001256A6">
            <w:pPr>
              <w:spacing w:after="0" w:line="288" w:lineRule="auto"/>
              <w:rPr>
                <w:rFonts w:cs="Times New Roman"/>
                <w:color w:val="auto"/>
              </w:rPr>
            </w:pPr>
            <w:r w:rsidRPr="00153F26">
              <w:rPr>
                <w:rFonts w:cs="Times New Roman"/>
                <w:color w:val="auto"/>
              </w:rPr>
              <w:t>All species</w:t>
            </w:r>
          </w:p>
        </w:tc>
        <w:tc>
          <w:tcPr>
            <w:tcW w:w="1662" w:type="dxa"/>
            <w:tcBorders>
              <w:top w:val="single" w:sz="4" w:space="0" w:color="auto"/>
              <w:left w:val="single" w:sz="4" w:space="0" w:color="auto"/>
              <w:bottom w:val="single" w:sz="4" w:space="0" w:color="auto"/>
              <w:right w:val="single" w:sz="4" w:space="0" w:color="auto"/>
            </w:tcBorders>
            <w:hideMark/>
          </w:tcPr>
          <w:p w14:paraId="49F661C6" w14:textId="77777777" w:rsidR="005A444F" w:rsidRPr="00153F26" w:rsidRDefault="005A444F" w:rsidP="001256A6">
            <w:pPr>
              <w:spacing w:after="0" w:line="288" w:lineRule="auto"/>
              <w:rPr>
                <w:rFonts w:cs="Times New Roman"/>
                <w:color w:val="auto"/>
              </w:rPr>
            </w:pPr>
            <w:r w:rsidRPr="00153F26">
              <w:rPr>
                <w:rFonts w:cs="Times New Roman"/>
                <w:color w:val="auto"/>
              </w:rPr>
              <w:t>Shoot density</w:t>
            </w:r>
          </w:p>
        </w:tc>
        <w:tc>
          <w:tcPr>
            <w:tcW w:w="1662" w:type="dxa"/>
            <w:tcBorders>
              <w:top w:val="single" w:sz="4" w:space="0" w:color="auto"/>
              <w:left w:val="single" w:sz="4" w:space="0" w:color="auto"/>
              <w:bottom w:val="single" w:sz="4" w:space="0" w:color="auto"/>
              <w:right w:val="single" w:sz="4" w:space="0" w:color="auto"/>
            </w:tcBorders>
            <w:hideMark/>
          </w:tcPr>
          <w:p w14:paraId="0C11B476"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662" w:type="dxa"/>
            <w:tcBorders>
              <w:top w:val="single" w:sz="4" w:space="0" w:color="auto"/>
              <w:left w:val="single" w:sz="4" w:space="0" w:color="auto"/>
              <w:bottom w:val="single" w:sz="4" w:space="0" w:color="auto"/>
              <w:right w:val="single" w:sz="4" w:space="0" w:color="auto"/>
            </w:tcBorders>
            <w:hideMark/>
          </w:tcPr>
          <w:p w14:paraId="1E44C9F1" w14:textId="77777777" w:rsidR="005A444F" w:rsidRPr="00153F26" w:rsidRDefault="005A444F" w:rsidP="001256A6">
            <w:pPr>
              <w:spacing w:after="0" w:line="288" w:lineRule="auto"/>
              <w:rPr>
                <w:rFonts w:cs="Times New Roman"/>
                <w:color w:val="auto"/>
              </w:rPr>
            </w:pPr>
            <w:r w:rsidRPr="00153F26">
              <w:rPr>
                <w:rFonts w:cs="Times New Roman"/>
                <w:color w:val="auto"/>
              </w:rPr>
              <w:t>-0.675</w:t>
            </w:r>
          </w:p>
        </w:tc>
        <w:tc>
          <w:tcPr>
            <w:tcW w:w="1662" w:type="dxa"/>
            <w:tcBorders>
              <w:top w:val="single" w:sz="4" w:space="0" w:color="auto"/>
              <w:left w:val="single" w:sz="4" w:space="0" w:color="auto"/>
              <w:bottom w:val="single" w:sz="4" w:space="0" w:color="auto"/>
              <w:right w:val="single" w:sz="4" w:space="0" w:color="auto"/>
            </w:tcBorders>
            <w:hideMark/>
          </w:tcPr>
          <w:p w14:paraId="5003E96F"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411F1AB8" w14:textId="77777777" w:rsidR="005A444F" w:rsidRPr="00153F26" w:rsidRDefault="005A444F" w:rsidP="001256A6">
            <w:pPr>
              <w:spacing w:after="0" w:line="288" w:lineRule="auto"/>
              <w:rPr>
                <w:rFonts w:cs="Times New Roman"/>
                <w:color w:val="auto"/>
              </w:rPr>
            </w:pPr>
            <w:r w:rsidRPr="00153F26">
              <w:rPr>
                <w:rFonts w:cs="Times New Roman"/>
                <w:color w:val="auto"/>
              </w:rPr>
              <w:t>Significant association</w:t>
            </w:r>
          </w:p>
        </w:tc>
        <w:tc>
          <w:tcPr>
            <w:tcW w:w="792" w:type="dxa"/>
          </w:tcPr>
          <w:p w14:paraId="6150E50D" w14:textId="77777777" w:rsidR="005A444F" w:rsidRPr="00153F26" w:rsidRDefault="005A444F" w:rsidP="001256A6">
            <w:pPr>
              <w:spacing w:after="0" w:line="288" w:lineRule="auto"/>
              <w:rPr>
                <w:rFonts w:cs="Times New Roman"/>
              </w:rPr>
            </w:pPr>
            <w:r w:rsidRPr="00153F26">
              <w:rPr>
                <w:rFonts w:cs="Times New Roman"/>
              </w:rPr>
              <w:t>63</w:t>
            </w:r>
          </w:p>
        </w:tc>
      </w:tr>
      <w:tr w:rsidR="005A444F" w:rsidRPr="00153F26" w14:paraId="20BF3CB7"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1FACBFFC" w14:textId="77777777" w:rsidR="005A444F" w:rsidRPr="00153F26" w:rsidRDefault="005A444F" w:rsidP="001256A6">
            <w:pPr>
              <w:spacing w:after="0" w:line="288" w:lineRule="auto"/>
              <w:rPr>
                <w:rFonts w:cs="Times New Roman"/>
                <w:color w:val="auto"/>
              </w:rPr>
            </w:pPr>
            <w:r w:rsidRPr="00153F26">
              <w:rPr>
                <w:rFonts w:cs="Times New Roman"/>
                <w:color w:val="auto"/>
              </w:rPr>
              <w:t>All species</w:t>
            </w:r>
          </w:p>
        </w:tc>
        <w:tc>
          <w:tcPr>
            <w:tcW w:w="1662" w:type="dxa"/>
            <w:tcBorders>
              <w:top w:val="single" w:sz="4" w:space="0" w:color="auto"/>
              <w:left w:val="single" w:sz="4" w:space="0" w:color="auto"/>
              <w:bottom w:val="single" w:sz="4" w:space="0" w:color="auto"/>
              <w:right w:val="single" w:sz="4" w:space="0" w:color="auto"/>
            </w:tcBorders>
            <w:hideMark/>
          </w:tcPr>
          <w:p w14:paraId="414DEE67" w14:textId="3DA73004" w:rsidR="005A444F" w:rsidRPr="00153F26" w:rsidRDefault="005A444F" w:rsidP="001256A6">
            <w:pPr>
              <w:spacing w:after="0" w:line="288" w:lineRule="auto"/>
              <w:rPr>
                <w:rFonts w:cs="Times New Roman"/>
                <w:color w:val="auto"/>
              </w:rPr>
            </w:pPr>
            <w:r>
              <w:rPr>
                <w:rFonts w:cs="Times New Roman"/>
                <w:color w:val="auto"/>
              </w:rPr>
              <w:t>Leaf area per shoot</w:t>
            </w:r>
          </w:p>
        </w:tc>
        <w:tc>
          <w:tcPr>
            <w:tcW w:w="1662" w:type="dxa"/>
            <w:tcBorders>
              <w:top w:val="single" w:sz="4" w:space="0" w:color="auto"/>
              <w:left w:val="single" w:sz="4" w:space="0" w:color="auto"/>
              <w:bottom w:val="single" w:sz="4" w:space="0" w:color="auto"/>
              <w:right w:val="single" w:sz="4" w:space="0" w:color="auto"/>
            </w:tcBorders>
            <w:hideMark/>
          </w:tcPr>
          <w:p w14:paraId="65BFC6AC"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662" w:type="dxa"/>
            <w:tcBorders>
              <w:top w:val="single" w:sz="4" w:space="0" w:color="auto"/>
              <w:left w:val="single" w:sz="4" w:space="0" w:color="auto"/>
              <w:bottom w:val="single" w:sz="4" w:space="0" w:color="auto"/>
              <w:right w:val="single" w:sz="4" w:space="0" w:color="auto"/>
            </w:tcBorders>
            <w:hideMark/>
          </w:tcPr>
          <w:p w14:paraId="0935ABD9" w14:textId="77777777" w:rsidR="005A444F" w:rsidRPr="00153F26" w:rsidRDefault="005A444F" w:rsidP="001256A6">
            <w:pPr>
              <w:spacing w:after="0" w:line="288" w:lineRule="auto"/>
              <w:rPr>
                <w:rFonts w:cs="Times New Roman"/>
                <w:color w:val="auto"/>
              </w:rPr>
            </w:pPr>
            <w:r w:rsidRPr="00153F26">
              <w:rPr>
                <w:rFonts w:cs="Times New Roman"/>
                <w:color w:val="auto"/>
              </w:rPr>
              <w:t>0.729</w:t>
            </w:r>
          </w:p>
        </w:tc>
        <w:tc>
          <w:tcPr>
            <w:tcW w:w="1662" w:type="dxa"/>
            <w:tcBorders>
              <w:top w:val="single" w:sz="4" w:space="0" w:color="auto"/>
              <w:left w:val="single" w:sz="4" w:space="0" w:color="auto"/>
              <w:bottom w:val="single" w:sz="4" w:space="0" w:color="auto"/>
              <w:right w:val="single" w:sz="4" w:space="0" w:color="auto"/>
            </w:tcBorders>
            <w:hideMark/>
          </w:tcPr>
          <w:p w14:paraId="6B0E64DE"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22408BF7" w14:textId="77777777" w:rsidR="005A444F" w:rsidRPr="00153F26" w:rsidRDefault="005A444F" w:rsidP="001256A6">
            <w:pPr>
              <w:spacing w:after="0" w:line="288" w:lineRule="auto"/>
              <w:rPr>
                <w:rFonts w:cs="Times New Roman"/>
                <w:color w:val="auto"/>
              </w:rPr>
            </w:pPr>
            <w:r w:rsidRPr="00153F26">
              <w:rPr>
                <w:rFonts w:cs="Times New Roman"/>
                <w:color w:val="auto"/>
              </w:rPr>
              <w:t>Significant association</w:t>
            </w:r>
          </w:p>
        </w:tc>
        <w:tc>
          <w:tcPr>
            <w:tcW w:w="792" w:type="dxa"/>
          </w:tcPr>
          <w:p w14:paraId="21464B30" w14:textId="77777777" w:rsidR="005A444F" w:rsidRPr="00153F26" w:rsidRDefault="005A444F" w:rsidP="001256A6">
            <w:pPr>
              <w:spacing w:after="0" w:line="288" w:lineRule="auto"/>
              <w:rPr>
                <w:rFonts w:cs="Times New Roman"/>
              </w:rPr>
            </w:pPr>
            <w:r w:rsidRPr="00153F26">
              <w:rPr>
                <w:rFonts w:cs="Times New Roman"/>
              </w:rPr>
              <w:t>63</w:t>
            </w:r>
          </w:p>
        </w:tc>
      </w:tr>
      <w:tr w:rsidR="005A444F" w:rsidRPr="00153F26" w14:paraId="1F04E9BF"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63890EDF" w14:textId="77777777" w:rsidR="005A444F" w:rsidRPr="00153F26" w:rsidRDefault="005A444F" w:rsidP="001256A6">
            <w:pPr>
              <w:spacing w:after="0" w:line="288" w:lineRule="auto"/>
              <w:rPr>
                <w:rFonts w:cs="Times New Roman"/>
                <w:color w:val="auto"/>
              </w:rPr>
            </w:pPr>
            <w:r w:rsidRPr="00153F26">
              <w:rPr>
                <w:rFonts w:cs="Times New Roman"/>
                <w:color w:val="auto"/>
              </w:rPr>
              <w:t>All species</w:t>
            </w:r>
          </w:p>
        </w:tc>
        <w:tc>
          <w:tcPr>
            <w:tcW w:w="1662" w:type="dxa"/>
            <w:tcBorders>
              <w:top w:val="single" w:sz="4" w:space="0" w:color="auto"/>
              <w:left w:val="single" w:sz="4" w:space="0" w:color="auto"/>
              <w:bottom w:val="single" w:sz="4" w:space="0" w:color="auto"/>
              <w:right w:val="single" w:sz="4" w:space="0" w:color="auto"/>
            </w:tcBorders>
            <w:hideMark/>
          </w:tcPr>
          <w:p w14:paraId="1C0C6B6A" w14:textId="18E8EBD9" w:rsidR="005A444F" w:rsidRPr="00153F26" w:rsidRDefault="005A444F" w:rsidP="001256A6">
            <w:pPr>
              <w:spacing w:after="0" w:line="288" w:lineRule="auto"/>
              <w:rPr>
                <w:rFonts w:cs="Times New Roman"/>
                <w:color w:val="auto"/>
              </w:rPr>
            </w:pPr>
            <w:r>
              <w:rPr>
                <w:rFonts w:cs="Times New Roman"/>
                <w:color w:val="auto"/>
              </w:rPr>
              <w:t>LAI</w:t>
            </w:r>
          </w:p>
        </w:tc>
        <w:tc>
          <w:tcPr>
            <w:tcW w:w="1662" w:type="dxa"/>
            <w:tcBorders>
              <w:top w:val="single" w:sz="4" w:space="0" w:color="auto"/>
              <w:left w:val="single" w:sz="4" w:space="0" w:color="auto"/>
              <w:bottom w:val="single" w:sz="4" w:space="0" w:color="auto"/>
              <w:right w:val="single" w:sz="4" w:space="0" w:color="auto"/>
            </w:tcBorders>
            <w:hideMark/>
          </w:tcPr>
          <w:p w14:paraId="2381724A"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662" w:type="dxa"/>
            <w:tcBorders>
              <w:top w:val="single" w:sz="4" w:space="0" w:color="auto"/>
              <w:left w:val="single" w:sz="4" w:space="0" w:color="auto"/>
              <w:bottom w:val="single" w:sz="4" w:space="0" w:color="auto"/>
              <w:right w:val="single" w:sz="4" w:space="0" w:color="auto"/>
            </w:tcBorders>
            <w:hideMark/>
          </w:tcPr>
          <w:p w14:paraId="380A3DE0" w14:textId="77777777" w:rsidR="005A444F" w:rsidRPr="00153F26" w:rsidRDefault="005A444F" w:rsidP="001256A6">
            <w:pPr>
              <w:spacing w:after="0" w:line="288" w:lineRule="auto"/>
              <w:rPr>
                <w:rFonts w:cs="Times New Roman"/>
                <w:color w:val="auto"/>
              </w:rPr>
            </w:pPr>
            <w:r w:rsidRPr="00153F26">
              <w:rPr>
                <w:rFonts w:cs="Times New Roman"/>
                <w:color w:val="auto"/>
              </w:rPr>
              <w:t>0.610</w:t>
            </w:r>
          </w:p>
        </w:tc>
        <w:tc>
          <w:tcPr>
            <w:tcW w:w="1662" w:type="dxa"/>
            <w:tcBorders>
              <w:top w:val="single" w:sz="4" w:space="0" w:color="auto"/>
              <w:left w:val="single" w:sz="4" w:space="0" w:color="auto"/>
              <w:bottom w:val="single" w:sz="4" w:space="0" w:color="auto"/>
              <w:right w:val="single" w:sz="4" w:space="0" w:color="auto"/>
            </w:tcBorders>
            <w:hideMark/>
          </w:tcPr>
          <w:p w14:paraId="7BF48EAA"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70121D38" w14:textId="77777777" w:rsidR="005A444F" w:rsidRPr="00153F26" w:rsidRDefault="005A444F" w:rsidP="001256A6">
            <w:pPr>
              <w:spacing w:after="0" w:line="288" w:lineRule="auto"/>
              <w:rPr>
                <w:rFonts w:cs="Times New Roman"/>
                <w:color w:val="auto"/>
              </w:rPr>
            </w:pPr>
            <w:r w:rsidRPr="00153F26">
              <w:rPr>
                <w:rFonts w:cs="Times New Roman"/>
                <w:color w:val="auto"/>
              </w:rPr>
              <w:t>Significant association</w:t>
            </w:r>
          </w:p>
        </w:tc>
        <w:tc>
          <w:tcPr>
            <w:tcW w:w="792" w:type="dxa"/>
          </w:tcPr>
          <w:p w14:paraId="01F7EB27" w14:textId="77777777" w:rsidR="005A444F" w:rsidRPr="00153F26" w:rsidRDefault="005A444F" w:rsidP="001256A6">
            <w:pPr>
              <w:spacing w:after="0" w:line="288" w:lineRule="auto"/>
              <w:rPr>
                <w:rFonts w:cs="Times New Roman"/>
              </w:rPr>
            </w:pPr>
            <w:r w:rsidRPr="00153F26">
              <w:rPr>
                <w:rFonts w:cs="Times New Roman"/>
              </w:rPr>
              <w:t>63</w:t>
            </w:r>
          </w:p>
        </w:tc>
      </w:tr>
      <w:tr w:rsidR="005A444F" w:rsidRPr="00153F26" w14:paraId="7D2FE32F"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1A880F2C" w14:textId="77777777" w:rsidR="005A444F" w:rsidRPr="00153F26" w:rsidRDefault="005A444F" w:rsidP="001256A6">
            <w:pPr>
              <w:spacing w:after="0" w:line="288" w:lineRule="auto"/>
              <w:rPr>
                <w:rFonts w:cs="Times New Roman"/>
                <w:color w:val="auto"/>
              </w:rPr>
            </w:pPr>
            <w:r w:rsidRPr="00153F26">
              <w:rPr>
                <w:rFonts w:cs="Times New Roman"/>
                <w:color w:val="auto"/>
              </w:rPr>
              <w:t>All species</w:t>
            </w:r>
          </w:p>
        </w:tc>
        <w:tc>
          <w:tcPr>
            <w:tcW w:w="1662" w:type="dxa"/>
            <w:tcBorders>
              <w:top w:val="single" w:sz="4" w:space="0" w:color="auto"/>
              <w:left w:val="single" w:sz="4" w:space="0" w:color="auto"/>
              <w:bottom w:val="single" w:sz="4" w:space="0" w:color="auto"/>
              <w:right w:val="single" w:sz="4" w:space="0" w:color="auto"/>
            </w:tcBorders>
            <w:hideMark/>
          </w:tcPr>
          <w:p w14:paraId="70BAB9BD" w14:textId="77777777" w:rsidR="005A444F" w:rsidRPr="00153F26" w:rsidRDefault="005A444F" w:rsidP="001256A6">
            <w:pPr>
              <w:spacing w:after="0" w:line="288" w:lineRule="auto"/>
              <w:rPr>
                <w:rFonts w:cs="Times New Roman"/>
                <w:color w:val="auto"/>
              </w:rPr>
            </w:pPr>
            <w:r w:rsidRPr="00153F26">
              <w:rPr>
                <w:rFonts w:cs="Times New Roman"/>
                <w:color w:val="auto"/>
              </w:rPr>
              <w:t>Total biomass</w:t>
            </w:r>
          </w:p>
        </w:tc>
        <w:tc>
          <w:tcPr>
            <w:tcW w:w="1662" w:type="dxa"/>
            <w:tcBorders>
              <w:top w:val="single" w:sz="4" w:space="0" w:color="auto"/>
              <w:left w:val="single" w:sz="4" w:space="0" w:color="auto"/>
              <w:bottom w:val="single" w:sz="4" w:space="0" w:color="auto"/>
              <w:right w:val="single" w:sz="4" w:space="0" w:color="auto"/>
            </w:tcBorders>
            <w:hideMark/>
          </w:tcPr>
          <w:p w14:paraId="46746EB0"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662" w:type="dxa"/>
            <w:tcBorders>
              <w:top w:val="single" w:sz="4" w:space="0" w:color="auto"/>
              <w:left w:val="single" w:sz="4" w:space="0" w:color="auto"/>
              <w:bottom w:val="single" w:sz="4" w:space="0" w:color="auto"/>
              <w:right w:val="single" w:sz="4" w:space="0" w:color="auto"/>
            </w:tcBorders>
            <w:hideMark/>
          </w:tcPr>
          <w:p w14:paraId="7BC7267B" w14:textId="77777777" w:rsidR="005A444F" w:rsidRPr="00153F26" w:rsidRDefault="005A444F" w:rsidP="001256A6">
            <w:pPr>
              <w:spacing w:after="0" w:line="288" w:lineRule="auto"/>
              <w:rPr>
                <w:rFonts w:cs="Times New Roman"/>
                <w:color w:val="auto"/>
              </w:rPr>
            </w:pPr>
            <w:r w:rsidRPr="00153F26">
              <w:rPr>
                <w:rFonts w:cs="Times New Roman"/>
                <w:color w:val="auto"/>
              </w:rPr>
              <w:t>0.960</w:t>
            </w:r>
          </w:p>
        </w:tc>
        <w:tc>
          <w:tcPr>
            <w:tcW w:w="1662" w:type="dxa"/>
            <w:tcBorders>
              <w:top w:val="single" w:sz="4" w:space="0" w:color="auto"/>
              <w:left w:val="single" w:sz="4" w:space="0" w:color="auto"/>
              <w:bottom w:val="single" w:sz="4" w:space="0" w:color="auto"/>
              <w:right w:val="single" w:sz="4" w:space="0" w:color="auto"/>
            </w:tcBorders>
            <w:hideMark/>
          </w:tcPr>
          <w:p w14:paraId="221C4701"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31DCB0D4" w14:textId="77777777" w:rsidR="005A444F" w:rsidRPr="00153F26" w:rsidRDefault="005A444F" w:rsidP="001256A6">
            <w:pPr>
              <w:spacing w:after="0" w:line="288" w:lineRule="auto"/>
              <w:rPr>
                <w:rFonts w:cs="Times New Roman"/>
                <w:color w:val="auto"/>
              </w:rPr>
            </w:pPr>
            <w:r w:rsidRPr="00153F26">
              <w:rPr>
                <w:rFonts w:cs="Times New Roman"/>
                <w:color w:val="auto"/>
              </w:rPr>
              <w:t>Significant association</w:t>
            </w:r>
          </w:p>
        </w:tc>
        <w:tc>
          <w:tcPr>
            <w:tcW w:w="792" w:type="dxa"/>
          </w:tcPr>
          <w:p w14:paraId="7A788915" w14:textId="77777777" w:rsidR="005A444F" w:rsidRPr="00153F26" w:rsidRDefault="005A444F" w:rsidP="001256A6">
            <w:pPr>
              <w:spacing w:after="0" w:line="288" w:lineRule="auto"/>
              <w:rPr>
                <w:rFonts w:cs="Times New Roman"/>
              </w:rPr>
            </w:pPr>
            <w:r w:rsidRPr="00153F26">
              <w:rPr>
                <w:rFonts w:cs="Times New Roman"/>
              </w:rPr>
              <w:t>63</w:t>
            </w:r>
          </w:p>
        </w:tc>
      </w:tr>
      <w:tr w:rsidR="005A444F" w:rsidRPr="00153F26" w14:paraId="177F0A15"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312B8C51" w14:textId="77777777" w:rsidR="005A444F" w:rsidRPr="00153F26" w:rsidRDefault="005A444F" w:rsidP="001256A6">
            <w:pPr>
              <w:spacing w:after="0" w:line="288" w:lineRule="auto"/>
              <w:rPr>
                <w:rFonts w:cs="Times New Roman"/>
                <w:color w:val="auto"/>
              </w:rPr>
            </w:pPr>
            <w:r w:rsidRPr="00153F26">
              <w:rPr>
                <w:rFonts w:cs="Times New Roman"/>
                <w:color w:val="auto"/>
              </w:rPr>
              <w:t>All species</w:t>
            </w:r>
          </w:p>
        </w:tc>
        <w:tc>
          <w:tcPr>
            <w:tcW w:w="1662" w:type="dxa"/>
            <w:tcBorders>
              <w:top w:val="single" w:sz="4" w:space="0" w:color="auto"/>
              <w:left w:val="single" w:sz="4" w:space="0" w:color="auto"/>
              <w:bottom w:val="single" w:sz="4" w:space="0" w:color="auto"/>
              <w:right w:val="single" w:sz="4" w:space="0" w:color="auto"/>
            </w:tcBorders>
            <w:hideMark/>
          </w:tcPr>
          <w:p w14:paraId="6EB2DE35" w14:textId="77777777" w:rsidR="005A444F" w:rsidRPr="00153F26" w:rsidRDefault="005A444F" w:rsidP="001256A6">
            <w:pPr>
              <w:spacing w:after="0" w:line="288" w:lineRule="auto"/>
              <w:rPr>
                <w:rFonts w:cs="Times New Roman"/>
                <w:color w:val="auto"/>
              </w:rPr>
            </w:pPr>
            <w:r w:rsidRPr="00153F26">
              <w:rPr>
                <w:rFonts w:cs="Times New Roman"/>
                <w:color w:val="auto"/>
              </w:rPr>
              <w:t>BG biomass fraction</w:t>
            </w:r>
          </w:p>
        </w:tc>
        <w:tc>
          <w:tcPr>
            <w:tcW w:w="1662" w:type="dxa"/>
            <w:tcBorders>
              <w:top w:val="single" w:sz="4" w:space="0" w:color="auto"/>
              <w:left w:val="single" w:sz="4" w:space="0" w:color="auto"/>
              <w:bottom w:val="single" w:sz="4" w:space="0" w:color="auto"/>
              <w:right w:val="single" w:sz="4" w:space="0" w:color="auto"/>
            </w:tcBorders>
            <w:hideMark/>
          </w:tcPr>
          <w:p w14:paraId="5F038ED6"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662" w:type="dxa"/>
            <w:tcBorders>
              <w:top w:val="single" w:sz="4" w:space="0" w:color="auto"/>
              <w:left w:val="single" w:sz="4" w:space="0" w:color="auto"/>
              <w:bottom w:val="single" w:sz="4" w:space="0" w:color="auto"/>
              <w:right w:val="single" w:sz="4" w:space="0" w:color="auto"/>
            </w:tcBorders>
            <w:hideMark/>
          </w:tcPr>
          <w:p w14:paraId="268BA40D" w14:textId="77777777" w:rsidR="005A444F" w:rsidRPr="00153F26" w:rsidRDefault="005A444F" w:rsidP="001256A6">
            <w:pPr>
              <w:spacing w:after="0" w:line="288" w:lineRule="auto"/>
              <w:rPr>
                <w:rFonts w:cs="Times New Roman"/>
                <w:color w:val="auto"/>
              </w:rPr>
            </w:pPr>
            <w:r w:rsidRPr="00153F26">
              <w:rPr>
                <w:rFonts w:cs="Times New Roman"/>
                <w:color w:val="auto"/>
              </w:rPr>
              <w:t>0.473</w:t>
            </w:r>
          </w:p>
        </w:tc>
        <w:tc>
          <w:tcPr>
            <w:tcW w:w="1662" w:type="dxa"/>
            <w:tcBorders>
              <w:top w:val="single" w:sz="4" w:space="0" w:color="auto"/>
              <w:left w:val="single" w:sz="4" w:space="0" w:color="auto"/>
              <w:bottom w:val="single" w:sz="4" w:space="0" w:color="auto"/>
              <w:right w:val="single" w:sz="4" w:space="0" w:color="auto"/>
            </w:tcBorders>
            <w:hideMark/>
          </w:tcPr>
          <w:p w14:paraId="5621474F"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55B99191" w14:textId="77777777" w:rsidR="005A444F" w:rsidRPr="00153F26" w:rsidRDefault="005A444F" w:rsidP="001256A6">
            <w:pPr>
              <w:spacing w:after="0" w:line="288" w:lineRule="auto"/>
              <w:rPr>
                <w:rFonts w:cs="Times New Roman"/>
                <w:color w:val="auto"/>
              </w:rPr>
            </w:pPr>
            <w:r w:rsidRPr="00153F26">
              <w:rPr>
                <w:rFonts w:cs="Times New Roman"/>
                <w:color w:val="auto"/>
              </w:rPr>
              <w:t>Significant association</w:t>
            </w:r>
          </w:p>
        </w:tc>
        <w:tc>
          <w:tcPr>
            <w:tcW w:w="792" w:type="dxa"/>
          </w:tcPr>
          <w:p w14:paraId="4B1248C8" w14:textId="77777777" w:rsidR="005A444F" w:rsidRPr="00153F26" w:rsidRDefault="005A444F" w:rsidP="001256A6">
            <w:pPr>
              <w:spacing w:after="0" w:line="288" w:lineRule="auto"/>
              <w:rPr>
                <w:rFonts w:cs="Times New Roman"/>
              </w:rPr>
            </w:pPr>
            <w:r w:rsidRPr="00153F26">
              <w:rPr>
                <w:rFonts w:cs="Times New Roman"/>
              </w:rPr>
              <w:t>63</w:t>
            </w:r>
          </w:p>
        </w:tc>
      </w:tr>
      <w:tr w:rsidR="005A444F" w:rsidRPr="00153F26" w14:paraId="54AEBB38"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7FB290E8"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1662" w:type="dxa"/>
            <w:tcBorders>
              <w:top w:val="single" w:sz="4" w:space="0" w:color="auto"/>
              <w:left w:val="single" w:sz="4" w:space="0" w:color="auto"/>
              <w:bottom w:val="single" w:sz="4" w:space="0" w:color="auto"/>
              <w:right w:val="single" w:sz="4" w:space="0" w:color="auto"/>
            </w:tcBorders>
            <w:hideMark/>
          </w:tcPr>
          <w:p w14:paraId="006E06DA" w14:textId="77777777" w:rsidR="005A444F" w:rsidRPr="00153F26" w:rsidRDefault="005A444F" w:rsidP="001256A6">
            <w:pPr>
              <w:spacing w:after="0" w:line="288" w:lineRule="auto"/>
              <w:rPr>
                <w:rFonts w:cs="Times New Roman"/>
                <w:color w:val="auto"/>
              </w:rPr>
            </w:pPr>
            <w:r w:rsidRPr="00153F26">
              <w:rPr>
                <w:rFonts w:cs="Times New Roman"/>
                <w:color w:val="auto"/>
              </w:rPr>
              <w:t>Total biomass</w:t>
            </w:r>
          </w:p>
        </w:tc>
        <w:tc>
          <w:tcPr>
            <w:tcW w:w="1662" w:type="dxa"/>
            <w:tcBorders>
              <w:top w:val="single" w:sz="4" w:space="0" w:color="auto"/>
              <w:left w:val="single" w:sz="4" w:space="0" w:color="auto"/>
              <w:bottom w:val="single" w:sz="4" w:space="0" w:color="auto"/>
              <w:right w:val="single" w:sz="4" w:space="0" w:color="auto"/>
            </w:tcBorders>
            <w:hideMark/>
          </w:tcPr>
          <w:p w14:paraId="18098255"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662" w:type="dxa"/>
            <w:tcBorders>
              <w:top w:val="single" w:sz="4" w:space="0" w:color="auto"/>
              <w:left w:val="single" w:sz="4" w:space="0" w:color="auto"/>
              <w:bottom w:val="single" w:sz="4" w:space="0" w:color="auto"/>
              <w:right w:val="single" w:sz="4" w:space="0" w:color="auto"/>
            </w:tcBorders>
            <w:hideMark/>
          </w:tcPr>
          <w:p w14:paraId="3FD9C601" w14:textId="77777777" w:rsidR="005A444F" w:rsidRPr="00153F26" w:rsidRDefault="005A444F" w:rsidP="001256A6">
            <w:pPr>
              <w:spacing w:after="0" w:line="288" w:lineRule="auto"/>
              <w:rPr>
                <w:rFonts w:cs="Times New Roman"/>
                <w:color w:val="auto"/>
              </w:rPr>
            </w:pPr>
            <w:r w:rsidRPr="00153F26">
              <w:rPr>
                <w:rFonts w:cs="Times New Roman"/>
                <w:color w:val="auto"/>
              </w:rPr>
              <w:t>0.984</w:t>
            </w:r>
          </w:p>
        </w:tc>
        <w:tc>
          <w:tcPr>
            <w:tcW w:w="1662" w:type="dxa"/>
            <w:tcBorders>
              <w:top w:val="single" w:sz="4" w:space="0" w:color="auto"/>
              <w:left w:val="single" w:sz="4" w:space="0" w:color="auto"/>
              <w:bottom w:val="single" w:sz="4" w:space="0" w:color="auto"/>
              <w:right w:val="single" w:sz="4" w:space="0" w:color="auto"/>
            </w:tcBorders>
            <w:hideMark/>
          </w:tcPr>
          <w:p w14:paraId="208DF283"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009D5B2B" w14:textId="77777777" w:rsidR="005A444F" w:rsidRPr="00153F26" w:rsidRDefault="005A444F" w:rsidP="001256A6">
            <w:pPr>
              <w:spacing w:after="0" w:line="288" w:lineRule="auto"/>
              <w:rPr>
                <w:rFonts w:cs="Times New Roman"/>
                <w:color w:val="auto"/>
              </w:rPr>
            </w:pPr>
            <w:r w:rsidRPr="00153F26">
              <w:rPr>
                <w:rFonts w:cs="Times New Roman"/>
                <w:color w:val="auto"/>
              </w:rPr>
              <w:t>Positive association</w:t>
            </w:r>
          </w:p>
        </w:tc>
        <w:tc>
          <w:tcPr>
            <w:tcW w:w="792" w:type="dxa"/>
          </w:tcPr>
          <w:p w14:paraId="2FBF305A" w14:textId="77777777" w:rsidR="005A444F" w:rsidRPr="00153F26" w:rsidRDefault="005A444F" w:rsidP="001256A6">
            <w:pPr>
              <w:spacing w:after="0" w:line="288" w:lineRule="auto"/>
              <w:rPr>
                <w:rFonts w:cs="Times New Roman"/>
              </w:rPr>
            </w:pPr>
            <w:r w:rsidRPr="00153F26">
              <w:rPr>
                <w:rFonts w:cs="Times New Roman"/>
              </w:rPr>
              <w:t>21</w:t>
            </w:r>
          </w:p>
        </w:tc>
      </w:tr>
      <w:tr w:rsidR="005A444F" w:rsidRPr="00153F26" w14:paraId="64BF3CE2"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4E514678"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1662" w:type="dxa"/>
            <w:tcBorders>
              <w:top w:val="single" w:sz="4" w:space="0" w:color="auto"/>
              <w:left w:val="single" w:sz="4" w:space="0" w:color="auto"/>
              <w:bottom w:val="single" w:sz="4" w:space="0" w:color="auto"/>
              <w:right w:val="single" w:sz="4" w:space="0" w:color="auto"/>
            </w:tcBorders>
            <w:hideMark/>
          </w:tcPr>
          <w:p w14:paraId="1F095A23" w14:textId="77777777" w:rsidR="005A444F" w:rsidRPr="00153F26" w:rsidRDefault="005A444F" w:rsidP="001256A6">
            <w:pPr>
              <w:spacing w:after="0" w:line="288" w:lineRule="auto"/>
              <w:rPr>
                <w:rFonts w:cs="Times New Roman"/>
                <w:color w:val="auto"/>
              </w:rPr>
            </w:pPr>
            <w:r w:rsidRPr="00153F26">
              <w:rPr>
                <w:rFonts w:cs="Times New Roman"/>
                <w:color w:val="auto"/>
              </w:rPr>
              <w:t>Total biomass</w:t>
            </w:r>
          </w:p>
        </w:tc>
        <w:tc>
          <w:tcPr>
            <w:tcW w:w="1662" w:type="dxa"/>
            <w:tcBorders>
              <w:top w:val="single" w:sz="4" w:space="0" w:color="auto"/>
              <w:left w:val="single" w:sz="4" w:space="0" w:color="auto"/>
              <w:bottom w:val="single" w:sz="4" w:space="0" w:color="auto"/>
              <w:right w:val="single" w:sz="4" w:space="0" w:color="auto"/>
            </w:tcBorders>
            <w:hideMark/>
          </w:tcPr>
          <w:p w14:paraId="44D3C3CF"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662" w:type="dxa"/>
            <w:tcBorders>
              <w:top w:val="single" w:sz="4" w:space="0" w:color="auto"/>
              <w:left w:val="single" w:sz="4" w:space="0" w:color="auto"/>
              <w:bottom w:val="single" w:sz="4" w:space="0" w:color="auto"/>
              <w:right w:val="single" w:sz="4" w:space="0" w:color="auto"/>
            </w:tcBorders>
            <w:hideMark/>
          </w:tcPr>
          <w:p w14:paraId="0B0BC6E7" w14:textId="77777777" w:rsidR="005A444F" w:rsidRPr="00153F26" w:rsidRDefault="005A444F" w:rsidP="001256A6">
            <w:pPr>
              <w:spacing w:after="0" w:line="288" w:lineRule="auto"/>
              <w:rPr>
                <w:rFonts w:cs="Times New Roman"/>
                <w:color w:val="auto"/>
              </w:rPr>
            </w:pPr>
            <w:r w:rsidRPr="00153F26">
              <w:rPr>
                <w:rFonts w:cs="Times New Roman"/>
                <w:color w:val="auto"/>
              </w:rPr>
              <w:t>0.991</w:t>
            </w:r>
          </w:p>
        </w:tc>
        <w:tc>
          <w:tcPr>
            <w:tcW w:w="1662" w:type="dxa"/>
            <w:tcBorders>
              <w:top w:val="single" w:sz="4" w:space="0" w:color="auto"/>
              <w:left w:val="single" w:sz="4" w:space="0" w:color="auto"/>
              <w:bottom w:val="single" w:sz="4" w:space="0" w:color="auto"/>
              <w:right w:val="single" w:sz="4" w:space="0" w:color="auto"/>
            </w:tcBorders>
            <w:hideMark/>
          </w:tcPr>
          <w:p w14:paraId="5DDA3234"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16C4EE21" w14:textId="77777777" w:rsidR="005A444F" w:rsidRPr="00153F26" w:rsidRDefault="005A444F" w:rsidP="001256A6">
            <w:pPr>
              <w:spacing w:after="0" w:line="288" w:lineRule="auto"/>
              <w:rPr>
                <w:rFonts w:cs="Times New Roman"/>
                <w:color w:val="auto"/>
              </w:rPr>
            </w:pPr>
            <w:r w:rsidRPr="00153F26">
              <w:rPr>
                <w:rFonts w:cs="Times New Roman"/>
                <w:color w:val="auto"/>
              </w:rPr>
              <w:t>Positive association</w:t>
            </w:r>
          </w:p>
        </w:tc>
        <w:tc>
          <w:tcPr>
            <w:tcW w:w="792" w:type="dxa"/>
          </w:tcPr>
          <w:p w14:paraId="1BF0176C" w14:textId="77777777" w:rsidR="005A444F" w:rsidRPr="00153F26" w:rsidRDefault="005A444F" w:rsidP="001256A6">
            <w:pPr>
              <w:spacing w:after="0" w:line="288" w:lineRule="auto"/>
              <w:rPr>
                <w:rFonts w:cs="Times New Roman"/>
              </w:rPr>
            </w:pPr>
            <w:r w:rsidRPr="00153F26">
              <w:rPr>
                <w:rFonts w:cs="Times New Roman"/>
              </w:rPr>
              <w:t>21</w:t>
            </w:r>
          </w:p>
        </w:tc>
      </w:tr>
      <w:tr w:rsidR="005A444F" w:rsidRPr="00153F26" w14:paraId="22976BAF" w14:textId="77777777" w:rsidTr="001256A6">
        <w:trPr>
          <w:jc w:val="center"/>
        </w:trPr>
        <w:tc>
          <w:tcPr>
            <w:tcW w:w="1662" w:type="dxa"/>
            <w:tcBorders>
              <w:top w:val="single" w:sz="4" w:space="0" w:color="auto"/>
              <w:left w:val="single" w:sz="4" w:space="0" w:color="auto"/>
              <w:bottom w:val="single" w:sz="4" w:space="0" w:color="auto"/>
              <w:right w:val="single" w:sz="4" w:space="0" w:color="auto"/>
            </w:tcBorders>
            <w:hideMark/>
          </w:tcPr>
          <w:p w14:paraId="178FA237" w14:textId="77777777" w:rsidR="005A444F" w:rsidRPr="00153F26" w:rsidRDefault="005A444F" w:rsidP="001256A6">
            <w:pPr>
              <w:spacing w:after="0" w:line="288" w:lineRule="auto"/>
              <w:rPr>
                <w:rFonts w:cs="Times New Roman"/>
                <w:color w:val="auto"/>
              </w:rPr>
            </w:pPr>
            <w:r w:rsidRPr="00153F26">
              <w:rPr>
                <w:rFonts w:cs="Times New Roman"/>
                <w:i/>
                <w:color w:val="auto"/>
              </w:rPr>
              <w:t>H. ovalis</w:t>
            </w:r>
          </w:p>
        </w:tc>
        <w:tc>
          <w:tcPr>
            <w:tcW w:w="1662" w:type="dxa"/>
            <w:tcBorders>
              <w:top w:val="single" w:sz="4" w:space="0" w:color="auto"/>
              <w:left w:val="single" w:sz="4" w:space="0" w:color="auto"/>
              <w:bottom w:val="single" w:sz="4" w:space="0" w:color="auto"/>
              <w:right w:val="single" w:sz="4" w:space="0" w:color="auto"/>
            </w:tcBorders>
            <w:hideMark/>
          </w:tcPr>
          <w:p w14:paraId="7C4ED1F9" w14:textId="77777777" w:rsidR="005A444F" w:rsidRPr="00153F26" w:rsidRDefault="005A444F" w:rsidP="001256A6">
            <w:pPr>
              <w:spacing w:after="0" w:line="288" w:lineRule="auto"/>
              <w:rPr>
                <w:rFonts w:cs="Times New Roman"/>
                <w:color w:val="auto"/>
              </w:rPr>
            </w:pPr>
            <w:r w:rsidRPr="00153F26">
              <w:rPr>
                <w:rFonts w:cs="Times New Roman"/>
                <w:color w:val="auto"/>
              </w:rPr>
              <w:t>Total biomass</w:t>
            </w:r>
          </w:p>
        </w:tc>
        <w:tc>
          <w:tcPr>
            <w:tcW w:w="1662" w:type="dxa"/>
            <w:tcBorders>
              <w:top w:val="single" w:sz="4" w:space="0" w:color="auto"/>
              <w:left w:val="single" w:sz="4" w:space="0" w:color="auto"/>
              <w:bottom w:val="single" w:sz="4" w:space="0" w:color="auto"/>
              <w:right w:val="single" w:sz="4" w:space="0" w:color="auto"/>
            </w:tcBorders>
            <w:hideMark/>
          </w:tcPr>
          <w:p w14:paraId="76DA2DEC"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1662" w:type="dxa"/>
            <w:tcBorders>
              <w:top w:val="single" w:sz="4" w:space="0" w:color="auto"/>
              <w:left w:val="single" w:sz="4" w:space="0" w:color="auto"/>
              <w:bottom w:val="single" w:sz="4" w:space="0" w:color="auto"/>
              <w:right w:val="single" w:sz="4" w:space="0" w:color="auto"/>
            </w:tcBorders>
            <w:hideMark/>
          </w:tcPr>
          <w:p w14:paraId="2B20A94D" w14:textId="77777777" w:rsidR="005A444F" w:rsidRPr="00153F26" w:rsidRDefault="005A444F" w:rsidP="001256A6">
            <w:pPr>
              <w:spacing w:after="0" w:line="288" w:lineRule="auto"/>
              <w:rPr>
                <w:rFonts w:cs="Times New Roman"/>
                <w:color w:val="auto"/>
              </w:rPr>
            </w:pPr>
            <w:r w:rsidRPr="00153F26">
              <w:rPr>
                <w:rFonts w:cs="Times New Roman"/>
                <w:color w:val="auto"/>
              </w:rPr>
              <w:t>0.766</w:t>
            </w:r>
          </w:p>
        </w:tc>
        <w:tc>
          <w:tcPr>
            <w:tcW w:w="1662" w:type="dxa"/>
            <w:tcBorders>
              <w:top w:val="single" w:sz="4" w:space="0" w:color="auto"/>
              <w:left w:val="single" w:sz="4" w:space="0" w:color="auto"/>
              <w:bottom w:val="single" w:sz="4" w:space="0" w:color="auto"/>
              <w:right w:val="single" w:sz="4" w:space="0" w:color="auto"/>
            </w:tcBorders>
            <w:hideMark/>
          </w:tcPr>
          <w:p w14:paraId="1F0BBE79"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662" w:type="dxa"/>
            <w:tcBorders>
              <w:top w:val="single" w:sz="4" w:space="0" w:color="auto"/>
              <w:left w:val="single" w:sz="4" w:space="0" w:color="auto"/>
              <w:bottom w:val="single" w:sz="4" w:space="0" w:color="auto"/>
              <w:right w:val="single" w:sz="4" w:space="0" w:color="auto"/>
            </w:tcBorders>
            <w:hideMark/>
          </w:tcPr>
          <w:p w14:paraId="2096F715" w14:textId="77777777" w:rsidR="005A444F" w:rsidRPr="00153F26" w:rsidRDefault="005A444F" w:rsidP="001256A6">
            <w:pPr>
              <w:spacing w:after="0" w:line="288" w:lineRule="auto"/>
              <w:rPr>
                <w:rFonts w:cs="Times New Roman"/>
                <w:color w:val="auto"/>
              </w:rPr>
            </w:pPr>
            <w:r w:rsidRPr="00153F26">
              <w:rPr>
                <w:rFonts w:cs="Times New Roman"/>
                <w:color w:val="auto"/>
              </w:rPr>
              <w:t>Positive association</w:t>
            </w:r>
          </w:p>
        </w:tc>
        <w:tc>
          <w:tcPr>
            <w:tcW w:w="792" w:type="dxa"/>
          </w:tcPr>
          <w:p w14:paraId="5A91B346" w14:textId="77777777" w:rsidR="005A444F" w:rsidRPr="00153F26" w:rsidRDefault="005A444F" w:rsidP="001256A6">
            <w:pPr>
              <w:spacing w:after="0" w:line="288" w:lineRule="auto"/>
              <w:rPr>
                <w:rFonts w:cs="Times New Roman"/>
              </w:rPr>
            </w:pPr>
            <w:r w:rsidRPr="00153F26">
              <w:rPr>
                <w:rFonts w:cs="Times New Roman"/>
              </w:rPr>
              <w:t>21</w:t>
            </w:r>
          </w:p>
        </w:tc>
      </w:tr>
    </w:tbl>
    <w:p w14:paraId="260AD797" w14:textId="77777777" w:rsidR="005A444F" w:rsidRPr="00153F26" w:rsidRDefault="005A444F" w:rsidP="005A444F">
      <w:pPr>
        <w:spacing w:after="0" w:line="288" w:lineRule="auto"/>
        <w:jc w:val="center"/>
        <w:rPr>
          <w:rFonts w:cs="Times New Roman"/>
          <w:color w:val="auto"/>
        </w:rPr>
      </w:pPr>
    </w:p>
    <w:p w14:paraId="08FD8C7B" w14:textId="77777777" w:rsidR="005A444F" w:rsidRDefault="005A444F" w:rsidP="005A444F">
      <w:pPr>
        <w:spacing w:after="160" w:line="259" w:lineRule="auto"/>
        <w:rPr>
          <w:rFonts w:cs="Times New Roman"/>
          <w:color w:val="auto"/>
        </w:rPr>
      </w:pPr>
      <w:r>
        <w:rPr>
          <w:rFonts w:cs="Times New Roman"/>
          <w:color w:val="auto"/>
        </w:rPr>
        <w:br w:type="page"/>
      </w:r>
    </w:p>
    <w:p w14:paraId="02030F3F" w14:textId="77777777" w:rsidR="005A444F" w:rsidRDefault="005A444F" w:rsidP="005A444F">
      <w:pPr>
        <w:spacing w:after="160" w:line="259" w:lineRule="auto"/>
        <w:rPr>
          <w:rFonts w:cs="Times New Roman"/>
          <w:color w:val="auto"/>
        </w:rPr>
      </w:pPr>
    </w:p>
    <w:p w14:paraId="4A6C9F14" w14:textId="77777777" w:rsidR="005A444F" w:rsidRPr="00153F26" w:rsidRDefault="005A444F" w:rsidP="005A444F">
      <w:pPr>
        <w:spacing w:after="0" w:line="288" w:lineRule="auto"/>
        <w:rPr>
          <w:rFonts w:cs="Times New Roman"/>
          <w:color w:val="auto"/>
        </w:rPr>
      </w:pPr>
      <w:r w:rsidRPr="00153F26">
        <w:rPr>
          <w:rFonts w:cs="Times New Roman"/>
          <w:color w:val="auto"/>
        </w:rPr>
        <w:t>Table S</w:t>
      </w:r>
      <w:r>
        <w:rPr>
          <w:rFonts w:cs="Times New Roman"/>
          <w:color w:val="auto"/>
        </w:rPr>
        <w:t>9</w:t>
      </w:r>
      <w:r w:rsidRPr="00153F26">
        <w:rPr>
          <w:rFonts w:cs="Times New Roman"/>
          <w:color w:val="auto"/>
        </w:rPr>
        <w:t>. Spearman rank correlations between shoot density and total biomass-based carbon stock at pooled and within-species scales.</w:t>
      </w:r>
    </w:p>
    <w:tbl>
      <w:tblPr>
        <w:tblW w:w="8400" w:type="dxa"/>
        <w:tblBorders>
          <w:top w:val="single" w:sz="8" w:space="0" w:color="000000"/>
          <w:bottom w:val="single" w:sz="8" w:space="0" w:color="000000"/>
          <w:insideH w:val="single" w:sz="4" w:space="0" w:color="BFBFBF"/>
        </w:tblBorders>
        <w:tblLayout w:type="fixed"/>
        <w:tblLook w:val="04A0" w:firstRow="1" w:lastRow="0" w:firstColumn="1" w:lastColumn="0" w:noHBand="0" w:noVBand="1"/>
      </w:tblPr>
      <w:tblGrid>
        <w:gridCol w:w="2400"/>
        <w:gridCol w:w="600"/>
        <w:gridCol w:w="1300"/>
        <w:gridCol w:w="1000"/>
        <w:gridCol w:w="3100"/>
      </w:tblGrid>
      <w:tr w:rsidR="005A444F" w:rsidRPr="00153F26" w14:paraId="62F5F684" w14:textId="77777777" w:rsidTr="001256A6">
        <w:trPr>
          <w:tblHeader/>
        </w:trPr>
        <w:tc>
          <w:tcPr>
            <w:tcW w:w="2400" w:type="dxa"/>
            <w:shd w:val="clear" w:color="auto" w:fill="F2F2F2"/>
            <w:vAlign w:val="center"/>
          </w:tcPr>
          <w:p w14:paraId="441FAF24" w14:textId="77777777" w:rsidR="005A444F" w:rsidRPr="00153F26" w:rsidRDefault="005A444F" w:rsidP="001256A6">
            <w:pPr>
              <w:spacing w:after="0" w:line="288" w:lineRule="auto"/>
              <w:rPr>
                <w:rFonts w:cs="Times New Roman"/>
                <w:color w:val="auto"/>
              </w:rPr>
            </w:pPr>
            <w:r w:rsidRPr="00153F26">
              <w:rPr>
                <w:rFonts w:cs="Times New Roman"/>
                <w:color w:val="auto"/>
              </w:rPr>
              <w:t>Scope</w:t>
            </w:r>
          </w:p>
        </w:tc>
        <w:tc>
          <w:tcPr>
            <w:tcW w:w="600" w:type="dxa"/>
            <w:shd w:val="clear" w:color="auto" w:fill="F2F2F2"/>
            <w:vAlign w:val="center"/>
          </w:tcPr>
          <w:p w14:paraId="0E8EBFA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n</w:t>
            </w:r>
          </w:p>
        </w:tc>
        <w:tc>
          <w:tcPr>
            <w:tcW w:w="1300" w:type="dxa"/>
            <w:shd w:val="clear" w:color="auto" w:fill="F2F2F2"/>
            <w:vAlign w:val="center"/>
          </w:tcPr>
          <w:p w14:paraId="155A959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Spearman ρ</w:t>
            </w:r>
          </w:p>
        </w:tc>
        <w:tc>
          <w:tcPr>
            <w:tcW w:w="1000" w:type="dxa"/>
            <w:shd w:val="clear" w:color="auto" w:fill="F2F2F2"/>
            <w:vAlign w:val="center"/>
          </w:tcPr>
          <w:p w14:paraId="4F29F01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p</w:t>
            </w:r>
          </w:p>
        </w:tc>
        <w:tc>
          <w:tcPr>
            <w:tcW w:w="3100" w:type="dxa"/>
            <w:shd w:val="clear" w:color="auto" w:fill="F2F2F2"/>
            <w:vAlign w:val="center"/>
          </w:tcPr>
          <w:p w14:paraId="16EB7BB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Interpretation</w:t>
            </w:r>
          </w:p>
        </w:tc>
      </w:tr>
      <w:tr w:rsidR="005A444F" w:rsidRPr="00153F26" w14:paraId="2A109FBA" w14:textId="77777777" w:rsidTr="001256A6">
        <w:tc>
          <w:tcPr>
            <w:tcW w:w="2400" w:type="dxa"/>
            <w:vAlign w:val="center"/>
          </w:tcPr>
          <w:p w14:paraId="10FF1A65" w14:textId="77777777" w:rsidR="005A444F" w:rsidRPr="00153F26" w:rsidRDefault="005A444F" w:rsidP="001256A6">
            <w:pPr>
              <w:spacing w:after="0" w:line="288" w:lineRule="auto"/>
              <w:rPr>
                <w:rFonts w:cs="Times New Roman"/>
                <w:color w:val="auto"/>
              </w:rPr>
            </w:pPr>
            <w:r w:rsidRPr="00153F26">
              <w:rPr>
                <w:rFonts w:cs="Times New Roman"/>
                <w:color w:val="auto"/>
              </w:rPr>
              <w:t>All species pooled</w:t>
            </w:r>
          </w:p>
        </w:tc>
        <w:tc>
          <w:tcPr>
            <w:tcW w:w="600" w:type="dxa"/>
            <w:vAlign w:val="center"/>
          </w:tcPr>
          <w:p w14:paraId="25A4528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63</w:t>
            </w:r>
          </w:p>
        </w:tc>
        <w:tc>
          <w:tcPr>
            <w:tcW w:w="1300" w:type="dxa"/>
            <w:vAlign w:val="center"/>
          </w:tcPr>
          <w:p w14:paraId="2BFE197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−0.675</w:t>
            </w:r>
          </w:p>
        </w:tc>
        <w:tc>
          <w:tcPr>
            <w:tcW w:w="1000" w:type="dxa"/>
            <w:vAlign w:val="center"/>
          </w:tcPr>
          <w:p w14:paraId="4E230A8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3100" w:type="dxa"/>
            <w:vAlign w:val="center"/>
          </w:tcPr>
          <w:p w14:paraId="3158786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Significant negative</w:t>
            </w:r>
          </w:p>
        </w:tc>
      </w:tr>
      <w:tr w:rsidR="005A444F" w:rsidRPr="00153F26" w14:paraId="5248841A" w14:textId="77777777" w:rsidTr="001256A6">
        <w:tc>
          <w:tcPr>
            <w:tcW w:w="2400" w:type="dxa"/>
            <w:vAlign w:val="center"/>
          </w:tcPr>
          <w:p w14:paraId="5ACC69E7" w14:textId="77777777" w:rsidR="005A444F" w:rsidRPr="00153F26" w:rsidRDefault="005A444F" w:rsidP="001256A6">
            <w:pPr>
              <w:spacing w:after="0" w:line="288" w:lineRule="auto"/>
              <w:rPr>
                <w:rFonts w:cs="Times New Roman"/>
                <w:color w:val="auto"/>
              </w:rPr>
            </w:pPr>
            <w:r w:rsidRPr="00153F26">
              <w:rPr>
                <w:rFonts w:cs="Times New Roman"/>
                <w:color w:val="auto"/>
              </w:rPr>
              <w:t xml:space="preserve">Within </w:t>
            </w:r>
            <w:r w:rsidRPr="00153F26">
              <w:rPr>
                <w:rFonts w:cs="Times New Roman"/>
                <w:i/>
                <w:color w:val="auto"/>
              </w:rPr>
              <w:t xml:space="preserve">E. </w:t>
            </w:r>
            <w:proofErr w:type="spellStart"/>
            <w:r w:rsidRPr="00153F26">
              <w:rPr>
                <w:rFonts w:cs="Times New Roman"/>
                <w:i/>
                <w:color w:val="auto"/>
              </w:rPr>
              <w:t>acoroides</w:t>
            </w:r>
            <w:proofErr w:type="spellEnd"/>
          </w:p>
        </w:tc>
        <w:tc>
          <w:tcPr>
            <w:tcW w:w="600" w:type="dxa"/>
            <w:vAlign w:val="center"/>
          </w:tcPr>
          <w:p w14:paraId="6F0799C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21</w:t>
            </w:r>
          </w:p>
        </w:tc>
        <w:tc>
          <w:tcPr>
            <w:tcW w:w="1300" w:type="dxa"/>
            <w:vAlign w:val="center"/>
          </w:tcPr>
          <w:p w14:paraId="11A2955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−0.291</w:t>
            </w:r>
          </w:p>
        </w:tc>
        <w:tc>
          <w:tcPr>
            <w:tcW w:w="1000" w:type="dxa"/>
            <w:vAlign w:val="center"/>
          </w:tcPr>
          <w:p w14:paraId="25474FB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0.201</w:t>
            </w:r>
          </w:p>
        </w:tc>
        <w:tc>
          <w:tcPr>
            <w:tcW w:w="3100" w:type="dxa"/>
            <w:vAlign w:val="center"/>
          </w:tcPr>
          <w:p w14:paraId="3BCA130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Not significant</w:t>
            </w:r>
          </w:p>
        </w:tc>
      </w:tr>
      <w:tr w:rsidR="005A444F" w:rsidRPr="00153F26" w14:paraId="72729FC1" w14:textId="77777777" w:rsidTr="001256A6">
        <w:tc>
          <w:tcPr>
            <w:tcW w:w="2400" w:type="dxa"/>
            <w:vAlign w:val="center"/>
          </w:tcPr>
          <w:p w14:paraId="4300B8C1" w14:textId="77777777" w:rsidR="005A444F" w:rsidRPr="00153F26" w:rsidRDefault="005A444F" w:rsidP="001256A6">
            <w:pPr>
              <w:spacing w:after="0" w:line="288" w:lineRule="auto"/>
              <w:rPr>
                <w:rFonts w:cs="Times New Roman"/>
                <w:color w:val="auto"/>
              </w:rPr>
            </w:pPr>
            <w:r w:rsidRPr="00153F26">
              <w:rPr>
                <w:rFonts w:cs="Times New Roman"/>
                <w:color w:val="auto"/>
              </w:rPr>
              <w:t xml:space="preserve">Within </w:t>
            </w:r>
            <w:r w:rsidRPr="00153F26">
              <w:rPr>
                <w:rFonts w:cs="Times New Roman"/>
                <w:i/>
                <w:color w:val="auto"/>
              </w:rPr>
              <w:t xml:space="preserve">T. </w:t>
            </w:r>
            <w:proofErr w:type="spellStart"/>
            <w:r w:rsidRPr="00153F26">
              <w:rPr>
                <w:rFonts w:cs="Times New Roman"/>
                <w:i/>
                <w:color w:val="auto"/>
              </w:rPr>
              <w:t>hemprichii</w:t>
            </w:r>
            <w:proofErr w:type="spellEnd"/>
          </w:p>
        </w:tc>
        <w:tc>
          <w:tcPr>
            <w:tcW w:w="600" w:type="dxa"/>
            <w:vAlign w:val="center"/>
          </w:tcPr>
          <w:p w14:paraId="0DBC9FC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21</w:t>
            </w:r>
          </w:p>
        </w:tc>
        <w:tc>
          <w:tcPr>
            <w:tcW w:w="1300" w:type="dxa"/>
            <w:vAlign w:val="center"/>
          </w:tcPr>
          <w:p w14:paraId="18496836"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−0.147</w:t>
            </w:r>
          </w:p>
        </w:tc>
        <w:tc>
          <w:tcPr>
            <w:tcW w:w="1000" w:type="dxa"/>
            <w:vAlign w:val="center"/>
          </w:tcPr>
          <w:p w14:paraId="532FA2D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0.524</w:t>
            </w:r>
          </w:p>
        </w:tc>
        <w:tc>
          <w:tcPr>
            <w:tcW w:w="3100" w:type="dxa"/>
            <w:vAlign w:val="center"/>
          </w:tcPr>
          <w:p w14:paraId="6586763B"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Not significant</w:t>
            </w:r>
          </w:p>
        </w:tc>
      </w:tr>
      <w:tr w:rsidR="005A444F" w:rsidRPr="00153F26" w14:paraId="77E0B6CC" w14:textId="77777777" w:rsidTr="001256A6">
        <w:tc>
          <w:tcPr>
            <w:tcW w:w="2400" w:type="dxa"/>
            <w:vAlign w:val="center"/>
          </w:tcPr>
          <w:p w14:paraId="3267A5A7" w14:textId="77777777" w:rsidR="005A444F" w:rsidRPr="00153F26" w:rsidRDefault="005A444F" w:rsidP="001256A6">
            <w:pPr>
              <w:spacing w:after="0" w:line="288" w:lineRule="auto"/>
              <w:rPr>
                <w:rFonts w:cs="Times New Roman"/>
                <w:color w:val="auto"/>
              </w:rPr>
            </w:pPr>
            <w:r w:rsidRPr="00153F26">
              <w:rPr>
                <w:rFonts w:cs="Times New Roman"/>
                <w:color w:val="auto"/>
              </w:rPr>
              <w:t xml:space="preserve">Within </w:t>
            </w:r>
            <w:r w:rsidRPr="00153F26">
              <w:rPr>
                <w:rFonts w:cs="Times New Roman"/>
                <w:i/>
                <w:color w:val="auto"/>
              </w:rPr>
              <w:t>H. ovalis</w:t>
            </w:r>
          </w:p>
        </w:tc>
        <w:tc>
          <w:tcPr>
            <w:tcW w:w="600" w:type="dxa"/>
            <w:vAlign w:val="center"/>
          </w:tcPr>
          <w:p w14:paraId="4D4AB8E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21</w:t>
            </w:r>
          </w:p>
        </w:tc>
        <w:tc>
          <w:tcPr>
            <w:tcW w:w="1300" w:type="dxa"/>
            <w:vAlign w:val="center"/>
          </w:tcPr>
          <w:p w14:paraId="46A5645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+0.158</w:t>
            </w:r>
          </w:p>
        </w:tc>
        <w:tc>
          <w:tcPr>
            <w:tcW w:w="1000" w:type="dxa"/>
            <w:vAlign w:val="center"/>
          </w:tcPr>
          <w:p w14:paraId="520659C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0.493</w:t>
            </w:r>
          </w:p>
        </w:tc>
        <w:tc>
          <w:tcPr>
            <w:tcW w:w="3100" w:type="dxa"/>
            <w:vAlign w:val="center"/>
          </w:tcPr>
          <w:p w14:paraId="58B020A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Not significant (sign reversed)</w:t>
            </w:r>
          </w:p>
        </w:tc>
      </w:tr>
    </w:tbl>
    <w:p w14:paraId="02D1A90C" w14:textId="77777777" w:rsidR="005A444F" w:rsidRPr="00153F26" w:rsidRDefault="005A444F" w:rsidP="005A444F">
      <w:pPr>
        <w:spacing w:after="0" w:line="288" w:lineRule="auto"/>
        <w:rPr>
          <w:rFonts w:cs="Times New Roman"/>
          <w:color w:val="auto"/>
        </w:rPr>
      </w:pPr>
      <w:r w:rsidRPr="00153F26">
        <w:rPr>
          <w:rFonts w:cs="Times New Roman"/>
          <w:color w:val="auto"/>
        </w:rPr>
        <w:t xml:space="preserve">Note. The pooled negative correlation was not reproduced within any species and reversed in sign in </w:t>
      </w:r>
      <w:r w:rsidRPr="00153F26">
        <w:rPr>
          <w:rFonts w:cs="Times New Roman"/>
          <w:i/>
          <w:color w:val="auto"/>
        </w:rPr>
        <w:t>H. ovalis</w:t>
      </w:r>
      <w:r w:rsidRPr="00153F26">
        <w:rPr>
          <w:rFonts w:cs="Times New Roman"/>
          <w:color w:val="auto"/>
        </w:rPr>
        <w:t>, indicating an aggregation effect of species composition rather than an effect of density.</w:t>
      </w:r>
    </w:p>
    <w:p w14:paraId="404EEB6E" w14:textId="77777777" w:rsidR="005A444F" w:rsidRDefault="005A444F" w:rsidP="005A444F">
      <w:pPr>
        <w:spacing w:after="160" w:line="259" w:lineRule="auto"/>
        <w:rPr>
          <w:rFonts w:cs="Times New Roman"/>
          <w:color w:val="auto"/>
        </w:rPr>
      </w:pPr>
      <w:r>
        <w:rPr>
          <w:rFonts w:cs="Times New Roman"/>
          <w:color w:val="auto"/>
        </w:rPr>
        <w:br w:type="page"/>
      </w:r>
    </w:p>
    <w:p w14:paraId="2EAAAC09" w14:textId="77777777" w:rsidR="005A444F" w:rsidRDefault="005A444F" w:rsidP="005A444F">
      <w:pPr>
        <w:spacing w:after="0" w:line="288" w:lineRule="auto"/>
        <w:jc w:val="center"/>
        <w:rPr>
          <w:rFonts w:cs="Times New Roman"/>
          <w:color w:val="auto"/>
        </w:rPr>
      </w:pPr>
    </w:p>
    <w:p w14:paraId="6496B447" w14:textId="77777777" w:rsidR="005A444F" w:rsidRPr="00153F26" w:rsidRDefault="005A444F" w:rsidP="005A444F">
      <w:pPr>
        <w:spacing w:after="0" w:line="288" w:lineRule="auto"/>
        <w:jc w:val="center"/>
        <w:rPr>
          <w:rFonts w:cs="Times New Roman"/>
          <w:color w:val="auto"/>
        </w:rPr>
      </w:pPr>
      <w:r w:rsidRPr="00153F26">
        <w:rPr>
          <w:rFonts w:cs="Times New Roman"/>
          <w:color w:val="auto"/>
        </w:rPr>
        <w:t>Table S</w:t>
      </w:r>
      <w:r>
        <w:rPr>
          <w:rFonts w:cs="Times New Roman"/>
          <w:color w:val="auto"/>
        </w:rPr>
        <w:t>10</w:t>
      </w:r>
      <w:r w:rsidRPr="00153F26">
        <w:rPr>
          <w:rFonts w:cs="Times New Roman"/>
          <w:color w:val="auto"/>
        </w:rPr>
        <w:t>. Descriptive biomass–carbon regression by species.</w:t>
      </w:r>
    </w:p>
    <w:tbl>
      <w:tblPr>
        <w:tblW w:w="0" w:type="auto"/>
        <w:jc w:val="center"/>
        <w:tblLook w:val="04A0" w:firstRow="1" w:lastRow="0" w:firstColumn="1" w:lastColumn="0" w:noHBand="0" w:noVBand="1"/>
      </w:tblPr>
      <w:tblGrid>
        <w:gridCol w:w="1900"/>
        <w:gridCol w:w="1815"/>
        <w:gridCol w:w="1847"/>
        <w:gridCol w:w="1861"/>
        <w:gridCol w:w="1927"/>
      </w:tblGrid>
      <w:tr w:rsidR="005A444F" w:rsidRPr="00153F26" w14:paraId="513B1687"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shd w:val="clear" w:color="auto" w:fill="D9EAF7"/>
            <w:hideMark/>
          </w:tcPr>
          <w:p w14:paraId="048EEDED"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1994" w:type="dxa"/>
            <w:tcBorders>
              <w:top w:val="single" w:sz="4" w:space="0" w:color="auto"/>
              <w:left w:val="single" w:sz="4" w:space="0" w:color="auto"/>
              <w:bottom w:val="single" w:sz="4" w:space="0" w:color="auto"/>
              <w:right w:val="single" w:sz="4" w:space="0" w:color="auto"/>
            </w:tcBorders>
            <w:shd w:val="clear" w:color="auto" w:fill="D9EAF7"/>
            <w:hideMark/>
          </w:tcPr>
          <w:p w14:paraId="7A4A4050" w14:textId="77777777" w:rsidR="005A444F" w:rsidRPr="00153F26" w:rsidRDefault="005A444F" w:rsidP="001256A6">
            <w:pPr>
              <w:spacing w:after="0" w:line="288" w:lineRule="auto"/>
              <w:rPr>
                <w:rFonts w:cs="Times New Roman"/>
                <w:color w:val="auto"/>
              </w:rPr>
            </w:pPr>
            <w:r w:rsidRPr="00153F26">
              <w:rPr>
                <w:rFonts w:cs="Times New Roman"/>
                <w:color w:val="auto"/>
              </w:rPr>
              <w:t>n</w:t>
            </w:r>
          </w:p>
        </w:tc>
        <w:tc>
          <w:tcPr>
            <w:tcW w:w="1994" w:type="dxa"/>
            <w:tcBorders>
              <w:top w:val="single" w:sz="4" w:space="0" w:color="auto"/>
              <w:left w:val="single" w:sz="4" w:space="0" w:color="auto"/>
              <w:bottom w:val="single" w:sz="4" w:space="0" w:color="auto"/>
              <w:right w:val="single" w:sz="4" w:space="0" w:color="auto"/>
            </w:tcBorders>
            <w:shd w:val="clear" w:color="auto" w:fill="D9EAF7"/>
            <w:hideMark/>
          </w:tcPr>
          <w:p w14:paraId="0D922524" w14:textId="77777777" w:rsidR="005A444F" w:rsidRPr="00153F26" w:rsidRDefault="005A444F" w:rsidP="001256A6">
            <w:pPr>
              <w:spacing w:after="0" w:line="288" w:lineRule="auto"/>
              <w:rPr>
                <w:rFonts w:cs="Times New Roman"/>
                <w:color w:val="auto"/>
              </w:rPr>
            </w:pPr>
            <w:r w:rsidRPr="00153F26">
              <w:rPr>
                <w:rFonts w:cs="Times New Roman"/>
                <w:color w:val="auto"/>
              </w:rPr>
              <w:t>R²</w:t>
            </w:r>
          </w:p>
        </w:tc>
        <w:tc>
          <w:tcPr>
            <w:tcW w:w="1994" w:type="dxa"/>
            <w:tcBorders>
              <w:top w:val="single" w:sz="4" w:space="0" w:color="auto"/>
              <w:left w:val="single" w:sz="4" w:space="0" w:color="auto"/>
              <w:bottom w:val="single" w:sz="4" w:space="0" w:color="auto"/>
              <w:right w:val="single" w:sz="4" w:space="0" w:color="auto"/>
            </w:tcBorders>
            <w:shd w:val="clear" w:color="auto" w:fill="D9EAF7"/>
            <w:hideMark/>
          </w:tcPr>
          <w:p w14:paraId="3AA79518" w14:textId="77777777" w:rsidR="005A444F" w:rsidRPr="00153F26" w:rsidRDefault="005A444F" w:rsidP="001256A6">
            <w:pPr>
              <w:spacing w:after="0" w:line="288" w:lineRule="auto"/>
              <w:rPr>
                <w:rFonts w:cs="Times New Roman"/>
                <w:color w:val="auto"/>
              </w:rPr>
            </w:pPr>
            <w:r w:rsidRPr="00153F26">
              <w:rPr>
                <w:rFonts w:cs="Times New Roman"/>
                <w:color w:val="auto"/>
              </w:rPr>
              <w:t>p-value</w:t>
            </w:r>
          </w:p>
        </w:tc>
        <w:tc>
          <w:tcPr>
            <w:tcW w:w="1994" w:type="dxa"/>
            <w:tcBorders>
              <w:top w:val="single" w:sz="4" w:space="0" w:color="auto"/>
              <w:left w:val="single" w:sz="4" w:space="0" w:color="auto"/>
              <w:bottom w:val="single" w:sz="4" w:space="0" w:color="auto"/>
              <w:right w:val="single" w:sz="4" w:space="0" w:color="auto"/>
            </w:tcBorders>
            <w:shd w:val="clear" w:color="auto" w:fill="D9EAF7"/>
            <w:hideMark/>
          </w:tcPr>
          <w:p w14:paraId="4A0F8A57" w14:textId="77777777" w:rsidR="005A444F" w:rsidRPr="00153F26" w:rsidRDefault="005A444F" w:rsidP="001256A6">
            <w:pPr>
              <w:spacing w:after="0" w:line="288" w:lineRule="auto"/>
              <w:rPr>
                <w:rFonts w:cs="Times New Roman"/>
                <w:color w:val="auto"/>
              </w:rPr>
            </w:pPr>
            <w:r w:rsidRPr="00153F26">
              <w:rPr>
                <w:rFonts w:cs="Times New Roman"/>
                <w:color w:val="auto"/>
              </w:rPr>
              <w:t>Interpretation</w:t>
            </w:r>
          </w:p>
        </w:tc>
      </w:tr>
      <w:tr w:rsidR="005A444F" w:rsidRPr="00153F26" w14:paraId="59B85398"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62DC1A99"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1994" w:type="dxa"/>
            <w:tcBorders>
              <w:top w:val="single" w:sz="4" w:space="0" w:color="auto"/>
              <w:left w:val="single" w:sz="4" w:space="0" w:color="auto"/>
              <w:bottom w:val="single" w:sz="4" w:space="0" w:color="auto"/>
              <w:right w:val="single" w:sz="4" w:space="0" w:color="auto"/>
            </w:tcBorders>
            <w:hideMark/>
          </w:tcPr>
          <w:p w14:paraId="30F54C74" w14:textId="77777777" w:rsidR="005A444F" w:rsidRPr="00153F26" w:rsidRDefault="005A444F" w:rsidP="001256A6">
            <w:pPr>
              <w:spacing w:after="0" w:line="288" w:lineRule="auto"/>
              <w:rPr>
                <w:rFonts w:cs="Times New Roman"/>
                <w:color w:val="auto"/>
              </w:rPr>
            </w:pPr>
            <w:r w:rsidRPr="00153F26">
              <w:rPr>
                <w:rFonts w:cs="Times New Roman"/>
                <w:color w:val="auto"/>
              </w:rPr>
              <w:t>21</w:t>
            </w:r>
          </w:p>
        </w:tc>
        <w:tc>
          <w:tcPr>
            <w:tcW w:w="1994" w:type="dxa"/>
            <w:tcBorders>
              <w:top w:val="single" w:sz="4" w:space="0" w:color="auto"/>
              <w:left w:val="single" w:sz="4" w:space="0" w:color="auto"/>
              <w:bottom w:val="single" w:sz="4" w:space="0" w:color="auto"/>
              <w:right w:val="single" w:sz="4" w:space="0" w:color="auto"/>
            </w:tcBorders>
            <w:hideMark/>
          </w:tcPr>
          <w:p w14:paraId="4D82D50F" w14:textId="77777777" w:rsidR="005A444F" w:rsidRPr="00153F26" w:rsidRDefault="005A444F" w:rsidP="001256A6">
            <w:pPr>
              <w:spacing w:after="0" w:line="288" w:lineRule="auto"/>
              <w:rPr>
                <w:rFonts w:cs="Times New Roman"/>
                <w:color w:val="auto"/>
              </w:rPr>
            </w:pPr>
            <w:r w:rsidRPr="00153F26">
              <w:rPr>
                <w:rFonts w:cs="Times New Roman"/>
                <w:color w:val="auto"/>
              </w:rPr>
              <w:t>0.984</w:t>
            </w:r>
          </w:p>
        </w:tc>
        <w:tc>
          <w:tcPr>
            <w:tcW w:w="1994" w:type="dxa"/>
            <w:tcBorders>
              <w:top w:val="single" w:sz="4" w:space="0" w:color="auto"/>
              <w:left w:val="single" w:sz="4" w:space="0" w:color="auto"/>
              <w:bottom w:val="single" w:sz="4" w:space="0" w:color="auto"/>
              <w:right w:val="single" w:sz="4" w:space="0" w:color="auto"/>
            </w:tcBorders>
            <w:hideMark/>
          </w:tcPr>
          <w:p w14:paraId="2F346EE7"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098F4E37" w14:textId="77777777" w:rsidR="005A444F" w:rsidRPr="00153F26" w:rsidRDefault="005A444F" w:rsidP="001256A6">
            <w:pPr>
              <w:spacing w:after="0" w:line="288" w:lineRule="auto"/>
              <w:rPr>
                <w:rFonts w:cs="Times New Roman"/>
                <w:color w:val="auto"/>
              </w:rPr>
            </w:pPr>
            <w:r w:rsidRPr="00153F26">
              <w:rPr>
                <w:rFonts w:cs="Times New Roman"/>
                <w:color w:val="auto"/>
              </w:rPr>
              <w:t>Descriptive relationship</w:t>
            </w:r>
          </w:p>
        </w:tc>
      </w:tr>
      <w:tr w:rsidR="005A444F" w:rsidRPr="00153F26" w14:paraId="67CBABB1"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0F6BD03A" w14:textId="77777777" w:rsidR="005A444F" w:rsidRPr="00153F26" w:rsidRDefault="005A444F" w:rsidP="001256A6">
            <w:pPr>
              <w:spacing w:after="0" w:line="288" w:lineRule="auto"/>
              <w:rPr>
                <w:rFonts w:cs="Times New Roman"/>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1994" w:type="dxa"/>
            <w:tcBorders>
              <w:top w:val="single" w:sz="4" w:space="0" w:color="auto"/>
              <w:left w:val="single" w:sz="4" w:space="0" w:color="auto"/>
              <w:bottom w:val="single" w:sz="4" w:space="0" w:color="auto"/>
              <w:right w:val="single" w:sz="4" w:space="0" w:color="auto"/>
            </w:tcBorders>
            <w:hideMark/>
          </w:tcPr>
          <w:p w14:paraId="36200B07" w14:textId="77777777" w:rsidR="005A444F" w:rsidRPr="00153F26" w:rsidRDefault="005A444F" w:rsidP="001256A6">
            <w:pPr>
              <w:spacing w:after="0" w:line="288" w:lineRule="auto"/>
              <w:rPr>
                <w:rFonts w:cs="Times New Roman"/>
                <w:color w:val="auto"/>
              </w:rPr>
            </w:pPr>
            <w:r w:rsidRPr="00153F26">
              <w:rPr>
                <w:rFonts w:cs="Times New Roman"/>
                <w:color w:val="auto"/>
              </w:rPr>
              <w:t>21</w:t>
            </w:r>
          </w:p>
        </w:tc>
        <w:tc>
          <w:tcPr>
            <w:tcW w:w="1994" w:type="dxa"/>
            <w:tcBorders>
              <w:top w:val="single" w:sz="4" w:space="0" w:color="auto"/>
              <w:left w:val="single" w:sz="4" w:space="0" w:color="auto"/>
              <w:bottom w:val="single" w:sz="4" w:space="0" w:color="auto"/>
              <w:right w:val="single" w:sz="4" w:space="0" w:color="auto"/>
            </w:tcBorders>
            <w:hideMark/>
          </w:tcPr>
          <w:p w14:paraId="0653C9BD" w14:textId="77777777" w:rsidR="005A444F" w:rsidRPr="00153F26" w:rsidRDefault="005A444F" w:rsidP="001256A6">
            <w:pPr>
              <w:spacing w:after="0" w:line="288" w:lineRule="auto"/>
              <w:rPr>
                <w:rFonts w:cs="Times New Roman"/>
                <w:color w:val="auto"/>
              </w:rPr>
            </w:pPr>
            <w:r w:rsidRPr="00153F26">
              <w:rPr>
                <w:rFonts w:cs="Times New Roman"/>
                <w:color w:val="auto"/>
              </w:rPr>
              <w:t>0.973</w:t>
            </w:r>
          </w:p>
        </w:tc>
        <w:tc>
          <w:tcPr>
            <w:tcW w:w="1994" w:type="dxa"/>
            <w:tcBorders>
              <w:top w:val="single" w:sz="4" w:space="0" w:color="auto"/>
              <w:left w:val="single" w:sz="4" w:space="0" w:color="auto"/>
              <w:bottom w:val="single" w:sz="4" w:space="0" w:color="auto"/>
              <w:right w:val="single" w:sz="4" w:space="0" w:color="auto"/>
            </w:tcBorders>
            <w:hideMark/>
          </w:tcPr>
          <w:p w14:paraId="576F01FE"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58AC5F2A" w14:textId="77777777" w:rsidR="005A444F" w:rsidRPr="00153F26" w:rsidRDefault="005A444F" w:rsidP="001256A6">
            <w:pPr>
              <w:spacing w:after="0" w:line="288" w:lineRule="auto"/>
              <w:rPr>
                <w:rFonts w:cs="Times New Roman"/>
                <w:color w:val="auto"/>
              </w:rPr>
            </w:pPr>
            <w:r w:rsidRPr="00153F26">
              <w:rPr>
                <w:rFonts w:cs="Times New Roman"/>
                <w:color w:val="auto"/>
              </w:rPr>
              <w:t>Descriptive relationship</w:t>
            </w:r>
          </w:p>
        </w:tc>
      </w:tr>
      <w:tr w:rsidR="005A444F" w:rsidRPr="00153F26" w14:paraId="1C2BCA41" w14:textId="77777777" w:rsidTr="001256A6">
        <w:trPr>
          <w:jc w:val="center"/>
        </w:trPr>
        <w:tc>
          <w:tcPr>
            <w:tcW w:w="1994" w:type="dxa"/>
            <w:tcBorders>
              <w:top w:val="single" w:sz="4" w:space="0" w:color="auto"/>
              <w:left w:val="single" w:sz="4" w:space="0" w:color="auto"/>
              <w:bottom w:val="single" w:sz="4" w:space="0" w:color="auto"/>
              <w:right w:val="single" w:sz="4" w:space="0" w:color="auto"/>
            </w:tcBorders>
            <w:hideMark/>
          </w:tcPr>
          <w:p w14:paraId="0B86928D" w14:textId="77777777" w:rsidR="005A444F" w:rsidRPr="00153F26" w:rsidRDefault="005A444F" w:rsidP="001256A6">
            <w:pPr>
              <w:spacing w:after="0" w:line="288" w:lineRule="auto"/>
              <w:rPr>
                <w:rFonts w:cs="Times New Roman"/>
                <w:color w:val="auto"/>
              </w:rPr>
            </w:pPr>
            <w:r w:rsidRPr="00153F26">
              <w:rPr>
                <w:rFonts w:cs="Times New Roman"/>
                <w:i/>
                <w:color w:val="auto"/>
              </w:rPr>
              <w:t>H. ovalis</w:t>
            </w:r>
          </w:p>
        </w:tc>
        <w:tc>
          <w:tcPr>
            <w:tcW w:w="1994" w:type="dxa"/>
            <w:tcBorders>
              <w:top w:val="single" w:sz="4" w:space="0" w:color="auto"/>
              <w:left w:val="single" w:sz="4" w:space="0" w:color="auto"/>
              <w:bottom w:val="single" w:sz="4" w:space="0" w:color="auto"/>
              <w:right w:val="single" w:sz="4" w:space="0" w:color="auto"/>
            </w:tcBorders>
            <w:hideMark/>
          </w:tcPr>
          <w:p w14:paraId="44B0D841" w14:textId="77777777" w:rsidR="005A444F" w:rsidRPr="00153F26" w:rsidRDefault="005A444F" w:rsidP="001256A6">
            <w:pPr>
              <w:spacing w:after="0" w:line="288" w:lineRule="auto"/>
              <w:rPr>
                <w:rFonts w:cs="Times New Roman"/>
                <w:color w:val="auto"/>
              </w:rPr>
            </w:pPr>
            <w:r w:rsidRPr="00153F26">
              <w:rPr>
                <w:rFonts w:cs="Times New Roman"/>
                <w:color w:val="auto"/>
              </w:rPr>
              <w:t>21</w:t>
            </w:r>
          </w:p>
        </w:tc>
        <w:tc>
          <w:tcPr>
            <w:tcW w:w="1994" w:type="dxa"/>
            <w:tcBorders>
              <w:top w:val="single" w:sz="4" w:space="0" w:color="auto"/>
              <w:left w:val="single" w:sz="4" w:space="0" w:color="auto"/>
              <w:bottom w:val="single" w:sz="4" w:space="0" w:color="auto"/>
              <w:right w:val="single" w:sz="4" w:space="0" w:color="auto"/>
            </w:tcBorders>
            <w:hideMark/>
          </w:tcPr>
          <w:p w14:paraId="4F6515D2" w14:textId="77777777" w:rsidR="005A444F" w:rsidRPr="00153F26" w:rsidRDefault="005A444F" w:rsidP="001256A6">
            <w:pPr>
              <w:spacing w:after="0" w:line="288" w:lineRule="auto"/>
              <w:rPr>
                <w:rFonts w:cs="Times New Roman"/>
                <w:color w:val="auto"/>
              </w:rPr>
            </w:pPr>
            <w:r w:rsidRPr="00153F26">
              <w:rPr>
                <w:rFonts w:cs="Times New Roman"/>
                <w:color w:val="auto"/>
              </w:rPr>
              <w:t>0.642</w:t>
            </w:r>
          </w:p>
        </w:tc>
        <w:tc>
          <w:tcPr>
            <w:tcW w:w="1994" w:type="dxa"/>
            <w:tcBorders>
              <w:top w:val="single" w:sz="4" w:space="0" w:color="auto"/>
              <w:left w:val="single" w:sz="4" w:space="0" w:color="auto"/>
              <w:bottom w:val="single" w:sz="4" w:space="0" w:color="auto"/>
              <w:right w:val="single" w:sz="4" w:space="0" w:color="auto"/>
            </w:tcBorders>
            <w:hideMark/>
          </w:tcPr>
          <w:p w14:paraId="7402FBD1" w14:textId="77777777" w:rsidR="005A444F" w:rsidRPr="00153F26" w:rsidRDefault="005A444F" w:rsidP="001256A6">
            <w:pPr>
              <w:spacing w:after="0" w:line="288" w:lineRule="auto"/>
              <w:rPr>
                <w:rFonts w:cs="Times New Roman"/>
                <w:color w:val="auto"/>
              </w:rPr>
            </w:pPr>
            <w:r w:rsidRPr="00153F26">
              <w:rPr>
                <w:rFonts w:cs="Times New Roman"/>
                <w:color w:val="auto"/>
              </w:rPr>
              <w:t>&lt;0.001</w:t>
            </w:r>
          </w:p>
        </w:tc>
        <w:tc>
          <w:tcPr>
            <w:tcW w:w="1994" w:type="dxa"/>
            <w:tcBorders>
              <w:top w:val="single" w:sz="4" w:space="0" w:color="auto"/>
              <w:left w:val="single" w:sz="4" w:space="0" w:color="auto"/>
              <w:bottom w:val="single" w:sz="4" w:space="0" w:color="auto"/>
              <w:right w:val="single" w:sz="4" w:space="0" w:color="auto"/>
            </w:tcBorders>
            <w:hideMark/>
          </w:tcPr>
          <w:p w14:paraId="31837BA9" w14:textId="77777777" w:rsidR="005A444F" w:rsidRPr="00153F26" w:rsidRDefault="005A444F" w:rsidP="001256A6">
            <w:pPr>
              <w:spacing w:after="0" w:line="288" w:lineRule="auto"/>
              <w:rPr>
                <w:rFonts w:cs="Times New Roman"/>
                <w:color w:val="auto"/>
              </w:rPr>
            </w:pPr>
            <w:r w:rsidRPr="00153F26">
              <w:rPr>
                <w:rFonts w:cs="Times New Roman"/>
                <w:color w:val="auto"/>
              </w:rPr>
              <w:t>Descriptive relationship</w:t>
            </w:r>
          </w:p>
        </w:tc>
      </w:tr>
    </w:tbl>
    <w:p w14:paraId="56FADA81" w14:textId="6A37A7D9" w:rsidR="005A444F" w:rsidRPr="00153F26" w:rsidRDefault="005A444F" w:rsidP="005A444F">
      <w:pPr>
        <w:spacing w:after="0" w:line="288" w:lineRule="auto"/>
        <w:rPr>
          <w:rFonts w:cs="Times New Roman"/>
          <w:color w:val="auto"/>
        </w:rPr>
      </w:pPr>
      <w:r w:rsidRPr="00153F26">
        <w:rPr>
          <w:rFonts w:cs="Times New Roman"/>
          <w:color w:val="auto"/>
        </w:rPr>
        <w:t>Note for Table S</w:t>
      </w:r>
      <w:r w:rsidR="00D239E4">
        <w:rPr>
          <w:rFonts w:cs="Times New Roman"/>
          <w:color w:val="auto"/>
        </w:rPr>
        <w:t>10</w:t>
      </w:r>
      <w:r w:rsidRPr="00153F26">
        <w:rPr>
          <w:rFonts w:cs="Times New Roman"/>
          <w:color w:val="auto"/>
        </w:rPr>
        <w:t>: these regressions are reported only as descriptive internal relationships because biomass-based carbon stock was calculated from biomass and sample-specific %</w:t>
      </w:r>
      <w:proofErr w:type="spellStart"/>
      <w:r w:rsidRPr="00153F26">
        <w:rPr>
          <w:rFonts w:cs="Times New Roman"/>
          <w:color w:val="auto"/>
        </w:rPr>
        <w:t>Corg</w:t>
      </w:r>
      <w:proofErr w:type="spellEnd"/>
      <w:r w:rsidRPr="00153F26">
        <w:rPr>
          <w:rFonts w:cs="Times New Roman"/>
          <w:color w:val="auto"/>
        </w:rPr>
        <w:t>.</w:t>
      </w:r>
    </w:p>
    <w:p w14:paraId="709D7E39" w14:textId="77777777" w:rsidR="005A444F" w:rsidRPr="00153F26" w:rsidRDefault="005A444F" w:rsidP="005A444F">
      <w:pPr>
        <w:spacing w:after="0" w:line="288" w:lineRule="auto"/>
        <w:jc w:val="center"/>
        <w:rPr>
          <w:rFonts w:cs="Times New Roman"/>
          <w:color w:val="auto"/>
        </w:rPr>
      </w:pPr>
    </w:p>
    <w:p w14:paraId="6500381B" w14:textId="77777777" w:rsidR="005A444F" w:rsidRDefault="005A444F" w:rsidP="005A444F">
      <w:pPr>
        <w:spacing w:after="160" w:line="259" w:lineRule="auto"/>
        <w:rPr>
          <w:rFonts w:cs="Times New Roman"/>
          <w:color w:val="auto"/>
        </w:rPr>
      </w:pPr>
      <w:r>
        <w:rPr>
          <w:rFonts w:cs="Times New Roman"/>
          <w:color w:val="auto"/>
        </w:rPr>
        <w:br w:type="page"/>
      </w:r>
    </w:p>
    <w:p w14:paraId="5475571F" w14:textId="77777777" w:rsidR="005A444F" w:rsidRDefault="005A444F" w:rsidP="005A444F">
      <w:pPr>
        <w:spacing w:after="160" w:line="259" w:lineRule="auto"/>
        <w:rPr>
          <w:rFonts w:cs="Times New Roman"/>
          <w:color w:val="auto"/>
        </w:rPr>
      </w:pPr>
    </w:p>
    <w:p w14:paraId="349C2F02" w14:textId="77777777" w:rsidR="005A444F" w:rsidRPr="00153F26" w:rsidRDefault="005A444F" w:rsidP="005A444F">
      <w:pPr>
        <w:spacing w:after="0" w:line="288" w:lineRule="auto"/>
        <w:rPr>
          <w:rFonts w:cs="Times New Roman"/>
          <w:color w:val="auto"/>
        </w:rPr>
      </w:pPr>
      <w:r w:rsidRPr="00153F26">
        <w:rPr>
          <w:rFonts w:cs="Times New Roman"/>
          <w:color w:val="auto"/>
        </w:rPr>
        <w:t>Table S1</w:t>
      </w:r>
      <w:r>
        <w:rPr>
          <w:rFonts w:cs="Times New Roman"/>
          <w:color w:val="auto"/>
        </w:rPr>
        <w:t>1</w:t>
      </w:r>
      <w:r w:rsidRPr="00153F26">
        <w:rPr>
          <w:rFonts w:cs="Times New Roman"/>
          <w:color w:val="auto"/>
        </w:rPr>
        <w:t>. Community-level biomass and biomass-based carbon stock per replicate line. Mean ± SD. Site differences not significant (H = 0.72, p = 0.698).</w:t>
      </w:r>
    </w:p>
    <w:tbl>
      <w:tblPr>
        <w:tblW w:w="9500" w:type="dxa"/>
        <w:tblBorders>
          <w:top w:val="single" w:sz="8" w:space="0" w:color="000000"/>
          <w:bottom w:val="single" w:sz="8" w:space="0" w:color="000000"/>
          <w:insideH w:val="single" w:sz="4" w:space="0" w:color="BFBFBF"/>
        </w:tblBorders>
        <w:tblLayout w:type="fixed"/>
        <w:tblLook w:val="04A0" w:firstRow="1" w:lastRow="0" w:firstColumn="1" w:lastColumn="0" w:noHBand="0" w:noVBand="1"/>
      </w:tblPr>
      <w:tblGrid>
        <w:gridCol w:w="1900"/>
        <w:gridCol w:w="900"/>
        <w:gridCol w:w="2300"/>
        <w:gridCol w:w="2300"/>
        <w:gridCol w:w="2100"/>
      </w:tblGrid>
      <w:tr w:rsidR="005A444F" w:rsidRPr="00153F26" w14:paraId="0F661FE2" w14:textId="77777777" w:rsidTr="001256A6">
        <w:trPr>
          <w:tblHeader/>
        </w:trPr>
        <w:tc>
          <w:tcPr>
            <w:tcW w:w="1900" w:type="dxa"/>
            <w:shd w:val="clear" w:color="auto" w:fill="F2F2F2"/>
            <w:vAlign w:val="center"/>
          </w:tcPr>
          <w:p w14:paraId="66C42508" w14:textId="77777777" w:rsidR="005A444F" w:rsidRPr="00153F26" w:rsidRDefault="005A444F" w:rsidP="001256A6">
            <w:pPr>
              <w:spacing w:after="0" w:line="288" w:lineRule="auto"/>
              <w:rPr>
                <w:rFonts w:cs="Times New Roman"/>
                <w:color w:val="auto"/>
              </w:rPr>
            </w:pPr>
            <w:r w:rsidRPr="00153F26">
              <w:rPr>
                <w:rFonts w:cs="Times New Roman"/>
                <w:color w:val="auto"/>
              </w:rPr>
              <w:t>Site</w:t>
            </w:r>
          </w:p>
        </w:tc>
        <w:tc>
          <w:tcPr>
            <w:tcW w:w="900" w:type="dxa"/>
            <w:shd w:val="clear" w:color="auto" w:fill="F2F2F2"/>
            <w:vAlign w:val="center"/>
          </w:tcPr>
          <w:p w14:paraId="0DCDA4C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n lines</w:t>
            </w:r>
          </w:p>
        </w:tc>
        <w:tc>
          <w:tcPr>
            <w:tcW w:w="2300" w:type="dxa"/>
            <w:shd w:val="clear" w:color="auto" w:fill="F2F2F2"/>
            <w:vAlign w:val="center"/>
          </w:tcPr>
          <w:p w14:paraId="253776A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Total biomass (g DW m⁻²)</w:t>
            </w:r>
          </w:p>
        </w:tc>
        <w:tc>
          <w:tcPr>
            <w:tcW w:w="2300" w:type="dxa"/>
            <w:shd w:val="clear" w:color="auto" w:fill="F2F2F2"/>
            <w:vAlign w:val="center"/>
          </w:tcPr>
          <w:p w14:paraId="5BD0CBD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Total C stock (g C m⁻²)</w:t>
            </w:r>
          </w:p>
        </w:tc>
        <w:tc>
          <w:tcPr>
            <w:tcW w:w="2100" w:type="dxa"/>
            <w:shd w:val="clear" w:color="auto" w:fill="F2F2F2"/>
            <w:vAlign w:val="center"/>
          </w:tcPr>
          <w:p w14:paraId="742A21F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C stock (Mg C ha⁻¹)</w:t>
            </w:r>
          </w:p>
        </w:tc>
      </w:tr>
      <w:tr w:rsidR="005A444F" w:rsidRPr="00153F26" w14:paraId="0FE98BA4" w14:textId="77777777" w:rsidTr="001256A6">
        <w:tc>
          <w:tcPr>
            <w:tcW w:w="1900" w:type="dxa"/>
            <w:vAlign w:val="center"/>
          </w:tcPr>
          <w:p w14:paraId="5BE1CD15" w14:textId="77777777" w:rsidR="005A444F" w:rsidRPr="00153F26" w:rsidRDefault="005A444F" w:rsidP="001256A6">
            <w:pPr>
              <w:spacing w:after="0" w:line="288" w:lineRule="auto"/>
              <w:rPr>
                <w:rFonts w:cs="Times New Roman"/>
                <w:color w:val="auto"/>
              </w:rPr>
            </w:pPr>
            <w:r w:rsidRPr="00153F26">
              <w:rPr>
                <w:rFonts w:cs="Times New Roman"/>
                <w:color w:val="auto"/>
              </w:rPr>
              <w:t>Labuan Lalang (LBL)</w:t>
            </w:r>
          </w:p>
        </w:tc>
        <w:tc>
          <w:tcPr>
            <w:tcW w:w="900" w:type="dxa"/>
            <w:vAlign w:val="center"/>
          </w:tcPr>
          <w:p w14:paraId="0085906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7</w:t>
            </w:r>
          </w:p>
        </w:tc>
        <w:tc>
          <w:tcPr>
            <w:tcW w:w="2300" w:type="dxa"/>
            <w:vAlign w:val="center"/>
          </w:tcPr>
          <w:p w14:paraId="1F005C0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832.78 ± 225.36</w:t>
            </w:r>
          </w:p>
        </w:tc>
        <w:tc>
          <w:tcPr>
            <w:tcW w:w="2300" w:type="dxa"/>
            <w:vAlign w:val="center"/>
          </w:tcPr>
          <w:p w14:paraId="6BD6AE3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251.68 ± 56.04</w:t>
            </w:r>
          </w:p>
        </w:tc>
        <w:tc>
          <w:tcPr>
            <w:tcW w:w="2100" w:type="dxa"/>
            <w:vAlign w:val="center"/>
          </w:tcPr>
          <w:p w14:paraId="25E6522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2.517 ± 0.560</w:t>
            </w:r>
          </w:p>
        </w:tc>
      </w:tr>
      <w:tr w:rsidR="005A444F" w:rsidRPr="00153F26" w14:paraId="677CD4F1" w14:textId="77777777" w:rsidTr="001256A6">
        <w:tc>
          <w:tcPr>
            <w:tcW w:w="1900" w:type="dxa"/>
            <w:vAlign w:val="center"/>
          </w:tcPr>
          <w:p w14:paraId="0D9EC947" w14:textId="77777777" w:rsidR="005A444F" w:rsidRPr="00153F26" w:rsidRDefault="005A444F" w:rsidP="001256A6">
            <w:pPr>
              <w:spacing w:after="0" w:line="288" w:lineRule="auto"/>
              <w:rPr>
                <w:rFonts w:cs="Times New Roman"/>
                <w:color w:val="auto"/>
              </w:rPr>
            </w:pPr>
            <w:proofErr w:type="spellStart"/>
            <w:r w:rsidRPr="00153F26">
              <w:rPr>
                <w:rFonts w:cs="Times New Roman"/>
                <w:color w:val="auto"/>
              </w:rPr>
              <w:t>Teluk</w:t>
            </w:r>
            <w:proofErr w:type="spellEnd"/>
            <w:r w:rsidRPr="00153F26">
              <w:rPr>
                <w:rFonts w:cs="Times New Roman"/>
                <w:color w:val="auto"/>
              </w:rPr>
              <w:t xml:space="preserve"> </w:t>
            </w:r>
            <w:proofErr w:type="spellStart"/>
            <w:r w:rsidRPr="00153F26">
              <w:rPr>
                <w:rFonts w:cs="Times New Roman"/>
                <w:color w:val="auto"/>
              </w:rPr>
              <w:t>Terima</w:t>
            </w:r>
            <w:proofErr w:type="spellEnd"/>
            <w:r w:rsidRPr="00153F26">
              <w:rPr>
                <w:rFonts w:cs="Times New Roman"/>
                <w:color w:val="auto"/>
              </w:rPr>
              <w:t xml:space="preserve"> (TTR)</w:t>
            </w:r>
          </w:p>
        </w:tc>
        <w:tc>
          <w:tcPr>
            <w:tcW w:w="900" w:type="dxa"/>
            <w:vAlign w:val="center"/>
          </w:tcPr>
          <w:p w14:paraId="1F9C733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7</w:t>
            </w:r>
          </w:p>
        </w:tc>
        <w:tc>
          <w:tcPr>
            <w:tcW w:w="2300" w:type="dxa"/>
            <w:vAlign w:val="center"/>
          </w:tcPr>
          <w:p w14:paraId="4FFC2D2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956.15 ± 396.32</w:t>
            </w:r>
          </w:p>
        </w:tc>
        <w:tc>
          <w:tcPr>
            <w:tcW w:w="2300" w:type="dxa"/>
            <w:vAlign w:val="center"/>
          </w:tcPr>
          <w:p w14:paraId="185D829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295.77 ± 121.04</w:t>
            </w:r>
          </w:p>
        </w:tc>
        <w:tc>
          <w:tcPr>
            <w:tcW w:w="2100" w:type="dxa"/>
            <w:vAlign w:val="center"/>
          </w:tcPr>
          <w:p w14:paraId="5667CEF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2.958 ± 1.210</w:t>
            </w:r>
          </w:p>
        </w:tc>
      </w:tr>
      <w:tr w:rsidR="005A444F" w:rsidRPr="00153F26" w14:paraId="36B30604" w14:textId="77777777" w:rsidTr="001256A6">
        <w:tc>
          <w:tcPr>
            <w:tcW w:w="1900" w:type="dxa"/>
            <w:vAlign w:val="center"/>
          </w:tcPr>
          <w:p w14:paraId="3B020641" w14:textId="77777777" w:rsidR="005A444F" w:rsidRPr="00153F26" w:rsidRDefault="005A444F" w:rsidP="001256A6">
            <w:pPr>
              <w:spacing w:after="0" w:line="288" w:lineRule="auto"/>
              <w:rPr>
                <w:rFonts w:cs="Times New Roman"/>
                <w:color w:val="auto"/>
              </w:rPr>
            </w:pPr>
            <w:r w:rsidRPr="00153F26">
              <w:rPr>
                <w:rFonts w:cs="Times New Roman"/>
                <w:color w:val="auto"/>
              </w:rPr>
              <w:t>Karang Sewu (KSW)</w:t>
            </w:r>
          </w:p>
        </w:tc>
        <w:tc>
          <w:tcPr>
            <w:tcW w:w="900" w:type="dxa"/>
            <w:vAlign w:val="center"/>
          </w:tcPr>
          <w:p w14:paraId="57B6CA3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7</w:t>
            </w:r>
          </w:p>
        </w:tc>
        <w:tc>
          <w:tcPr>
            <w:tcW w:w="2300" w:type="dxa"/>
            <w:vAlign w:val="center"/>
          </w:tcPr>
          <w:p w14:paraId="1A79BC8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1043.65 ± 394.94</w:t>
            </w:r>
          </w:p>
        </w:tc>
        <w:tc>
          <w:tcPr>
            <w:tcW w:w="2300" w:type="dxa"/>
            <w:vAlign w:val="center"/>
          </w:tcPr>
          <w:p w14:paraId="4B42B1F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306.26 ± 108.32</w:t>
            </w:r>
          </w:p>
        </w:tc>
        <w:tc>
          <w:tcPr>
            <w:tcW w:w="2100" w:type="dxa"/>
            <w:vAlign w:val="center"/>
          </w:tcPr>
          <w:p w14:paraId="58B1C3D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3.063 ± 1.083</w:t>
            </w:r>
          </w:p>
        </w:tc>
      </w:tr>
      <w:tr w:rsidR="005A444F" w:rsidRPr="00153F26" w14:paraId="49BDA3CF" w14:textId="77777777" w:rsidTr="001256A6">
        <w:tc>
          <w:tcPr>
            <w:tcW w:w="1900" w:type="dxa"/>
            <w:vAlign w:val="center"/>
          </w:tcPr>
          <w:p w14:paraId="0CFAAB69" w14:textId="77777777" w:rsidR="005A444F" w:rsidRPr="00153F26" w:rsidRDefault="005A444F" w:rsidP="001256A6">
            <w:pPr>
              <w:spacing w:after="0" w:line="288" w:lineRule="auto"/>
              <w:rPr>
                <w:rFonts w:cs="Times New Roman"/>
                <w:color w:val="auto"/>
              </w:rPr>
            </w:pPr>
            <w:r w:rsidRPr="00153F26">
              <w:rPr>
                <w:rFonts w:cs="Times New Roman"/>
                <w:color w:val="auto"/>
              </w:rPr>
              <w:t>All sites</w:t>
            </w:r>
          </w:p>
        </w:tc>
        <w:tc>
          <w:tcPr>
            <w:tcW w:w="900" w:type="dxa"/>
            <w:vAlign w:val="center"/>
          </w:tcPr>
          <w:p w14:paraId="078E9A76"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21</w:t>
            </w:r>
          </w:p>
        </w:tc>
        <w:tc>
          <w:tcPr>
            <w:tcW w:w="2300" w:type="dxa"/>
            <w:vAlign w:val="center"/>
          </w:tcPr>
          <w:p w14:paraId="04C8670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944.19 ± 342.06</w:t>
            </w:r>
          </w:p>
        </w:tc>
        <w:tc>
          <w:tcPr>
            <w:tcW w:w="2300" w:type="dxa"/>
            <w:vAlign w:val="center"/>
          </w:tcPr>
          <w:p w14:paraId="1724457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284.57 ± 97.18</w:t>
            </w:r>
          </w:p>
        </w:tc>
        <w:tc>
          <w:tcPr>
            <w:tcW w:w="2100" w:type="dxa"/>
            <w:vAlign w:val="center"/>
          </w:tcPr>
          <w:p w14:paraId="6588BCB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2.846 ± 0.972</w:t>
            </w:r>
          </w:p>
        </w:tc>
      </w:tr>
    </w:tbl>
    <w:p w14:paraId="0B420D6D" w14:textId="77777777" w:rsidR="005A444F" w:rsidRPr="00153F26" w:rsidRDefault="005A444F" w:rsidP="005A444F">
      <w:pPr>
        <w:spacing w:after="0" w:line="288" w:lineRule="auto"/>
        <w:rPr>
          <w:rFonts w:cs="Times New Roman"/>
          <w:color w:val="auto"/>
        </w:rPr>
      </w:pPr>
      <w:r w:rsidRPr="00153F26">
        <w:rPr>
          <w:rFonts w:cs="Times New Roman"/>
          <w:color w:val="auto"/>
        </w:rPr>
        <w:t>Note. Community values were obtained by summing the three co-occurring species within each replicate line, giving 21 independent meadow-scale estimates.</w:t>
      </w:r>
    </w:p>
    <w:p w14:paraId="0009BE2E" w14:textId="77777777" w:rsidR="005A444F" w:rsidRDefault="005A444F" w:rsidP="005A444F">
      <w:pPr>
        <w:spacing w:after="160" w:line="259" w:lineRule="auto"/>
        <w:rPr>
          <w:rFonts w:cs="Times New Roman"/>
          <w:color w:val="auto"/>
        </w:rPr>
      </w:pPr>
      <w:r>
        <w:rPr>
          <w:rFonts w:cs="Times New Roman"/>
          <w:color w:val="auto"/>
        </w:rPr>
        <w:br w:type="page"/>
      </w:r>
    </w:p>
    <w:p w14:paraId="10D1AB4D" w14:textId="77777777" w:rsidR="005A444F" w:rsidRDefault="005A444F" w:rsidP="005A444F">
      <w:pPr>
        <w:spacing w:after="160" w:line="259" w:lineRule="auto"/>
        <w:rPr>
          <w:rFonts w:cs="Times New Roman"/>
          <w:color w:val="auto"/>
        </w:rPr>
      </w:pPr>
    </w:p>
    <w:p w14:paraId="56A5727A" w14:textId="77777777" w:rsidR="005A444F" w:rsidRPr="00153F26" w:rsidRDefault="005A444F" w:rsidP="005A444F">
      <w:pPr>
        <w:spacing w:after="0" w:line="288" w:lineRule="auto"/>
        <w:rPr>
          <w:rFonts w:cs="Times New Roman"/>
          <w:color w:val="auto"/>
        </w:rPr>
      </w:pPr>
      <w:r w:rsidRPr="00153F26">
        <w:rPr>
          <w:rFonts w:cs="Times New Roman"/>
          <w:color w:val="auto"/>
        </w:rPr>
        <w:t>Table S1</w:t>
      </w:r>
      <w:r>
        <w:rPr>
          <w:rFonts w:cs="Times New Roman"/>
          <w:color w:val="auto"/>
        </w:rPr>
        <w:t>2</w:t>
      </w:r>
      <w:r w:rsidRPr="00153F26">
        <w:rPr>
          <w:rFonts w:cs="Times New Roman"/>
          <w:color w:val="auto"/>
        </w:rPr>
        <w:t>. Contribution of each species to community shoot density, biomass and biomass-based carbon stock. Mean ± SD of within-line percentages across 21 lines.</w:t>
      </w:r>
    </w:p>
    <w:tbl>
      <w:tblPr>
        <w:tblW w:w="9500" w:type="dxa"/>
        <w:tblBorders>
          <w:top w:val="single" w:sz="8" w:space="0" w:color="000000"/>
          <w:bottom w:val="single" w:sz="8" w:space="0" w:color="000000"/>
          <w:insideH w:val="single" w:sz="4" w:space="0" w:color="BFBFBF"/>
        </w:tblBorders>
        <w:tblLayout w:type="fixed"/>
        <w:tblLook w:val="04A0" w:firstRow="1" w:lastRow="0" w:firstColumn="1" w:lastColumn="0" w:noHBand="0" w:noVBand="1"/>
      </w:tblPr>
      <w:tblGrid>
        <w:gridCol w:w="1900"/>
        <w:gridCol w:w="2000"/>
        <w:gridCol w:w="1800"/>
        <w:gridCol w:w="1800"/>
        <w:gridCol w:w="2000"/>
      </w:tblGrid>
      <w:tr w:rsidR="005A444F" w:rsidRPr="00153F26" w14:paraId="0BCF18D2" w14:textId="77777777" w:rsidTr="001256A6">
        <w:trPr>
          <w:tblHeader/>
        </w:trPr>
        <w:tc>
          <w:tcPr>
            <w:tcW w:w="1900" w:type="dxa"/>
            <w:shd w:val="clear" w:color="auto" w:fill="F2F2F2"/>
            <w:vAlign w:val="center"/>
          </w:tcPr>
          <w:p w14:paraId="2425A116"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2000" w:type="dxa"/>
            <w:shd w:val="clear" w:color="auto" w:fill="F2F2F2"/>
            <w:vAlign w:val="center"/>
          </w:tcPr>
          <w:p w14:paraId="52A1866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Share of shoot density (%)</w:t>
            </w:r>
          </w:p>
        </w:tc>
        <w:tc>
          <w:tcPr>
            <w:tcW w:w="1800" w:type="dxa"/>
            <w:shd w:val="clear" w:color="auto" w:fill="F2F2F2"/>
            <w:vAlign w:val="center"/>
          </w:tcPr>
          <w:p w14:paraId="19AF281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Share of biomass (%)</w:t>
            </w:r>
          </w:p>
        </w:tc>
        <w:tc>
          <w:tcPr>
            <w:tcW w:w="1800" w:type="dxa"/>
            <w:shd w:val="clear" w:color="auto" w:fill="F2F2F2"/>
            <w:vAlign w:val="center"/>
          </w:tcPr>
          <w:p w14:paraId="6FA0E28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Share of C stock (%)</w:t>
            </w:r>
          </w:p>
        </w:tc>
        <w:tc>
          <w:tcPr>
            <w:tcW w:w="2000" w:type="dxa"/>
            <w:shd w:val="clear" w:color="auto" w:fill="F2F2F2"/>
            <w:vAlign w:val="center"/>
          </w:tcPr>
          <w:p w14:paraId="0A2014E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C share ÷ density share</w:t>
            </w:r>
          </w:p>
        </w:tc>
      </w:tr>
      <w:tr w:rsidR="005A444F" w:rsidRPr="00153F26" w14:paraId="120A1DE6" w14:textId="77777777" w:rsidTr="001256A6">
        <w:tc>
          <w:tcPr>
            <w:tcW w:w="1900" w:type="dxa"/>
            <w:vAlign w:val="center"/>
          </w:tcPr>
          <w:p w14:paraId="22F7F287"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2000" w:type="dxa"/>
            <w:vAlign w:val="center"/>
          </w:tcPr>
          <w:p w14:paraId="1D1FEE66"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16.9 ± 6.6</w:t>
            </w:r>
          </w:p>
        </w:tc>
        <w:tc>
          <w:tcPr>
            <w:tcW w:w="1800" w:type="dxa"/>
            <w:vAlign w:val="center"/>
          </w:tcPr>
          <w:p w14:paraId="6D09923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49.8 ± 9.3</w:t>
            </w:r>
          </w:p>
        </w:tc>
        <w:tc>
          <w:tcPr>
            <w:tcW w:w="1800" w:type="dxa"/>
            <w:vAlign w:val="center"/>
          </w:tcPr>
          <w:p w14:paraId="233B866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52.8 ± 9.2</w:t>
            </w:r>
          </w:p>
        </w:tc>
        <w:tc>
          <w:tcPr>
            <w:tcW w:w="2000" w:type="dxa"/>
            <w:vAlign w:val="center"/>
          </w:tcPr>
          <w:p w14:paraId="3D9ED97B"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3.13×</w:t>
            </w:r>
          </w:p>
        </w:tc>
      </w:tr>
      <w:tr w:rsidR="005A444F" w:rsidRPr="00153F26" w14:paraId="2CD28B1B" w14:textId="77777777" w:rsidTr="001256A6">
        <w:tc>
          <w:tcPr>
            <w:tcW w:w="1900" w:type="dxa"/>
            <w:vAlign w:val="center"/>
          </w:tcPr>
          <w:p w14:paraId="2929CEB5"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2000" w:type="dxa"/>
            <w:vAlign w:val="center"/>
          </w:tcPr>
          <w:p w14:paraId="43EBBA8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27.5 ± 10.0</w:t>
            </w:r>
          </w:p>
        </w:tc>
        <w:tc>
          <w:tcPr>
            <w:tcW w:w="1800" w:type="dxa"/>
            <w:vAlign w:val="center"/>
          </w:tcPr>
          <w:p w14:paraId="4560103B"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28.2 ± 6.1</w:t>
            </w:r>
          </w:p>
        </w:tc>
        <w:tc>
          <w:tcPr>
            <w:tcW w:w="1800" w:type="dxa"/>
            <w:vAlign w:val="center"/>
          </w:tcPr>
          <w:p w14:paraId="115B87F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28.0 ± 5.9</w:t>
            </w:r>
          </w:p>
        </w:tc>
        <w:tc>
          <w:tcPr>
            <w:tcW w:w="2000" w:type="dxa"/>
            <w:vAlign w:val="center"/>
          </w:tcPr>
          <w:p w14:paraId="7F7B009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1.02×</w:t>
            </w:r>
          </w:p>
        </w:tc>
      </w:tr>
      <w:tr w:rsidR="005A444F" w:rsidRPr="00153F26" w14:paraId="02188B59" w14:textId="77777777" w:rsidTr="001256A6">
        <w:tc>
          <w:tcPr>
            <w:tcW w:w="1900" w:type="dxa"/>
            <w:vAlign w:val="center"/>
          </w:tcPr>
          <w:p w14:paraId="242F542A" w14:textId="77777777" w:rsidR="005A444F" w:rsidRPr="00153F26" w:rsidRDefault="005A444F" w:rsidP="001256A6">
            <w:pPr>
              <w:spacing w:after="0" w:line="288" w:lineRule="auto"/>
              <w:rPr>
                <w:rFonts w:cs="Times New Roman"/>
                <w:i/>
                <w:color w:val="auto"/>
              </w:rPr>
            </w:pPr>
            <w:r w:rsidRPr="00153F26">
              <w:rPr>
                <w:rFonts w:cs="Times New Roman"/>
                <w:i/>
                <w:color w:val="auto"/>
              </w:rPr>
              <w:t>H. ovalis</w:t>
            </w:r>
          </w:p>
        </w:tc>
        <w:tc>
          <w:tcPr>
            <w:tcW w:w="2000" w:type="dxa"/>
            <w:vAlign w:val="center"/>
          </w:tcPr>
          <w:p w14:paraId="46BCA26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55.7 ± 11.2</w:t>
            </w:r>
          </w:p>
        </w:tc>
        <w:tc>
          <w:tcPr>
            <w:tcW w:w="1800" w:type="dxa"/>
            <w:vAlign w:val="center"/>
          </w:tcPr>
          <w:p w14:paraId="4DB0214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21.9 ± 7.8</w:t>
            </w:r>
          </w:p>
        </w:tc>
        <w:tc>
          <w:tcPr>
            <w:tcW w:w="1800" w:type="dxa"/>
            <w:vAlign w:val="center"/>
          </w:tcPr>
          <w:p w14:paraId="78F8F63B"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19.1 ± 6.7</w:t>
            </w:r>
          </w:p>
        </w:tc>
        <w:tc>
          <w:tcPr>
            <w:tcW w:w="2000" w:type="dxa"/>
            <w:vAlign w:val="center"/>
          </w:tcPr>
          <w:p w14:paraId="020B2F0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0.34×</w:t>
            </w:r>
          </w:p>
        </w:tc>
      </w:tr>
    </w:tbl>
    <w:p w14:paraId="02A67A5A" w14:textId="77777777" w:rsidR="005A444F" w:rsidRPr="00153F26" w:rsidRDefault="005A444F" w:rsidP="005A444F">
      <w:pPr>
        <w:spacing w:after="0" w:line="288" w:lineRule="auto"/>
        <w:rPr>
          <w:rFonts w:cs="Times New Roman"/>
          <w:color w:val="auto"/>
        </w:rPr>
      </w:pPr>
      <w:r w:rsidRPr="00153F26">
        <w:rPr>
          <w:rFonts w:cs="Times New Roman"/>
          <w:color w:val="auto"/>
        </w:rPr>
        <w:t>Note. Shoot density over-represented the carbon contribution of the small-bodied species by roughly threefold and under-represented that of the large-bodied species by a similar factor.</w:t>
      </w:r>
    </w:p>
    <w:p w14:paraId="47B08ED4" w14:textId="77777777" w:rsidR="005A444F" w:rsidRDefault="005A444F" w:rsidP="005A444F">
      <w:pPr>
        <w:spacing w:after="160" w:line="259" w:lineRule="auto"/>
        <w:rPr>
          <w:rFonts w:cs="Times New Roman"/>
          <w:color w:val="auto"/>
        </w:rPr>
      </w:pPr>
      <w:r>
        <w:rPr>
          <w:rFonts w:cs="Times New Roman"/>
          <w:color w:val="auto"/>
        </w:rPr>
        <w:br w:type="page"/>
      </w:r>
    </w:p>
    <w:p w14:paraId="5B643FCF" w14:textId="77777777" w:rsidR="005A444F" w:rsidRDefault="005A444F" w:rsidP="005A444F">
      <w:pPr>
        <w:spacing w:after="160" w:line="259" w:lineRule="auto"/>
        <w:rPr>
          <w:rFonts w:cs="Times New Roman"/>
          <w:color w:val="auto"/>
        </w:rPr>
      </w:pPr>
    </w:p>
    <w:p w14:paraId="2FF0D54C" w14:textId="77777777" w:rsidR="005A444F" w:rsidRPr="00153F26" w:rsidRDefault="005A444F" w:rsidP="005A444F">
      <w:pPr>
        <w:spacing w:after="0" w:line="288" w:lineRule="auto"/>
        <w:rPr>
          <w:rFonts w:cs="Times New Roman"/>
          <w:color w:val="auto"/>
        </w:rPr>
      </w:pPr>
      <w:r w:rsidRPr="00153F26">
        <w:rPr>
          <w:rFonts w:cs="Times New Roman"/>
          <w:color w:val="auto"/>
        </w:rPr>
        <w:t>Table S1</w:t>
      </w:r>
      <w:r>
        <w:rPr>
          <w:rFonts w:cs="Times New Roman"/>
          <w:color w:val="auto"/>
        </w:rPr>
        <w:t>3</w:t>
      </w:r>
      <w:r w:rsidRPr="00153F26">
        <w:rPr>
          <w:rFonts w:cs="Times New Roman"/>
          <w:color w:val="auto"/>
        </w:rPr>
        <w:t>. Plant-level allometric attributes by species. Mean ± SD (n = 21).</w:t>
      </w:r>
    </w:p>
    <w:tbl>
      <w:tblPr>
        <w:tblW w:w="9500" w:type="dxa"/>
        <w:tblBorders>
          <w:top w:val="single" w:sz="8" w:space="0" w:color="000000"/>
          <w:bottom w:val="single" w:sz="8" w:space="0" w:color="000000"/>
          <w:insideH w:val="single" w:sz="4" w:space="0" w:color="BFBFBF"/>
        </w:tblBorders>
        <w:tblLayout w:type="fixed"/>
        <w:tblLook w:val="04A0" w:firstRow="1" w:lastRow="0" w:firstColumn="1" w:lastColumn="0" w:noHBand="0" w:noVBand="1"/>
      </w:tblPr>
      <w:tblGrid>
        <w:gridCol w:w="2200"/>
        <w:gridCol w:w="2100"/>
        <w:gridCol w:w="2600"/>
        <w:gridCol w:w="2600"/>
      </w:tblGrid>
      <w:tr w:rsidR="005A444F" w:rsidRPr="00153F26" w14:paraId="29341B38" w14:textId="77777777" w:rsidTr="001256A6">
        <w:trPr>
          <w:tblHeader/>
        </w:trPr>
        <w:tc>
          <w:tcPr>
            <w:tcW w:w="2200" w:type="dxa"/>
            <w:shd w:val="clear" w:color="auto" w:fill="F2F2F2"/>
            <w:vAlign w:val="center"/>
          </w:tcPr>
          <w:p w14:paraId="45338A11"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2100" w:type="dxa"/>
            <w:shd w:val="clear" w:color="auto" w:fill="F2F2F2"/>
            <w:vAlign w:val="center"/>
          </w:tcPr>
          <w:p w14:paraId="654496A0" w14:textId="77777777" w:rsidR="005A444F" w:rsidRPr="00153F26" w:rsidRDefault="005A444F" w:rsidP="001256A6">
            <w:pPr>
              <w:spacing w:after="0" w:line="288" w:lineRule="auto"/>
              <w:jc w:val="center"/>
              <w:rPr>
                <w:rFonts w:cs="Times New Roman"/>
                <w:color w:val="auto"/>
              </w:rPr>
            </w:pPr>
            <w:proofErr w:type="spellStart"/>
            <w:r w:rsidRPr="00153F26">
              <w:rPr>
                <w:rFonts w:cs="Times New Roman"/>
                <w:color w:val="auto"/>
              </w:rPr>
              <w:t>Root:shoot</w:t>
            </w:r>
            <w:proofErr w:type="spellEnd"/>
            <w:r w:rsidRPr="00153F26">
              <w:rPr>
                <w:rFonts w:cs="Times New Roman"/>
                <w:color w:val="auto"/>
              </w:rPr>
              <w:t xml:space="preserve"> ratio</w:t>
            </w:r>
          </w:p>
        </w:tc>
        <w:tc>
          <w:tcPr>
            <w:tcW w:w="2600" w:type="dxa"/>
            <w:shd w:val="clear" w:color="auto" w:fill="F2F2F2"/>
            <w:vAlign w:val="center"/>
          </w:tcPr>
          <w:p w14:paraId="135359E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Biomass per shoot (g DW shoot⁻¹)</w:t>
            </w:r>
          </w:p>
        </w:tc>
        <w:tc>
          <w:tcPr>
            <w:tcW w:w="2600" w:type="dxa"/>
            <w:shd w:val="clear" w:color="auto" w:fill="F2F2F2"/>
            <w:vAlign w:val="center"/>
          </w:tcPr>
          <w:p w14:paraId="7FACF4B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C stock per shoot (g C shoot⁻¹)</w:t>
            </w:r>
          </w:p>
        </w:tc>
      </w:tr>
      <w:tr w:rsidR="005A444F" w:rsidRPr="00153F26" w14:paraId="4BAF90E3" w14:textId="77777777" w:rsidTr="001256A6">
        <w:tc>
          <w:tcPr>
            <w:tcW w:w="2200" w:type="dxa"/>
            <w:vAlign w:val="center"/>
          </w:tcPr>
          <w:p w14:paraId="4F0502FE"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2100" w:type="dxa"/>
            <w:vAlign w:val="center"/>
          </w:tcPr>
          <w:p w14:paraId="0E50A756"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1.588 ± 0.522</w:t>
            </w:r>
          </w:p>
        </w:tc>
        <w:tc>
          <w:tcPr>
            <w:tcW w:w="2600" w:type="dxa"/>
            <w:vAlign w:val="center"/>
          </w:tcPr>
          <w:p w14:paraId="473058A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11.954 ± 6.932</w:t>
            </w:r>
          </w:p>
        </w:tc>
        <w:tc>
          <w:tcPr>
            <w:tcW w:w="2600" w:type="dxa"/>
            <w:vAlign w:val="center"/>
          </w:tcPr>
          <w:p w14:paraId="24C599F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3.806 ± 2.154</w:t>
            </w:r>
          </w:p>
        </w:tc>
      </w:tr>
      <w:tr w:rsidR="005A444F" w:rsidRPr="00153F26" w14:paraId="21EA0BF9" w14:textId="77777777" w:rsidTr="001256A6">
        <w:tc>
          <w:tcPr>
            <w:tcW w:w="2200" w:type="dxa"/>
            <w:vAlign w:val="center"/>
          </w:tcPr>
          <w:p w14:paraId="2956223E"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2100" w:type="dxa"/>
            <w:vAlign w:val="center"/>
          </w:tcPr>
          <w:p w14:paraId="686C6CD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1.407 ± 0.400</w:t>
            </w:r>
          </w:p>
        </w:tc>
        <w:tc>
          <w:tcPr>
            <w:tcW w:w="2600" w:type="dxa"/>
            <w:vAlign w:val="center"/>
          </w:tcPr>
          <w:p w14:paraId="2297E5B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3.900 ± 2.594</w:t>
            </w:r>
          </w:p>
        </w:tc>
        <w:tc>
          <w:tcPr>
            <w:tcW w:w="2600" w:type="dxa"/>
            <w:vAlign w:val="center"/>
          </w:tcPr>
          <w:p w14:paraId="3854A27B"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1.137 ± 0.669</w:t>
            </w:r>
          </w:p>
        </w:tc>
      </w:tr>
      <w:tr w:rsidR="005A444F" w:rsidRPr="00153F26" w14:paraId="114FA839" w14:textId="77777777" w:rsidTr="001256A6">
        <w:tc>
          <w:tcPr>
            <w:tcW w:w="2200" w:type="dxa"/>
            <w:vAlign w:val="center"/>
          </w:tcPr>
          <w:p w14:paraId="2ADA0748" w14:textId="77777777" w:rsidR="005A444F" w:rsidRPr="00153F26" w:rsidRDefault="005A444F" w:rsidP="001256A6">
            <w:pPr>
              <w:spacing w:after="0" w:line="288" w:lineRule="auto"/>
              <w:rPr>
                <w:rFonts w:cs="Times New Roman"/>
                <w:i/>
                <w:color w:val="auto"/>
              </w:rPr>
            </w:pPr>
            <w:r w:rsidRPr="00153F26">
              <w:rPr>
                <w:rFonts w:cs="Times New Roman"/>
                <w:i/>
                <w:color w:val="auto"/>
              </w:rPr>
              <w:t>H. ovalis</w:t>
            </w:r>
          </w:p>
        </w:tc>
        <w:tc>
          <w:tcPr>
            <w:tcW w:w="2100" w:type="dxa"/>
            <w:vAlign w:val="center"/>
          </w:tcPr>
          <w:p w14:paraId="0956150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1.013 ± 0.331</w:t>
            </w:r>
          </w:p>
        </w:tc>
        <w:tc>
          <w:tcPr>
            <w:tcW w:w="2600" w:type="dxa"/>
            <w:vAlign w:val="center"/>
          </w:tcPr>
          <w:p w14:paraId="46704B2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1.254 ± 0.480</w:t>
            </w:r>
          </w:p>
        </w:tc>
        <w:tc>
          <w:tcPr>
            <w:tcW w:w="2600" w:type="dxa"/>
            <w:vAlign w:val="center"/>
          </w:tcPr>
          <w:p w14:paraId="5D012E0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0.330 ± 0.128</w:t>
            </w:r>
          </w:p>
        </w:tc>
      </w:tr>
    </w:tbl>
    <w:p w14:paraId="37F558D7" w14:textId="77777777" w:rsidR="005A444F" w:rsidRPr="00153F26" w:rsidRDefault="005A444F" w:rsidP="005A444F">
      <w:pPr>
        <w:spacing w:after="0" w:line="288" w:lineRule="auto"/>
        <w:rPr>
          <w:rFonts w:cs="Times New Roman"/>
          <w:color w:val="auto"/>
        </w:rPr>
      </w:pPr>
      <w:r w:rsidRPr="00153F26">
        <w:rPr>
          <w:rFonts w:cs="Times New Roman"/>
          <w:color w:val="auto"/>
        </w:rPr>
        <w:t xml:space="preserve">Note. Kruskal–Wallis: </w:t>
      </w:r>
      <w:proofErr w:type="spellStart"/>
      <w:proofErr w:type="gramStart"/>
      <w:r w:rsidRPr="00153F26">
        <w:rPr>
          <w:rFonts w:cs="Times New Roman"/>
          <w:color w:val="auto"/>
        </w:rPr>
        <w:t>root:shoot</w:t>
      </w:r>
      <w:proofErr w:type="spellEnd"/>
      <w:proofErr w:type="gramEnd"/>
      <w:r w:rsidRPr="00153F26">
        <w:rPr>
          <w:rFonts w:cs="Times New Roman"/>
          <w:color w:val="auto"/>
        </w:rPr>
        <w:t xml:space="preserve"> H = 17.88, p &lt; 0.001, ε² = 0.265; biomass per shoot H = 45.42, p &lt; 0.001, ε² = 0.724; carbon stock per shoot H = 48.13, p &lt; 0.001, ε² = 0.769.</w:t>
      </w:r>
    </w:p>
    <w:p w14:paraId="5A5E0A8B" w14:textId="77777777" w:rsidR="005A444F" w:rsidRDefault="005A444F" w:rsidP="005A444F">
      <w:pPr>
        <w:spacing w:after="160" w:line="259" w:lineRule="auto"/>
        <w:rPr>
          <w:rFonts w:cs="Times New Roman"/>
          <w:color w:val="auto"/>
        </w:rPr>
      </w:pPr>
      <w:r>
        <w:rPr>
          <w:rFonts w:cs="Times New Roman"/>
          <w:color w:val="auto"/>
        </w:rPr>
        <w:br w:type="page"/>
      </w:r>
    </w:p>
    <w:p w14:paraId="64C7598D" w14:textId="77777777" w:rsidR="005A444F" w:rsidRDefault="005A444F" w:rsidP="005A444F">
      <w:pPr>
        <w:spacing w:after="160" w:line="259" w:lineRule="auto"/>
        <w:rPr>
          <w:rFonts w:cs="Times New Roman"/>
          <w:color w:val="auto"/>
        </w:rPr>
      </w:pPr>
    </w:p>
    <w:p w14:paraId="4EC35502" w14:textId="77777777" w:rsidR="005A444F" w:rsidRPr="00153F26" w:rsidRDefault="005A444F" w:rsidP="005A444F">
      <w:pPr>
        <w:spacing w:after="0" w:line="288" w:lineRule="auto"/>
        <w:rPr>
          <w:rFonts w:cs="Times New Roman"/>
          <w:color w:val="auto"/>
        </w:rPr>
      </w:pPr>
      <w:r w:rsidRPr="00153F26">
        <w:rPr>
          <w:rFonts w:cs="Times New Roman"/>
          <w:color w:val="auto"/>
        </w:rPr>
        <w:t>Table S1</w:t>
      </w:r>
      <w:r>
        <w:rPr>
          <w:rFonts w:cs="Times New Roman"/>
          <w:color w:val="auto"/>
        </w:rPr>
        <w:t>4</w:t>
      </w:r>
      <w:r w:rsidRPr="00153F26">
        <w:rPr>
          <w:rFonts w:cs="Times New Roman"/>
          <w:color w:val="auto"/>
        </w:rPr>
        <w:t>. Kruskal–</w:t>
      </w:r>
      <w:proofErr w:type="gramStart"/>
      <w:r w:rsidRPr="00153F26">
        <w:rPr>
          <w:rFonts w:cs="Times New Roman"/>
          <w:color w:val="auto"/>
        </w:rPr>
        <w:t>Wallis</w:t>
      </w:r>
      <w:proofErr w:type="gramEnd"/>
      <w:r w:rsidRPr="00153F26">
        <w:rPr>
          <w:rFonts w:cs="Times New Roman"/>
          <w:color w:val="auto"/>
        </w:rPr>
        <w:t xml:space="preserve"> statistics and epsilon-squared effect sizes for species differences. ε² = (H − k + 1)</w:t>
      </w:r>
      <w:proofErr w:type="gramStart"/>
      <w:r w:rsidRPr="00153F26">
        <w:rPr>
          <w:rFonts w:cs="Times New Roman"/>
          <w:color w:val="auto"/>
        </w:rPr>
        <w:t>/(</w:t>
      </w:r>
      <w:proofErr w:type="gramEnd"/>
      <w:r w:rsidRPr="00153F26">
        <w:rPr>
          <w:rFonts w:cs="Times New Roman"/>
          <w:color w:val="auto"/>
        </w:rPr>
        <w:t>n − k).</w:t>
      </w:r>
    </w:p>
    <w:tbl>
      <w:tblPr>
        <w:tblW w:w="8500" w:type="dxa"/>
        <w:tblBorders>
          <w:top w:val="single" w:sz="8" w:space="0" w:color="000000"/>
          <w:bottom w:val="single" w:sz="8" w:space="0" w:color="000000"/>
          <w:insideH w:val="single" w:sz="4" w:space="0" w:color="BFBFBF"/>
        </w:tblBorders>
        <w:tblLayout w:type="fixed"/>
        <w:tblLook w:val="04A0" w:firstRow="1" w:lastRow="0" w:firstColumn="1" w:lastColumn="0" w:noHBand="0" w:noVBand="1"/>
      </w:tblPr>
      <w:tblGrid>
        <w:gridCol w:w="2900"/>
        <w:gridCol w:w="900"/>
        <w:gridCol w:w="600"/>
        <w:gridCol w:w="1000"/>
        <w:gridCol w:w="900"/>
        <w:gridCol w:w="2200"/>
      </w:tblGrid>
      <w:tr w:rsidR="005A444F" w:rsidRPr="00153F26" w14:paraId="07B543A6" w14:textId="77777777" w:rsidTr="001256A6">
        <w:trPr>
          <w:tblHeader/>
        </w:trPr>
        <w:tc>
          <w:tcPr>
            <w:tcW w:w="2900" w:type="dxa"/>
            <w:shd w:val="clear" w:color="auto" w:fill="F2F2F2"/>
            <w:vAlign w:val="center"/>
          </w:tcPr>
          <w:p w14:paraId="36A0FEF3" w14:textId="77777777" w:rsidR="005A444F" w:rsidRPr="00153F26" w:rsidRDefault="005A444F" w:rsidP="001256A6">
            <w:pPr>
              <w:spacing w:after="0" w:line="288" w:lineRule="auto"/>
              <w:rPr>
                <w:rFonts w:cs="Times New Roman"/>
                <w:color w:val="auto"/>
              </w:rPr>
            </w:pPr>
            <w:r w:rsidRPr="00153F26">
              <w:rPr>
                <w:rFonts w:cs="Times New Roman"/>
                <w:color w:val="auto"/>
              </w:rPr>
              <w:t>Response variable</w:t>
            </w:r>
          </w:p>
        </w:tc>
        <w:tc>
          <w:tcPr>
            <w:tcW w:w="900" w:type="dxa"/>
            <w:shd w:val="clear" w:color="auto" w:fill="F2F2F2"/>
            <w:vAlign w:val="center"/>
          </w:tcPr>
          <w:p w14:paraId="5961863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H</w:t>
            </w:r>
          </w:p>
        </w:tc>
        <w:tc>
          <w:tcPr>
            <w:tcW w:w="600" w:type="dxa"/>
            <w:shd w:val="clear" w:color="auto" w:fill="F2F2F2"/>
            <w:vAlign w:val="center"/>
          </w:tcPr>
          <w:p w14:paraId="0D66F94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df</w:t>
            </w:r>
          </w:p>
        </w:tc>
        <w:tc>
          <w:tcPr>
            <w:tcW w:w="1000" w:type="dxa"/>
            <w:shd w:val="clear" w:color="auto" w:fill="F2F2F2"/>
            <w:vAlign w:val="center"/>
          </w:tcPr>
          <w:p w14:paraId="4276A21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p</w:t>
            </w:r>
          </w:p>
        </w:tc>
        <w:tc>
          <w:tcPr>
            <w:tcW w:w="900" w:type="dxa"/>
            <w:shd w:val="clear" w:color="auto" w:fill="F2F2F2"/>
            <w:vAlign w:val="center"/>
          </w:tcPr>
          <w:p w14:paraId="5C3613A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ε²</w:t>
            </w:r>
          </w:p>
        </w:tc>
        <w:tc>
          <w:tcPr>
            <w:tcW w:w="2200" w:type="dxa"/>
            <w:shd w:val="clear" w:color="auto" w:fill="F2F2F2"/>
            <w:vAlign w:val="center"/>
          </w:tcPr>
          <w:p w14:paraId="219C640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Effect magnitude</w:t>
            </w:r>
          </w:p>
        </w:tc>
      </w:tr>
      <w:tr w:rsidR="005A444F" w:rsidRPr="00153F26" w14:paraId="1243D9AB" w14:textId="77777777" w:rsidTr="001256A6">
        <w:tc>
          <w:tcPr>
            <w:tcW w:w="2900" w:type="dxa"/>
            <w:vAlign w:val="center"/>
          </w:tcPr>
          <w:p w14:paraId="4FF0DD25" w14:textId="77777777" w:rsidR="005A444F" w:rsidRPr="00153F26" w:rsidRDefault="005A444F" w:rsidP="001256A6">
            <w:pPr>
              <w:spacing w:after="0" w:line="288" w:lineRule="auto"/>
              <w:rPr>
                <w:rFonts w:cs="Times New Roman"/>
                <w:color w:val="auto"/>
              </w:rPr>
            </w:pPr>
            <w:r w:rsidRPr="00153F26">
              <w:rPr>
                <w:rFonts w:cs="Times New Roman"/>
                <w:color w:val="auto"/>
              </w:rPr>
              <w:t>Shoot density</w:t>
            </w:r>
          </w:p>
        </w:tc>
        <w:tc>
          <w:tcPr>
            <w:tcW w:w="900" w:type="dxa"/>
            <w:vAlign w:val="center"/>
          </w:tcPr>
          <w:p w14:paraId="6660A3D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43.01</w:t>
            </w:r>
          </w:p>
        </w:tc>
        <w:tc>
          <w:tcPr>
            <w:tcW w:w="600" w:type="dxa"/>
            <w:vAlign w:val="center"/>
          </w:tcPr>
          <w:p w14:paraId="247B43C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w:t>
            </w:r>
          </w:p>
        </w:tc>
        <w:tc>
          <w:tcPr>
            <w:tcW w:w="1000" w:type="dxa"/>
            <w:vAlign w:val="center"/>
          </w:tcPr>
          <w:p w14:paraId="27E50C9B"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900" w:type="dxa"/>
            <w:vAlign w:val="center"/>
          </w:tcPr>
          <w:p w14:paraId="192156D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0.683</w:t>
            </w:r>
          </w:p>
        </w:tc>
        <w:tc>
          <w:tcPr>
            <w:tcW w:w="2200" w:type="dxa"/>
            <w:vAlign w:val="center"/>
          </w:tcPr>
          <w:p w14:paraId="2F0C9F3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Large</w:t>
            </w:r>
          </w:p>
        </w:tc>
      </w:tr>
      <w:tr w:rsidR="005A444F" w:rsidRPr="00153F26" w14:paraId="7D0C8370" w14:textId="77777777" w:rsidTr="001256A6">
        <w:tc>
          <w:tcPr>
            <w:tcW w:w="2900" w:type="dxa"/>
            <w:vAlign w:val="center"/>
          </w:tcPr>
          <w:p w14:paraId="500237CE" w14:textId="12DE9BA6" w:rsidR="005A444F" w:rsidRPr="00153F26" w:rsidRDefault="005A444F" w:rsidP="001256A6">
            <w:pPr>
              <w:spacing w:after="0" w:line="288" w:lineRule="auto"/>
              <w:rPr>
                <w:rFonts w:cs="Times New Roman"/>
                <w:color w:val="auto"/>
              </w:rPr>
            </w:pPr>
            <w:r>
              <w:rPr>
                <w:rFonts w:cs="Times New Roman"/>
                <w:color w:val="auto"/>
              </w:rPr>
              <w:t>Leaf area per shoot</w:t>
            </w:r>
          </w:p>
        </w:tc>
        <w:tc>
          <w:tcPr>
            <w:tcW w:w="900" w:type="dxa"/>
            <w:vAlign w:val="center"/>
          </w:tcPr>
          <w:p w14:paraId="0023CD0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54.75</w:t>
            </w:r>
          </w:p>
        </w:tc>
        <w:tc>
          <w:tcPr>
            <w:tcW w:w="600" w:type="dxa"/>
            <w:vAlign w:val="center"/>
          </w:tcPr>
          <w:p w14:paraId="787C59C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w:t>
            </w:r>
          </w:p>
        </w:tc>
        <w:tc>
          <w:tcPr>
            <w:tcW w:w="1000" w:type="dxa"/>
            <w:vAlign w:val="center"/>
          </w:tcPr>
          <w:p w14:paraId="558E27C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900" w:type="dxa"/>
            <w:vAlign w:val="center"/>
          </w:tcPr>
          <w:p w14:paraId="4997D8F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0.879</w:t>
            </w:r>
          </w:p>
        </w:tc>
        <w:tc>
          <w:tcPr>
            <w:tcW w:w="2200" w:type="dxa"/>
            <w:vAlign w:val="center"/>
          </w:tcPr>
          <w:p w14:paraId="616BBBB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Large</w:t>
            </w:r>
          </w:p>
        </w:tc>
      </w:tr>
      <w:tr w:rsidR="005A444F" w:rsidRPr="00153F26" w14:paraId="671C43AF" w14:textId="77777777" w:rsidTr="001256A6">
        <w:tc>
          <w:tcPr>
            <w:tcW w:w="2900" w:type="dxa"/>
            <w:vAlign w:val="center"/>
          </w:tcPr>
          <w:p w14:paraId="641B4F7B" w14:textId="0A8E9F5E" w:rsidR="005A444F" w:rsidRPr="00153F26" w:rsidRDefault="005A444F" w:rsidP="001256A6">
            <w:pPr>
              <w:spacing w:after="0" w:line="288" w:lineRule="auto"/>
              <w:rPr>
                <w:rFonts w:cs="Times New Roman"/>
                <w:color w:val="auto"/>
              </w:rPr>
            </w:pPr>
            <w:r>
              <w:rPr>
                <w:rFonts w:cs="Times New Roman"/>
                <w:color w:val="auto"/>
              </w:rPr>
              <w:t>LAI</w:t>
            </w:r>
          </w:p>
        </w:tc>
        <w:tc>
          <w:tcPr>
            <w:tcW w:w="900" w:type="dxa"/>
            <w:vAlign w:val="center"/>
          </w:tcPr>
          <w:p w14:paraId="06C4FBD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42.12</w:t>
            </w:r>
          </w:p>
        </w:tc>
        <w:tc>
          <w:tcPr>
            <w:tcW w:w="600" w:type="dxa"/>
            <w:vAlign w:val="center"/>
          </w:tcPr>
          <w:p w14:paraId="4DFD94D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w:t>
            </w:r>
          </w:p>
        </w:tc>
        <w:tc>
          <w:tcPr>
            <w:tcW w:w="1000" w:type="dxa"/>
            <w:vAlign w:val="center"/>
          </w:tcPr>
          <w:p w14:paraId="14439EA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900" w:type="dxa"/>
            <w:vAlign w:val="center"/>
          </w:tcPr>
          <w:p w14:paraId="012A160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0.669</w:t>
            </w:r>
          </w:p>
        </w:tc>
        <w:tc>
          <w:tcPr>
            <w:tcW w:w="2200" w:type="dxa"/>
            <w:vAlign w:val="center"/>
          </w:tcPr>
          <w:p w14:paraId="469BEE9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Large</w:t>
            </w:r>
          </w:p>
        </w:tc>
      </w:tr>
      <w:tr w:rsidR="005A444F" w:rsidRPr="00153F26" w14:paraId="239B0232" w14:textId="77777777" w:rsidTr="001256A6">
        <w:tc>
          <w:tcPr>
            <w:tcW w:w="2900" w:type="dxa"/>
            <w:vAlign w:val="center"/>
          </w:tcPr>
          <w:p w14:paraId="425D846A" w14:textId="77777777" w:rsidR="005A444F" w:rsidRPr="00153F26" w:rsidRDefault="005A444F" w:rsidP="001256A6">
            <w:pPr>
              <w:spacing w:after="0" w:line="288" w:lineRule="auto"/>
              <w:rPr>
                <w:rFonts w:cs="Times New Roman"/>
                <w:color w:val="auto"/>
              </w:rPr>
            </w:pPr>
            <w:r w:rsidRPr="00153F26">
              <w:rPr>
                <w:rFonts w:cs="Times New Roman"/>
                <w:color w:val="auto"/>
              </w:rPr>
              <w:t>Total biomass</w:t>
            </w:r>
          </w:p>
        </w:tc>
        <w:tc>
          <w:tcPr>
            <w:tcW w:w="900" w:type="dxa"/>
            <w:vAlign w:val="center"/>
          </w:tcPr>
          <w:p w14:paraId="18ADA94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28.28</w:t>
            </w:r>
          </w:p>
        </w:tc>
        <w:tc>
          <w:tcPr>
            <w:tcW w:w="600" w:type="dxa"/>
            <w:vAlign w:val="center"/>
          </w:tcPr>
          <w:p w14:paraId="5944E42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w:t>
            </w:r>
          </w:p>
        </w:tc>
        <w:tc>
          <w:tcPr>
            <w:tcW w:w="1000" w:type="dxa"/>
            <w:vAlign w:val="center"/>
          </w:tcPr>
          <w:p w14:paraId="42F1D60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900" w:type="dxa"/>
            <w:vAlign w:val="center"/>
          </w:tcPr>
          <w:p w14:paraId="52ACC24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0.438</w:t>
            </w:r>
          </w:p>
        </w:tc>
        <w:tc>
          <w:tcPr>
            <w:tcW w:w="2200" w:type="dxa"/>
            <w:vAlign w:val="center"/>
          </w:tcPr>
          <w:p w14:paraId="48A601A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Large</w:t>
            </w:r>
          </w:p>
        </w:tc>
      </w:tr>
      <w:tr w:rsidR="005A444F" w:rsidRPr="00153F26" w14:paraId="1D4E7A38" w14:textId="77777777" w:rsidTr="001256A6">
        <w:tc>
          <w:tcPr>
            <w:tcW w:w="2900" w:type="dxa"/>
            <w:vAlign w:val="center"/>
          </w:tcPr>
          <w:p w14:paraId="0CB0026C" w14:textId="77777777" w:rsidR="005A444F" w:rsidRPr="00153F26" w:rsidRDefault="005A444F" w:rsidP="001256A6">
            <w:pPr>
              <w:spacing w:after="0" w:line="288" w:lineRule="auto"/>
              <w:rPr>
                <w:rFonts w:cs="Times New Roman"/>
                <w:color w:val="auto"/>
              </w:rPr>
            </w:pPr>
            <w:r w:rsidRPr="00153F26">
              <w:rPr>
                <w:rFonts w:cs="Times New Roman"/>
                <w:color w:val="auto"/>
              </w:rPr>
              <w:t>Total C stock</w:t>
            </w:r>
          </w:p>
        </w:tc>
        <w:tc>
          <w:tcPr>
            <w:tcW w:w="900" w:type="dxa"/>
            <w:vAlign w:val="center"/>
          </w:tcPr>
          <w:p w14:paraId="57599CE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36.98</w:t>
            </w:r>
          </w:p>
        </w:tc>
        <w:tc>
          <w:tcPr>
            <w:tcW w:w="600" w:type="dxa"/>
            <w:vAlign w:val="center"/>
          </w:tcPr>
          <w:p w14:paraId="23E6636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w:t>
            </w:r>
          </w:p>
        </w:tc>
        <w:tc>
          <w:tcPr>
            <w:tcW w:w="1000" w:type="dxa"/>
            <w:vAlign w:val="center"/>
          </w:tcPr>
          <w:p w14:paraId="5880337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900" w:type="dxa"/>
            <w:vAlign w:val="center"/>
          </w:tcPr>
          <w:p w14:paraId="49426BC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0.583</w:t>
            </w:r>
          </w:p>
        </w:tc>
        <w:tc>
          <w:tcPr>
            <w:tcW w:w="2200" w:type="dxa"/>
            <w:vAlign w:val="center"/>
          </w:tcPr>
          <w:p w14:paraId="142CFF6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Large</w:t>
            </w:r>
          </w:p>
        </w:tc>
      </w:tr>
      <w:tr w:rsidR="005A444F" w:rsidRPr="00153F26" w14:paraId="0C1FD7DC" w14:textId="77777777" w:rsidTr="001256A6">
        <w:tc>
          <w:tcPr>
            <w:tcW w:w="2900" w:type="dxa"/>
            <w:vAlign w:val="center"/>
          </w:tcPr>
          <w:p w14:paraId="66B3767B" w14:textId="77777777" w:rsidR="005A444F" w:rsidRPr="00153F26" w:rsidRDefault="005A444F" w:rsidP="001256A6">
            <w:pPr>
              <w:spacing w:after="0" w:line="288" w:lineRule="auto"/>
              <w:rPr>
                <w:rFonts w:cs="Times New Roman"/>
                <w:color w:val="auto"/>
              </w:rPr>
            </w:pPr>
            <w:r w:rsidRPr="00153F26">
              <w:rPr>
                <w:rFonts w:cs="Times New Roman"/>
                <w:color w:val="auto"/>
              </w:rPr>
              <w:t>BG biomass fraction</w:t>
            </w:r>
          </w:p>
        </w:tc>
        <w:tc>
          <w:tcPr>
            <w:tcW w:w="900" w:type="dxa"/>
            <w:vAlign w:val="center"/>
          </w:tcPr>
          <w:p w14:paraId="0DD5391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17.88</w:t>
            </w:r>
          </w:p>
        </w:tc>
        <w:tc>
          <w:tcPr>
            <w:tcW w:w="600" w:type="dxa"/>
            <w:vAlign w:val="center"/>
          </w:tcPr>
          <w:p w14:paraId="47FC944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w:t>
            </w:r>
          </w:p>
        </w:tc>
        <w:tc>
          <w:tcPr>
            <w:tcW w:w="1000" w:type="dxa"/>
            <w:vAlign w:val="center"/>
          </w:tcPr>
          <w:p w14:paraId="3FD14EF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900" w:type="dxa"/>
            <w:vAlign w:val="center"/>
          </w:tcPr>
          <w:p w14:paraId="5BCF5E8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0.265</w:t>
            </w:r>
          </w:p>
        </w:tc>
        <w:tc>
          <w:tcPr>
            <w:tcW w:w="2200" w:type="dxa"/>
            <w:vAlign w:val="center"/>
          </w:tcPr>
          <w:p w14:paraId="3D694F9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Large</w:t>
            </w:r>
          </w:p>
        </w:tc>
      </w:tr>
      <w:tr w:rsidR="005A444F" w:rsidRPr="00153F26" w14:paraId="32A7DF60" w14:textId="77777777" w:rsidTr="001256A6">
        <w:tc>
          <w:tcPr>
            <w:tcW w:w="2900" w:type="dxa"/>
            <w:vAlign w:val="center"/>
          </w:tcPr>
          <w:p w14:paraId="3CA8D1A3" w14:textId="77777777" w:rsidR="005A444F" w:rsidRPr="00153F26" w:rsidRDefault="005A444F" w:rsidP="001256A6">
            <w:pPr>
              <w:spacing w:after="0" w:line="288" w:lineRule="auto"/>
              <w:rPr>
                <w:rFonts w:cs="Times New Roman"/>
                <w:color w:val="auto"/>
              </w:rPr>
            </w:pPr>
            <w:r w:rsidRPr="00153F26">
              <w:rPr>
                <w:rFonts w:cs="Times New Roman"/>
                <w:color w:val="auto"/>
              </w:rPr>
              <w:t>BG C fraction</w:t>
            </w:r>
          </w:p>
        </w:tc>
        <w:tc>
          <w:tcPr>
            <w:tcW w:w="900" w:type="dxa"/>
            <w:vAlign w:val="center"/>
          </w:tcPr>
          <w:p w14:paraId="337F355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27.01</w:t>
            </w:r>
          </w:p>
        </w:tc>
        <w:tc>
          <w:tcPr>
            <w:tcW w:w="600" w:type="dxa"/>
            <w:vAlign w:val="center"/>
          </w:tcPr>
          <w:p w14:paraId="322DAC8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w:t>
            </w:r>
          </w:p>
        </w:tc>
        <w:tc>
          <w:tcPr>
            <w:tcW w:w="1000" w:type="dxa"/>
            <w:vAlign w:val="center"/>
          </w:tcPr>
          <w:p w14:paraId="1D41CA0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900" w:type="dxa"/>
            <w:vAlign w:val="center"/>
          </w:tcPr>
          <w:p w14:paraId="7FEF835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0.417</w:t>
            </w:r>
          </w:p>
        </w:tc>
        <w:tc>
          <w:tcPr>
            <w:tcW w:w="2200" w:type="dxa"/>
            <w:vAlign w:val="center"/>
          </w:tcPr>
          <w:p w14:paraId="228DBD6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Large</w:t>
            </w:r>
          </w:p>
        </w:tc>
      </w:tr>
      <w:tr w:rsidR="005A444F" w:rsidRPr="00153F26" w14:paraId="2BAC0992" w14:textId="77777777" w:rsidTr="001256A6">
        <w:tc>
          <w:tcPr>
            <w:tcW w:w="2900" w:type="dxa"/>
            <w:vAlign w:val="center"/>
          </w:tcPr>
          <w:p w14:paraId="6D31403C" w14:textId="77777777" w:rsidR="005A444F" w:rsidRPr="00153F26" w:rsidRDefault="005A444F" w:rsidP="001256A6">
            <w:pPr>
              <w:spacing w:after="0" w:line="288" w:lineRule="auto"/>
              <w:rPr>
                <w:rFonts w:cs="Times New Roman"/>
                <w:color w:val="auto"/>
              </w:rPr>
            </w:pPr>
            <w:proofErr w:type="spellStart"/>
            <w:r w:rsidRPr="00153F26">
              <w:rPr>
                <w:rFonts w:cs="Times New Roman"/>
                <w:color w:val="auto"/>
              </w:rPr>
              <w:t>Root:shoot</w:t>
            </w:r>
            <w:proofErr w:type="spellEnd"/>
            <w:r w:rsidRPr="00153F26">
              <w:rPr>
                <w:rFonts w:cs="Times New Roman"/>
                <w:color w:val="auto"/>
              </w:rPr>
              <w:t xml:space="preserve"> ratio</w:t>
            </w:r>
          </w:p>
        </w:tc>
        <w:tc>
          <w:tcPr>
            <w:tcW w:w="900" w:type="dxa"/>
            <w:vAlign w:val="center"/>
          </w:tcPr>
          <w:p w14:paraId="157A404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17.88</w:t>
            </w:r>
          </w:p>
        </w:tc>
        <w:tc>
          <w:tcPr>
            <w:tcW w:w="600" w:type="dxa"/>
            <w:vAlign w:val="center"/>
          </w:tcPr>
          <w:p w14:paraId="0DFF93D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w:t>
            </w:r>
          </w:p>
        </w:tc>
        <w:tc>
          <w:tcPr>
            <w:tcW w:w="1000" w:type="dxa"/>
            <w:vAlign w:val="center"/>
          </w:tcPr>
          <w:p w14:paraId="20D8837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900" w:type="dxa"/>
            <w:vAlign w:val="center"/>
          </w:tcPr>
          <w:p w14:paraId="2D38419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0.265</w:t>
            </w:r>
          </w:p>
        </w:tc>
        <w:tc>
          <w:tcPr>
            <w:tcW w:w="2200" w:type="dxa"/>
            <w:vAlign w:val="center"/>
          </w:tcPr>
          <w:p w14:paraId="623879F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Large</w:t>
            </w:r>
          </w:p>
        </w:tc>
      </w:tr>
      <w:tr w:rsidR="005A444F" w:rsidRPr="00153F26" w14:paraId="4B797D30" w14:textId="77777777" w:rsidTr="001256A6">
        <w:tc>
          <w:tcPr>
            <w:tcW w:w="2900" w:type="dxa"/>
            <w:vAlign w:val="center"/>
          </w:tcPr>
          <w:p w14:paraId="01F7DDCA" w14:textId="77777777" w:rsidR="005A444F" w:rsidRPr="00153F26" w:rsidRDefault="005A444F" w:rsidP="001256A6">
            <w:pPr>
              <w:spacing w:after="0" w:line="288" w:lineRule="auto"/>
              <w:rPr>
                <w:rFonts w:cs="Times New Roman"/>
                <w:color w:val="auto"/>
              </w:rPr>
            </w:pPr>
            <w:r w:rsidRPr="00153F26">
              <w:rPr>
                <w:rFonts w:cs="Times New Roman"/>
                <w:color w:val="auto"/>
              </w:rPr>
              <w:t>Biomass per shoot</w:t>
            </w:r>
          </w:p>
        </w:tc>
        <w:tc>
          <w:tcPr>
            <w:tcW w:w="900" w:type="dxa"/>
            <w:vAlign w:val="center"/>
          </w:tcPr>
          <w:p w14:paraId="1D04474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45.42</w:t>
            </w:r>
          </w:p>
        </w:tc>
        <w:tc>
          <w:tcPr>
            <w:tcW w:w="600" w:type="dxa"/>
            <w:vAlign w:val="center"/>
          </w:tcPr>
          <w:p w14:paraId="482E5D4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w:t>
            </w:r>
          </w:p>
        </w:tc>
        <w:tc>
          <w:tcPr>
            <w:tcW w:w="1000" w:type="dxa"/>
            <w:vAlign w:val="center"/>
          </w:tcPr>
          <w:p w14:paraId="35BD8DB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900" w:type="dxa"/>
            <w:vAlign w:val="center"/>
          </w:tcPr>
          <w:p w14:paraId="43F36BCB"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0.724</w:t>
            </w:r>
          </w:p>
        </w:tc>
        <w:tc>
          <w:tcPr>
            <w:tcW w:w="2200" w:type="dxa"/>
            <w:vAlign w:val="center"/>
          </w:tcPr>
          <w:p w14:paraId="6C7B264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Large</w:t>
            </w:r>
          </w:p>
        </w:tc>
      </w:tr>
      <w:tr w:rsidR="005A444F" w:rsidRPr="00153F26" w14:paraId="1BEEBC44" w14:textId="77777777" w:rsidTr="001256A6">
        <w:tc>
          <w:tcPr>
            <w:tcW w:w="2900" w:type="dxa"/>
            <w:vAlign w:val="center"/>
          </w:tcPr>
          <w:p w14:paraId="0EC48836" w14:textId="77777777" w:rsidR="005A444F" w:rsidRPr="00153F26" w:rsidRDefault="005A444F" w:rsidP="001256A6">
            <w:pPr>
              <w:spacing w:after="0" w:line="288" w:lineRule="auto"/>
              <w:rPr>
                <w:rFonts w:cs="Times New Roman"/>
                <w:color w:val="auto"/>
              </w:rPr>
            </w:pPr>
            <w:r w:rsidRPr="00153F26">
              <w:rPr>
                <w:rFonts w:cs="Times New Roman"/>
                <w:color w:val="auto"/>
              </w:rPr>
              <w:t>C stock per shoot</w:t>
            </w:r>
          </w:p>
        </w:tc>
        <w:tc>
          <w:tcPr>
            <w:tcW w:w="900" w:type="dxa"/>
            <w:vAlign w:val="center"/>
          </w:tcPr>
          <w:p w14:paraId="24AA371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48.13</w:t>
            </w:r>
          </w:p>
        </w:tc>
        <w:tc>
          <w:tcPr>
            <w:tcW w:w="600" w:type="dxa"/>
            <w:vAlign w:val="center"/>
          </w:tcPr>
          <w:p w14:paraId="310F4A8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w:t>
            </w:r>
          </w:p>
        </w:tc>
        <w:tc>
          <w:tcPr>
            <w:tcW w:w="1000" w:type="dxa"/>
            <w:vAlign w:val="center"/>
          </w:tcPr>
          <w:p w14:paraId="32AB4EE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900" w:type="dxa"/>
            <w:vAlign w:val="center"/>
          </w:tcPr>
          <w:p w14:paraId="70FF95D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0.769</w:t>
            </w:r>
          </w:p>
        </w:tc>
        <w:tc>
          <w:tcPr>
            <w:tcW w:w="2200" w:type="dxa"/>
            <w:vAlign w:val="center"/>
          </w:tcPr>
          <w:p w14:paraId="182343D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Large</w:t>
            </w:r>
          </w:p>
        </w:tc>
      </w:tr>
      <w:tr w:rsidR="005A444F" w:rsidRPr="00153F26" w14:paraId="7DFE597C" w14:textId="77777777" w:rsidTr="001256A6">
        <w:tc>
          <w:tcPr>
            <w:tcW w:w="2900" w:type="dxa"/>
            <w:vAlign w:val="center"/>
          </w:tcPr>
          <w:p w14:paraId="30B94DC7" w14:textId="77777777" w:rsidR="005A444F" w:rsidRPr="00153F26" w:rsidRDefault="005A444F" w:rsidP="001256A6">
            <w:pPr>
              <w:spacing w:after="0" w:line="288" w:lineRule="auto"/>
              <w:rPr>
                <w:rFonts w:cs="Times New Roman"/>
                <w:color w:val="auto"/>
              </w:rPr>
            </w:pPr>
            <w:r w:rsidRPr="00153F26">
              <w:rPr>
                <w:rFonts w:cs="Times New Roman"/>
                <w:color w:val="auto"/>
              </w:rPr>
              <w:t>LOI-derived %</w:t>
            </w:r>
            <w:proofErr w:type="spellStart"/>
            <w:r w:rsidRPr="00153F26">
              <w:rPr>
                <w:rFonts w:cs="Times New Roman"/>
                <w:color w:val="auto"/>
              </w:rPr>
              <w:t>Corg</w:t>
            </w:r>
            <w:proofErr w:type="spellEnd"/>
          </w:p>
        </w:tc>
        <w:tc>
          <w:tcPr>
            <w:tcW w:w="900" w:type="dxa"/>
            <w:vAlign w:val="center"/>
          </w:tcPr>
          <w:p w14:paraId="4FE9934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31.11</w:t>
            </w:r>
          </w:p>
        </w:tc>
        <w:tc>
          <w:tcPr>
            <w:tcW w:w="600" w:type="dxa"/>
            <w:vAlign w:val="center"/>
          </w:tcPr>
          <w:p w14:paraId="4EC4B9C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w:t>
            </w:r>
          </w:p>
        </w:tc>
        <w:tc>
          <w:tcPr>
            <w:tcW w:w="1000" w:type="dxa"/>
            <w:vAlign w:val="center"/>
          </w:tcPr>
          <w:p w14:paraId="6C18DC9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c>
          <w:tcPr>
            <w:tcW w:w="900" w:type="dxa"/>
            <w:vAlign w:val="center"/>
          </w:tcPr>
          <w:p w14:paraId="10D3750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0.237</w:t>
            </w:r>
          </w:p>
        </w:tc>
        <w:tc>
          <w:tcPr>
            <w:tcW w:w="2200" w:type="dxa"/>
            <w:vAlign w:val="center"/>
          </w:tcPr>
          <w:p w14:paraId="1B3C93C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Large</w:t>
            </w:r>
          </w:p>
        </w:tc>
      </w:tr>
    </w:tbl>
    <w:p w14:paraId="21BBF797" w14:textId="77777777" w:rsidR="005A444F" w:rsidRPr="00153F26" w:rsidRDefault="005A444F" w:rsidP="005A444F">
      <w:pPr>
        <w:spacing w:after="0" w:line="288" w:lineRule="auto"/>
        <w:rPr>
          <w:rFonts w:cs="Times New Roman"/>
          <w:color w:val="auto"/>
        </w:rPr>
      </w:pPr>
      <w:r w:rsidRPr="00153F26">
        <w:rPr>
          <w:rFonts w:cs="Times New Roman"/>
          <w:color w:val="auto"/>
        </w:rPr>
        <w:t>Note. Thresholds: 0.01 small, 0.06 moderate, 0.14 large.</w:t>
      </w:r>
    </w:p>
    <w:p w14:paraId="431613FA" w14:textId="77777777" w:rsidR="005A444F" w:rsidRPr="00153F26" w:rsidRDefault="005A444F" w:rsidP="005A444F">
      <w:pPr>
        <w:spacing w:after="0" w:line="288" w:lineRule="auto"/>
        <w:jc w:val="both"/>
        <w:rPr>
          <w:rFonts w:cs="Times New Roman"/>
          <w:color w:val="auto"/>
        </w:rPr>
      </w:pPr>
    </w:p>
    <w:p w14:paraId="41093988" w14:textId="77777777" w:rsidR="005A444F" w:rsidRDefault="005A444F" w:rsidP="005A444F">
      <w:pPr>
        <w:spacing w:after="160" w:line="259" w:lineRule="auto"/>
        <w:rPr>
          <w:rFonts w:cs="Times New Roman"/>
          <w:color w:val="auto"/>
        </w:rPr>
      </w:pPr>
      <w:r>
        <w:rPr>
          <w:rFonts w:cs="Times New Roman"/>
          <w:color w:val="auto"/>
        </w:rPr>
        <w:br w:type="page"/>
      </w:r>
    </w:p>
    <w:p w14:paraId="19F0FCD6" w14:textId="77777777" w:rsidR="005A444F" w:rsidRDefault="005A444F" w:rsidP="005A444F">
      <w:pPr>
        <w:spacing w:after="160" w:line="259" w:lineRule="auto"/>
        <w:rPr>
          <w:rFonts w:cs="Times New Roman"/>
          <w:color w:val="auto"/>
        </w:rPr>
      </w:pPr>
    </w:p>
    <w:p w14:paraId="4D205CD5" w14:textId="77777777" w:rsidR="005A444F" w:rsidRPr="00153F26" w:rsidRDefault="005A444F" w:rsidP="005A444F">
      <w:pPr>
        <w:spacing w:after="0" w:line="288" w:lineRule="auto"/>
        <w:rPr>
          <w:rFonts w:cs="Times New Roman"/>
          <w:color w:val="auto"/>
        </w:rPr>
      </w:pPr>
      <w:r w:rsidRPr="00153F26">
        <w:rPr>
          <w:rFonts w:cs="Times New Roman"/>
          <w:color w:val="auto"/>
        </w:rPr>
        <w:t>Table S1</w:t>
      </w:r>
      <w:r>
        <w:rPr>
          <w:rFonts w:cs="Times New Roman"/>
          <w:color w:val="auto"/>
        </w:rPr>
        <w:t>5</w:t>
      </w:r>
      <w:r w:rsidRPr="00153F26">
        <w:rPr>
          <w:rFonts w:cs="Times New Roman"/>
          <w:color w:val="auto"/>
        </w:rPr>
        <w:t xml:space="preserve">. Sensitivity of the </w:t>
      </w:r>
      <w:r w:rsidRPr="00153F26">
        <w:rPr>
          <w:rFonts w:cs="Times New Roman"/>
          <w:i/>
          <w:color w:val="auto"/>
        </w:rPr>
        <w:t>H. ovalis</w:t>
      </w:r>
      <w:r w:rsidRPr="00153F26">
        <w:rPr>
          <w:rFonts w:cs="Times New Roman"/>
          <w:color w:val="auto"/>
        </w:rPr>
        <w:t xml:space="preserve"> above- versus below-ground %</w:t>
      </w:r>
      <w:proofErr w:type="spellStart"/>
      <w:r w:rsidRPr="00153F26">
        <w:rPr>
          <w:rFonts w:cs="Times New Roman"/>
          <w:color w:val="auto"/>
        </w:rPr>
        <w:t>Corg</w:t>
      </w:r>
      <w:proofErr w:type="spellEnd"/>
      <w:r w:rsidRPr="00153F26">
        <w:rPr>
          <w:rFonts w:cs="Times New Roman"/>
          <w:color w:val="auto"/>
        </w:rPr>
        <w:t xml:space="preserve"> contrast to progressive exclusion of high-ash samples.</w:t>
      </w:r>
    </w:p>
    <w:tbl>
      <w:tblPr>
        <w:tblW w:w="8500" w:type="dxa"/>
        <w:tblBorders>
          <w:top w:val="single" w:sz="8" w:space="0" w:color="000000"/>
          <w:bottom w:val="single" w:sz="8" w:space="0" w:color="000000"/>
          <w:insideH w:val="single" w:sz="4" w:space="0" w:color="BFBFBF"/>
        </w:tblBorders>
        <w:tblLayout w:type="fixed"/>
        <w:tblLook w:val="04A0" w:firstRow="1" w:lastRow="0" w:firstColumn="1" w:lastColumn="0" w:noHBand="0" w:noVBand="1"/>
      </w:tblPr>
      <w:tblGrid>
        <w:gridCol w:w="2300"/>
        <w:gridCol w:w="900"/>
        <w:gridCol w:w="1200"/>
        <w:gridCol w:w="1200"/>
        <w:gridCol w:w="1300"/>
        <w:gridCol w:w="700"/>
        <w:gridCol w:w="900"/>
      </w:tblGrid>
      <w:tr w:rsidR="005A444F" w:rsidRPr="00153F26" w14:paraId="789C3B4E" w14:textId="77777777" w:rsidTr="001256A6">
        <w:trPr>
          <w:tblHeader/>
        </w:trPr>
        <w:tc>
          <w:tcPr>
            <w:tcW w:w="2300" w:type="dxa"/>
            <w:shd w:val="clear" w:color="auto" w:fill="F2F2F2"/>
            <w:vAlign w:val="center"/>
          </w:tcPr>
          <w:p w14:paraId="6D962EF8" w14:textId="77777777" w:rsidR="005A444F" w:rsidRPr="00153F26" w:rsidRDefault="005A444F" w:rsidP="001256A6">
            <w:pPr>
              <w:spacing w:after="0" w:line="288" w:lineRule="auto"/>
              <w:rPr>
                <w:rFonts w:cs="Times New Roman"/>
                <w:color w:val="auto"/>
              </w:rPr>
            </w:pPr>
            <w:r w:rsidRPr="00153F26">
              <w:rPr>
                <w:rFonts w:cs="Times New Roman"/>
                <w:color w:val="auto"/>
              </w:rPr>
              <w:t>Retention criterion</w:t>
            </w:r>
          </w:p>
        </w:tc>
        <w:tc>
          <w:tcPr>
            <w:tcW w:w="900" w:type="dxa"/>
            <w:shd w:val="clear" w:color="auto" w:fill="F2F2F2"/>
            <w:vAlign w:val="center"/>
          </w:tcPr>
          <w:p w14:paraId="3594C6E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n pairs</w:t>
            </w:r>
          </w:p>
        </w:tc>
        <w:tc>
          <w:tcPr>
            <w:tcW w:w="1200" w:type="dxa"/>
            <w:shd w:val="clear" w:color="auto" w:fill="F2F2F2"/>
            <w:vAlign w:val="center"/>
          </w:tcPr>
          <w:p w14:paraId="279F212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AG %</w:t>
            </w:r>
            <w:proofErr w:type="spellStart"/>
            <w:r w:rsidRPr="00153F26">
              <w:rPr>
                <w:rFonts w:cs="Times New Roman"/>
                <w:color w:val="auto"/>
              </w:rPr>
              <w:t>Corg</w:t>
            </w:r>
            <w:proofErr w:type="spellEnd"/>
          </w:p>
        </w:tc>
        <w:tc>
          <w:tcPr>
            <w:tcW w:w="1200" w:type="dxa"/>
            <w:shd w:val="clear" w:color="auto" w:fill="F2F2F2"/>
            <w:vAlign w:val="center"/>
          </w:tcPr>
          <w:p w14:paraId="1EC68B9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BG %</w:t>
            </w:r>
            <w:proofErr w:type="spellStart"/>
            <w:r w:rsidRPr="00153F26">
              <w:rPr>
                <w:rFonts w:cs="Times New Roman"/>
                <w:color w:val="auto"/>
              </w:rPr>
              <w:t>Corg</w:t>
            </w:r>
            <w:proofErr w:type="spellEnd"/>
          </w:p>
        </w:tc>
        <w:tc>
          <w:tcPr>
            <w:tcW w:w="1300" w:type="dxa"/>
            <w:shd w:val="clear" w:color="auto" w:fill="F2F2F2"/>
            <w:vAlign w:val="center"/>
          </w:tcPr>
          <w:p w14:paraId="41E6C859" w14:textId="3660B213" w:rsidR="005A444F" w:rsidRPr="00153F26" w:rsidRDefault="005A444F" w:rsidP="001256A6">
            <w:pPr>
              <w:spacing w:after="0" w:line="288" w:lineRule="auto"/>
              <w:jc w:val="center"/>
              <w:rPr>
                <w:rFonts w:cs="Times New Roman"/>
                <w:color w:val="auto"/>
              </w:rPr>
            </w:pPr>
            <w:r w:rsidRPr="00153F26">
              <w:rPr>
                <w:rFonts w:cs="Times New Roman"/>
                <w:color w:val="auto"/>
              </w:rPr>
              <w:t>Difference</w:t>
            </w:r>
            <w:r w:rsidR="005D7C7B">
              <w:rPr>
                <w:rFonts w:cs="Times New Roman"/>
                <w:color w:val="auto"/>
              </w:rPr>
              <w:t xml:space="preserve"> </w:t>
            </w:r>
            <w:r w:rsidR="005D7C7B" w:rsidRPr="005D7C7B">
              <w:rPr>
                <w:rFonts w:cs="Times New Roman"/>
                <w:color w:val="auto"/>
              </w:rPr>
              <w:t>(AG - BG)</w:t>
            </w:r>
          </w:p>
        </w:tc>
        <w:tc>
          <w:tcPr>
            <w:tcW w:w="700" w:type="dxa"/>
            <w:shd w:val="clear" w:color="auto" w:fill="F2F2F2"/>
            <w:vAlign w:val="center"/>
          </w:tcPr>
          <w:p w14:paraId="4DA0CEA8"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W</w:t>
            </w:r>
          </w:p>
        </w:tc>
        <w:tc>
          <w:tcPr>
            <w:tcW w:w="900" w:type="dxa"/>
            <w:shd w:val="clear" w:color="auto" w:fill="F2F2F2"/>
            <w:vAlign w:val="center"/>
          </w:tcPr>
          <w:p w14:paraId="2D24D21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p</w:t>
            </w:r>
          </w:p>
        </w:tc>
      </w:tr>
      <w:tr w:rsidR="005A444F" w:rsidRPr="00153F26" w14:paraId="37895142" w14:textId="77777777" w:rsidTr="001256A6">
        <w:tc>
          <w:tcPr>
            <w:tcW w:w="2300" w:type="dxa"/>
            <w:vAlign w:val="center"/>
          </w:tcPr>
          <w:p w14:paraId="1C9C0AB6" w14:textId="77777777" w:rsidR="005A444F" w:rsidRPr="00153F26" w:rsidRDefault="005A444F" w:rsidP="001256A6">
            <w:pPr>
              <w:spacing w:after="0" w:line="288" w:lineRule="auto"/>
              <w:rPr>
                <w:rFonts w:cs="Times New Roman"/>
                <w:color w:val="auto"/>
              </w:rPr>
            </w:pPr>
            <w:r w:rsidRPr="00153F26">
              <w:rPr>
                <w:rFonts w:cs="Times New Roman"/>
                <w:color w:val="auto"/>
              </w:rPr>
              <w:t>All samples retained</w:t>
            </w:r>
          </w:p>
        </w:tc>
        <w:tc>
          <w:tcPr>
            <w:tcW w:w="900" w:type="dxa"/>
            <w:vAlign w:val="center"/>
          </w:tcPr>
          <w:p w14:paraId="2953A6D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21</w:t>
            </w:r>
          </w:p>
        </w:tc>
        <w:tc>
          <w:tcPr>
            <w:tcW w:w="1200" w:type="dxa"/>
            <w:vAlign w:val="center"/>
          </w:tcPr>
          <w:p w14:paraId="0934147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28.70</w:t>
            </w:r>
          </w:p>
        </w:tc>
        <w:tc>
          <w:tcPr>
            <w:tcW w:w="1200" w:type="dxa"/>
            <w:vAlign w:val="center"/>
          </w:tcPr>
          <w:p w14:paraId="2E02FAD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24.80</w:t>
            </w:r>
          </w:p>
        </w:tc>
        <w:tc>
          <w:tcPr>
            <w:tcW w:w="1300" w:type="dxa"/>
            <w:vAlign w:val="center"/>
          </w:tcPr>
          <w:p w14:paraId="435D03F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+3.90</w:t>
            </w:r>
          </w:p>
        </w:tc>
        <w:tc>
          <w:tcPr>
            <w:tcW w:w="700" w:type="dxa"/>
            <w:vAlign w:val="center"/>
          </w:tcPr>
          <w:p w14:paraId="626EAF2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27</w:t>
            </w:r>
          </w:p>
        </w:tc>
        <w:tc>
          <w:tcPr>
            <w:tcW w:w="900" w:type="dxa"/>
            <w:vAlign w:val="center"/>
          </w:tcPr>
          <w:p w14:paraId="4B41D4B0"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0.001</w:t>
            </w:r>
          </w:p>
        </w:tc>
      </w:tr>
      <w:tr w:rsidR="005A444F" w:rsidRPr="00153F26" w14:paraId="7902EA02" w14:textId="77777777" w:rsidTr="001256A6">
        <w:tc>
          <w:tcPr>
            <w:tcW w:w="2300" w:type="dxa"/>
            <w:vAlign w:val="center"/>
          </w:tcPr>
          <w:p w14:paraId="29FF2B57" w14:textId="77777777" w:rsidR="005A444F" w:rsidRPr="00153F26" w:rsidRDefault="005A444F" w:rsidP="001256A6">
            <w:pPr>
              <w:spacing w:after="0" w:line="288" w:lineRule="auto"/>
              <w:rPr>
                <w:rFonts w:cs="Times New Roman"/>
                <w:color w:val="auto"/>
              </w:rPr>
            </w:pPr>
            <w:r w:rsidRPr="00153F26">
              <w:rPr>
                <w:rFonts w:cs="Times New Roman"/>
                <w:color w:val="auto"/>
              </w:rPr>
              <w:t>Ash &lt; 50%</w:t>
            </w:r>
          </w:p>
        </w:tc>
        <w:tc>
          <w:tcPr>
            <w:tcW w:w="900" w:type="dxa"/>
            <w:vAlign w:val="center"/>
          </w:tcPr>
          <w:p w14:paraId="3D2E84B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17</w:t>
            </w:r>
          </w:p>
        </w:tc>
        <w:tc>
          <w:tcPr>
            <w:tcW w:w="1200" w:type="dxa"/>
            <w:vAlign w:val="center"/>
          </w:tcPr>
          <w:p w14:paraId="3CA55D3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29.30</w:t>
            </w:r>
          </w:p>
        </w:tc>
        <w:tc>
          <w:tcPr>
            <w:tcW w:w="1200" w:type="dxa"/>
            <w:vAlign w:val="center"/>
          </w:tcPr>
          <w:p w14:paraId="2EF58B1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27.05</w:t>
            </w:r>
          </w:p>
        </w:tc>
        <w:tc>
          <w:tcPr>
            <w:tcW w:w="1300" w:type="dxa"/>
            <w:vAlign w:val="center"/>
          </w:tcPr>
          <w:p w14:paraId="1CE63DE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+2.25</w:t>
            </w:r>
          </w:p>
        </w:tc>
        <w:tc>
          <w:tcPr>
            <w:tcW w:w="700" w:type="dxa"/>
            <w:vAlign w:val="center"/>
          </w:tcPr>
          <w:p w14:paraId="47E1E8D6"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27</w:t>
            </w:r>
          </w:p>
        </w:tc>
        <w:tc>
          <w:tcPr>
            <w:tcW w:w="900" w:type="dxa"/>
            <w:vAlign w:val="center"/>
          </w:tcPr>
          <w:p w14:paraId="40AE47B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0.017</w:t>
            </w:r>
          </w:p>
        </w:tc>
      </w:tr>
      <w:tr w:rsidR="005A444F" w:rsidRPr="00153F26" w14:paraId="343267BF" w14:textId="77777777" w:rsidTr="001256A6">
        <w:tc>
          <w:tcPr>
            <w:tcW w:w="2300" w:type="dxa"/>
            <w:vAlign w:val="center"/>
          </w:tcPr>
          <w:p w14:paraId="7FD85272" w14:textId="77777777" w:rsidR="005A444F" w:rsidRPr="00153F26" w:rsidRDefault="005A444F" w:rsidP="001256A6">
            <w:pPr>
              <w:spacing w:after="0" w:line="288" w:lineRule="auto"/>
              <w:rPr>
                <w:rFonts w:cs="Times New Roman"/>
                <w:color w:val="auto"/>
              </w:rPr>
            </w:pPr>
            <w:r w:rsidRPr="00153F26">
              <w:rPr>
                <w:rFonts w:cs="Times New Roman"/>
                <w:color w:val="auto"/>
              </w:rPr>
              <w:t>Ash &lt; 45%</w:t>
            </w:r>
          </w:p>
        </w:tc>
        <w:tc>
          <w:tcPr>
            <w:tcW w:w="900" w:type="dxa"/>
            <w:vAlign w:val="center"/>
          </w:tcPr>
          <w:p w14:paraId="28DFEC3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14</w:t>
            </w:r>
          </w:p>
        </w:tc>
        <w:tc>
          <w:tcPr>
            <w:tcW w:w="1200" w:type="dxa"/>
            <w:vAlign w:val="center"/>
          </w:tcPr>
          <w:p w14:paraId="31756C6B"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29.23</w:t>
            </w:r>
          </w:p>
        </w:tc>
        <w:tc>
          <w:tcPr>
            <w:tcW w:w="1200" w:type="dxa"/>
            <w:vAlign w:val="center"/>
          </w:tcPr>
          <w:p w14:paraId="00CD236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27.96</w:t>
            </w:r>
          </w:p>
        </w:tc>
        <w:tc>
          <w:tcPr>
            <w:tcW w:w="1300" w:type="dxa"/>
            <w:vAlign w:val="center"/>
          </w:tcPr>
          <w:p w14:paraId="58D515A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+1.27</w:t>
            </w:r>
          </w:p>
        </w:tc>
        <w:tc>
          <w:tcPr>
            <w:tcW w:w="700" w:type="dxa"/>
            <w:vAlign w:val="center"/>
          </w:tcPr>
          <w:p w14:paraId="01AC16E4"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27</w:t>
            </w:r>
          </w:p>
        </w:tc>
        <w:tc>
          <w:tcPr>
            <w:tcW w:w="900" w:type="dxa"/>
            <w:vAlign w:val="center"/>
          </w:tcPr>
          <w:p w14:paraId="41F6CD6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0.119</w:t>
            </w:r>
          </w:p>
        </w:tc>
      </w:tr>
      <w:tr w:rsidR="005A444F" w:rsidRPr="00153F26" w14:paraId="18870D71" w14:textId="77777777" w:rsidTr="001256A6">
        <w:tc>
          <w:tcPr>
            <w:tcW w:w="2300" w:type="dxa"/>
            <w:vAlign w:val="center"/>
          </w:tcPr>
          <w:p w14:paraId="0CC2E2E1" w14:textId="77777777" w:rsidR="005A444F" w:rsidRPr="00153F26" w:rsidRDefault="005A444F" w:rsidP="001256A6">
            <w:pPr>
              <w:spacing w:after="0" w:line="288" w:lineRule="auto"/>
              <w:rPr>
                <w:rFonts w:cs="Times New Roman"/>
                <w:color w:val="auto"/>
              </w:rPr>
            </w:pPr>
            <w:r w:rsidRPr="00153F26">
              <w:rPr>
                <w:rFonts w:cs="Times New Roman"/>
                <w:color w:val="auto"/>
              </w:rPr>
              <w:t>Ash &lt; 40%</w:t>
            </w:r>
          </w:p>
        </w:tc>
        <w:tc>
          <w:tcPr>
            <w:tcW w:w="900" w:type="dxa"/>
            <w:vAlign w:val="center"/>
          </w:tcPr>
          <w:p w14:paraId="2B86991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10</w:t>
            </w:r>
          </w:p>
        </w:tc>
        <w:tc>
          <w:tcPr>
            <w:tcW w:w="1200" w:type="dxa"/>
            <w:vAlign w:val="center"/>
          </w:tcPr>
          <w:p w14:paraId="65AB1E6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30.61</w:t>
            </w:r>
          </w:p>
        </w:tc>
        <w:tc>
          <w:tcPr>
            <w:tcW w:w="1200" w:type="dxa"/>
            <w:vAlign w:val="center"/>
          </w:tcPr>
          <w:p w14:paraId="70B95D15"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28.95</w:t>
            </w:r>
          </w:p>
        </w:tc>
        <w:tc>
          <w:tcPr>
            <w:tcW w:w="1300" w:type="dxa"/>
            <w:vAlign w:val="center"/>
          </w:tcPr>
          <w:p w14:paraId="1234D36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+1.66</w:t>
            </w:r>
          </w:p>
        </w:tc>
        <w:tc>
          <w:tcPr>
            <w:tcW w:w="700" w:type="dxa"/>
            <w:vAlign w:val="center"/>
          </w:tcPr>
          <w:p w14:paraId="0F9F2276"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12</w:t>
            </w:r>
          </w:p>
        </w:tc>
        <w:tc>
          <w:tcPr>
            <w:tcW w:w="900" w:type="dxa"/>
            <w:vAlign w:val="center"/>
          </w:tcPr>
          <w:p w14:paraId="66F9CEF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0.131</w:t>
            </w:r>
          </w:p>
        </w:tc>
      </w:tr>
    </w:tbl>
    <w:p w14:paraId="101B64BF" w14:textId="77777777" w:rsidR="005A444F" w:rsidRPr="00153F26" w:rsidRDefault="005A444F" w:rsidP="005A444F">
      <w:pPr>
        <w:spacing w:after="0" w:line="288" w:lineRule="auto"/>
        <w:rPr>
          <w:rFonts w:cs="Times New Roman"/>
          <w:color w:val="auto"/>
        </w:rPr>
      </w:pPr>
      <w:r w:rsidRPr="00153F26">
        <w:rPr>
          <w:rFonts w:cs="Times New Roman"/>
          <w:color w:val="auto"/>
        </w:rPr>
        <w:t>Note. The direction of the contrast was stable under every criterion. Reduced significance at stricter thresholds reflects loss of power at small n.</w:t>
      </w:r>
    </w:p>
    <w:p w14:paraId="05F4ABD0" w14:textId="77777777" w:rsidR="005A444F" w:rsidRDefault="005A444F" w:rsidP="005A444F">
      <w:pPr>
        <w:spacing w:after="160" w:line="259" w:lineRule="auto"/>
        <w:rPr>
          <w:rFonts w:cs="Times New Roman"/>
          <w:color w:val="auto"/>
        </w:rPr>
      </w:pPr>
      <w:r>
        <w:rPr>
          <w:rFonts w:cs="Times New Roman"/>
          <w:color w:val="auto"/>
        </w:rPr>
        <w:br w:type="page"/>
      </w:r>
    </w:p>
    <w:p w14:paraId="166FF56D" w14:textId="77777777" w:rsidR="005A444F" w:rsidRDefault="005A444F" w:rsidP="005A444F">
      <w:pPr>
        <w:spacing w:after="160" w:line="259" w:lineRule="auto"/>
        <w:rPr>
          <w:rFonts w:cs="Times New Roman"/>
          <w:color w:val="auto"/>
        </w:rPr>
      </w:pPr>
    </w:p>
    <w:p w14:paraId="6027062D" w14:textId="77777777" w:rsidR="005A444F" w:rsidRPr="00153F26" w:rsidRDefault="005A444F" w:rsidP="005A444F">
      <w:pPr>
        <w:spacing w:after="0" w:line="288" w:lineRule="auto"/>
        <w:rPr>
          <w:rFonts w:cs="Times New Roman"/>
          <w:color w:val="auto"/>
        </w:rPr>
      </w:pPr>
      <w:r w:rsidRPr="00153F26">
        <w:rPr>
          <w:rFonts w:cs="Times New Roman"/>
          <w:color w:val="auto"/>
        </w:rPr>
        <w:t>Table S1</w:t>
      </w:r>
      <w:r>
        <w:rPr>
          <w:rFonts w:cs="Times New Roman"/>
          <w:color w:val="auto"/>
        </w:rPr>
        <w:t>6</w:t>
      </w:r>
      <w:r w:rsidRPr="00153F26">
        <w:rPr>
          <w:rFonts w:cs="Times New Roman"/>
          <w:color w:val="auto"/>
        </w:rPr>
        <w:t>. Within-sample contrast in ash content between compartments (n = 21 pairs per species). Positive values indicate higher below-ground ash.</w:t>
      </w:r>
    </w:p>
    <w:tbl>
      <w:tblPr>
        <w:tblW w:w="9700" w:type="dxa"/>
        <w:tblBorders>
          <w:top w:val="single" w:sz="8" w:space="0" w:color="000000"/>
          <w:bottom w:val="single" w:sz="8" w:space="0" w:color="000000"/>
          <w:insideH w:val="single" w:sz="4" w:space="0" w:color="BFBFBF"/>
        </w:tblBorders>
        <w:tblLayout w:type="fixed"/>
        <w:tblLook w:val="04A0" w:firstRow="1" w:lastRow="0" w:firstColumn="1" w:lastColumn="0" w:noHBand="0" w:noVBand="1"/>
      </w:tblPr>
      <w:tblGrid>
        <w:gridCol w:w="2100"/>
        <w:gridCol w:w="1900"/>
        <w:gridCol w:w="1900"/>
        <w:gridCol w:w="2100"/>
        <w:gridCol w:w="800"/>
        <w:gridCol w:w="900"/>
      </w:tblGrid>
      <w:tr w:rsidR="005A444F" w:rsidRPr="00153F26" w14:paraId="1E90BDF7" w14:textId="77777777" w:rsidTr="001256A6">
        <w:trPr>
          <w:tblHeader/>
        </w:trPr>
        <w:tc>
          <w:tcPr>
            <w:tcW w:w="2100" w:type="dxa"/>
            <w:shd w:val="clear" w:color="auto" w:fill="F2F2F2"/>
            <w:vAlign w:val="center"/>
          </w:tcPr>
          <w:p w14:paraId="5424D34C" w14:textId="77777777" w:rsidR="005A444F" w:rsidRPr="00153F26" w:rsidRDefault="005A444F" w:rsidP="001256A6">
            <w:pPr>
              <w:spacing w:after="0" w:line="288" w:lineRule="auto"/>
              <w:rPr>
                <w:rFonts w:cs="Times New Roman"/>
                <w:color w:val="auto"/>
              </w:rPr>
            </w:pPr>
            <w:r w:rsidRPr="00153F26">
              <w:rPr>
                <w:rFonts w:cs="Times New Roman"/>
                <w:color w:val="auto"/>
              </w:rPr>
              <w:t>Species</w:t>
            </w:r>
          </w:p>
        </w:tc>
        <w:tc>
          <w:tcPr>
            <w:tcW w:w="1900" w:type="dxa"/>
            <w:shd w:val="clear" w:color="auto" w:fill="F2F2F2"/>
            <w:vAlign w:val="center"/>
          </w:tcPr>
          <w:p w14:paraId="23CAFA7B"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Mean AG ash (%)</w:t>
            </w:r>
          </w:p>
        </w:tc>
        <w:tc>
          <w:tcPr>
            <w:tcW w:w="1900" w:type="dxa"/>
            <w:shd w:val="clear" w:color="auto" w:fill="F2F2F2"/>
            <w:vAlign w:val="center"/>
          </w:tcPr>
          <w:p w14:paraId="3CF7FB6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Mean BG ash (%)</w:t>
            </w:r>
          </w:p>
        </w:tc>
        <w:tc>
          <w:tcPr>
            <w:tcW w:w="2100" w:type="dxa"/>
            <w:shd w:val="clear" w:color="auto" w:fill="F2F2F2"/>
            <w:vAlign w:val="center"/>
          </w:tcPr>
          <w:p w14:paraId="10756E06"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Difference (BG − AG)</w:t>
            </w:r>
          </w:p>
        </w:tc>
        <w:tc>
          <w:tcPr>
            <w:tcW w:w="800" w:type="dxa"/>
            <w:shd w:val="clear" w:color="auto" w:fill="F2F2F2"/>
            <w:vAlign w:val="center"/>
          </w:tcPr>
          <w:p w14:paraId="040AA577"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W</w:t>
            </w:r>
          </w:p>
        </w:tc>
        <w:tc>
          <w:tcPr>
            <w:tcW w:w="900" w:type="dxa"/>
            <w:shd w:val="clear" w:color="auto" w:fill="F2F2F2"/>
            <w:vAlign w:val="center"/>
          </w:tcPr>
          <w:p w14:paraId="277A6C1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p</w:t>
            </w:r>
          </w:p>
        </w:tc>
      </w:tr>
      <w:tr w:rsidR="005A444F" w:rsidRPr="00153F26" w14:paraId="01A3A835" w14:textId="77777777" w:rsidTr="001256A6">
        <w:tc>
          <w:tcPr>
            <w:tcW w:w="2100" w:type="dxa"/>
            <w:vAlign w:val="center"/>
          </w:tcPr>
          <w:p w14:paraId="31D474E3"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E. </w:t>
            </w:r>
            <w:proofErr w:type="spellStart"/>
            <w:r w:rsidRPr="00153F26">
              <w:rPr>
                <w:rFonts w:cs="Times New Roman"/>
                <w:i/>
                <w:color w:val="auto"/>
              </w:rPr>
              <w:t>acoroides</w:t>
            </w:r>
            <w:proofErr w:type="spellEnd"/>
          </w:p>
        </w:tc>
        <w:tc>
          <w:tcPr>
            <w:tcW w:w="1900" w:type="dxa"/>
            <w:vAlign w:val="center"/>
          </w:tcPr>
          <w:p w14:paraId="3E94FF3B"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27.79</w:t>
            </w:r>
          </w:p>
        </w:tc>
        <w:tc>
          <w:tcPr>
            <w:tcW w:w="1900" w:type="dxa"/>
            <w:vAlign w:val="center"/>
          </w:tcPr>
          <w:p w14:paraId="7510614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21.14</w:t>
            </w:r>
          </w:p>
        </w:tc>
        <w:tc>
          <w:tcPr>
            <w:tcW w:w="2100" w:type="dxa"/>
            <w:vAlign w:val="center"/>
          </w:tcPr>
          <w:p w14:paraId="1071FC9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−6.65</w:t>
            </w:r>
          </w:p>
        </w:tc>
        <w:tc>
          <w:tcPr>
            <w:tcW w:w="800" w:type="dxa"/>
            <w:vAlign w:val="center"/>
          </w:tcPr>
          <w:p w14:paraId="7FF45EC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22</w:t>
            </w:r>
          </w:p>
        </w:tc>
        <w:tc>
          <w:tcPr>
            <w:tcW w:w="900" w:type="dxa"/>
            <w:vAlign w:val="center"/>
          </w:tcPr>
          <w:p w14:paraId="5CE6143F"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&lt;0.001</w:t>
            </w:r>
          </w:p>
        </w:tc>
      </w:tr>
      <w:tr w:rsidR="005A444F" w:rsidRPr="00153F26" w14:paraId="53E6A8EA" w14:textId="77777777" w:rsidTr="001256A6">
        <w:tc>
          <w:tcPr>
            <w:tcW w:w="2100" w:type="dxa"/>
            <w:vAlign w:val="center"/>
          </w:tcPr>
          <w:p w14:paraId="7E789B45" w14:textId="77777777" w:rsidR="005A444F" w:rsidRPr="00153F26" w:rsidRDefault="005A444F" w:rsidP="001256A6">
            <w:pPr>
              <w:spacing w:after="0" w:line="288" w:lineRule="auto"/>
              <w:rPr>
                <w:rFonts w:cs="Times New Roman"/>
                <w:i/>
                <w:color w:val="auto"/>
              </w:rPr>
            </w:pPr>
            <w:r w:rsidRPr="00153F26">
              <w:rPr>
                <w:rFonts w:cs="Times New Roman"/>
                <w:i/>
                <w:color w:val="auto"/>
              </w:rPr>
              <w:t xml:space="preserve">T. </w:t>
            </w:r>
            <w:proofErr w:type="spellStart"/>
            <w:r w:rsidRPr="00153F26">
              <w:rPr>
                <w:rFonts w:cs="Times New Roman"/>
                <w:i/>
                <w:color w:val="auto"/>
              </w:rPr>
              <w:t>hemprichii</w:t>
            </w:r>
            <w:proofErr w:type="spellEnd"/>
          </w:p>
        </w:tc>
        <w:tc>
          <w:tcPr>
            <w:tcW w:w="1900" w:type="dxa"/>
            <w:vAlign w:val="center"/>
          </w:tcPr>
          <w:p w14:paraId="73E991BD"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28.49</w:t>
            </w:r>
          </w:p>
        </w:tc>
        <w:tc>
          <w:tcPr>
            <w:tcW w:w="1900" w:type="dxa"/>
            <w:vAlign w:val="center"/>
          </w:tcPr>
          <w:p w14:paraId="6288E5C9"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28.67</w:t>
            </w:r>
          </w:p>
        </w:tc>
        <w:tc>
          <w:tcPr>
            <w:tcW w:w="2100" w:type="dxa"/>
            <w:vAlign w:val="center"/>
          </w:tcPr>
          <w:p w14:paraId="38E4400A"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+0.18</w:t>
            </w:r>
          </w:p>
        </w:tc>
        <w:tc>
          <w:tcPr>
            <w:tcW w:w="800" w:type="dxa"/>
            <w:vAlign w:val="center"/>
          </w:tcPr>
          <w:p w14:paraId="2779885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112.5</w:t>
            </w:r>
          </w:p>
        </w:tc>
        <w:tc>
          <w:tcPr>
            <w:tcW w:w="900" w:type="dxa"/>
            <w:vAlign w:val="center"/>
          </w:tcPr>
          <w:p w14:paraId="7C6F463E"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0.917</w:t>
            </w:r>
          </w:p>
        </w:tc>
      </w:tr>
      <w:tr w:rsidR="005A444F" w:rsidRPr="00153F26" w14:paraId="37F333E4" w14:textId="77777777" w:rsidTr="001256A6">
        <w:tc>
          <w:tcPr>
            <w:tcW w:w="2100" w:type="dxa"/>
            <w:vAlign w:val="center"/>
          </w:tcPr>
          <w:p w14:paraId="52EB0487" w14:textId="77777777" w:rsidR="005A444F" w:rsidRPr="00153F26" w:rsidRDefault="005A444F" w:rsidP="001256A6">
            <w:pPr>
              <w:spacing w:after="0" w:line="288" w:lineRule="auto"/>
              <w:rPr>
                <w:rFonts w:cs="Times New Roman"/>
                <w:i/>
                <w:color w:val="auto"/>
              </w:rPr>
            </w:pPr>
            <w:r w:rsidRPr="00153F26">
              <w:rPr>
                <w:rFonts w:cs="Times New Roman"/>
                <w:i/>
                <w:color w:val="auto"/>
              </w:rPr>
              <w:t>H. ovalis</w:t>
            </w:r>
          </w:p>
        </w:tc>
        <w:tc>
          <w:tcPr>
            <w:tcW w:w="1900" w:type="dxa"/>
            <w:vAlign w:val="center"/>
          </w:tcPr>
          <w:p w14:paraId="1D19A1FC"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32.49</w:t>
            </w:r>
          </w:p>
        </w:tc>
        <w:tc>
          <w:tcPr>
            <w:tcW w:w="1900" w:type="dxa"/>
            <w:vAlign w:val="center"/>
          </w:tcPr>
          <w:p w14:paraId="7B680C7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41.55</w:t>
            </w:r>
          </w:p>
        </w:tc>
        <w:tc>
          <w:tcPr>
            <w:tcW w:w="2100" w:type="dxa"/>
            <w:vAlign w:val="center"/>
          </w:tcPr>
          <w:p w14:paraId="61B271B1"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+9.06</w:t>
            </w:r>
          </w:p>
        </w:tc>
        <w:tc>
          <w:tcPr>
            <w:tcW w:w="800" w:type="dxa"/>
            <w:vAlign w:val="center"/>
          </w:tcPr>
          <w:p w14:paraId="15C06BF2"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27</w:t>
            </w:r>
          </w:p>
        </w:tc>
        <w:tc>
          <w:tcPr>
            <w:tcW w:w="900" w:type="dxa"/>
            <w:vAlign w:val="center"/>
          </w:tcPr>
          <w:p w14:paraId="11F9D1D3" w14:textId="77777777" w:rsidR="005A444F" w:rsidRPr="00153F26" w:rsidRDefault="005A444F" w:rsidP="001256A6">
            <w:pPr>
              <w:spacing w:after="0" w:line="288" w:lineRule="auto"/>
              <w:jc w:val="center"/>
              <w:rPr>
                <w:rFonts w:cs="Times New Roman"/>
                <w:color w:val="auto"/>
              </w:rPr>
            </w:pPr>
            <w:r w:rsidRPr="00153F26">
              <w:rPr>
                <w:rFonts w:cs="Times New Roman"/>
                <w:color w:val="auto"/>
              </w:rPr>
              <w:t>0.001</w:t>
            </w:r>
          </w:p>
        </w:tc>
      </w:tr>
    </w:tbl>
    <w:p w14:paraId="081A7A10" w14:textId="77777777" w:rsidR="005A444F" w:rsidRPr="00153F26" w:rsidRDefault="005A444F" w:rsidP="005A444F">
      <w:pPr>
        <w:spacing w:after="0" w:line="288" w:lineRule="auto"/>
        <w:rPr>
          <w:rFonts w:cs="Times New Roman"/>
          <w:color w:val="auto"/>
        </w:rPr>
      </w:pPr>
      <w:r w:rsidRPr="00153F26">
        <w:rPr>
          <w:rFonts w:cs="Times New Roman"/>
          <w:color w:val="auto"/>
        </w:rPr>
        <w:t xml:space="preserve">Note. Elevated below-ground ash was restricted to </w:t>
      </w:r>
      <w:r w:rsidRPr="00153F26">
        <w:rPr>
          <w:rFonts w:cs="Times New Roman"/>
          <w:i/>
          <w:color w:val="auto"/>
        </w:rPr>
        <w:t>H. ovalis</w:t>
      </w:r>
      <w:r w:rsidRPr="00153F26">
        <w:rPr>
          <w:rFonts w:cs="Times New Roman"/>
          <w:color w:val="auto"/>
        </w:rPr>
        <w:t xml:space="preserve"> despite identical harvesting and processing of all species. Below-ground ash in </w:t>
      </w:r>
      <w:r w:rsidRPr="00153F26">
        <w:rPr>
          <w:rFonts w:cs="Times New Roman"/>
          <w:i/>
          <w:color w:val="auto"/>
        </w:rPr>
        <w:t>H. ovalis</w:t>
      </w:r>
      <w:r w:rsidRPr="00153F26">
        <w:rPr>
          <w:rFonts w:cs="Times New Roman"/>
          <w:color w:val="auto"/>
        </w:rPr>
        <w:t xml:space="preserve"> did not differ among sites of contrasting substrate (H = 2.10, p = 0.350).</w:t>
      </w:r>
    </w:p>
    <w:p w14:paraId="7AC96F2E" w14:textId="60294261" w:rsidR="005A444F" w:rsidRDefault="005A444F" w:rsidP="005A444F">
      <w:pPr>
        <w:spacing w:after="160" w:line="259" w:lineRule="auto"/>
        <w:rPr>
          <w:rFonts w:cs="Times New Roman"/>
          <w:color w:val="auto"/>
        </w:rPr>
      </w:pPr>
    </w:p>
    <w:p w14:paraId="1EF34ADD" w14:textId="77777777" w:rsidR="005A444F" w:rsidRDefault="005A444F" w:rsidP="005A444F">
      <w:pPr>
        <w:spacing w:after="0" w:line="288" w:lineRule="auto"/>
        <w:rPr>
          <w:rFonts w:cs="Times New Roman"/>
          <w:color w:val="auto"/>
        </w:rPr>
      </w:pPr>
    </w:p>
    <w:p w14:paraId="768BB8C7" w14:textId="77777777" w:rsidR="005A444F" w:rsidRPr="00C7723C" w:rsidRDefault="005A444F" w:rsidP="005A444F">
      <w:pPr>
        <w:spacing w:after="160" w:line="259" w:lineRule="auto"/>
        <w:rPr>
          <w:rFonts w:cs="Times New Roman"/>
          <w:b/>
          <w:bCs/>
          <w:color w:val="auto"/>
          <w:kern w:val="36"/>
        </w:rPr>
      </w:pPr>
    </w:p>
    <w:p w14:paraId="693CA8D8" w14:textId="77777777" w:rsidR="005A444F" w:rsidRPr="00C7723C" w:rsidRDefault="005A444F" w:rsidP="005A444F">
      <w:pPr>
        <w:pStyle w:val="Heading1"/>
        <w:spacing w:before="0" w:beforeAutospacing="0" w:after="0" w:afterAutospacing="0" w:line="288" w:lineRule="auto"/>
        <w:rPr>
          <w:b w:val="0"/>
          <w:bCs w:val="0"/>
          <w:color w:val="auto"/>
        </w:rPr>
      </w:pPr>
    </w:p>
    <w:p w14:paraId="6D0A5414" w14:textId="77777777" w:rsidR="005A444F" w:rsidRDefault="005A444F"/>
    <w:sectPr w:rsidR="005A44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20873"/>
    <w:multiLevelType w:val="multilevel"/>
    <w:tmpl w:val="9880D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F271B3"/>
    <w:multiLevelType w:val="multilevel"/>
    <w:tmpl w:val="75AC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C01901"/>
    <w:multiLevelType w:val="multilevel"/>
    <w:tmpl w:val="CCC07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E01570"/>
    <w:multiLevelType w:val="multilevel"/>
    <w:tmpl w:val="3B302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B81BE8"/>
    <w:multiLevelType w:val="multilevel"/>
    <w:tmpl w:val="AE184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905EA5"/>
    <w:multiLevelType w:val="multilevel"/>
    <w:tmpl w:val="5B02E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0815657">
    <w:abstractNumId w:val="4"/>
  </w:num>
  <w:num w:numId="2" w16cid:durableId="1904217087">
    <w:abstractNumId w:val="2"/>
  </w:num>
  <w:num w:numId="3" w16cid:durableId="199440658">
    <w:abstractNumId w:val="1"/>
  </w:num>
  <w:num w:numId="4" w16cid:durableId="787548726">
    <w:abstractNumId w:val="0"/>
  </w:num>
  <w:num w:numId="5" w16cid:durableId="143282936">
    <w:abstractNumId w:val="5"/>
  </w:num>
  <w:num w:numId="6" w16cid:durableId="7426008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44F"/>
    <w:rsid w:val="00530FBC"/>
    <w:rsid w:val="00556C27"/>
    <w:rsid w:val="005A444F"/>
    <w:rsid w:val="005B2EF3"/>
    <w:rsid w:val="005D7C7B"/>
    <w:rsid w:val="006C6ADE"/>
    <w:rsid w:val="00766873"/>
    <w:rsid w:val="0095131B"/>
    <w:rsid w:val="00A908EC"/>
    <w:rsid w:val="00BA1C1C"/>
    <w:rsid w:val="00BA7A1A"/>
    <w:rsid w:val="00CF52A8"/>
    <w:rsid w:val="00D239E4"/>
    <w:rsid w:val="00D55641"/>
    <w:rsid w:val="00F06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DB842"/>
  <w15:chartTrackingRefBased/>
  <w15:docId w15:val="{E0690829-DEBE-4452-8100-6B87BAC5A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444F"/>
    <w:pPr>
      <w:spacing w:after="120" w:line="360" w:lineRule="auto"/>
    </w:pPr>
    <w:rPr>
      <w:rFonts w:ascii="Times New Roman" w:eastAsia="Times New Roman" w:hAnsi="Times New Roman"/>
      <w:color w:val="000000"/>
    </w:rPr>
  </w:style>
  <w:style w:type="paragraph" w:styleId="Heading1">
    <w:name w:val="heading 1"/>
    <w:basedOn w:val="Normal"/>
    <w:link w:val="Heading1Char"/>
    <w:uiPriority w:val="9"/>
    <w:qFormat/>
    <w:rsid w:val="005A444F"/>
    <w:pPr>
      <w:spacing w:before="240" w:beforeAutospacing="1" w:afterAutospacing="1"/>
      <w:outlineLvl w:val="0"/>
    </w:pPr>
    <w:rPr>
      <w:rFonts w:cs="Times New Roman"/>
      <w:b/>
      <w:bCs/>
      <w:kern w:val="36"/>
      <w:sz w:val="28"/>
      <w:szCs w:val="48"/>
    </w:rPr>
  </w:style>
  <w:style w:type="paragraph" w:styleId="Heading2">
    <w:name w:val="heading 2"/>
    <w:basedOn w:val="Normal"/>
    <w:next w:val="Normal"/>
    <w:link w:val="Heading2Char"/>
    <w:uiPriority w:val="9"/>
    <w:unhideWhenUsed/>
    <w:qFormat/>
    <w:rsid w:val="005A444F"/>
    <w:pPr>
      <w:keepNext/>
      <w:keepLines/>
      <w:spacing w:before="24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5A444F"/>
    <w:pPr>
      <w:keepNext/>
      <w:keepLines/>
      <w:spacing w:before="240"/>
      <w:outlineLvl w:val="2"/>
    </w:pPr>
    <w:rPr>
      <w:rFonts w:asciiTheme="majorHAnsi" w:eastAsiaTheme="majorEastAsia" w:hAnsiTheme="majorHAnsi"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444F"/>
    <w:rPr>
      <w:rFonts w:ascii="Times New Roman" w:eastAsia="Times New Roman" w:hAnsi="Times New Roman" w:cs="Times New Roman"/>
      <w:b/>
      <w:bCs/>
      <w:color w:val="000000"/>
      <w:kern w:val="36"/>
      <w:sz w:val="28"/>
      <w:szCs w:val="48"/>
    </w:rPr>
  </w:style>
  <w:style w:type="character" w:customStyle="1" w:styleId="Heading2Char">
    <w:name w:val="Heading 2 Char"/>
    <w:basedOn w:val="DefaultParagraphFont"/>
    <w:link w:val="Heading2"/>
    <w:uiPriority w:val="9"/>
    <w:rsid w:val="005A444F"/>
    <w:rPr>
      <w:rFonts w:asciiTheme="majorHAnsi" w:eastAsiaTheme="majorEastAsia" w:hAnsiTheme="majorHAnsi" w:cstheme="majorBidi"/>
      <w:b/>
      <w:color w:val="000000"/>
      <w:szCs w:val="26"/>
    </w:rPr>
  </w:style>
  <w:style w:type="character" w:customStyle="1" w:styleId="Heading3Char">
    <w:name w:val="Heading 3 Char"/>
    <w:basedOn w:val="DefaultParagraphFont"/>
    <w:link w:val="Heading3"/>
    <w:uiPriority w:val="9"/>
    <w:rsid w:val="005A444F"/>
    <w:rPr>
      <w:rFonts w:asciiTheme="majorHAnsi" w:eastAsiaTheme="majorEastAsia" w:hAnsiTheme="majorHAnsi" w:cstheme="majorBidi"/>
      <w:b/>
      <w:color w:val="000000"/>
      <w:szCs w:val="24"/>
    </w:rPr>
  </w:style>
  <w:style w:type="character" w:styleId="Emphasis">
    <w:name w:val="Emphasis"/>
    <w:basedOn w:val="DefaultParagraphFont"/>
    <w:uiPriority w:val="20"/>
    <w:qFormat/>
    <w:rsid w:val="005A444F"/>
    <w:rPr>
      <w:i/>
      <w:iCs/>
    </w:rPr>
  </w:style>
  <w:style w:type="character" w:styleId="Strong">
    <w:name w:val="Strong"/>
    <w:basedOn w:val="DefaultParagraphFont"/>
    <w:uiPriority w:val="22"/>
    <w:qFormat/>
    <w:rsid w:val="005A444F"/>
    <w:rPr>
      <w:b/>
      <w:bCs/>
    </w:rPr>
  </w:style>
  <w:style w:type="character" w:customStyle="1" w:styleId="katex-mathml">
    <w:name w:val="katex-mathml"/>
    <w:basedOn w:val="DefaultParagraphFont"/>
    <w:rsid w:val="005A444F"/>
  </w:style>
  <w:style w:type="character" w:customStyle="1" w:styleId="mord">
    <w:name w:val="mord"/>
    <w:basedOn w:val="DefaultParagraphFont"/>
    <w:rsid w:val="005A444F"/>
  </w:style>
  <w:style w:type="character" w:customStyle="1" w:styleId="vlist-s">
    <w:name w:val="vlist-s"/>
    <w:basedOn w:val="DefaultParagraphFont"/>
    <w:rsid w:val="005A444F"/>
  </w:style>
  <w:style w:type="character" w:customStyle="1" w:styleId="mspace">
    <w:name w:val="mspace"/>
    <w:basedOn w:val="DefaultParagraphFont"/>
    <w:rsid w:val="005A444F"/>
  </w:style>
  <w:style w:type="character" w:customStyle="1" w:styleId="mrel">
    <w:name w:val="mrel"/>
    <w:basedOn w:val="DefaultParagraphFont"/>
    <w:rsid w:val="005A444F"/>
  </w:style>
  <w:style w:type="character" w:customStyle="1" w:styleId="mopen">
    <w:name w:val="mopen"/>
    <w:basedOn w:val="DefaultParagraphFont"/>
    <w:rsid w:val="005A444F"/>
  </w:style>
  <w:style w:type="character" w:customStyle="1" w:styleId="mclose">
    <w:name w:val="mclose"/>
    <w:basedOn w:val="DefaultParagraphFont"/>
    <w:rsid w:val="005A444F"/>
  </w:style>
  <w:style w:type="character" w:customStyle="1" w:styleId="mbin">
    <w:name w:val="mbin"/>
    <w:basedOn w:val="DefaultParagraphFont"/>
    <w:rsid w:val="005A444F"/>
  </w:style>
  <w:style w:type="character" w:customStyle="1" w:styleId="mpunct">
    <w:name w:val="mpunct"/>
    <w:basedOn w:val="DefaultParagraphFont"/>
    <w:rsid w:val="005A444F"/>
  </w:style>
  <w:style w:type="paragraph" w:styleId="BodyText">
    <w:name w:val="Body Text"/>
    <w:basedOn w:val="Normal"/>
    <w:link w:val="BodyTextChar"/>
    <w:uiPriority w:val="1"/>
    <w:qFormat/>
    <w:rsid w:val="005A444F"/>
    <w:pPr>
      <w:widowControl w:val="0"/>
      <w:autoSpaceDE w:val="0"/>
      <w:autoSpaceDN w:val="0"/>
      <w:spacing w:after="0" w:line="240" w:lineRule="auto"/>
    </w:pPr>
    <w:rPr>
      <w:rFonts w:cs="Times New Roman"/>
      <w:color w:val="auto"/>
      <w:sz w:val="20"/>
      <w:szCs w:val="20"/>
      <w:lang w:eastAsia="en-US"/>
    </w:rPr>
  </w:style>
  <w:style w:type="character" w:customStyle="1" w:styleId="BodyTextChar">
    <w:name w:val="Body Text Char"/>
    <w:basedOn w:val="DefaultParagraphFont"/>
    <w:link w:val="BodyText"/>
    <w:uiPriority w:val="1"/>
    <w:rsid w:val="005A444F"/>
    <w:rPr>
      <w:rFonts w:ascii="Times New Roman" w:eastAsia="Times New Roman" w:hAnsi="Times New Roman" w:cs="Times New Roman"/>
      <w:sz w:val="20"/>
      <w:szCs w:val="20"/>
      <w:lang w:eastAsia="en-US"/>
    </w:rPr>
  </w:style>
  <w:style w:type="character" w:customStyle="1" w:styleId="CommentTextChar">
    <w:name w:val="Comment Text Char"/>
    <w:basedOn w:val="DefaultParagraphFont"/>
    <w:link w:val="CommentText"/>
    <w:uiPriority w:val="99"/>
    <w:semiHidden/>
    <w:rsid w:val="005A444F"/>
    <w:rPr>
      <w:rFonts w:ascii="Times New Roman" w:eastAsia="Times New Roman" w:hAnsi="Times New Roman" w:cs="Times New Roman"/>
      <w:sz w:val="20"/>
      <w:szCs w:val="20"/>
      <w:lang w:eastAsia="en-US"/>
    </w:rPr>
  </w:style>
  <w:style w:type="paragraph" w:styleId="CommentText">
    <w:name w:val="annotation text"/>
    <w:basedOn w:val="Normal"/>
    <w:link w:val="CommentTextChar"/>
    <w:uiPriority w:val="99"/>
    <w:semiHidden/>
    <w:unhideWhenUsed/>
    <w:rsid w:val="005A444F"/>
    <w:pPr>
      <w:widowControl w:val="0"/>
      <w:autoSpaceDE w:val="0"/>
      <w:autoSpaceDN w:val="0"/>
      <w:spacing w:after="0" w:line="240" w:lineRule="auto"/>
    </w:pPr>
    <w:rPr>
      <w:rFonts w:cs="Times New Roman"/>
      <w:color w:val="auto"/>
      <w:sz w:val="20"/>
      <w:szCs w:val="20"/>
      <w:lang w:eastAsia="en-US"/>
    </w:rPr>
  </w:style>
  <w:style w:type="character" w:customStyle="1" w:styleId="CommentSubjectChar">
    <w:name w:val="Comment Subject Char"/>
    <w:basedOn w:val="CommentTextChar"/>
    <w:link w:val="CommentSubject"/>
    <w:uiPriority w:val="99"/>
    <w:semiHidden/>
    <w:rsid w:val="005A444F"/>
    <w:rPr>
      <w:rFonts w:ascii="Times New Roman" w:eastAsia="Times New Roman" w:hAnsi="Times New Roman" w:cs="Times New Roman"/>
      <w:b/>
      <w:bCs/>
      <w:color w:val="000000"/>
      <w:sz w:val="20"/>
      <w:szCs w:val="20"/>
      <w:lang w:eastAsia="en-US"/>
    </w:rPr>
  </w:style>
  <w:style w:type="paragraph" w:styleId="CommentSubject">
    <w:name w:val="annotation subject"/>
    <w:basedOn w:val="CommentText"/>
    <w:next w:val="CommentText"/>
    <w:link w:val="CommentSubjectChar"/>
    <w:uiPriority w:val="99"/>
    <w:semiHidden/>
    <w:unhideWhenUsed/>
    <w:rsid w:val="005A444F"/>
    <w:pPr>
      <w:widowControl/>
      <w:autoSpaceDE/>
      <w:autoSpaceDN/>
      <w:spacing w:after="120"/>
    </w:pPr>
    <w:rPr>
      <w:rFonts w:cstheme="minorBidi"/>
      <w:b/>
      <w:bCs/>
      <w:color w:val="000000"/>
      <w:lang w:eastAsia="ja-JP"/>
    </w:rPr>
  </w:style>
  <w:style w:type="paragraph" w:customStyle="1" w:styleId="msonormal0">
    <w:name w:val="msonormal"/>
    <w:basedOn w:val="Normal"/>
    <w:rsid w:val="005A444F"/>
    <w:pPr>
      <w:spacing w:before="100" w:beforeAutospacing="1" w:after="100" w:afterAutospacing="1" w:line="240" w:lineRule="auto"/>
    </w:pPr>
    <w:rPr>
      <w:rFonts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2186</Words>
  <Characters>12465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 Rahman As-syakur</dc:creator>
  <cp:keywords/>
  <dc:description/>
  <cp:lastModifiedBy>Anonymous</cp:lastModifiedBy>
  <cp:revision>2</cp:revision>
  <dcterms:created xsi:type="dcterms:W3CDTF">2026-08-11T04:06:00Z</dcterms:created>
  <dcterms:modified xsi:type="dcterms:W3CDTF">2026-08-11T04:06:00Z</dcterms:modified>
</cp:coreProperties>
</file>