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74B28F" w14:textId="77777777" w:rsidR="002A69C3" w:rsidRPr="00317BA6" w:rsidRDefault="002A69C3">
      <w:pPr>
        <w:widowControl/>
        <w:shd w:val="clear" w:color="auto" w:fill="FFFFFF"/>
        <w:spacing w:before="0" w:after="160"/>
        <w:jc w:val="both"/>
        <w:rPr>
          <w:rFonts w:ascii="Times New Roman" w:eastAsia="Times New Roman" w:hAnsi="Times New Roman" w:cs="Times New Roman"/>
          <w:b/>
          <w:bCs/>
        </w:rPr>
      </w:pPr>
    </w:p>
    <w:p w14:paraId="1EF2EB32" w14:textId="1439A09E" w:rsidR="002A69C3" w:rsidRPr="00317BA6" w:rsidRDefault="00000000">
      <w:pPr>
        <w:spacing w:after="0" w:line="360" w:lineRule="auto"/>
        <w:jc w:val="center"/>
        <w:rPr>
          <w:rFonts w:ascii="Times New Roman" w:eastAsia="Times New Roman" w:hAnsi="Times New Roman" w:cs="Times New Roman"/>
          <w:b/>
          <w:bCs/>
          <w:sz w:val="40"/>
          <w:szCs w:val="40"/>
        </w:rPr>
      </w:pPr>
      <w:r w:rsidRPr="00317BA6">
        <w:rPr>
          <w:rFonts w:ascii="Times New Roman" w:eastAsia="Times New Roman" w:hAnsi="Times New Roman" w:cs="Times New Roman"/>
          <w:b/>
          <w:bCs/>
          <w:sz w:val="40"/>
          <w:szCs w:val="40"/>
        </w:rPr>
        <w:t xml:space="preserve">Extended Data </w:t>
      </w:r>
    </w:p>
    <w:p w14:paraId="6835AF6F" w14:textId="77777777" w:rsidR="002A69C3" w:rsidRPr="00317BA6" w:rsidRDefault="002A69C3">
      <w:pPr>
        <w:spacing w:after="0" w:line="360" w:lineRule="auto"/>
        <w:ind w:firstLine="340"/>
        <w:jc w:val="center"/>
        <w:rPr>
          <w:rFonts w:ascii="Times New Roman" w:eastAsia="Times New Roman" w:hAnsi="Times New Roman" w:cs="Times New Roman"/>
          <w:b/>
          <w:bCs/>
          <w:sz w:val="26"/>
          <w:szCs w:val="26"/>
        </w:rPr>
      </w:pPr>
    </w:p>
    <w:p w14:paraId="69A81354" w14:textId="77777777" w:rsidR="005A349F" w:rsidRPr="0042450D" w:rsidRDefault="005A349F" w:rsidP="005A349F">
      <w:pPr>
        <w:spacing w:after="0" w:line="360" w:lineRule="auto"/>
        <w:jc w:val="center"/>
        <w:rPr>
          <w:rFonts w:ascii="Times New Roman" w:eastAsia="Times New Roman" w:hAnsi="Times New Roman" w:cs="Times New Roman"/>
          <w:b/>
          <w:bCs/>
          <w:sz w:val="24"/>
          <w:szCs w:val="24"/>
        </w:rPr>
      </w:pPr>
      <w:r w:rsidRPr="0042450D">
        <w:rPr>
          <w:rFonts w:ascii="Times New Roman" w:eastAsia="Times New Roman" w:hAnsi="Times New Roman" w:cs="Times New Roman"/>
          <w:b/>
          <w:bCs/>
          <w:sz w:val="24"/>
          <w:szCs w:val="24"/>
        </w:rPr>
        <w:t xml:space="preserve">Structural basis for catalytic enhancement and radiationless energy transfer in </w:t>
      </w:r>
      <w:r w:rsidRPr="0042450D">
        <w:rPr>
          <w:rFonts w:ascii="Times New Roman" w:eastAsia="Times New Roman" w:hAnsi="Times New Roman" w:cs="Times New Roman"/>
          <w:b/>
          <w:bCs/>
          <w:i/>
          <w:iCs/>
          <w:sz w:val="24"/>
          <w:szCs w:val="24"/>
        </w:rPr>
        <w:t>Renilla</w:t>
      </w:r>
      <w:r w:rsidRPr="0042450D">
        <w:rPr>
          <w:rFonts w:ascii="Times New Roman" w:eastAsia="Times New Roman" w:hAnsi="Times New Roman" w:cs="Times New Roman"/>
          <w:b/>
          <w:bCs/>
          <w:sz w:val="24"/>
          <w:szCs w:val="24"/>
        </w:rPr>
        <w:t xml:space="preserve"> bioluminescence</w:t>
      </w:r>
    </w:p>
    <w:p w14:paraId="6FFA7A91" w14:textId="77777777" w:rsidR="005A349F" w:rsidRPr="0042450D" w:rsidRDefault="005A349F" w:rsidP="005A349F">
      <w:pPr>
        <w:spacing w:after="0" w:line="360" w:lineRule="auto"/>
        <w:rPr>
          <w:rFonts w:ascii="Times New Roman" w:eastAsia="Times New Roman" w:hAnsi="Times New Roman" w:cs="Times New Roman"/>
          <w:b/>
          <w:bCs/>
          <w:sz w:val="24"/>
          <w:szCs w:val="24"/>
        </w:rPr>
      </w:pPr>
    </w:p>
    <w:p w14:paraId="773D12F2" w14:textId="77777777" w:rsidR="005A349F" w:rsidRPr="0042450D" w:rsidRDefault="005A349F" w:rsidP="005A349F">
      <w:pPr>
        <w:spacing w:after="0" w:line="360" w:lineRule="auto"/>
        <w:jc w:val="both"/>
        <w:rPr>
          <w:rFonts w:ascii="Times New Roman" w:eastAsia="Times New Roman" w:hAnsi="Times New Roman" w:cs="Times New Roman"/>
          <w:b/>
          <w:bCs/>
        </w:rPr>
      </w:pPr>
      <w:bookmarkStart w:id="0" w:name="_prkwtgb122rb" w:colFirst="0" w:colLast="0"/>
      <w:bookmarkEnd w:id="0"/>
      <w:r w:rsidRPr="0042450D">
        <w:rPr>
          <w:rFonts w:ascii="Times New Roman" w:eastAsia="Times New Roman" w:hAnsi="Times New Roman" w:cs="Times New Roman"/>
          <w:sz w:val="24"/>
          <w:szCs w:val="24"/>
        </w:rPr>
        <w:t>Daniel Pluskal</w:t>
      </w:r>
      <w:r w:rsidRPr="0042450D">
        <w:rPr>
          <w:rFonts w:ascii="Times New Roman" w:eastAsia="Times New Roman" w:hAnsi="Times New Roman" w:cs="Times New Roman"/>
          <w:sz w:val="24"/>
          <w:szCs w:val="24"/>
          <w:vertAlign w:val="superscript"/>
        </w:rPr>
        <w:t>1,</w:t>
      </w:r>
      <w:proofErr w:type="gramStart"/>
      <w:r w:rsidRPr="0042450D">
        <w:rPr>
          <w:rFonts w:ascii="Times New Roman" w:eastAsia="Times New Roman" w:hAnsi="Times New Roman" w:cs="Times New Roman"/>
          <w:sz w:val="24"/>
          <w:szCs w:val="24"/>
          <w:vertAlign w:val="superscript"/>
        </w:rPr>
        <w:t>2,#</w:t>
      </w:r>
      <w:proofErr w:type="gramEnd"/>
      <w:r w:rsidRPr="0042450D">
        <w:rPr>
          <w:rFonts w:ascii="Times New Roman" w:eastAsia="Times New Roman" w:hAnsi="Times New Roman" w:cs="Times New Roman"/>
          <w:sz w:val="24"/>
          <w:szCs w:val="24"/>
        </w:rPr>
        <w:t>, Martin Toul</w:t>
      </w:r>
      <w:r w:rsidRPr="0042450D">
        <w:rPr>
          <w:rFonts w:ascii="Times New Roman" w:eastAsia="Times New Roman" w:hAnsi="Times New Roman" w:cs="Times New Roman"/>
          <w:sz w:val="24"/>
          <w:szCs w:val="24"/>
          <w:vertAlign w:val="superscript"/>
        </w:rPr>
        <w:t>1,</w:t>
      </w:r>
      <w:proofErr w:type="gramStart"/>
      <w:r w:rsidRPr="0042450D">
        <w:rPr>
          <w:rFonts w:ascii="Times New Roman" w:eastAsia="Times New Roman" w:hAnsi="Times New Roman" w:cs="Times New Roman"/>
          <w:sz w:val="24"/>
          <w:szCs w:val="24"/>
          <w:vertAlign w:val="superscript"/>
        </w:rPr>
        <w:t>2,#</w:t>
      </w:r>
      <w:proofErr w:type="gramEnd"/>
      <w:r w:rsidRPr="0042450D">
        <w:rPr>
          <w:rFonts w:ascii="Times New Roman" w:eastAsia="Times New Roman" w:hAnsi="Times New Roman" w:cs="Times New Roman"/>
          <w:sz w:val="24"/>
          <w:szCs w:val="24"/>
        </w:rPr>
        <w:t>, Naina Verma</w:t>
      </w:r>
      <w:proofErr w:type="gramStart"/>
      <w:r w:rsidRPr="0042450D">
        <w:rPr>
          <w:rFonts w:ascii="Times New Roman" w:eastAsia="Times New Roman" w:hAnsi="Times New Roman" w:cs="Times New Roman"/>
          <w:sz w:val="24"/>
          <w:szCs w:val="24"/>
          <w:vertAlign w:val="superscript"/>
        </w:rPr>
        <w:t>3,#</w:t>
      </w:r>
      <w:proofErr w:type="gramEnd"/>
      <w:r w:rsidRPr="0042450D">
        <w:rPr>
          <w:rFonts w:ascii="Times New Roman" w:eastAsia="Times New Roman" w:hAnsi="Times New Roman" w:cs="Times New Roman"/>
          <w:sz w:val="24"/>
          <w:szCs w:val="24"/>
        </w:rPr>
        <w:t>, Anna Smrckova</w:t>
      </w:r>
      <w:r w:rsidRPr="0042450D">
        <w:rPr>
          <w:rFonts w:ascii="Times New Roman" w:eastAsia="Times New Roman" w:hAnsi="Times New Roman" w:cs="Times New Roman"/>
          <w:sz w:val="24"/>
          <w:szCs w:val="24"/>
          <w:vertAlign w:val="superscript"/>
        </w:rPr>
        <w:t>1</w:t>
      </w:r>
      <w:r w:rsidRPr="0042450D">
        <w:rPr>
          <w:rFonts w:ascii="Times New Roman" w:eastAsia="Times New Roman" w:hAnsi="Times New Roman" w:cs="Times New Roman"/>
          <w:sz w:val="24"/>
          <w:szCs w:val="24"/>
        </w:rPr>
        <w:t>, Tadeja Gao</w:t>
      </w:r>
      <w:r w:rsidRPr="0042450D">
        <w:rPr>
          <w:rFonts w:ascii="Times New Roman" w:eastAsia="Times New Roman" w:hAnsi="Times New Roman" w:cs="Times New Roman"/>
          <w:sz w:val="24"/>
          <w:szCs w:val="24"/>
          <w:vertAlign w:val="superscript"/>
        </w:rPr>
        <w:t>1,2</w:t>
      </w:r>
      <w:r w:rsidRPr="0042450D">
        <w:rPr>
          <w:rFonts w:ascii="Times New Roman" w:eastAsia="Times New Roman" w:hAnsi="Times New Roman" w:cs="Times New Roman"/>
          <w:sz w:val="24"/>
          <w:szCs w:val="24"/>
        </w:rPr>
        <w:t>, Tom Buryska</w:t>
      </w:r>
      <w:r w:rsidRPr="0042450D">
        <w:rPr>
          <w:rFonts w:ascii="Times New Roman" w:eastAsia="Times New Roman" w:hAnsi="Times New Roman" w:cs="Times New Roman"/>
          <w:sz w:val="24"/>
          <w:szCs w:val="24"/>
          <w:vertAlign w:val="superscript"/>
        </w:rPr>
        <w:t>4</w:t>
      </w:r>
      <w:r w:rsidRPr="0042450D">
        <w:rPr>
          <w:rFonts w:ascii="Times New Roman" w:eastAsia="Times New Roman" w:hAnsi="Times New Roman" w:cs="Times New Roman"/>
          <w:sz w:val="24"/>
          <w:szCs w:val="24"/>
        </w:rPr>
        <w:t>, Tim de Martines</w:t>
      </w:r>
      <w:r w:rsidRPr="0042450D">
        <w:rPr>
          <w:rFonts w:ascii="Times New Roman" w:eastAsia="Times New Roman" w:hAnsi="Times New Roman" w:cs="Times New Roman"/>
          <w:sz w:val="24"/>
          <w:szCs w:val="24"/>
          <w:vertAlign w:val="superscript"/>
        </w:rPr>
        <w:t>1,2</w:t>
      </w:r>
      <w:r w:rsidRPr="0042450D">
        <w:rPr>
          <w:rFonts w:ascii="Times New Roman" w:eastAsia="Times New Roman" w:hAnsi="Times New Roman" w:cs="Times New Roman"/>
          <w:sz w:val="24"/>
          <w:szCs w:val="24"/>
        </w:rPr>
        <w:t>, Jana Horackova</w:t>
      </w:r>
      <w:r w:rsidRPr="0042450D">
        <w:rPr>
          <w:rFonts w:ascii="Times New Roman" w:eastAsia="Times New Roman" w:hAnsi="Times New Roman" w:cs="Times New Roman"/>
          <w:sz w:val="24"/>
          <w:szCs w:val="24"/>
          <w:vertAlign w:val="superscript"/>
        </w:rPr>
        <w:t>1,2</w:t>
      </w:r>
      <w:r w:rsidRPr="0042450D">
        <w:rPr>
          <w:rFonts w:ascii="Times New Roman" w:eastAsia="Times New Roman" w:hAnsi="Times New Roman" w:cs="Times New Roman"/>
          <w:sz w:val="24"/>
          <w:szCs w:val="24"/>
        </w:rPr>
        <w:t>, Marketa Stuchla</w:t>
      </w:r>
      <w:r w:rsidRPr="0042450D">
        <w:rPr>
          <w:rFonts w:ascii="Times New Roman" w:eastAsia="Times New Roman" w:hAnsi="Times New Roman" w:cs="Times New Roman"/>
          <w:sz w:val="24"/>
          <w:szCs w:val="24"/>
          <w:vertAlign w:val="superscript"/>
        </w:rPr>
        <w:t>1</w:t>
      </w:r>
      <w:r w:rsidRPr="0042450D">
        <w:rPr>
          <w:rFonts w:ascii="Times New Roman" w:eastAsia="Times New Roman" w:hAnsi="Times New Roman" w:cs="Times New Roman"/>
          <w:sz w:val="24"/>
          <w:szCs w:val="24"/>
        </w:rPr>
        <w:t>, Veronika Novakova</w:t>
      </w:r>
      <w:r w:rsidRPr="0042450D">
        <w:rPr>
          <w:rFonts w:ascii="Times New Roman" w:eastAsia="Times New Roman" w:hAnsi="Times New Roman" w:cs="Times New Roman"/>
          <w:sz w:val="24"/>
          <w:szCs w:val="24"/>
          <w:vertAlign w:val="superscript"/>
        </w:rPr>
        <w:t>1,2</w:t>
      </w:r>
      <w:r w:rsidRPr="0042450D">
        <w:rPr>
          <w:rFonts w:ascii="Times New Roman" w:eastAsia="Times New Roman" w:hAnsi="Times New Roman" w:cs="Times New Roman"/>
          <w:sz w:val="24"/>
          <w:szCs w:val="24"/>
        </w:rPr>
        <w:t>, Michal Nemergut</w:t>
      </w:r>
      <w:r w:rsidRPr="0042450D">
        <w:rPr>
          <w:rFonts w:ascii="Times New Roman" w:eastAsia="Times New Roman" w:hAnsi="Times New Roman" w:cs="Times New Roman"/>
          <w:sz w:val="24"/>
          <w:szCs w:val="24"/>
          <w:vertAlign w:val="superscript"/>
        </w:rPr>
        <w:t>1,2</w:t>
      </w:r>
      <w:r w:rsidRPr="0042450D">
        <w:rPr>
          <w:rFonts w:ascii="Times New Roman" w:eastAsia="Times New Roman" w:hAnsi="Times New Roman" w:cs="Times New Roman"/>
          <w:sz w:val="24"/>
          <w:szCs w:val="24"/>
        </w:rPr>
        <w:t>, Yves L. Janin</w:t>
      </w:r>
      <w:r w:rsidRPr="0042450D">
        <w:rPr>
          <w:rFonts w:ascii="Times New Roman" w:eastAsia="Times New Roman" w:hAnsi="Times New Roman" w:cs="Times New Roman"/>
          <w:sz w:val="24"/>
          <w:szCs w:val="24"/>
          <w:vertAlign w:val="superscript"/>
        </w:rPr>
        <w:t>5</w:t>
      </w:r>
      <w:r w:rsidRPr="0042450D">
        <w:rPr>
          <w:rFonts w:ascii="Times New Roman" w:eastAsia="Times New Roman" w:hAnsi="Times New Roman" w:cs="Times New Roman"/>
          <w:sz w:val="24"/>
          <w:szCs w:val="24"/>
        </w:rPr>
        <w:t>, Andrew DeMello</w:t>
      </w:r>
      <w:r w:rsidRPr="0042450D">
        <w:rPr>
          <w:rFonts w:ascii="Times New Roman" w:eastAsia="Times New Roman" w:hAnsi="Times New Roman" w:cs="Times New Roman"/>
          <w:sz w:val="24"/>
          <w:szCs w:val="24"/>
          <w:vertAlign w:val="superscript"/>
        </w:rPr>
        <w:t>4</w:t>
      </w:r>
      <w:r w:rsidRPr="0042450D">
        <w:rPr>
          <w:rFonts w:ascii="Times New Roman" w:eastAsia="Times New Roman" w:hAnsi="Times New Roman" w:cs="Times New Roman"/>
          <w:sz w:val="24"/>
          <w:szCs w:val="24"/>
        </w:rPr>
        <w:t>, Stavros Stavrakis</w:t>
      </w:r>
      <w:r w:rsidRPr="0042450D">
        <w:rPr>
          <w:rFonts w:ascii="Times New Roman" w:eastAsia="Times New Roman" w:hAnsi="Times New Roman" w:cs="Times New Roman"/>
          <w:sz w:val="24"/>
          <w:szCs w:val="24"/>
          <w:vertAlign w:val="superscript"/>
        </w:rPr>
        <w:t>4</w:t>
      </w:r>
      <w:r w:rsidRPr="0042450D">
        <w:rPr>
          <w:rFonts w:ascii="Times New Roman" w:eastAsia="Times New Roman" w:hAnsi="Times New Roman" w:cs="Times New Roman"/>
          <w:sz w:val="24"/>
          <w:szCs w:val="24"/>
        </w:rPr>
        <w:t>, Martin Vacha</w:t>
      </w:r>
      <w:r w:rsidRPr="0042450D">
        <w:rPr>
          <w:rFonts w:ascii="Times New Roman" w:eastAsia="Times New Roman" w:hAnsi="Times New Roman" w:cs="Times New Roman"/>
          <w:sz w:val="24"/>
          <w:szCs w:val="24"/>
          <w:vertAlign w:val="superscript"/>
        </w:rPr>
        <w:t>6</w:t>
      </w:r>
      <w:r w:rsidRPr="0042450D">
        <w:rPr>
          <w:rFonts w:ascii="Times New Roman" w:eastAsia="Times New Roman" w:hAnsi="Times New Roman" w:cs="Times New Roman"/>
          <w:sz w:val="24"/>
          <w:szCs w:val="24"/>
        </w:rPr>
        <w:t>, Jiri Damborsky</w:t>
      </w:r>
      <w:r w:rsidRPr="0042450D">
        <w:rPr>
          <w:rFonts w:ascii="Times New Roman" w:eastAsia="Times New Roman" w:hAnsi="Times New Roman" w:cs="Times New Roman"/>
          <w:sz w:val="24"/>
          <w:szCs w:val="24"/>
          <w:vertAlign w:val="superscript"/>
        </w:rPr>
        <w:t>1,2</w:t>
      </w:r>
      <w:r w:rsidRPr="0042450D">
        <w:rPr>
          <w:rFonts w:ascii="Times New Roman" w:eastAsia="Times New Roman" w:hAnsi="Times New Roman" w:cs="Times New Roman"/>
          <w:sz w:val="24"/>
          <w:szCs w:val="24"/>
        </w:rPr>
        <w:t>, David Bednar</w:t>
      </w:r>
      <w:r w:rsidRPr="0042450D">
        <w:rPr>
          <w:rFonts w:ascii="Times New Roman" w:eastAsia="Times New Roman" w:hAnsi="Times New Roman" w:cs="Times New Roman"/>
          <w:sz w:val="24"/>
          <w:szCs w:val="24"/>
          <w:vertAlign w:val="superscript"/>
        </w:rPr>
        <w:t>1,2</w:t>
      </w:r>
      <w:r w:rsidRPr="0042450D">
        <w:rPr>
          <w:rFonts w:ascii="Times New Roman" w:eastAsia="Times New Roman" w:hAnsi="Times New Roman" w:cs="Times New Roman"/>
          <w:sz w:val="24"/>
          <w:szCs w:val="24"/>
        </w:rPr>
        <w:t>, Lenka Hernychova</w:t>
      </w:r>
      <w:proofErr w:type="gramStart"/>
      <w:r w:rsidRPr="0042450D">
        <w:rPr>
          <w:rFonts w:ascii="Times New Roman" w:eastAsia="Times New Roman" w:hAnsi="Times New Roman" w:cs="Times New Roman"/>
          <w:sz w:val="24"/>
          <w:szCs w:val="24"/>
          <w:vertAlign w:val="superscript"/>
        </w:rPr>
        <w:t>3,*</w:t>
      </w:r>
      <w:proofErr w:type="gramEnd"/>
      <w:r w:rsidRPr="0042450D">
        <w:rPr>
          <w:rFonts w:ascii="Times New Roman" w:eastAsia="Times New Roman" w:hAnsi="Times New Roman" w:cs="Times New Roman"/>
          <w:sz w:val="24"/>
          <w:szCs w:val="24"/>
        </w:rPr>
        <w:t>, Zbynek Prokop</w:t>
      </w:r>
      <w:r w:rsidRPr="0042450D">
        <w:rPr>
          <w:rFonts w:ascii="Times New Roman" w:eastAsia="Times New Roman" w:hAnsi="Times New Roman" w:cs="Times New Roman"/>
          <w:sz w:val="24"/>
          <w:szCs w:val="24"/>
          <w:vertAlign w:val="superscript"/>
        </w:rPr>
        <w:t>1,</w:t>
      </w:r>
      <w:proofErr w:type="gramStart"/>
      <w:r w:rsidRPr="0042450D">
        <w:rPr>
          <w:rFonts w:ascii="Times New Roman" w:eastAsia="Times New Roman" w:hAnsi="Times New Roman" w:cs="Times New Roman"/>
          <w:sz w:val="24"/>
          <w:szCs w:val="24"/>
          <w:vertAlign w:val="superscript"/>
        </w:rPr>
        <w:t>2,*</w:t>
      </w:r>
      <w:proofErr w:type="gramEnd"/>
      <w:r w:rsidRPr="0042450D">
        <w:rPr>
          <w:rFonts w:ascii="Times New Roman" w:eastAsia="Times New Roman" w:hAnsi="Times New Roman" w:cs="Times New Roman"/>
          <w:sz w:val="24"/>
          <w:szCs w:val="24"/>
        </w:rPr>
        <w:t>, and Martin Marek</w:t>
      </w:r>
      <w:r w:rsidRPr="0042450D">
        <w:rPr>
          <w:rFonts w:ascii="Times New Roman" w:eastAsia="Times New Roman" w:hAnsi="Times New Roman" w:cs="Times New Roman"/>
          <w:sz w:val="24"/>
          <w:szCs w:val="24"/>
          <w:vertAlign w:val="superscript"/>
        </w:rPr>
        <w:t>1,</w:t>
      </w:r>
      <w:proofErr w:type="gramStart"/>
      <w:r w:rsidRPr="0042450D">
        <w:rPr>
          <w:rFonts w:ascii="Times New Roman" w:eastAsia="Times New Roman" w:hAnsi="Times New Roman" w:cs="Times New Roman"/>
          <w:sz w:val="24"/>
          <w:szCs w:val="24"/>
          <w:vertAlign w:val="superscript"/>
        </w:rPr>
        <w:t>2,*</w:t>
      </w:r>
      <w:proofErr w:type="gramEnd"/>
    </w:p>
    <w:p w14:paraId="7D0CBAEE" w14:textId="77777777" w:rsidR="005A349F" w:rsidRPr="0042450D" w:rsidRDefault="005A349F" w:rsidP="005A349F">
      <w:pPr>
        <w:spacing w:after="0" w:line="360" w:lineRule="auto"/>
        <w:jc w:val="both"/>
        <w:rPr>
          <w:rFonts w:ascii="Times New Roman" w:eastAsia="Times New Roman" w:hAnsi="Times New Roman" w:cs="Times New Roman"/>
        </w:rPr>
      </w:pPr>
    </w:p>
    <w:p w14:paraId="6C6C47C0" w14:textId="77777777" w:rsidR="005A349F" w:rsidRPr="0042450D" w:rsidRDefault="005A349F" w:rsidP="005A349F">
      <w:pPr>
        <w:widowControl/>
        <w:numPr>
          <w:ilvl w:val="0"/>
          <w:numId w:val="2"/>
        </w:numPr>
        <w:pBdr>
          <w:top w:val="nil"/>
          <w:left w:val="nil"/>
          <w:bottom w:val="nil"/>
          <w:right w:val="nil"/>
          <w:between w:val="nil"/>
        </w:pBdr>
        <w:spacing w:before="0" w:after="0" w:line="360" w:lineRule="auto"/>
        <w:jc w:val="both"/>
        <w:rPr>
          <w:rFonts w:ascii="Times New Roman" w:eastAsia="Times New Roman" w:hAnsi="Times New Roman" w:cs="Times New Roman"/>
          <w:sz w:val="24"/>
          <w:szCs w:val="24"/>
        </w:rPr>
      </w:pPr>
      <w:bookmarkStart w:id="1" w:name="_rd785wui3p63" w:colFirst="0" w:colLast="0"/>
      <w:bookmarkEnd w:id="1"/>
      <w:r w:rsidRPr="0042450D">
        <w:rPr>
          <w:rFonts w:ascii="Times New Roman" w:eastAsia="Times New Roman" w:hAnsi="Times New Roman" w:cs="Times New Roman"/>
          <w:sz w:val="24"/>
          <w:szCs w:val="24"/>
        </w:rPr>
        <w:t xml:space="preserve">Loschmidt Laboratories, Department of Experimental Biology and RECETOX, Faculty of Science, Masaryk University, </w:t>
      </w:r>
      <w:proofErr w:type="spellStart"/>
      <w:r w:rsidRPr="0042450D">
        <w:rPr>
          <w:rFonts w:ascii="Times New Roman" w:eastAsia="Times New Roman" w:hAnsi="Times New Roman" w:cs="Times New Roman"/>
          <w:sz w:val="24"/>
          <w:szCs w:val="24"/>
        </w:rPr>
        <w:t>Kamenice</w:t>
      </w:r>
      <w:proofErr w:type="spellEnd"/>
      <w:r w:rsidRPr="0042450D">
        <w:rPr>
          <w:rFonts w:ascii="Times New Roman" w:eastAsia="Times New Roman" w:hAnsi="Times New Roman" w:cs="Times New Roman"/>
          <w:sz w:val="24"/>
          <w:szCs w:val="24"/>
        </w:rPr>
        <w:t xml:space="preserve"> 5, Bld. C13, 625 00 Brno, Czech Republic</w:t>
      </w:r>
    </w:p>
    <w:p w14:paraId="1109845E" w14:textId="77777777" w:rsidR="005A349F" w:rsidRPr="0042450D" w:rsidRDefault="005A349F" w:rsidP="005A349F">
      <w:pPr>
        <w:widowControl/>
        <w:numPr>
          <w:ilvl w:val="0"/>
          <w:numId w:val="2"/>
        </w:numPr>
        <w:pBdr>
          <w:top w:val="nil"/>
          <w:left w:val="nil"/>
          <w:bottom w:val="nil"/>
          <w:right w:val="nil"/>
          <w:between w:val="nil"/>
        </w:pBdr>
        <w:spacing w:before="0" w:after="0" w:line="360" w:lineRule="auto"/>
        <w:jc w:val="both"/>
        <w:rPr>
          <w:rFonts w:ascii="Times New Roman" w:eastAsia="Times New Roman" w:hAnsi="Times New Roman" w:cs="Times New Roman"/>
          <w:sz w:val="24"/>
          <w:szCs w:val="24"/>
        </w:rPr>
      </w:pPr>
      <w:r w:rsidRPr="0042450D">
        <w:rPr>
          <w:rFonts w:ascii="Times New Roman" w:eastAsia="Times New Roman" w:hAnsi="Times New Roman" w:cs="Times New Roman"/>
          <w:sz w:val="24"/>
          <w:szCs w:val="24"/>
        </w:rPr>
        <w:t xml:space="preserve">International Clinical Research </w:t>
      </w:r>
      <w:proofErr w:type="spellStart"/>
      <w:r w:rsidRPr="0042450D">
        <w:rPr>
          <w:rFonts w:ascii="Times New Roman" w:eastAsia="Times New Roman" w:hAnsi="Times New Roman" w:cs="Times New Roman"/>
          <w:sz w:val="24"/>
          <w:szCs w:val="24"/>
        </w:rPr>
        <w:t>Center</w:t>
      </w:r>
      <w:proofErr w:type="spellEnd"/>
      <w:r w:rsidRPr="0042450D">
        <w:rPr>
          <w:rFonts w:ascii="Times New Roman" w:eastAsia="Times New Roman" w:hAnsi="Times New Roman" w:cs="Times New Roman"/>
          <w:sz w:val="24"/>
          <w:szCs w:val="24"/>
        </w:rPr>
        <w:t xml:space="preserve">, St. Anne’s University Hospital Brno, </w:t>
      </w:r>
      <w:proofErr w:type="spellStart"/>
      <w:r w:rsidRPr="0042450D">
        <w:rPr>
          <w:rFonts w:ascii="Times New Roman" w:eastAsia="Times New Roman" w:hAnsi="Times New Roman" w:cs="Times New Roman"/>
          <w:sz w:val="24"/>
          <w:szCs w:val="24"/>
        </w:rPr>
        <w:t>Pekarska</w:t>
      </w:r>
      <w:proofErr w:type="spellEnd"/>
      <w:r w:rsidRPr="0042450D">
        <w:rPr>
          <w:rFonts w:ascii="Times New Roman" w:eastAsia="Times New Roman" w:hAnsi="Times New Roman" w:cs="Times New Roman"/>
          <w:sz w:val="24"/>
          <w:szCs w:val="24"/>
        </w:rPr>
        <w:t xml:space="preserve"> 53, 656 91 Brno, Czech Republic</w:t>
      </w:r>
    </w:p>
    <w:p w14:paraId="3527C81D" w14:textId="77777777" w:rsidR="005A349F" w:rsidRPr="0042450D" w:rsidRDefault="005A349F" w:rsidP="005A349F">
      <w:pPr>
        <w:widowControl/>
        <w:numPr>
          <w:ilvl w:val="0"/>
          <w:numId w:val="2"/>
        </w:numPr>
        <w:pBdr>
          <w:top w:val="nil"/>
          <w:left w:val="nil"/>
          <w:bottom w:val="nil"/>
          <w:right w:val="nil"/>
          <w:between w:val="nil"/>
        </w:pBdr>
        <w:spacing w:before="0" w:after="0" w:line="360" w:lineRule="auto"/>
        <w:jc w:val="both"/>
        <w:rPr>
          <w:rFonts w:ascii="Times New Roman" w:eastAsia="Times New Roman" w:hAnsi="Times New Roman" w:cs="Times New Roman"/>
          <w:sz w:val="24"/>
          <w:szCs w:val="24"/>
        </w:rPr>
      </w:pPr>
      <w:r w:rsidRPr="0042450D">
        <w:rPr>
          <w:rFonts w:ascii="Times New Roman" w:eastAsia="Times New Roman" w:hAnsi="Times New Roman" w:cs="Times New Roman"/>
          <w:sz w:val="24"/>
          <w:szCs w:val="24"/>
        </w:rPr>
        <w:t xml:space="preserve">Research </w:t>
      </w:r>
      <w:proofErr w:type="spellStart"/>
      <w:r w:rsidRPr="0042450D">
        <w:rPr>
          <w:rFonts w:ascii="Times New Roman" w:eastAsia="Times New Roman" w:hAnsi="Times New Roman" w:cs="Times New Roman"/>
          <w:sz w:val="24"/>
          <w:szCs w:val="24"/>
        </w:rPr>
        <w:t>Center</w:t>
      </w:r>
      <w:proofErr w:type="spellEnd"/>
      <w:r w:rsidRPr="0042450D">
        <w:rPr>
          <w:rFonts w:ascii="Times New Roman" w:eastAsia="Times New Roman" w:hAnsi="Times New Roman" w:cs="Times New Roman"/>
          <w:sz w:val="24"/>
          <w:szCs w:val="24"/>
        </w:rPr>
        <w:t xml:space="preserve"> for Applied Molecular Oncology, Masaryk Memorial Cancer Institute, </w:t>
      </w:r>
      <w:proofErr w:type="spellStart"/>
      <w:r w:rsidRPr="0042450D">
        <w:rPr>
          <w:rFonts w:ascii="Times New Roman" w:eastAsia="Times New Roman" w:hAnsi="Times New Roman" w:cs="Times New Roman"/>
          <w:sz w:val="24"/>
          <w:szCs w:val="24"/>
        </w:rPr>
        <w:t>Zluty</w:t>
      </w:r>
      <w:proofErr w:type="spellEnd"/>
      <w:r w:rsidRPr="0042450D">
        <w:rPr>
          <w:rFonts w:ascii="Times New Roman" w:eastAsia="Times New Roman" w:hAnsi="Times New Roman" w:cs="Times New Roman"/>
          <w:sz w:val="24"/>
          <w:szCs w:val="24"/>
        </w:rPr>
        <w:t xml:space="preserve"> </w:t>
      </w:r>
      <w:proofErr w:type="spellStart"/>
      <w:r w:rsidRPr="0042450D">
        <w:rPr>
          <w:rFonts w:ascii="Times New Roman" w:eastAsia="Times New Roman" w:hAnsi="Times New Roman" w:cs="Times New Roman"/>
          <w:sz w:val="24"/>
          <w:szCs w:val="24"/>
        </w:rPr>
        <w:t>kopec</w:t>
      </w:r>
      <w:proofErr w:type="spellEnd"/>
      <w:r w:rsidRPr="0042450D">
        <w:rPr>
          <w:rFonts w:ascii="Times New Roman" w:eastAsia="Times New Roman" w:hAnsi="Times New Roman" w:cs="Times New Roman"/>
          <w:sz w:val="24"/>
          <w:szCs w:val="24"/>
        </w:rPr>
        <w:t xml:space="preserve"> 7, 656 53 Brno, Czech Republic</w:t>
      </w:r>
    </w:p>
    <w:p w14:paraId="5234E2B1" w14:textId="77777777" w:rsidR="005A349F" w:rsidRPr="0042450D" w:rsidRDefault="005A349F" w:rsidP="005A349F">
      <w:pPr>
        <w:widowControl/>
        <w:numPr>
          <w:ilvl w:val="0"/>
          <w:numId w:val="2"/>
        </w:numPr>
        <w:pBdr>
          <w:top w:val="nil"/>
          <w:left w:val="nil"/>
          <w:bottom w:val="nil"/>
          <w:right w:val="nil"/>
          <w:between w:val="nil"/>
        </w:pBdr>
        <w:spacing w:before="0" w:after="0" w:line="360" w:lineRule="auto"/>
        <w:jc w:val="both"/>
        <w:rPr>
          <w:rFonts w:ascii="Times New Roman" w:eastAsia="Times New Roman" w:hAnsi="Times New Roman" w:cs="Times New Roman"/>
          <w:sz w:val="24"/>
          <w:szCs w:val="24"/>
        </w:rPr>
      </w:pPr>
      <w:r w:rsidRPr="0042450D">
        <w:rPr>
          <w:rFonts w:ascii="Times New Roman" w:eastAsia="Times New Roman" w:hAnsi="Times New Roman" w:cs="Times New Roman"/>
          <w:sz w:val="24"/>
          <w:szCs w:val="24"/>
        </w:rPr>
        <w:t>Institute for Chemical and Bioengineering, ETH Zürich, 8093 Zürich, Switzerland</w:t>
      </w:r>
    </w:p>
    <w:p w14:paraId="51E97831" w14:textId="77777777" w:rsidR="005A349F" w:rsidRPr="0042450D" w:rsidRDefault="005A349F" w:rsidP="005A349F">
      <w:pPr>
        <w:widowControl/>
        <w:numPr>
          <w:ilvl w:val="0"/>
          <w:numId w:val="2"/>
        </w:numPr>
        <w:pBdr>
          <w:top w:val="nil"/>
          <w:left w:val="nil"/>
          <w:bottom w:val="nil"/>
          <w:right w:val="nil"/>
          <w:between w:val="nil"/>
        </w:pBdr>
        <w:spacing w:before="0" w:after="0" w:line="360" w:lineRule="auto"/>
        <w:jc w:val="both"/>
        <w:rPr>
          <w:rFonts w:ascii="Times New Roman" w:eastAsia="Times New Roman" w:hAnsi="Times New Roman" w:cs="Times New Roman"/>
          <w:sz w:val="24"/>
          <w:szCs w:val="24"/>
        </w:rPr>
      </w:pPr>
      <w:r w:rsidRPr="0042450D">
        <w:rPr>
          <w:rFonts w:ascii="Times New Roman" w:hAnsi="Times New Roman" w:cs="Times New Roman"/>
          <w:color w:val="212121"/>
          <w:sz w:val="24"/>
          <w:szCs w:val="24"/>
        </w:rPr>
        <w:t xml:space="preserve">Structure et </w:t>
      </w:r>
      <w:proofErr w:type="spellStart"/>
      <w:r w:rsidRPr="0042450D">
        <w:rPr>
          <w:rFonts w:ascii="Times New Roman" w:hAnsi="Times New Roman" w:cs="Times New Roman"/>
          <w:color w:val="212121"/>
          <w:sz w:val="24"/>
          <w:szCs w:val="24"/>
        </w:rPr>
        <w:t>Instabilité</w:t>
      </w:r>
      <w:proofErr w:type="spellEnd"/>
      <w:r w:rsidRPr="0042450D">
        <w:rPr>
          <w:rFonts w:ascii="Times New Roman" w:hAnsi="Times New Roman" w:cs="Times New Roman"/>
          <w:color w:val="212121"/>
          <w:sz w:val="24"/>
          <w:szCs w:val="24"/>
        </w:rPr>
        <w:t xml:space="preserve"> des </w:t>
      </w:r>
      <w:proofErr w:type="spellStart"/>
      <w:r w:rsidRPr="0042450D">
        <w:rPr>
          <w:rFonts w:ascii="Times New Roman" w:hAnsi="Times New Roman" w:cs="Times New Roman"/>
          <w:color w:val="212121"/>
          <w:sz w:val="24"/>
          <w:szCs w:val="24"/>
        </w:rPr>
        <w:t>Génomes</w:t>
      </w:r>
      <w:proofErr w:type="spellEnd"/>
      <w:r w:rsidRPr="0042450D">
        <w:rPr>
          <w:rFonts w:ascii="Times New Roman" w:hAnsi="Times New Roman" w:cs="Times New Roman"/>
          <w:color w:val="212121"/>
          <w:sz w:val="24"/>
          <w:szCs w:val="24"/>
        </w:rPr>
        <w:t xml:space="preserve"> (</w:t>
      </w:r>
      <w:proofErr w:type="spellStart"/>
      <w:r w:rsidRPr="0042450D">
        <w:rPr>
          <w:rFonts w:ascii="Times New Roman" w:hAnsi="Times New Roman" w:cs="Times New Roman"/>
          <w:color w:val="212121"/>
          <w:sz w:val="24"/>
          <w:szCs w:val="24"/>
        </w:rPr>
        <w:t>StrInG</w:t>
      </w:r>
      <w:proofErr w:type="spellEnd"/>
      <w:r w:rsidRPr="0042450D">
        <w:rPr>
          <w:rFonts w:ascii="Times New Roman" w:hAnsi="Times New Roman" w:cs="Times New Roman"/>
          <w:color w:val="212121"/>
          <w:sz w:val="24"/>
          <w:szCs w:val="24"/>
        </w:rPr>
        <w:t xml:space="preserve">), </w:t>
      </w:r>
      <w:proofErr w:type="spellStart"/>
      <w:r w:rsidRPr="0042450D">
        <w:rPr>
          <w:rFonts w:ascii="Times New Roman" w:hAnsi="Times New Roman" w:cs="Times New Roman"/>
          <w:color w:val="212121"/>
          <w:sz w:val="24"/>
          <w:szCs w:val="24"/>
        </w:rPr>
        <w:t>Muséum</w:t>
      </w:r>
      <w:proofErr w:type="spellEnd"/>
      <w:r w:rsidRPr="0042450D">
        <w:rPr>
          <w:rFonts w:ascii="Times New Roman" w:hAnsi="Times New Roman" w:cs="Times New Roman"/>
          <w:color w:val="212121"/>
          <w:sz w:val="24"/>
          <w:szCs w:val="24"/>
        </w:rPr>
        <w:t xml:space="preserve"> National </w:t>
      </w:r>
      <w:proofErr w:type="spellStart"/>
      <w:r w:rsidRPr="0042450D">
        <w:rPr>
          <w:rFonts w:ascii="Times New Roman" w:hAnsi="Times New Roman" w:cs="Times New Roman"/>
          <w:color w:val="212121"/>
          <w:sz w:val="24"/>
          <w:szCs w:val="24"/>
        </w:rPr>
        <w:t>d'Histoire</w:t>
      </w:r>
      <w:proofErr w:type="spellEnd"/>
      <w:r w:rsidRPr="0042450D">
        <w:rPr>
          <w:rFonts w:ascii="Times New Roman" w:hAnsi="Times New Roman" w:cs="Times New Roman"/>
          <w:color w:val="212121"/>
          <w:sz w:val="24"/>
          <w:szCs w:val="24"/>
        </w:rPr>
        <w:t xml:space="preserve"> Naturelle, INSERM, CNRS, Alliance Sorbonne Université, 75005 Paris, France</w:t>
      </w:r>
    </w:p>
    <w:p w14:paraId="04B4CC1E" w14:textId="77777777" w:rsidR="005A349F" w:rsidRPr="0042450D" w:rsidRDefault="005A349F" w:rsidP="005A349F">
      <w:pPr>
        <w:widowControl/>
        <w:numPr>
          <w:ilvl w:val="0"/>
          <w:numId w:val="2"/>
        </w:numPr>
        <w:pBdr>
          <w:top w:val="nil"/>
          <w:left w:val="nil"/>
          <w:bottom w:val="nil"/>
          <w:right w:val="nil"/>
          <w:between w:val="nil"/>
        </w:pBdr>
        <w:spacing w:before="0" w:after="0" w:line="360" w:lineRule="auto"/>
        <w:jc w:val="both"/>
        <w:rPr>
          <w:rFonts w:ascii="Times New Roman" w:eastAsia="Times New Roman" w:hAnsi="Times New Roman" w:cs="Times New Roman"/>
          <w:sz w:val="24"/>
          <w:szCs w:val="24"/>
        </w:rPr>
      </w:pPr>
      <w:r w:rsidRPr="0042450D">
        <w:rPr>
          <w:rFonts w:ascii="Times New Roman" w:eastAsia="Times New Roman" w:hAnsi="Times New Roman" w:cs="Times New Roman"/>
          <w:sz w:val="24"/>
          <w:szCs w:val="24"/>
        </w:rPr>
        <w:t xml:space="preserve">School of Materials and Chemical Technology, Institute of Science Tokyo, </w:t>
      </w:r>
      <w:proofErr w:type="spellStart"/>
      <w:r w:rsidRPr="0042450D">
        <w:rPr>
          <w:rFonts w:ascii="Times New Roman" w:eastAsia="Times New Roman" w:hAnsi="Times New Roman" w:cs="Times New Roman"/>
          <w:sz w:val="24"/>
          <w:szCs w:val="24"/>
        </w:rPr>
        <w:t>Ookayama</w:t>
      </w:r>
      <w:proofErr w:type="spellEnd"/>
      <w:r w:rsidRPr="0042450D">
        <w:rPr>
          <w:rFonts w:ascii="Times New Roman" w:eastAsia="Times New Roman" w:hAnsi="Times New Roman" w:cs="Times New Roman"/>
          <w:sz w:val="24"/>
          <w:szCs w:val="24"/>
        </w:rPr>
        <w:t xml:space="preserve"> 2-12-1, Meguro-</w:t>
      </w:r>
      <w:proofErr w:type="spellStart"/>
      <w:r w:rsidRPr="0042450D">
        <w:rPr>
          <w:rFonts w:ascii="Times New Roman" w:eastAsia="Times New Roman" w:hAnsi="Times New Roman" w:cs="Times New Roman"/>
          <w:sz w:val="24"/>
          <w:szCs w:val="24"/>
        </w:rPr>
        <w:t>ku</w:t>
      </w:r>
      <w:proofErr w:type="spellEnd"/>
      <w:r w:rsidRPr="0042450D">
        <w:rPr>
          <w:rFonts w:ascii="Times New Roman" w:eastAsia="Times New Roman" w:hAnsi="Times New Roman" w:cs="Times New Roman"/>
          <w:sz w:val="24"/>
          <w:szCs w:val="24"/>
        </w:rPr>
        <w:t>, Tokyo 152-8552, Japan</w:t>
      </w:r>
    </w:p>
    <w:p w14:paraId="270745FC" w14:textId="77777777" w:rsidR="005A349F" w:rsidRPr="0042450D" w:rsidRDefault="005A349F" w:rsidP="005A349F">
      <w:pPr>
        <w:pBdr>
          <w:top w:val="nil"/>
          <w:left w:val="nil"/>
          <w:bottom w:val="nil"/>
          <w:right w:val="nil"/>
          <w:between w:val="nil"/>
        </w:pBdr>
        <w:spacing w:after="0" w:line="360" w:lineRule="auto"/>
        <w:jc w:val="both"/>
        <w:rPr>
          <w:rFonts w:ascii="Times New Roman" w:eastAsia="Times New Roman" w:hAnsi="Times New Roman" w:cs="Times New Roman"/>
          <w:sz w:val="24"/>
          <w:szCs w:val="24"/>
        </w:rPr>
      </w:pPr>
    </w:p>
    <w:p w14:paraId="5D149908" w14:textId="77777777" w:rsidR="005A349F" w:rsidRPr="0042450D" w:rsidRDefault="005A349F" w:rsidP="005A349F">
      <w:pPr>
        <w:pBdr>
          <w:top w:val="nil"/>
          <w:left w:val="nil"/>
          <w:bottom w:val="nil"/>
          <w:right w:val="nil"/>
          <w:between w:val="nil"/>
        </w:pBdr>
        <w:spacing w:after="0" w:line="360" w:lineRule="auto"/>
        <w:jc w:val="both"/>
        <w:rPr>
          <w:rFonts w:ascii="Times New Roman" w:eastAsia="Times New Roman" w:hAnsi="Times New Roman" w:cs="Times New Roman"/>
          <w:sz w:val="24"/>
          <w:szCs w:val="24"/>
        </w:rPr>
      </w:pPr>
      <w:r w:rsidRPr="0042450D">
        <w:rPr>
          <w:rFonts w:ascii="Times New Roman" w:eastAsia="Times New Roman" w:hAnsi="Times New Roman" w:cs="Times New Roman"/>
          <w:sz w:val="24"/>
          <w:szCs w:val="24"/>
          <w:vertAlign w:val="superscript"/>
        </w:rPr>
        <w:t>#</w:t>
      </w:r>
      <w:r w:rsidRPr="0042450D">
        <w:rPr>
          <w:rFonts w:ascii="Times New Roman" w:eastAsia="Times New Roman" w:hAnsi="Times New Roman" w:cs="Times New Roman"/>
          <w:sz w:val="24"/>
          <w:szCs w:val="24"/>
        </w:rPr>
        <w:t xml:space="preserve"> These authors contributed equally to this study.</w:t>
      </w:r>
    </w:p>
    <w:p w14:paraId="7A3FA27E" w14:textId="77777777" w:rsidR="005A349F" w:rsidRPr="0042450D" w:rsidRDefault="005A349F" w:rsidP="005A349F">
      <w:pPr>
        <w:spacing w:after="0" w:line="360" w:lineRule="auto"/>
        <w:rPr>
          <w:rFonts w:ascii="Times New Roman" w:eastAsia="Times New Roman" w:hAnsi="Times New Roman" w:cs="Times New Roman"/>
          <w:sz w:val="24"/>
          <w:szCs w:val="24"/>
        </w:rPr>
      </w:pPr>
      <w:r w:rsidRPr="0042450D">
        <w:rPr>
          <w:rFonts w:ascii="Times New Roman" w:eastAsia="Times New Roman" w:hAnsi="Times New Roman" w:cs="Times New Roman"/>
          <w:sz w:val="24"/>
          <w:szCs w:val="24"/>
        </w:rPr>
        <w:t xml:space="preserve">* Corresponding authors: lenka.hernychova@mou.cz; </w:t>
      </w:r>
      <w:hyperlink r:id="rId7">
        <w:r w:rsidRPr="0042450D">
          <w:rPr>
            <w:rFonts w:ascii="Times New Roman" w:eastAsia="Times New Roman" w:hAnsi="Times New Roman" w:cs="Times New Roman"/>
            <w:sz w:val="24"/>
            <w:szCs w:val="24"/>
          </w:rPr>
          <w:t>zbynek@chemi.muni.cz</w:t>
        </w:r>
      </w:hyperlink>
      <w:r w:rsidRPr="0042450D">
        <w:rPr>
          <w:rFonts w:ascii="Times New Roman" w:eastAsia="Times New Roman" w:hAnsi="Times New Roman" w:cs="Times New Roman"/>
          <w:sz w:val="24"/>
          <w:szCs w:val="24"/>
        </w:rPr>
        <w:t xml:space="preserve">; and </w:t>
      </w:r>
      <w:hyperlink r:id="rId8">
        <w:r w:rsidRPr="0042450D">
          <w:rPr>
            <w:rFonts w:ascii="Times New Roman" w:eastAsia="Times New Roman" w:hAnsi="Times New Roman" w:cs="Times New Roman"/>
            <w:sz w:val="24"/>
            <w:szCs w:val="24"/>
          </w:rPr>
          <w:t>martin.marek@recetox.muni.cz</w:t>
        </w:r>
      </w:hyperlink>
    </w:p>
    <w:p w14:paraId="25358680" w14:textId="77777777" w:rsidR="003E6112" w:rsidRPr="00317BA6" w:rsidRDefault="003E6112" w:rsidP="003E6112">
      <w:pPr>
        <w:spacing w:after="0" w:line="360" w:lineRule="auto"/>
        <w:rPr>
          <w:rFonts w:ascii="Times New Roman" w:eastAsia="Times New Roman" w:hAnsi="Times New Roman" w:cs="Times New Roman"/>
          <w:sz w:val="24"/>
          <w:szCs w:val="24"/>
        </w:rPr>
      </w:pPr>
    </w:p>
    <w:p w14:paraId="14054298" w14:textId="77777777" w:rsidR="002A69C3" w:rsidRPr="00317BA6" w:rsidRDefault="002A69C3">
      <w:pPr>
        <w:spacing w:after="0" w:line="360" w:lineRule="auto"/>
        <w:jc w:val="both"/>
        <w:rPr>
          <w:rFonts w:ascii="Times New Roman" w:eastAsia="Times New Roman" w:hAnsi="Times New Roman" w:cs="Times New Roman"/>
          <w:b/>
          <w:bCs/>
          <w:sz w:val="24"/>
          <w:szCs w:val="24"/>
        </w:rPr>
      </w:pPr>
    </w:p>
    <w:p w14:paraId="28D8864E" w14:textId="77777777" w:rsidR="002A69C3" w:rsidRPr="00317BA6" w:rsidRDefault="002A69C3">
      <w:pPr>
        <w:spacing w:after="0" w:line="360" w:lineRule="auto"/>
        <w:jc w:val="both"/>
        <w:rPr>
          <w:rFonts w:ascii="Times New Roman" w:eastAsia="Times New Roman" w:hAnsi="Times New Roman" w:cs="Times New Roman"/>
          <w:b/>
          <w:bCs/>
          <w:sz w:val="24"/>
          <w:szCs w:val="24"/>
        </w:rPr>
      </w:pPr>
    </w:p>
    <w:p w14:paraId="15A523F2" w14:textId="77777777" w:rsidR="002A69C3" w:rsidRPr="00317BA6" w:rsidRDefault="002A69C3">
      <w:pPr>
        <w:spacing w:after="0" w:line="360" w:lineRule="auto"/>
        <w:jc w:val="both"/>
        <w:rPr>
          <w:rFonts w:ascii="Times New Roman" w:eastAsia="Times New Roman" w:hAnsi="Times New Roman" w:cs="Times New Roman"/>
          <w:b/>
          <w:bCs/>
          <w:sz w:val="24"/>
          <w:szCs w:val="24"/>
        </w:rPr>
      </w:pPr>
    </w:p>
    <w:p w14:paraId="1BB969DD" w14:textId="77777777" w:rsidR="003E6112" w:rsidRPr="00317BA6" w:rsidRDefault="003E6112">
      <w:pPr>
        <w:spacing w:after="0" w:line="360" w:lineRule="auto"/>
        <w:jc w:val="both"/>
        <w:rPr>
          <w:rFonts w:ascii="Times New Roman" w:eastAsia="Times New Roman" w:hAnsi="Times New Roman" w:cs="Times New Roman"/>
          <w:b/>
          <w:bCs/>
          <w:sz w:val="24"/>
          <w:szCs w:val="24"/>
        </w:rPr>
      </w:pPr>
    </w:p>
    <w:p w14:paraId="46F2FCBE" w14:textId="77777777" w:rsidR="003E6112" w:rsidRPr="00317BA6" w:rsidRDefault="003E6112">
      <w:pPr>
        <w:spacing w:after="0" w:line="360" w:lineRule="auto"/>
        <w:jc w:val="both"/>
        <w:rPr>
          <w:rFonts w:ascii="Times New Roman" w:eastAsia="Times New Roman" w:hAnsi="Times New Roman" w:cs="Times New Roman"/>
          <w:b/>
          <w:bCs/>
          <w:sz w:val="24"/>
          <w:szCs w:val="24"/>
        </w:rPr>
      </w:pPr>
    </w:p>
    <w:p w14:paraId="44E4E5CF" w14:textId="77777777" w:rsidR="002A69C3" w:rsidRPr="00317BA6" w:rsidRDefault="00000000">
      <w:pPr>
        <w:shd w:val="clear" w:color="auto" w:fill="FFFFFF"/>
        <w:spacing w:line="276" w:lineRule="auto"/>
        <w:jc w:val="both"/>
        <w:rPr>
          <w:rFonts w:ascii="Times New Roman" w:eastAsia="Times New Roman" w:hAnsi="Times New Roman" w:cs="Times New Roman"/>
        </w:rPr>
      </w:pPr>
      <w:r w:rsidRPr="00317BA6">
        <w:rPr>
          <w:rFonts w:ascii="Times New Roman" w:eastAsia="Times New Roman" w:hAnsi="Times New Roman" w:cs="Times New Roman"/>
          <w:b/>
          <w:bCs/>
        </w:rPr>
        <w:lastRenderedPageBreak/>
        <w:t>Extended Data Table 1.</w:t>
      </w:r>
      <w:r w:rsidRPr="00317BA6">
        <w:rPr>
          <w:rFonts w:ascii="Times New Roman" w:eastAsia="Times New Roman" w:hAnsi="Times New Roman" w:cs="Times New Roman"/>
        </w:rPr>
        <w:t xml:space="preserve"> </w:t>
      </w:r>
      <w:r w:rsidRPr="00317BA6">
        <w:rPr>
          <w:rFonts w:ascii="Times New Roman" w:eastAsia="Times New Roman" w:hAnsi="Times New Roman" w:cs="Times New Roman"/>
          <w:b/>
          <w:bCs/>
        </w:rPr>
        <w:t>Affinity binding parameters retrieved from thermophoretic measurements using both non-cooperative and cooperative models.</w:t>
      </w:r>
      <w:r w:rsidRPr="00317BA6">
        <w:rPr>
          <w:rFonts w:ascii="Times New Roman" w:eastAsia="Times New Roman" w:hAnsi="Times New Roman" w:cs="Times New Roman"/>
        </w:rPr>
        <w:t xml:space="preserve"> </w:t>
      </w:r>
      <w:proofErr w:type="spellStart"/>
      <w:r w:rsidRPr="00317BA6">
        <w:rPr>
          <w:rFonts w:ascii="Times New Roman" w:eastAsia="Times New Roman" w:hAnsi="Times New Roman" w:cs="Times New Roman"/>
          <w:i/>
          <w:iCs/>
        </w:rPr>
        <w:t>K</w:t>
      </w:r>
      <w:r w:rsidRPr="00317BA6">
        <w:rPr>
          <w:rFonts w:ascii="Times New Roman" w:eastAsia="Times New Roman" w:hAnsi="Times New Roman" w:cs="Times New Roman"/>
          <w:vertAlign w:val="subscript"/>
        </w:rPr>
        <w:t>d</w:t>
      </w:r>
      <w:proofErr w:type="spellEnd"/>
      <w:r w:rsidRPr="00317BA6">
        <w:rPr>
          <w:rFonts w:ascii="Times New Roman" w:eastAsia="Times New Roman" w:hAnsi="Times New Roman" w:cs="Times New Roman"/>
        </w:rPr>
        <w:t xml:space="preserve"> – dissociation constant, </w:t>
      </w:r>
      <w:proofErr w:type="spellStart"/>
      <w:proofErr w:type="gramStart"/>
      <w:r w:rsidRPr="00317BA6">
        <w:rPr>
          <w:rFonts w:ascii="Times New Roman" w:eastAsia="Times New Roman" w:hAnsi="Times New Roman" w:cs="Times New Roman"/>
          <w:i/>
          <w:iCs/>
        </w:rPr>
        <w:t>K</w:t>
      </w:r>
      <w:r w:rsidRPr="00317BA6">
        <w:rPr>
          <w:rFonts w:ascii="Times New Roman" w:eastAsia="Times New Roman" w:hAnsi="Times New Roman" w:cs="Times New Roman"/>
          <w:vertAlign w:val="subscript"/>
        </w:rPr>
        <w:t>d,app</w:t>
      </w:r>
      <w:proofErr w:type="spellEnd"/>
      <w:proofErr w:type="gramEnd"/>
      <w:r w:rsidRPr="00317BA6">
        <w:rPr>
          <w:rFonts w:ascii="Times New Roman" w:eastAsia="Times New Roman" w:hAnsi="Times New Roman" w:cs="Times New Roman"/>
        </w:rPr>
        <w:t xml:space="preserve"> – apparent dissociation constant, </w:t>
      </w:r>
      <w:proofErr w:type="spellStart"/>
      <w:r w:rsidRPr="00317BA6">
        <w:rPr>
          <w:rFonts w:ascii="Times New Roman" w:eastAsia="Times New Roman" w:hAnsi="Times New Roman" w:cs="Times New Roman"/>
          <w:i/>
          <w:iCs/>
        </w:rPr>
        <w:t>n</w:t>
      </w:r>
      <w:r w:rsidRPr="00317BA6">
        <w:rPr>
          <w:rFonts w:ascii="Times New Roman" w:eastAsia="Times New Roman" w:hAnsi="Times New Roman" w:cs="Times New Roman"/>
          <w:vertAlign w:val="subscript"/>
        </w:rPr>
        <w:t>H</w:t>
      </w:r>
      <w:proofErr w:type="spellEnd"/>
      <w:r w:rsidRPr="00317BA6">
        <w:rPr>
          <w:rFonts w:ascii="Times New Roman" w:eastAsia="Times New Roman" w:hAnsi="Times New Roman" w:cs="Times New Roman"/>
        </w:rPr>
        <w:t xml:space="preserve"> – Hill coefficient, </w:t>
      </w:r>
      <w:r w:rsidRPr="00317BA6">
        <w:rPr>
          <w:rFonts w:ascii="Times New Roman" w:eastAsia="Times New Roman" w:hAnsi="Times New Roman" w:cs="Times New Roman"/>
          <w:i/>
          <w:iCs/>
        </w:rPr>
        <w:t>K</w:t>
      </w:r>
      <w:r w:rsidRPr="00317BA6">
        <w:rPr>
          <w:rFonts w:ascii="Times New Roman" w:eastAsia="Times New Roman" w:hAnsi="Times New Roman" w:cs="Times New Roman"/>
          <w:vertAlign w:val="subscript"/>
        </w:rPr>
        <w:t>d,1</w:t>
      </w:r>
      <w:r w:rsidRPr="00317BA6">
        <w:rPr>
          <w:rFonts w:ascii="Times New Roman" w:eastAsia="Times New Roman" w:hAnsi="Times New Roman" w:cs="Times New Roman"/>
        </w:rPr>
        <w:t xml:space="preserve"> and </w:t>
      </w:r>
      <w:r w:rsidRPr="00317BA6">
        <w:rPr>
          <w:rFonts w:ascii="Times New Roman" w:eastAsia="Times New Roman" w:hAnsi="Times New Roman" w:cs="Times New Roman"/>
          <w:i/>
          <w:iCs/>
        </w:rPr>
        <w:t>K</w:t>
      </w:r>
      <w:r w:rsidRPr="00317BA6">
        <w:rPr>
          <w:rFonts w:ascii="Times New Roman" w:eastAsia="Times New Roman" w:hAnsi="Times New Roman" w:cs="Times New Roman"/>
          <w:vertAlign w:val="subscript"/>
        </w:rPr>
        <w:t>d,2</w:t>
      </w:r>
      <w:r w:rsidRPr="00317BA6">
        <w:rPr>
          <w:rFonts w:ascii="Times New Roman" w:eastAsia="Times New Roman" w:hAnsi="Times New Roman" w:cs="Times New Roman"/>
        </w:rPr>
        <w:t xml:space="preserve"> – macroscopic dissociation constants of the first and second sequential binding event, respectively, R</w:t>
      </w:r>
      <w:r w:rsidRPr="00317BA6">
        <w:rPr>
          <w:rFonts w:ascii="Times New Roman" w:eastAsia="Times New Roman" w:hAnsi="Times New Roman" w:cs="Times New Roman"/>
          <w:vertAlign w:val="superscript"/>
        </w:rPr>
        <w:t>2</w:t>
      </w:r>
      <w:r w:rsidRPr="00317BA6">
        <w:rPr>
          <w:rFonts w:ascii="Times New Roman" w:eastAsia="Times New Roman" w:hAnsi="Times New Roman" w:cs="Times New Roman"/>
        </w:rPr>
        <w:t xml:space="preserve"> – coefficient of determination expressing the goodness of the fit. </w:t>
      </w:r>
      <w:r w:rsidRPr="00317BA6">
        <w:rPr>
          <w:rFonts w:ascii="Times New Roman" w:eastAsia="Times New Roman" w:hAnsi="Times New Roman" w:cs="Times New Roman"/>
          <w:i/>
          <w:iCs/>
        </w:rPr>
        <w:t>K</w:t>
      </w:r>
      <w:r w:rsidRPr="00317BA6">
        <w:rPr>
          <w:rFonts w:ascii="Times New Roman" w:eastAsia="Times New Roman" w:hAnsi="Times New Roman" w:cs="Times New Roman"/>
          <w:vertAlign w:val="subscript"/>
        </w:rPr>
        <w:t>d,1</w:t>
      </w:r>
      <w:r w:rsidRPr="00317BA6">
        <w:rPr>
          <w:rFonts w:ascii="Times New Roman" w:eastAsia="Times New Roman" w:hAnsi="Times New Roman" w:cs="Times New Roman"/>
        </w:rPr>
        <w:t>/</w:t>
      </w:r>
      <w:r w:rsidRPr="00317BA6">
        <w:rPr>
          <w:rFonts w:ascii="Times New Roman" w:eastAsia="Times New Roman" w:hAnsi="Times New Roman" w:cs="Times New Roman"/>
          <w:i/>
          <w:iCs/>
        </w:rPr>
        <w:t>K</w:t>
      </w:r>
      <w:r w:rsidRPr="00317BA6">
        <w:rPr>
          <w:rFonts w:ascii="Times New Roman" w:eastAsia="Times New Roman" w:hAnsi="Times New Roman" w:cs="Times New Roman"/>
          <w:vertAlign w:val="subscript"/>
        </w:rPr>
        <w:t>d,2</w:t>
      </w:r>
      <w:r w:rsidRPr="00317BA6">
        <w:rPr>
          <w:rFonts w:ascii="Times New Roman" w:eastAsia="Times New Roman" w:hAnsi="Times New Roman" w:cs="Times New Roman"/>
        </w:rPr>
        <w:t xml:space="preserve"> ratio obtained from Adair-Klotz (~2.5), exceeds the value typical for non-cooperative binding (0.25) 10-fold. Macroscopic dissociation constants are influenced by statistical factors: the first binding of RrLuc to RrGFP is 2-fold more probable than the second binding, while the release of RrLuc from the full 2:2 complex is 2-fold more likely than from the partial 1:2 complex. Values of microscopic dissociation constants of the first and second binding events were obtained by correction of fitted macroscopic dissociation constants </w:t>
      </w:r>
      <w:r w:rsidRPr="00317BA6">
        <w:rPr>
          <w:rFonts w:ascii="Times New Roman" w:eastAsia="Times New Roman" w:hAnsi="Times New Roman" w:cs="Times New Roman"/>
          <w:i/>
          <w:iCs/>
        </w:rPr>
        <w:t>K</w:t>
      </w:r>
      <w:r w:rsidRPr="00317BA6">
        <w:rPr>
          <w:rFonts w:ascii="Times New Roman" w:eastAsia="Times New Roman" w:hAnsi="Times New Roman" w:cs="Times New Roman"/>
          <w:vertAlign w:val="subscript"/>
        </w:rPr>
        <w:t>d,1</w:t>
      </w:r>
      <w:r w:rsidRPr="00317BA6">
        <w:rPr>
          <w:rFonts w:ascii="Times New Roman" w:eastAsia="Times New Roman" w:hAnsi="Times New Roman" w:cs="Times New Roman"/>
        </w:rPr>
        <w:t xml:space="preserve"> and </w:t>
      </w:r>
      <w:r w:rsidRPr="00317BA6">
        <w:rPr>
          <w:rFonts w:ascii="Times New Roman" w:eastAsia="Times New Roman" w:hAnsi="Times New Roman" w:cs="Times New Roman"/>
          <w:i/>
          <w:iCs/>
        </w:rPr>
        <w:t>K</w:t>
      </w:r>
      <w:r w:rsidRPr="00317BA6">
        <w:rPr>
          <w:rFonts w:ascii="Times New Roman" w:eastAsia="Times New Roman" w:hAnsi="Times New Roman" w:cs="Times New Roman"/>
          <w:vertAlign w:val="subscript"/>
        </w:rPr>
        <w:t xml:space="preserve">d,2 </w:t>
      </w:r>
      <w:r w:rsidRPr="00317BA6">
        <w:rPr>
          <w:rFonts w:ascii="Times New Roman" w:eastAsia="Times New Roman" w:hAnsi="Times New Roman" w:cs="Times New Roman"/>
        </w:rPr>
        <w:t xml:space="preserve">as 604 ± 54 </w:t>
      </w:r>
      <w:proofErr w:type="spellStart"/>
      <w:r w:rsidRPr="00317BA6">
        <w:rPr>
          <w:rFonts w:ascii="Times New Roman" w:eastAsia="Times New Roman" w:hAnsi="Times New Roman" w:cs="Times New Roman"/>
        </w:rPr>
        <w:t>nM</w:t>
      </w:r>
      <w:proofErr w:type="spellEnd"/>
      <w:r w:rsidRPr="00317BA6">
        <w:rPr>
          <w:rFonts w:ascii="Times New Roman" w:eastAsia="Times New Roman" w:hAnsi="Times New Roman" w:cs="Times New Roman"/>
        </w:rPr>
        <w:t xml:space="preserve"> and 62 ± 6 </w:t>
      </w:r>
      <w:proofErr w:type="spellStart"/>
      <w:r w:rsidRPr="00317BA6">
        <w:rPr>
          <w:rFonts w:ascii="Times New Roman" w:eastAsia="Times New Roman" w:hAnsi="Times New Roman" w:cs="Times New Roman"/>
        </w:rPr>
        <w:t>nM</w:t>
      </w:r>
      <w:proofErr w:type="spellEnd"/>
      <w:r w:rsidRPr="00317BA6">
        <w:rPr>
          <w:rFonts w:ascii="Times New Roman" w:eastAsia="Times New Roman" w:hAnsi="Times New Roman" w:cs="Times New Roman"/>
        </w:rPr>
        <w:t>, respectively.</w:t>
      </w:r>
    </w:p>
    <w:p w14:paraId="1C5100AE" w14:textId="77777777" w:rsidR="002A69C3" w:rsidRPr="00317BA6" w:rsidRDefault="002A69C3">
      <w:pPr>
        <w:shd w:val="clear" w:color="auto" w:fill="FFFFFF"/>
        <w:spacing w:line="276" w:lineRule="auto"/>
        <w:jc w:val="both"/>
        <w:rPr>
          <w:rFonts w:ascii="Times New Roman" w:eastAsia="Times New Roman" w:hAnsi="Times New Roman" w:cs="Times New Roman"/>
        </w:rPr>
      </w:pPr>
    </w:p>
    <w:tbl>
      <w:tblPr>
        <w:tblStyle w:val="a"/>
        <w:tblW w:w="935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75"/>
        <w:gridCol w:w="720"/>
        <w:gridCol w:w="630"/>
        <w:gridCol w:w="990"/>
        <w:gridCol w:w="900"/>
        <w:gridCol w:w="540"/>
        <w:gridCol w:w="720"/>
        <w:gridCol w:w="720"/>
        <w:gridCol w:w="720"/>
        <w:gridCol w:w="900"/>
        <w:gridCol w:w="535"/>
      </w:tblGrid>
      <w:tr w:rsidR="002A69C3" w:rsidRPr="00317BA6" w14:paraId="13179272" w14:textId="77777777">
        <w:tc>
          <w:tcPr>
            <w:tcW w:w="1975" w:type="dxa"/>
            <w:tcBorders>
              <w:top w:val="single" w:sz="8" w:space="0" w:color="000000"/>
              <w:left w:val="single" w:sz="4" w:space="0" w:color="FFFFFF"/>
              <w:bottom w:val="single" w:sz="4" w:space="0" w:color="FFFFFF"/>
              <w:right w:val="single" w:sz="8" w:space="0" w:color="000000"/>
            </w:tcBorders>
            <w:vAlign w:val="center"/>
          </w:tcPr>
          <w:p w14:paraId="6A93DBD0" w14:textId="77777777" w:rsidR="002A69C3" w:rsidRPr="00317BA6" w:rsidRDefault="00000000">
            <w:pPr>
              <w:rPr>
                <w:sz w:val="16"/>
                <w:szCs w:val="16"/>
              </w:rPr>
            </w:pPr>
            <w:r w:rsidRPr="00317BA6">
              <w:rPr>
                <w:sz w:val="16"/>
                <w:szCs w:val="16"/>
              </w:rPr>
              <w:t xml:space="preserve">            Fitting model</w:t>
            </w:r>
          </w:p>
        </w:tc>
        <w:tc>
          <w:tcPr>
            <w:tcW w:w="1350" w:type="dxa"/>
            <w:gridSpan w:val="2"/>
            <w:tcBorders>
              <w:top w:val="single" w:sz="8" w:space="0" w:color="000000"/>
              <w:left w:val="single" w:sz="8" w:space="0" w:color="000000"/>
              <w:bottom w:val="nil"/>
              <w:right w:val="single" w:sz="8" w:space="0" w:color="000000"/>
            </w:tcBorders>
            <w:vAlign w:val="center"/>
          </w:tcPr>
          <w:p w14:paraId="4564BB24" w14:textId="77777777" w:rsidR="002A69C3" w:rsidRPr="00317BA6" w:rsidRDefault="00000000">
            <w:pPr>
              <w:jc w:val="center"/>
              <w:rPr>
                <w:sz w:val="16"/>
                <w:szCs w:val="16"/>
              </w:rPr>
            </w:pPr>
            <w:r w:rsidRPr="00317BA6">
              <w:rPr>
                <w:sz w:val="16"/>
                <w:szCs w:val="16"/>
              </w:rPr>
              <w:t>Non-cooperative binding model</w:t>
            </w:r>
          </w:p>
        </w:tc>
        <w:tc>
          <w:tcPr>
            <w:tcW w:w="2430" w:type="dxa"/>
            <w:gridSpan w:val="3"/>
            <w:tcBorders>
              <w:top w:val="single" w:sz="8" w:space="0" w:color="000000"/>
              <w:left w:val="single" w:sz="8" w:space="0" w:color="000000"/>
              <w:bottom w:val="nil"/>
              <w:right w:val="single" w:sz="8" w:space="0" w:color="000000"/>
            </w:tcBorders>
            <w:vAlign w:val="center"/>
          </w:tcPr>
          <w:p w14:paraId="446C223A" w14:textId="77777777" w:rsidR="002A69C3" w:rsidRPr="00317BA6" w:rsidRDefault="00000000">
            <w:pPr>
              <w:jc w:val="center"/>
              <w:rPr>
                <w:sz w:val="16"/>
                <w:szCs w:val="16"/>
              </w:rPr>
            </w:pPr>
            <w:r w:rsidRPr="00317BA6">
              <w:rPr>
                <w:sz w:val="16"/>
                <w:szCs w:val="16"/>
              </w:rPr>
              <w:t>Hill-Langmuir model</w:t>
            </w:r>
          </w:p>
        </w:tc>
        <w:tc>
          <w:tcPr>
            <w:tcW w:w="3595" w:type="dxa"/>
            <w:gridSpan w:val="5"/>
            <w:tcBorders>
              <w:top w:val="single" w:sz="8" w:space="0" w:color="000000"/>
              <w:left w:val="single" w:sz="8" w:space="0" w:color="000000"/>
              <w:bottom w:val="nil"/>
              <w:right w:val="nil"/>
            </w:tcBorders>
            <w:vAlign w:val="center"/>
          </w:tcPr>
          <w:p w14:paraId="0369F639" w14:textId="77777777" w:rsidR="002A69C3" w:rsidRPr="00317BA6" w:rsidRDefault="00000000">
            <w:pPr>
              <w:jc w:val="center"/>
              <w:rPr>
                <w:sz w:val="16"/>
                <w:szCs w:val="16"/>
              </w:rPr>
            </w:pPr>
            <w:r w:rsidRPr="00317BA6">
              <w:rPr>
                <w:sz w:val="16"/>
                <w:szCs w:val="16"/>
              </w:rPr>
              <w:t>Adair-Klotz model</w:t>
            </w:r>
          </w:p>
        </w:tc>
      </w:tr>
      <w:tr w:rsidR="002A69C3" w:rsidRPr="00317BA6" w14:paraId="4F7E7F8A" w14:textId="77777777">
        <w:tc>
          <w:tcPr>
            <w:tcW w:w="1975" w:type="dxa"/>
            <w:tcBorders>
              <w:top w:val="single" w:sz="4" w:space="0" w:color="FFFFFF"/>
              <w:left w:val="single" w:sz="4" w:space="0" w:color="FFFFFF"/>
              <w:bottom w:val="single" w:sz="8" w:space="0" w:color="000000"/>
              <w:right w:val="single" w:sz="8" w:space="0" w:color="000000"/>
            </w:tcBorders>
          </w:tcPr>
          <w:p w14:paraId="0A59D990" w14:textId="77777777" w:rsidR="002A69C3" w:rsidRPr="00317BA6" w:rsidRDefault="00000000">
            <w:pPr>
              <w:rPr>
                <w:sz w:val="16"/>
                <w:szCs w:val="16"/>
              </w:rPr>
            </w:pPr>
            <w:r w:rsidRPr="00317BA6">
              <w:rPr>
                <w:sz w:val="16"/>
                <w:szCs w:val="16"/>
              </w:rPr>
              <w:t>Sample composition</w:t>
            </w:r>
          </w:p>
        </w:tc>
        <w:tc>
          <w:tcPr>
            <w:tcW w:w="720" w:type="dxa"/>
            <w:tcBorders>
              <w:top w:val="dashed" w:sz="4" w:space="0" w:color="000000"/>
              <w:left w:val="single" w:sz="8" w:space="0" w:color="000000"/>
              <w:bottom w:val="single" w:sz="8" w:space="0" w:color="000000"/>
              <w:right w:val="dashed" w:sz="4" w:space="0" w:color="000000"/>
            </w:tcBorders>
          </w:tcPr>
          <w:p w14:paraId="33FC1AFE" w14:textId="77777777" w:rsidR="002A69C3" w:rsidRPr="00317BA6" w:rsidRDefault="00000000">
            <w:pPr>
              <w:jc w:val="center"/>
              <w:rPr>
                <w:sz w:val="16"/>
                <w:szCs w:val="16"/>
              </w:rPr>
            </w:pPr>
            <w:proofErr w:type="spellStart"/>
            <w:r w:rsidRPr="00317BA6">
              <w:rPr>
                <w:i/>
                <w:iCs/>
                <w:sz w:val="16"/>
                <w:szCs w:val="16"/>
              </w:rPr>
              <w:t>K</w:t>
            </w:r>
            <w:r w:rsidRPr="00317BA6">
              <w:rPr>
                <w:sz w:val="16"/>
                <w:szCs w:val="16"/>
                <w:vertAlign w:val="subscript"/>
              </w:rPr>
              <w:t>d</w:t>
            </w:r>
            <w:proofErr w:type="spellEnd"/>
            <w:r w:rsidRPr="00317BA6">
              <w:rPr>
                <w:sz w:val="16"/>
                <w:szCs w:val="16"/>
              </w:rPr>
              <w:t xml:space="preserve"> / </w:t>
            </w:r>
            <w:proofErr w:type="spellStart"/>
            <w:r w:rsidRPr="00317BA6">
              <w:rPr>
                <w:sz w:val="16"/>
                <w:szCs w:val="16"/>
              </w:rPr>
              <w:t>nM</w:t>
            </w:r>
            <w:proofErr w:type="spellEnd"/>
          </w:p>
        </w:tc>
        <w:tc>
          <w:tcPr>
            <w:tcW w:w="630" w:type="dxa"/>
            <w:tcBorders>
              <w:top w:val="dashed" w:sz="4" w:space="0" w:color="000000"/>
              <w:left w:val="dashed" w:sz="4" w:space="0" w:color="000000"/>
              <w:bottom w:val="single" w:sz="8" w:space="0" w:color="000000"/>
              <w:right w:val="single" w:sz="8" w:space="0" w:color="000000"/>
            </w:tcBorders>
          </w:tcPr>
          <w:p w14:paraId="69A44628" w14:textId="77777777" w:rsidR="002A69C3" w:rsidRPr="00317BA6" w:rsidRDefault="00000000">
            <w:pPr>
              <w:jc w:val="center"/>
              <w:rPr>
                <w:sz w:val="16"/>
                <w:szCs w:val="16"/>
              </w:rPr>
            </w:pPr>
            <w:r w:rsidRPr="00317BA6">
              <w:rPr>
                <w:sz w:val="16"/>
                <w:szCs w:val="16"/>
              </w:rPr>
              <w:t>R</w:t>
            </w:r>
            <w:r w:rsidRPr="00317BA6">
              <w:rPr>
                <w:sz w:val="16"/>
                <w:szCs w:val="16"/>
                <w:vertAlign w:val="superscript"/>
              </w:rPr>
              <w:t>2</w:t>
            </w:r>
          </w:p>
        </w:tc>
        <w:tc>
          <w:tcPr>
            <w:tcW w:w="990" w:type="dxa"/>
            <w:tcBorders>
              <w:top w:val="dashed" w:sz="4" w:space="0" w:color="000000"/>
              <w:left w:val="single" w:sz="8" w:space="0" w:color="000000"/>
              <w:bottom w:val="single" w:sz="8" w:space="0" w:color="000000"/>
              <w:right w:val="dashed" w:sz="4" w:space="0" w:color="000000"/>
            </w:tcBorders>
          </w:tcPr>
          <w:p w14:paraId="5E245C19" w14:textId="77777777" w:rsidR="002A69C3" w:rsidRPr="00317BA6" w:rsidRDefault="00000000">
            <w:pPr>
              <w:jc w:val="center"/>
              <w:rPr>
                <w:sz w:val="16"/>
                <w:szCs w:val="16"/>
              </w:rPr>
            </w:pPr>
            <w:proofErr w:type="spellStart"/>
            <w:proofErr w:type="gramStart"/>
            <w:r w:rsidRPr="00317BA6">
              <w:rPr>
                <w:i/>
                <w:iCs/>
                <w:sz w:val="16"/>
                <w:szCs w:val="16"/>
              </w:rPr>
              <w:t>K</w:t>
            </w:r>
            <w:r w:rsidRPr="00317BA6">
              <w:rPr>
                <w:sz w:val="16"/>
                <w:szCs w:val="16"/>
                <w:vertAlign w:val="subscript"/>
              </w:rPr>
              <w:t>d,app</w:t>
            </w:r>
            <w:proofErr w:type="spellEnd"/>
            <w:proofErr w:type="gramEnd"/>
            <w:r w:rsidRPr="00317BA6">
              <w:rPr>
                <w:sz w:val="16"/>
                <w:szCs w:val="16"/>
              </w:rPr>
              <w:t xml:space="preserve"> / </w:t>
            </w:r>
            <w:proofErr w:type="spellStart"/>
            <w:r w:rsidRPr="00317BA6">
              <w:rPr>
                <w:sz w:val="16"/>
                <w:szCs w:val="16"/>
              </w:rPr>
              <w:t>nM</w:t>
            </w:r>
            <w:proofErr w:type="spellEnd"/>
          </w:p>
        </w:tc>
        <w:tc>
          <w:tcPr>
            <w:tcW w:w="900" w:type="dxa"/>
            <w:tcBorders>
              <w:top w:val="dashed" w:sz="4" w:space="0" w:color="000000"/>
              <w:left w:val="dashed" w:sz="4" w:space="0" w:color="000000"/>
              <w:bottom w:val="single" w:sz="8" w:space="0" w:color="000000"/>
              <w:right w:val="dashed" w:sz="4" w:space="0" w:color="000000"/>
            </w:tcBorders>
          </w:tcPr>
          <w:p w14:paraId="33EE16AE" w14:textId="77777777" w:rsidR="002A69C3" w:rsidRPr="00317BA6" w:rsidRDefault="00000000">
            <w:pPr>
              <w:jc w:val="center"/>
              <w:rPr>
                <w:sz w:val="16"/>
                <w:szCs w:val="16"/>
              </w:rPr>
            </w:pPr>
            <w:proofErr w:type="spellStart"/>
            <w:r w:rsidRPr="00317BA6">
              <w:rPr>
                <w:i/>
                <w:iCs/>
                <w:sz w:val="16"/>
                <w:szCs w:val="16"/>
              </w:rPr>
              <w:t>n</w:t>
            </w:r>
            <w:r w:rsidRPr="00317BA6">
              <w:rPr>
                <w:sz w:val="16"/>
                <w:szCs w:val="16"/>
                <w:vertAlign w:val="subscript"/>
              </w:rPr>
              <w:t>H</w:t>
            </w:r>
            <w:proofErr w:type="spellEnd"/>
          </w:p>
        </w:tc>
        <w:tc>
          <w:tcPr>
            <w:tcW w:w="540" w:type="dxa"/>
            <w:tcBorders>
              <w:top w:val="dashed" w:sz="4" w:space="0" w:color="000000"/>
              <w:left w:val="dashed" w:sz="4" w:space="0" w:color="000000"/>
              <w:bottom w:val="single" w:sz="8" w:space="0" w:color="000000"/>
              <w:right w:val="single" w:sz="8" w:space="0" w:color="000000"/>
            </w:tcBorders>
          </w:tcPr>
          <w:p w14:paraId="4FE8E4C1" w14:textId="77777777" w:rsidR="002A69C3" w:rsidRPr="00317BA6" w:rsidRDefault="00000000">
            <w:pPr>
              <w:jc w:val="center"/>
              <w:rPr>
                <w:sz w:val="16"/>
                <w:szCs w:val="16"/>
              </w:rPr>
            </w:pPr>
            <w:r w:rsidRPr="00317BA6">
              <w:rPr>
                <w:sz w:val="16"/>
                <w:szCs w:val="16"/>
              </w:rPr>
              <w:t>R</w:t>
            </w:r>
            <w:r w:rsidRPr="00317BA6">
              <w:rPr>
                <w:sz w:val="16"/>
                <w:szCs w:val="16"/>
                <w:vertAlign w:val="superscript"/>
              </w:rPr>
              <w:t>2</w:t>
            </w:r>
          </w:p>
        </w:tc>
        <w:tc>
          <w:tcPr>
            <w:tcW w:w="720" w:type="dxa"/>
            <w:tcBorders>
              <w:top w:val="dashed" w:sz="4" w:space="0" w:color="000000"/>
              <w:left w:val="single" w:sz="8" w:space="0" w:color="000000"/>
              <w:bottom w:val="single" w:sz="8" w:space="0" w:color="000000"/>
              <w:right w:val="dashed" w:sz="4" w:space="0" w:color="000000"/>
            </w:tcBorders>
          </w:tcPr>
          <w:p w14:paraId="349CAE42" w14:textId="77777777" w:rsidR="002A69C3" w:rsidRPr="00317BA6" w:rsidRDefault="00000000">
            <w:pPr>
              <w:jc w:val="center"/>
              <w:rPr>
                <w:sz w:val="16"/>
                <w:szCs w:val="16"/>
              </w:rPr>
            </w:pPr>
            <w:r w:rsidRPr="00317BA6">
              <w:rPr>
                <w:i/>
                <w:iCs/>
                <w:sz w:val="16"/>
                <w:szCs w:val="16"/>
              </w:rPr>
              <w:t>K</w:t>
            </w:r>
            <w:r w:rsidRPr="00317BA6">
              <w:rPr>
                <w:sz w:val="16"/>
                <w:szCs w:val="16"/>
                <w:vertAlign w:val="subscript"/>
              </w:rPr>
              <w:t>d,1</w:t>
            </w:r>
            <w:r w:rsidRPr="00317BA6">
              <w:rPr>
                <w:sz w:val="16"/>
                <w:szCs w:val="16"/>
              </w:rPr>
              <w:t xml:space="preserve"> / </w:t>
            </w:r>
            <w:proofErr w:type="spellStart"/>
            <w:r w:rsidRPr="00317BA6">
              <w:rPr>
                <w:sz w:val="16"/>
                <w:szCs w:val="16"/>
              </w:rPr>
              <w:t>nM</w:t>
            </w:r>
            <w:proofErr w:type="spellEnd"/>
          </w:p>
        </w:tc>
        <w:tc>
          <w:tcPr>
            <w:tcW w:w="720" w:type="dxa"/>
            <w:tcBorders>
              <w:top w:val="dashed" w:sz="4" w:space="0" w:color="000000"/>
              <w:left w:val="dashed" w:sz="4" w:space="0" w:color="000000"/>
              <w:bottom w:val="single" w:sz="8" w:space="0" w:color="000000"/>
              <w:right w:val="dashed" w:sz="4" w:space="0" w:color="000000"/>
            </w:tcBorders>
          </w:tcPr>
          <w:p w14:paraId="79D5F443" w14:textId="77777777" w:rsidR="002A69C3" w:rsidRPr="00317BA6" w:rsidRDefault="00000000">
            <w:pPr>
              <w:jc w:val="center"/>
              <w:rPr>
                <w:sz w:val="16"/>
                <w:szCs w:val="16"/>
              </w:rPr>
            </w:pPr>
            <w:r w:rsidRPr="00317BA6">
              <w:rPr>
                <w:i/>
                <w:iCs/>
                <w:sz w:val="16"/>
                <w:szCs w:val="16"/>
              </w:rPr>
              <w:t>K</w:t>
            </w:r>
            <w:r w:rsidRPr="00317BA6">
              <w:rPr>
                <w:sz w:val="16"/>
                <w:szCs w:val="16"/>
                <w:vertAlign w:val="subscript"/>
              </w:rPr>
              <w:t>d,2</w:t>
            </w:r>
            <w:r w:rsidRPr="00317BA6">
              <w:rPr>
                <w:sz w:val="16"/>
                <w:szCs w:val="16"/>
              </w:rPr>
              <w:t xml:space="preserve"> / </w:t>
            </w:r>
            <w:proofErr w:type="spellStart"/>
            <w:r w:rsidRPr="00317BA6">
              <w:rPr>
                <w:sz w:val="16"/>
                <w:szCs w:val="16"/>
              </w:rPr>
              <w:t>nM</w:t>
            </w:r>
            <w:proofErr w:type="spellEnd"/>
          </w:p>
        </w:tc>
        <w:tc>
          <w:tcPr>
            <w:tcW w:w="720" w:type="dxa"/>
            <w:tcBorders>
              <w:top w:val="dashed" w:sz="4" w:space="0" w:color="000000"/>
              <w:left w:val="dashed" w:sz="4" w:space="0" w:color="000000"/>
              <w:bottom w:val="single" w:sz="8" w:space="0" w:color="000000"/>
              <w:right w:val="dashed" w:sz="4" w:space="0" w:color="000000"/>
            </w:tcBorders>
          </w:tcPr>
          <w:p w14:paraId="2008A9D3" w14:textId="77777777" w:rsidR="002A69C3" w:rsidRPr="00317BA6" w:rsidRDefault="00000000">
            <w:pPr>
              <w:jc w:val="center"/>
              <w:rPr>
                <w:sz w:val="16"/>
                <w:szCs w:val="16"/>
              </w:rPr>
            </w:pPr>
            <w:r w:rsidRPr="00317BA6">
              <w:rPr>
                <w:i/>
                <w:iCs/>
                <w:sz w:val="16"/>
                <w:szCs w:val="16"/>
              </w:rPr>
              <w:t>K</w:t>
            </w:r>
            <w:r w:rsidRPr="00317BA6">
              <w:rPr>
                <w:sz w:val="16"/>
                <w:szCs w:val="16"/>
                <w:vertAlign w:val="subscript"/>
              </w:rPr>
              <w:t>d,1</w:t>
            </w:r>
            <w:r w:rsidRPr="00317BA6">
              <w:rPr>
                <w:sz w:val="16"/>
                <w:szCs w:val="16"/>
              </w:rPr>
              <w:t>/</w:t>
            </w:r>
            <w:r w:rsidRPr="00317BA6">
              <w:rPr>
                <w:i/>
                <w:iCs/>
                <w:sz w:val="16"/>
                <w:szCs w:val="16"/>
              </w:rPr>
              <w:t xml:space="preserve"> K</w:t>
            </w:r>
            <w:r w:rsidRPr="00317BA6">
              <w:rPr>
                <w:sz w:val="16"/>
                <w:szCs w:val="16"/>
                <w:vertAlign w:val="subscript"/>
              </w:rPr>
              <w:t>d,2</w:t>
            </w:r>
          </w:p>
        </w:tc>
        <w:tc>
          <w:tcPr>
            <w:tcW w:w="900" w:type="dxa"/>
            <w:tcBorders>
              <w:top w:val="dashed" w:sz="4" w:space="0" w:color="000000"/>
              <w:left w:val="dashed" w:sz="4" w:space="0" w:color="000000"/>
              <w:bottom w:val="single" w:sz="8" w:space="0" w:color="000000"/>
              <w:right w:val="dashed" w:sz="4" w:space="0" w:color="000000"/>
            </w:tcBorders>
          </w:tcPr>
          <w:p w14:paraId="0767C452" w14:textId="77777777" w:rsidR="002A69C3" w:rsidRPr="00317BA6" w:rsidRDefault="00000000">
            <w:pPr>
              <w:jc w:val="center"/>
              <w:rPr>
                <w:sz w:val="16"/>
                <w:szCs w:val="16"/>
              </w:rPr>
            </w:pPr>
            <w:proofErr w:type="spellStart"/>
            <w:proofErr w:type="gramStart"/>
            <w:r w:rsidRPr="00317BA6">
              <w:rPr>
                <w:i/>
                <w:iCs/>
                <w:sz w:val="16"/>
                <w:szCs w:val="16"/>
              </w:rPr>
              <w:t>K</w:t>
            </w:r>
            <w:r w:rsidRPr="00317BA6">
              <w:rPr>
                <w:sz w:val="16"/>
                <w:szCs w:val="16"/>
                <w:vertAlign w:val="subscript"/>
              </w:rPr>
              <w:t>d,app</w:t>
            </w:r>
            <w:proofErr w:type="spellEnd"/>
            <w:proofErr w:type="gramEnd"/>
            <w:r w:rsidRPr="00317BA6">
              <w:rPr>
                <w:sz w:val="16"/>
                <w:szCs w:val="16"/>
              </w:rPr>
              <w:t xml:space="preserve"> / </w:t>
            </w:r>
            <w:proofErr w:type="spellStart"/>
            <w:r w:rsidRPr="00317BA6">
              <w:rPr>
                <w:sz w:val="16"/>
                <w:szCs w:val="16"/>
              </w:rPr>
              <w:t>nM</w:t>
            </w:r>
            <w:proofErr w:type="spellEnd"/>
          </w:p>
        </w:tc>
        <w:tc>
          <w:tcPr>
            <w:tcW w:w="535" w:type="dxa"/>
            <w:tcBorders>
              <w:top w:val="dashed" w:sz="4" w:space="0" w:color="000000"/>
              <w:left w:val="dashed" w:sz="4" w:space="0" w:color="000000"/>
              <w:bottom w:val="single" w:sz="8" w:space="0" w:color="000000"/>
              <w:right w:val="nil"/>
            </w:tcBorders>
          </w:tcPr>
          <w:p w14:paraId="32E327E6" w14:textId="77777777" w:rsidR="002A69C3" w:rsidRPr="00317BA6" w:rsidRDefault="00000000">
            <w:pPr>
              <w:jc w:val="center"/>
              <w:rPr>
                <w:sz w:val="16"/>
                <w:szCs w:val="16"/>
              </w:rPr>
            </w:pPr>
            <w:r w:rsidRPr="00317BA6">
              <w:rPr>
                <w:sz w:val="16"/>
                <w:szCs w:val="16"/>
              </w:rPr>
              <w:t>R</w:t>
            </w:r>
            <w:r w:rsidRPr="00317BA6">
              <w:rPr>
                <w:sz w:val="16"/>
                <w:szCs w:val="16"/>
                <w:vertAlign w:val="superscript"/>
              </w:rPr>
              <w:t>2</w:t>
            </w:r>
          </w:p>
        </w:tc>
      </w:tr>
      <w:tr w:rsidR="002A69C3" w:rsidRPr="00317BA6" w14:paraId="26A2DD8D" w14:textId="77777777">
        <w:tc>
          <w:tcPr>
            <w:tcW w:w="1975" w:type="dxa"/>
            <w:tcBorders>
              <w:top w:val="single" w:sz="8" w:space="0" w:color="000000"/>
              <w:left w:val="single" w:sz="4" w:space="0" w:color="FFFFFF"/>
              <w:bottom w:val="single" w:sz="4" w:space="0" w:color="FFFFFF"/>
              <w:right w:val="single" w:sz="8" w:space="0" w:color="000000"/>
            </w:tcBorders>
          </w:tcPr>
          <w:p w14:paraId="42EFBAEF" w14:textId="77777777" w:rsidR="002A69C3" w:rsidRPr="00317BA6" w:rsidRDefault="00000000">
            <w:pPr>
              <w:rPr>
                <w:sz w:val="16"/>
                <w:szCs w:val="16"/>
              </w:rPr>
            </w:pPr>
            <w:r w:rsidRPr="00317BA6">
              <w:rPr>
                <w:sz w:val="16"/>
                <w:szCs w:val="16"/>
              </w:rPr>
              <w:t>RrLuc</w:t>
            </w:r>
            <w:r w:rsidRPr="00317BA6">
              <w:rPr>
                <w:rFonts w:ascii="Arial Unicode MS" w:eastAsia="Arial Unicode MS" w:hAnsi="Arial Unicode MS" w:cs="Arial Unicode MS"/>
                <w:sz w:val="16"/>
                <w:szCs w:val="16"/>
              </w:rPr>
              <w:t>−RrGFP</w:t>
            </w:r>
          </w:p>
        </w:tc>
        <w:tc>
          <w:tcPr>
            <w:tcW w:w="720" w:type="dxa"/>
            <w:tcBorders>
              <w:top w:val="single" w:sz="8" w:space="0" w:color="000000"/>
              <w:left w:val="single" w:sz="8" w:space="0" w:color="000000"/>
              <w:bottom w:val="nil"/>
              <w:right w:val="dashed" w:sz="4" w:space="0" w:color="000000"/>
            </w:tcBorders>
          </w:tcPr>
          <w:p w14:paraId="01E32896" w14:textId="77777777" w:rsidR="002A69C3" w:rsidRPr="00317BA6" w:rsidRDefault="00000000">
            <w:pPr>
              <w:jc w:val="center"/>
              <w:rPr>
                <w:sz w:val="16"/>
                <w:szCs w:val="16"/>
              </w:rPr>
            </w:pPr>
            <w:r w:rsidRPr="00317BA6">
              <w:rPr>
                <w:sz w:val="16"/>
                <w:szCs w:val="16"/>
              </w:rPr>
              <w:t>194 ± 31</w:t>
            </w:r>
          </w:p>
        </w:tc>
        <w:tc>
          <w:tcPr>
            <w:tcW w:w="630" w:type="dxa"/>
            <w:tcBorders>
              <w:top w:val="single" w:sz="8" w:space="0" w:color="000000"/>
              <w:left w:val="dashed" w:sz="4" w:space="0" w:color="000000"/>
              <w:bottom w:val="nil"/>
              <w:right w:val="single" w:sz="8" w:space="0" w:color="000000"/>
            </w:tcBorders>
          </w:tcPr>
          <w:p w14:paraId="0298BA18" w14:textId="77777777" w:rsidR="002A69C3" w:rsidRPr="00317BA6" w:rsidRDefault="00000000">
            <w:pPr>
              <w:jc w:val="center"/>
              <w:rPr>
                <w:sz w:val="16"/>
                <w:szCs w:val="16"/>
              </w:rPr>
            </w:pPr>
            <w:r w:rsidRPr="00317BA6">
              <w:rPr>
                <w:sz w:val="16"/>
                <w:szCs w:val="16"/>
              </w:rPr>
              <w:t>0.985</w:t>
            </w:r>
          </w:p>
        </w:tc>
        <w:tc>
          <w:tcPr>
            <w:tcW w:w="990" w:type="dxa"/>
            <w:tcBorders>
              <w:top w:val="single" w:sz="8" w:space="0" w:color="000000"/>
              <w:left w:val="single" w:sz="8" w:space="0" w:color="000000"/>
              <w:bottom w:val="nil"/>
              <w:right w:val="dashed" w:sz="4" w:space="0" w:color="000000"/>
            </w:tcBorders>
          </w:tcPr>
          <w:p w14:paraId="3827D5A8" w14:textId="77777777" w:rsidR="002A69C3" w:rsidRPr="00317BA6" w:rsidRDefault="00000000">
            <w:pPr>
              <w:jc w:val="center"/>
              <w:rPr>
                <w:sz w:val="16"/>
                <w:szCs w:val="16"/>
              </w:rPr>
            </w:pPr>
            <w:r w:rsidRPr="00317BA6">
              <w:rPr>
                <w:sz w:val="16"/>
                <w:szCs w:val="16"/>
              </w:rPr>
              <w:t>191 ± 15</w:t>
            </w:r>
          </w:p>
        </w:tc>
        <w:tc>
          <w:tcPr>
            <w:tcW w:w="900" w:type="dxa"/>
            <w:tcBorders>
              <w:top w:val="single" w:sz="8" w:space="0" w:color="000000"/>
              <w:left w:val="dashed" w:sz="4" w:space="0" w:color="000000"/>
              <w:bottom w:val="nil"/>
              <w:right w:val="dashed" w:sz="4" w:space="0" w:color="000000"/>
            </w:tcBorders>
          </w:tcPr>
          <w:p w14:paraId="6B3C5B93" w14:textId="77777777" w:rsidR="002A69C3" w:rsidRPr="00317BA6" w:rsidRDefault="00000000">
            <w:pPr>
              <w:jc w:val="center"/>
              <w:rPr>
                <w:sz w:val="16"/>
                <w:szCs w:val="16"/>
              </w:rPr>
            </w:pPr>
            <w:r w:rsidRPr="00317BA6">
              <w:rPr>
                <w:sz w:val="16"/>
                <w:szCs w:val="16"/>
              </w:rPr>
              <w:t>1.51 ± 0.16</w:t>
            </w:r>
          </w:p>
        </w:tc>
        <w:tc>
          <w:tcPr>
            <w:tcW w:w="540" w:type="dxa"/>
            <w:tcBorders>
              <w:top w:val="single" w:sz="8" w:space="0" w:color="000000"/>
              <w:left w:val="dashed" w:sz="4" w:space="0" w:color="000000"/>
              <w:bottom w:val="nil"/>
              <w:right w:val="single" w:sz="8" w:space="0" w:color="000000"/>
            </w:tcBorders>
          </w:tcPr>
          <w:p w14:paraId="05920EE4" w14:textId="77777777" w:rsidR="002A69C3" w:rsidRPr="00317BA6" w:rsidRDefault="00000000">
            <w:pPr>
              <w:jc w:val="center"/>
              <w:rPr>
                <w:sz w:val="16"/>
                <w:szCs w:val="16"/>
              </w:rPr>
            </w:pPr>
            <w:r w:rsidRPr="00317BA6">
              <w:rPr>
                <w:sz w:val="16"/>
                <w:szCs w:val="16"/>
              </w:rPr>
              <w:t>0.994</w:t>
            </w:r>
          </w:p>
        </w:tc>
        <w:tc>
          <w:tcPr>
            <w:tcW w:w="720" w:type="dxa"/>
            <w:tcBorders>
              <w:top w:val="single" w:sz="8" w:space="0" w:color="000000"/>
              <w:left w:val="single" w:sz="8" w:space="0" w:color="000000"/>
              <w:bottom w:val="nil"/>
              <w:right w:val="dashed" w:sz="4" w:space="0" w:color="000000"/>
            </w:tcBorders>
          </w:tcPr>
          <w:p w14:paraId="4F51F74D" w14:textId="77777777" w:rsidR="002A69C3" w:rsidRPr="00317BA6" w:rsidRDefault="00000000">
            <w:pPr>
              <w:jc w:val="center"/>
              <w:rPr>
                <w:sz w:val="16"/>
                <w:szCs w:val="16"/>
              </w:rPr>
            </w:pPr>
            <w:r w:rsidRPr="00317BA6">
              <w:rPr>
                <w:sz w:val="16"/>
                <w:szCs w:val="16"/>
              </w:rPr>
              <w:t>302 ± 27</w:t>
            </w:r>
          </w:p>
        </w:tc>
        <w:tc>
          <w:tcPr>
            <w:tcW w:w="720" w:type="dxa"/>
            <w:tcBorders>
              <w:top w:val="single" w:sz="8" w:space="0" w:color="000000"/>
              <w:left w:val="dashed" w:sz="4" w:space="0" w:color="000000"/>
              <w:bottom w:val="nil"/>
              <w:right w:val="dashed" w:sz="4" w:space="0" w:color="000000"/>
            </w:tcBorders>
          </w:tcPr>
          <w:p w14:paraId="168920D6" w14:textId="77777777" w:rsidR="002A69C3" w:rsidRPr="00317BA6" w:rsidRDefault="00000000">
            <w:pPr>
              <w:jc w:val="center"/>
              <w:rPr>
                <w:sz w:val="16"/>
                <w:szCs w:val="16"/>
              </w:rPr>
            </w:pPr>
            <w:r w:rsidRPr="00317BA6">
              <w:rPr>
                <w:sz w:val="16"/>
                <w:szCs w:val="16"/>
              </w:rPr>
              <w:t>123 ± 12</w:t>
            </w:r>
          </w:p>
        </w:tc>
        <w:tc>
          <w:tcPr>
            <w:tcW w:w="720" w:type="dxa"/>
            <w:tcBorders>
              <w:top w:val="single" w:sz="8" w:space="0" w:color="000000"/>
              <w:left w:val="dashed" w:sz="4" w:space="0" w:color="000000"/>
              <w:bottom w:val="nil"/>
              <w:right w:val="dashed" w:sz="4" w:space="0" w:color="000000"/>
            </w:tcBorders>
          </w:tcPr>
          <w:p w14:paraId="25BD7FBF" w14:textId="77777777" w:rsidR="002A69C3" w:rsidRPr="00317BA6" w:rsidRDefault="00000000">
            <w:pPr>
              <w:jc w:val="center"/>
              <w:rPr>
                <w:sz w:val="16"/>
                <w:szCs w:val="16"/>
              </w:rPr>
            </w:pPr>
            <w:r w:rsidRPr="00317BA6">
              <w:rPr>
                <w:sz w:val="16"/>
                <w:szCs w:val="16"/>
              </w:rPr>
              <w:t>2.5 ± 0.3</w:t>
            </w:r>
          </w:p>
        </w:tc>
        <w:tc>
          <w:tcPr>
            <w:tcW w:w="900" w:type="dxa"/>
            <w:tcBorders>
              <w:top w:val="single" w:sz="8" w:space="0" w:color="000000"/>
              <w:left w:val="dashed" w:sz="4" w:space="0" w:color="000000"/>
              <w:bottom w:val="nil"/>
              <w:right w:val="dashed" w:sz="4" w:space="0" w:color="000000"/>
            </w:tcBorders>
          </w:tcPr>
          <w:p w14:paraId="71DA793B" w14:textId="77777777" w:rsidR="002A69C3" w:rsidRPr="00317BA6" w:rsidRDefault="00000000">
            <w:pPr>
              <w:jc w:val="center"/>
              <w:rPr>
                <w:sz w:val="16"/>
                <w:szCs w:val="16"/>
              </w:rPr>
            </w:pPr>
            <w:r w:rsidRPr="00317BA6">
              <w:rPr>
                <w:sz w:val="16"/>
                <w:szCs w:val="16"/>
              </w:rPr>
              <w:t>192 ± 18</w:t>
            </w:r>
          </w:p>
        </w:tc>
        <w:tc>
          <w:tcPr>
            <w:tcW w:w="535" w:type="dxa"/>
            <w:tcBorders>
              <w:top w:val="single" w:sz="8" w:space="0" w:color="000000"/>
              <w:left w:val="dashed" w:sz="4" w:space="0" w:color="000000"/>
              <w:bottom w:val="nil"/>
              <w:right w:val="nil"/>
            </w:tcBorders>
          </w:tcPr>
          <w:p w14:paraId="6569CB23" w14:textId="77777777" w:rsidR="002A69C3" w:rsidRPr="00317BA6" w:rsidRDefault="00000000">
            <w:pPr>
              <w:jc w:val="center"/>
              <w:rPr>
                <w:sz w:val="16"/>
                <w:szCs w:val="16"/>
              </w:rPr>
            </w:pPr>
            <w:r w:rsidRPr="00317BA6">
              <w:rPr>
                <w:sz w:val="16"/>
                <w:szCs w:val="16"/>
              </w:rPr>
              <w:t>0.994</w:t>
            </w:r>
          </w:p>
        </w:tc>
      </w:tr>
      <w:tr w:rsidR="002A69C3" w:rsidRPr="00317BA6" w14:paraId="20269DCF" w14:textId="77777777">
        <w:tc>
          <w:tcPr>
            <w:tcW w:w="1975" w:type="dxa"/>
            <w:tcBorders>
              <w:top w:val="single" w:sz="4" w:space="0" w:color="FFFFFF"/>
              <w:left w:val="single" w:sz="4" w:space="0" w:color="FFFFFF"/>
              <w:bottom w:val="single" w:sz="4" w:space="0" w:color="FFFFFF"/>
              <w:right w:val="single" w:sz="8" w:space="0" w:color="000000"/>
            </w:tcBorders>
          </w:tcPr>
          <w:p w14:paraId="511A29E9" w14:textId="77777777" w:rsidR="002A69C3" w:rsidRPr="00317BA6" w:rsidRDefault="00000000">
            <w:pPr>
              <w:rPr>
                <w:sz w:val="16"/>
                <w:szCs w:val="16"/>
              </w:rPr>
            </w:pPr>
            <w:r w:rsidRPr="00317BA6">
              <w:rPr>
                <w:rFonts w:ascii="Arial Unicode MS" w:eastAsia="Arial Unicode MS" w:hAnsi="Arial Unicode MS" w:cs="Arial Unicode MS"/>
                <w:sz w:val="16"/>
                <w:szCs w:val="16"/>
              </w:rPr>
              <w:t>RrLuc−RrGFP + azaCTZ</w:t>
            </w:r>
          </w:p>
        </w:tc>
        <w:tc>
          <w:tcPr>
            <w:tcW w:w="720" w:type="dxa"/>
            <w:tcBorders>
              <w:top w:val="nil"/>
              <w:left w:val="single" w:sz="8" w:space="0" w:color="000000"/>
              <w:bottom w:val="nil"/>
              <w:right w:val="dashed" w:sz="4" w:space="0" w:color="000000"/>
            </w:tcBorders>
          </w:tcPr>
          <w:p w14:paraId="73C6B89E" w14:textId="77777777" w:rsidR="002A69C3" w:rsidRPr="00317BA6" w:rsidRDefault="00000000">
            <w:pPr>
              <w:jc w:val="center"/>
              <w:rPr>
                <w:sz w:val="16"/>
                <w:szCs w:val="16"/>
              </w:rPr>
            </w:pPr>
            <w:r w:rsidRPr="00317BA6">
              <w:rPr>
                <w:sz w:val="16"/>
                <w:szCs w:val="16"/>
              </w:rPr>
              <w:t>206 ± 51</w:t>
            </w:r>
          </w:p>
        </w:tc>
        <w:tc>
          <w:tcPr>
            <w:tcW w:w="630" w:type="dxa"/>
            <w:tcBorders>
              <w:top w:val="nil"/>
              <w:left w:val="dashed" w:sz="4" w:space="0" w:color="000000"/>
              <w:bottom w:val="nil"/>
              <w:right w:val="single" w:sz="8" w:space="0" w:color="000000"/>
            </w:tcBorders>
          </w:tcPr>
          <w:p w14:paraId="29A57199" w14:textId="77777777" w:rsidR="002A69C3" w:rsidRPr="00317BA6" w:rsidRDefault="00000000">
            <w:pPr>
              <w:jc w:val="center"/>
              <w:rPr>
                <w:sz w:val="16"/>
                <w:szCs w:val="16"/>
              </w:rPr>
            </w:pPr>
            <w:r w:rsidRPr="00317BA6">
              <w:rPr>
                <w:sz w:val="16"/>
                <w:szCs w:val="16"/>
              </w:rPr>
              <w:t>0.967</w:t>
            </w:r>
          </w:p>
        </w:tc>
        <w:tc>
          <w:tcPr>
            <w:tcW w:w="990" w:type="dxa"/>
            <w:tcBorders>
              <w:top w:val="nil"/>
              <w:left w:val="single" w:sz="8" w:space="0" w:color="000000"/>
              <w:bottom w:val="nil"/>
              <w:right w:val="dashed" w:sz="4" w:space="0" w:color="000000"/>
            </w:tcBorders>
          </w:tcPr>
          <w:p w14:paraId="4B03B926" w14:textId="77777777" w:rsidR="002A69C3" w:rsidRPr="00317BA6" w:rsidRDefault="00000000">
            <w:pPr>
              <w:jc w:val="center"/>
              <w:rPr>
                <w:sz w:val="16"/>
                <w:szCs w:val="16"/>
              </w:rPr>
            </w:pPr>
            <w:r w:rsidRPr="00317BA6">
              <w:rPr>
                <w:sz w:val="16"/>
                <w:szCs w:val="16"/>
              </w:rPr>
              <w:t>183 ± 30</w:t>
            </w:r>
          </w:p>
        </w:tc>
        <w:tc>
          <w:tcPr>
            <w:tcW w:w="900" w:type="dxa"/>
            <w:tcBorders>
              <w:top w:val="nil"/>
              <w:left w:val="dashed" w:sz="4" w:space="0" w:color="000000"/>
              <w:bottom w:val="nil"/>
              <w:right w:val="dashed" w:sz="4" w:space="0" w:color="000000"/>
            </w:tcBorders>
          </w:tcPr>
          <w:p w14:paraId="68E2B3FB" w14:textId="77777777" w:rsidR="002A69C3" w:rsidRPr="00317BA6" w:rsidRDefault="00000000">
            <w:pPr>
              <w:jc w:val="center"/>
              <w:rPr>
                <w:sz w:val="16"/>
                <w:szCs w:val="16"/>
              </w:rPr>
            </w:pPr>
            <w:r w:rsidRPr="00317BA6">
              <w:rPr>
                <w:sz w:val="16"/>
                <w:szCs w:val="16"/>
              </w:rPr>
              <w:t>1.55 ± 0.34</w:t>
            </w:r>
          </w:p>
        </w:tc>
        <w:tc>
          <w:tcPr>
            <w:tcW w:w="540" w:type="dxa"/>
            <w:tcBorders>
              <w:top w:val="nil"/>
              <w:left w:val="dashed" w:sz="4" w:space="0" w:color="000000"/>
              <w:bottom w:val="nil"/>
              <w:right w:val="single" w:sz="8" w:space="0" w:color="000000"/>
            </w:tcBorders>
          </w:tcPr>
          <w:p w14:paraId="5C1F8178" w14:textId="77777777" w:rsidR="002A69C3" w:rsidRPr="00317BA6" w:rsidRDefault="00000000">
            <w:pPr>
              <w:jc w:val="center"/>
              <w:rPr>
                <w:sz w:val="16"/>
                <w:szCs w:val="16"/>
              </w:rPr>
            </w:pPr>
            <w:r w:rsidRPr="00317BA6">
              <w:rPr>
                <w:sz w:val="16"/>
                <w:szCs w:val="16"/>
              </w:rPr>
              <w:t>0.987</w:t>
            </w:r>
          </w:p>
        </w:tc>
        <w:tc>
          <w:tcPr>
            <w:tcW w:w="720" w:type="dxa"/>
            <w:tcBorders>
              <w:top w:val="nil"/>
              <w:left w:val="single" w:sz="8" w:space="0" w:color="000000"/>
              <w:bottom w:val="nil"/>
              <w:right w:val="dashed" w:sz="4" w:space="0" w:color="000000"/>
            </w:tcBorders>
          </w:tcPr>
          <w:p w14:paraId="3FB6B7E7" w14:textId="77777777" w:rsidR="002A69C3" w:rsidRPr="00317BA6" w:rsidRDefault="00000000">
            <w:pPr>
              <w:jc w:val="center"/>
              <w:rPr>
                <w:sz w:val="16"/>
                <w:szCs w:val="16"/>
              </w:rPr>
            </w:pPr>
            <w:r w:rsidRPr="00317BA6">
              <w:rPr>
                <w:sz w:val="16"/>
                <w:szCs w:val="16"/>
              </w:rPr>
              <w:t>331 ± 59</w:t>
            </w:r>
          </w:p>
        </w:tc>
        <w:tc>
          <w:tcPr>
            <w:tcW w:w="720" w:type="dxa"/>
            <w:tcBorders>
              <w:top w:val="nil"/>
              <w:left w:val="dashed" w:sz="4" w:space="0" w:color="000000"/>
              <w:bottom w:val="nil"/>
              <w:right w:val="dashed" w:sz="4" w:space="0" w:color="000000"/>
            </w:tcBorders>
          </w:tcPr>
          <w:p w14:paraId="5FB9F48E" w14:textId="77777777" w:rsidR="002A69C3" w:rsidRPr="00317BA6" w:rsidRDefault="00000000">
            <w:pPr>
              <w:jc w:val="center"/>
              <w:rPr>
                <w:sz w:val="16"/>
                <w:szCs w:val="16"/>
              </w:rPr>
            </w:pPr>
            <w:r w:rsidRPr="00317BA6">
              <w:rPr>
                <w:sz w:val="16"/>
                <w:szCs w:val="16"/>
              </w:rPr>
              <w:t>103 ± 20</w:t>
            </w:r>
          </w:p>
        </w:tc>
        <w:tc>
          <w:tcPr>
            <w:tcW w:w="720" w:type="dxa"/>
            <w:tcBorders>
              <w:top w:val="nil"/>
              <w:left w:val="dashed" w:sz="4" w:space="0" w:color="000000"/>
              <w:bottom w:val="nil"/>
              <w:right w:val="dashed" w:sz="4" w:space="0" w:color="000000"/>
            </w:tcBorders>
          </w:tcPr>
          <w:p w14:paraId="7BE7CB0B" w14:textId="77777777" w:rsidR="002A69C3" w:rsidRPr="00317BA6" w:rsidRDefault="00000000">
            <w:pPr>
              <w:jc w:val="center"/>
              <w:rPr>
                <w:sz w:val="16"/>
                <w:szCs w:val="16"/>
              </w:rPr>
            </w:pPr>
            <w:r w:rsidRPr="00317BA6">
              <w:rPr>
                <w:sz w:val="16"/>
                <w:szCs w:val="16"/>
              </w:rPr>
              <w:t>3.2 ± 0.6</w:t>
            </w:r>
          </w:p>
        </w:tc>
        <w:tc>
          <w:tcPr>
            <w:tcW w:w="900" w:type="dxa"/>
            <w:tcBorders>
              <w:top w:val="nil"/>
              <w:left w:val="dashed" w:sz="4" w:space="0" w:color="000000"/>
              <w:bottom w:val="nil"/>
              <w:right w:val="dashed" w:sz="4" w:space="0" w:color="000000"/>
            </w:tcBorders>
          </w:tcPr>
          <w:p w14:paraId="06654E93" w14:textId="77777777" w:rsidR="002A69C3" w:rsidRPr="00317BA6" w:rsidRDefault="00000000">
            <w:pPr>
              <w:jc w:val="center"/>
              <w:rPr>
                <w:sz w:val="16"/>
                <w:szCs w:val="16"/>
              </w:rPr>
            </w:pPr>
            <w:r w:rsidRPr="00317BA6">
              <w:rPr>
                <w:sz w:val="16"/>
                <w:szCs w:val="16"/>
              </w:rPr>
              <w:t>184 ± 34</w:t>
            </w:r>
          </w:p>
        </w:tc>
        <w:tc>
          <w:tcPr>
            <w:tcW w:w="535" w:type="dxa"/>
            <w:tcBorders>
              <w:top w:val="nil"/>
              <w:left w:val="dashed" w:sz="4" w:space="0" w:color="000000"/>
              <w:bottom w:val="nil"/>
              <w:right w:val="nil"/>
            </w:tcBorders>
          </w:tcPr>
          <w:p w14:paraId="77840E54" w14:textId="77777777" w:rsidR="002A69C3" w:rsidRPr="00317BA6" w:rsidRDefault="00000000">
            <w:pPr>
              <w:jc w:val="center"/>
              <w:rPr>
                <w:sz w:val="16"/>
                <w:szCs w:val="16"/>
              </w:rPr>
            </w:pPr>
            <w:r w:rsidRPr="00317BA6">
              <w:rPr>
                <w:sz w:val="16"/>
                <w:szCs w:val="16"/>
              </w:rPr>
              <w:t>0.987</w:t>
            </w:r>
          </w:p>
        </w:tc>
      </w:tr>
      <w:tr w:rsidR="002A69C3" w:rsidRPr="00317BA6" w14:paraId="379CC893" w14:textId="77777777">
        <w:tc>
          <w:tcPr>
            <w:tcW w:w="1975" w:type="dxa"/>
            <w:tcBorders>
              <w:top w:val="single" w:sz="4" w:space="0" w:color="FFFFFF"/>
              <w:left w:val="single" w:sz="4" w:space="0" w:color="FFFFFF"/>
              <w:bottom w:val="single" w:sz="8" w:space="0" w:color="000000"/>
              <w:right w:val="single" w:sz="8" w:space="0" w:color="000000"/>
            </w:tcBorders>
          </w:tcPr>
          <w:p w14:paraId="0480DA41" w14:textId="77777777" w:rsidR="002A69C3" w:rsidRPr="00317BA6" w:rsidRDefault="00000000">
            <w:pPr>
              <w:rPr>
                <w:sz w:val="16"/>
                <w:szCs w:val="16"/>
              </w:rPr>
            </w:pPr>
            <w:r w:rsidRPr="00317BA6">
              <w:rPr>
                <w:rFonts w:ascii="Arial Unicode MS" w:eastAsia="Arial Unicode MS" w:hAnsi="Arial Unicode MS" w:cs="Arial Unicode MS"/>
                <w:sz w:val="16"/>
                <w:szCs w:val="16"/>
              </w:rPr>
              <w:t>RrLuc−RrGFP + CTZ</w:t>
            </w:r>
          </w:p>
        </w:tc>
        <w:tc>
          <w:tcPr>
            <w:tcW w:w="720" w:type="dxa"/>
            <w:tcBorders>
              <w:top w:val="nil"/>
              <w:left w:val="single" w:sz="8" w:space="0" w:color="000000"/>
              <w:bottom w:val="single" w:sz="8" w:space="0" w:color="000000"/>
              <w:right w:val="dashed" w:sz="4" w:space="0" w:color="000000"/>
            </w:tcBorders>
          </w:tcPr>
          <w:p w14:paraId="5E41B119" w14:textId="77777777" w:rsidR="002A69C3" w:rsidRPr="00317BA6" w:rsidRDefault="00000000">
            <w:pPr>
              <w:jc w:val="center"/>
              <w:rPr>
                <w:sz w:val="16"/>
                <w:szCs w:val="16"/>
              </w:rPr>
            </w:pPr>
            <w:r w:rsidRPr="00317BA6">
              <w:rPr>
                <w:sz w:val="16"/>
                <w:szCs w:val="16"/>
              </w:rPr>
              <w:t>201 ± 37</w:t>
            </w:r>
          </w:p>
        </w:tc>
        <w:tc>
          <w:tcPr>
            <w:tcW w:w="630" w:type="dxa"/>
            <w:tcBorders>
              <w:top w:val="nil"/>
              <w:left w:val="dashed" w:sz="4" w:space="0" w:color="000000"/>
              <w:bottom w:val="single" w:sz="8" w:space="0" w:color="000000"/>
              <w:right w:val="single" w:sz="8" w:space="0" w:color="000000"/>
            </w:tcBorders>
          </w:tcPr>
          <w:p w14:paraId="193402D9" w14:textId="77777777" w:rsidR="002A69C3" w:rsidRPr="00317BA6" w:rsidRDefault="00000000">
            <w:pPr>
              <w:jc w:val="center"/>
              <w:rPr>
                <w:sz w:val="16"/>
                <w:szCs w:val="16"/>
              </w:rPr>
            </w:pPr>
            <w:r w:rsidRPr="00317BA6">
              <w:rPr>
                <w:sz w:val="16"/>
                <w:szCs w:val="16"/>
              </w:rPr>
              <w:t>0.981</w:t>
            </w:r>
          </w:p>
        </w:tc>
        <w:tc>
          <w:tcPr>
            <w:tcW w:w="990" w:type="dxa"/>
            <w:tcBorders>
              <w:top w:val="nil"/>
              <w:left w:val="single" w:sz="8" w:space="0" w:color="000000"/>
              <w:bottom w:val="single" w:sz="8" w:space="0" w:color="000000"/>
              <w:right w:val="dashed" w:sz="4" w:space="0" w:color="000000"/>
            </w:tcBorders>
          </w:tcPr>
          <w:p w14:paraId="7B5DEE7C" w14:textId="77777777" w:rsidR="002A69C3" w:rsidRPr="00317BA6" w:rsidRDefault="00000000">
            <w:pPr>
              <w:jc w:val="center"/>
              <w:rPr>
                <w:sz w:val="16"/>
                <w:szCs w:val="16"/>
              </w:rPr>
            </w:pPr>
            <w:r w:rsidRPr="00317BA6">
              <w:rPr>
                <w:sz w:val="16"/>
                <w:szCs w:val="16"/>
              </w:rPr>
              <w:t>181 ± 18</w:t>
            </w:r>
          </w:p>
        </w:tc>
        <w:tc>
          <w:tcPr>
            <w:tcW w:w="900" w:type="dxa"/>
            <w:tcBorders>
              <w:top w:val="nil"/>
              <w:left w:val="dashed" w:sz="4" w:space="0" w:color="000000"/>
              <w:bottom w:val="single" w:sz="8" w:space="0" w:color="000000"/>
              <w:right w:val="dashed" w:sz="4" w:space="0" w:color="000000"/>
            </w:tcBorders>
          </w:tcPr>
          <w:p w14:paraId="5D92F8F7" w14:textId="77777777" w:rsidR="002A69C3" w:rsidRPr="00317BA6" w:rsidRDefault="00000000">
            <w:pPr>
              <w:jc w:val="center"/>
              <w:rPr>
                <w:sz w:val="16"/>
                <w:szCs w:val="16"/>
              </w:rPr>
            </w:pPr>
            <w:r w:rsidRPr="00317BA6">
              <w:rPr>
                <w:sz w:val="16"/>
                <w:szCs w:val="16"/>
              </w:rPr>
              <w:t>1.56 ± 0.21</w:t>
            </w:r>
          </w:p>
        </w:tc>
        <w:tc>
          <w:tcPr>
            <w:tcW w:w="540" w:type="dxa"/>
            <w:tcBorders>
              <w:top w:val="nil"/>
              <w:left w:val="dashed" w:sz="4" w:space="0" w:color="000000"/>
              <w:bottom w:val="single" w:sz="8" w:space="0" w:color="000000"/>
              <w:right w:val="single" w:sz="8" w:space="0" w:color="000000"/>
            </w:tcBorders>
          </w:tcPr>
          <w:p w14:paraId="6A66078D" w14:textId="77777777" w:rsidR="002A69C3" w:rsidRPr="00317BA6" w:rsidRDefault="00000000">
            <w:pPr>
              <w:jc w:val="center"/>
              <w:rPr>
                <w:sz w:val="16"/>
                <w:szCs w:val="16"/>
              </w:rPr>
            </w:pPr>
            <w:r w:rsidRPr="00317BA6">
              <w:rPr>
                <w:sz w:val="16"/>
                <w:szCs w:val="16"/>
              </w:rPr>
              <w:t>0.990</w:t>
            </w:r>
          </w:p>
        </w:tc>
        <w:tc>
          <w:tcPr>
            <w:tcW w:w="720" w:type="dxa"/>
            <w:tcBorders>
              <w:top w:val="nil"/>
              <w:left w:val="single" w:sz="8" w:space="0" w:color="000000"/>
              <w:bottom w:val="single" w:sz="8" w:space="0" w:color="000000"/>
              <w:right w:val="dashed" w:sz="4" w:space="0" w:color="000000"/>
            </w:tcBorders>
          </w:tcPr>
          <w:p w14:paraId="673C94AC" w14:textId="77777777" w:rsidR="002A69C3" w:rsidRPr="00317BA6" w:rsidRDefault="00000000">
            <w:pPr>
              <w:jc w:val="center"/>
              <w:rPr>
                <w:sz w:val="16"/>
                <w:szCs w:val="16"/>
              </w:rPr>
            </w:pPr>
            <w:r w:rsidRPr="00317BA6">
              <w:rPr>
                <w:sz w:val="16"/>
                <w:szCs w:val="16"/>
              </w:rPr>
              <w:t>310 ± 45</w:t>
            </w:r>
          </w:p>
        </w:tc>
        <w:tc>
          <w:tcPr>
            <w:tcW w:w="720" w:type="dxa"/>
            <w:tcBorders>
              <w:top w:val="nil"/>
              <w:left w:val="dashed" w:sz="4" w:space="0" w:color="000000"/>
              <w:bottom w:val="single" w:sz="8" w:space="0" w:color="000000"/>
              <w:right w:val="dashed" w:sz="4" w:space="0" w:color="000000"/>
            </w:tcBorders>
          </w:tcPr>
          <w:p w14:paraId="1A206C45" w14:textId="77777777" w:rsidR="002A69C3" w:rsidRPr="00317BA6" w:rsidRDefault="00000000">
            <w:pPr>
              <w:jc w:val="center"/>
              <w:rPr>
                <w:sz w:val="16"/>
                <w:szCs w:val="16"/>
              </w:rPr>
            </w:pPr>
            <w:r w:rsidRPr="00317BA6">
              <w:rPr>
                <w:sz w:val="16"/>
                <w:szCs w:val="16"/>
              </w:rPr>
              <w:t>106 ± 13</w:t>
            </w:r>
          </w:p>
        </w:tc>
        <w:tc>
          <w:tcPr>
            <w:tcW w:w="720" w:type="dxa"/>
            <w:tcBorders>
              <w:top w:val="nil"/>
              <w:left w:val="dashed" w:sz="4" w:space="0" w:color="000000"/>
              <w:bottom w:val="single" w:sz="8" w:space="0" w:color="000000"/>
              <w:right w:val="dashed" w:sz="4" w:space="0" w:color="000000"/>
            </w:tcBorders>
          </w:tcPr>
          <w:p w14:paraId="68E6481D" w14:textId="77777777" w:rsidR="002A69C3" w:rsidRPr="00317BA6" w:rsidRDefault="00000000">
            <w:pPr>
              <w:jc w:val="center"/>
              <w:rPr>
                <w:sz w:val="16"/>
                <w:szCs w:val="16"/>
              </w:rPr>
            </w:pPr>
            <w:r w:rsidRPr="00317BA6">
              <w:rPr>
                <w:sz w:val="16"/>
                <w:szCs w:val="16"/>
              </w:rPr>
              <w:t>2.9 ± 0.4</w:t>
            </w:r>
          </w:p>
        </w:tc>
        <w:tc>
          <w:tcPr>
            <w:tcW w:w="900" w:type="dxa"/>
            <w:tcBorders>
              <w:top w:val="nil"/>
              <w:left w:val="dashed" w:sz="4" w:space="0" w:color="000000"/>
              <w:bottom w:val="single" w:sz="8" w:space="0" w:color="000000"/>
              <w:right w:val="dashed" w:sz="4" w:space="0" w:color="000000"/>
            </w:tcBorders>
          </w:tcPr>
          <w:p w14:paraId="65697173" w14:textId="77777777" w:rsidR="002A69C3" w:rsidRPr="00317BA6" w:rsidRDefault="00000000">
            <w:pPr>
              <w:jc w:val="center"/>
              <w:rPr>
                <w:sz w:val="16"/>
                <w:szCs w:val="16"/>
              </w:rPr>
            </w:pPr>
            <w:r w:rsidRPr="00317BA6">
              <w:rPr>
                <w:sz w:val="16"/>
                <w:szCs w:val="16"/>
              </w:rPr>
              <w:t>181 ± 24</w:t>
            </w:r>
          </w:p>
        </w:tc>
        <w:tc>
          <w:tcPr>
            <w:tcW w:w="535" w:type="dxa"/>
            <w:tcBorders>
              <w:top w:val="nil"/>
              <w:left w:val="dashed" w:sz="4" w:space="0" w:color="000000"/>
              <w:bottom w:val="single" w:sz="8" w:space="0" w:color="000000"/>
              <w:right w:val="nil"/>
            </w:tcBorders>
          </w:tcPr>
          <w:p w14:paraId="19323EB8" w14:textId="77777777" w:rsidR="002A69C3" w:rsidRPr="00317BA6" w:rsidRDefault="00000000">
            <w:pPr>
              <w:jc w:val="center"/>
              <w:rPr>
                <w:sz w:val="16"/>
                <w:szCs w:val="16"/>
              </w:rPr>
            </w:pPr>
            <w:r w:rsidRPr="00317BA6">
              <w:rPr>
                <w:sz w:val="16"/>
                <w:szCs w:val="16"/>
              </w:rPr>
              <w:t>0.989</w:t>
            </w:r>
          </w:p>
        </w:tc>
      </w:tr>
    </w:tbl>
    <w:p w14:paraId="14C77DEE" w14:textId="77777777" w:rsidR="002A69C3" w:rsidRPr="00317BA6" w:rsidRDefault="002A69C3">
      <w:pPr>
        <w:widowControl/>
        <w:shd w:val="clear" w:color="auto" w:fill="FFFFFF"/>
        <w:spacing w:before="0" w:after="160"/>
        <w:jc w:val="both"/>
        <w:rPr>
          <w:rFonts w:ascii="Times New Roman" w:eastAsia="Times New Roman" w:hAnsi="Times New Roman" w:cs="Times New Roman"/>
          <w:b/>
          <w:bCs/>
        </w:rPr>
      </w:pPr>
    </w:p>
    <w:p w14:paraId="4436D4B9" w14:textId="77777777" w:rsidR="002A69C3" w:rsidRPr="00317BA6" w:rsidRDefault="002A69C3">
      <w:pPr>
        <w:widowControl/>
        <w:shd w:val="clear" w:color="auto" w:fill="FFFFFF"/>
        <w:spacing w:before="0" w:after="160"/>
        <w:jc w:val="both"/>
        <w:rPr>
          <w:rFonts w:ascii="Times New Roman" w:eastAsia="Times New Roman" w:hAnsi="Times New Roman" w:cs="Times New Roman"/>
          <w:b/>
          <w:bCs/>
        </w:rPr>
      </w:pPr>
    </w:p>
    <w:p w14:paraId="068B9F11" w14:textId="77777777" w:rsidR="002A69C3" w:rsidRPr="00317BA6" w:rsidRDefault="002A69C3">
      <w:pPr>
        <w:widowControl/>
        <w:shd w:val="clear" w:color="auto" w:fill="FFFFFF"/>
        <w:spacing w:before="0" w:after="160"/>
        <w:jc w:val="both"/>
        <w:rPr>
          <w:rFonts w:ascii="Times New Roman" w:eastAsia="Times New Roman" w:hAnsi="Times New Roman" w:cs="Times New Roman"/>
          <w:b/>
          <w:bCs/>
        </w:rPr>
      </w:pPr>
    </w:p>
    <w:p w14:paraId="35620B32" w14:textId="77777777" w:rsidR="002A69C3" w:rsidRPr="00317BA6" w:rsidRDefault="002A69C3">
      <w:pPr>
        <w:widowControl/>
        <w:shd w:val="clear" w:color="auto" w:fill="FFFFFF"/>
        <w:spacing w:before="0" w:after="160"/>
        <w:jc w:val="both"/>
        <w:rPr>
          <w:rFonts w:ascii="Times New Roman" w:eastAsia="Times New Roman" w:hAnsi="Times New Roman" w:cs="Times New Roman"/>
          <w:b/>
          <w:bCs/>
        </w:rPr>
      </w:pPr>
    </w:p>
    <w:p w14:paraId="0D54439A" w14:textId="77777777" w:rsidR="002A69C3" w:rsidRPr="00317BA6" w:rsidRDefault="002A69C3">
      <w:pPr>
        <w:widowControl/>
        <w:shd w:val="clear" w:color="auto" w:fill="FFFFFF"/>
        <w:spacing w:before="0" w:after="160"/>
        <w:jc w:val="both"/>
        <w:rPr>
          <w:rFonts w:ascii="Times New Roman" w:eastAsia="Times New Roman" w:hAnsi="Times New Roman" w:cs="Times New Roman"/>
          <w:b/>
          <w:bCs/>
        </w:rPr>
      </w:pPr>
    </w:p>
    <w:p w14:paraId="74B21487" w14:textId="77777777" w:rsidR="002A69C3" w:rsidRPr="00317BA6" w:rsidRDefault="002A69C3">
      <w:pPr>
        <w:widowControl/>
        <w:shd w:val="clear" w:color="auto" w:fill="FFFFFF"/>
        <w:spacing w:before="0" w:after="160"/>
        <w:jc w:val="both"/>
        <w:rPr>
          <w:rFonts w:ascii="Times New Roman" w:eastAsia="Times New Roman" w:hAnsi="Times New Roman" w:cs="Times New Roman"/>
          <w:b/>
          <w:bCs/>
        </w:rPr>
      </w:pPr>
    </w:p>
    <w:p w14:paraId="6ECA77FA" w14:textId="77777777" w:rsidR="002A69C3" w:rsidRPr="00317BA6" w:rsidRDefault="002A69C3">
      <w:pPr>
        <w:widowControl/>
        <w:shd w:val="clear" w:color="auto" w:fill="FFFFFF"/>
        <w:spacing w:before="0" w:after="160"/>
        <w:jc w:val="both"/>
        <w:rPr>
          <w:rFonts w:ascii="Times New Roman" w:eastAsia="Times New Roman" w:hAnsi="Times New Roman" w:cs="Times New Roman"/>
          <w:b/>
          <w:bCs/>
        </w:rPr>
      </w:pPr>
    </w:p>
    <w:p w14:paraId="68699240" w14:textId="77777777" w:rsidR="002A69C3" w:rsidRPr="00317BA6" w:rsidRDefault="002A69C3">
      <w:pPr>
        <w:widowControl/>
        <w:shd w:val="clear" w:color="auto" w:fill="FFFFFF"/>
        <w:spacing w:before="0" w:after="160"/>
        <w:jc w:val="both"/>
        <w:rPr>
          <w:rFonts w:ascii="Times New Roman" w:eastAsia="Times New Roman" w:hAnsi="Times New Roman" w:cs="Times New Roman"/>
          <w:b/>
          <w:bCs/>
        </w:rPr>
      </w:pPr>
    </w:p>
    <w:p w14:paraId="351C98C3" w14:textId="77777777" w:rsidR="002A69C3" w:rsidRPr="00317BA6" w:rsidRDefault="002A69C3">
      <w:pPr>
        <w:widowControl/>
        <w:shd w:val="clear" w:color="auto" w:fill="FFFFFF"/>
        <w:spacing w:before="0" w:after="160"/>
        <w:jc w:val="both"/>
        <w:rPr>
          <w:rFonts w:ascii="Times New Roman" w:eastAsia="Times New Roman" w:hAnsi="Times New Roman" w:cs="Times New Roman"/>
          <w:b/>
          <w:bCs/>
        </w:rPr>
      </w:pPr>
    </w:p>
    <w:p w14:paraId="251D3FD1" w14:textId="77777777" w:rsidR="002A69C3" w:rsidRPr="00317BA6" w:rsidRDefault="002A69C3">
      <w:pPr>
        <w:widowControl/>
        <w:shd w:val="clear" w:color="auto" w:fill="FFFFFF"/>
        <w:spacing w:before="0" w:after="160"/>
        <w:jc w:val="both"/>
        <w:rPr>
          <w:rFonts w:ascii="Times New Roman" w:eastAsia="Times New Roman" w:hAnsi="Times New Roman" w:cs="Times New Roman"/>
          <w:b/>
          <w:bCs/>
        </w:rPr>
      </w:pPr>
    </w:p>
    <w:p w14:paraId="6E25F9A2" w14:textId="77777777" w:rsidR="002A69C3" w:rsidRPr="00317BA6" w:rsidRDefault="002A69C3">
      <w:pPr>
        <w:widowControl/>
        <w:shd w:val="clear" w:color="auto" w:fill="FFFFFF"/>
        <w:spacing w:before="0" w:after="160"/>
        <w:jc w:val="both"/>
        <w:rPr>
          <w:rFonts w:ascii="Times New Roman" w:eastAsia="Times New Roman" w:hAnsi="Times New Roman" w:cs="Times New Roman"/>
          <w:b/>
          <w:bCs/>
        </w:rPr>
      </w:pPr>
    </w:p>
    <w:p w14:paraId="41E6AB58" w14:textId="77777777" w:rsidR="002A69C3" w:rsidRPr="00317BA6" w:rsidRDefault="002A69C3">
      <w:pPr>
        <w:widowControl/>
        <w:shd w:val="clear" w:color="auto" w:fill="FFFFFF"/>
        <w:spacing w:before="0" w:after="160"/>
        <w:jc w:val="both"/>
        <w:rPr>
          <w:rFonts w:ascii="Times New Roman" w:eastAsia="Times New Roman" w:hAnsi="Times New Roman" w:cs="Times New Roman"/>
          <w:b/>
          <w:bCs/>
        </w:rPr>
      </w:pPr>
    </w:p>
    <w:p w14:paraId="49483399" w14:textId="77777777" w:rsidR="002A69C3" w:rsidRPr="00317BA6" w:rsidRDefault="002A69C3">
      <w:pPr>
        <w:widowControl/>
        <w:shd w:val="clear" w:color="auto" w:fill="FFFFFF"/>
        <w:spacing w:before="0" w:after="160"/>
        <w:jc w:val="both"/>
        <w:rPr>
          <w:rFonts w:ascii="Times New Roman" w:eastAsia="Times New Roman" w:hAnsi="Times New Roman" w:cs="Times New Roman"/>
          <w:b/>
          <w:bCs/>
        </w:rPr>
      </w:pPr>
    </w:p>
    <w:p w14:paraId="71F04C3F" w14:textId="77777777" w:rsidR="002A69C3" w:rsidRPr="00317BA6" w:rsidRDefault="002A69C3">
      <w:pPr>
        <w:widowControl/>
        <w:shd w:val="clear" w:color="auto" w:fill="FFFFFF"/>
        <w:spacing w:before="0" w:after="160"/>
        <w:jc w:val="both"/>
        <w:rPr>
          <w:rFonts w:ascii="Times New Roman" w:eastAsia="Times New Roman" w:hAnsi="Times New Roman" w:cs="Times New Roman"/>
          <w:b/>
          <w:bCs/>
        </w:rPr>
      </w:pPr>
    </w:p>
    <w:p w14:paraId="2AA9FAA9" w14:textId="77777777" w:rsidR="002A69C3" w:rsidRPr="00317BA6" w:rsidRDefault="002A69C3">
      <w:pPr>
        <w:widowControl/>
        <w:shd w:val="clear" w:color="auto" w:fill="FFFFFF"/>
        <w:spacing w:before="0" w:after="160"/>
        <w:jc w:val="both"/>
        <w:rPr>
          <w:rFonts w:ascii="Times New Roman" w:eastAsia="Times New Roman" w:hAnsi="Times New Roman" w:cs="Times New Roman"/>
          <w:b/>
          <w:bCs/>
        </w:rPr>
      </w:pPr>
    </w:p>
    <w:p w14:paraId="5601DCEA" w14:textId="77777777" w:rsidR="002A69C3" w:rsidRPr="00317BA6" w:rsidRDefault="002A69C3">
      <w:pPr>
        <w:widowControl/>
        <w:shd w:val="clear" w:color="auto" w:fill="FFFFFF"/>
        <w:spacing w:before="0" w:after="160"/>
        <w:jc w:val="both"/>
        <w:rPr>
          <w:rFonts w:ascii="Times New Roman" w:eastAsia="Times New Roman" w:hAnsi="Times New Roman" w:cs="Times New Roman"/>
          <w:b/>
          <w:bCs/>
        </w:rPr>
      </w:pPr>
    </w:p>
    <w:p w14:paraId="2084EDB4" w14:textId="77777777" w:rsidR="002A69C3" w:rsidRPr="00317BA6" w:rsidRDefault="002A69C3">
      <w:pPr>
        <w:widowControl/>
        <w:shd w:val="clear" w:color="auto" w:fill="FFFFFF"/>
        <w:spacing w:before="0" w:after="160"/>
        <w:jc w:val="both"/>
        <w:rPr>
          <w:rFonts w:ascii="Times New Roman" w:eastAsia="Times New Roman" w:hAnsi="Times New Roman" w:cs="Times New Roman"/>
          <w:b/>
          <w:bCs/>
        </w:rPr>
      </w:pPr>
    </w:p>
    <w:p w14:paraId="269FCD10" w14:textId="77777777" w:rsidR="002A69C3" w:rsidRPr="00317BA6" w:rsidRDefault="002A69C3">
      <w:pPr>
        <w:widowControl/>
        <w:shd w:val="clear" w:color="auto" w:fill="FFFFFF"/>
        <w:spacing w:before="0" w:after="160"/>
        <w:jc w:val="both"/>
        <w:rPr>
          <w:rFonts w:ascii="Times New Roman" w:eastAsia="Times New Roman" w:hAnsi="Times New Roman" w:cs="Times New Roman"/>
          <w:b/>
          <w:bCs/>
        </w:rPr>
      </w:pPr>
    </w:p>
    <w:p w14:paraId="5B8A9AE7" w14:textId="77777777" w:rsidR="002A69C3" w:rsidRPr="00317BA6" w:rsidRDefault="002A69C3">
      <w:pPr>
        <w:widowControl/>
        <w:shd w:val="clear" w:color="auto" w:fill="FFFFFF"/>
        <w:spacing w:before="0" w:after="160"/>
        <w:jc w:val="both"/>
        <w:rPr>
          <w:rFonts w:ascii="Times New Roman" w:eastAsia="Times New Roman" w:hAnsi="Times New Roman" w:cs="Times New Roman"/>
          <w:b/>
          <w:bCs/>
        </w:rPr>
      </w:pPr>
    </w:p>
    <w:p w14:paraId="3EC99540" w14:textId="77777777" w:rsidR="006810AD" w:rsidRPr="00317BA6" w:rsidRDefault="006810AD">
      <w:pPr>
        <w:widowControl/>
        <w:shd w:val="clear" w:color="auto" w:fill="FFFFFF"/>
        <w:spacing w:before="0" w:after="160"/>
        <w:jc w:val="both"/>
        <w:rPr>
          <w:rFonts w:ascii="Times New Roman" w:eastAsia="Times New Roman" w:hAnsi="Times New Roman" w:cs="Times New Roman"/>
          <w:b/>
          <w:bCs/>
        </w:rPr>
      </w:pPr>
    </w:p>
    <w:p w14:paraId="6F6583AE" w14:textId="77777777" w:rsidR="002A69C3" w:rsidRPr="00317BA6" w:rsidRDefault="002A69C3">
      <w:pPr>
        <w:widowControl/>
        <w:shd w:val="clear" w:color="auto" w:fill="FFFFFF"/>
        <w:spacing w:before="0" w:after="160"/>
        <w:jc w:val="both"/>
        <w:rPr>
          <w:rFonts w:ascii="Times New Roman" w:eastAsia="Times New Roman" w:hAnsi="Times New Roman" w:cs="Times New Roman"/>
          <w:b/>
          <w:bCs/>
        </w:rPr>
      </w:pPr>
    </w:p>
    <w:p w14:paraId="24799C67" w14:textId="77777777" w:rsidR="002A69C3" w:rsidRPr="00317BA6" w:rsidRDefault="00000000">
      <w:pPr>
        <w:widowControl/>
        <w:shd w:val="clear" w:color="auto" w:fill="FFFFFF"/>
        <w:spacing w:before="0" w:after="160"/>
        <w:jc w:val="both"/>
        <w:rPr>
          <w:rFonts w:ascii="Times New Roman" w:eastAsia="Times New Roman" w:hAnsi="Times New Roman" w:cs="Times New Roman"/>
        </w:rPr>
      </w:pPr>
      <w:r w:rsidRPr="00317BA6">
        <w:rPr>
          <w:rFonts w:ascii="Times New Roman" w:eastAsia="Times New Roman" w:hAnsi="Times New Roman" w:cs="Times New Roman"/>
          <w:b/>
          <w:bCs/>
        </w:rPr>
        <w:t>Extended Data Table 2. Crystallographic data collection and refinement statistics.</w:t>
      </w:r>
    </w:p>
    <w:tbl>
      <w:tblPr>
        <w:tblStyle w:val="a0"/>
        <w:tblW w:w="10348" w:type="dxa"/>
        <w:tblInd w:w="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400" w:firstRow="0" w:lastRow="0" w:firstColumn="0" w:lastColumn="0" w:noHBand="0" w:noVBand="1"/>
      </w:tblPr>
      <w:tblGrid>
        <w:gridCol w:w="1985"/>
        <w:gridCol w:w="2126"/>
        <w:gridCol w:w="2126"/>
        <w:gridCol w:w="2127"/>
        <w:gridCol w:w="1984"/>
      </w:tblGrid>
      <w:tr w:rsidR="002A69C3" w:rsidRPr="00317BA6" w14:paraId="1D5AD99B" w14:textId="77777777" w:rsidTr="006810AD">
        <w:trPr>
          <w:trHeight w:hRule="exact" w:val="284"/>
        </w:trPr>
        <w:tc>
          <w:tcPr>
            <w:tcW w:w="1985" w:type="dxa"/>
            <w:tcBorders>
              <w:top w:val="single" w:sz="4" w:space="0" w:color="000000"/>
              <w:left w:val="nil"/>
              <w:bottom w:val="single" w:sz="4" w:space="0" w:color="000000"/>
              <w:right w:val="nil"/>
            </w:tcBorders>
            <w:tcMar>
              <w:top w:w="80" w:type="dxa"/>
              <w:left w:w="80" w:type="dxa"/>
              <w:bottom w:w="80" w:type="dxa"/>
              <w:right w:w="80" w:type="dxa"/>
            </w:tcMar>
            <w:vAlign w:val="bottom"/>
          </w:tcPr>
          <w:p w14:paraId="6871EE5D" w14:textId="77777777" w:rsidR="002A69C3" w:rsidRPr="00317BA6" w:rsidRDefault="002A69C3">
            <w:pPr>
              <w:shd w:val="clear" w:color="auto" w:fill="FFFFFF"/>
              <w:rPr>
                <w:sz w:val="16"/>
                <w:szCs w:val="16"/>
              </w:rPr>
            </w:pPr>
          </w:p>
        </w:tc>
        <w:tc>
          <w:tcPr>
            <w:tcW w:w="2126" w:type="dxa"/>
            <w:tcBorders>
              <w:top w:val="single" w:sz="4" w:space="0" w:color="000000"/>
              <w:left w:val="nil"/>
              <w:bottom w:val="single" w:sz="4" w:space="0" w:color="000000"/>
              <w:right w:val="nil"/>
            </w:tcBorders>
            <w:tcMar>
              <w:top w:w="80" w:type="dxa"/>
              <w:left w:w="80" w:type="dxa"/>
              <w:bottom w:w="80" w:type="dxa"/>
              <w:right w:w="80" w:type="dxa"/>
            </w:tcMar>
            <w:vAlign w:val="center"/>
          </w:tcPr>
          <w:p w14:paraId="75D2428B" w14:textId="77777777" w:rsidR="002A69C3" w:rsidRPr="00317BA6" w:rsidRDefault="00000000">
            <w:pPr>
              <w:pStyle w:val="Nadpis2"/>
              <w:shd w:val="clear" w:color="auto" w:fill="FFFFFF"/>
              <w:spacing w:before="0" w:after="0"/>
              <w:jc w:val="center"/>
              <w:rPr>
                <w:sz w:val="16"/>
                <w:szCs w:val="16"/>
              </w:rPr>
            </w:pPr>
            <w:r w:rsidRPr="00317BA6">
              <w:rPr>
                <w:b w:val="0"/>
                <w:bCs w:val="0"/>
                <w:sz w:val="16"/>
                <w:szCs w:val="16"/>
              </w:rPr>
              <w:t>RrLuc8‒RrGFP (pH 9)</w:t>
            </w:r>
          </w:p>
        </w:tc>
        <w:tc>
          <w:tcPr>
            <w:tcW w:w="2126" w:type="dxa"/>
            <w:tcBorders>
              <w:top w:val="single" w:sz="4" w:space="0" w:color="000000"/>
              <w:left w:val="nil"/>
              <w:bottom w:val="single" w:sz="4" w:space="0" w:color="000000"/>
              <w:right w:val="nil"/>
            </w:tcBorders>
            <w:tcMar>
              <w:top w:w="80" w:type="dxa"/>
              <w:left w:w="80" w:type="dxa"/>
              <w:bottom w:w="80" w:type="dxa"/>
              <w:right w:w="80" w:type="dxa"/>
            </w:tcMar>
            <w:vAlign w:val="center"/>
          </w:tcPr>
          <w:p w14:paraId="1E4FC9C1" w14:textId="77777777" w:rsidR="002A69C3" w:rsidRPr="00317BA6" w:rsidRDefault="00000000">
            <w:pPr>
              <w:pStyle w:val="Nadpis2"/>
              <w:shd w:val="clear" w:color="auto" w:fill="FFFFFF"/>
              <w:spacing w:before="0" w:after="0"/>
              <w:jc w:val="center"/>
              <w:rPr>
                <w:sz w:val="16"/>
                <w:szCs w:val="16"/>
              </w:rPr>
            </w:pPr>
            <w:r w:rsidRPr="00317BA6">
              <w:rPr>
                <w:b w:val="0"/>
                <w:bCs w:val="0"/>
                <w:sz w:val="16"/>
                <w:szCs w:val="16"/>
              </w:rPr>
              <w:t>RrLuc8‒RrGFP</w:t>
            </w:r>
          </w:p>
        </w:tc>
        <w:tc>
          <w:tcPr>
            <w:tcW w:w="2127" w:type="dxa"/>
            <w:tcBorders>
              <w:top w:val="single" w:sz="4" w:space="0" w:color="000000"/>
              <w:left w:val="nil"/>
              <w:bottom w:val="single" w:sz="4" w:space="0" w:color="000000"/>
              <w:right w:val="nil"/>
            </w:tcBorders>
            <w:tcMar>
              <w:top w:w="80" w:type="dxa"/>
              <w:left w:w="80" w:type="dxa"/>
              <w:bottom w:w="80" w:type="dxa"/>
              <w:right w:w="80" w:type="dxa"/>
            </w:tcMar>
            <w:vAlign w:val="center"/>
          </w:tcPr>
          <w:p w14:paraId="75FBC34F" w14:textId="77777777" w:rsidR="002A69C3" w:rsidRPr="00317BA6" w:rsidRDefault="00000000">
            <w:pPr>
              <w:pStyle w:val="Nadpis2"/>
              <w:shd w:val="clear" w:color="auto" w:fill="FFFFFF"/>
              <w:spacing w:before="0" w:after="0"/>
              <w:jc w:val="center"/>
              <w:rPr>
                <w:sz w:val="16"/>
                <w:szCs w:val="16"/>
              </w:rPr>
            </w:pPr>
            <w:r w:rsidRPr="00317BA6">
              <w:rPr>
                <w:b w:val="0"/>
                <w:bCs w:val="0"/>
                <w:sz w:val="16"/>
                <w:szCs w:val="16"/>
              </w:rPr>
              <w:t>RrLuc8‒RrGFP (pH 6)</w:t>
            </w:r>
          </w:p>
        </w:tc>
        <w:tc>
          <w:tcPr>
            <w:tcW w:w="1984" w:type="dxa"/>
            <w:tcBorders>
              <w:top w:val="single" w:sz="4" w:space="0" w:color="000000"/>
              <w:left w:val="nil"/>
              <w:bottom w:val="single" w:sz="4" w:space="0" w:color="000000"/>
              <w:right w:val="nil"/>
            </w:tcBorders>
            <w:vAlign w:val="center"/>
          </w:tcPr>
          <w:p w14:paraId="56809181" w14:textId="77777777" w:rsidR="002A69C3" w:rsidRPr="00317BA6" w:rsidRDefault="00000000">
            <w:pPr>
              <w:pStyle w:val="Nadpis2"/>
              <w:shd w:val="clear" w:color="auto" w:fill="FFFFFF"/>
              <w:spacing w:before="0" w:after="0"/>
              <w:jc w:val="center"/>
              <w:rPr>
                <w:sz w:val="16"/>
                <w:szCs w:val="16"/>
              </w:rPr>
            </w:pPr>
            <w:r w:rsidRPr="00317BA6">
              <w:rPr>
                <w:b w:val="0"/>
                <w:bCs w:val="0"/>
                <w:sz w:val="16"/>
                <w:szCs w:val="16"/>
              </w:rPr>
              <w:t>RrGFP</w:t>
            </w:r>
          </w:p>
        </w:tc>
      </w:tr>
      <w:tr w:rsidR="002A69C3" w:rsidRPr="00317BA6" w14:paraId="7A73B87F" w14:textId="77777777" w:rsidTr="006810AD">
        <w:trPr>
          <w:trHeight w:hRule="exact" w:val="284"/>
        </w:trPr>
        <w:tc>
          <w:tcPr>
            <w:tcW w:w="1985" w:type="dxa"/>
            <w:tcBorders>
              <w:top w:val="single" w:sz="4" w:space="0" w:color="000000"/>
              <w:left w:val="nil"/>
              <w:bottom w:val="nil"/>
              <w:right w:val="nil"/>
            </w:tcBorders>
            <w:tcMar>
              <w:top w:w="80" w:type="dxa"/>
              <w:left w:w="80" w:type="dxa"/>
              <w:bottom w:w="80" w:type="dxa"/>
              <w:right w:w="80" w:type="dxa"/>
            </w:tcMar>
            <w:vAlign w:val="center"/>
          </w:tcPr>
          <w:p w14:paraId="415ADDAF" w14:textId="77777777" w:rsidR="002A69C3" w:rsidRPr="00317BA6" w:rsidRDefault="00000000">
            <w:pPr>
              <w:pStyle w:val="Nadpis2"/>
              <w:shd w:val="clear" w:color="auto" w:fill="FFFFFF"/>
              <w:spacing w:before="0" w:after="0"/>
              <w:rPr>
                <w:sz w:val="16"/>
                <w:szCs w:val="16"/>
              </w:rPr>
            </w:pPr>
            <w:r w:rsidRPr="00317BA6">
              <w:rPr>
                <w:sz w:val="16"/>
                <w:szCs w:val="16"/>
              </w:rPr>
              <w:t>Data collection</w:t>
            </w:r>
          </w:p>
        </w:tc>
        <w:tc>
          <w:tcPr>
            <w:tcW w:w="2126" w:type="dxa"/>
            <w:tcBorders>
              <w:top w:val="single" w:sz="4" w:space="0" w:color="000000"/>
              <w:left w:val="nil"/>
              <w:bottom w:val="nil"/>
              <w:right w:val="nil"/>
            </w:tcBorders>
            <w:tcMar>
              <w:top w:w="80" w:type="dxa"/>
              <w:left w:w="80" w:type="dxa"/>
              <w:bottom w:w="80" w:type="dxa"/>
              <w:right w:w="80" w:type="dxa"/>
            </w:tcMar>
            <w:vAlign w:val="center"/>
          </w:tcPr>
          <w:p w14:paraId="55F75C43" w14:textId="77777777" w:rsidR="002A69C3" w:rsidRPr="00317BA6" w:rsidRDefault="002A69C3">
            <w:pPr>
              <w:shd w:val="clear" w:color="auto" w:fill="FFFFFF"/>
              <w:rPr>
                <w:sz w:val="16"/>
                <w:szCs w:val="16"/>
              </w:rPr>
            </w:pPr>
          </w:p>
        </w:tc>
        <w:tc>
          <w:tcPr>
            <w:tcW w:w="2126" w:type="dxa"/>
            <w:tcBorders>
              <w:top w:val="single" w:sz="4" w:space="0" w:color="000000"/>
              <w:left w:val="nil"/>
              <w:bottom w:val="nil"/>
              <w:right w:val="nil"/>
            </w:tcBorders>
            <w:tcMar>
              <w:top w:w="80" w:type="dxa"/>
              <w:left w:w="80" w:type="dxa"/>
              <w:bottom w:w="80" w:type="dxa"/>
              <w:right w:w="80" w:type="dxa"/>
            </w:tcMar>
            <w:vAlign w:val="center"/>
          </w:tcPr>
          <w:p w14:paraId="0D9B6071" w14:textId="77777777" w:rsidR="002A69C3" w:rsidRPr="00317BA6" w:rsidRDefault="002A69C3">
            <w:pPr>
              <w:shd w:val="clear" w:color="auto" w:fill="FFFFFF"/>
              <w:rPr>
                <w:sz w:val="16"/>
                <w:szCs w:val="16"/>
              </w:rPr>
            </w:pPr>
          </w:p>
        </w:tc>
        <w:tc>
          <w:tcPr>
            <w:tcW w:w="2127" w:type="dxa"/>
            <w:tcBorders>
              <w:top w:val="single" w:sz="4" w:space="0" w:color="000000"/>
              <w:left w:val="nil"/>
              <w:bottom w:val="nil"/>
              <w:right w:val="nil"/>
            </w:tcBorders>
            <w:tcMar>
              <w:top w:w="80" w:type="dxa"/>
              <w:left w:w="80" w:type="dxa"/>
              <w:bottom w:w="80" w:type="dxa"/>
              <w:right w:w="80" w:type="dxa"/>
            </w:tcMar>
            <w:vAlign w:val="center"/>
          </w:tcPr>
          <w:p w14:paraId="1CCF8A52" w14:textId="77777777" w:rsidR="002A69C3" w:rsidRPr="00317BA6" w:rsidRDefault="002A69C3">
            <w:pPr>
              <w:shd w:val="clear" w:color="auto" w:fill="FFFFFF"/>
              <w:rPr>
                <w:sz w:val="16"/>
                <w:szCs w:val="16"/>
              </w:rPr>
            </w:pPr>
          </w:p>
        </w:tc>
        <w:tc>
          <w:tcPr>
            <w:tcW w:w="1984" w:type="dxa"/>
            <w:tcBorders>
              <w:top w:val="single" w:sz="4" w:space="0" w:color="000000"/>
              <w:left w:val="nil"/>
              <w:bottom w:val="nil"/>
              <w:right w:val="nil"/>
            </w:tcBorders>
            <w:vAlign w:val="center"/>
          </w:tcPr>
          <w:p w14:paraId="60FA3943" w14:textId="77777777" w:rsidR="002A69C3" w:rsidRPr="00317BA6" w:rsidRDefault="002A69C3">
            <w:pPr>
              <w:shd w:val="clear" w:color="auto" w:fill="FFFFFF"/>
              <w:rPr>
                <w:sz w:val="16"/>
                <w:szCs w:val="16"/>
              </w:rPr>
            </w:pPr>
          </w:p>
        </w:tc>
      </w:tr>
      <w:tr w:rsidR="002A69C3" w:rsidRPr="00317BA6" w14:paraId="425A1E4D" w14:textId="77777777" w:rsidTr="006810AD">
        <w:trPr>
          <w:trHeight w:hRule="exact" w:val="284"/>
        </w:trPr>
        <w:tc>
          <w:tcPr>
            <w:tcW w:w="1985" w:type="dxa"/>
            <w:tcBorders>
              <w:top w:val="nil"/>
              <w:left w:val="nil"/>
              <w:bottom w:val="nil"/>
              <w:right w:val="nil"/>
            </w:tcBorders>
            <w:tcMar>
              <w:top w:w="80" w:type="dxa"/>
              <w:left w:w="80" w:type="dxa"/>
              <w:bottom w:w="80" w:type="dxa"/>
              <w:right w:w="80" w:type="dxa"/>
            </w:tcMar>
            <w:vAlign w:val="center"/>
          </w:tcPr>
          <w:p w14:paraId="4479D553" w14:textId="77777777" w:rsidR="002A69C3" w:rsidRPr="00317BA6" w:rsidRDefault="00000000">
            <w:pPr>
              <w:pStyle w:val="Nadpis2"/>
              <w:shd w:val="clear" w:color="auto" w:fill="FFFFFF"/>
              <w:spacing w:before="0" w:after="0"/>
              <w:rPr>
                <w:sz w:val="16"/>
                <w:szCs w:val="16"/>
              </w:rPr>
            </w:pPr>
            <w:r w:rsidRPr="00317BA6">
              <w:rPr>
                <w:b w:val="0"/>
                <w:bCs w:val="0"/>
                <w:sz w:val="16"/>
                <w:szCs w:val="16"/>
              </w:rPr>
              <w:t>Wavelength (Å)</w:t>
            </w:r>
          </w:p>
        </w:tc>
        <w:tc>
          <w:tcPr>
            <w:tcW w:w="2126" w:type="dxa"/>
            <w:tcBorders>
              <w:top w:val="nil"/>
              <w:left w:val="nil"/>
              <w:bottom w:val="nil"/>
              <w:right w:val="nil"/>
            </w:tcBorders>
            <w:tcMar>
              <w:top w:w="80" w:type="dxa"/>
              <w:left w:w="80" w:type="dxa"/>
              <w:bottom w:w="80" w:type="dxa"/>
              <w:right w:w="80" w:type="dxa"/>
            </w:tcMar>
            <w:vAlign w:val="center"/>
          </w:tcPr>
          <w:p w14:paraId="10F9AE4B" w14:textId="77777777" w:rsidR="002A69C3" w:rsidRPr="00317BA6" w:rsidRDefault="00000000">
            <w:pPr>
              <w:shd w:val="clear" w:color="auto" w:fill="FFFFFF"/>
              <w:spacing w:before="0" w:after="0"/>
              <w:jc w:val="center"/>
              <w:rPr>
                <w:sz w:val="16"/>
                <w:szCs w:val="16"/>
              </w:rPr>
            </w:pPr>
            <w:r w:rsidRPr="00317BA6">
              <w:rPr>
                <w:sz w:val="16"/>
                <w:szCs w:val="16"/>
              </w:rPr>
              <w:t>1</w:t>
            </w:r>
          </w:p>
        </w:tc>
        <w:tc>
          <w:tcPr>
            <w:tcW w:w="2126" w:type="dxa"/>
            <w:tcBorders>
              <w:top w:val="nil"/>
              <w:left w:val="nil"/>
              <w:bottom w:val="nil"/>
              <w:right w:val="nil"/>
            </w:tcBorders>
            <w:tcMar>
              <w:top w:w="80" w:type="dxa"/>
              <w:left w:w="80" w:type="dxa"/>
              <w:bottom w:w="80" w:type="dxa"/>
              <w:right w:w="80" w:type="dxa"/>
            </w:tcMar>
            <w:vAlign w:val="center"/>
          </w:tcPr>
          <w:p w14:paraId="55A01E41" w14:textId="77777777" w:rsidR="002A69C3" w:rsidRPr="00317BA6" w:rsidRDefault="00000000">
            <w:pPr>
              <w:shd w:val="clear" w:color="auto" w:fill="FFFFFF"/>
              <w:spacing w:before="0" w:after="0"/>
              <w:jc w:val="center"/>
              <w:rPr>
                <w:sz w:val="16"/>
                <w:szCs w:val="16"/>
              </w:rPr>
            </w:pPr>
            <w:r w:rsidRPr="00317BA6">
              <w:rPr>
                <w:sz w:val="16"/>
                <w:szCs w:val="16"/>
              </w:rPr>
              <w:t>1</w:t>
            </w:r>
          </w:p>
        </w:tc>
        <w:tc>
          <w:tcPr>
            <w:tcW w:w="2127" w:type="dxa"/>
            <w:tcBorders>
              <w:top w:val="nil"/>
              <w:left w:val="nil"/>
              <w:bottom w:val="nil"/>
              <w:right w:val="nil"/>
            </w:tcBorders>
            <w:tcMar>
              <w:top w:w="80" w:type="dxa"/>
              <w:left w:w="80" w:type="dxa"/>
              <w:bottom w:w="80" w:type="dxa"/>
              <w:right w:w="80" w:type="dxa"/>
            </w:tcMar>
            <w:vAlign w:val="center"/>
          </w:tcPr>
          <w:p w14:paraId="7AB5877D" w14:textId="77777777" w:rsidR="002A69C3" w:rsidRPr="00317BA6" w:rsidRDefault="00000000">
            <w:pPr>
              <w:shd w:val="clear" w:color="auto" w:fill="FFFFFF"/>
              <w:spacing w:before="0" w:after="0"/>
              <w:jc w:val="center"/>
              <w:rPr>
                <w:sz w:val="16"/>
                <w:szCs w:val="16"/>
              </w:rPr>
            </w:pPr>
            <w:r w:rsidRPr="00317BA6">
              <w:rPr>
                <w:sz w:val="16"/>
                <w:szCs w:val="16"/>
              </w:rPr>
              <w:t>1</w:t>
            </w:r>
          </w:p>
        </w:tc>
        <w:tc>
          <w:tcPr>
            <w:tcW w:w="1984" w:type="dxa"/>
            <w:tcBorders>
              <w:top w:val="nil"/>
              <w:left w:val="nil"/>
              <w:bottom w:val="nil"/>
              <w:right w:val="nil"/>
            </w:tcBorders>
            <w:vAlign w:val="center"/>
          </w:tcPr>
          <w:p w14:paraId="211BCB7C" w14:textId="77777777" w:rsidR="002A69C3" w:rsidRPr="00317BA6" w:rsidRDefault="00000000">
            <w:pPr>
              <w:shd w:val="clear" w:color="auto" w:fill="FFFFFF"/>
              <w:spacing w:before="0" w:after="0"/>
              <w:jc w:val="center"/>
              <w:rPr>
                <w:sz w:val="16"/>
                <w:szCs w:val="16"/>
              </w:rPr>
            </w:pPr>
            <w:r w:rsidRPr="00317BA6">
              <w:rPr>
                <w:sz w:val="16"/>
                <w:szCs w:val="16"/>
              </w:rPr>
              <w:t>1</w:t>
            </w:r>
          </w:p>
        </w:tc>
      </w:tr>
      <w:tr w:rsidR="002A69C3" w:rsidRPr="00317BA6" w14:paraId="25FCD34A" w14:textId="77777777" w:rsidTr="006810AD">
        <w:trPr>
          <w:trHeight w:hRule="exact" w:val="284"/>
        </w:trPr>
        <w:tc>
          <w:tcPr>
            <w:tcW w:w="1985" w:type="dxa"/>
            <w:tcBorders>
              <w:top w:val="nil"/>
              <w:left w:val="nil"/>
              <w:bottom w:val="nil"/>
              <w:right w:val="nil"/>
            </w:tcBorders>
            <w:tcMar>
              <w:top w:w="80" w:type="dxa"/>
              <w:left w:w="80" w:type="dxa"/>
              <w:bottom w:w="80" w:type="dxa"/>
              <w:right w:w="80" w:type="dxa"/>
            </w:tcMar>
            <w:vAlign w:val="center"/>
          </w:tcPr>
          <w:p w14:paraId="16494A0A" w14:textId="77777777" w:rsidR="002A69C3" w:rsidRPr="00317BA6" w:rsidRDefault="00000000">
            <w:pPr>
              <w:pStyle w:val="Nadpis2"/>
              <w:shd w:val="clear" w:color="auto" w:fill="FFFFFF"/>
              <w:spacing w:before="0" w:after="0"/>
              <w:rPr>
                <w:sz w:val="16"/>
                <w:szCs w:val="16"/>
              </w:rPr>
            </w:pPr>
            <w:r w:rsidRPr="00317BA6">
              <w:rPr>
                <w:b w:val="0"/>
                <w:bCs w:val="0"/>
                <w:sz w:val="16"/>
                <w:szCs w:val="16"/>
              </w:rPr>
              <w:t>Space group</w:t>
            </w:r>
          </w:p>
        </w:tc>
        <w:tc>
          <w:tcPr>
            <w:tcW w:w="2126" w:type="dxa"/>
            <w:tcBorders>
              <w:top w:val="nil"/>
              <w:left w:val="nil"/>
              <w:bottom w:val="nil"/>
              <w:right w:val="nil"/>
            </w:tcBorders>
            <w:tcMar>
              <w:top w:w="80" w:type="dxa"/>
              <w:left w:w="80" w:type="dxa"/>
              <w:bottom w:w="80" w:type="dxa"/>
              <w:right w:w="80" w:type="dxa"/>
            </w:tcMar>
            <w:vAlign w:val="center"/>
          </w:tcPr>
          <w:p w14:paraId="14AA21D9" w14:textId="77777777" w:rsidR="002A69C3" w:rsidRPr="00317BA6" w:rsidRDefault="00000000">
            <w:pPr>
              <w:shd w:val="clear" w:color="auto" w:fill="FFFFFF"/>
              <w:spacing w:before="0" w:after="0"/>
              <w:jc w:val="center"/>
              <w:rPr>
                <w:sz w:val="16"/>
                <w:szCs w:val="16"/>
              </w:rPr>
            </w:pPr>
            <w:r w:rsidRPr="00317BA6">
              <w:rPr>
                <w:i/>
                <w:iCs/>
                <w:sz w:val="16"/>
                <w:szCs w:val="16"/>
              </w:rPr>
              <w:t>P</w:t>
            </w:r>
            <w:r w:rsidRPr="00317BA6">
              <w:rPr>
                <w:sz w:val="16"/>
                <w:szCs w:val="16"/>
              </w:rPr>
              <w:t>32</w:t>
            </w:r>
          </w:p>
        </w:tc>
        <w:tc>
          <w:tcPr>
            <w:tcW w:w="2126" w:type="dxa"/>
            <w:tcBorders>
              <w:top w:val="nil"/>
              <w:left w:val="nil"/>
              <w:bottom w:val="nil"/>
              <w:right w:val="nil"/>
            </w:tcBorders>
            <w:tcMar>
              <w:top w:w="80" w:type="dxa"/>
              <w:left w:w="80" w:type="dxa"/>
              <w:bottom w:w="80" w:type="dxa"/>
              <w:right w:w="80" w:type="dxa"/>
            </w:tcMar>
            <w:vAlign w:val="center"/>
          </w:tcPr>
          <w:p w14:paraId="5DE14EDB" w14:textId="77777777" w:rsidR="002A69C3" w:rsidRPr="00317BA6" w:rsidRDefault="00000000">
            <w:pPr>
              <w:shd w:val="clear" w:color="auto" w:fill="FFFFFF"/>
              <w:spacing w:before="0" w:after="0"/>
              <w:jc w:val="center"/>
              <w:rPr>
                <w:sz w:val="16"/>
                <w:szCs w:val="16"/>
              </w:rPr>
            </w:pPr>
            <w:r w:rsidRPr="00317BA6">
              <w:rPr>
                <w:i/>
                <w:iCs/>
                <w:sz w:val="16"/>
                <w:szCs w:val="16"/>
              </w:rPr>
              <w:t>P</w:t>
            </w:r>
            <w:r w:rsidRPr="00317BA6">
              <w:rPr>
                <w:sz w:val="16"/>
                <w:szCs w:val="16"/>
              </w:rPr>
              <w:t>32</w:t>
            </w:r>
          </w:p>
        </w:tc>
        <w:tc>
          <w:tcPr>
            <w:tcW w:w="2127" w:type="dxa"/>
            <w:tcBorders>
              <w:top w:val="nil"/>
              <w:left w:val="nil"/>
              <w:bottom w:val="nil"/>
              <w:right w:val="nil"/>
            </w:tcBorders>
            <w:tcMar>
              <w:top w:w="80" w:type="dxa"/>
              <w:left w:w="80" w:type="dxa"/>
              <w:bottom w:w="80" w:type="dxa"/>
              <w:right w:w="80" w:type="dxa"/>
            </w:tcMar>
            <w:vAlign w:val="center"/>
          </w:tcPr>
          <w:p w14:paraId="279B1D46" w14:textId="77777777" w:rsidR="002A69C3" w:rsidRPr="00317BA6" w:rsidRDefault="00000000">
            <w:pPr>
              <w:shd w:val="clear" w:color="auto" w:fill="FFFFFF"/>
              <w:spacing w:before="0" w:after="0"/>
              <w:jc w:val="center"/>
              <w:rPr>
                <w:sz w:val="16"/>
                <w:szCs w:val="16"/>
              </w:rPr>
            </w:pPr>
            <w:r w:rsidRPr="00317BA6">
              <w:rPr>
                <w:i/>
                <w:iCs/>
                <w:sz w:val="16"/>
                <w:szCs w:val="16"/>
              </w:rPr>
              <w:t>P</w:t>
            </w:r>
            <w:r w:rsidRPr="00317BA6">
              <w:rPr>
                <w:sz w:val="16"/>
                <w:szCs w:val="16"/>
              </w:rPr>
              <w:t>32</w:t>
            </w:r>
          </w:p>
        </w:tc>
        <w:tc>
          <w:tcPr>
            <w:tcW w:w="1984" w:type="dxa"/>
            <w:tcBorders>
              <w:top w:val="nil"/>
              <w:left w:val="nil"/>
              <w:bottom w:val="nil"/>
              <w:right w:val="nil"/>
            </w:tcBorders>
            <w:vAlign w:val="center"/>
          </w:tcPr>
          <w:p w14:paraId="04BEC79F" w14:textId="77777777" w:rsidR="002A69C3" w:rsidRPr="00317BA6" w:rsidRDefault="00000000">
            <w:pPr>
              <w:shd w:val="clear" w:color="auto" w:fill="FFFFFF"/>
              <w:spacing w:before="0" w:after="0"/>
              <w:jc w:val="center"/>
              <w:rPr>
                <w:sz w:val="16"/>
                <w:szCs w:val="16"/>
              </w:rPr>
            </w:pPr>
            <w:r w:rsidRPr="00317BA6">
              <w:rPr>
                <w:i/>
                <w:iCs/>
                <w:sz w:val="16"/>
                <w:szCs w:val="16"/>
              </w:rPr>
              <w:t>P</w:t>
            </w:r>
            <w:r w:rsidRPr="00317BA6">
              <w:rPr>
                <w:sz w:val="16"/>
                <w:szCs w:val="16"/>
              </w:rPr>
              <w:t>4</w:t>
            </w:r>
            <w:r w:rsidRPr="00317BA6">
              <w:rPr>
                <w:sz w:val="16"/>
                <w:szCs w:val="16"/>
                <w:vertAlign w:val="subscript"/>
              </w:rPr>
              <w:t>3</w:t>
            </w:r>
            <w:r w:rsidRPr="00317BA6">
              <w:rPr>
                <w:sz w:val="16"/>
                <w:szCs w:val="16"/>
              </w:rPr>
              <w:t>2</w:t>
            </w:r>
            <w:r w:rsidRPr="00317BA6">
              <w:rPr>
                <w:sz w:val="16"/>
                <w:szCs w:val="16"/>
                <w:vertAlign w:val="subscript"/>
              </w:rPr>
              <w:t>1</w:t>
            </w:r>
            <w:r w:rsidRPr="00317BA6">
              <w:rPr>
                <w:sz w:val="16"/>
                <w:szCs w:val="16"/>
              </w:rPr>
              <w:t>2</w:t>
            </w:r>
          </w:p>
        </w:tc>
      </w:tr>
      <w:tr w:rsidR="002A69C3" w:rsidRPr="00317BA6" w14:paraId="607AB24F" w14:textId="77777777" w:rsidTr="006810AD">
        <w:trPr>
          <w:trHeight w:hRule="exact" w:val="284"/>
        </w:trPr>
        <w:tc>
          <w:tcPr>
            <w:tcW w:w="1985" w:type="dxa"/>
            <w:tcBorders>
              <w:top w:val="nil"/>
              <w:left w:val="nil"/>
              <w:bottom w:val="nil"/>
              <w:right w:val="nil"/>
            </w:tcBorders>
            <w:tcMar>
              <w:top w:w="80" w:type="dxa"/>
              <w:left w:w="80" w:type="dxa"/>
              <w:bottom w:w="80" w:type="dxa"/>
              <w:right w:w="80" w:type="dxa"/>
            </w:tcMar>
            <w:vAlign w:val="center"/>
          </w:tcPr>
          <w:p w14:paraId="6F427E05" w14:textId="77777777" w:rsidR="002A69C3" w:rsidRPr="00317BA6" w:rsidRDefault="00000000">
            <w:pPr>
              <w:pStyle w:val="Nadpis2"/>
              <w:shd w:val="clear" w:color="auto" w:fill="FFFFFF"/>
              <w:spacing w:before="0" w:after="0"/>
              <w:rPr>
                <w:sz w:val="16"/>
                <w:szCs w:val="16"/>
              </w:rPr>
            </w:pPr>
            <w:r w:rsidRPr="00317BA6">
              <w:rPr>
                <w:b w:val="0"/>
                <w:bCs w:val="0"/>
                <w:sz w:val="16"/>
                <w:szCs w:val="16"/>
              </w:rPr>
              <w:t>Cell dimensions</w:t>
            </w:r>
          </w:p>
        </w:tc>
        <w:tc>
          <w:tcPr>
            <w:tcW w:w="2126" w:type="dxa"/>
            <w:tcBorders>
              <w:top w:val="nil"/>
              <w:left w:val="nil"/>
              <w:bottom w:val="nil"/>
              <w:right w:val="nil"/>
            </w:tcBorders>
            <w:tcMar>
              <w:top w:w="80" w:type="dxa"/>
              <w:left w:w="80" w:type="dxa"/>
              <w:bottom w:w="80" w:type="dxa"/>
              <w:right w:w="80" w:type="dxa"/>
            </w:tcMar>
            <w:vAlign w:val="center"/>
          </w:tcPr>
          <w:p w14:paraId="64E9723C" w14:textId="77777777" w:rsidR="002A69C3" w:rsidRPr="00317BA6" w:rsidRDefault="002A69C3">
            <w:pPr>
              <w:shd w:val="clear" w:color="auto" w:fill="FFFFFF"/>
              <w:rPr>
                <w:sz w:val="16"/>
                <w:szCs w:val="16"/>
              </w:rPr>
            </w:pPr>
          </w:p>
        </w:tc>
        <w:tc>
          <w:tcPr>
            <w:tcW w:w="2126" w:type="dxa"/>
            <w:tcBorders>
              <w:top w:val="nil"/>
              <w:left w:val="nil"/>
              <w:bottom w:val="nil"/>
              <w:right w:val="nil"/>
            </w:tcBorders>
            <w:tcMar>
              <w:top w:w="80" w:type="dxa"/>
              <w:left w:w="80" w:type="dxa"/>
              <w:bottom w:w="80" w:type="dxa"/>
              <w:right w:w="80" w:type="dxa"/>
            </w:tcMar>
            <w:vAlign w:val="center"/>
          </w:tcPr>
          <w:p w14:paraId="6AD061B4" w14:textId="77777777" w:rsidR="002A69C3" w:rsidRPr="00317BA6" w:rsidRDefault="002A69C3">
            <w:pPr>
              <w:shd w:val="clear" w:color="auto" w:fill="FFFFFF"/>
              <w:rPr>
                <w:sz w:val="16"/>
                <w:szCs w:val="16"/>
              </w:rPr>
            </w:pPr>
          </w:p>
        </w:tc>
        <w:tc>
          <w:tcPr>
            <w:tcW w:w="2127" w:type="dxa"/>
            <w:tcBorders>
              <w:top w:val="nil"/>
              <w:left w:val="nil"/>
              <w:bottom w:val="nil"/>
              <w:right w:val="nil"/>
            </w:tcBorders>
            <w:tcMar>
              <w:top w:w="80" w:type="dxa"/>
              <w:left w:w="80" w:type="dxa"/>
              <w:bottom w:w="80" w:type="dxa"/>
              <w:right w:w="80" w:type="dxa"/>
            </w:tcMar>
            <w:vAlign w:val="center"/>
          </w:tcPr>
          <w:p w14:paraId="57412489" w14:textId="77777777" w:rsidR="002A69C3" w:rsidRPr="00317BA6" w:rsidRDefault="002A69C3">
            <w:pPr>
              <w:shd w:val="clear" w:color="auto" w:fill="FFFFFF"/>
              <w:rPr>
                <w:sz w:val="16"/>
                <w:szCs w:val="16"/>
              </w:rPr>
            </w:pPr>
          </w:p>
        </w:tc>
        <w:tc>
          <w:tcPr>
            <w:tcW w:w="1984" w:type="dxa"/>
            <w:tcBorders>
              <w:top w:val="nil"/>
              <w:left w:val="nil"/>
              <w:bottom w:val="nil"/>
              <w:right w:val="nil"/>
            </w:tcBorders>
            <w:vAlign w:val="center"/>
          </w:tcPr>
          <w:p w14:paraId="79237634" w14:textId="77777777" w:rsidR="002A69C3" w:rsidRPr="00317BA6" w:rsidRDefault="002A69C3">
            <w:pPr>
              <w:shd w:val="clear" w:color="auto" w:fill="FFFFFF"/>
              <w:rPr>
                <w:sz w:val="16"/>
                <w:szCs w:val="16"/>
              </w:rPr>
            </w:pPr>
          </w:p>
        </w:tc>
      </w:tr>
      <w:tr w:rsidR="002A69C3" w:rsidRPr="00317BA6" w14:paraId="6E6DE466" w14:textId="77777777" w:rsidTr="006810AD">
        <w:trPr>
          <w:trHeight w:hRule="exact" w:val="284"/>
        </w:trPr>
        <w:tc>
          <w:tcPr>
            <w:tcW w:w="1985" w:type="dxa"/>
            <w:tcBorders>
              <w:top w:val="nil"/>
              <w:left w:val="nil"/>
              <w:bottom w:val="nil"/>
              <w:right w:val="nil"/>
            </w:tcBorders>
            <w:tcMar>
              <w:top w:w="80" w:type="dxa"/>
              <w:left w:w="80" w:type="dxa"/>
              <w:bottom w:w="80" w:type="dxa"/>
              <w:right w:w="80" w:type="dxa"/>
            </w:tcMar>
            <w:vAlign w:val="center"/>
          </w:tcPr>
          <w:p w14:paraId="5E175FA2" w14:textId="77777777" w:rsidR="002A69C3" w:rsidRPr="00317BA6" w:rsidRDefault="00000000">
            <w:pPr>
              <w:pStyle w:val="Nadpis2"/>
              <w:shd w:val="clear" w:color="auto" w:fill="FFFFFF"/>
              <w:spacing w:before="0" w:after="0"/>
              <w:rPr>
                <w:sz w:val="16"/>
                <w:szCs w:val="16"/>
              </w:rPr>
            </w:pPr>
            <w:r w:rsidRPr="00317BA6">
              <w:rPr>
                <w:b w:val="0"/>
                <w:bCs w:val="0"/>
                <w:sz w:val="16"/>
                <w:szCs w:val="16"/>
              </w:rPr>
              <w:t xml:space="preserve">  a, b, c (Å)</w:t>
            </w:r>
          </w:p>
        </w:tc>
        <w:tc>
          <w:tcPr>
            <w:tcW w:w="2126" w:type="dxa"/>
            <w:tcBorders>
              <w:top w:val="nil"/>
              <w:left w:val="nil"/>
              <w:bottom w:val="nil"/>
              <w:right w:val="nil"/>
            </w:tcBorders>
            <w:tcMar>
              <w:top w:w="80" w:type="dxa"/>
              <w:left w:w="80" w:type="dxa"/>
              <w:bottom w:w="80" w:type="dxa"/>
              <w:right w:w="80" w:type="dxa"/>
            </w:tcMar>
            <w:vAlign w:val="center"/>
          </w:tcPr>
          <w:p w14:paraId="41BCA903" w14:textId="77777777" w:rsidR="002A69C3" w:rsidRPr="00317BA6" w:rsidRDefault="00000000">
            <w:pPr>
              <w:shd w:val="clear" w:color="auto" w:fill="FFFFFF"/>
              <w:spacing w:before="0" w:after="0"/>
              <w:jc w:val="center"/>
              <w:rPr>
                <w:sz w:val="16"/>
                <w:szCs w:val="16"/>
              </w:rPr>
            </w:pPr>
            <w:r w:rsidRPr="00317BA6">
              <w:rPr>
                <w:sz w:val="16"/>
                <w:szCs w:val="16"/>
              </w:rPr>
              <w:t>97.99, 97.99, 361.99</w:t>
            </w:r>
          </w:p>
        </w:tc>
        <w:tc>
          <w:tcPr>
            <w:tcW w:w="2126" w:type="dxa"/>
            <w:tcBorders>
              <w:top w:val="nil"/>
              <w:left w:val="nil"/>
              <w:bottom w:val="nil"/>
              <w:right w:val="nil"/>
            </w:tcBorders>
            <w:tcMar>
              <w:top w:w="80" w:type="dxa"/>
              <w:left w:w="80" w:type="dxa"/>
              <w:bottom w:w="80" w:type="dxa"/>
              <w:right w:w="80" w:type="dxa"/>
            </w:tcMar>
            <w:vAlign w:val="center"/>
          </w:tcPr>
          <w:p w14:paraId="7DACA5C9" w14:textId="77777777" w:rsidR="002A69C3" w:rsidRPr="00317BA6" w:rsidRDefault="00000000">
            <w:pPr>
              <w:shd w:val="clear" w:color="auto" w:fill="FFFFFF"/>
              <w:spacing w:before="0" w:after="0"/>
              <w:jc w:val="center"/>
              <w:rPr>
                <w:sz w:val="16"/>
                <w:szCs w:val="16"/>
              </w:rPr>
            </w:pPr>
            <w:r w:rsidRPr="00317BA6">
              <w:rPr>
                <w:sz w:val="16"/>
                <w:szCs w:val="16"/>
              </w:rPr>
              <w:t>96.88, 96.88, 361.46</w:t>
            </w:r>
          </w:p>
        </w:tc>
        <w:tc>
          <w:tcPr>
            <w:tcW w:w="2127" w:type="dxa"/>
            <w:tcBorders>
              <w:top w:val="nil"/>
              <w:left w:val="nil"/>
              <w:bottom w:val="nil"/>
              <w:right w:val="nil"/>
            </w:tcBorders>
            <w:tcMar>
              <w:top w:w="80" w:type="dxa"/>
              <w:left w:w="80" w:type="dxa"/>
              <w:bottom w:w="80" w:type="dxa"/>
              <w:right w:w="80" w:type="dxa"/>
            </w:tcMar>
            <w:vAlign w:val="center"/>
          </w:tcPr>
          <w:p w14:paraId="63611E15" w14:textId="77777777" w:rsidR="002A69C3" w:rsidRPr="00317BA6" w:rsidRDefault="00000000">
            <w:pPr>
              <w:shd w:val="clear" w:color="auto" w:fill="FFFFFF"/>
              <w:spacing w:before="0" w:after="0"/>
              <w:jc w:val="center"/>
              <w:rPr>
                <w:sz w:val="16"/>
                <w:szCs w:val="16"/>
              </w:rPr>
            </w:pPr>
            <w:r w:rsidRPr="00317BA6">
              <w:rPr>
                <w:sz w:val="16"/>
                <w:szCs w:val="16"/>
              </w:rPr>
              <w:t>95.93, 95.93, 357.13</w:t>
            </w:r>
          </w:p>
        </w:tc>
        <w:tc>
          <w:tcPr>
            <w:tcW w:w="1984" w:type="dxa"/>
            <w:tcBorders>
              <w:top w:val="nil"/>
              <w:left w:val="nil"/>
              <w:bottom w:val="nil"/>
              <w:right w:val="nil"/>
            </w:tcBorders>
            <w:vAlign w:val="center"/>
          </w:tcPr>
          <w:p w14:paraId="1FCBF475" w14:textId="77777777" w:rsidR="002A69C3" w:rsidRPr="00317BA6" w:rsidRDefault="00000000">
            <w:pPr>
              <w:shd w:val="clear" w:color="auto" w:fill="FFFFFF"/>
              <w:spacing w:before="0" w:after="0"/>
              <w:jc w:val="center"/>
              <w:rPr>
                <w:sz w:val="16"/>
                <w:szCs w:val="16"/>
              </w:rPr>
            </w:pPr>
            <w:r w:rsidRPr="00317BA6">
              <w:rPr>
                <w:sz w:val="16"/>
                <w:szCs w:val="16"/>
              </w:rPr>
              <w:t>82.43, 82.43, 82.22</w:t>
            </w:r>
          </w:p>
        </w:tc>
      </w:tr>
      <w:tr w:rsidR="002A69C3" w:rsidRPr="00317BA6" w14:paraId="005CD830" w14:textId="77777777" w:rsidTr="006810AD">
        <w:trPr>
          <w:trHeight w:hRule="exact" w:val="284"/>
        </w:trPr>
        <w:tc>
          <w:tcPr>
            <w:tcW w:w="1985" w:type="dxa"/>
            <w:tcBorders>
              <w:top w:val="nil"/>
              <w:left w:val="nil"/>
              <w:bottom w:val="nil"/>
              <w:right w:val="nil"/>
            </w:tcBorders>
            <w:tcMar>
              <w:top w:w="80" w:type="dxa"/>
              <w:left w:w="80" w:type="dxa"/>
              <w:bottom w:w="80" w:type="dxa"/>
              <w:right w:w="80" w:type="dxa"/>
            </w:tcMar>
            <w:vAlign w:val="center"/>
          </w:tcPr>
          <w:p w14:paraId="08E00A3B" w14:textId="77777777" w:rsidR="002A69C3" w:rsidRPr="00317BA6" w:rsidRDefault="00000000">
            <w:pPr>
              <w:pStyle w:val="Nadpis2"/>
              <w:shd w:val="clear" w:color="auto" w:fill="FFFFFF"/>
              <w:spacing w:before="0" w:after="0"/>
              <w:rPr>
                <w:sz w:val="16"/>
                <w:szCs w:val="16"/>
              </w:rPr>
            </w:pPr>
            <w:r w:rsidRPr="00317BA6">
              <w:rPr>
                <w:b w:val="0"/>
                <w:bCs w:val="0"/>
                <w:sz w:val="16"/>
                <w:szCs w:val="16"/>
              </w:rPr>
              <w:t xml:space="preserve">  </w:t>
            </w:r>
            <w:r w:rsidRPr="00317BA6">
              <w:rPr>
                <w:rFonts w:ascii="Noto Sans Symbols" w:eastAsia="Noto Sans Symbols" w:hAnsi="Noto Sans Symbols" w:cs="Noto Sans Symbols"/>
                <w:b w:val="0"/>
                <w:bCs w:val="0"/>
                <w:sz w:val="16"/>
                <w:szCs w:val="16"/>
              </w:rPr>
              <w:t>α, β, γ</w:t>
            </w:r>
            <w:r w:rsidRPr="00317BA6">
              <w:rPr>
                <w:b w:val="0"/>
                <w:bCs w:val="0"/>
                <w:sz w:val="16"/>
                <w:szCs w:val="16"/>
              </w:rPr>
              <w:t xml:space="preserve"> (°)</w:t>
            </w:r>
          </w:p>
        </w:tc>
        <w:tc>
          <w:tcPr>
            <w:tcW w:w="2126" w:type="dxa"/>
            <w:tcBorders>
              <w:top w:val="nil"/>
              <w:left w:val="nil"/>
              <w:bottom w:val="nil"/>
              <w:right w:val="nil"/>
            </w:tcBorders>
            <w:tcMar>
              <w:top w:w="80" w:type="dxa"/>
              <w:left w:w="80" w:type="dxa"/>
              <w:bottom w:w="80" w:type="dxa"/>
              <w:right w:w="80" w:type="dxa"/>
            </w:tcMar>
            <w:vAlign w:val="center"/>
          </w:tcPr>
          <w:p w14:paraId="15F51F93" w14:textId="77777777" w:rsidR="002A69C3" w:rsidRPr="00317BA6" w:rsidRDefault="00000000">
            <w:pPr>
              <w:shd w:val="clear" w:color="auto" w:fill="FFFFFF"/>
              <w:spacing w:before="0" w:after="0"/>
              <w:jc w:val="center"/>
              <w:rPr>
                <w:sz w:val="16"/>
                <w:szCs w:val="16"/>
              </w:rPr>
            </w:pPr>
            <w:r w:rsidRPr="00317BA6">
              <w:rPr>
                <w:sz w:val="16"/>
                <w:szCs w:val="16"/>
              </w:rPr>
              <w:t>90, 90, 120</w:t>
            </w:r>
          </w:p>
        </w:tc>
        <w:tc>
          <w:tcPr>
            <w:tcW w:w="2126" w:type="dxa"/>
            <w:tcBorders>
              <w:top w:val="nil"/>
              <w:left w:val="nil"/>
              <w:bottom w:val="nil"/>
              <w:right w:val="nil"/>
            </w:tcBorders>
            <w:tcMar>
              <w:top w:w="80" w:type="dxa"/>
              <w:left w:w="80" w:type="dxa"/>
              <w:bottom w:w="80" w:type="dxa"/>
              <w:right w:w="80" w:type="dxa"/>
            </w:tcMar>
            <w:vAlign w:val="center"/>
          </w:tcPr>
          <w:p w14:paraId="77C90F55" w14:textId="77777777" w:rsidR="002A69C3" w:rsidRPr="00317BA6" w:rsidRDefault="00000000">
            <w:pPr>
              <w:shd w:val="clear" w:color="auto" w:fill="FFFFFF"/>
              <w:spacing w:before="0" w:after="0"/>
              <w:jc w:val="center"/>
              <w:rPr>
                <w:sz w:val="16"/>
                <w:szCs w:val="16"/>
              </w:rPr>
            </w:pPr>
            <w:r w:rsidRPr="00317BA6">
              <w:rPr>
                <w:sz w:val="16"/>
                <w:szCs w:val="16"/>
              </w:rPr>
              <w:t>90, 90, 120</w:t>
            </w:r>
          </w:p>
        </w:tc>
        <w:tc>
          <w:tcPr>
            <w:tcW w:w="2127" w:type="dxa"/>
            <w:tcBorders>
              <w:top w:val="nil"/>
              <w:left w:val="nil"/>
              <w:bottom w:val="nil"/>
              <w:right w:val="nil"/>
            </w:tcBorders>
            <w:tcMar>
              <w:top w:w="80" w:type="dxa"/>
              <w:left w:w="80" w:type="dxa"/>
              <w:bottom w:w="80" w:type="dxa"/>
              <w:right w:w="80" w:type="dxa"/>
            </w:tcMar>
            <w:vAlign w:val="center"/>
          </w:tcPr>
          <w:p w14:paraId="775E3446" w14:textId="77777777" w:rsidR="002A69C3" w:rsidRPr="00317BA6" w:rsidRDefault="00000000">
            <w:pPr>
              <w:shd w:val="clear" w:color="auto" w:fill="FFFFFF"/>
              <w:spacing w:before="0" w:after="0"/>
              <w:jc w:val="center"/>
              <w:rPr>
                <w:sz w:val="16"/>
                <w:szCs w:val="16"/>
              </w:rPr>
            </w:pPr>
            <w:r w:rsidRPr="00317BA6">
              <w:rPr>
                <w:sz w:val="16"/>
                <w:szCs w:val="16"/>
              </w:rPr>
              <w:t>90, 90, 120</w:t>
            </w:r>
          </w:p>
        </w:tc>
        <w:tc>
          <w:tcPr>
            <w:tcW w:w="1984" w:type="dxa"/>
            <w:tcBorders>
              <w:top w:val="nil"/>
              <w:left w:val="nil"/>
              <w:bottom w:val="nil"/>
              <w:right w:val="nil"/>
            </w:tcBorders>
            <w:vAlign w:val="center"/>
          </w:tcPr>
          <w:p w14:paraId="74086021" w14:textId="77777777" w:rsidR="002A69C3" w:rsidRPr="00317BA6" w:rsidRDefault="00000000">
            <w:pPr>
              <w:shd w:val="clear" w:color="auto" w:fill="FFFFFF"/>
              <w:spacing w:before="0" w:after="0"/>
              <w:jc w:val="center"/>
              <w:rPr>
                <w:sz w:val="16"/>
                <w:szCs w:val="16"/>
              </w:rPr>
            </w:pPr>
            <w:r w:rsidRPr="00317BA6">
              <w:rPr>
                <w:sz w:val="16"/>
                <w:szCs w:val="16"/>
              </w:rPr>
              <w:t>90, 90, 90</w:t>
            </w:r>
          </w:p>
        </w:tc>
      </w:tr>
      <w:tr w:rsidR="002A69C3" w:rsidRPr="00317BA6" w14:paraId="0EDF5484" w14:textId="77777777" w:rsidTr="006810AD">
        <w:trPr>
          <w:trHeight w:hRule="exact" w:val="284"/>
        </w:trPr>
        <w:tc>
          <w:tcPr>
            <w:tcW w:w="1985" w:type="dxa"/>
            <w:tcBorders>
              <w:top w:val="nil"/>
              <w:left w:val="nil"/>
              <w:bottom w:val="nil"/>
              <w:right w:val="nil"/>
            </w:tcBorders>
            <w:tcMar>
              <w:top w:w="80" w:type="dxa"/>
              <w:left w:w="80" w:type="dxa"/>
              <w:bottom w:w="80" w:type="dxa"/>
              <w:right w:w="80" w:type="dxa"/>
            </w:tcMar>
            <w:vAlign w:val="center"/>
          </w:tcPr>
          <w:p w14:paraId="04DE6935" w14:textId="77777777" w:rsidR="002A69C3" w:rsidRPr="00317BA6" w:rsidRDefault="00000000">
            <w:pPr>
              <w:pStyle w:val="Nadpis2"/>
              <w:shd w:val="clear" w:color="auto" w:fill="FFFFFF"/>
              <w:spacing w:before="0" w:after="0"/>
              <w:rPr>
                <w:sz w:val="16"/>
                <w:szCs w:val="16"/>
              </w:rPr>
            </w:pPr>
            <w:r w:rsidRPr="00317BA6">
              <w:rPr>
                <w:b w:val="0"/>
                <w:bCs w:val="0"/>
                <w:sz w:val="16"/>
                <w:szCs w:val="16"/>
              </w:rPr>
              <w:t>Resolution (Å)</w:t>
            </w:r>
          </w:p>
        </w:tc>
        <w:tc>
          <w:tcPr>
            <w:tcW w:w="2126" w:type="dxa"/>
            <w:tcBorders>
              <w:top w:val="nil"/>
              <w:left w:val="nil"/>
              <w:bottom w:val="nil"/>
              <w:right w:val="nil"/>
            </w:tcBorders>
            <w:tcMar>
              <w:top w:w="80" w:type="dxa"/>
              <w:left w:w="80" w:type="dxa"/>
              <w:bottom w:w="80" w:type="dxa"/>
              <w:right w:w="80" w:type="dxa"/>
            </w:tcMar>
            <w:vAlign w:val="center"/>
          </w:tcPr>
          <w:p w14:paraId="6376B978" w14:textId="77777777" w:rsidR="002A69C3" w:rsidRPr="00317BA6" w:rsidRDefault="00000000">
            <w:pPr>
              <w:shd w:val="clear" w:color="auto" w:fill="FFFFFF"/>
              <w:spacing w:before="0" w:after="0"/>
              <w:jc w:val="center"/>
              <w:rPr>
                <w:sz w:val="16"/>
                <w:szCs w:val="16"/>
              </w:rPr>
            </w:pPr>
            <w:r w:rsidRPr="00317BA6">
              <w:rPr>
                <w:sz w:val="16"/>
                <w:szCs w:val="16"/>
              </w:rPr>
              <w:t>49.17 - 2.30 (2.38 - 2.30)</w:t>
            </w:r>
          </w:p>
        </w:tc>
        <w:tc>
          <w:tcPr>
            <w:tcW w:w="2126" w:type="dxa"/>
            <w:tcBorders>
              <w:top w:val="nil"/>
              <w:left w:val="nil"/>
              <w:bottom w:val="nil"/>
              <w:right w:val="nil"/>
            </w:tcBorders>
            <w:tcMar>
              <w:top w:w="80" w:type="dxa"/>
              <w:left w:w="80" w:type="dxa"/>
              <w:bottom w:w="80" w:type="dxa"/>
              <w:right w:w="80" w:type="dxa"/>
            </w:tcMar>
            <w:vAlign w:val="center"/>
          </w:tcPr>
          <w:p w14:paraId="5CB6270A" w14:textId="77777777" w:rsidR="002A69C3" w:rsidRPr="00317BA6" w:rsidRDefault="00000000">
            <w:pPr>
              <w:shd w:val="clear" w:color="auto" w:fill="FFFFFF"/>
              <w:spacing w:before="0" w:after="0"/>
              <w:jc w:val="center"/>
              <w:rPr>
                <w:sz w:val="16"/>
                <w:szCs w:val="16"/>
              </w:rPr>
            </w:pPr>
            <w:r w:rsidRPr="00317BA6">
              <w:rPr>
                <w:sz w:val="16"/>
                <w:szCs w:val="16"/>
              </w:rPr>
              <w:t>48.43 - 2.38 (2.46 – 2.38)</w:t>
            </w:r>
          </w:p>
        </w:tc>
        <w:tc>
          <w:tcPr>
            <w:tcW w:w="2127" w:type="dxa"/>
            <w:tcBorders>
              <w:top w:val="nil"/>
              <w:left w:val="nil"/>
              <w:bottom w:val="nil"/>
              <w:right w:val="nil"/>
            </w:tcBorders>
            <w:tcMar>
              <w:top w:w="80" w:type="dxa"/>
              <w:left w:w="80" w:type="dxa"/>
              <w:bottom w:w="80" w:type="dxa"/>
              <w:right w:w="80" w:type="dxa"/>
            </w:tcMar>
            <w:vAlign w:val="center"/>
          </w:tcPr>
          <w:p w14:paraId="53049AA6" w14:textId="77777777" w:rsidR="002A69C3" w:rsidRPr="00317BA6" w:rsidRDefault="00000000">
            <w:pPr>
              <w:shd w:val="clear" w:color="auto" w:fill="FFFFFF"/>
              <w:spacing w:before="0" w:after="0"/>
              <w:jc w:val="center"/>
              <w:rPr>
                <w:sz w:val="16"/>
                <w:szCs w:val="16"/>
              </w:rPr>
            </w:pPr>
            <w:r w:rsidRPr="00317BA6">
              <w:rPr>
                <w:sz w:val="16"/>
                <w:szCs w:val="16"/>
              </w:rPr>
              <w:t>46.32 - 2.4 (2.48 - 2.4)</w:t>
            </w:r>
          </w:p>
        </w:tc>
        <w:tc>
          <w:tcPr>
            <w:tcW w:w="1984" w:type="dxa"/>
            <w:tcBorders>
              <w:top w:val="nil"/>
              <w:left w:val="nil"/>
              <w:bottom w:val="nil"/>
              <w:right w:val="nil"/>
            </w:tcBorders>
            <w:vAlign w:val="center"/>
          </w:tcPr>
          <w:p w14:paraId="72ADC158" w14:textId="77777777" w:rsidR="002A69C3" w:rsidRPr="00317BA6" w:rsidRDefault="00000000">
            <w:pPr>
              <w:shd w:val="clear" w:color="auto" w:fill="FFFFFF"/>
              <w:spacing w:before="0" w:after="0"/>
              <w:jc w:val="center"/>
              <w:rPr>
                <w:sz w:val="16"/>
                <w:szCs w:val="16"/>
              </w:rPr>
            </w:pPr>
            <w:r w:rsidRPr="00317BA6">
              <w:rPr>
                <w:sz w:val="16"/>
                <w:szCs w:val="16"/>
              </w:rPr>
              <w:t>36.84 - 1.94 (2.01 - 1.94)</w:t>
            </w:r>
          </w:p>
        </w:tc>
      </w:tr>
      <w:tr w:rsidR="002A69C3" w:rsidRPr="00317BA6" w14:paraId="1C8EE354" w14:textId="77777777" w:rsidTr="006810AD">
        <w:trPr>
          <w:trHeight w:hRule="exact" w:val="284"/>
        </w:trPr>
        <w:tc>
          <w:tcPr>
            <w:tcW w:w="1985" w:type="dxa"/>
            <w:tcBorders>
              <w:top w:val="nil"/>
              <w:left w:val="nil"/>
              <w:bottom w:val="nil"/>
              <w:right w:val="nil"/>
            </w:tcBorders>
            <w:tcMar>
              <w:top w:w="80" w:type="dxa"/>
              <w:left w:w="80" w:type="dxa"/>
              <w:bottom w:w="80" w:type="dxa"/>
              <w:right w:w="80" w:type="dxa"/>
            </w:tcMar>
            <w:vAlign w:val="center"/>
          </w:tcPr>
          <w:p w14:paraId="28BA160F" w14:textId="77777777" w:rsidR="002A69C3" w:rsidRPr="00317BA6" w:rsidRDefault="00000000">
            <w:pPr>
              <w:pStyle w:val="Nadpis2"/>
              <w:shd w:val="clear" w:color="auto" w:fill="FFFFFF"/>
              <w:spacing w:before="0" w:after="0"/>
              <w:rPr>
                <w:sz w:val="16"/>
                <w:szCs w:val="16"/>
              </w:rPr>
            </w:pPr>
            <w:r w:rsidRPr="00317BA6">
              <w:rPr>
                <w:b w:val="0"/>
                <w:bCs w:val="0"/>
                <w:sz w:val="16"/>
                <w:szCs w:val="16"/>
              </w:rPr>
              <w:t>Total reflections</w:t>
            </w:r>
          </w:p>
        </w:tc>
        <w:tc>
          <w:tcPr>
            <w:tcW w:w="2126" w:type="dxa"/>
            <w:tcBorders>
              <w:top w:val="nil"/>
              <w:left w:val="nil"/>
              <w:bottom w:val="nil"/>
              <w:right w:val="nil"/>
            </w:tcBorders>
            <w:tcMar>
              <w:top w:w="80" w:type="dxa"/>
              <w:left w:w="80" w:type="dxa"/>
              <w:bottom w:w="80" w:type="dxa"/>
              <w:right w:w="80" w:type="dxa"/>
            </w:tcMar>
            <w:vAlign w:val="center"/>
          </w:tcPr>
          <w:p w14:paraId="05ED0995" w14:textId="77777777" w:rsidR="002A69C3" w:rsidRPr="00317BA6" w:rsidRDefault="00000000">
            <w:pPr>
              <w:shd w:val="clear" w:color="auto" w:fill="FFFFFF"/>
              <w:spacing w:before="0" w:after="0"/>
              <w:jc w:val="center"/>
              <w:rPr>
                <w:sz w:val="16"/>
                <w:szCs w:val="16"/>
              </w:rPr>
            </w:pPr>
            <w:r w:rsidRPr="00317BA6">
              <w:rPr>
                <w:sz w:val="16"/>
                <w:szCs w:val="16"/>
              </w:rPr>
              <w:t>1,798,891 (175,467)</w:t>
            </w:r>
          </w:p>
        </w:tc>
        <w:tc>
          <w:tcPr>
            <w:tcW w:w="2126" w:type="dxa"/>
            <w:tcBorders>
              <w:top w:val="nil"/>
              <w:left w:val="nil"/>
              <w:bottom w:val="nil"/>
              <w:right w:val="nil"/>
            </w:tcBorders>
            <w:tcMar>
              <w:top w:w="80" w:type="dxa"/>
              <w:left w:w="80" w:type="dxa"/>
              <w:bottom w:w="80" w:type="dxa"/>
              <w:right w:w="80" w:type="dxa"/>
            </w:tcMar>
            <w:vAlign w:val="center"/>
          </w:tcPr>
          <w:p w14:paraId="71953B38" w14:textId="77777777" w:rsidR="002A69C3" w:rsidRPr="00317BA6" w:rsidRDefault="00000000">
            <w:pPr>
              <w:shd w:val="clear" w:color="auto" w:fill="FFFFFF"/>
              <w:spacing w:before="0" w:after="0"/>
              <w:jc w:val="center"/>
              <w:rPr>
                <w:sz w:val="16"/>
                <w:szCs w:val="16"/>
              </w:rPr>
            </w:pPr>
            <w:r w:rsidRPr="00317BA6">
              <w:rPr>
                <w:sz w:val="16"/>
                <w:szCs w:val="16"/>
              </w:rPr>
              <w:t>612,940 (28,036)</w:t>
            </w:r>
          </w:p>
        </w:tc>
        <w:tc>
          <w:tcPr>
            <w:tcW w:w="2127" w:type="dxa"/>
            <w:tcBorders>
              <w:top w:val="nil"/>
              <w:left w:val="nil"/>
              <w:bottom w:val="nil"/>
              <w:right w:val="nil"/>
            </w:tcBorders>
            <w:tcMar>
              <w:top w:w="80" w:type="dxa"/>
              <w:left w:w="80" w:type="dxa"/>
              <w:bottom w:w="80" w:type="dxa"/>
              <w:right w:w="80" w:type="dxa"/>
            </w:tcMar>
            <w:vAlign w:val="center"/>
          </w:tcPr>
          <w:p w14:paraId="050DC5FD" w14:textId="77777777" w:rsidR="002A69C3" w:rsidRPr="00317BA6" w:rsidRDefault="00000000">
            <w:pPr>
              <w:shd w:val="clear" w:color="auto" w:fill="FFFFFF"/>
              <w:spacing w:before="0" w:after="0"/>
              <w:jc w:val="center"/>
              <w:rPr>
                <w:sz w:val="16"/>
                <w:szCs w:val="16"/>
              </w:rPr>
            </w:pPr>
            <w:r w:rsidRPr="00317BA6">
              <w:rPr>
                <w:sz w:val="16"/>
                <w:szCs w:val="16"/>
              </w:rPr>
              <w:t>1,514,543 (142,294)</w:t>
            </w:r>
          </w:p>
        </w:tc>
        <w:tc>
          <w:tcPr>
            <w:tcW w:w="1984" w:type="dxa"/>
            <w:tcBorders>
              <w:top w:val="nil"/>
              <w:left w:val="nil"/>
              <w:bottom w:val="nil"/>
              <w:right w:val="nil"/>
            </w:tcBorders>
            <w:vAlign w:val="center"/>
          </w:tcPr>
          <w:p w14:paraId="7C712B16" w14:textId="77777777" w:rsidR="002A69C3" w:rsidRPr="00317BA6" w:rsidRDefault="00000000">
            <w:pPr>
              <w:shd w:val="clear" w:color="auto" w:fill="FFFFFF"/>
              <w:spacing w:before="0" w:after="0"/>
              <w:jc w:val="center"/>
              <w:rPr>
                <w:sz w:val="16"/>
                <w:szCs w:val="16"/>
              </w:rPr>
            </w:pPr>
            <w:r w:rsidRPr="00317BA6">
              <w:rPr>
                <w:sz w:val="16"/>
                <w:szCs w:val="16"/>
              </w:rPr>
              <w:t>232,792 (8,151)</w:t>
            </w:r>
          </w:p>
        </w:tc>
      </w:tr>
      <w:tr w:rsidR="002A69C3" w:rsidRPr="00317BA6" w14:paraId="216ABF9E" w14:textId="77777777" w:rsidTr="006810AD">
        <w:trPr>
          <w:trHeight w:hRule="exact" w:val="284"/>
        </w:trPr>
        <w:tc>
          <w:tcPr>
            <w:tcW w:w="1985" w:type="dxa"/>
            <w:tcBorders>
              <w:top w:val="nil"/>
              <w:left w:val="nil"/>
              <w:bottom w:val="nil"/>
              <w:right w:val="nil"/>
            </w:tcBorders>
            <w:tcMar>
              <w:top w:w="80" w:type="dxa"/>
              <w:left w:w="80" w:type="dxa"/>
              <w:bottom w:w="80" w:type="dxa"/>
              <w:right w:w="80" w:type="dxa"/>
            </w:tcMar>
            <w:vAlign w:val="center"/>
          </w:tcPr>
          <w:p w14:paraId="30B3DC91" w14:textId="77777777" w:rsidR="002A69C3" w:rsidRPr="00317BA6" w:rsidRDefault="00000000">
            <w:pPr>
              <w:pStyle w:val="Nadpis2"/>
              <w:shd w:val="clear" w:color="auto" w:fill="FFFFFF"/>
              <w:spacing w:before="0" w:after="0"/>
              <w:rPr>
                <w:sz w:val="16"/>
                <w:szCs w:val="16"/>
              </w:rPr>
            </w:pPr>
            <w:r w:rsidRPr="00317BA6">
              <w:rPr>
                <w:b w:val="0"/>
                <w:bCs w:val="0"/>
                <w:sz w:val="16"/>
                <w:szCs w:val="16"/>
              </w:rPr>
              <w:t>Unique reflections</w:t>
            </w:r>
          </w:p>
        </w:tc>
        <w:tc>
          <w:tcPr>
            <w:tcW w:w="2126" w:type="dxa"/>
            <w:tcBorders>
              <w:top w:val="nil"/>
              <w:left w:val="nil"/>
              <w:bottom w:val="nil"/>
              <w:right w:val="nil"/>
            </w:tcBorders>
            <w:tcMar>
              <w:top w:w="80" w:type="dxa"/>
              <w:left w:w="80" w:type="dxa"/>
              <w:bottom w:w="80" w:type="dxa"/>
              <w:right w:w="80" w:type="dxa"/>
            </w:tcMar>
            <w:vAlign w:val="center"/>
          </w:tcPr>
          <w:p w14:paraId="7F21725A" w14:textId="77777777" w:rsidR="002A69C3" w:rsidRPr="00317BA6" w:rsidRDefault="00000000">
            <w:pPr>
              <w:shd w:val="clear" w:color="auto" w:fill="FFFFFF"/>
              <w:spacing w:before="0" w:after="0"/>
              <w:jc w:val="center"/>
              <w:rPr>
                <w:sz w:val="16"/>
                <w:szCs w:val="16"/>
              </w:rPr>
            </w:pPr>
            <w:r w:rsidRPr="00317BA6">
              <w:rPr>
                <w:sz w:val="16"/>
                <w:szCs w:val="16"/>
              </w:rPr>
              <w:t>172,769 (17,230)</w:t>
            </w:r>
          </w:p>
        </w:tc>
        <w:tc>
          <w:tcPr>
            <w:tcW w:w="2126" w:type="dxa"/>
            <w:tcBorders>
              <w:top w:val="nil"/>
              <w:left w:val="nil"/>
              <w:bottom w:val="nil"/>
              <w:right w:val="nil"/>
            </w:tcBorders>
            <w:tcMar>
              <w:top w:w="80" w:type="dxa"/>
              <w:left w:w="80" w:type="dxa"/>
              <w:bottom w:w="80" w:type="dxa"/>
              <w:right w:w="80" w:type="dxa"/>
            </w:tcMar>
            <w:vAlign w:val="center"/>
          </w:tcPr>
          <w:p w14:paraId="412CD211" w14:textId="77777777" w:rsidR="002A69C3" w:rsidRPr="00317BA6" w:rsidRDefault="00000000">
            <w:pPr>
              <w:shd w:val="clear" w:color="auto" w:fill="FFFFFF"/>
              <w:spacing w:before="0" w:after="0"/>
              <w:jc w:val="center"/>
              <w:rPr>
                <w:sz w:val="16"/>
                <w:szCs w:val="16"/>
              </w:rPr>
            </w:pPr>
            <w:r w:rsidRPr="00317BA6">
              <w:rPr>
                <w:sz w:val="16"/>
                <w:szCs w:val="16"/>
              </w:rPr>
              <w:t>152,020 (15,053)</w:t>
            </w:r>
          </w:p>
        </w:tc>
        <w:tc>
          <w:tcPr>
            <w:tcW w:w="2127" w:type="dxa"/>
            <w:tcBorders>
              <w:top w:val="nil"/>
              <w:left w:val="nil"/>
              <w:bottom w:val="nil"/>
              <w:right w:val="nil"/>
            </w:tcBorders>
            <w:tcMar>
              <w:top w:w="80" w:type="dxa"/>
              <w:left w:w="80" w:type="dxa"/>
              <w:bottom w:w="80" w:type="dxa"/>
              <w:right w:w="80" w:type="dxa"/>
            </w:tcMar>
            <w:vAlign w:val="center"/>
          </w:tcPr>
          <w:p w14:paraId="6F83BB40" w14:textId="77777777" w:rsidR="002A69C3" w:rsidRPr="00317BA6" w:rsidRDefault="00000000">
            <w:pPr>
              <w:shd w:val="clear" w:color="auto" w:fill="FFFFFF"/>
              <w:spacing w:before="0" w:after="0"/>
              <w:jc w:val="center"/>
              <w:rPr>
                <w:sz w:val="16"/>
                <w:szCs w:val="16"/>
              </w:rPr>
            </w:pPr>
            <w:r w:rsidRPr="00317BA6">
              <w:rPr>
                <w:sz w:val="16"/>
                <w:szCs w:val="16"/>
              </w:rPr>
              <w:t>143,749 (14,312)</w:t>
            </w:r>
          </w:p>
        </w:tc>
        <w:tc>
          <w:tcPr>
            <w:tcW w:w="1984" w:type="dxa"/>
            <w:tcBorders>
              <w:top w:val="nil"/>
              <w:left w:val="nil"/>
              <w:bottom w:val="nil"/>
              <w:right w:val="nil"/>
            </w:tcBorders>
            <w:vAlign w:val="center"/>
          </w:tcPr>
          <w:p w14:paraId="2BB387BA" w14:textId="77777777" w:rsidR="002A69C3" w:rsidRPr="00317BA6" w:rsidRDefault="00000000">
            <w:pPr>
              <w:shd w:val="clear" w:color="auto" w:fill="FFFFFF"/>
              <w:spacing w:before="0" w:after="0"/>
              <w:jc w:val="center"/>
              <w:rPr>
                <w:sz w:val="16"/>
                <w:szCs w:val="16"/>
              </w:rPr>
            </w:pPr>
            <w:r w:rsidRPr="00317BA6">
              <w:rPr>
                <w:sz w:val="16"/>
                <w:szCs w:val="16"/>
              </w:rPr>
              <w:t>21,390 (2,034)</w:t>
            </w:r>
          </w:p>
        </w:tc>
      </w:tr>
      <w:tr w:rsidR="002A69C3" w:rsidRPr="00317BA6" w14:paraId="20327C9E" w14:textId="77777777" w:rsidTr="006810AD">
        <w:trPr>
          <w:trHeight w:hRule="exact" w:val="284"/>
        </w:trPr>
        <w:tc>
          <w:tcPr>
            <w:tcW w:w="1985" w:type="dxa"/>
            <w:tcBorders>
              <w:top w:val="nil"/>
              <w:left w:val="nil"/>
              <w:bottom w:val="nil"/>
              <w:right w:val="nil"/>
            </w:tcBorders>
            <w:tcMar>
              <w:top w:w="80" w:type="dxa"/>
              <w:left w:w="80" w:type="dxa"/>
              <w:bottom w:w="80" w:type="dxa"/>
              <w:right w:w="80" w:type="dxa"/>
            </w:tcMar>
            <w:vAlign w:val="center"/>
          </w:tcPr>
          <w:p w14:paraId="1745CA19" w14:textId="77777777" w:rsidR="002A69C3" w:rsidRPr="00317BA6" w:rsidRDefault="00000000">
            <w:pPr>
              <w:pStyle w:val="Nadpis2"/>
              <w:shd w:val="clear" w:color="auto" w:fill="FFFFFF"/>
              <w:spacing w:before="0" w:after="0"/>
              <w:rPr>
                <w:sz w:val="16"/>
                <w:szCs w:val="16"/>
              </w:rPr>
            </w:pPr>
            <w:proofErr w:type="spellStart"/>
            <w:r w:rsidRPr="00317BA6">
              <w:rPr>
                <w:b w:val="0"/>
                <w:bCs w:val="0"/>
                <w:sz w:val="16"/>
                <w:szCs w:val="16"/>
              </w:rPr>
              <w:t>Rmerge</w:t>
            </w:r>
            <w:proofErr w:type="spellEnd"/>
          </w:p>
        </w:tc>
        <w:tc>
          <w:tcPr>
            <w:tcW w:w="2126" w:type="dxa"/>
            <w:tcBorders>
              <w:top w:val="nil"/>
              <w:left w:val="nil"/>
              <w:bottom w:val="nil"/>
              <w:right w:val="nil"/>
            </w:tcBorders>
            <w:tcMar>
              <w:top w:w="80" w:type="dxa"/>
              <w:left w:w="80" w:type="dxa"/>
              <w:bottom w:w="80" w:type="dxa"/>
              <w:right w:w="80" w:type="dxa"/>
            </w:tcMar>
            <w:vAlign w:val="center"/>
          </w:tcPr>
          <w:p w14:paraId="6B66CF4F" w14:textId="77777777" w:rsidR="002A69C3" w:rsidRPr="00317BA6" w:rsidRDefault="00000000">
            <w:pPr>
              <w:shd w:val="clear" w:color="auto" w:fill="FFFFFF"/>
              <w:spacing w:before="0" w:after="0"/>
              <w:jc w:val="center"/>
              <w:rPr>
                <w:sz w:val="16"/>
                <w:szCs w:val="16"/>
              </w:rPr>
            </w:pPr>
            <w:r w:rsidRPr="00317BA6">
              <w:rPr>
                <w:sz w:val="16"/>
                <w:szCs w:val="16"/>
              </w:rPr>
              <w:t>0.177 (1.942)</w:t>
            </w:r>
          </w:p>
        </w:tc>
        <w:tc>
          <w:tcPr>
            <w:tcW w:w="2126" w:type="dxa"/>
            <w:tcBorders>
              <w:top w:val="nil"/>
              <w:left w:val="nil"/>
              <w:bottom w:val="nil"/>
              <w:right w:val="nil"/>
            </w:tcBorders>
            <w:tcMar>
              <w:top w:w="80" w:type="dxa"/>
              <w:left w:w="80" w:type="dxa"/>
              <w:bottom w:w="80" w:type="dxa"/>
              <w:right w:w="80" w:type="dxa"/>
            </w:tcMar>
            <w:vAlign w:val="center"/>
          </w:tcPr>
          <w:p w14:paraId="622C0CAC" w14:textId="77777777" w:rsidR="002A69C3" w:rsidRPr="00317BA6" w:rsidRDefault="00000000">
            <w:pPr>
              <w:shd w:val="clear" w:color="auto" w:fill="FFFFFF"/>
              <w:spacing w:before="0" w:after="0"/>
              <w:jc w:val="center"/>
              <w:rPr>
                <w:sz w:val="16"/>
                <w:szCs w:val="16"/>
              </w:rPr>
            </w:pPr>
            <w:r w:rsidRPr="00317BA6">
              <w:rPr>
                <w:sz w:val="16"/>
                <w:szCs w:val="16"/>
              </w:rPr>
              <w:t>0.094 (1.116)</w:t>
            </w:r>
          </w:p>
        </w:tc>
        <w:tc>
          <w:tcPr>
            <w:tcW w:w="2127" w:type="dxa"/>
            <w:tcBorders>
              <w:top w:val="nil"/>
              <w:left w:val="nil"/>
              <w:bottom w:val="nil"/>
              <w:right w:val="nil"/>
            </w:tcBorders>
            <w:tcMar>
              <w:top w:w="80" w:type="dxa"/>
              <w:left w:w="80" w:type="dxa"/>
              <w:bottom w:w="80" w:type="dxa"/>
              <w:right w:w="80" w:type="dxa"/>
            </w:tcMar>
            <w:vAlign w:val="center"/>
          </w:tcPr>
          <w:p w14:paraId="4EEF0FCE" w14:textId="77777777" w:rsidR="002A69C3" w:rsidRPr="00317BA6" w:rsidRDefault="00000000">
            <w:pPr>
              <w:shd w:val="clear" w:color="auto" w:fill="FFFFFF"/>
              <w:spacing w:before="0" w:after="0"/>
              <w:jc w:val="center"/>
              <w:rPr>
                <w:sz w:val="16"/>
                <w:szCs w:val="16"/>
              </w:rPr>
            </w:pPr>
            <w:r w:rsidRPr="00317BA6">
              <w:rPr>
                <w:sz w:val="16"/>
                <w:szCs w:val="16"/>
              </w:rPr>
              <w:t>0.222 (4.653)</w:t>
            </w:r>
          </w:p>
        </w:tc>
        <w:tc>
          <w:tcPr>
            <w:tcW w:w="1984" w:type="dxa"/>
            <w:tcBorders>
              <w:top w:val="nil"/>
              <w:left w:val="nil"/>
              <w:bottom w:val="nil"/>
              <w:right w:val="nil"/>
            </w:tcBorders>
            <w:vAlign w:val="center"/>
          </w:tcPr>
          <w:p w14:paraId="443E2C33" w14:textId="77777777" w:rsidR="002A69C3" w:rsidRPr="00317BA6" w:rsidRDefault="00000000">
            <w:pPr>
              <w:shd w:val="clear" w:color="auto" w:fill="FFFFFF"/>
              <w:spacing w:before="0" w:after="0"/>
              <w:jc w:val="center"/>
              <w:rPr>
                <w:sz w:val="16"/>
                <w:szCs w:val="16"/>
              </w:rPr>
            </w:pPr>
            <w:r w:rsidRPr="00317BA6">
              <w:rPr>
                <w:sz w:val="16"/>
                <w:szCs w:val="16"/>
              </w:rPr>
              <w:t>0.039 (0.882)</w:t>
            </w:r>
          </w:p>
        </w:tc>
      </w:tr>
      <w:tr w:rsidR="002A69C3" w:rsidRPr="00317BA6" w14:paraId="17FEB3D8" w14:textId="77777777" w:rsidTr="006810AD">
        <w:trPr>
          <w:trHeight w:hRule="exact" w:val="284"/>
        </w:trPr>
        <w:tc>
          <w:tcPr>
            <w:tcW w:w="1985" w:type="dxa"/>
            <w:tcBorders>
              <w:top w:val="nil"/>
              <w:left w:val="nil"/>
              <w:bottom w:val="nil"/>
              <w:right w:val="nil"/>
            </w:tcBorders>
            <w:tcMar>
              <w:top w:w="80" w:type="dxa"/>
              <w:left w:w="80" w:type="dxa"/>
              <w:bottom w:w="80" w:type="dxa"/>
              <w:right w:w="80" w:type="dxa"/>
            </w:tcMar>
            <w:vAlign w:val="center"/>
          </w:tcPr>
          <w:p w14:paraId="4BE375F1" w14:textId="77777777" w:rsidR="002A69C3" w:rsidRPr="00317BA6" w:rsidRDefault="00000000">
            <w:pPr>
              <w:pStyle w:val="Nadpis2"/>
              <w:shd w:val="clear" w:color="auto" w:fill="FFFFFF"/>
              <w:spacing w:before="0" w:after="0"/>
              <w:rPr>
                <w:sz w:val="16"/>
                <w:szCs w:val="16"/>
              </w:rPr>
            </w:pPr>
            <w:r w:rsidRPr="00317BA6">
              <w:rPr>
                <w:b w:val="0"/>
                <w:bCs w:val="0"/>
                <w:sz w:val="16"/>
                <w:szCs w:val="16"/>
              </w:rPr>
              <w:t>I/</w:t>
            </w:r>
            <w:proofErr w:type="spellStart"/>
            <w:r w:rsidRPr="00317BA6">
              <w:rPr>
                <w:rFonts w:ascii="Noto Sans Symbols" w:eastAsia="Noto Sans Symbols" w:hAnsi="Noto Sans Symbols" w:cs="Noto Sans Symbols"/>
                <w:b w:val="0"/>
                <w:bCs w:val="0"/>
                <w:sz w:val="16"/>
                <w:szCs w:val="16"/>
              </w:rPr>
              <w:t>σ</w:t>
            </w:r>
            <w:r w:rsidRPr="00317BA6">
              <w:rPr>
                <w:b w:val="0"/>
                <w:bCs w:val="0"/>
                <w:sz w:val="16"/>
                <w:szCs w:val="16"/>
              </w:rPr>
              <w:t>I</w:t>
            </w:r>
            <w:proofErr w:type="spellEnd"/>
          </w:p>
        </w:tc>
        <w:tc>
          <w:tcPr>
            <w:tcW w:w="2126" w:type="dxa"/>
            <w:tcBorders>
              <w:top w:val="nil"/>
              <w:left w:val="nil"/>
              <w:bottom w:val="nil"/>
              <w:right w:val="nil"/>
            </w:tcBorders>
            <w:tcMar>
              <w:top w:w="80" w:type="dxa"/>
              <w:left w:w="80" w:type="dxa"/>
              <w:bottom w:w="80" w:type="dxa"/>
              <w:right w:w="80" w:type="dxa"/>
            </w:tcMar>
            <w:vAlign w:val="center"/>
          </w:tcPr>
          <w:p w14:paraId="70306F65" w14:textId="77777777" w:rsidR="002A69C3" w:rsidRPr="00317BA6" w:rsidRDefault="00000000">
            <w:pPr>
              <w:shd w:val="clear" w:color="auto" w:fill="FFFFFF"/>
              <w:spacing w:before="0" w:after="0"/>
              <w:jc w:val="center"/>
              <w:rPr>
                <w:sz w:val="16"/>
                <w:szCs w:val="16"/>
              </w:rPr>
            </w:pPr>
            <w:r w:rsidRPr="00317BA6">
              <w:rPr>
                <w:sz w:val="16"/>
                <w:szCs w:val="16"/>
              </w:rPr>
              <w:t>12.7 (1.3)</w:t>
            </w:r>
          </w:p>
        </w:tc>
        <w:tc>
          <w:tcPr>
            <w:tcW w:w="2126" w:type="dxa"/>
            <w:tcBorders>
              <w:top w:val="nil"/>
              <w:left w:val="nil"/>
              <w:bottom w:val="nil"/>
              <w:right w:val="nil"/>
            </w:tcBorders>
            <w:tcMar>
              <w:top w:w="80" w:type="dxa"/>
              <w:left w:w="80" w:type="dxa"/>
              <w:bottom w:w="80" w:type="dxa"/>
              <w:right w:w="80" w:type="dxa"/>
            </w:tcMar>
            <w:vAlign w:val="center"/>
          </w:tcPr>
          <w:p w14:paraId="0D2E7586" w14:textId="77777777" w:rsidR="002A69C3" w:rsidRPr="00317BA6" w:rsidRDefault="00000000">
            <w:pPr>
              <w:shd w:val="clear" w:color="auto" w:fill="FFFFFF"/>
              <w:spacing w:before="0" w:after="0"/>
              <w:jc w:val="center"/>
              <w:rPr>
                <w:sz w:val="16"/>
                <w:szCs w:val="16"/>
              </w:rPr>
            </w:pPr>
            <w:r w:rsidRPr="00317BA6">
              <w:rPr>
                <w:sz w:val="16"/>
                <w:szCs w:val="16"/>
              </w:rPr>
              <w:t>9.0 (0.9)</w:t>
            </w:r>
          </w:p>
        </w:tc>
        <w:tc>
          <w:tcPr>
            <w:tcW w:w="2127" w:type="dxa"/>
            <w:tcBorders>
              <w:top w:val="nil"/>
              <w:left w:val="nil"/>
              <w:bottom w:val="nil"/>
              <w:right w:val="nil"/>
            </w:tcBorders>
            <w:tcMar>
              <w:top w:w="80" w:type="dxa"/>
              <w:left w:w="80" w:type="dxa"/>
              <w:bottom w:w="80" w:type="dxa"/>
              <w:right w:w="80" w:type="dxa"/>
            </w:tcMar>
            <w:vAlign w:val="center"/>
          </w:tcPr>
          <w:p w14:paraId="4A5F44A9" w14:textId="77777777" w:rsidR="002A69C3" w:rsidRPr="00317BA6" w:rsidRDefault="00000000">
            <w:pPr>
              <w:shd w:val="clear" w:color="auto" w:fill="FFFFFF"/>
              <w:spacing w:before="0" w:after="0"/>
              <w:jc w:val="center"/>
              <w:rPr>
                <w:sz w:val="16"/>
                <w:szCs w:val="16"/>
              </w:rPr>
            </w:pPr>
            <w:r w:rsidRPr="00317BA6">
              <w:rPr>
                <w:sz w:val="16"/>
                <w:szCs w:val="16"/>
              </w:rPr>
              <w:t>9.9 (0.6)</w:t>
            </w:r>
          </w:p>
        </w:tc>
        <w:tc>
          <w:tcPr>
            <w:tcW w:w="1984" w:type="dxa"/>
            <w:tcBorders>
              <w:top w:val="nil"/>
              <w:left w:val="nil"/>
              <w:bottom w:val="nil"/>
              <w:right w:val="nil"/>
            </w:tcBorders>
            <w:vAlign w:val="center"/>
          </w:tcPr>
          <w:p w14:paraId="43D9DCF6" w14:textId="77777777" w:rsidR="002A69C3" w:rsidRPr="00317BA6" w:rsidRDefault="00000000">
            <w:pPr>
              <w:shd w:val="clear" w:color="auto" w:fill="FFFFFF"/>
              <w:spacing w:before="0" w:after="0"/>
              <w:jc w:val="center"/>
              <w:rPr>
                <w:sz w:val="16"/>
                <w:szCs w:val="16"/>
              </w:rPr>
            </w:pPr>
            <w:r w:rsidRPr="00317BA6">
              <w:rPr>
                <w:sz w:val="16"/>
                <w:szCs w:val="16"/>
              </w:rPr>
              <w:t>29.5 (1.2)</w:t>
            </w:r>
          </w:p>
        </w:tc>
      </w:tr>
      <w:tr w:rsidR="002A69C3" w:rsidRPr="00317BA6" w14:paraId="2AD3AAB6" w14:textId="77777777" w:rsidTr="006810AD">
        <w:trPr>
          <w:trHeight w:hRule="exact" w:val="284"/>
        </w:trPr>
        <w:tc>
          <w:tcPr>
            <w:tcW w:w="1985" w:type="dxa"/>
            <w:tcBorders>
              <w:top w:val="nil"/>
              <w:left w:val="nil"/>
              <w:bottom w:val="nil"/>
              <w:right w:val="nil"/>
            </w:tcBorders>
            <w:tcMar>
              <w:top w:w="80" w:type="dxa"/>
              <w:left w:w="80" w:type="dxa"/>
              <w:bottom w:w="80" w:type="dxa"/>
              <w:right w:w="80" w:type="dxa"/>
            </w:tcMar>
            <w:vAlign w:val="center"/>
          </w:tcPr>
          <w:p w14:paraId="21461D38" w14:textId="77777777" w:rsidR="002A69C3" w:rsidRPr="00317BA6" w:rsidRDefault="00000000">
            <w:pPr>
              <w:pStyle w:val="Nadpis2"/>
              <w:shd w:val="clear" w:color="auto" w:fill="FFFFFF"/>
              <w:spacing w:before="0" w:after="0"/>
              <w:rPr>
                <w:sz w:val="16"/>
                <w:szCs w:val="16"/>
              </w:rPr>
            </w:pPr>
            <w:r w:rsidRPr="00317BA6">
              <w:rPr>
                <w:b w:val="0"/>
                <w:bCs w:val="0"/>
                <w:sz w:val="16"/>
                <w:szCs w:val="16"/>
              </w:rPr>
              <w:t>Completeness (%)</w:t>
            </w:r>
          </w:p>
        </w:tc>
        <w:tc>
          <w:tcPr>
            <w:tcW w:w="2126" w:type="dxa"/>
            <w:tcBorders>
              <w:top w:val="nil"/>
              <w:left w:val="nil"/>
              <w:bottom w:val="nil"/>
              <w:right w:val="nil"/>
            </w:tcBorders>
            <w:tcMar>
              <w:top w:w="80" w:type="dxa"/>
              <w:left w:w="80" w:type="dxa"/>
              <w:bottom w:w="80" w:type="dxa"/>
              <w:right w:w="80" w:type="dxa"/>
            </w:tcMar>
            <w:vAlign w:val="center"/>
          </w:tcPr>
          <w:p w14:paraId="19DBA638" w14:textId="77777777" w:rsidR="002A69C3" w:rsidRPr="00317BA6" w:rsidRDefault="00000000">
            <w:pPr>
              <w:shd w:val="clear" w:color="auto" w:fill="FFFFFF"/>
              <w:spacing w:before="0" w:after="0"/>
              <w:jc w:val="center"/>
              <w:rPr>
                <w:sz w:val="16"/>
                <w:szCs w:val="16"/>
              </w:rPr>
            </w:pPr>
            <w:r w:rsidRPr="00317BA6">
              <w:rPr>
                <w:sz w:val="16"/>
                <w:szCs w:val="16"/>
              </w:rPr>
              <w:t>99.9 (99.6)</w:t>
            </w:r>
          </w:p>
        </w:tc>
        <w:tc>
          <w:tcPr>
            <w:tcW w:w="2126" w:type="dxa"/>
            <w:tcBorders>
              <w:top w:val="nil"/>
              <w:left w:val="nil"/>
              <w:bottom w:val="nil"/>
              <w:right w:val="nil"/>
            </w:tcBorders>
            <w:tcMar>
              <w:top w:w="80" w:type="dxa"/>
              <w:left w:w="80" w:type="dxa"/>
              <w:bottom w:w="80" w:type="dxa"/>
              <w:right w:w="80" w:type="dxa"/>
            </w:tcMar>
            <w:vAlign w:val="center"/>
          </w:tcPr>
          <w:p w14:paraId="1A8460A7" w14:textId="77777777" w:rsidR="002A69C3" w:rsidRPr="00317BA6" w:rsidRDefault="00000000">
            <w:pPr>
              <w:shd w:val="clear" w:color="auto" w:fill="FFFFFF"/>
              <w:spacing w:before="0" w:after="0"/>
              <w:jc w:val="center"/>
              <w:rPr>
                <w:sz w:val="16"/>
                <w:szCs w:val="16"/>
              </w:rPr>
            </w:pPr>
            <w:r w:rsidRPr="00317BA6">
              <w:rPr>
                <w:sz w:val="16"/>
                <w:szCs w:val="16"/>
              </w:rPr>
              <w:t>99.5 (97.8)</w:t>
            </w:r>
          </w:p>
        </w:tc>
        <w:tc>
          <w:tcPr>
            <w:tcW w:w="2127" w:type="dxa"/>
            <w:tcBorders>
              <w:top w:val="nil"/>
              <w:left w:val="nil"/>
              <w:bottom w:val="nil"/>
              <w:right w:val="nil"/>
            </w:tcBorders>
            <w:tcMar>
              <w:top w:w="80" w:type="dxa"/>
              <w:left w:w="80" w:type="dxa"/>
              <w:bottom w:w="80" w:type="dxa"/>
              <w:right w:w="80" w:type="dxa"/>
            </w:tcMar>
            <w:vAlign w:val="center"/>
          </w:tcPr>
          <w:p w14:paraId="637CA3E2" w14:textId="77777777" w:rsidR="002A69C3" w:rsidRPr="00317BA6" w:rsidRDefault="00000000">
            <w:pPr>
              <w:shd w:val="clear" w:color="auto" w:fill="FFFFFF"/>
              <w:spacing w:before="0" w:after="0"/>
              <w:jc w:val="center"/>
              <w:rPr>
                <w:sz w:val="16"/>
                <w:szCs w:val="16"/>
              </w:rPr>
            </w:pPr>
            <w:r w:rsidRPr="00317BA6">
              <w:rPr>
                <w:sz w:val="16"/>
                <w:szCs w:val="16"/>
              </w:rPr>
              <w:t>99.0 (96.1)</w:t>
            </w:r>
          </w:p>
        </w:tc>
        <w:tc>
          <w:tcPr>
            <w:tcW w:w="1984" w:type="dxa"/>
            <w:tcBorders>
              <w:top w:val="nil"/>
              <w:left w:val="nil"/>
              <w:bottom w:val="nil"/>
              <w:right w:val="nil"/>
            </w:tcBorders>
            <w:vAlign w:val="center"/>
          </w:tcPr>
          <w:p w14:paraId="3FA7FE4D" w14:textId="77777777" w:rsidR="002A69C3" w:rsidRPr="00317BA6" w:rsidRDefault="00000000">
            <w:pPr>
              <w:shd w:val="clear" w:color="auto" w:fill="FFFFFF"/>
              <w:spacing w:before="0" w:after="0"/>
              <w:jc w:val="center"/>
              <w:rPr>
                <w:sz w:val="16"/>
                <w:szCs w:val="16"/>
              </w:rPr>
            </w:pPr>
            <w:r w:rsidRPr="00317BA6">
              <w:rPr>
                <w:sz w:val="16"/>
                <w:szCs w:val="16"/>
              </w:rPr>
              <w:t>99.5 (96.6)</w:t>
            </w:r>
          </w:p>
        </w:tc>
      </w:tr>
      <w:tr w:rsidR="002A69C3" w:rsidRPr="00317BA6" w14:paraId="12809F6A" w14:textId="77777777" w:rsidTr="006810AD">
        <w:trPr>
          <w:trHeight w:hRule="exact" w:val="284"/>
        </w:trPr>
        <w:tc>
          <w:tcPr>
            <w:tcW w:w="1985" w:type="dxa"/>
            <w:tcBorders>
              <w:top w:val="nil"/>
              <w:left w:val="nil"/>
              <w:bottom w:val="nil"/>
              <w:right w:val="nil"/>
            </w:tcBorders>
            <w:tcMar>
              <w:top w:w="80" w:type="dxa"/>
              <w:left w:w="80" w:type="dxa"/>
              <w:bottom w:w="80" w:type="dxa"/>
              <w:right w:w="80" w:type="dxa"/>
            </w:tcMar>
            <w:vAlign w:val="center"/>
          </w:tcPr>
          <w:p w14:paraId="1548E0AF" w14:textId="77777777" w:rsidR="002A69C3" w:rsidRPr="00317BA6" w:rsidRDefault="00000000">
            <w:pPr>
              <w:pStyle w:val="Nadpis2"/>
              <w:shd w:val="clear" w:color="auto" w:fill="FFFFFF"/>
              <w:spacing w:before="0" w:after="0"/>
              <w:rPr>
                <w:sz w:val="16"/>
                <w:szCs w:val="16"/>
              </w:rPr>
            </w:pPr>
            <w:r w:rsidRPr="00317BA6">
              <w:rPr>
                <w:b w:val="0"/>
                <w:bCs w:val="0"/>
                <w:sz w:val="16"/>
                <w:szCs w:val="16"/>
              </w:rPr>
              <w:t>Multiplicity</w:t>
            </w:r>
          </w:p>
        </w:tc>
        <w:tc>
          <w:tcPr>
            <w:tcW w:w="2126" w:type="dxa"/>
            <w:tcBorders>
              <w:top w:val="nil"/>
              <w:left w:val="nil"/>
              <w:bottom w:val="nil"/>
              <w:right w:val="nil"/>
            </w:tcBorders>
            <w:tcMar>
              <w:top w:w="80" w:type="dxa"/>
              <w:left w:w="80" w:type="dxa"/>
              <w:bottom w:w="80" w:type="dxa"/>
              <w:right w:w="80" w:type="dxa"/>
            </w:tcMar>
            <w:vAlign w:val="center"/>
          </w:tcPr>
          <w:p w14:paraId="27E067E0" w14:textId="77777777" w:rsidR="002A69C3" w:rsidRPr="00317BA6" w:rsidRDefault="00000000">
            <w:pPr>
              <w:shd w:val="clear" w:color="auto" w:fill="FFFFFF"/>
              <w:spacing w:before="0" w:after="0"/>
              <w:jc w:val="center"/>
              <w:rPr>
                <w:sz w:val="16"/>
                <w:szCs w:val="16"/>
              </w:rPr>
            </w:pPr>
            <w:r w:rsidRPr="00317BA6">
              <w:rPr>
                <w:sz w:val="16"/>
                <w:szCs w:val="16"/>
              </w:rPr>
              <w:t>10.4 (10.2)</w:t>
            </w:r>
          </w:p>
        </w:tc>
        <w:tc>
          <w:tcPr>
            <w:tcW w:w="2126" w:type="dxa"/>
            <w:tcBorders>
              <w:top w:val="nil"/>
              <w:left w:val="nil"/>
              <w:bottom w:val="nil"/>
              <w:right w:val="nil"/>
            </w:tcBorders>
            <w:tcMar>
              <w:top w:w="80" w:type="dxa"/>
              <w:left w:w="80" w:type="dxa"/>
              <w:bottom w:w="80" w:type="dxa"/>
              <w:right w:w="80" w:type="dxa"/>
            </w:tcMar>
            <w:vAlign w:val="center"/>
          </w:tcPr>
          <w:p w14:paraId="66FDCF18" w14:textId="77777777" w:rsidR="002A69C3" w:rsidRPr="00317BA6" w:rsidRDefault="00000000">
            <w:pPr>
              <w:shd w:val="clear" w:color="auto" w:fill="FFFFFF"/>
              <w:spacing w:before="0" w:after="0"/>
              <w:jc w:val="center"/>
              <w:rPr>
                <w:sz w:val="16"/>
                <w:szCs w:val="16"/>
              </w:rPr>
            </w:pPr>
            <w:r w:rsidRPr="00317BA6">
              <w:rPr>
                <w:sz w:val="16"/>
                <w:szCs w:val="16"/>
              </w:rPr>
              <w:t>4.0 (3.8)</w:t>
            </w:r>
          </w:p>
        </w:tc>
        <w:tc>
          <w:tcPr>
            <w:tcW w:w="2127" w:type="dxa"/>
            <w:tcBorders>
              <w:top w:val="nil"/>
              <w:left w:val="nil"/>
              <w:bottom w:val="nil"/>
              <w:right w:val="nil"/>
            </w:tcBorders>
            <w:tcMar>
              <w:top w:w="80" w:type="dxa"/>
              <w:left w:w="80" w:type="dxa"/>
              <w:bottom w:w="80" w:type="dxa"/>
              <w:right w:w="80" w:type="dxa"/>
            </w:tcMar>
            <w:vAlign w:val="center"/>
          </w:tcPr>
          <w:p w14:paraId="31FEB9F0" w14:textId="77777777" w:rsidR="002A69C3" w:rsidRPr="00317BA6" w:rsidRDefault="00000000">
            <w:pPr>
              <w:shd w:val="clear" w:color="auto" w:fill="FFFFFF"/>
              <w:spacing w:before="0" w:after="0"/>
              <w:jc w:val="center"/>
              <w:rPr>
                <w:sz w:val="16"/>
                <w:szCs w:val="16"/>
              </w:rPr>
            </w:pPr>
            <w:r w:rsidRPr="00317BA6">
              <w:rPr>
                <w:sz w:val="16"/>
                <w:szCs w:val="16"/>
              </w:rPr>
              <w:t>10.5 (9.9)</w:t>
            </w:r>
          </w:p>
        </w:tc>
        <w:tc>
          <w:tcPr>
            <w:tcW w:w="1984" w:type="dxa"/>
            <w:tcBorders>
              <w:top w:val="nil"/>
              <w:left w:val="nil"/>
              <w:bottom w:val="nil"/>
              <w:right w:val="nil"/>
            </w:tcBorders>
            <w:vAlign w:val="center"/>
          </w:tcPr>
          <w:p w14:paraId="14300D73" w14:textId="77777777" w:rsidR="002A69C3" w:rsidRPr="00317BA6" w:rsidRDefault="00000000">
            <w:pPr>
              <w:shd w:val="clear" w:color="auto" w:fill="FFFFFF"/>
              <w:spacing w:before="0" w:after="0"/>
              <w:jc w:val="center"/>
              <w:rPr>
                <w:sz w:val="16"/>
                <w:szCs w:val="16"/>
              </w:rPr>
            </w:pPr>
            <w:r w:rsidRPr="00317BA6">
              <w:rPr>
                <w:sz w:val="16"/>
                <w:szCs w:val="16"/>
              </w:rPr>
              <w:t>10.9 (4.0)</w:t>
            </w:r>
          </w:p>
        </w:tc>
      </w:tr>
      <w:tr w:rsidR="002A69C3" w:rsidRPr="00317BA6" w14:paraId="00990493" w14:textId="77777777" w:rsidTr="006810AD">
        <w:trPr>
          <w:trHeight w:hRule="exact" w:val="284"/>
        </w:trPr>
        <w:tc>
          <w:tcPr>
            <w:tcW w:w="1985" w:type="dxa"/>
            <w:tcBorders>
              <w:top w:val="nil"/>
              <w:left w:val="nil"/>
              <w:bottom w:val="nil"/>
              <w:right w:val="nil"/>
            </w:tcBorders>
            <w:tcMar>
              <w:top w:w="80" w:type="dxa"/>
              <w:left w:w="80" w:type="dxa"/>
              <w:bottom w:w="80" w:type="dxa"/>
              <w:right w:w="80" w:type="dxa"/>
            </w:tcMar>
            <w:vAlign w:val="center"/>
          </w:tcPr>
          <w:p w14:paraId="6B70668B" w14:textId="77777777" w:rsidR="002A69C3" w:rsidRPr="00317BA6" w:rsidRDefault="00000000">
            <w:pPr>
              <w:pStyle w:val="Nadpis2"/>
              <w:shd w:val="clear" w:color="auto" w:fill="FFFFFF"/>
              <w:spacing w:before="0" w:after="0"/>
              <w:rPr>
                <w:sz w:val="16"/>
                <w:szCs w:val="16"/>
              </w:rPr>
            </w:pPr>
            <w:proofErr w:type="gramStart"/>
            <w:r w:rsidRPr="00317BA6">
              <w:rPr>
                <w:b w:val="0"/>
                <w:bCs w:val="0"/>
                <w:sz w:val="16"/>
                <w:szCs w:val="16"/>
              </w:rPr>
              <w:t>CC(</w:t>
            </w:r>
            <w:proofErr w:type="gramEnd"/>
            <w:r w:rsidRPr="00317BA6">
              <w:rPr>
                <w:b w:val="0"/>
                <w:bCs w:val="0"/>
                <w:sz w:val="16"/>
                <w:szCs w:val="16"/>
              </w:rPr>
              <w:t>1/2)</w:t>
            </w:r>
          </w:p>
        </w:tc>
        <w:tc>
          <w:tcPr>
            <w:tcW w:w="2126" w:type="dxa"/>
            <w:tcBorders>
              <w:top w:val="nil"/>
              <w:left w:val="nil"/>
              <w:bottom w:val="nil"/>
              <w:right w:val="nil"/>
            </w:tcBorders>
            <w:tcMar>
              <w:top w:w="80" w:type="dxa"/>
              <w:left w:w="80" w:type="dxa"/>
              <w:bottom w:w="80" w:type="dxa"/>
              <w:right w:w="80" w:type="dxa"/>
            </w:tcMar>
            <w:vAlign w:val="center"/>
          </w:tcPr>
          <w:p w14:paraId="521AD5CF" w14:textId="77777777" w:rsidR="002A69C3" w:rsidRPr="00317BA6" w:rsidRDefault="00000000">
            <w:pPr>
              <w:shd w:val="clear" w:color="auto" w:fill="FFFFFF"/>
              <w:spacing w:before="0" w:after="0"/>
              <w:jc w:val="center"/>
              <w:rPr>
                <w:sz w:val="16"/>
                <w:szCs w:val="16"/>
              </w:rPr>
            </w:pPr>
            <w:r w:rsidRPr="00317BA6">
              <w:rPr>
                <w:sz w:val="16"/>
                <w:szCs w:val="16"/>
              </w:rPr>
              <w:t>0.998 (0.576)</w:t>
            </w:r>
          </w:p>
        </w:tc>
        <w:tc>
          <w:tcPr>
            <w:tcW w:w="2126" w:type="dxa"/>
            <w:tcBorders>
              <w:top w:val="nil"/>
              <w:left w:val="nil"/>
              <w:bottom w:val="nil"/>
              <w:right w:val="nil"/>
            </w:tcBorders>
            <w:tcMar>
              <w:top w:w="80" w:type="dxa"/>
              <w:left w:w="80" w:type="dxa"/>
              <w:bottom w:w="80" w:type="dxa"/>
              <w:right w:w="80" w:type="dxa"/>
            </w:tcMar>
            <w:vAlign w:val="center"/>
          </w:tcPr>
          <w:p w14:paraId="6A895504" w14:textId="77777777" w:rsidR="002A69C3" w:rsidRPr="00317BA6" w:rsidRDefault="00000000">
            <w:pPr>
              <w:shd w:val="clear" w:color="auto" w:fill="FFFFFF"/>
              <w:spacing w:before="0" w:after="0"/>
              <w:jc w:val="center"/>
              <w:rPr>
                <w:sz w:val="16"/>
                <w:szCs w:val="16"/>
              </w:rPr>
            </w:pPr>
            <w:r w:rsidRPr="00317BA6">
              <w:rPr>
                <w:sz w:val="16"/>
                <w:szCs w:val="16"/>
              </w:rPr>
              <w:t>0.997 (0.482)</w:t>
            </w:r>
          </w:p>
        </w:tc>
        <w:tc>
          <w:tcPr>
            <w:tcW w:w="2127" w:type="dxa"/>
            <w:tcBorders>
              <w:top w:val="nil"/>
              <w:left w:val="nil"/>
              <w:bottom w:val="nil"/>
              <w:right w:val="nil"/>
            </w:tcBorders>
            <w:tcMar>
              <w:top w:w="80" w:type="dxa"/>
              <w:left w:w="80" w:type="dxa"/>
              <w:bottom w:w="80" w:type="dxa"/>
              <w:right w:w="80" w:type="dxa"/>
            </w:tcMar>
            <w:vAlign w:val="center"/>
          </w:tcPr>
          <w:p w14:paraId="318F6D18" w14:textId="77777777" w:rsidR="002A69C3" w:rsidRPr="00317BA6" w:rsidRDefault="00000000">
            <w:pPr>
              <w:shd w:val="clear" w:color="auto" w:fill="FFFFFF"/>
              <w:spacing w:before="0" w:after="0"/>
              <w:jc w:val="center"/>
              <w:rPr>
                <w:sz w:val="16"/>
                <w:szCs w:val="16"/>
              </w:rPr>
            </w:pPr>
            <w:r w:rsidRPr="00317BA6">
              <w:rPr>
                <w:sz w:val="16"/>
                <w:szCs w:val="16"/>
              </w:rPr>
              <w:t>0.998 (0.369)</w:t>
            </w:r>
          </w:p>
        </w:tc>
        <w:tc>
          <w:tcPr>
            <w:tcW w:w="1984" w:type="dxa"/>
            <w:tcBorders>
              <w:top w:val="nil"/>
              <w:left w:val="nil"/>
              <w:bottom w:val="nil"/>
              <w:right w:val="nil"/>
            </w:tcBorders>
            <w:vAlign w:val="center"/>
          </w:tcPr>
          <w:p w14:paraId="6659081C" w14:textId="77777777" w:rsidR="002A69C3" w:rsidRPr="00317BA6" w:rsidRDefault="00000000">
            <w:pPr>
              <w:shd w:val="clear" w:color="auto" w:fill="FFFFFF"/>
              <w:spacing w:before="0" w:after="0"/>
              <w:jc w:val="center"/>
              <w:rPr>
                <w:sz w:val="16"/>
                <w:szCs w:val="16"/>
              </w:rPr>
            </w:pPr>
            <w:r w:rsidRPr="00317BA6">
              <w:rPr>
                <w:sz w:val="16"/>
                <w:szCs w:val="16"/>
              </w:rPr>
              <w:t>1.0 (0.654)</w:t>
            </w:r>
          </w:p>
        </w:tc>
      </w:tr>
      <w:tr w:rsidR="002A69C3" w:rsidRPr="00317BA6" w14:paraId="25C1B5BC" w14:textId="77777777" w:rsidTr="006810AD">
        <w:trPr>
          <w:trHeight w:hRule="exact" w:val="284"/>
        </w:trPr>
        <w:tc>
          <w:tcPr>
            <w:tcW w:w="1985" w:type="dxa"/>
            <w:tcBorders>
              <w:top w:val="nil"/>
              <w:left w:val="nil"/>
              <w:bottom w:val="nil"/>
              <w:right w:val="nil"/>
            </w:tcBorders>
            <w:tcMar>
              <w:top w:w="80" w:type="dxa"/>
              <w:left w:w="80" w:type="dxa"/>
              <w:bottom w:w="80" w:type="dxa"/>
              <w:right w:w="80" w:type="dxa"/>
            </w:tcMar>
            <w:vAlign w:val="center"/>
          </w:tcPr>
          <w:p w14:paraId="09512C2F" w14:textId="77777777" w:rsidR="002A69C3" w:rsidRPr="00317BA6" w:rsidRDefault="00000000">
            <w:pPr>
              <w:pStyle w:val="Nadpis2"/>
              <w:shd w:val="clear" w:color="auto" w:fill="FFFFFF"/>
              <w:spacing w:before="0" w:after="0"/>
              <w:rPr>
                <w:sz w:val="16"/>
                <w:szCs w:val="16"/>
              </w:rPr>
            </w:pPr>
            <w:r w:rsidRPr="00317BA6">
              <w:rPr>
                <w:b w:val="0"/>
                <w:bCs w:val="0"/>
                <w:sz w:val="16"/>
                <w:szCs w:val="16"/>
              </w:rPr>
              <w:t>Wilson B-factor</w:t>
            </w:r>
          </w:p>
        </w:tc>
        <w:tc>
          <w:tcPr>
            <w:tcW w:w="2126" w:type="dxa"/>
            <w:tcBorders>
              <w:top w:val="nil"/>
              <w:left w:val="nil"/>
              <w:bottom w:val="nil"/>
              <w:right w:val="nil"/>
            </w:tcBorders>
            <w:tcMar>
              <w:top w:w="80" w:type="dxa"/>
              <w:left w:w="80" w:type="dxa"/>
              <w:bottom w:w="80" w:type="dxa"/>
              <w:right w:w="80" w:type="dxa"/>
            </w:tcMar>
            <w:vAlign w:val="center"/>
          </w:tcPr>
          <w:p w14:paraId="0A18C412" w14:textId="77777777" w:rsidR="002A69C3" w:rsidRPr="00317BA6" w:rsidRDefault="00000000">
            <w:pPr>
              <w:shd w:val="clear" w:color="auto" w:fill="FFFFFF"/>
              <w:spacing w:before="0" w:after="0"/>
              <w:jc w:val="center"/>
              <w:rPr>
                <w:sz w:val="16"/>
                <w:szCs w:val="16"/>
              </w:rPr>
            </w:pPr>
            <w:r w:rsidRPr="00317BA6">
              <w:rPr>
                <w:sz w:val="16"/>
                <w:szCs w:val="16"/>
              </w:rPr>
              <w:t>43.34</w:t>
            </w:r>
          </w:p>
        </w:tc>
        <w:tc>
          <w:tcPr>
            <w:tcW w:w="2126" w:type="dxa"/>
            <w:tcBorders>
              <w:top w:val="nil"/>
              <w:left w:val="nil"/>
              <w:bottom w:val="nil"/>
              <w:right w:val="nil"/>
            </w:tcBorders>
            <w:tcMar>
              <w:top w:w="80" w:type="dxa"/>
              <w:left w:w="80" w:type="dxa"/>
              <w:bottom w:w="80" w:type="dxa"/>
              <w:right w:w="80" w:type="dxa"/>
            </w:tcMar>
            <w:vAlign w:val="center"/>
          </w:tcPr>
          <w:p w14:paraId="73269FF8" w14:textId="77777777" w:rsidR="002A69C3" w:rsidRPr="00317BA6" w:rsidRDefault="00000000">
            <w:pPr>
              <w:shd w:val="clear" w:color="auto" w:fill="FFFFFF"/>
              <w:spacing w:before="0" w:after="0"/>
              <w:jc w:val="center"/>
              <w:rPr>
                <w:sz w:val="16"/>
                <w:szCs w:val="16"/>
              </w:rPr>
            </w:pPr>
            <w:r w:rsidRPr="00317BA6">
              <w:rPr>
                <w:sz w:val="16"/>
                <w:szCs w:val="16"/>
              </w:rPr>
              <w:t>46.75</w:t>
            </w:r>
          </w:p>
        </w:tc>
        <w:tc>
          <w:tcPr>
            <w:tcW w:w="2127" w:type="dxa"/>
            <w:tcBorders>
              <w:top w:val="nil"/>
              <w:left w:val="nil"/>
              <w:bottom w:val="nil"/>
              <w:right w:val="nil"/>
            </w:tcBorders>
            <w:tcMar>
              <w:top w:w="80" w:type="dxa"/>
              <w:left w:w="80" w:type="dxa"/>
              <w:bottom w:w="80" w:type="dxa"/>
              <w:right w:w="80" w:type="dxa"/>
            </w:tcMar>
            <w:vAlign w:val="center"/>
          </w:tcPr>
          <w:p w14:paraId="2BD3E2D8" w14:textId="77777777" w:rsidR="002A69C3" w:rsidRPr="00317BA6" w:rsidRDefault="00000000">
            <w:pPr>
              <w:shd w:val="clear" w:color="auto" w:fill="FFFFFF"/>
              <w:spacing w:before="0" w:after="0"/>
              <w:jc w:val="center"/>
              <w:rPr>
                <w:sz w:val="16"/>
                <w:szCs w:val="16"/>
              </w:rPr>
            </w:pPr>
            <w:r w:rsidRPr="00317BA6">
              <w:rPr>
                <w:sz w:val="16"/>
                <w:szCs w:val="16"/>
              </w:rPr>
              <w:t>55.7</w:t>
            </w:r>
          </w:p>
        </w:tc>
        <w:tc>
          <w:tcPr>
            <w:tcW w:w="1984" w:type="dxa"/>
            <w:tcBorders>
              <w:top w:val="nil"/>
              <w:left w:val="nil"/>
              <w:bottom w:val="nil"/>
              <w:right w:val="nil"/>
            </w:tcBorders>
            <w:vAlign w:val="center"/>
          </w:tcPr>
          <w:p w14:paraId="7AB2505B" w14:textId="77777777" w:rsidR="002A69C3" w:rsidRPr="00317BA6" w:rsidRDefault="00000000">
            <w:pPr>
              <w:shd w:val="clear" w:color="auto" w:fill="FFFFFF"/>
              <w:spacing w:before="0" w:after="0"/>
              <w:jc w:val="center"/>
              <w:rPr>
                <w:sz w:val="16"/>
                <w:szCs w:val="16"/>
              </w:rPr>
            </w:pPr>
            <w:r w:rsidRPr="00317BA6">
              <w:rPr>
                <w:sz w:val="16"/>
                <w:szCs w:val="16"/>
              </w:rPr>
              <w:t>44.19</w:t>
            </w:r>
          </w:p>
        </w:tc>
      </w:tr>
      <w:tr w:rsidR="002A69C3" w:rsidRPr="00317BA6" w14:paraId="20DFBEE3" w14:textId="77777777" w:rsidTr="006810AD">
        <w:trPr>
          <w:trHeight w:hRule="exact" w:val="284"/>
        </w:trPr>
        <w:tc>
          <w:tcPr>
            <w:tcW w:w="1985" w:type="dxa"/>
            <w:tcBorders>
              <w:top w:val="nil"/>
              <w:left w:val="nil"/>
              <w:bottom w:val="nil"/>
              <w:right w:val="nil"/>
            </w:tcBorders>
            <w:tcMar>
              <w:top w:w="80" w:type="dxa"/>
              <w:left w:w="80" w:type="dxa"/>
              <w:bottom w:w="80" w:type="dxa"/>
              <w:right w:w="80" w:type="dxa"/>
            </w:tcMar>
            <w:vAlign w:val="center"/>
          </w:tcPr>
          <w:p w14:paraId="1365BEBF" w14:textId="77777777" w:rsidR="002A69C3" w:rsidRPr="00317BA6" w:rsidRDefault="00000000">
            <w:pPr>
              <w:pStyle w:val="Nadpis2"/>
              <w:shd w:val="clear" w:color="auto" w:fill="FFFFFF"/>
              <w:spacing w:before="0" w:after="0"/>
              <w:rPr>
                <w:sz w:val="16"/>
                <w:szCs w:val="16"/>
              </w:rPr>
            </w:pPr>
            <w:r w:rsidRPr="00317BA6">
              <w:rPr>
                <w:sz w:val="16"/>
                <w:szCs w:val="16"/>
              </w:rPr>
              <w:t>Refinement</w:t>
            </w:r>
          </w:p>
        </w:tc>
        <w:tc>
          <w:tcPr>
            <w:tcW w:w="2126" w:type="dxa"/>
            <w:tcBorders>
              <w:top w:val="nil"/>
              <w:left w:val="nil"/>
              <w:bottom w:val="nil"/>
              <w:right w:val="nil"/>
            </w:tcBorders>
            <w:tcMar>
              <w:top w:w="80" w:type="dxa"/>
              <w:left w:w="80" w:type="dxa"/>
              <w:bottom w:w="80" w:type="dxa"/>
              <w:right w:w="80" w:type="dxa"/>
            </w:tcMar>
            <w:vAlign w:val="center"/>
          </w:tcPr>
          <w:p w14:paraId="415369DF" w14:textId="77777777" w:rsidR="002A69C3" w:rsidRPr="00317BA6" w:rsidRDefault="002A69C3">
            <w:pPr>
              <w:shd w:val="clear" w:color="auto" w:fill="FFFFFF"/>
              <w:rPr>
                <w:sz w:val="16"/>
                <w:szCs w:val="16"/>
              </w:rPr>
            </w:pPr>
          </w:p>
        </w:tc>
        <w:tc>
          <w:tcPr>
            <w:tcW w:w="2126" w:type="dxa"/>
            <w:tcBorders>
              <w:top w:val="nil"/>
              <w:left w:val="nil"/>
              <w:bottom w:val="nil"/>
              <w:right w:val="nil"/>
            </w:tcBorders>
            <w:tcMar>
              <w:top w:w="80" w:type="dxa"/>
              <w:left w:w="80" w:type="dxa"/>
              <w:bottom w:w="80" w:type="dxa"/>
              <w:right w:w="80" w:type="dxa"/>
            </w:tcMar>
            <w:vAlign w:val="center"/>
          </w:tcPr>
          <w:p w14:paraId="38116A9A" w14:textId="77777777" w:rsidR="002A69C3" w:rsidRPr="00317BA6" w:rsidRDefault="002A69C3">
            <w:pPr>
              <w:shd w:val="clear" w:color="auto" w:fill="FFFFFF"/>
              <w:rPr>
                <w:sz w:val="16"/>
                <w:szCs w:val="16"/>
              </w:rPr>
            </w:pPr>
          </w:p>
        </w:tc>
        <w:tc>
          <w:tcPr>
            <w:tcW w:w="2127" w:type="dxa"/>
            <w:tcBorders>
              <w:top w:val="nil"/>
              <w:left w:val="nil"/>
              <w:bottom w:val="nil"/>
              <w:right w:val="nil"/>
            </w:tcBorders>
            <w:tcMar>
              <w:top w:w="80" w:type="dxa"/>
              <w:left w:w="80" w:type="dxa"/>
              <w:bottom w:w="80" w:type="dxa"/>
              <w:right w:w="80" w:type="dxa"/>
            </w:tcMar>
            <w:vAlign w:val="center"/>
          </w:tcPr>
          <w:p w14:paraId="0F336094" w14:textId="77777777" w:rsidR="002A69C3" w:rsidRPr="00317BA6" w:rsidRDefault="002A69C3">
            <w:pPr>
              <w:shd w:val="clear" w:color="auto" w:fill="FFFFFF"/>
              <w:rPr>
                <w:sz w:val="16"/>
                <w:szCs w:val="16"/>
              </w:rPr>
            </w:pPr>
          </w:p>
        </w:tc>
        <w:tc>
          <w:tcPr>
            <w:tcW w:w="1984" w:type="dxa"/>
            <w:tcBorders>
              <w:top w:val="nil"/>
              <w:left w:val="nil"/>
              <w:bottom w:val="nil"/>
              <w:right w:val="nil"/>
            </w:tcBorders>
            <w:vAlign w:val="center"/>
          </w:tcPr>
          <w:p w14:paraId="410CBDF2" w14:textId="77777777" w:rsidR="002A69C3" w:rsidRPr="00317BA6" w:rsidRDefault="002A69C3">
            <w:pPr>
              <w:shd w:val="clear" w:color="auto" w:fill="FFFFFF"/>
              <w:rPr>
                <w:sz w:val="16"/>
                <w:szCs w:val="16"/>
              </w:rPr>
            </w:pPr>
          </w:p>
        </w:tc>
      </w:tr>
      <w:tr w:rsidR="002A69C3" w:rsidRPr="00317BA6" w14:paraId="45EC70E0" w14:textId="77777777" w:rsidTr="006810AD">
        <w:trPr>
          <w:trHeight w:hRule="exact" w:val="284"/>
        </w:trPr>
        <w:tc>
          <w:tcPr>
            <w:tcW w:w="1985" w:type="dxa"/>
            <w:tcBorders>
              <w:top w:val="nil"/>
              <w:left w:val="nil"/>
              <w:bottom w:val="nil"/>
              <w:right w:val="nil"/>
            </w:tcBorders>
            <w:tcMar>
              <w:top w:w="80" w:type="dxa"/>
              <w:left w:w="80" w:type="dxa"/>
              <w:bottom w:w="80" w:type="dxa"/>
              <w:right w:w="80" w:type="dxa"/>
            </w:tcMar>
            <w:vAlign w:val="center"/>
          </w:tcPr>
          <w:p w14:paraId="42AAD95D" w14:textId="77777777" w:rsidR="002A69C3" w:rsidRPr="00317BA6" w:rsidRDefault="00000000">
            <w:pPr>
              <w:pStyle w:val="Nadpis2"/>
              <w:shd w:val="clear" w:color="auto" w:fill="FFFFFF"/>
              <w:spacing w:before="0" w:after="0"/>
              <w:rPr>
                <w:sz w:val="16"/>
                <w:szCs w:val="16"/>
              </w:rPr>
            </w:pPr>
            <w:r w:rsidRPr="00317BA6">
              <w:rPr>
                <w:b w:val="0"/>
                <w:bCs w:val="0"/>
                <w:sz w:val="16"/>
                <w:szCs w:val="16"/>
              </w:rPr>
              <w:t>Resolution (Å)</w:t>
            </w:r>
          </w:p>
        </w:tc>
        <w:tc>
          <w:tcPr>
            <w:tcW w:w="2126" w:type="dxa"/>
            <w:tcBorders>
              <w:top w:val="nil"/>
              <w:left w:val="nil"/>
              <w:bottom w:val="nil"/>
              <w:right w:val="nil"/>
            </w:tcBorders>
            <w:tcMar>
              <w:top w:w="80" w:type="dxa"/>
              <w:left w:w="80" w:type="dxa"/>
              <w:bottom w:w="80" w:type="dxa"/>
              <w:right w:w="80" w:type="dxa"/>
            </w:tcMar>
            <w:vAlign w:val="center"/>
          </w:tcPr>
          <w:p w14:paraId="2F61A8E4" w14:textId="77777777" w:rsidR="002A69C3" w:rsidRPr="00317BA6" w:rsidRDefault="00000000">
            <w:pPr>
              <w:shd w:val="clear" w:color="auto" w:fill="FFFFFF"/>
              <w:spacing w:before="0" w:after="0"/>
              <w:jc w:val="center"/>
              <w:rPr>
                <w:sz w:val="16"/>
                <w:szCs w:val="16"/>
              </w:rPr>
            </w:pPr>
            <w:r w:rsidRPr="00317BA6">
              <w:rPr>
                <w:sz w:val="16"/>
                <w:szCs w:val="16"/>
              </w:rPr>
              <w:t>49.17 - 2.30 (2.38 - 2.30)</w:t>
            </w:r>
          </w:p>
        </w:tc>
        <w:tc>
          <w:tcPr>
            <w:tcW w:w="2126" w:type="dxa"/>
            <w:tcBorders>
              <w:top w:val="nil"/>
              <w:left w:val="nil"/>
              <w:bottom w:val="nil"/>
              <w:right w:val="nil"/>
            </w:tcBorders>
            <w:tcMar>
              <w:top w:w="80" w:type="dxa"/>
              <w:left w:w="80" w:type="dxa"/>
              <w:bottom w:w="80" w:type="dxa"/>
              <w:right w:w="80" w:type="dxa"/>
            </w:tcMar>
            <w:vAlign w:val="center"/>
          </w:tcPr>
          <w:p w14:paraId="50990014" w14:textId="77777777" w:rsidR="002A69C3" w:rsidRPr="00317BA6" w:rsidRDefault="00000000">
            <w:pPr>
              <w:shd w:val="clear" w:color="auto" w:fill="FFFFFF"/>
              <w:spacing w:before="0" w:after="0"/>
              <w:jc w:val="center"/>
              <w:rPr>
                <w:sz w:val="16"/>
                <w:szCs w:val="16"/>
              </w:rPr>
            </w:pPr>
            <w:r w:rsidRPr="00317BA6">
              <w:rPr>
                <w:sz w:val="16"/>
                <w:szCs w:val="16"/>
              </w:rPr>
              <w:t>48.01 - 2.38 (2.46 – 2.38)</w:t>
            </w:r>
          </w:p>
        </w:tc>
        <w:tc>
          <w:tcPr>
            <w:tcW w:w="2127" w:type="dxa"/>
            <w:tcBorders>
              <w:top w:val="nil"/>
              <w:left w:val="nil"/>
              <w:bottom w:val="nil"/>
              <w:right w:val="nil"/>
            </w:tcBorders>
            <w:tcMar>
              <w:top w:w="80" w:type="dxa"/>
              <w:left w:w="80" w:type="dxa"/>
              <w:bottom w:w="80" w:type="dxa"/>
              <w:right w:w="80" w:type="dxa"/>
            </w:tcMar>
            <w:vAlign w:val="center"/>
          </w:tcPr>
          <w:p w14:paraId="18A4E386" w14:textId="77777777" w:rsidR="002A69C3" w:rsidRPr="00317BA6" w:rsidRDefault="00000000">
            <w:pPr>
              <w:shd w:val="clear" w:color="auto" w:fill="FFFFFF"/>
              <w:spacing w:before="0" w:after="0"/>
              <w:jc w:val="center"/>
              <w:rPr>
                <w:sz w:val="16"/>
                <w:szCs w:val="16"/>
              </w:rPr>
            </w:pPr>
            <w:r w:rsidRPr="00317BA6">
              <w:rPr>
                <w:sz w:val="16"/>
                <w:szCs w:val="16"/>
              </w:rPr>
              <w:t>46.32 - 2.4 (2.48 - 2.4)</w:t>
            </w:r>
          </w:p>
        </w:tc>
        <w:tc>
          <w:tcPr>
            <w:tcW w:w="1984" w:type="dxa"/>
            <w:tcBorders>
              <w:top w:val="nil"/>
              <w:left w:val="nil"/>
              <w:bottom w:val="nil"/>
              <w:right w:val="nil"/>
            </w:tcBorders>
            <w:vAlign w:val="center"/>
          </w:tcPr>
          <w:p w14:paraId="08B94082" w14:textId="77777777" w:rsidR="002A69C3" w:rsidRPr="00317BA6" w:rsidRDefault="00000000">
            <w:pPr>
              <w:shd w:val="clear" w:color="auto" w:fill="FFFFFF"/>
              <w:spacing w:before="0" w:after="0"/>
              <w:jc w:val="center"/>
              <w:rPr>
                <w:sz w:val="16"/>
                <w:szCs w:val="16"/>
              </w:rPr>
            </w:pPr>
            <w:r w:rsidRPr="00317BA6">
              <w:rPr>
                <w:sz w:val="16"/>
                <w:szCs w:val="16"/>
              </w:rPr>
              <w:t>36.84 - 1.94 (2.01 - 1.94)</w:t>
            </w:r>
          </w:p>
        </w:tc>
      </w:tr>
      <w:tr w:rsidR="002A69C3" w:rsidRPr="00317BA6" w14:paraId="7EB9DC4D" w14:textId="77777777" w:rsidTr="006810AD">
        <w:trPr>
          <w:trHeight w:hRule="exact" w:val="284"/>
        </w:trPr>
        <w:tc>
          <w:tcPr>
            <w:tcW w:w="1985" w:type="dxa"/>
            <w:tcBorders>
              <w:top w:val="nil"/>
              <w:left w:val="nil"/>
              <w:bottom w:val="nil"/>
              <w:right w:val="nil"/>
            </w:tcBorders>
            <w:tcMar>
              <w:top w:w="80" w:type="dxa"/>
              <w:left w:w="80" w:type="dxa"/>
              <w:bottom w:w="80" w:type="dxa"/>
              <w:right w:w="80" w:type="dxa"/>
            </w:tcMar>
            <w:vAlign w:val="center"/>
          </w:tcPr>
          <w:p w14:paraId="1AB31D51" w14:textId="77777777" w:rsidR="002A69C3" w:rsidRPr="00317BA6" w:rsidRDefault="00000000">
            <w:pPr>
              <w:pStyle w:val="Nadpis2"/>
              <w:shd w:val="clear" w:color="auto" w:fill="FFFFFF"/>
              <w:spacing w:before="0" w:after="0"/>
              <w:rPr>
                <w:sz w:val="16"/>
                <w:szCs w:val="16"/>
              </w:rPr>
            </w:pPr>
            <w:r w:rsidRPr="00317BA6">
              <w:rPr>
                <w:b w:val="0"/>
                <w:bCs w:val="0"/>
                <w:sz w:val="16"/>
                <w:szCs w:val="16"/>
              </w:rPr>
              <w:t>No. reflections</w:t>
            </w:r>
          </w:p>
        </w:tc>
        <w:tc>
          <w:tcPr>
            <w:tcW w:w="2126" w:type="dxa"/>
            <w:tcBorders>
              <w:top w:val="nil"/>
              <w:left w:val="nil"/>
              <w:bottom w:val="nil"/>
              <w:right w:val="nil"/>
            </w:tcBorders>
            <w:tcMar>
              <w:top w:w="80" w:type="dxa"/>
              <w:left w:w="80" w:type="dxa"/>
              <w:bottom w:w="80" w:type="dxa"/>
              <w:right w:w="80" w:type="dxa"/>
            </w:tcMar>
            <w:vAlign w:val="center"/>
          </w:tcPr>
          <w:p w14:paraId="64785B07" w14:textId="77777777" w:rsidR="002A69C3" w:rsidRPr="00317BA6" w:rsidRDefault="00000000">
            <w:pPr>
              <w:shd w:val="clear" w:color="auto" w:fill="FFFFFF"/>
              <w:spacing w:before="0" w:after="0"/>
              <w:jc w:val="center"/>
              <w:rPr>
                <w:sz w:val="16"/>
                <w:szCs w:val="16"/>
              </w:rPr>
            </w:pPr>
            <w:r w:rsidRPr="00317BA6">
              <w:rPr>
                <w:sz w:val="16"/>
                <w:szCs w:val="16"/>
              </w:rPr>
              <w:t>172,769 (17,217)</w:t>
            </w:r>
          </w:p>
        </w:tc>
        <w:tc>
          <w:tcPr>
            <w:tcW w:w="2126" w:type="dxa"/>
            <w:tcBorders>
              <w:top w:val="nil"/>
              <w:left w:val="nil"/>
              <w:bottom w:val="nil"/>
              <w:right w:val="nil"/>
            </w:tcBorders>
            <w:tcMar>
              <w:top w:w="80" w:type="dxa"/>
              <w:left w:w="80" w:type="dxa"/>
              <w:bottom w:w="80" w:type="dxa"/>
              <w:right w:w="80" w:type="dxa"/>
            </w:tcMar>
            <w:vAlign w:val="center"/>
          </w:tcPr>
          <w:p w14:paraId="78491AFE" w14:textId="77777777" w:rsidR="002A69C3" w:rsidRPr="00317BA6" w:rsidRDefault="00000000">
            <w:pPr>
              <w:shd w:val="clear" w:color="auto" w:fill="FFFFFF"/>
              <w:spacing w:before="0" w:after="0"/>
              <w:jc w:val="center"/>
              <w:rPr>
                <w:sz w:val="16"/>
                <w:szCs w:val="16"/>
              </w:rPr>
            </w:pPr>
            <w:r w:rsidRPr="00317BA6">
              <w:rPr>
                <w:sz w:val="16"/>
                <w:szCs w:val="16"/>
              </w:rPr>
              <w:t>152,020 (14,957)</w:t>
            </w:r>
          </w:p>
        </w:tc>
        <w:tc>
          <w:tcPr>
            <w:tcW w:w="2127" w:type="dxa"/>
            <w:tcBorders>
              <w:top w:val="nil"/>
              <w:left w:val="nil"/>
              <w:bottom w:val="nil"/>
              <w:right w:val="nil"/>
            </w:tcBorders>
            <w:tcMar>
              <w:top w:w="80" w:type="dxa"/>
              <w:left w:w="80" w:type="dxa"/>
              <w:bottom w:w="80" w:type="dxa"/>
              <w:right w:w="80" w:type="dxa"/>
            </w:tcMar>
            <w:vAlign w:val="center"/>
          </w:tcPr>
          <w:p w14:paraId="279D815B" w14:textId="77777777" w:rsidR="002A69C3" w:rsidRPr="00317BA6" w:rsidRDefault="00000000">
            <w:pPr>
              <w:shd w:val="clear" w:color="auto" w:fill="FFFFFF"/>
              <w:spacing w:before="0" w:after="0"/>
              <w:jc w:val="center"/>
              <w:rPr>
                <w:sz w:val="16"/>
                <w:szCs w:val="16"/>
              </w:rPr>
            </w:pPr>
            <w:r w:rsidRPr="00317BA6">
              <w:rPr>
                <w:sz w:val="16"/>
                <w:szCs w:val="16"/>
              </w:rPr>
              <w:t>143,749 (13,814)</w:t>
            </w:r>
          </w:p>
        </w:tc>
        <w:tc>
          <w:tcPr>
            <w:tcW w:w="1984" w:type="dxa"/>
            <w:tcBorders>
              <w:top w:val="nil"/>
              <w:left w:val="nil"/>
              <w:bottom w:val="nil"/>
              <w:right w:val="nil"/>
            </w:tcBorders>
            <w:vAlign w:val="center"/>
          </w:tcPr>
          <w:p w14:paraId="607835EE" w14:textId="77777777" w:rsidR="002A69C3" w:rsidRPr="00317BA6" w:rsidRDefault="00000000">
            <w:pPr>
              <w:shd w:val="clear" w:color="auto" w:fill="FFFFFF"/>
              <w:spacing w:before="0" w:after="0"/>
              <w:jc w:val="center"/>
              <w:rPr>
                <w:sz w:val="16"/>
                <w:szCs w:val="16"/>
              </w:rPr>
            </w:pPr>
            <w:r w:rsidRPr="00317BA6">
              <w:rPr>
                <w:sz w:val="16"/>
                <w:szCs w:val="16"/>
              </w:rPr>
              <w:t>21,390 (2,031)</w:t>
            </w:r>
          </w:p>
        </w:tc>
      </w:tr>
      <w:tr w:rsidR="002A69C3" w:rsidRPr="00317BA6" w14:paraId="79CA238D" w14:textId="77777777" w:rsidTr="006810AD">
        <w:trPr>
          <w:trHeight w:hRule="exact" w:val="284"/>
        </w:trPr>
        <w:tc>
          <w:tcPr>
            <w:tcW w:w="1985" w:type="dxa"/>
            <w:tcBorders>
              <w:top w:val="nil"/>
              <w:left w:val="nil"/>
              <w:bottom w:val="nil"/>
              <w:right w:val="nil"/>
            </w:tcBorders>
            <w:tcMar>
              <w:top w:w="80" w:type="dxa"/>
              <w:left w:w="80" w:type="dxa"/>
              <w:bottom w:w="80" w:type="dxa"/>
              <w:right w:w="80" w:type="dxa"/>
            </w:tcMar>
            <w:vAlign w:val="center"/>
          </w:tcPr>
          <w:p w14:paraId="3B4564F1" w14:textId="77777777" w:rsidR="002A69C3" w:rsidRPr="00317BA6" w:rsidRDefault="00000000">
            <w:pPr>
              <w:pStyle w:val="Nadpis2"/>
              <w:shd w:val="clear" w:color="auto" w:fill="FFFFFF"/>
              <w:spacing w:before="0" w:after="0"/>
              <w:rPr>
                <w:b w:val="0"/>
                <w:bCs w:val="0"/>
                <w:sz w:val="16"/>
                <w:szCs w:val="16"/>
              </w:rPr>
            </w:pPr>
            <w:r w:rsidRPr="00317BA6">
              <w:rPr>
                <w:b w:val="0"/>
                <w:bCs w:val="0"/>
                <w:sz w:val="16"/>
                <w:szCs w:val="16"/>
              </w:rPr>
              <w:t>No. reflections for R-free</w:t>
            </w:r>
          </w:p>
        </w:tc>
        <w:tc>
          <w:tcPr>
            <w:tcW w:w="2126" w:type="dxa"/>
            <w:tcBorders>
              <w:top w:val="nil"/>
              <w:left w:val="nil"/>
              <w:bottom w:val="nil"/>
              <w:right w:val="nil"/>
            </w:tcBorders>
            <w:tcMar>
              <w:top w:w="80" w:type="dxa"/>
              <w:left w:w="80" w:type="dxa"/>
              <w:bottom w:w="80" w:type="dxa"/>
              <w:right w:w="80" w:type="dxa"/>
            </w:tcMar>
            <w:vAlign w:val="center"/>
          </w:tcPr>
          <w:p w14:paraId="703E4BD6" w14:textId="77777777" w:rsidR="002A69C3" w:rsidRPr="00317BA6" w:rsidRDefault="00000000">
            <w:pPr>
              <w:shd w:val="clear" w:color="auto" w:fill="FFFFFF"/>
              <w:spacing w:before="0" w:after="0"/>
              <w:jc w:val="center"/>
              <w:rPr>
                <w:sz w:val="16"/>
                <w:szCs w:val="16"/>
              </w:rPr>
            </w:pPr>
            <w:r w:rsidRPr="00317BA6">
              <w:rPr>
                <w:sz w:val="16"/>
                <w:szCs w:val="16"/>
              </w:rPr>
              <w:t>8,471 (865)</w:t>
            </w:r>
          </w:p>
        </w:tc>
        <w:tc>
          <w:tcPr>
            <w:tcW w:w="2126" w:type="dxa"/>
            <w:tcBorders>
              <w:top w:val="nil"/>
              <w:left w:val="nil"/>
              <w:bottom w:val="nil"/>
              <w:right w:val="nil"/>
            </w:tcBorders>
            <w:tcMar>
              <w:top w:w="80" w:type="dxa"/>
              <w:left w:w="80" w:type="dxa"/>
              <w:bottom w:w="80" w:type="dxa"/>
              <w:right w:w="80" w:type="dxa"/>
            </w:tcMar>
            <w:vAlign w:val="center"/>
          </w:tcPr>
          <w:p w14:paraId="20F04C3A" w14:textId="77777777" w:rsidR="002A69C3" w:rsidRPr="00317BA6" w:rsidRDefault="00000000">
            <w:pPr>
              <w:shd w:val="clear" w:color="auto" w:fill="FFFFFF"/>
              <w:spacing w:before="0" w:after="0"/>
              <w:jc w:val="center"/>
              <w:rPr>
                <w:sz w:val="16"/>
                <w:szCs w:val="16"/>
              </w:rPr>
            </w:pPr>
            <w:r w:rsidRPr="00317BA6">
              <w:rPr>
                <w:sz w:val="16"/>
                <w:szCs w:val="16"/>
              </w:rPr>
              <w:t>7,219 (750)</w:t>
            </w:r>
          </w:p>
        </w:tc>
        <w:tc>
          <w:tcPr>
            <w:tcW w:w="2127" w:type="dxa"/>
            <w:tcBorders>
              <w:top w:val="nil"/>
              <w:left w:val="nil"/>
              <w:bottom w:val="nil"/>
              <w:right w:val="nil"/>
            </w:tcBorders>
            <w:tcMar>
              <w:top w:w="80" w:type="dxa"/>
              <w:left w:w="80" w:type="dxa"/>
              <w:bottom w:w="80" w:type="dxa"/>
              <w:right w:w="80" w:type="dxa"/>
            </w:tcMar>
            <w:vAlign w:val="center"/>
          </w:tcPr>
          <w:p w14:paraId="3DA90DBC" w14:textId="77777777" w:rsidR="002A69C3" w:rsidRPr="00317BA6" w:rsidRDefault="00000000">
            <w:pPr>
              <w:shd w:val="clear" w:color="auto" w:fill="FFFFFF"/>
              <w:spacing w:before="0" w:after="0"/>
              <w:jc w:val="center"/>
              <w:rPr>
                <w:sz w:val="16"/>
                <w:szCs w:val="16"/>
              </w:rPr>
            </w:pPr>
            <w:r w:rsidRPr="00317BA6">
              <w:rPr>
                <w:sz w:val="16"/>
                <w:szCs w:val="16"/>
              </w:rPr>
              <w:t>7,058 (631)</w:t>
            </w:r>
          </w:p>
        </w:tc>
        <w:tc>
          <w:tcPr>
            <w:tcW w:w="1984" w:type="dxa"/>
            <w:tcBorders>
              <w:top w:val="nil"/>
              <w:left w:val="nil"/>
              <w:bottom w:val="nil"/>
              <w:right w:val="nil"/>
            </w:tcBorders>
            <w:vAlign w:val="center"/>
          </w:tcPr>
          <w:p w14:paraId="1980B5C6" w14:textId="77777777" w:rsidR="002A69C3" w:rsidRPr="00317BA6" w:rsidRDefault="00000000">
            <w:pPr>
              <w:shd w:val="clear" w:color="auto" w:fill="FFFFFF"/>
              <w:spacing w:before="0" w:after="0"/>
              <w:jc w:val="center"/>
              <w:rPr>
                <w:sz w:val="16"/>
                <w:szCs w:val="16"/>
              </w:rPr>
            </w:pPr>
            <w:r w:rsidRPr="00317BA6">
              <w:rPr>
                <w:sz w:val="16"/>
                <w:szCs w:val="16"/>
              </w:rPr>
              <w:t>1,151 (118)</w:t>
            </w:r>
          </w:p>
        </w:tc>
      </w:tr>
      <w:tr w:rsidR="002A69C3" w:rsidRPr="00317BA6" w14:paraId="0EE10CD3" w14:textId="77777777" w:rsidTr="006810AD">
        <w:trPr>
          <w:trHeight w:hRule="exact" w:val="284"/>
        </w:trPr>
        <w:tc>
          <w:tcPr>
            <w:tcW w:w="1985" w:type="dxa"/>
            <w:tcBorders>
              <w:top w:val="nil"/>
              <w:left w:val="nil"/>
              <w:bottom w:val="nil"/>
              <w:right w:val="nil"/>
            </w:tcBorders>
            <w:tcMar>
              <w:top w:w="80" w:type="dxa"/>
              <w:left w:w="80" w:type="dxa"/>
              <w:bottom w:w="80" w:type="dxa"/>
              <w:right w:w="80" w:type="dxa"/>
            </w:tcMar>
            <w:vAlign w:val="center"/>
          </w:tcPr>
          <w:p w14:paraId="5AC2C205" w14:textId="77777777" w:rsidR="002A69C3" w:rsidRPr="00317BA6" w:rsidRDefault="00000000">
            <w:pPr>
              <w:pStyle w:val="Nadpis2"/>
              <w:shd w:val="clear" w:color="auto" w:fill="FFFFFF"/>
              <w:spacing w:before="0" w:after="0"/>
              <w:rPr>
                <w:sz w:val="16"/>
                <w:szCs w:val="16"/>
              </w:rPr>
            </w:pPr>
            <w:proofErr w:type="spellStart"/>
            <w:r w:rsidRPr="00317BA6">
              <w:rPr>
                <w:b w:val="0"/>
                <w:bCs w:val="0"/>
                <w:sz w:val="16"/>
                <w:szCs w:val="16"/>
              </w:rPr>
              <w:t>Rwork</w:t>
            </w:r>
            <w:proofErr w:type="spellEnd"/>
            <w:r w:rsidRPr="00317BA6">
              <w:rPr>
                <w:b w:val="0"/>
                <w:bCs w:val="0"/>
                <w:sz w:val="16"/>
                <w:szCs w:val="16"/>
              </w:rPr>
              <w:t xml:space="preserve"> / </w:t>
            </w:r>
            <w:proofErr w:type="spellStart"/>
            <w:r w:rsidRPr="00317BA6">
              <w:rPr>
                <w:b w:val="0"/>
                <w:bCs w:val="0"/>
                <w:sz w:val="16"/>
                <w:szCs w:val="16"/>
              </w:rPr>
              <w:t>Rfree</w:t>
            </w:r>
            <w:proofErr w:type="spellEnd"/>
            <w:r w:rsidRPr="00317BA6">
              <w:rPr>
                <w:b w:val="0"/>
                <w:bCs w:val="0"/>
                <w:sz w:val="16"/>
                <w:szCs w:val="16"/>
              </w:rPr>
              <w:t xml:space="preserve"> (%)</w:t>
            </w:r>
          </w:p>
        </w:tc>
        <w:tc>
          <w:tcPr>
            <w:tcW w:w="2126" w:type="dxa"/>
            <w:tcBorders>
              <w:top w:val="nil"/>
              <w:left w:val="nil"/>
              <w:bottom w:val="nil"/>
              <w:right w:val="nil"/>
            </w:tcBorders>
            <w:tcMar>
              <w:top w:w="80" w:type="dxa"/>
              <w:left w:w="80" w:type="dxa"/>
              <w:bottom w:w="80" w:type="dxa"/>
              <w:right w:w="80" w:type="dxa"/>
            </w:tcMar>
            <w:vAlign w:val="center"/>
          </w:tcPr>
          <w:p w14:paraId="7C9A25EF" w14:textId="77777777" w:rsidR="002A69C3" w:rsidRPr="00317BA6" w:rsidRDefault="00000000">
            <w:pPr>
              <w:shd w:val="clear" w:color="auto" w:fill="FFFFFF"/>
              <w:spacing w:before="0" w:after="0"/>
              <w:jc w:val="center"/>
              <w:rPr>
                <w:sz w:val="16"/>
                <w:szCs w:val="16"/>
              </w:rPr>
            </w:pPr>
            <w:r w:rsidRPr="00317BA6">
              <w:rPr>
                <w:sz w:val="16"/>
                <w:szCs w:val="16"/>
              </w:rPr>
              <w:t>22.67 / 25.65</w:t>
            </w:r>
          </w:p>
        </w:tc>
        <w:tc>
          <w:tcPr>
            <w:tcW w:w="2126" w:type="dxa"/>
            <w:tcBorders>
              <w:top w:val="nil"/>
              <w:left w:val="nil"/>
              <w:bottom w:val="nil"/>
              <w:right w:val="nil"/>
            </w:tcBorders>
            <w:tcMar>
              <w:top w:w="80" w:type="dxa"/>
              <w:left w:w="80" w:type="dxa"/>
              <w:bottom w:w="80" w:type="dxa"/>
              <w:right w:w="80" w:type="dxa"/>
            </w:tcMar>
            <w:vAlign w:val="center"/>
          </w:tcPr>
          <w:p w14:paraId="40AE4626" w14:textId="77777777" w:rsidR="002A69C3" w:rsidRPr="00317BA6" w:rsidRDefault="00000000">
            <w:pPr>
              <w:shd w:val="clear" w:color="auto" w:fill="FFFFFF"/>
              <w:spacing w:before="0" w:after="0"/>
              <w:jc w:val="center"/>
              <w:rPr>
                <w:sz w:val="16"/>
                <w:szCs w:val="16"/>
              </w:rPr>
            </w:pPr>
            <w:r w:rsidRPr="00317BA6">
              <w:rPr>
                <w:sz w:val="16"/>
                <w:szCs w:val="16"/>
              </w:rPr>
              <w:t>21.98 / 28.13</w:t>
            </w:r>
          </w:p>
        </w:tc>
        <w:tc>
          <w:tcPr>
            <w:tcW w:w="2127" w:type="dxa"/>
            <w:tcBorders>
              <w:top w:val="nil"/>
              <w:left w:val="nil"/>
              <w:bottom w:val="nil"/>
              <w:right w:val="nil"/>
            </w:tcBorders>
            <w:tcMar>
              <w:top w:w="80" w:type="dxa"/>
              <w:left w:w="80" w:type="dxa"/>
              <w:bottom w:w="80" w:type="dxa"/>
              <w:right w:w="80" w:type="dxa"/>
            </w:tcMar>
            <w:vAlign w:val="center"/>
          </w:tcPr>
          <w:p w14:paraId="78C5F140" w14:textId="77777777" w:rsidR="002A69C3" w:rsidRPr="00317BA6" w:rsidRDefault="00000000">
            <w:pPr>
              <w:shd w:val="clear" w:color="auto" w:fill="FFFFFF"/>
              <w:spacing w:before="0" w:after="0"/>
              <w:jc w:val="center"/>
              <w:rPr>
                <w:sz w:val="16"/>
                <w:szCs w:val="16"/>
              </w:rPr>
            </w:pPr>
            <w:r w:rsidRPr="00317BA6">
              <w:rPr>
                <w:sz w:val="16"/>
                <w:szCs w:val="16"/>
              </w:rPr>
              <w:t>26.76 / 33.95</w:t>
            </w:r>
          </w:p>
        </w:tc>
        <w:tc>
          <w:tcPr>
            <w:tcW w:w="1984" w:type="dxa"/>
            <w:tcBorders>
              <w:top w:val="nil"/>
              <w:left w:val="nil"/>
              <w:bottom w:val="nil"/>
              <w:right w:val="nil"/>
            </w:tcBorders>
            <w:vAlign w:val="center"/>
          </w:tcPr>
          <w:p w14:paraId="5CC50F19" w14:textId="77777777" w:rsidR="002A69C3" w:rsidRPr="00317BA6" w:rsidRDefault="00000000">
            <w:pPr>
              <w:shd w:val="clear" w:color="auto" w:fill="FFFFFF"/>
              <w:spacing w:before="0" w:after="0"/>
              <w:jc w:val="center"/>
              <w:rPr>
                <w:sz w:val="16"/>
                <w:szCs w:val="16"/>
              </w:rPr>
            </w:pPr>
            <w:r w:rsidRPr="00317BA6">
              <w:rPr>
                <w:sz w:val="16"/>
                <w:szCs w:val="16"/>
              </w:rPr>
              <w:t>20.39 / 24.92</w:t>
            </w:r>
          </w:p>
        </w:tc>
      </w:tr>
      <w:tr w:rsidR="002A69C3" w:rsidRPr="00317BA6" w14:paraId="0014D405" w14:textId="77777777" w:rsidTr="006810AD">
        <w:trPr>
          <w:trHeight w:hRule="exact" w:val="284"/>
        </w:trPr>
        <w:tc>
          <w:tcPr>
            <w:tcW w:w="1985" w:type="dxa"/>
            <w:tcBorders>
              <w:top w:val="nil"/>
              <w:left w:val="nil"/>
              <w:bottom w:val="nil"/>
              <w:right w:val="nil"/>
            </w:tcBorders>
            <w:tcMar>
              <w:top w:w="80" w:type="dxa"/>
              <w:left w:w="80" w:type="dxa"/>
              <w:bottom w:w="80" w:type="dxa"/>
              <w:right w:w="80" w:type="dxa"/>
            </w:tcMar>
            <w:vAlign w:val="center"/>
          </w:tcPr>
          <w:p w14:paraId="6AB5ACDA" w14:textId="77777777" w:rsidR="002A69C3" w:rsidRPr="00317BA6" w:rsidRDefault="00000000">
            <w:pPr>
              <w:pStyle w:val="Nadpis2"/>
              <w:shd w:val="clear" w:color="auto" w:fill="FFFFFF"/>
              <w:spacing w:before="0" w:after="0"/>
              <w:rPr>
                <w:sz w:val="16"/>
                <w:szCs w:val="16"/>
              </w:rPr>
            </w:pPr>
            <w:r w:rsidRPr="00317BA6">
              <w:rPr>
                <w:b w:val="0"/>
                <w:bCs w:val="0"/>
                <w:sz w:val="16"/>
                <w:szCs w:val="16"/>
              </w:rPr>
              <w:t>No. atoms</w:t>
            </w:r>
          </w:p>
        </w:tc>
        <w:tc>
          <w:tcPr>
            <w:tcW w:w="2126" w:type="dxa"/>
            <w:tcBorders>
              <w:top w:val="nil"/>
              <w:left w:val="nil"/>
              <w:bottom w:val="nil"/>
              <w:right w:val="nil"/>
            </w:tcBorders>
            <w:tcMar>
              <w:top w:w="80" w:type="dxa"/>
              <w:left w:w="80" w:type="dxa"/>
              <w:bottom w:w="80" w:type="dxa"/>
              <w:right w:w="80" w:type="dxa"/>
            </w:tcMar>
            <w:vAlign w:val="center"/>
          </w:tcPr>
          <w:p w14:paraId="56B51BDC" w14:textId="77777777" w:rsidR="002A69C3" w:rsidRPr="00317BA6" w:rsidRDefault="002A69C3">
            <w:pPr>
              <w:shd w:val="clear" w:color="auto" w:fill="FFFFFF"/>
              <w:rPr>
                <w:sz w:val="16"/>
                <w:szCs w:val="16"/>
              </w:rPr>
            </w:pPr>
          </w:p>
        </w:tc>
        <w:tc>
          <w:tcPr>
            <w:tcW w:w="2126" w:type="dxa"/>
            <w:tcBorders>
              <w:top w:val="nil"/>
              <w:left w:val="nil"/>
              <w:bottom w:val="nil"/>
              <w:right w:val="nil"/>
            </w:tcBorders>
            <w:tcMar>
              <w:top w:w="80" w:type="dxa"/>
              <w:left w:w="80" w:type="dxa"/>
              <w:bottom w:w="80" w:type="dxa"/>
              <w:right w:w="80" w:type="dxa"/>
            </w:tcMar>
            <w:vAlign w:val="center"/>
          </w:tcPr>
          <w:p w14:paraId="7CFA99A4" w14:textId="77777777" w:rsidR="002A69C3" w:rsidRPr="00317BA6" w:rsidRDefault="002A69C3">
            <w:pPr>
              <w:shd w:val="clear" w:color="auto" w:fill="FFFFFF"/>
              <w:rPr>
                <w:sz w:val="16"/>
                <w:szCs w:val="16"/>
              </w:rPr>
            </w:pPr>
          </w:p>
        </w:tc>
        <w:tc>
          <w:tcPr>
            <w:tcW w:w="2127" w:type="dxa"/>
            <w:tcBorders>
              <w:top w:val="nil"/>
              <w:left w:val="nil"/>
              <w:bottom w:val="nil"/>
              <w:right w:val="nil"/>
            </w:tcBorders>
            <w:tcMar>
              <w:top w:w="80" w:type="dxa"/>
              <w:left w:w="80" w:type="dxa"/>
              <w:bottom w:w="80" w:type="dxa"/>
              <w:right w:w="80" w:type="dxa"/>
            </w:tcMar>
            <w:vAlign w:val="center"/>
          </w:tcPr>
          <w:p w14:paraId="34E516CC" w14:textId="77777777" w:rsidR="002A69C3" w:rsidRPr="00317BA6" w:rsidRDefault="002A69C3">
            <w:pPr>
              <w:shd w:val="clear" w:color="auto" w:fill="FFFFFF"/>
              <w:rPr>
                <w:sz w:val="16"/>
                <w:szCs w:val="16"/>
              </w:rPr>
            </w:pPr>
          </w:p>
        </w:tc>
        <w:tc>
          <w:tcPr>
            <w:tcW w:w="1984" w:type="dxa"/>
            <w:tcBorders>
              <w:top w:val="nil"/>
              <w:left w:val="nil"/>
              <w:bottom w:val="nil"/>
              <w:right w:val="nil"/>
            </w:tcBorders>
            <w:vAlign w:val="center"/>
          </w:tcPr>
          <w:p w14:paraId="53A87171" w14:textId="77777777" w:rsidR="002A69C3" w:rsidRPr="00317BA6" w:rsidRDefault="002A69C3">
            <w:pPr>
              <w:shd w:val="clear" w:color="auto" w:fill="FFFFFF"/>
              <w:rPr>
                <w:sz w:val="16"/>
                <w:szCs w:val="16"/>
              </w:rPr>
            </w:pPr>
          </w:p>
        </w:tc>
      </w:tr>
      <w:tr w:rsidR="002A69C3" w:rsidRPr="00317BA6" w14:paraId="3E536CA1" w14:textId="77777777" w:rsidTr="006810AD">
        <w:trPr>
          <w:trHeight w:hRule="exact" w:val="284"/>
        </w:trPr>
        <w:tc>
          <w:tcPr>
            <w:tcW w:w="1985" w:type="dxa"/>
            <w:tcBorders>
              <w:top w:val="nil"/>
              <w:left w:val="nil"/>
              <w:bottom w:val="nil"/>
              <w:right w:val="nil"/>
            </w:tcBorders>
            <w:tcMar>
              <w:top w:w="80" w:type="dxa"/>
              <w:left w:w="80" w:type="dxa"/>
              <w:bottom w:w="80" w:type="dxa"/>
              <w:right w:w="80" w:type="dxa"/>
            </w:tcMar>
            <w:vAlign w:val="center"/>
          </w:tcPr>
          <w:p w14:paraId="3A1680BC" w14:textId="77777777" w:rsidR="002A69C3" w:rsidRPr="00317BA6" w:rsidRDefault="00000000">
            <w:pPr>
              <w:pStyle w:val="Nadpis2"/>
              <w:shd w:val="clear" w:color="auto" w:fill="FFFFFF"/>
              <w:spacing w:before="0" w:after="0"/>
              <w:rPr>
                <w:sz w:val="16"/>
                <w:szCs w:val="16"/>
              </w:rPr>
            </w:pPr>
            <w:r w:rsidRPr="00317BA6">
              <w:rPr>
                <w:b w:val="0"/>
                <w:bCs w:val="0"/>
                <w:sz w:val="16"/>
                <w:szCs w:val="16"/>
              </w:rPr>
              <w:t xml:space="preserve">  Protein</w:t>
            </w:r>
          </w:p>
        </w:tc>
        <w:tc>
          <w:tcPr>
            <w:tcW w:w="2126" w:type="dxa"/>
            <w:tcBorders>
              <w:top w:val="nil"/>
              <w:left w:val="nil"/>
              <w:bottom w:val="nil"/>
              <w:right w:val="nil"/>
            </w:tcBorders>
            <w:tcMar>
              <w:top w:w="80" w:type="dxa"/>
              <w:left w:w="80" w:type="dxa"/>
              <w:bottom w:w="80" w:type="dxa"/>
              <w:right w:w="80" w:type="dxa"/>
            </w:tcMar>
            <w:vAlign w:val="center"/>
          </w:tcPr>
          <w:p w14:paraId="0C5579A1" w14:textId="77777777" w:rsidR="002A69C3" w:rsidRPr="00317BA6" w:rsidRDefault="00000000">
            <w:pPr>
              <w:shd w:val="clear" w:color="auto" w:fill="FFFFFF"/>
              <w:spacing w:before="0" w:after="0"/>
              <w:jc w:val="center"/>
              <w:rPr>
                <w:sz w:val="16"/>
                <w:szCs w:val="16"/>
              </w:rPr>
            </w:pPr>
            <w:r w:rsidRPr="00317BA6">
              <w:rPr>
                <w:sz w:val="16"/>
                <w:szCs w:val="16"/>
              </w:rPr>
              <w:t>25,998</w:t>
            </w:r>
          </w:p>
        </w:tc>
        <w:tc>
          <w:tcPr>
            <w:tcW w:w="2126" w:type="dxa"/>
            <w:tcBorders>
              <w:top w:val="nil"/>
              <w:left w:val="nil"/>
              <w:bottom w:val="nil"/>
              <w:right w:val="nil"/>
            </w:tcBorders>
            <w:tcMar>
              <w:top w:w="80" w:type="dxa"/>
              <w:left w:w="80" w:type="dxa"/>
              <w:bottom w:w="80" w:type="dxa"/>
              <w:right w:w="80" w:type="dxa"/>
            </w:tcMar>
            <w:vAlign w:val="center"/>
          </w:tcPr>
          <w:p w14:paraId="4627C19F" w14:textId="77777777" w:rsidR="002A69C3" w:rsidRPr="00317BA6" w:rsidRDefault="00000000">
            <w:pPr>
              <w:shd w:val="clear" w:color="auto" w:fill="FFFFFF"/>
              <w:spacing w:before="0" w:after="0"/>
              <w:jc w:val="center"/>
              <w:rPr>
                <w:sz w:val="16"/>
                <w:szCs w:val="16"/>
              </w:rPr>
            </w:pPr>
            <w:r w:rsidRPr="00317BA6">
              <w:rPr>
                <w:sz w:val="16"/>
                <w:szCs w:val="16"/>
              </w:rPr>
              <w:t>25,911</w:t>
            </w:r>
          </w:p>
        </w:tc>
        <w:tc>
          <w:tcPr>
            <w:tcW w:w="2127" w:type="dxa"/>
            <w:tcBorders>
              <w:top w:val="nil"/>
              <w:left w:val="nil"/>
              <w:bottom w:val="nil"/>
              <w:right w:val="nil"/>
            </w:tcBorders>
            <w:tcMar>
              <w:top w:w="80" w:type="dxa"/>
              <w:left w:w="80" w:type="dxa"/>
              <w:bottom w:w="80" w:type="dxa"/>
              <w:right w:w="80" w:type="dxa"/>
            </w:tcMar>
            <w:vAlign w:val="center"/>
          </w:tcPr>
          <w:p w14:paraId="7E3BCA13" w14:textId="77777777" w:rsidR="002A69C3" w:rsidRPr="00317BA6" w:rsidRDefault="00000000">
            <w:pPr>
              <w:shd w:val="clear" w:color="auto" w:fill="FFFFFF"/>
              <w:spacing w:before="0" w:after="0"/>
              <w:jc w:val="center"/>
              <w:rPr>
                <w:sz w:val="16"/>
                <w:szCs w:val="16"/>
              </w:rPr>
            </w:pPr>
            <w:r w:rsidRPr="00317BA6">
              <w:rPr>
                <w:sz w:val="16"/>
                <w:szCs w:val="16"/>
              </w:rPr>
              <w:t>17,471</w:t>
            </w:r>
          </w:p>
        </w:tc>
        <w:tc>
          <w:tcPr>
            <w:tcW w:w="1984" w:type="dxa"/>
            <w:tcBorders>
              <w:top w:val="nil"/>
              <w:left w:val="nil"/>
              <w:bottom w:val="nil"/>
              <w:right w:val="nil"/>
            </w:tcBorders>
            <w:vAlign w:val="center"/>
          </w:tcPr>
          <w:p w14:paraId="56C42885" w14:textId="77777777" w:rsidR="002A69C3" w:rsidRPr="00317BA6" w:rsidRDefault="00000000">
            <w:pPr>
              <w:shd w:val="clear" w:color="auto" w:fill="FFFFFF"/>
              <w:spacing w:before="0" w:after="0"/>
              <w:jc w:val="center"/>
              <w:rPr>
                <w:sz w:val="16"/>
                <w:szCs w:val="16"/>
              </w:rPr>
            </w:pPr>
            <w:r w:rsidRPr="00317BA6">
              <w:rPr>
                <w:sz w:val="16"/>
                <w:szCs w:val="16"/>
              </w:rPr>
              <w:t>1,816</w:t>
            </w:r>
          </w:p>
        </w:tc>
      </w:tr>
      <w:tr w:rsidR="002A69C3" w:rsidRPr="00317BA6" w14:paraId="2AAE76B8" w14:textId="77777777" w:rsidTr="006810AD">
        <w:trPr>
          <w:trHeight w:hRule="exact" w:val="284"/>
        </w:trPr>
        <w:tc>
          <w:tcPr>
            <w:tcW w:w="1985" w:type="dxa"/>
            <w:tcBorders>
              <w:top w:val="nil"/>
              <w:left w:val="nil"/>
              <w:bottom w:val="nil"/>
              <w:right w:val="nil"/>
            </w:tcBorders>
            <w:tcMar>
              <w:top w:w="80" w:type="dxa"/>
              <w:left w:w="80" w:type="dxa"/>
              <w:bottom w:w="80" w:type="dxa"/>
              <w:right w:w="80" w:type="dxa"/>
            </w:tcMar>
            <w:vAlign w:val="center"/>
          </w:tcPr>
          <w:p w14:paraId="217B2F10" w14:textId="77777777" w:rsidR="002A69C3" w:rsidRPr="00317BA6" w:rsidRDefault="00000000">
            <w:pPr>
              <w:pStyle w:val="Nadpis2"/>
              <w:shd w:val="clear" w:color="auto" w:fill="FFFFFF"/>
              <w:spacing w:before="0" w:after="0"/>
              <w:rPr>
                <w:sz w:val="16"/>
                <w:szCs w:val="16"/>
              </w:rPr>
            </w:pPr>
            <w:r w:rsidRPr="00317BA6">
              <w:rPr>
                <w:b w:val="0"/>
                <w:bCs w:val="0"/>
                <w:sz w:val="16"/>
                <w:szCs w:val="16"/>
              </w:rPr>
              <w:t xml:space="preserve">  Ligand</w:t>
            </w:r>
          </w:p>
        </w:tc>
        <w:tc>
          <w:tcPr>
            <w:tcW w:w="2126" w:type="dxa"/>
            <w:tcBorders>
              <w:top w:val="nil"/>
              <w:left w:val="nil"/>
              <w:bottom w:val="nil"/>
              <w:right w:val="nil"/>
            </w:tcBorders>
            <w:tcMar>
              <w:top w:w="80" w:type="dxa"/>
              <w:left w:w="80" w:type="dxa"/>
              <w:bottom w:w="80" w:type="dxa"/>
              <w:right w:w="80" w:type="dxa"/>
            </w:tcMar>
            <w:vAlign w:val="center"/>
          </w:tcPr>
          <w:p w14:paraId="0DC932BC" w14:textId="77777777" w:rsidR="002A69C3" w:rsidRPr="00317BA6" w:rsidRDefault="00000000">
            <w:pPr>
              <w:shd w:val="clear" w:color="auto" w:fill="FFFFFF"/>
              <w:spacing w:before="0" w:after="0"/>
              <w:jc w:val="center"/>
              <w:rPr>
                <w:sz w:val="16"/>
                <w:szCs w:val="16"/>
              </w:rPr>
            </w:pPr>
            <w:r w:rsidRPr="00317BA6">
              <w:rPr>
                <w:sz w:val="16"/>
                <w:szCs w:val="16"/>
              </w:rPr>
              <w:t>281</w:t>
            </w:r>
          </w:p>
        </w:tc>
        <w:tc>
          <w:tcPr>
            <w:tcW w:w="2126" w:type="dxa"/>
            <w:tcBorders>
              <w:top w:val="nil"/>
              <w:left w:val="nil"/>
              <w:bottom w:val="nil"/>
              <w:right w:val="nil"/>
            </w:tcBorders>
            <w:tcMar>
              <w:top w:w="80" w:type="dxa"/>
              <w:left w:w="80" w:type="dxa"/>
              <w:bottom w:w="80" w:type="dxa"/>
              <w:right w:w="80" w:type="dxa"/>
            </w:tcMar>
            <w:vAlign w:val="center"/>
          </w:tcPr>
          <w:p w14:paraId="7AAC196E" w14:textId="77777777" w:rsidR="002A69C3" w:rsidRPr="00317BA6" w:rsidRDefault="00000000">
            <w:pPr>
              <w:shd w:val="clear" w:color="auto" w:fill="FFFFFF"/>
              <w:spacing w:before="0" w:after="0"/>
              <w:jc w:val="center"/>
              <w:rPr>
                <w:sz w:val="16"/>
                <w:szCs w:val="16"/>
              </w:rPr>
            </w:pPr>
            <w:r w:rsidRPr="00317BA6">
              <w:rPr>
                <w:sz w:val="16"/>
                <w:szCs w:val="16"/>
              </w:rPr>
              <w:t>157</w:t>
            </w:r>
          </w:p>
        </w:tc>
        <w:tc>
          <w:tcPr>
            <w:tcW w:w="2127" w:type="dxa"/>
            <w:tcBorders>
              <w:top w:val="nil"/>
              <w:left w:val="nil"/>
              <w:bottom w:val="nil"/>
              <w:right w:val="nil"/>
            </w:tcBorders>
            <w:tcMar>
              <w:top w:w="80" w:type="dxa"/>
              <w:left w:w="80" w:type="dxa"/>
              <w:bottom w:w="80" w:type="dxa"/>
              <w:right w:w="80" w:type="dxa"/>
            </w:tcMar>
            <w:vAlign w:val="center"/>
          </w:tcPr>
          <w:p w14:paraId="37588793" w14:textId="77777777" w:rsidR="002A69C3" w:rsidRPr="00317BA6" w:rsidRDefault="00000000">
            <w:pPr>
              <w:shd w:val="clear" w:color="auto" w:fill="FFFFFF"/>
              <w:spacing w:before="0" w:after="0"/>
              <w:jc w:val="center"/>
              <w:rPr>
                <w:sz w:val="16"/>
                <w:szCs w:val="16"/>
              </w:rPr>
            </w:pPr>
            <w:r w:rsidRPr="00317BA6">
              <w:rPr>
                <w:sz w:val="16"/>
                <w:szCs w:val="16"/>
              </w:rPr>
              <w:t>208</w:t>
            </w:r>
          </w:p>
        </w:tc>
        <w:tc>
          <w:tcPr>
            <w:tcW w:w="1984" w:type="dxa"/>
            <w:tcBorders>
              <w:top w:val="nil"/>
              <w:left w:val="nil"/>
              <w:bottom w:val="nil"/>
              <w:right w:val="nil"/>
            </w:tcBorders>
            <w:vAlign w:val="center"/>
          </w:tcPr>
          <w:p w14:paraId="5A55DA8F" w14:textId="77777777" w:rsidR="002A69C3" w:rsidRPr="00317BA6" w:rsidRDefault="00000000">
            <w:pPr>
              <w:shd w:val="clear" w:color="auto" w:fill="FFFFFF"/>
              <w:spacing w:before="0" w:after="0"/>
              <w:jc w:val="center"/>
              <w:rPr>
                <w:sz w:val="16"/>
                <w:szCs w:val="16"/>
              </w:rPr>
            </w:pPr>
            <w:r w:rsidRPr="00317BA6">
              <w:rPr>
                <w:sz w:val="16"/>
                <w:szCs w:val="16"/>
              </w:rPr>
              <w:t>33</w:t>
            </w:r>
          </w:p>
        </w:tc>
      </w:tr>
      <w:tr w:rsidR="002A69C3" w:rsidRPr="00317BA6" w14:paraId="5FE14312" w14:textId="77777777" w:rsidTr="006810AD">
        <w:trPr>
          <w:trHeight w:hRule="exact" w:val="284"/>
        </w:trPr>
        <w:tc>
          <w:tcPr>
            <w:tcW w:w="1985" w:type="dxa"/>
            <w:tcBorders>
              <w:top w:val="nil"/>
              <w:left w:val="nil"/>
              <w:bottom w:val="nil"/>
              <w:right w:val="nil"/>
            </w:tcBorders>
            <w:tcMar>
              <w:top w:w="80" w:type="dxa"/>
              <w:left w:w="80" w:type="dxa"/>
              <w:bottom w:w="80" w:type="dxa"/>
              <w:right w:w="80" w:type="dxa"/>
            </w:tcMar>
            <w:vAlign w:val="center"/>
          </w:tcPr>
          <w:p w14:paraId="020D315C" w14:textId="77777777" w:rsidR="002A69C3" w:rsidRPr="00317BA6" w:rsidRDefault="00000000">
            <w:pPr>
              <w:pStyle w:val="Nadpis2"/>
              <w:shd w:val="clear" w:color="auto" w:fill="FFFFFF"/>
              <w:spacing w:before="0" w:after="0"/>
              <w:rPr>
                <w:sz w:val="16"/>
                <w:szCs w:val="16"/>
              </w:rPr>
            </w:pPr>
            <w:r w:rsidRPr="00317BA6">
              <w:rPr>
                <w:b w:val="0"/>
                <w:bCs w:val="0"/>
                <w:sz w:val="16"/>
                <w:szCs w:val="16"/>
              </w:rPr>
              <w:t xml:space="preserve">  Water</w:t>
            </w:r>
          </w:p>
        </w:tc>
        <w:tc>
          <w:tcPr>
            <w:tcW w:w="2126" w:type="dxa"/>
            <w:tcBorders>
              <w:top w:val="nil"/>
              <w:left w:val="nil"/>
              <w:bottom w:val="nil"/>
              <w:right w:val="nil"/>
            </w:tcBorders>
            <w:tcMar>
              <w:top w:w="80" w:type="dxa"/>
              <w:left w:w="80" w:type="dxa"/>
              <w:bottom w:w="80" w:type="dxa"/>
              <w:right w:w="80" w:type="dxa"/>
            </w:tcMar>
            <w:vAlign w:val="center"/>
          </w:tcPr>
          <w:p w14:paraId="4F2B58F5" w14:textId="77777777" w:rsidR="002A69C3" w:rsidRPr="00317BA6" w:rsidRDefault="00000000">
            <w:pPr>
              <w:shd w:val="clear" w:color="auto" w:fill="FFFFFF"/>
              <w:spacing w:before="0" w:after="0"/>
              <w:jc w:val="center"/>
              <w:rPr>
                <w:sz w:val="16"/>
                <w:szCs w:val="16"/>
              </w:rPr>
            </w:pPr>
            <w:r w:rsidRPr="00317BA6">
              <w:rPr>
                <w:sz w:val="16"/>
                <w:szCs w:val="16"/>
              </w:rPr>
              <w:t>648</w:t>
            </w:r>
          </w:p>
        </w:tc>
        <w:tc>
          <w:tcPr>
            <w:tcW w:w="2126" w:type="dxa"/>
            <w:tcBorders>
              <w:top w:val="nil"/>
              <w:left w:val="nil"/>
              <w:bottom w:val="nil"/>
              <w:right w:val="nil"/>
            </w:tcBorders>
            <w:tcMar>
              <w:top w:w="80" w:type="dxa"/>
              <w:left w:w="80" w:type="dxa"/>
              <w:bottom w:w="80" w:type="dxa"/>
              <w:right w:w="80" w:type="dxa"/>
            </w:tcMar>
            <w:vAlign w:val="center"/>
          </w:tcPr>
          <w:p w14:paraId="4D00943C" w14:textId="77777777" w:rsidR="002A69C3" w:rsidRPr="00317BA6" w:rsidRDefault="00000000">
            <w:pPr>
              <w:shd w:val="clear" w:color="auto" w:fill="FFFFFF"/>
              <w:spacing w:before="0" w:after="0"/>
              <w:jc w:val="center"/>
              <w:rPr>
                <w:sz w:val="16"/>
                <w:szCs w:val="16"/>
              </w:rPr>
            </w:pPr>
            <w:r w:rsidRPr="00317BA6">
              <w:rPr>
                <w:sz w:val="16"/>
                <w:szCs w:val="16"/>
              </w:rPr>
              <w:t>373</w:t>
            </w:r>
          </w:p>
        </w:tc>
        <w:tc>
          <w:tcPr>
            <w:tcW w:w="2127" w:type="dxa"/>
            <w:tcBorders>
              <w:top w:val="nil"/>
              <w:left w:val="nil"/>
              <w:bottom w:val="nil"/>
              <w:right w:val="nil"/>
            </w:tcBorders>
            <w:tcMar>
              <w:top w:w="80" w:type="dxa"/>
              <w:left w:w="80" w:type="dxa"/>
              <w:bottom w:w="80" w:type="dxa"/>
              <w:right w:w="80" w:type="dxa"/>
            </w:tcMar>
            <w:vAlign w:val="center"/>
          </w:tcPr>
          <w:p w14:paraId="2A439B7D" w14:textId="77777777" w:rsidR="002A69C3" w:rsidRPr="00317BA6" w:rsidRDefault="00000000">
            <w:pPr>
              <w:shd w:val="clear" w:color="auto" w:fill="FFFFFF"/>
              <w:spacing w:before="0" w:after="0"/>
              <w:jc w:val="center"/>
              <w:rPr>
                <w:sz w:val="16"/>
                <w:szCs w:val="16"/>
              </w:rPr>
            </w:pPr>
            <w:r w:rsidRPr="00317BA6">
              <w:rPr>
                <w:sz w:val="16"/>
                <w:szCs w:val="16"/>
              </w:rPr>
              <w:t>93</w:t>
            </w:r>
          </w:p>
        </w:tc>
        <w:tc>
          <w:tcPr>
            <w:tcW w:w="1984" w:type="dxa"/>
            <w:tcBorders>
              <w:top w:val="nil"/>
              <w:left w:val="nil"/>
              <w:bottom w:val="nil"/>
              <w:right w:val="nil"/>
            </w:tcBorders>
            <w:vAlign w:val="center"/>
          </w:tcPr>
          <w:p w14:paraId="7EB0CE24" w14:textId="77777777" w:rsidR="002A69C3" w:rsidRPr="00317BA6" w:rsidRDefault="00000000">
            <w:pPr>
              <w:shd w:val="clear" w:color="auto" w:fill="FFFFFF"/>
              <w:spacing w:before="0" w:after="0"/>
              <w:jc w:val="center"/>
              <w:rPr>
                <w:sz w:val="16"/>
                <w:szCs w:val="16"/>
              </w:rPr>
            </w:pPr>
            <w:r w:rsidRPr="00317BA6">
              <w:rPr>
                <w:sz w:val="16"/>
                <w:szCs w:val="16"/>
              </w:rPr>
              <w:t>124</w:t>
            </w:r>
          </w:p>
        </w:tc>
      </w:tr>
      <w:tr w:rsidR="002A69C3" w:rsidRPr="00317BA6" w14:paraId="7E38A53E" w14:textId="77777777" w:rsidTr="006810AD">
        <w:trPr>
          <w:trHeight w:hRule="exact" w:val="284"/>
        </w:trPr>
        <w:tc>
          <w:tcPr>
            <w:tcW w:w="1985" w:type="dxa"/>
            <w:tcBorders>
              <w:top w:val="nil"/>
              <w:left w:val="nil"/>
              <w:bottom w:val="nil"/>
              <w:right w:val="nil"/>
            </w:tcBorders>
            <w:tcMar>
              <w:top w:w="80" w:type="dxa"/>
              <w:left w:w="80" w:type="dxa"/>
              <w:bottom w:w="80" w:type="dxa"/>
              <w:right w:w="80" w:type="dxa"/>
            </w:tcMar>
            <w:vAlign w:val="center"/>
          </w:tcPr>
          <w:p w14:paraId="5FD6FD74" w14:textId="77777777" w:rsidR="002A69C3" w:rsidRPr="00317BA6" w:rsidRDefault="00000000">
            <w:pPr>
              <w:pStyle w:val="Nadpis2"/>
              <w:shd w:val="clear" w:color="auto" w:fill="FFFFFF"/>
              <w:spacing w:before="0" w:after="0"/>
              <w:rPr>
                <w:sz w:val="16"/>
                <w:szCs w:val="16"/>
              </w:rPr>
            </w:pPr>
            <w:r w:rsidRPr="00317BA6">
              <w:rPr>
                <w:b w:val="0"/>
                <w:bCs w:val="0"/>
                <w:sz w:val="16"/>
                <w:szCs w:val="16"/>
              </w:rPr>
              <w:t>B-factors</w:t>
            </w:r>
          </w:p>
        </w:tc>
        <w:tc>
          <w:tcPr>
            <w:tcW w:w="2126" w:type="dxa"/>
            <w:tcBorders>
              <w:top w:val="nil"/>
              <w:left w:val="nil"/>
              <w:bottom w:val="nil"/>
              <w:right w:val="nil"/>
            </w:tcBorders>
            <w:tcMar>
              <w:top w:w="80" w:type="dxa"/>
              <w:left w:w="80" w:type="dxa"/>
              <w:bottom w:w="80" w:type="dxa"/>
              <w:right w:w="80" w:type="dxa"/>
            </w:tcMar>
            <w:vAlign w:val="center"/>
          </w:tcPr>
          <w:p w14:paraId="55C624E7" w14:textId="77777777" w:rsidR="002A69C3" w:rsidRPr="00317BA6" w:rsidRDefault="00000000">
            <w:pPr>
              <w:shd w:val="clear" w:color="auto" w:fill="FFFFFF"/>
              <w:spacing w:before="0" w:after="0"/>
              <w:jc w:val="center"/>
              <w:rPr>
                <w:sz w:val="16"/>
                <w:szCs w:val="16"/>
              </w:rPr>
            </w:pPr>
            <w:r w:rsidRPr="00317BA6">
              <w:rPr>
                <w:sz w:val="16"/>
                <w:szCs w:val="16"/>
              </w:rPr>
              <w:t>45.11</w:t>
            </w:r>
          </w:p>
        </w:tc>
        <w:tc>
          <w:tcPr>
            <w:tcW w:w="2126" w:type="dxa"/>
            <w:tcBorders>
              <w:top w:val="nil"/>
              <w:left w:val="nil"/>
              <w:bottom w:val="nil"/>
              <w:right w:val="nil"/>
            </w:tcBorders>
            <w:tcMar>
              <w:top w:w="80" w:type="dxa"/>
              <w:left w:w="80" w:type="dxa"/>
              <w:bottom w:w="80" w:type="dxa"/>
              <w:right w:w="80" w:type="dxa"/>
            </w:tcMar>
            <w:vAlign w:val="center"/>
          </w:tcPr>
          <w:p w14:paraId="2D82A2FC" w14:textId="77777777" w:rsidR="002A69C3" w:rsidRPr="00317BA6" w:rsidRDefault="00000000">
            <w:pPr>
              <w:shd w:val="clear" w:color="auto" w:fill="FFFFFF"/>
              <w:spacing w:before="0" w:after="0"/>
              <w:jc w:val="center"/>
              <w:rPr>
                <w:sz w:val="16"/>
                <w:szCs w:val="16"/>
              </w:rPr>
            </w:pPr>
            <w:r w:rsidRPr="00317BA6">
              <w:rPr>
                <w:sz w:val="16"/>
                <w:szCs w:val="16"/>
              </w:rPr>
              <w:t>57.54</w:t>
            </w:r>
          </w:p>
        </w:tc>
        <w:tc>
          <w:tcPr>
            <w:tcW w:w="2127" w:type="dxa"/>
            <w:tcBorders>
              <w:top w:val="nil"/>
              <w:left w:val="nil"/>
              <w:bottom w:val="nil"/>
              <w:right w:val="nil"/>
            </w:tcBorders>
            <w:tcMar>
              <w:top w:w="80" w:type="dxa"/>
              <w:left w:w="80" w:type="dxa"/>
              <w:bottom w:w="80" w:type="dxa"/>
              <w:right w:w="80" w:type="dxa"/>
            </w:tcMar>
            <w:vAlign w:val="center"/>
          </w:tcPr>
          <w:p w14:paraId="07B37B10" w14:textId="77777777" w:rsidR="002A69C3" w:rsidRPr="00317BA6" w:rsidRDefault="00000000">
            <w:pPr>
              <w:shd w:val="clear" w:color="auto" w:fill="FFFFFF"/>
              <w:spacing w:before="0" w:after="0"/>
              <w:jc w:val="center"/>
              <w:rPr>
                <w:sz w:val="16"/>
                <w:szCs w:val="16"/>
              </w:rPr>
            </w:pPr>
            <w:r w:rsidRPr="00317BA6">
              <w:rPr>
                <w:sz w:val="16"/>
                <w:szCs w:val="16"/>
              </w:rPr>
              <w:t>78.78</w:t>
            </w:r>
          </w:p>
        </w:tc>
        <w:tc>
          <w:tcPr>
            <w:tcW w:w="1984" w:type="dxa"/>
            <w:tcBorders>
              <w:top w:val="nil"/>
              <w:left w:val="nil"/>
              <w:bottom w:val="nil"/>
              <w:right w:val="nil"/>
            </w:tcBorders>
            <w:vAlign w:val="center"/>
          </w:tcPr>
          <w:p w14:paraId="0B84BC4E" w14:textId="77777777" w:rsidR="002A69C3" w:rsidRPr="00317BA6" w:rsidRDefault="00000000">
            <w:pPr>
              <w:shd w:val="clear" w:color="auto" w:fill="FFFFFF"/>
              <w:spacing w:before="0" w:after="0"/>
              <w:jc w:val="center"/>
              <w:rPr>
                <w:sz w:val="16"/>
                <w:szCs w:val="16"/>
              </w:rPr>
            </w:pPr>
            <w:r w:rsidRPr="00317BA6">
              <w:rPr>
                <w:sz w:val="16"/>
                <w:szCs w:val="16"/>
              </w:rPr>
              <w:t>56.37</w:t>
            </w:r>
          </w:p>
        </w:tc>
      </w:tr>
      <w:tr w:rsidR="002A69C3" w:rsidRPr="00317BA6" w14:paraId="617B1504" w14:textId="77777777" w:rsidTr="006810AD">
        <w:trPr>
          <w:trHeight w:hRule="exact" w:val="284"/>
        </w:trPr>
        <w:tc>
          <w:tcPr>
            <w:tcW w:w="1985" w:type="dxa"/>
            <w:tcBorders>
              <w:top w:val="nil"/>
              <w:left w:val="nil"/>
              <w:bottom w:val="nil"/>
              <w:right w:val="nil"/>
            </w:tcBorders>
            <w:tcMar>
              <w:top w:w="80" w:type="dxa"/>
              <w:left w:w="80" w:type="dxa"/>
              <w:bottom w:w="80" w:type="dxa"/>
              <w:right w:w="80" w:type="dxa"/>
            </w:tcMar>
            <w:vAlign w:val="center"/>
          </w:tcPr>
          <w:p w14:paraId="5E284278" w14:textId="77777777" w:rsidR="002A69C3" w:rsidRPr="00317BA6" w:rsidRDefault="00000000">
            <w:pPr>
              <w:pStyle w:val="Nadpis2"/>
              <w:shd w:val="clear" w:color="auto" w:fill="FFFFFF"/>
              <w:spacing w:before="0" w:after="0"/>
              <w:rPr>
                <w:sz w:val="16"/>
                <w:szCs w:val="16"/>
              </w:rPr>
            </w:pPr>
            <w:r w:rsidRPr="00317BA6">
              <w:rPr>
                <w:b w:val="0"/>
                <w:bCs w:val="0"/>
                <w:sz w:val="16"/>
                <w:szCs w:val="16"/>
              </w:rPr>
              <w:t xml:space="preserve">  Protein</w:t>
            </w:r>
          </w:p>
        </w:tc>
        <w:tc>
          <w:tcPr>
            <w:tcW w:w="2126" w:type="dxa"/>
            <w:tcBorders>
              <w:top w:val="nil"/>
              <w:left w:val="nil"/>
              <w:bottom w:val="nil"/>
              <w:right w:val="nil"/>
            </w:tcBorders>
            <w:tcMar>
              <w:top w:w="80" w:type="dxa"/>
              <w:left w:w="80" w:type="dxa"/>
              <w:bottom w:w="80" w:type="dxa"/>
              <w:right w:w="80" w:type="dxa"/>
            </w:tcMar>
            <w:vAlign w:val="center"/>
          </w:tcPr>
          <w:p w14:paraId="498AD4AD" w14:textId="77777777" w:rsidR="002A69C3" w:rsidRPr="00317BA6" w:rsidRDefault="00000000">
            <w:pPr>
              <w:shd w:val="clear" w:color="auto" w:fill="FFFFFF"/>
              <w:spacing w:before="0" w:after="0"/>
              <w:jc w:val="center"/>
              <w:rPr>
                <w:sz w:val="16"/>
                <w:szCs w:val="16"/>
              </w:rPr>
            </w:pPr>
            <w:r w:rsidRPr="00317BA6">
              <w:rPr>
                <w:sz w:val="16"/>
                <w:szCs w:val="16"/>
              </w:rPr>
              <w:t>45.08</w:t>
            </w:r>
          </w:p>
        </w:tc>
        <w:tc>
          <w:tcPr>
            <w:tcW w:w="2126" w:type="dxa"/>
            <w:tcBorders>
              <w:top w:val="nil"/>
              <w:left w:val="nil"/>
              <w:bottom w:val="nil"/>
              <w:right w:val="nil"/>
            </w:tcBorders>
            <w:tcMar>
              <w:top w:w="80" w:type="dxa"/>
              <w:left w:w="80" w:type="dxa"/>
              <w:bottom w:w="80" w:type="dxa"/>
              <w:right w:w="80" w:type="dxa"/>
            </w:tcMar>
            <w:vAlign w:val="center"/>
          </w:tcPr>
          <w:p w14:paraId="6E0DDDF1" w14:textId="77777777" w:rsidR="002A69C3" w:rsidRPr="00317BA6" w:rsidRDefault="00000000">
            <w:pPr>
              <w:shd w:val="clear" w:color="auto" w:fill="FFFFFF"/>
              <w:spacing w:before="0" w:after="0"/>
              <w:jc w:val="center"/>
              <w:rPr>
                <w:sz w:val="16"/>
                <w:szCs w:val="16"/>
              </w:rPr>
            </w:pPr>
            <w:r w:rsidRPr="00317BA6">
              <w:rPr>
                <w:sz w:val="16"/>
                <w:szCs w:val="16"/>
              </w:rPr>
              <w:t>57.57</w:t>
            </w:r>
          </w:p>
        </w:tc>
        <w:tc>
          <w:tcPr>
            <w:tcW w:w="2127" w:type="dxa"/>
            <w:tcBorders>
              <w:top w:val="nil"/>
              <w:left w:val="nil"/>
              <w:bottom w:val="nil"/>
              <w:right w:val="nil"/>
            </w:tcBorders>
            <w:tcMar>
              <w:top w:w="80" w:type="dxa"/>
              <w:left w:w="80" w:type="dxa"/>
              <w:bottom w:w="80" w:type="dxa"/>
              <w:right w:w="80" w:type="dxa"/>
            </w:tcMar>
            <w:vAlign w:val="center"/>
          </w:tcPr>
          <w:p w14:paraId="25085260" w14:textId="77777777" w:rsidR="002A69C3" w:rsidRPr="00317BA6" w:rsidRDefault="00000000">
            <w:pPr>
              <w:shd w:val="clear" w:color="auto" w:fill="FFFFFF"/>
              <w:spacing w:before="0" w:after="0"/>
              <w:jc w:val="center"/>
              <w:rPr>
                <w:sz w:val="16"/>
                <w:szCs w:val="16"/>
              </w:rPr>
            </w:pPr>
            <w:r w:rsidRPr="00317BA6">
              <w:rPr>
                <w:sz w:val="16"/>
                <w:szCs w:val="16"/>
              </w:rPr>
              <w:t>78.74</w:t>
            </w:r>
          </w:p>
        </w:tc>
        <w:tc>
          <w:tcPr>
            <w:tcW w:w="1984" w:type="dxa"/>
            <w:tcBorders>
              <w:top w:val="nil"/>
              <w:left w:val="nil"/>
              <w:bottom w:val="nil"/>
              <w:right w:val="nil"/>
            </w:tcBorders>
            <w:vAlign w:val="center"/>
          </w:tcPr>
          <w:p w14:paraId="4B4CEF09" w14:textId="77777777" w:rsidR="002A69C3" w:rsidRPr="00317BA6" w:rsidRDefault="00000000">
            <w:pPr>
              <w:shd w:val="clear" w:color="auto" w:fill="FFFFFF"/>
              <w:spacing w:before="0" w:after="0"/>
              <w:jc w:val="center"/>
              <w:rPr>
                <w:sz w:val="16"/>
                <w:szCs w:val="16"/>
              </w:rPr>
            </w:pPr>
            <w:r w:rsidRPr="00317BA6">
              <w:rPr>
                <w:sz w:val="16"/>
                <w:szCs w:val="16"/>
              </w:rPr>
              <w:t>56.28</w:t>
            </w:r>
          </w:p>
        </w:tc>
      </w:tr>
      <w:tr w:rsidR="002A69C3" w:rsidRPr="00317BA6" w14:paraId="4F7ABFB7" w14:textId="77777777" w:rsidTr="006810AD">
        <w:trPr>
          <w:trHeight w:hRule="exact" w:val="284"/>
        </w:trPr>
        <w:tc>
          <w:tcPr>
            <w:tcW w:w="1985" w:type="dxa"/>
            <w:tcBorders>
              <w:top w:val="nil"/>
              <w:left w:val="nil"/>
              <w:bottom w:val="nil"/>
              <w:right w:val="nil"/>
            </w:tcBorders>
            <w:tcMar>
              <w:top w:w="80" w:type="dxa"/>
              <w:left w:w="80" w:type="dxa"/>
              <w:bottom w:w="80" w:type="dxa"/>
              <w:right w:w="80" w:type="dxa"/>
            </w:tcMar>
            <w:vAlign w:val="center"/>
          </w:tcPr>
          <w:p w14:paraId="49E2381C" w14:textId="77777777" w:rsidR="002A69C3" w:rsidRPr="00317BA6" w:rsidRDefault="00000000">
            <w:pPr>
              <w:pStyle w:val="Nadpis2"/>
              <w:shd w:val="clear" w:color="auto" w:fill="FFFFFF"/>
              <w:spacing w:before="0" w:after="0"/>
              <w:rPr>
                <w:sz w:val="16"/>
                <w:szCs w:val="16"/>
              </w:rPr>
            </w:pPr>
            <w:r w:rsidRPr="00317BA6">
              <w:rPr>
                <w:b w:val="0"/>
                <w:bCs w:val="0"/>
                <w:sz w:val="16"/>
                <w:szCs w:val="16"/>
              </w:rPr>
              <w:t xml:space="preserve">  Ligand</w:t>
            </w:r>
          </w:p>
        </w:tc>
        <w:tc>
          <w:tcPr>
            <w:tcW w:w="2126" w:type="dxa"/>
            <w:tcBorders>
              <w:top w:val="nil"/>
              <w:left w:val="nil"/>
              <w:bottom w:val="nil"/>
              <w:right w:val="nil"/>
            </w:tcBorders>
            <w:tcMar>
              <w:top w:w="80" w:type="dxa"/>
              <w:left w:w="80" w:type="dxa"/>
              <w:bottom w:w="80" w:type="dxa"/>
              <w:right w:w="80" w:type="dxa"/>
            </w:tcMar>
            <w:vAlign w:val="center"/>
          </w:tcPr>
          <w:p w14:paraId="068F551B" w14:textId="77777777" w:rsidR="002A69C3" w:rsidRPr="00317BA6" w:rsidRDefault="00000000">
            <w:pPr>
              <w:shd w:val="clear" w:color="auto" w:fill="FFFFFF"/>
              <w:spacing w:before="0" w:after="0"/>
              <w:jc w:val="center"/>
              <w:rPr>
                <w:sz w:val="16"/>
                <w:szCs w:val="16"/>
              </w:rPr>
            </w:pPr>
            <w:r w:rsidRPr="00317BA6">
              <w:rPr>
                <w:sz w:val="16"/>
                <w:szCs w:val="16"/>
              </w:rPr>
              <w:t>50.05</w:t>
            </w:r>
          </w:p>
        </w:tc>
        <w:tc>
          <w:tcPr>
            <w:tcW w:w="2126" w:type="dxa"/>
            <w:tcBorders>
              <w:top w:val="nil"/>
              <w:left w:val="nil"/>
              <w:bottom w:val="nil"/>
              <w:right w:val="nil"/>
            </w:tcBorders>
            <w:tcMar>
              <w:top w:w="80" w:type="dxa"/>
              <w:left w:w="80" w:type="dxa"/>
              <w:bottom w:w="80" w:type="dxa"/>
              <w:right w:w="80" w:type="dxa"/>
            </w:tcMar>
            <w:vAlign w:val="center"/>
          </w:tcPr>
          <w:p w14:paraId="43C0927F" w14:textId="77777777" w:rsidR="002A69C3" w:rsidRPr="00317BA6" w:rsidRDefault="00000000">
            <w:pPr>
              <w:shd w:val="clear" w:color="auto" w:fill="FFFFFF"/>
              <w:spacing w:before="0" w:after="0"/>
              <w:jc w:val="center"/>
              <w:rPr>
                <w:sz w:val="16"/>
                <w:szCs w:val="16"/>
              </w:rPr>
            </w:pPr>
            <w:r w:rsidRPr="00317BA6">
              <w:rPr>
                <w:sz w:val="16"/>
                <w:szCs w:val="16"/>
              </w:rPr>
              <w:t>61.01</w:t>
            </w:r>
          </w:p>
        </w:tc>
        <w:tc>
          <w:tcPr>
            <w:tcW w:w="2127" w:type="dxa"/>
            <w:tcBorders>
              <w:top w:val="nil"/>
              <w:left w:val="nil"/>
              <w:bottom w:val="nil"/>
              <w:right w:val="nil"/>
            </w:tcBorders>
            <w:tcMar>
              <w:top w:w="80" w:type="dxa"/>
              <w:left w:w="80" w:type="dxa"/>
              <w:bottom w:w="80" w:type="dxa"/>
              <w:right w:w="80" w:type="dxa"/>
            </w:tcMar>
            <w:vAlign w:val="center"/>
          </w:tcPr>
          <w:p w14:paraId="4DC0F9FD" w14:textId="77777777" w:rsidR="002A69C3" w:rsidRPr="00317BA6" w:rsidRDefault="00000000">
            <w:pPr>
              <w:shd w:val="clear" w:color="auto" w:fill="FFFFFF"/>
              <w:spacing w:before="0" w:after="0"/>
              <w:jc w:val="center"/>
              <w:rPr>
                <w:sz w:val="16"/>
                <w:szCs w:val="16"/>
              </w:rPr>
            </w:pPr>
            <w:r w:rsidRPr="00317BA6">
              <w:rPr>
                <w:sz w:val="16"/>
                <w:szCs w:val="16"/>
              </w:rPr>
              <w:t>85.70</w:t>
            </w:r>
          </w:p>
        </w:tc>
        <w:tc>
          <w:tcPr>
            <w:tcW w:w="1984" w:type="dxa"/>
            <w:tcBorders>
              <w:top w:val="nil"/>
              <w:left w:val="nil"/>
              <w:bottom w:val="nil"/>
              <w:right w:val="nil"/>
            </w:tcBorders>
            <w:vAlign w:val="center"/>
          </w:tcPr>
          <w:p w14:paraId="7F432F4E" w14:textId="77777777" w:rsidR="002A69C3" w:rsidRPr="00317BA6" w:rsidRDefault="00000000">
            <w:pPr>
              <w:shd w:val="clear" w:color="auto" w:fill="FFFFFF"/>
              <w:spacing w:before="0" w:after="0"/>
              <w:jc w:val="center"/>
              <w:rPr>
                <w:sz w:val="16"/>
                <w:szCs w:val="16"/>
              </w:rPr>
            </w:pPr>
            <w:r w:rsidRPr="00317BA6">
              <w:rPr>
                <w:sz w:val="16"/>
                <w:szCs w:val="16"/>
              </w:rPr>
              <w:t>59.35</w:t>
            </w:r>
          </w:p>
        </w:tc>
      </w:tr>
      <w:tr w:rsidR="002A69C3" w:rsidRPr="00317BA6" w14:paraId="258662BD" w14:textId="77777777" w:rsidTr="006810AD">
        <w:trPr>
          <w:trHeight w:hRule="exact" w:val="284"/>
        </w:trPr>
        <w:tc>
          <w:tcPr>
            <w:tcW w:w="1985" w:type="dxa"/>
            <w:tcBorders>
              <w:top w:val="nil"/>
              <w:left w:val="nil"/>
              <w:bottom w:val="nil"/>
              <w:right w:val="nil"/>
            </w:tcBorders>
            <w:tcMar>
              <w:top w:w="80" w:type="dxa"/>
              <w:left w:w="80" w:type="dxa"/>
              <w:bottom w:w="80" w:type="dxa"/>
              <w:right w:w="80" w:type="dxa"/>
            </w:tcMar>
            <w:vAlign w:val="center"/>
          </w:tcPr>
          <w:p w14:paraId="3319BD67" w14:textId="77777777" w:rsidR="002A69C3" w:rsidRPr="00317BA6" w:rsidRDefault="00000000">
            <w:pPr>
              <w:pStyle w:val="Nadpis2"/>
              <w:shd w:val="clear" w:color="auto" w:fill="FFFFFF"/>
              <w:spacing w:before="0" w:after="0"/>
              <w:rPr>
                <w:sz w:val="16"/>
                <w:szCs w:val="16"/>
              </w:rPr>
            </w:pPr>
            <w:r w:rsidRPr="00317BA6">
              <w:rPr>
                <w:b w:val="0"/>
                <w:bCs w:val="0"/>
                <w:sz w:val="16"/>
                <w:szCs w:val="16"/>
              </w:rPr>
              <w:t xml:space="preserve">  Water</w:t>
            </w:r>
          </w:p>
        </w:tc>
        <w:tc>
          <w:tcPr>
            <w:tcW w:w="2126" w:type="dxa"/>
            <w:tcBorders>
              <w:top w:val="nil"/>
              <w:left w:val="nil"/>
              <w:bottom w:val="nil"/>
              <w:right w:val="nil"/>
            </w:tcBorders>
            <w:tcMar>
              <w:top w:w="80" w:type="dxa"/>
              <w:left w:w="80" w:type="dxa"/>
              <w:bottom w:w="80" w:type="dxa"/>
              <w:right w:w="80" w:type="dxa"/>
            </w:tcMar>
            <w:vAlign w:val="center"/>
          </w:tcPr>
          <w:p w14:paraId="7D83DDCC" w14:textId="77777777" w:rsidR="002A69C3" w:rsidRPr="00317BA6" w:rsidRDefault="00000000">
            <w:pPr>
              <w:shd w:val="clear" w:color="auto" w:fill="FFFFFF"/>
              <w:spacing w:before="0" w:after="0"/>
              <w:jc w:val="center"/>
              <w:rPr>
                <w:sz w:val="16"/>
                <w:szCs w:val="16"/>
              </w:rPr>
            </w:pPr>
            <w:r w:rsidRPr="00317BA6">
              <w:rPr>
                <w:sz w:val="16"/>
                <w:szCs w:val="16"/>
              </w:rPr>
              <w:t>43.99</w:t>
            </w:r>
          </w:p>
        </w:tc>
        <w:tc>
          <w:tcPr>
            <w:tcW w:w="2126" w:type="dxa"/>
            <w:tcBorders>
              <w:top w:val="nil"/>
              <w:left w:val="nil"/>
              <w:bottom w:val="nil"/>
              <w:right w:val="nil"/>
            </w:tcBorders>
            <w:tcMar>
              <w:top w:w="80" w:type="dxa"/>
              <w:left w:w="80" w:type="dxa"/>
              <w:bottom w:w="80" w:type="dxa"/>
              <w:right w:w="80" w:type="dxa"/>
            </w:tcMar>
            <w:vAlign w:val="center"/>
          </w:tcPr>
          <w:p w14:paraId="46E0E2F4" w14:textId="77777777" w:rsidR="002A69C3" w:rsidRPr="00317BA6" w:rsidRDefault="00000000">
            <w:pPr>
              <w:shd w:val="clear" w:color="auto" w:fill="FFFFFF"/>
              <w:spacing w:before="0" w:after="0"/>
              <w:jc w:val="center"/>
              <w:rPr>
                <w:sz w:val="16"/>
                <w:szCs w:val="16"/>
              </w:rPr>
            </w:pPr>
            <w:r w:rsidRPr="00317BA6">
              <w:rPr>
                <w:sz w:val="16"/>
                <w:szCs w:val="16"/>
              </w:rPr>
              <w:t>54.30</w:t>
            </w:r>
          </w:p>
        </w:tc>
        <w:tc>
          <w:tcPr>
            <w:tcW w:w="2127" w:type="dxa"/>
            <w:tcBorders>
              <w:top w:val="nil"/>
              <w:left w:val="nil"/>
              <w:bottom w:val="nil"/>
              <w:right w:val="nil"/>
            </w:tcBorders>
            <w:tcMar>
              <w:top w:w="80" w:type="dxa"/>
              <w:left w:w="80" w:type="dxa"/>
              <w:bottom w:w="80" w:type="dxa"/>
              <w:right w:w="80" w:type="dxa"/>
            </w:tcMar>
            <w:vAlign w:val="center"/>
          </w:tcPr>
          <w:p w14:paraId="3C6F909E" w14:textId="77777777" w:rsidR="002A69C3" w:rsidRPr="00317BA6" w:rsidRDefault="00000000">
            <w:pPr>
              <w:shd w:val="clear" w:color="auto" w:fill="FFFFFF"/>
              <w:spacing w:before="0" w:after="0"/>
              <w:jc w:val="center"/>
              <w:rPr>
                <w:sz w:val="16"/>
                <w:szCs w:val="16"/>
              </w:rPr>
            </w:pPr>
            <w:r w:rsidRPr="00317BA6">
              <w:rPr>
                <w:sz w:val="16"/>
                <w:szCs w:val="16"/>
              </w:rPr>
              <w:t>69.45</w:t>
            </w:r>
          </w:p>
        </w:tc>
        <w:tc>
          <w:tcPr>
            <w:tcW w:w="1984" w:type="dxa"/>
            <w:tcBorders>
              <w:top w:val="nil"/>
              <w:left w:val="nil"/>
              <w:bottom w:val="nil"/>
              <w:right w:val="nil"/>
            </w:tcBorders>
            <w:vAlign w:val="center"/>
          </w:tcPr>
          <w:p w14:paraId="1F0BDF68" w14:textId="77777777" w:rsidR="002A69C3" w:rsidRPr="00317BA6" w:rsidRDefault="00000000">
            <w:pPr>
              <w:shd w:val="clear" w:color="auto" w:fill="FFFFFF"/>
              <w:spacing w:before="0" w:after="0"/>
              <w:jc w:val="center"/>
              <w:rPr>
                <w:sz w:val="16"/>
                <w:szCs w:val="16"/>
              </w:rPr>
            </w:pPr>
            <w:r w:rsidRPr="00317BA6">
              <w:rPr>
                <w:sz w:val="16"/>
                <w:szCs w:val="16"/>
              </w:rPr>
              <w:t>56.93</w:t>
            </w:r>
          </w:p>
        </w:tc>
      </w:tr>
      <w:tr w:rsidR="002A69C3" w:rsidRPr="00317BA6" w14:paraId="66814907" w14:textId="77777777" w:rsidTr="006810AD">
        <w:trPr>
          <w:trHeight w:hRule="exact" w:val="284"/>
        </w:trPr>
        <w:tc>
          <w:tcPr>
            <w:tcW w:w="1985" w:type="dxa"/>
            <w:tcBorders>
              <w:top w:val="nil"/>
              <w:left w:val="nil"/>
              <w:bottom w:val="nil"/>
              <w:right w:val="nil"/>
            </w:tcBorders>
            <w:tcMar>
              <w:top w:w="80" w:type="dxa"/>
              <w:left w:w="80" w:type="dxa"/>
              <w:bottom w:w="80" w:type="dxa"/>
              <w:right w:w="80" w:type="dxa"/>
            </w:tcMar>
            <w:vAlign w:val="center"/>
          </w:tcPr>
          <w:p w14:paraId="2F86AADA" w14:textId="77777777" w:rsidR="002A69C3" w:rsidRPr="00317BA6" w:rsidRDefault="00000000">
            <w:pPr>
              <w:pStyle w:val="Nadpis2"/>
              <w:shd w:val="clear" w:color="auto" w:fill="FFFFFF"/>
              <w:spacing w:before="0" w:after="0"/>
              <w:rPr>
                <w:sz w:val="16"/>
                <w:szCs w:val="16"/>
              </w:rPr>
            </w:pPr>
            <w:proofErr w:type="spellStart"/>
            <w:r w:rsidRPr="00317BA6">
              <w:rPr>
                <w:b w:val="0"/>
                <w:bCs w:val="0"/>
                <w:sz w:val="16"/>
                <w:szCs w:val="16"/>
              </w:rPr>
              <w:t>R.m.s.</w:t>
            </w:r>
            <w:proofErr w:type="spellEnd"/>
            <w:r w:rsidRPr="00317BA6">
              <w:rPr>
                <w:b w:val="0"/>
                <w:bCs w:val="0"/>
                <w:sz w:val="16"/>
                <w:szCs w:val="16"/>
              </w:rPr>
              <w:t xml:space="preserve"> deviations</w:t>
            </w:r>
          </w:p>
        </w:tc>
        <w:tc>
          <w:tcPr>
            <w:tcW w:w="2126" w:type="dxa"/>
            <w:tcBorders>
              <w:top w:val="nil"/>
              <w:left w:val="nil"/>
              <w:bottom w:val="nil"/>
              <w:right w:val="nil"/>
            </w:tcBorders>
            <w:tcMar>
              <w:top w:w="80" w:type="dxa"/>
              <w:left w:w="80" w:type="dxa"/>
              <w:bottom w:w="80" w:type="dxa"/>
              <w:right w:w="80" w:type="dxa"/>
            </w:tcMar>
            <w:vAlign w:val="center"/>
          </w:tcPr>
          <w:p w14:paraId="5C553DE4" w14:textId="77777777" w:rsidR="002A69C3" w:rsidRPr="00317BA6" w:rsidRDefault="002A69C3">
            <w:pPr>
              <w:shd w:val="clear" w:color="auto" w:fill="FFFFFF"/>
              <w:rPr>
                <w:sz w:val="16"/>
                <w:szCs w:val="16"/>
              </w:rPr>
            </w:pPr>
          </w:p>
        </w:tc>
        <w:tc>
          <w:tcPr>
            <w:tcW w:w="2126" w:type="dxa"/>
            <w:tcBorders>
              <w:top w:val="nil"/>
              <w:left w:val="nil"/>
              <w:bottom w:val="nil"/>
              <w:right w:val="nil"/>
            </w:tcBorders>
            <w:tcMar>
              <w:top w:w="80" w:type="dxa"/>
              <w:left w:w="80" w:type="dxa"/>
              <w:bottom w:w="80" w:type="dxa"/>
              <w:right w:w="80" w:type="dxa"/>
            </w:tcMar>
            <w:vAlign w:val="center"/>
          </w:tcPr>
          <w:p w14:paraId="4D3445B8" w14:textId="77777777" w:rsidR="002A69C3" w:rsidRPr="00317BA6" w:rsidRDefault="002A69C3">
            <w:pPr>
              <w:shd w:val="clear" w:color="auto" w:fill="FFFFFF"/>
              <w:rPr>
                <w:sz w:val="16"/>
                <w:szCs w:val="16"/>
              </w:rPr>
            </w:pPr>
          </w:p>
        </w:tc>
        <w:tc>
          <w:tcPr>
            <w:tcW w:w="2127" w:type="dxa"/>
            <w:tcBorders>
              <w:top w:val="nil"/>
              <w:left w:val="nil"/>
              <w:bottom w:val="nil"/>
              <w:right w:val="nil"/>
            </w:tcBorders>
            <w:tcMar>
              <w:top w:w="80" w:type="dxa"/>
              <w:left w:w="80" w:type="dxa"/>
              <w:bottom w:w="80" w:type="dxa"/>
              <w:right w:w="80" w:type="dxa"/>
            </w:tcMar>
            <w:vAlign w:val="center"/>
          </w:tcPr>
          <w:p w14:paraId="69638147" w14:textId="77777777" w:rsidR="002A69C3" w:rsidRPr="00317BA6" w:rsidRDefault="002A69C3">
            <w:pPr>
              <w:shd w:val="clear" w:color="auto" w:fill="FFFFFF"/>
              <w:rPr>
                <w:sz w:val="16"/>
                <w:szCs w:val="16"/>
              </w:rPr>
            </w:pPr>
          </w:p>
        </w:tc>
        <w:tc>
          <w:tcPr>
            <w:tcW w:w="1984" w:type="dxa"/>
            <w:tcBorders>
              <w:top w:val="nil"/>
              <w:left w:val="nil"/>
              <w:bottom w:val="nil"/>
              <w:right w:val="nil"/>
            </w:tcBorders>
            <w:vAlign w:val="center"/>
          </w:tcPr>
          <w:p w14:paraId="29636E0A" w14:textId="77777777" w:rsidR="002A69C3" w:rsidRPr="00317BA6" w:rsidRDefault="002A69C3">
            <w:pPr>
              <w:shd w:val="clear" w:color="auto" w:fill="FFFFFF"/>
              <w:rPr>
                <w:sz w:val="16"/>
                <w:szCs w:val="16"/>
              </w:rPr>
            </w:pPr>
          </w:p>
        </w:tc>
      </w:tr>
      <w:tr w:rsidR="002A69C3" w:rsidRPr="00317BA6" w14:paraId="1BED6DA7" w14:textId="77777777" w:rsidTr="006810AD">
        <w:trPr>
          <w:trHeight w:hRule="exact" w:val="284"/>
        </w:trPr>
        <w:tc>
          <w:tcPr>
            <w:tcW w:w="1985" w:type="dxa"/>
            <w:tcBorders>
              <w:top w:val="nil"/>
              <w:left w:val="nil"/>
              <w:bottom w:val="nil"/>
              <w:right w:val="nil"/>
            </w:tcBorders>
            <w:tcMar>
              <w:top w:w="80" w:type="dxa"/>
              <w:left w:w="80" w:type="dxa"/>
              <w:bottom w:w="80" w:type="dxa"/>
              <w:right w:w="80" w:type="dxa"/>
            </w:tcMar>
            <w:vAlign w:val="center"/>
          </w:tcPr>
          <w:p w14:paraId="08DB71C1" w14:textId="77777777" w:rsidR="002A69C3" w:rsidRPr="00317BA6" w:rsidRDefault="00000000">
            <w:pPr>
              <w:pStyle w:val="Nadpis2"/>
              <w:shd w:val="clear" w:color="auto" w:fill="FFFFFF"/>
              <w:spacing w:before="0" w:after="0"/>
              <w:rPr>
                <w:sz w:val="16"/>
                <w:szCs w:val="16"/>
              </w:rPr>
            </w:pPr>
            <w:r w:rsidRPr="00317BA6">
              <w:rPr>
                <w:b w:val="0"/>
                <w:bCs w:val="0"/>
                <w:sz w:val="16"/>
                <w:szCs w:val="16"/>
              </w:rPr>
              <w:t xml:space="preserve">  Bond lengths (Å)</w:t>
            </w:r>
          </w:p>
        </w:tc>
        <w:tc>
          <w:tcPr>
            <w:tcW w:w="2126" w:type="dxa"/>
            <w:tcBorders>
              <w:top w:val="nil"/>
              <w:left w:val="nil"/>
              <w:bottom w:val="nil"/>
              <w:right w:val="nil"/>
            </w:tcBorders>
            <w:tcMar>
              <w:top w:w="80" w:type="dxa"/>
              <w:left w:w="80" w:type="dxa"/>
              <w:bottom w:w="80" w:type="dxa"/>
              <w:right w:w="80" w:type="dxa"/>
            </w:tcMar>
            <w:vAlign w:val="center"/>
          </w:tcPr>
          <w:p w14:paraId="65A7B547" w14:textId="77777777" w:rsidR="002A69C3" w:rsidRPr="00317BA6" w:rsidRDefault="00000000">
            <w:pPr>
              <w:shd w:val="clear" w:color="auto" w:fill="FFFFFF"/>
              <w:spacing w:before="0" w:after="0"/>
              <w:jc w:val="center"/>
              <w:rPr>
                <w:sz w:val="16"/>
                <w:szCs w:val="16"/>
              </w:rPr>
            </w:pPr>
            <w:r w:rsidRPr="00317BA6">
              <w:rPr>
                <w:sz w:val="16"/>
                <w:szCs w:val="16"/>
              </w:rPr>
              <w:t>0.003</w:t>
            </w:r>
          </w:p>
        </w:tc>
        <w:tc>
          <w:tcPr>
            <w:tcW w:w="2126" w:type="dxa"/>
            <w:tcBorders>
              <w:top w:val="nil"/>
              <w:left w:val="nil"/>
              <w:bottom w:val="nil"/>
              <w:right w:val="nil"/>
            </w:tcBorders>
            <w:tcMar>
              <w:top w:w="80" w:type="dxa"/>
              <w:left w:w="80" w:type="dxa"/>
              <w:bottom w:w="80" w:type="dxa"/>
              <w:right w:w="80" w:type="dxa"/>
            </w:tcMar>
            <w:vAlign w:val="center"/>
          </w:tcPr>
          <w:p w14:paraId="6DE25F86" w14:textId="77777777" w:rsidR="002A69C3" w:rsidRPr="00317BA6" w:rsidRDefault="00000000">
            <w:pPr>
              <w:shd w:val="clear" w:color="auto" w:fill="FFFFFF"/>
              <w:spacing w:before="0" w:after="0"/>
              <w:jc w:val="center"/>
              <w:rPr>
                <w:sz w:val="16"/>
                <w:szCs w:val="16"/>
              </w:rPr>
            </w:pPr>
            <w:r w:rsidRPr="00317BA6">
              <w:rPr>
                <w:sz w:val="16"/>
                <w:szCs w:val="16"/>
              </w:rPr>
              <w:t>0.004</w:t>
            </w:r>
          </w:p>
        </w:tc>
        <w:tc>
          <w:tcPr>
            <w:tcW w:w="2127" w:type="dxa"/>
            <w:tcBorders>
              <w:top w:val="nil"/>
              <w:left w:val="nil"/>
              <w:bottom w:val="nil"/>
              <w:right w:val="nil"/>
            </w:tcBorders>
            <w:tcMar>
              <w:top w:w="80" w:type="dxa"/>
              <w:left w:w="80" w:type="dxa"/>
              <w:bottom w:w="80" w:type="dxa"/>
              <w:right w:w="80" w:type="dxa"/>
            </w:tcMar>
            <w:vAlign w:val="center"/>
          </w:tcPr>
          <w:p w14:paraId="207785C0" w14:textId="77777777" w:rsidR="002A69C3" w:rsidRPr="00317BA6" w:rsidRDefault="00000000">
            <w:pPr>
              <w:shd w:val="clear" w:color="auto" w:fill="FFFFFF"/>
              <w:spacing w:before="0" w:after="0"/>
              <w:jc w:val="center"/>
              <w:rPr>
                <w:sz w:val="16"/>
                <w:szCs w:val="16"/>
              </w:rPr>
            </w:pPr>
            <w:r w:rsidRPr="00317BA6">
              <w:rPr>
                <w:sz w:val="16"/>
                <w:szCs w:val="16"/>
              </w:rPr>
              <w:t>0.011</w:t>
            </w:r>
          </w:p>
        </w:tc>
        <w:tc>
          <w:tcPr>
            <w:tcW w:w="1984" w:type="dxa"/>
            <w:tcBorders>
              <w:top w:val="nil"/>
              <w:left w:val="nil"/>
              <w:bottom w:val="nil"/>
              <w:right w:val="nil"/>
            </w:tcBorders>
            <w:vAlign w:val="center"/>
          </w:tcPr>
          <w:p w14:paraId="2452EA26" w14:textId="77777777" w:rsidR="002A69C3" w:rsidRPr="00317BA6" w:rsidRDefault="00000000">
            <w:pPr>
              <w:shd w:val="clear" w:color="auto" w:fill="FFFFFF"/>
              <w:spacing w:before="0" w:after="0"/>
              <w:jc w:val="center"/>
              <w:rPr>
                <w:sz w:val="16"/>
                <w:szCs w:val="16"/>
              </w:rPr>
            </w:pPr>
            <w:r w:rsidRPr="00317BA6">
              <w:rPr>
                <w:sz w:val="16"/>
                <w:szCs w:val="16"/>
              </w:rPr>
              <w:t>0.002</w:t>
            </w:r>
          </w:p>
        </w:tc>
      </w:tr>
      <w:tr w:rsidR="002A69C3" w:rsidRPr="00317BA6" w14:paraId="36D6CBA1" w14:textId="77777777" w:rsidTr="006810AD">
        <w:trPr>
          <w:trHeight w:hRule="exact" w:val="284"/>
        </w:trPr>
        <w:tc>
          <w:tcPr>
            <w:tcW w:w="1985" w:type="dxa"/>
            <w:tcBorders>
              <w:top w:val="nil"/>
              <w:left w:val="nil"/>
              <w:bottom w:val="nil"/>
              <w:right w:val="nil"/>
            </w:tcBorders>
            <w:tcMar>
              <w:top w:w="80" w:type="dxa"/>
              <w:left w:w="80" w:type="dxa"/>
              <w:bottom w:w="80" w:type="dxa"/>
              <w:right w:w="80" w:type="dxa"/>
            </w:tcMar>
            <w:vAlign w:val="center"/>
          </w:tcPr>
          <w:p w14:paraId="7E945BD5" w14:textId="77777777" w:rsidR="002A69C3" w:rsidRPr="00317BA6" w:rsidRDefault="00000000">
            <w:pPr>
              <w:pStyle w:val="Nadpis2"/>
              <w:shd w:val="clear" w:color="auto" w:fill="FFFFFF"/>
              <w:spacing w:before="0" w:after="0"/>
              <w:rPr>
                <w:sz w:val="16"/>
                <w:szCs w:val="16"/>
              </w:rPr>
            </w:pPr>
            <w:r w:rsidRPr="00317BA6">
              <w:rPr>
                <w:b w:val="0"/>
                <w:bCs w:val="0"/>
                <w:sz w:val="16"/>
                <w:szCs w:val="16"/>
              </w:rPr>
              <w:t xml:space="preserve">  Bond angles (°)</w:t>
            </w:r>
          </w:p>
        </w:tc>
        <w:tc>
          <w:tcPr>
            <w:tcW w:w="2126" w:type="dxa"/>
            <w:tcBorders>
              <w:top w:val="nil"/>
              <w:left w:val="nil"/>
              <w:bottom w:val="nil"/>
              <w:right w:val="nil"/>
            </w:tcBorders>
            <w:tcMar>
              <w:top w:w="80" w:type="dxa"/>
              <w:left w:w="80" w:type="dxa"/>
              <w:bottom w:w="80" w:type="dxa"/>
              <w:right w:w="80" w:type="dxa"/>
            </w:tcMar>
            <w:vAlign w:val="center"/>
          </w:tcPr>
          <w:p w14:paraId="1C93F51D" w14:textId="77777777" w:rsidR="002A69C3" w:rsidRPr="00317BA6" w:rsidRDefault="00000000">
            <w:pPr>
              <w:shd w:val="clear" w:color="auto" w:fill="FFFFFF"/>
              <w:spacing w:before="0" w:after="0"/>
              <w:jc w:val="center"/>
              <w:rPr>
                <w:sz w:val="16"/>
                <w:szCs w:val="16"/>
              </w:rPr>
            </w:pPr>
            <w:r w:rsidRPr="00317BA6">
              <w:rPr>
                <w:sz w:val="16"/>
                <w:szCs w:val="16"/>
              </w:rPr>
              <w:t>0.62</w:t>
            </w:r>
          </w:p>
        </w:tc>
        <w:tc>
          <w:tcPr>
            <w:tcW w:w="2126" w:type="dxa"/>
            <w:tcBorders>
              <w:top w:val="nil"/>
              <w:left w:val="nil"/>
              <w:bottom w:val="nil"/>
              <w:right w:val="nil"/>
            </w:tcBorders>
            <w:tcMar>
              <w:top w:w="80" w:type="dxa"/>
              <w:left w:w="80" w:type="dxa"/>
              <w:bottom w:w="80" w:type="dxa"/>
              <w:right w:w="80" w:type="dxa"/>
            </w:tcMar>
            <w:vAlign w:val="center"/>
          </w:tcPr>
          <w:p w14:paraId="732F2163" w14:textId="77777777" w:rsidR="002A69C3" w:rsidRPr="00317BA6" w:rsidRDefault="00000000">
            <w:pPr>
              <w:shd w:val="clear" w:color="auto" w:fill="FFFFFF"/>
              <w:spacing w:before="0" w:after="0"/>
              <w:jc w:val="center"/>
              <w:rPr>
                <w:sz w:val="16"/>
                <w:szCs w:val="16"/>
              </w:rPr>
            </w:pPr>
            <w:r w:rsidRPr="00317BA6">
              <w:rPr>
                <w:sz w:val="16"/>
                <w:szCs w:val="16"/>
              </w:rPr>
              <w:t>0.72</w:t>
            </w:r>
          </w:p>
        </w:tc>
        <w:tc>
          <w:tcPr>
            <w:tcW w:w="2127" w:type="dxa"/>
            <w:tcBorders>
              <w:top w:val="nil"/>
              <w:left w:val="nil"/>
              <w:bottom w:val="nil"/>
              <w:right w:val="nil"/>
            </w:tcBorders>
            <w:tcMar>
              <w:top w:w="80" w:type="dxa"/>
              <w:left w:w="80" w:type="dxa"/>
              <w:bottom w:w="80" w:type="dxa"/>
              <w:right w:w="80" w:type="dxa"/>
            </w:tcMar>
            <w:vAlign w:val="center"/>
          </w:tcPr>
          <w:p w14:paraId="7220DA95" w14:textId="77777777" w:rsidR="002A69C3" w:rsidRPr="00317BA6" w:rsidRDefault="00000000">
            <w:pPr>
              <w:shd w:val="clear" w:color="auto" w:fill="FFFFFF"/>
              <w:spacing w:before="0" w:after="0"/>
              <w:jc w:val="center"/>
              <w:rPr>
                <w:sz w:val="16"/>
                <w:szCs w:val="16"/>
              </w:rPr>
            </w:pPr>
            <w:r w:rsidRPr="00317BA6">
              <w:rPr>
                <w:sz w:val="16"/>
                <w:szCs w:val="16"/>
              </w:rPr>
              <w:t>1.5</w:t>
            </w:r>
          </w:p>
        </w:tc>
        <w:tc>
          <w:tcPr>
            <w:tcW w:w="1984" w:type="dxa"/>
            <w:tcBorders>
              <w:top w:val="nil"/>
              <w:left w:val="nil"/>
              <w:bottom w:val="nil"/>
              <w:right w:val="nil"/>
            </w:tcBorders>
            <w:vAlign w:val="center"/>
          </w:tcPr>
          <w:p w14:paraId="716E7DA3" w14:textId="77777777" w:rsidR="002A69C3" w:rsidRPr="00317BA6" w:rsidRDefault="00000000">
            <w:pPr>
              <w:shd w:val="clear" w:color="auto" w:fill="FFFFFF"/>
              <w:spacing w:before="0" w:after="0"/>
              <w:jc w:val="center"/>
              <w:rPr>
                <w:sz w:val="16"/>
                <w:szCs w:val="16"/>
              </w:rPr>
            </w:pPr>
            <w:r w:rsidRPr="00317BA6">
              <w:rPr>
                <w:sz w:val="16"/>
                <w:szCs w:val="16"/>
              </w:rPr>
              <w:t>0.65</w:t>
            </w:r>
          </w:p>
        </w:tc>
      </w:tr>
      <w:tr w:rsidR="002A69C3" w:rsidRPr="00317BA6" w14:paraId="4B56155C" w14:textId="77777777" w:rsidTr="006810AD">
        <w:trPr>
          <w:trHeight w:hRule="exact" w:val="284"/>
        </w:trPr>
        <w:tc>
          <w:tcPr>
            <w:tcW w:w="1985" w:type="dxa"/>
            <w:tcBorders>
              <w:top w:val="nil"/>
              <w:left w:val="nil"/>
              <w:bottom w:val="nil"/>
              <w:right w:val="nil"/>
            </w:tcBorders>
            <w:tcMar>
              <w:top w:w="80" w:type="dxa"/>
              <w:left w:w="80" w:type="dxa"/>
              <w:bottom w:w="80" w:type="dxa"/>
              <w:right w:w="80" w:type="dxa"/>
            </w:tcMar>
            <w:vAlign w:val="center"/>
          </w:tcPr>
          <w:p w14:paraId="694EAB3D" w14:textId="77777777" w:rsidR="002A69C3" w:rsidRPr="00317BA6" w:rsidRDefault="00000000">
            <w:pPr>
              <w:pStyle w:val="Nadpis2"/>
              <w:shd w:val="clear" w:color="auto" w:fill="FFFFFF"/>
              <w:spacing w:before="0" w:after="0"/>
              <w:rPr>
                <w:sz w:val="16"/>
                <w:szCs w:val="16"/>
              </w:rPr>
            </w:pPr>
            <w:r w:rsidRPr="00317BA6">
              <w:rPr>
                <w:b w:val="0"/>
                <w:bCs w:val="0"/>
                <w:sz w:val="16"/>
                <w:szCs w:val="16"/>
              </w:rPr>
              <w:t xml:space="preserve">Ramachandran </w:t>
            </w:r>
            <w:proofErr w:type="spellStart"/>
            <w:r w:rsidRPr="00317BA6">
              <w:rPr>
                <w:b w:val="0"/>
                <w:bCs w:val="0"/>
                <w:sz w:val="16"/>
                <w:szCs w:val="16"/>
              </w:rPr>
              <w:t>favored</w:t>
            </w:r>
            <w:proofErr w:type="spellEnd"/>
            <w:r w:rsidRPr="00317BA6">
              <w:rPr>
                <w:b w:val="0"/>
                <w:bCs w:val="0"/>
                <w:sz w:val="16"/>
                <w:szCs w:val="16"/>
              </w:rPr>
              <w:t xml:space="preserve"> (%)</w:t>
            </w:r>
          </w:p>
        </w:tc>
        <w:tc>
          <w:tcPr>
            <w:tcW w:w="2126" w:type="dxa"/>
            <w:tcBorders>
              <w:top w:val="nil"/>
              <w:left w:val="nil"/>
              <w:bottom w:val="nil"/>
              <w:right w:val="nil"/>
            </w:tcBorders>
            <w:tcMar>
              <w:top w:w="80" w:type="dxa"/>
              <w:left w:w="80" w:type="dxa"/>
              <w:bottom w:w="80" w:type="dxa"/>
              <w:right w:w="80" w:type="dxa"/>
            </w:tcMar>
            <w:vAlign w:val="center"/>
          </w:tcPr>
          <w:p w14:paraId="0A0C3581" w14:textId="77777777" w:rsidR="002A69C3" w:rsidRPr="00317BA6" w:rsidRDefault="00000000">
            <w:pPr>
              <w:shd w:val="clear" w:color="auto" w:fill="FFFFFF"/>
              <w:spacing w:before="0" w:after="0"/>
              <w:jc w:val="center"/>
              <w:rPr>
                <w:sz w:val="16"/>
                <w:szCs w:val="16"/>
              </w:rPr>
            </w:pPr>
            <w:r w:rsidRPr="00317BA6">
              <w:rPr>
                <w:sz w:val="16"/>
                <w:szCs w:val="16"/>
              </w:rPr>
              <w:t>93.18</w:t>
            </w:r>
          </w:p>
        </w:tc>
        <w:tc>
          <w:tcPr>
            <w:tcW w:w="2126" w:type="dxa"/>
            <w:tcBorders>
              <w:top w:val="nil"/>
              <w:left w:val="nil"/>
              <w:bottom w:val="nil"/>
              <w:right w:val="nil"/>
            </w:tcBorders>
            <w:tcMar>
              <w:top w:w="80" w:type="dxa"/>
              <w:left w:w="80" w:type="dxa"/>
              <w:bottom w:w="80" w:type="dxa"/>
              <w:right w:w="80" w:type="dxa"/>
            </w:tcMar>
            <w:vAlign w:val="center"/>
          </w:tcPr>
          <w:p w14:paraId="116D5063" w14:textId="77777777" w:rsidR="002A69C3" w:rsidRPr="00317BA6" w:rsidRDefault="00000000">
            <w:pPr>
              <w:shd w:val="clear" w:color="auto" w:fill="FFFFFF"/>
              <w:spacing w:before="0" w:after="0"/>
              <w:jc w:val="center"/>
              <w:rPr>
                <w:sz w:val="16"/>
                <w:szCs w:val="16"/>
              </w:rPr>
            </w:pPr>
            <w:r w:rsidRPr="00317BA6">
              <w:rPr>
                <w:sz w:val="16"/>
                <w:szCs w:val="16"/>
              </w:rPr>
              <w:t>93.24</w:t>
            </w:r>
          </w:p>
        </w:tc>
        <w:tc>
          <w:tcPr>
            <w:tcW w:w="2127" w:type="dxa"/>
            <w:tcBorders>
              <w:top w:val="nil"/>
              <w:left w:val="nil"/>
              <w:bottom w:val="nil"/>
              <w:right w:val="nil"/>
            </w:tcBorders>
            <w:tcMar>
              <w:top w:w="80" w:type="dxa"/>
              <w:left w:w="80" w:type="dxa"/>
              <w:bottom w:w="80" w:type="dxa"/>
              <w:right w:w="80" w:type="dxa"/>
            </w:tcMar>
            <w:vAlign w:val="center"/>
          </w:tcPr>
          <w:p w14:paraId="29B1941F" w14:textId="77777777" w:rsidR="002A69C3" w:rsidRPr="00317BA6" w:rsidRDefault="00000000">
            <w:pPr>
              <w:shd w:val="clear" w:color="auto" w:fill="FFFFFF"/>
              <w:spacing w:before="0" w:after="0"/>
              <w:jc w:val="center"/>
              <w:rPr>
                <w:sz w:val="16"/>
                <w:szCs w:val="16"/>
              </w:rPr>
            </w:pPr>
            <w:r w:rsidRPr="00317BA6">
              <w:rPr>
                <w:sz w:val="16"/>
                <w:szCs w:val="16"/>
              </w:rPr>
              <w:t>80.50</w:t>
            </w:r>
          </w:p>
        </w:tc>
        <w:tc>
          <w:tcPr>
            <w:tcW w:w="1984" w:type="dxa"/>
            <w:tcBorders>
              <w:top w:val="nil"/>
              <w:left w:val="nil"/>
              <w:bottom w:val="nil"/>
              <w:right w:val="nil"/>
            </w:tcBorders>
            <w:vAlign w:val="center"/>
          </w:tcPr>
          <w:p w14:paraId="1C8C3EE8" w14:textId="77777777" w:rsidR="002A69C3" w:rsidRPr="00317BA6" w:rsidRDefault="00000000">
            <w:pPr>
              <w:shd w:val="clear" w:color="auto" w:fill="FFFFFF"/>
              <w:spacing w:before="0" w:after="0"/>
              <w:jc w:val="center"/>
              <w:rPr>
                <w:sz w:val="16"/>
                <w:szCs w:val="16"/>
              </w:rPr>
            </w:pPr>
            <w:r w:rsidRPr="00317BA6">
              <w:rPr>
                <w:sz w:val="16"/>
                <w:szCs w:val="16"/>
              </w:rPr>
              <w:t>99.56</w:t>
            </w:r>
          </w:p>
        </w:tc>
      </w:tr>
      <w:tr w:rsidR="002A69C3" w:rsidRPr="00317BA6" w14:paraId="45B8E0D8" w14:textId="77777777" w:rsidTr="006810AD">
        <w:trPr>
          <w:trHeight w:hRule="exact" w:val="284"/>
        </w:trPr>
        <w:tc>
          <w:tcPr>
            <w:tcW w:w="1985" w:type="dxa"/>
            <w:tcBorders>
              <w:top w:val="nil"/>
              <w:left w:val="nil"/>
              <w:bottom w:val="nil"/>
              <w:right w:val="nil"/>
            </w:tcBorders>
            <w:tcMar>
              <w:top w:w="80" w:type="dxa"/>
              <w:left w:w="80" w:type="dxa"/>
              <w:bottom w:w="80" w:type="dxa"/>
              <w:right w:w="80" w:type="dxa"/>
            </w:tcMar>
            <w:vAlign w:val="center"/>
          </w:tcPr>
          <w:p w14:paraId="407E4469" w14:textId="77777777" w:rsidR="002A69C3" w:rsidRPr="00317BA6" w:rsidRDefault="00000000">
            <w:pPr>
              <w:pStyle w:val="Nadpis2"/>
              <w:shd w:val="clear" w:color="auto" w:fill="FFFFFF"/>
              <w:spacing w:before="0" w:after="0"/>
              <w:rPr>
                <w:sz w:val="16"/>
                <w:szCs w:val="16"/>
              </w:rPr>
            </w:pPr>
            <w:r w:rsidRPr="00317BA6">
              <w:rPr>
                <w:b w:val="0"/>
                <w:bCs w:val="0"/>
                <w:sz w:val="16"/>
                <w:szCs w:val="16"/>
              </w:rPr>
              <w:t>Ramachandran allowed (%)</w:t>
            </w:r>
          </w:p>
        </w:tc>
        <w:tc>
          <w:tcPr>
            <w:tcW w:w="2126" w:type="dxa"/>
            <w:tcBorders>
              <w:top w:val="nil"/>
              <w:left w:val="nil"/>
              <w:bottom w:val="nil"/>
              <w:right w:val="nil"/>
            </w:tcBorders>
            <w:tcMar>
              <w:top w:w="80" w:type="dxa"/>
              <w:left w:w="80" w:type="dxa"/>
              <w:bottom w:w="80" w:type="dxa"/>
              <w:right w:w="80" w:type="dxa"/>
            </w:tcMar>
            <w:vAlign w:val="center"/>
          </w:tcPr>
          <w:p w14:paraId="47134FC1" w14:textId="77777777" w:rsidR="002A69C3" w:rsidRPr="00317BA6" w:rsidRDefault="00000000">
            <w:pPr>
              <w:shd w:val="clear" w:color="auto" w:fill="FFFFFF"/>
              <w:spacing w:before="0" w:after="0"/>
              <w:jc w:val="center"/>
              <w:rPr>
                <w:sz w:val="16"/>
                <w:szCs w:val="16"/>
              </w:rPr>
            </w:pPr>
            <w:r w:rsidRPr="00317BA6">
              <w:rPr>
                <w:sz w:val="16"/>
                <w:szCs w:val="16"/>
              </w:rPr>
              <w:t>5.97</w:t>
            </w:r>
          </w:p>
        </w:tc>
        <w:tc>
          <w:tcPr>
            <w:tcW w:w="2126" w:type="dxa"/>
            <w:tcBorders>
              <w:top w:val="nil"/>
              <w:left w:val="nil"/>
              <w:bottom w:val="nil"/>
              <w:right w:val="nil"/>
            </w:tcBorders>
            <w:tcMar>
              <w:top w:w="80" w:type="dxa"/>
              <w:left w:w="80" w:type="dxa"/>
              <w:bottom w:w="80" w:type="dxa"/>
              <w:right w:w="80" w:type="dxa"/>
            </w:tcMar>
            <w:vAlign w:val="center"/>
          </w:tcPr>
          <w:p w14:paraId="4AE77043" w14:textId="77777777" w:rsidR="002A69C3" w:rsidRPr="00317BA6" w:rsidRDefault="00000000">
            <w:pPr>
              <w:shd w:val="clear" w:color="auto" w:fill="FFFFFF"/>
              <w:spacing w:before="0" w:after="0"/>
              <w:jc w:val="center"/>
              <w:rPr>
                <w:sz w:val="16"/>
                <w:szCs w:val="16"/>
              </w:rPr>
            </w:pPr>
            <w:r w:rsidRPr="00317BA6">
              <w:rPr>
                <w:sz w:val="16"/>
                <w:szCs w:val="16"/>
              </w:rPr>
              <w:t>5.57</w:t>
            </w:r>
          </w:p>
        </w:tc>
        <w:tc>
          <w:tcPr>
            <w:tcW w:w="2127" w:type="dxa"/>
            <w:tcBorders>
              <w:top w:val="nil"/>
              <w:left w:val="nil"/>
              <w:bottom w:val="nil"/>
              <w:right w:val="nil"/>
            </w:tcBorders>
            <w:tcMar>
              <w:top w:w="80" w:type="dxa"/>
              <w:left w:w="80" w:type="dxa"/>
              <w:bottom w:w="80" w:type="dxa"/>
              <w:right w:w="80" w:type="dxa"/>
            </w:tcMar>
            <w:vAlign w:val="center"/>
          </w:tcPr>
          <w:p w14:paraId="2BCA8951" w14:textId="77777777" w:rsidR="002A69C3" w:rsidRPr="00317BA6" w:rsidRDefault="00000000">
            <w:pPr>
              <w:shd w:val="clear" w:color="auto" w:fill="FFFFFF"/>
              <w:spacing w:before="0" w:after="0"/>
              <w:jc w:val="center"/>
              <w:rPr>
                <w:sz w:val="16"/>
                <w:szCs w:val="16"/>
              </w:rPr>
            </w:pPr>
            <w:r w:rsidRPr="00317BA6">
              <w:rPr>
                <w:sz w:val="16"/>
                <w:szCs w:val="16"/>
              </w:rPr>
              <w:t>13.85</w:t>
            </w:r>
          </w:p>
        </w:tc>
        <w:tc>
          <w:tcPr>
            <w:tcW w:w="1984" w:type="dxa"/>
            <w:tcBorders>
              <w:top w:val="nil"/>
              <w:left w:val="nil"/>
              <w:bottom w:val="nil"/>
              <w:right w:val="nil"/>
            </w:tcBorders>
            <w:vAlign w:val="center"/>
          </w:tcPr>
          <w:p w14:paraId="1402AD23" w14:textId="77777777" w:rsidR="002A69C3" w:rsidRPr="00317BA6" w:rsidRDefault="00000000">
            <w:pPr>
              <w:shd w:val="clear" w:color="auto" w:fill="FFFFFF"/>
              <w:spacing w:before="0" w:after="0"/>
              <w:jc w:val="center"/>
              <w:rPr>
                <w:sz w:val="16"/>
                <w:szCs w:val="16"/>
              </w:rPr>
            </w:pPr>
            <w:r w:rsidRPr="00317BA6">
              <w:rPr>
                <w:sz w:val="16"/>
                <w:szCs w:val="16"/>
              </w:rPr>
              <w:t>0</w:t>
            </w:r>
          </w:p>
        </w:tc>
      </w:tr>
      <w:tr w:rsidR="002A69C3" w:rsidRPr="00317BA6" w14:paraId="2ED89CBF" w14:textId="77777777" w:rsidTr="006810AD">
        <w:trPr>
          <w:trHeight w:hRule="exact" w:val="284"/>
        </w:trPr>
        <w:tc>
          <w:tcPr>
            <w:tcW w:w="1985" w:type="dxa"/>
            <w:tcBorders>
              <w:top w:val="nil"/>
              <w:left w:val="nil"/>
              <w:bottom w:val="nil"/>
              <w:right w:val="nil"/>
            </w:tcBorders>
            <w:tcMar>
              <w:top w:w="80" w:type="dxa"/>
              <w:left w:w="80" w:type="dxa"/>
              <w:bottom w:w="80" w:type="dxa"/>
              <w:right w:w="80" w:type="dxa"/>
            </w:tcMar>
            <w:vAlign w:val="center"/>
          </w:tcPr>
          <w:p w14:paraId="6096A319" w14:textId="77777777" w:rsidR="002A69C3" w:rsidRPr="00317BA6" w:rsidRDefault="00000000">
            <w:pPr>
              <w:pStyle w:val="Nadpis2"/>
              <w:shd w:val="clear" w:color="auto" w:fill="FFFFFF"/>
              <w:spacing w:before="0" w:after="0"/>
              <w:rPr>
                <w:sz w:val="16"/>
                <w:szCs w:val="16"/>
              </w:rPr>
            </w:pPr>
            <w:r w:rsidRPr="00317BA6">
              <w:rPr>
                <w:b w:val="0"/>
                <w:bCs w:val="0"/>
                <w:sz w:val="16"/>
                <w:szCs w:val="16"/>
              </w:rPr>
              <w:t>Ramachandran outliers (%)</w:t>
            </w:r>
          </w:p>
        </w:tc>
        <w:tc>
          <w:tcPr>
            <w:tcW w:w="2126" w:type="dxa"/>
            <w:tcBorders>
              <w:top w:val="nil"/>
              <w:left w:val="nil"/>
              <w:bottom w:val="nil"/>
              <w:right w:val="nil"/>
            </w:tcBorders>
            <w:tcMar>
              <w:top w:w="80" w:type="dxa"/>
              <w:left w:w="80" w:type="dxa"/>
              <w:bottom w:w="80" w:type="dxa"/>
              <w:right w:w="80" w:type="dxa"/>
            </w:tcMar>
            <w:vAlign w:val="center"/>
          </w:tcPr>
          <w:p w14:paraId="0DFBCDC0" w14:textId="77777777" w:rsidR="002A69C3" w:rsidRPr="00317BA6" w:rsidRDefault="00000000">
            <w:pPr>
              <w:shd w:val="clear" w:color="auto" w:fill="FFFFFF"/>
              <w:spacing w:before="0" w:after="0"/>
              <w:jc w:val="center"/>
              <w:rPr>
                <w:sz w:val="16"/>
                <w:szCs w:val="16"/>
              </w:rPr>
            </w:pPr>
            <w:r w:rsidRPr="00317BA6">
              <w:rPr>
                <w:sz w:val="16"/>
                <w:szCs w:val="16"/>
              </w:rPr>
              <w:t>0.85</w:t>
            </w:r>
          </w:p>
        </w:tc>
        <w:tc>
          <w:tcPr>
            <w:tcW w:w="2126" w:type="dxa"/>
            <w:tcBorders>
              <w:top w:val="nil"/>
              <w:left w:val="nil"/>
              <w:bottom w:val="nil"/>
              <w:right w:val="nil"/>
            </w:tcBorders>
            <w:tcMar>
              <w:top w:w="80" w:type="dxa"/>
              <w:left w:w="80" w:type="dxa"/>
              <w:bottom w:w="80" w:type="dxa"/>
              <w:right w:w="80" w:type="dxa"/>
            </w:tcMar>
            <w:vAlign w:val="center"/>
          </w:tcPr>
          <w:p w14:paraId="10110629" w14:textId="77777777" w:rsidR="002A69C3" w:rsidRPr="00317BA6" w:rsidRDefault="00000000">
            <w:pPr>
              <w:shd w:val="clear" w:color="auto" w:fill="FFFFFF"/>
              <w:spacing w:before="0" w:after="0"/>
              <w:jc w:val="center"/>
              <w:rPr>
                <w:sz w:val="16"/>
                <w:szCs w:val="16"/>
              </w:rPr>
            </w:pPr>
            <w:r w:rsidRPr="00317BA6">
              <w:rPr>
                <w:sz w:val="16"/>
                <w:szCs w:val="16"/>
              </w:rPr>
              <w:t>1.19</w:t>
            </w:r>
          </w:p>
        </w:tc>
        <w:tc>
          <w:tcPr>
            <w:tcW w:w="2127" w:type="dxa"/>
            <w:tcBorders>
              <w:top w:val="nil"/>
              <w:left w:val="nil"/>
              <w:bottom w:val="nil"/>
              <w:right w:val="nil"/>
            </w:tcBorders>
            <w:tcMar>
              <w:top w:w="80" w:type="dxa"/>
              <w:left w:w="80" w:type="dxa"/>
              <w:bottom w:w="80" w:type="dxa"/>
              <w:right w:w="80" w:type="dxa"/>
            </w:tcMar>
            <w:vAlign w:val="center"/>
          </w:tcPr>
          <w:p w14:paraId="78260A57" w14:textId="77777777" w:rsidR="002A69C3" w:rsidRPr="00317BA6" w:rsidRDefault="00000000">
            <w:pPr>
              <w:shd w:val="clear" w:color="auto" w:fill="FFFFFF"/>
              <w:spacing w:before="0" w:after="0"/>
              <w:jc w:val="center"/>
              <w:rPr>
                <w:sz w:val="16"/>
                <w:szCs w:val="16"/>
              </w:rPr>
            </w:pPr>
            <w:r w:rsidRPr="00317BA6">
              <w:rPr>
                <w:sz w:val="16"/>
                <w:szCs w:val="16"/>
              </w:rPr>
              <w:t>5.64</w:t>
            </w:r>
          </w:p>
        </w:tc>
        <w:tc>
          <w:tcPr>
            <w:tcW w:w="1984" w:type="dxa"/>
            <w:tcBorders>
              <w:top w:val="nil"/>
              <w:left w:val="nil"/>
              <w:bottom w:val="nil"/>
              <w:right w:val="nil"/>
            </w:tcBorders>
            <w:vAlign w:val="center"/>
          </w:tcPr>
          <w:p w14:paraId="66679554" w14:textId="77777777" w:rsidR="002A69C3" w:rsidRPr="00317BA6" w:rsidRDefault="00000000">
            <w:pPr>
              <w:shd w:val="clear" w:color="auto" w:fill="FFFFFF"/>
              <w:spacing w:before="0" w:after="0"/>
              <w:jc w:val="center"/>
              <w:rPr>
                <w:sz w:val="16"/>
                <w:szCs w:val="16"/>
              </w:rPr>
            </w:pPr>
            <w:r w:rsidRPr="00317BA6">
              <w:rPr>
                <w:sz w:val="16"/>
                <w:szCs w:val="16"/>
              </w:rPr>
              <w:t>0.44</w:t>
            </w:r>
          </w:p>
        </w:tc>
      </w:tr>
      <w:tr w:rsidR="002A69C3" w:rsidRPr="00317BA6" w14:paraId="51AF217B" w14:textId="77777777" w:rsidTr="006810AD">
        <w:trPr>
          <w:trHeight w:hRule="exact" w:val="284"/>
        </w:trPr>
        <w:tc>
          <w:tcPr>
            <w:tcW w:w="1985" w:type="dxa"/>
            <w:tcBorders>
              <w:top w:val="nil"/>
              <w:left w:val="nil"/>
              <w:bottom w:val="single" w:sz="4" w:space="0" w:color="000000"/>
              <w:right w:val="nil"/>
            </w:tcBorders>
            <w:tcMar>
              <w:top w:w="80" w:type="dxa"/>
              <w:left w:w="80" w:type="dxa"/>
              <w:bottom w:w="80" w:type="dxa"/>
              <w:right w:w="80" w:type="dxa"/>
            </w:tcMar>
            <w:vAlign w:val="center"/>
          </w:tcPr>
          <w:p w14:paraId="47020E13" w14:textId="77777777" w:rsidR="002A69C3" w:rsidRPr="00317BA6" w:rsidRDefault="00000000">
            <w:pPr>
              <w:pStyle w:val="Nadpis2"/>
              <w:shd w:val="clear" w:color="auto" w:fill="FFFFFF"/>
              <w:spacing w:before="0" w:after="0"/>
              <w:rPr>
                <w:sz w:val="16"/>
                <w:szCs w:val="16"/>
              </w:rPr>
            </w:pPr>
            <w:r w:rsidRPr="00317BA6">
              <w:rPr>
                <w:b w:val="0"/>
                <w:bCs w:val="0"/>
                <w:sz w:val="16"/>
                <w:szCs w:val="16"/>
              </w:rPr>
              <w:t>PDB ID code</w:t>
            </w:r>
          </w:p>
        </w:tc>
        <w:tc>
          <w:tcPr>
            <w:tcW w:w="2126" w:type="dxa"/>
            <w:tcBorders>
              <w:top w:val="nil"/>
              <w:left w:val="nil"/>
              <w:bottom w:val="single" w:sz="4" w:space="0" w:color="000000"/>
              <w:right w:val="nil"/>
            </w:tcBorders>
            <w:tcMar>
              <w:top w:w="80" w:type="dxa"/>
              <w:left w:w="80" w:type="dxa"/>
              <w:bottom w:w="80" w:type="dxa"/>
              <w:right w:w="80" w:type="dxa"/>
            </w:tcMar>
            <w:vAlign w:val="center"/>
          </w:tcPr>
          <w:p w14:paraId="34E2BBB4" w14:textId="77777777" w:rsidR="002A69C3" w:rsidRPr="00317BA6" w:rsidRDefault="00000000">
            <w:pPr>
              <w:shd w:val="clear" w:color="auto" w:fill="FFFFFF"/>
              <w:spacing w:before="0" w:after="0"/>
              <w:jc w:val="center"/>
              <w:rPr>
                <w:sz w:val="16"/>
                <w:szCs w:val="16"/>
              </w:rPr>
            </w:pPr>
            <w:r w:rsidRPr="00317BA6">
              <w:rPr>
                <w:sz w:val="16"/>
                <w:szCs w:val="16"/>
              </w:rPr>
              <w:t>8RZZ</w:t>
            </w:r>
          </w:p>
        </w:tc>
        <w:tc>
          <w:tcPr>
            <w:tcW w:w="2126" w:type="dxa"/>
            <w:tcBorders>
              <w:top w:val="nil"/>
              <w:left w:val="nil"/>
              <w:bottom w:val="single" w:sz="4" w:space="0" w:color="000000"/>
              <w:right w:val="nil"/>
            </w:tcBorders>
            <w:tcMar>
              <w:top w:w="80" w:type="dxa"/>
              <w:left w:w="80" w:type="dxa"/>
              <w:bottom w:w="80" w:type="dxa"/>
              <w:right w:w="80" w:type="dxa"/>
            </w:tcMar>
            <w:vAlign w:val="center"/>
          </w:tcPr>
          <w:p w14:paraId="7947C932" w14:textId="77777777" w:rsidR="002A69C3" w:rsidRPr="00317BA6" w:rsidRDefault="00000000">
            <w:pPr>
              <w:shd w:val="clear" w:color="auto" w:fill="FFFFFF"/>
              <w:spacing w:before="0" w:after="0"/>
              <w:jc w:val="center"/>
              <w:rPr>
                <w:sz w:val="16"/>
                <w:szCs w:val="16"/>
              </w:rPr>
            </w:pPr>
            <w:r w:rsidRPr="00317BA6">
              <w:rPr>
                <w:sz w:val="16"/>
                <w:szCs w:val="16"/>
              </w:rPr>
              <w:t>8S0G</w:t>
            </w:r>
          </w:p>
        </w:tc>
        <w:tc>
          <w:tcPr>
            <w:tcW w:w="2127" w:type="dxa"/>
            <w:tcBorders>
              <w:top w:val="nil"/>
              <w:left w:val="nil"/>
              <w:bottom w:val="single" w:sz="4" w:space="0" w:color="000000"/>
              <w:right w:val="nil"/>
            </w:tcBorders>
            <w:tcMar>
              <w:top w:w="80" w:type="dxa"/>
              <w:left w:w="80" w:type="dxa"/>
              <w:bottom w:w="80" w:type="dxa"/>
              <w:right w:w="80" w:type="dxa"/>
            </w:tcMar>
            <w:vAlign w:val="center"/>
          </w:tcPr>
          <w:p w14:paraId="51FE7714" w14:textId="77777777" w:rsidR="002A69C3" w:rsidRPr="00317BA6" w:rsidRDefault="00000000">
            <w:pPr>
              <w:shd w:val="clear" w:color="auto" w:fill="FFFFFF"/>
              <w:spacing w:before="0" w:after="0"/>
              <w:jc w:val="center"/>
              <w:rPr>
                <w:sz w:val="16"/>
                <w:szCs w:val="16"/>
              </w:rPr>
            </w:pPr>
            <w:r w:rsidRPr="00317BA6">
              <w:rPr>
                <w:sz w:val="16"/>
                <w:szCs w:val="16"/>
              </w:rPr>
              <w:t>8S1L</w:t>
            </w:r>
          </w:p>
        </w:tc>
        <w:tc>
          <w:tcPr>
            <w:tcW w:w="1984" w:type="dxa"/>
            <w:tcBorders>
              <w:top w:val="nil"/>
              <w:left w:val="nil"/>
              <w:bottom w:val="single" w:sz="4" w:space="0" w:color="000000"/>
              <w:right w:val="nil"/>
            </w:tcBorders>
          </w:tcPr>
          <w:p w14:paraId="2A2B141B" w14:textId="77777777" w:rsidR="002A69C3" w:rsidRPr="00317BA6" w:rsidRDefault="00000000">
            <w:pPr>
              <w:shd w:val="clear" w:color="auto" w:fill="FFFFFF"/>
              <w:spacing w:before="0" w:after="0"/>
              <w:jc w:val="center"/>
              <w:rPr>
                <w:sz w:val="16"/>
                <w:szCs w:val="16"/>
              </w:rPr>
            </w:pPr>
            <w:r w:rsidRPr="00317BA6">
              <w:rPr>
                <w:sz w:val="16"/>
                <w:szCs w:val="16"/>
              </w:rPr>
              <w:t>8S1V</w:t>
            </w:r>
          </w:p>
        </w:tc>
      </w:tr>
      <w:tr w:rsidR="002A69C3" w:rsidRPr="00317BA6" w14:paraId="7B7695BD" w14:textId="77777777" w:rsidTr="006810AD">
        <w:trPr>
          <w:trHeight w:hRule="exact" w:val="284"/>
        </w:trPr>
        <w:tc>
          <w:tcPr>
            <w:tcW w:w="8364" w:type="dxa"/>
            <w:gridSpan w:val="4"/>
            <w:tcBorders>
              <w:top w:val="single" w:sz="4" w:space="0" w:color="000000"/>
              <w:left w:val="nil"/>
              <w:bottom w:val="nil"/>
              <w:right w:val="nil"/>
            </w:tcBorders>
            <w:tcMar>
              <w:top w:w="80" w:type="dxa"/>
              <w:left w:w="80" w:type="dxa"/>
              <w:bottom w:w="80" w:type="dxa"/>
              <w:right w:w="80" w:type="dxa"/>
            </w:tcMar>
            <w:vAlign w:val="bottom"/>
          </w:tcPr>
          <w:p w14:paraId="46A44513" w14:textId="77777777" w:rsidR="002A69C3" w:rsidRPr="00317BA6" w:rsidRDefault="00000000">
            <w:pPr>
              <w:shd w:val="clear" w:color="auto" w:fill="FFFFFF"/>
              <w:spacing w:before="0" w:after="0"/>
              <w:rPr>
                <w:sz w:val="16"/>
                <w:szCs w:val="16"/>
              </w:rPr>
            </w:pPr>
            <w:r w:rsidRPr="00317BA6">
              <w:rPr>
                <w:sz w:val="16"/>
                <w:szCs w:val="16"/>
              </w:rPr>
              <w:t>Values in parentheses are for the highest-resolution shell.</w:t>
            </w:r>
          </w:p>
        </w:tc>
        <w:tc>
          <w:tcPr>
            <w:tcW w:w="1984" w:type="dxa"/>
            <w:tcBorders>
              <w:top w:val="single" w:sz="4" w:space="0" w:color="000000"/>
              <w:left w:val="nil"/>
              <w:bottom w:val="nil"/>
              <w:right w:val="nil"/>
            </w:tcBorders>
          </w:tcPr>
          <w:p w14:paraId="26FAB821" w14:textId="77777777" w:rsidR="002A69C3" w:rsidRPr="00317BA6" w:rsidRDefault="002A69C3">
            <w:pPr>
              <w:shd w:val="clear" w:color="auto" w:fill="FFFFFF"/>
              <w:spacing w:before="0" w:after="0"/>
              <w:rPr>
                <w:sz w:val="16"/>
                <w:szCs w:val="16"/>
              </w:rPr>
            </w:pPr>
          </w:p>
        </w:tc>
      </w:tr>
    </w:tbl>
    <w:p w14:paraId="44B7EA7F" w14:textId="77777777" w:rsidR="006810AD" w:rsidRPr="00317BA6" w:rsidRDefault="006810AD">
      <w:pPr>
        <w:spacing w:line="276" w:lineRule="auto"/>
        <w:jc w:val="both"/>
        <w:rPr>
          <w:rFonts w:ascii="Times New Roman" w:eastAsia="Times New Roman" w:hAnsi="Times New Roman" w:cs="Times New Roman"/>
          <w:b/>
          <w:bCs/>
        </w:rPr>
      </w:pPr>
    </w:p>
    <w:p w14:paraId="00871FD4" w14:textId="77777777" w:rsidR="006810AD" w:rsidRPr="00317BA6" w:rsidRDefault="006810AD">
      <w:pPr>
        <w:spacing w:line="276" w:lineRule="auto"/>
        <w:jc w:val="both"/>
        <w:rPr>
          <w:rFonts w:ascii="Times New Roman" w:eastAsia="Times New Roman" w:hAnsi="Times New Roman" w:cs="Times New Roman"/>
          <w:b/>
          <w:bCs/>
        </w:rPr>
      </w:pPr>
    </w:p>
    <w:p w14:paraId="52FF93E8" w14:textId="3F8AED2A" w:rsidR="00756219" w:rsidRPr="00317BA6" w:rsidRDefault="00756219" w:rsidP="00756219">
      <w:pPr>
        <w:spacing w:line="276" w:lineRule="auto"/>
        <w:jc w:val="both"/>
        <w:rPr>
          <w:rFonts w:ascii="Times New Roman" w:eastAsia="Times New Roman" w:hAnsi="Times New Roman" w:cs="Times New Roman"/>
          <w:vertAlign w:val="superscript"/>
        </w:rPr>
      </w:pPr>
      <w:r w:rsidRPr="00317BA6">
        <w:rPr>
          <w:rFonts w:ascii="Times New Roman" w:eastAsia="Times New Roman" w:hAnsi="Times New Roman" w:cs="Times New Roman"/>
          <w:b/>
          <w:bCs/>
        </w:rPr>
        <w:t xml:space="preserve">Extended Data Table 3. </w:t>
      </w:r>
      <w:r w:rsidR="00317BA6" w:rsidRPr="00317BA6">
        <w:rPr>
          <w:rFonts w:ascii="Times New Roman" w:eastAsia="Times New Roman" w:hAnsi="Times New Roman" w:cs="Times New Roman"/>
          <w:b/>
          <w:bCs/>
        </w:rPr>
        <w:t xml:space="preserve">Calculated </w:t>
      </w:r>
      <w:r w:rsidRPr="00317BA6">
        <w:rPr>
          <w:rFonts w:ascii="Times New Roman" w:eastAsia="Times New Roman" w:hAnsi="Times New Roman" w:cs="Times New Roman"/>
          <w:b/>
          <w:bCs/>
        </w:rPr>
        <w:t>FRET parameters</w:t>
      </w:r>
      <w:r w:rsidR="00317BA6" w:rsidRPr="00317BA6">
        <w:rPr>
          <w:rFonts w:ascii="Times New Roman" w:eastAsia="Times New Roman" w:hAnsi="Times New Roman" w:cs="Times New Roman"/>
          <w:b/>
          <w:bCs/>
        </w:rPr>
        <w:t>.</w:t>
      </w:r>
      <w:r w:rsidR="00317BA6" w:rsidRPr="00317BA6">
        <w:rPr>
          <w:rFonts w:ascii="Times New Roman" w:eastAsia="Times New Roman" w:hAnsi="Times New Roman" w:cs="Times New Roman"/>
        </w:rPr>
        <w:t xml:space="preserve"> Values were</w:t>
      </w:r>
      <w:r w:rsidRPr="00317BA6">
        <w:rPr>
          <w:rFonts w:ascii="Times New Roman" w:eastAsia="Times New Roman" w:hAnsi="Times New Roman" w:cs="Times New Roman"/>
        </w:rPr>
        <w:t xml:space="preserve"> determined for five RrLuc-bound CEI </w:t>
      </w:r>
      <w:r w:rsidRPr="00317BA6">
        <w:rPr>
          <w:rFonts w:ascii="Times New Roman" w:eastAsia="Times New Roman" w:hAnsi="Times New Roman" w:cs="Times New Roman"/>
        </w:rPr>
        <w:lastRenderedPageBreak/>
        <w:t>oxyluciferin molecules (FRET donors) and all six RrGFP CRO fluorophores (FRET acceptors) captured within the RrLuc</w:t>
      </w:r>
      <w:r w:rsidRPr="00317BA6">
        <w:rPr>
          <w:rFonts w:ascii="Times New Roman" w:eastAsia="Times New Roman" w:hAnsi="Times New Roman" w:cs="Times New Roman"/>
        </w:rPr>
        <w:sym w:font="Symbol" w:char="F02D"/>
      </w:r>
      <w:r w:rsidRPr="00317BA6">
        <w:rPr>
          <w:rFonts w:ascii="Times New Roman" w:eastAsia="Times New Roman" w:hAnsi="Times New Roman" w:cs="Times New Roman"/>
        </w:rPr>
        <w:t xml:space="preserve">RrGFP complex structure (PDB ID: 8RZZ). The error shown is the S.D. of the five individually determined values. “Proximal acceptor” denotes the CRO fluorophore of the RrGFP molecule in the main-interface interaction with the RrLuc binding the CEI oxyluciferin, while “distal acceptor” is the CRO fluorophore of the other RrGFP molecule present in the 2:2 complex. </w:t>
      </w:r>
      <w:r w:rsidRPr="00317BA6">
        <w:rPr>
          <w:rFonts w:ascii="Times New Roman" w:eastAsia="Times New Roman" w:hAnsi="Times New Roman" w:cs="Times New Roman"/>
          <w:i/>
          <w:iCs/>
        </w:rPr>
        <w:t>r</w:t>
      </w:r>
      <w:r w:rsidRPr="00317BA6">
        <w:rPr>
          <w:rFonts w:ascii="Times New Roman" w:eastAsia="Times New Roman" w:hAnsi="Times New Roman" w:cs="Times New Roman"/>
        </w:rPr>
        <w:t xml:space="preserve">: centroid-to-centroid distance between the CEI donor and CRO acceptor chromophores; </w:t>
      </w:r>
      <w:proofErr w:type="spellStart"/>
      <w:r w:rsidRPr="00317BA6">
        <w:rPr>
          <w:rFonts w:ascii="Times New Roman" w:eastAsia="Times New Roman" w:hAnsi="Times New Roman" w:cs="Times New Roman"/>
          <w:b/>
          <w:bCs/>
          <w:i/>
          <w:iCs/>
        </w:rPr>
        <w:t>θ</w:t>
      </w:r>
      <w:r w:rsidRPr="00317BA6">
        <w:rPr>
          <w:rFonts w:ascii="Times New Roman" w:eastAsia="Times New Roman" w:hAnsi="Times New Roman" w:cs="Times New Roman"/>
          <w:vertAlign w:val="subscript"/>
        </w:rPr>
        <w:t>T</w:t>
      </w:r>
      <w:proofErr w:type="spellEnd"/>
      <w:r w:rsidRPr="00317BA6">
        <w:rPr>
          <w:rFonts w:ascii="Times New Roman" w:eastAsia="Times New Roman" w:hAnsi="Times New Roman" w:cs="Times New Roman"/>
        </w:rPr>
        <w:t xml:space="preserve">: angle between the donor and acceptor transition dipole moments; </w:t>
      </w:r>
      <w:proofErr w:type="spellStart"/>
      <w:r w:rsidRPr="00317BA6">
        <w:rPr>
          <w:rFonts w:ascii="Times New Roman" w:eastAsia="Times New Roman" w:hAnsi="Times New Roman" w:cs="Times New Roman"/>
          <w:b/>
          <w:bCs/>
          <w:i/>
          <w:iCs/>
        </w:rPr>
        <w:t>θ</w:t>
      </w:r>
      <w:r w:rsidRPr="00317BA6">
        <w:rPr>
          <w:rFonts w:ascii="Times New Roman" w:eastAsia="Times New Roman" w:hAnsi="Times New Roman" w:cs="Times New Roman"/>
          <w:vertAlign w:val="subscript"/>
        </w:rPr>
        <w:t>D</w:t>
      </w:r>
      <w:proofErr w:type="spellEnd"/>
      <w:r w:rsidRPr="00317BA6">
        <w:rPr>
          <w:rFonts w:ascii="Times New Roman" w:eastAsia="Times New Roman" w:hAnsi="Times New Roman" w:cs="Times New Roman"/>
        </w:rPr>
        <w:t xml:space="preserve">: angle between the donor transition dipole moment and the donor-acceptor intermolecular axis; </w:t>
      </w:r>
      <w:proofErr w:type="spellStart"/>
      <w:r w:rsidRPr="00317BA6">
        <w:rPr>
          <w:rFonts w:ascii="Times New Roman" w:eastAsia="Times New Roman" w:hAnsi="Times New Roman" w:cs="Times New Roman"/>
          <w:b/>
          <w:bCs/>
          <w:i/>
          <w:iCs/>
        </w:rPr>
        <w:t>θ</w:t>
      </w:r>
      <w:r w:rsidRPr="00317BA6">
        <w:rPr>
          <w:rFonts w:ascii="Times New Roman" w:eastAsia="Times New Roman" w:hAnsi="Times New Roman" w:cs="Times New Roman"/>
          <w:vertAlign w:val="subscript"/>
        </w:rPr>
        <w:t>A</w:t>
      </w:r>
      <w:proofErr w:type="spellEnd"/>
      <w:r w:rsidRPr="00317BA6">
        <w:rPr>
          <w:rFonts w:ascii="Times New Roman" w:eastAsia="Times New Roman" w:hAnsi="Times New Roman" w:cs="Times New Roman"/>
        </w:rPr>
        <w:t>: angle between the acceptor transition dipole moment and the donor-acceptor intermolecular axis; κ</w:t>
      </w:r>
      <w:r w:rsidRPr="00317BA6">
        <w:rPr>
          <w:rFonts w:ascii="Times New Roman" w:eastAsia="Times New Roman" w:hAnsi="Times New Roman" w:cs="Times New Roman"/>
          <w:vertAlign w:val="superscript"/>
        </w:rPr>
        <w:t>2</w:t>
      </w:r>
      <w:r w:rsidRPr="00317BA6">
        <w:rPr>
          <w:rFonts w:ascii="Times New Roman" w:eastAsia="Times New Roman" w:hAnsi="Times New Roman" w:cs="Times New Roman"/>
        </w:rPr>
        <w:t xml:space="preserve">: FRET orientation factor; </w:t>
      </w:r>
      <w:proofErr w:type="spellStart"/>
      <w:r w:rsidRPr="00317BA6">
        <w:rPr>
          <w:rFonts w:ascii="Times New Roman" w:eastAsia="Times New Roman" w:hAnsi="Times New Roman" w:cs="Times New Roman"/>
          <w:i/>
          <w:iCs/>
        </w:rPr>
        <w:t>f</w:t>
      </w:r>
      <w:r w:rsidRPr="00317BA6">
        <w:rPr>
          <w:rFonts w:ascii="Times New Roman" w:eastAsia="Times New Roman" w:hAnsi="Times New Roman" w:cs="Times New Roman"/>
          <w:vertAlign w:val="subscript"/>
        </w:rPr>
        <w:t>DA</w:t>
      </w:r>
      <w:proofErr w:type="spellEnd"/>
      <w:r w:rsidRPr="00317BA6">
        <w:rPr>
          <w:rFonts w:ascii="Times New Roman" w:eastAsia="Times New Roman" w:hAnsi="Times New Roman" w:cs="Times New Roman"/>
        </w:rPr>
        <w:t xml:space="preserve">: FRET efficiency factor. Orientation enhancement is the fold-improvement in </w:t>
      </w:r>
      <w:proofErr w:type="spellStart"/>
      <w:r w:rsidRPr="00317BA6">
        <w:rPr>
          <w:rFonts w:ascii="Times New Roman" w:eastAsia="Times New Roman" w:hAnsi="Times New Roman" w:cs="Times New Roman"/>
          <w:i/>
          <w:iCs/>
        </w:rPr>
        <w:t>f</w:t>
      </w:r>
      <w:r w:rsidRPr="00317BA6">
        <w:rPr>
          <w:rFonts w:ascii="Times New Roman" w:eastAsia="Times New Roman" w:hAnsi="Times New Roman" w:cs="Times New Roman"/>
          <w:vertAlign w:val="subscript"/>
        </w:rPr>
        <w:t>DA</w:t>
      </w:r>
      <w:proofErr w:type="spellEnd"/>
      <w:r w:rsidRPr="00317BA6">
        <w:rPr>
          <w:rFonts w:ascii="Times New Roman" w:eastAsia="Times New Roman" w:hAnsi="Times New Roman" w:cs="Times New Roman"/>
        </w:rPr>
        <w:t xml:space="preserve"> for a particular CRO acceptor over an equidistant acceptor with random orientation in space (κ</w:t>
      </w:r>
      <w:r w:rsidRPr="00317BA6">
        <w:rPr>
          <w:rFonts w:ascii="Times New Roman" w:eastAsia="Times New Roman" w:hAnsi="Times New Roman" w:cs="Times New Roman"/>
          <w:vertAlign w:val="superscript"/>
        </w:rPr>
        <w:t>2</w:t>
      </w:r>
      <w:r w:rsidRPr="00317BA6">
        <w:rPr>
          <w:rFonts w:ascii="Times New Roman" w:eastAsia="Times New Roman" w:hAnsi="Times New Roman" w:cs="Times New Roman"/>
        </w:rPr>
        <w:t xml:space="preserve"> = ⅔), highlighting the importance of the evolved CEI-CRO orientation to the FRET efficiency in the RrLuc-RrGFP complex. The acceptor preference is calculated as a ratio of FRET efficiency factor </w:t>
      </w:r>
      <w:proofErr w:type="spellStart"/>
      <w:r w:rsidRPr="00317BA6">
        <w:rPr>
          <w:rFonts w:ascii="Times New Roman" w:eastAsia="Times New Roman" w:hAnsi="Times New Roman" w:cs="Times New Roman"/>
          <w:i/>
          <w:iCs/>
        </w:rPr>
        <w:t>f</w:t>
      </w:r>
      <w:r w:rsidRPr="00317BA6">
        <w:rPr>
          <w:rFonts w:ascii="Times New Roman" w:eastAsia="Times New Roman" w:hAnsi="Times New Roman" w:cs="Times New Roman"/>
          <w:vertAlign w:val="subscript"/>
        </w:rPr>
        <w:t>DA</w:t>
      </w:r>
      <w:proofErr w:type="spellEnd"/>
      <w:r w:rsidRPr="00317BA6">
        <w:rPr>
          <w:rFonts w:ascii="Times New Roman" w:eastAsia="Times New Roman" w:hAnsi="Times New Roman" w:cs="Times New Roman"/>
        </w:rPr>
        <w:t xml:space="preserve"> for the </w:t>
      </w:r>
      <w:proofErr w:type="gramStart"/>
      <w:r w:rsidRPr="00317BA6">
        <w:rPr>
          <w:rFonts w:ascii="Times New Roman" w:eastAsia="Times New Roman" w:hAnsi="Times New Roman" w:cs="Times New Roman"/>
        </w:rPr>
        <w:t>particular CRO</w:t>
      </w:r>
      <w:proofErr w:type="gramEnd"/>
      <w:r w:rsidRPr="00317BA6">
        <w:rPr>
          <w:rFonts w:ascii="Times New Roman" w:eastAsia="Times New Roman" w:hAnsi="Times New Roman" w:cs="Times New Roman"/>
        </w:rPr>
        <w:t xml:space="preserve"> acceptor and the other CRO acceptor in the same RrGFP dimer. The acceptor preference can be decomposed into the orientation advantage, equal to the ratio of the FRET orientation factors κ</w:t>
      </w:r>
      <w:r w:rsidRPr="00317BA6">
        <w:rPr>
          <w:rFonts w:ascii="Times New Roman" w:eastAsia="Times New Roman" w:hAnsi="Times New Roman" w:cs="Times New Roman"/>
          <w:vertAlign w:val="superscript"/>
        </w:rPr>
        <w:t>2</w:t>
      </w:r>
      <w:r w:rsidRPr="00317BA6">
        <w:rPr>
          <w:rFonts w:ascii="Times New Roman" w:eastAsia="Times New Roman" w:hAnsi="Times New Roman" w:cs="Times New Roman"/>
        </w:rPr>
        <w:t xml:space="preserve"> of the proximal and distal acceptors (κ</w:t>
      </w:r>
      <w:r w:rsidRPr="00317BA6">
        <w:rPr>
          <w:rFonts w:ascii="Times New Roman" w:eastAsia="Times New Roman" w:hAnsi="Times New Roman" w:cs="Times New Roman"/>
          <w:vertAlign w:val="superscript"/>
        </w:rPr>
        <w:t>2</w:t>
      </w:r>
      <w:r w:rsidRPr="00317BA6">
        <w:rPr>
          <w:rFonts w:ascii="Times New Roman" w:eastAsia="Times New Roman" w:hAnsi="Times New Roman" w:cs="Times New Roman"/>
          <w:vertAlign w:val="subscript"/>
        </w:rPr>
        <w:t>proximal</w:t>
      </w:r>
      <w:r w:rsidRPr="00317BA6">
        <w:rPr>
          <w:rFonts w:ascii="Times New Roman" w:eastAsia="Times New Roman" w:hAnsi="Times New Roman" w:cs="Times New Roman"/>
        </w:rPr>
        <w:t>/κ</w:t>
      </w:r>
      <w:r w:rsidRPr="00317BA6">
        <w:rPr>
          <w:rFonts w:ascii="Times New Roman" w:eastAsia="Times New Roman" w:hAnsi="Times New Roman" w:cs="Times New Roman"/>
          <w:vertAlign w:val="superscript"/>
        </w:rPr>
        <w:t>2</w:t>
      </w:r>
      <w:r w:rsidRPr="00317BA6">
        <w:rPr>
          <w:rFonts w:ascii="Times New Roman" w:eastAsia="Times New Roman" w:hAnsi="Times New Roman" w:cs="Times New Roman"/>
          <w:vertAlign w:val="subscript"/>
        </w:rPr>
        <w:t>distal</w:t>
      </w:r>
      <w:r w:rsidRPr="00317BA6">
        <w:rPr>
          <w:rFonts w:ascii="Times New Roman" w:eastAsia="Times New Roman" w:hAnsi="Times New Roman" w:cs="Times New Roman"/>
        </w:rPr>
        <w:t xml:space="preserve">), and the distance advantage, calculated as the ratio of the sixth powers of the distal and proximal acceptor distances </w:t>
      </w:r>
      <w:r w:rsidRPr="00317BA6">
        <w:rPr>
          <w:rFonts w:ascii="Times New Roman" w:eastAsia="Times New Roman" w:hAnsi="Times New Roman" w:cs="Times New Roman"/>
          <w:i/>
          <w:iCs/>
        </w:rPr>
        <w:t>r</w:t>
      </w:r>
      <w:r w:rsidRPr="00317BA6">
        <w:rPr>
          <w:rFonts w:ascii="Times New Roman" w:eastAsia="Times New Roman" w:hAnsi="Times New Roman" w:cs="Times New Roman"/>
        </w:rPr>
        <w:t xml:space="preserve"> (</w:t>
      </w:r>
      <w:r w:rsidRPr="00317BA6">
        <w:rPr>
          <w:rFonts w:ascii="Times New Roman" w:eastAsia="Times New Roman" w:hAnsi="Times New Roman" w:cs="Times New Roman"/>
          <w:i/>
          <w:iCs/>
        </w:rPr>
        <w:t>r</w:t>
      </w:r>
      <w:r w:rsidRPr="00317BA6">
        <w:rPr>
          <w:rFonts w:ascii="Times New Roman" w:eastAsia="Times New Roman" w:hAnsi="Times New Roman" w:cs="Times New Roman"/>
          <w:vertAlign w:val="superscript"/>
        </w:rPr>
        <w:t>6</w:t>
      </w:r>
      <w:r w:rsidRPr="00317BA6">
        <w:rPr>
          <w:rFonts w:ascii="Times New Roman" w:eastAsia="Times New Roman" w:hAnsi="Times New Roman" w:cs="Times New Roman"/>
          <w:vertAlign w:val="subscript"/>
        </w:rPr>
        <w:t>distal</w:t>
      </w:r>
      <w:r w:rsidRPr="00317BA6">
        <w:rPr>
          <w:rFonts w:ascii="Times New Roman" w:eastAsia="Times New Roman" w:hAnsi="Times New Roman" w:cs="Times New Roman"/>
        </w:rPr>
        <w:t>/r</w:t>
      </w:r>
      <w:r w:rsidRPr="00317BA6">
        <w:rPr>
          <w:rFonts w:ascii="Times New Roman" w:eastAsia="Times New Roman" w:hAnsi="Times New Roman" w:cs="Times New Roman"/>
          <w:vertAlign w:val="superscript"/>
        </w:rPr>
        <w:t>6</w:t>
      </w:r>
      <w:r w:rsidRPr="00317BA6">
        <w:rPr>
          <w:rFonts w:ascii="Times New Roman" w:eastAsia="Times New Roman" w:hAnsi="Times New Roman" w:cs="Times New Roman"/>
          <w:vertAlign w:val="subscript"/>
        </w:rPr>
        <w:t>proximal</w:t>
      </w:r>
      <w:r w:rsidRPr="00317BA6">
        <w:rPr>
          <w:rFonts w:ascii="Times New Roman" w:eastAsia="Times New Roman" w:hAnsi="Times New Roman" w:cs="Times New Roman"/>
        </w:rPr>
        <w:t>); the acceptor preference is the product of the orientation and distance advantages. The acceptor preference, orientation advantage, and distance advantage are defined relative to the proximal acceptor; for the distal acceptor, the corresponding values are the reciprocals of the defined ratios.</w:t>
      </w:r>
    </w:p>
    <w:p w14:paraId="0F5B6601" w14:textId="31DA074B" w:rsidR="002A69C3" w:rsidRPr="00317BA6" w:rsidRDefault="002A69C3">
      <w:pPr>
        <w:spacing w:line="276" w:lineRule="auto"/>
        <w:jc w:val="both"/>
        <w:rPr>
          <w:rFonts w:ascii="Times New Roman" w:eastAsia="Times New Roman" w:hAnsi="Times New Roman" w:cs="Times New Roman"/>
        </w:rPr>
      </w:pPr>
    </w:p>
    <w:tbl>
      <w:tblPr>
        <w:tblStyle w:val="a1"/>
        <w:tblW w:w="8220" w:type="dxa"/>
        <w:jc w:val="center"/>
        <w:tblInd w:w="0" w:type="dxa"/>
        <w:tblLayout w:type="fixed"/>
        <w:tblLook w:val="0600" w:firstRow="0" w:lastRow="0" w:firstColumn="0" w:lastColumn="0" w:noHBand="1" w:noVBand="1"/>
      </w:tblPr>
      <w:tblGrid>
        <w:gridCol w:w="2552"/>
        <w:gridCol w:w="1417"/>
        <w:gridCol w:w="1417"/>
        <w:gridCol w:w="1417"/>
        <w:gridCol w:w="1417"/>
      </w:tblGrid>
      <w:tr w:rsidR="00756219" w:rsidRPr="00317BA6" w14:paraId="153968C3" w14:textId="77777777" w:rsidTr="00756219">
        <w:trPr>
          <w:trHeight w:hRule="exact" w:val="340"/>
          <w:jc w:val="center"/>
        </w:trPr>
        <w:tc>
          <w:tcPr>
            <w:tcW w:w="2551" w:type="dxa"/>
            <w:vMerge w:val="restart"/>
            <w:tcBorders>
              <w:top w:val="single" w:sz="8" w:space="0" w:color="000000"/>
              <w:bottom w:val="single" w:sz="8" w:space="0" w:color="000000"/>
              <w:right w:val="single" w:sz="8" w:space="0" w:color="000000"/>
            </w:tcBorders>
            <w:tcMar>
              <w:top w:w="100" w:type="dxa"/>
              <w:left w:w="100" w:type="dxa"/>
              <w:bottom w:w="100" w:type="dxa"/>
              <w:right w:w="100" w:type="dxa"/>
            </w:tcMar>
            <w:vAlign w:val="center"/>
          </w:tcPr>
          <w:p w14:paraId="200ACA9F" w14:textId="6A5427B7" w:rsidR="00756219" w:rsidRPr="00317BA6" w:rsidRDefault="00756219" w:rsidP="006F1E3E">
            <w:pPr>
              <w:spacing w:before="0" w:after="0"/>
              <w:jc w:val="center"/>
              <w:rPr>
                <w:rFonts w:eastAsia="Times New Roman"/>
                <w:sz w:val="20"/>
                <w:szCs w:val="20"/>
              </w:rPr>
            </w:pPr>
            <w:r w:rsidRPr="00317BA6">
              <w:rPr>
                <w:rFonts w:eastAsia="Times New Roman"/>
                <w:sz w:val="20"/>
                <w:szCs w:val="20"/>
              </w:rPr>
              <w:t>Parameter</w:t>
            </w:r>
          </w:p>
        </w:tc>
        <w:tc>
          <w:tcPr>
            <w:tcW w:w="2834" w:type="dxa"/>
            <w:gridSpan w:val="2"/>
            <w:tcBorders>
              <w:top w:val="single" w:sz="8" w:space="0" w:color="000000"/>
              <w:left w:val="single" w:sz="8" w:space="0" w:color="000000"/>
              <w:right w:val="nil"/>
            </w:tcBorders>
            <w:tcMar>
              <w:top w:w="100" w:type="dxa"/>
              <w:left w:w="100" w:type="dxa"/>
              <w:bottom w:w="100" w:type="dxa"/>
              <w:right w:w="100" w:type="dxa"/>
            </w:tcMar>
            <w:vAlign w:val="center"/>
          </w:tcPr>
          <w:p w14:paraId="590BF6F3" w14:textId="2B0D10AB" w:rsidR="00756219" w:rsidRPr="00317BA6" w:rsidRDefault="00756219" w:rsidP="006F1E3E">
            <w:pPr>
              <w:spacing w:before="0" w:after="0"/>
              <w:jc w:val="center"/>
              <w:rPr>
                <w:rFonts w:eastAsia="Times New Roman"/>
                <w:sz w:val="20"/>
                <w:szCs w:val="20"/>
              </w:rPr>
            </w:pPr>
            <w:r w:rsidRPr="00317BA6">
              <w:rPr>
                <w:rFonts w:eastAsia="Times New Roman"/>
                <w:sz w:val="20"/>
                <w:szCs w:val="20"/>
              </w:rPr>
              <w:t>Proximal acceptor</w:t>
            </w:r>
          </w:p>
        </w:tc>
        <w:tc>
          <w:tcPr>
            <w:tcW w:w="2834" w:type="dxa"/>
            <w:gridSpan w:val="2"/>
            <w:tcBorders>
              <w:top w:val="single" w:sz="8" w:space="0" w:color="000000"/>
              <w:left w:val="single" w:sz="8" w:space="0" w:color="000000"/>
            </w:tcBorders>
            <w:tcMar>
              <w:top w:w="100" w:type="dxa"/>
              <w:left w:w="100" w:type="dxa"/>
              <w:bottom w:w="100" w:type="dxa"/>
              <w:right w:w="100" w:type="dxa"/>
            </w:tcMar>
            <w:vAlign w:val="center"/>
          </w:tcPr>
          <w:p w14:paraId="3B0DA32A" w14:textId="0BBB2784" w:rsidR="00756219" w:rsidRPr="00317BA6" w:rsidRDefault="00756219" w:rsidP="006F1E3E">
            <w:pPr>
              <w:spacing w:before="0" w:after="0"/>
              <w:jc w:val="center"/>
              <w:rPr>
                <w:rFonts w:eastAsia="Times New Roman"/>
                <w:sz w:val="20"/>
                <w:szCs w:val="20"/>
              </w:rPr>
            </w:pPr>
            <w:r w:rsidRPr="00317BA6">
              <w:rPr>
                <w:rFonts w:eastAsia="Times New Roman"/>
                <w:sz w:val="20"/>
                <w:szCs w:val="20"/>
              </w:rPr>
              <w:t>Distal acceptor</w:t>
            </w:r>
          </w:p>
        </w:tc>
      </w:tr>
      <w:tr w:rsidR="00756219" w:rsidRPr="00317BA6" w14:paraId="5EF130CA" w14:textId="77777777" w:rsidTr="00756219">
        <w:trPr>
          <w:trHeight w:hRule="exact" w:val="340"/>
          <w:jc w:val="center"/>
        </w:trPr>
        <w:tc>
          <w:tcPr>
            <w:tcW w:w="2551" w:type="dxa"/>
            <w:vMerge/>
            <w:tcBorders>
              <w:top w:val="single" w:sz="8" w:space="0" w:color="000000"/>
              <w:bottom w:val="dashed" w:sz="8" w:space="0" w:color="000000"/>
              <w:right w:val="single" w:sz="8" w:space="0" w:color="000000"/>
            </w:tcBorders>
            <w:tcMar>
              <w:top w:w="100" w:type="dxa"/>
              <w:left w:w="100" w:type="dxa"/>
              <w:bottom w:w="100" w:type="dxa"/>
              <w:right w:w="100" w:type="dxa"/>
            </w:tcMar>
            <w:vAlign w:val="center"/>
          </w:tcPr>
          <w:p w14:paraId="5674C6E6" w14:textId="77777777" w:rsidR="00756219" w:rsidRPr="00317BA6" w:rsidRDefault="00756219" w:rsidP="006F1E3E">
            <w:pPr>
              <w:spacing w:before="0" w:after="0"/>
              <w:rPr>
                <w:rFonts w:eastAsia="Times New Roman"/>
                <w:sz w:val="20"/>
                <w:szCs w:val="20"/>
              </w:rPr>
            </w:pPr>
          </w:p>
        </w:tc>
        <w:tc>
          <w:tcPr>
            <w:tcW w:w="1417" w:type="dxa"/>
            <w:tcBorders>
              <w:left w:val="single" w:sz="8" w:space="0" w:color="000000"/>
              <w:bottom w:val="dashed" w:sz="8" w:space="0" w:color="000000"/>
              <w:right w:val="nil"/>
            </w:tcBorders>
            <w:tcMar>
              <w:top w:w="100" w:type="dxa"/>
              <w:left w:w="100" w:type="dxa"/>
              <w:bottom w:w="100" w:type="dxa"/>
              <w:right w:w="100" w:type="dxa"/>
            </w:tcMar>
            <w:vAlign w:val="center"/>
          </w:tcPr>
          <w:p w14:paraId="58FF3906" w14:textId="416D2CB4" w:rsidR="00756219" w:rsidRPr="00317BA6" w:rsidRDefault="00756219" w:rsidP="006F1E3E">
            <w:pPr>
              <w:spacing w:before="0" w:after="0"/>
              <w:jc w:val="center"/>
              <w:rPr>
                <w:rFonts w:eastAsia="Times New Roman"/>
                <w:sz w:val="20"/>
                <w:szCs w:val="20"/>
              </w:rPr>
            </w:pPr>
            <w:r w:rsidRPr="00317BA6">
              <w:rPr>
                <w:rFonts w:eastAsia="Times New Roman"/>
                <w:sz w:val="20"/>
                <w:szCs w:val="20"/>
              </w:rPr>
              <w:t>Value</w:t>
            </w:r>
          </w:p>
        </w:tc>
        <w:tc>
          <w:tcPr>
            <w:tcW w:w="1417" w:type="dxa"/>
            <w:tcBorders>
              <w:left w:val="nil"/>
              <w:bottom w:val="dashed" w:sz="8" w:space="0" w:color="000000"/>
              <w:right w:val="single" w:sz="8" w:space="0" w:color="000000"/>
            </w:tcBorders>
            <w:tcMar>
              <w:top w:w="100" w:type="dxa"/>
              <w:left w:w="100" w:type="dxa"/>
              <w:bottom w:w="100" w:type="dxa"/>
              <w:right w:w="100" w:type="dxa"/>
            </w:tcMar>
            <w:vAlign w:val="center"/>
          </w:tcPr>
          <w:p w14:paraId="523B825B" w14:textId="2F0A10FC" w:rsidR="00756219" w:rsidRPr="00317BA6" w:rsidRDefault="00756219" w:rsidP="006F1E3E">
            <w:pPr>
              <w:spacing w:before="0" w:after="0"/>
              <w:jc w:val="center"/>
              <w:rPr>
                <w:rFonts w:eastAsia="Times New Roman"/>
                <w:sz w:val="20"/>
                <w:szCs w:val="20"/>
              </w:rPr>
            </w:pPr>
            <w:r w:rsidRPr="00317BA6">
              <w:rPr>
                <w:rFonts w:eastAsia="Times New Roman"/>
                <w:sz w:val="20"/>
                <w:szCs w:val="20"/>
              </w:rPr>
              <w:t>Spread</w:t>
            </w:r>
          </w:p>
        </w:tc>
        <w:tc>
          <w:tcPr>
            <w:tcW w:w="1417" w:type="dxa"/>
            <w:tcBorders>
              <w:left w:val="single" w:sz="8" w:space="0" w:color="000000"/>
              <w:bottom w:val="dashed" w:sz="8" w:space="0" w:color="000000"/>
            </w:tcBorders>
            <w:tcMar>
              <w:top w:w="100" w:type="dxa"/>
              <w:left w:w="100" w:type="dxa"/>
              <w:bottom w:w="100" w:type="dxa"/>
              <w:right w:w="100" w:type="dxa"/>
            </w:tcMar>
            <w:vAlign w:val="center"/>
          </w:tcPr>
          <w:p w14:paraId="5004BB78" w14:textId="4B135131" w:rsidR="00756219" w:rsidRPr="00317BA6" w:rsidRDefault="00756219" w:rsidP="006F1E3E">
            <w:pPr>
              <w:spacing w:before="0" w:after="0"/>
              <w:jc w:val="center"/>
              <w:rPr>
                <w:rFonts w:eastAsia="Times New Roman"/>
                <w:sz w:val="20"/>
                <w:szCs w:val="20"/>
              </w:rPr>
            </w:pPr>
            <w:r w:rsidRPr="00317BA6">
              <w:rPr>
                <w:rFonts w:eastAsia="Times New Roman"/>
                <w:sz w:val="20"/>
                <w:szCs w:val="20"/>
              </w:rPr>
              <w:t>Value</w:t>
            </w:r>
          </w:p>
        </w:tc>
        <w:tc>
          <w:tcPr>
            <w:tcW w:w="1417" w:type="dxa"/>
            <w:tcBorders>
              <w:bottom w:val="dashed" w:sz="8" w:space="0" w:color="000000"/>
            </w:tcBorders>
            <w:tcMar>
              <w:top w:w="100" w:type="dxa"/>
              <w:left w:w="100" w:type="dxa"/>
              <w:bottom w:w="100" w:type="dxa"/>
              <w:right w:w="100" w:type="dxa"/>
            </w:tcMar>
            <w:vAlign w:val="center"/>
          </w:tcPr>
          <w:p w14:paraId="6098BF56" w14:textId="13379C95" w:rsidR="00756219" w:rsidRPr="00317BA6" w:rsidRDefault="00756219" w:rsidP="006F1E3E">
            <w:pPr>
              <w:spacing w:before="0" w:after="0"/>
              <w:jc w:val="center"/>
              <w:rPr>
                <w:rFonts w:eastAsia="Times New Roman"/>
                <w:sz w:val="20"/>
                <w:szCs w:val="20"/>
              </w:rPr>
            </w:pPr>
            <w:r w:rsidRPr="00317BA6">
              <w:rPr>
                <w:rFonts w:eastAsia="Times New Roman"/>
                <w:sz w:val="20"/>
                <w:szCs w:val="20"/>
              </w:rPr>
              <w:t>Spread</w:t>
            </w:r>
          </w:p>
        </w:tc>
      </w:tr>
      <w:tr w:rsidR="00756219" w:rsidRPr="00317BA6" w14:paraId="796C9CD0" w14:textId="77777777" w:rsidTr="00756219">
        <w:trPr>
          <w:trHeight w:hRule="exact" w:val="340"/>
          <w:jc w:val="center"/>
        </w:trPr>
        <w:tc>
          <w:tcPr>
            <w:tcW w:w="2551" w:type="dxa"/>
            <w:tcBorders>
              <w:top w:val="dashed" w:sz="8" w:space="0" w:color="000000"/>
              <w:right w:val="single" w:sz="8" w:space="0" w:color="000000"/>
            </w:tcBorders>
            <w:tcMar>
              <w:top w:w="100" w:type="dxa"/>
              <w:left w:w="100" w:type="dxa"/>
              <w:bottom w:w="100" w:type="dxa"/>
              <w:right w:w="100" w:type="dxa"/>
            </w:tcMar>
            <w:vAlign w:val="center"/>
          </w:tcPr>
          <w:p w14:paraId="65E99A76" w14:textId="77777777" w:rsidR="00756219" w:rsidRPr="00317BA6" w:rsidRDefault="00756219" w:rsidP="006F1E3E">
            <w:pPr>
              <w:spacing w:before="0" w:after="0"/>
              <w:rPr>
                <w:rFonts w:eastAsia="Times New Roman"/>
                <w:sz w:val="20"/>
                <w:szCs w:val="20"/>
              </w:rPr>
            </w:pPr>
            <w:r w:rsidRPr="00317BA6">
              <w:rPr>
                <w:rFonts w:eastAsia="Times New Roman"/>
                <w:i/>
                <w:iCs/>
                <w:sz w:val="20"/>
                <w:szCs w:val="20"/>
              </w:rPr>
              <w:t>r</w:t>
            </w:r>
            <w:r w:rsidRPr="00317BA6">
              <w:rPr>
                <w:rFonts w:eastAsia="Times New Roman"/>
                <w:sz w:val="20"/>
                <w:szCs w:val="20"/>
              </w:rPr>
              <w:t xml:space="preserve"> / nm</w:t>
            </w:r>
          </w:p>
        </w:tc>
        <w:tc>
          <w:tcPr>
            <w:tcW w:w="1417" w:type="dxa"/>
            <w:tcBorders>
              <w:top w:val="dashed" w:sz="8" w:space="0" w:color="000000"/>
              <w:left w:val="single" w:sz="8" w:space="0" w:color="000000"/>
              <w:bottom w:val="nil"/>
              <w:right w:val="nil"/>
            </w:tcBorders>
            <w:tcMar>
              <w:top w:w="100" w:type="dxa"/>
              <w:left w:w="100" w:type="dxa"/>
              <w:bottom w:w="100" w:type="dxa"/>
              <w:right w:w="100" w:type="dxa"/>
            </w:tcMar>
            <w:vAlign w:val="center"/>
          </w:tcPr>
          <w:p w14:paraId="4DD77BFB" w14:textId="77777777" w:rsidR="00756219" w:rsidRPr="00317BA6" w:rsidRDefault="00756219" w:rsidP="006F1E3E">
            <w:pPr>
              <w:spacing w:before="0" w:after="0"/>
              <w:jc w:val="center"/>
              <w:rPr>
                <w:rFonts w:eastAsia="Times New Roman"/>
                <w:sz w:val="20"/>
                <w:szCs w:val="20"/>
              </w:rPr>
            </w:pPr>
            <w:r w:rsidRPr="00317BA6">
              <w:rPr>
                <w:rFonts w:eastAsia="Times New Roman"/>
                <w:sz w:val="20"/>
                <w:szCs w:val="20"/>
              </w:rPr>
              <w:t>3.49 ± 0.04</w:t>
            </w:r>
          </w:p>
        </w:tc>
        <w:tc>
          <w:tcPr>
            <w:tcW w:w="1417" w:type="dxa"/>
            <w:tcBorders>
              <w:top w:val="dashed" w:sz="8" w:space="0" w:color="000000"/>
              <w:left w:val="nil"/>
              <w:bottom w:val="nil"/>
              <w:right w:val="single" w:sz="8" w:space="0" w:color="000000"/>
            </w:tcBorders>
            <w:tcMar>
              <w:top w:w="100" w:type="dxa"/>
              <w:left w:w="100" w:type="dxa"/>
              <w:bottom w:w="100" w:type="dxa"/>
              <w:right w:w="100" w:type="dxa"/>
            </w:tcMar>
            <w:vAlign w:val="center"/>
          </w:tcPr>
          <w:p w14:paraId="5EBC213A" w14:textId="77777777" w:rsidR="00756219" w:rsidRPr="00317BA6" w:rsidRDefault="00756219" w:rsidP="006F1E3E">
            <w:pPr>
              <w:spacing w:before="0" w:after="0"/>
              <w:jc w:val="center"/>
              <w:rPr>
                <w:rFonts w:eastAsia="Times New Roman"/>
                <w:sz w:val="20"/>
                <w:szCs w:val="20"/>
              </w:rPr>
            </w:pPr>
            <w:r w:rsidRPr="00317BA6">
              <w:rPr>
                <w:rFonts w:eastAsia="Times New Roman"/>
                <w:sz w:val="20"/>
                <w:szCs w:val="20"/>
              </w:rPr>
              <w:t>3.44-3.53</w:t>
            </w:r>
          </w:p>
        </w:tc>
        <w:tc>
          <w:tcPr>
            <w:tcW w:w="1417" w:type="dxa"/>
            <w:tcBorders>
              <w:top w:val="dashed" w:sz="8" w:space="0" w:color="000000"/>
              <w:left w:val="single" w:sz="8" w:space="0" w:color="000000"/>
            </w:tcBorders>
            <w:tcMar>
              <w:top w:w="100" w:type="dxa"/>
              <w:left w:w="100" w:type="dxa"/>
              <w:bottom w:w="100" w:type="dxa"/>
              <w:right w:w="100" w:type="dxa"/>
            </w:tcMar>
            <w:vAlign w:val="center"/>
          </w:tcPr>
          <w:p w14:paraId="72538E20" w14:textId="77777777" w:rsidR="00756219" w:rsidRPr="00317BA6" w:rsidRDefault="00756219" w:rsidP="006F1E3E">
            <w:pPr>
              <w:spacing w:before="0" w:after="0"/>
              <w:jc w:val="center"/>
              <w:rPr>
                <w:rFonts w:eastAsia="Times New Roman"/>
                <w:sz w:val="20"/>
                <w:szCs w:val="20"/>
              </w:rPr>
            </w:pPr>
            <w:r w:rsidRPr="00317BA6">
              <w:rPr>
                <w:rFonts w:eastAsia="Times New Roman"/>
                <w:sz w:val="20"/>
                <w:szCs w:val="20"/>
              </w:rPr>
              <w:t>4.21 ± 0.04</w:t>
            </w:r>
          </w:p>
        </w:tc>
        <w:tc>
          <w:tcPr>
            <w:tcW w:w="1417" w:type="dxa"/>
            <w:tcBorders>
              <w:top w:val="dashed" w:sz="8" w:space="0" w:color="000000"/>
            </w:tcBorders>
            <w:tcMar>
              <w:top w:w="100" w:type="dxa"/>
              <w:left w:w="100" w:type="dxa"/>
              <w:bottom w:w="100" w:type="dxa"/>
              <w:right w:w="100" w:type="dxa"/>
            </w:tcMar>
            <w:vAlign w:val="center"/>
          </w:tcPr>
          <w:p w14:paraId="0A805C96" w14:textId="77777777" w:rsidR="00756219" w:rsidRPr="00317BA6" w:rsidRDefault="00756219" w:rsidP="006F1E3E">
            <w:pPr>
              <w:spacing w:before="0" w:after="0"/>
              <w:jc w:val="center"/>
              <w:rPr>
                <w:rFonts w:eastAsia="Times New Roman"/>
                <w:sz w:val="20"/>
                <w:szCs w:val="20"/>
              </w:rPr>
            </w:pPr>
            <w:r w:rsidRPr="00317BA6">
              <w:rPr>
                <w:rFonts w:eastAsia="Times New Roman"/>
                <w:sz w:val="20"/>
                <w:szCs w:val="20"/>
              </w:rPr>
              <w:t>4.18-4.28</w:t>
            </w:r>
          </w:p>
        </w:tc>
      </w:tr>
      <w:tr w:rsidR="00756219" w:rsidRPr="00317BA6" w14:paraId="0400EB45" w14:textId="77777777" w:rsidTr="00756219">
        <w:trPr>
          <w:trHeight w:hRule="exact" w:val="340"/>
          <w:jc w:val="center"/>
        </w:trPr>
        <w:tc>
          <w:tcPr>
            <w:tcW w:w="2551" w:type="dxa"/>
            <w:tcBorders>
              <w:top w:val="nil"/>
              <w:left w:val="nil"/>
              <w:bottom w:val="nil"/>
              <w:right w:val="single" w:sz="8" w:space="0" w:color="000000"/>
            </w:tcBorders>
            <w:tcMar>
              <w:top w:w="100" w:type="dxa"/>
              <w:left w:w="100" w:type="dxa"/>
              <w:bottom w:w="100" w:type="dxa"/>
              <w:right w:w="100" w:type="dxa"/>
            </w:tcMar>
            <w:vAlign w:val="center"/>
          </w:tcPr>
          <w:p w14:paraId="56C8CBDA" w14:textId="77777777" w:rsidR="00756219" w:rsidRPr="00317BA6" w:rsidRDefault="00756219" w:rsidP="006F1E3E">
            <w:pPr>
              <w:spacing w:before="0" w:after="0"/>
              <w:rPr>
                <w:rFonts w:eastAsia="Times New Roman"/>
                <w:sz w:val="20"/>
                <w:szCs w:val="20"/>
              </w:rPr>
            </w:pPr>
            <w:proofErr w:type="spellStart"/>
            <w:r w:rsidRPr="00317BA6">
              <w:rPr>
                <w:rFonts w:eastAsia="Times New Roman"/>
                <w:i/>
                <w:iCs/>
                <w:sz w:val="20"/>
                <w:szCs w:val="20"/>
              </w:rPr>
              <w:t>θ</w:t>
            </w:r>
            <w:r w:rsidRPr="00317BA6">
              <w:rPr>
                <w:rFonts w:eastAsia="Times New Roman"/>
                <w:sz w:val="20"/>
                <w:szCs w:val="20"/>
                <w:vertAlign w:val="subscript"/>
              </w:rPr>
              <w:t>T</w:t>
            </w:r>
            <w:proofErr w:type="spellEnd"/>
            <w:r w:rsidRPr="00317BA6">
              <w:rPr>
                <w:rFonts w:eastAsia="Times New Roman"/>
                <w:sz w:val="20"/>
                <w:szCs w:val="20"/>
              </w:rPr>
              <w:t xml:space="preserve"> / rad</w:t>
            </w:r>
          </w:p>
        </w:tc>
        <w:tc>
          <w:tcPr>
            <w:tcW w:w="1417" w:type="dxa"/>
            <w:tcBorders>
              <w:top w:val="nil"/>
              <w:left w:val="single" w:sz="8" w:space="0" w:color="000000"/>
              <w:bottom w:val="nil"/>
              <w:right w:val="nil"/>
            </w:tcBorders>
            <w:tcMar>
              <w:top w:w="100" w:type="dxa"/>
              <w:left w:w="100" w:type="dxa"/>
              <w:bottom w:w="100" w:type="dxa"/>
              <w:right w:w="100" w:type="dxa"/>
            </w:tcMar>
            <w:vAlign w:val="center"/>
          </w:tcPr>
          <w:p w14:paraId="7041406F" w14:textId="77777777" w:rsidR="00756219" w:rsidRPr="00317BA6" w:rsidRDefault="00756219" w:rsidP="006F1E3E">
            <w:pPr>
              <w:spacing w:before="0" w:after="0"/>
              <w:jc w:val="center"/>
              <w:rPr>
                <w:rFonts w:eastAsia="Times New Roman"/>
                <w:sz w:val="20"/>
                <w:szCs w:val="20"/>
              </w:rPr>
            </w:pPr>
            <w:r w:rsidRPr="00317BA6">
              <w:rPr>
                <w:rFonts w:eastAsia="Times New Roman"/>
                <w:sz w:val="20"/>
                <w:szCs w:val="20"/>
              </w:rPr>
              <w:t>1.60 ± 0.05</w:t>
            </w:r>
          </w:p>
        </w:tc>
        <w:tc>
          <w:tcPr>
            <w:tcW w:w="1417" w:type="dxa"/>
            <w:tcBorders>
              <w:top w:val="nil"/>
              <w:left w:val="nil"/>
              <w:bottom w:val="nil"/>
              <w:right w:val="single" w:sz="8" w:space="0" w:color="000000"/>
            </w:tcBorders>
            <w:tcMar>
              <w:top w:w="100" w:type="dxa"/>
              <w:left w:w="100" w:type="dxa"/>
              <w:bottom w:w="100" w:type="dxa"/>
              <w:right w:w="100" w:type="dxa"/>
            </w:tcMar>
            <w:vAlign w:val="center"/>
          </w:tcPr>
          <w:p w14:paraId="1251E527" w14:textId="77777777" w:rsidR="00756219" w:rsidRPr="00317BA6" w:rsidRDefault="00756219" w:rsidP="006F1E3E">
            <w:pPr>
              <w:spacing w:before="0" w:after="0"/>
              <w:jc w:val="center"/>
              <w:rPr>
                <w:rFonts w:eastAsia="Times New Roman"/>
                <w:sz w:val="20"/>
                <w:szCs w:val="20"/>
              </w:rPr>
            </w:pPr>
            <w:r w:rsidRPr="00317BA6">
              <w:rPr>
                <w:rFonts w:eastAsia="Times New Roman"/>
                <w:sz w:val="20"/>
                <w:szCs w:val="20"/>
              </w:rPr>
              <w:t>1.54-1.65</w:t>
            </w:r>
          </w:p>
        </w:tc>
        <w:tc>
          <w:tcPr>
            <w:tcW w:w="1417" w:type="dxa"/>
            <w:tcBorders>
              <w:left w:val="single" w:sz="8" w:space="0" w:color="000000"/>
            </w:tcBorders>
            <w:tcMar>
              <w:top w:w="100" w:type="dxa"/>
              <w:left w:w="100" w:type="dxa"/>
              <w:bottom w:w="100" w:type="dxa"/>
              <w:right w:w="100" w:type="dxa"/>
            </w:tcMar>
            <w:vAlign w:val="center"/>
          </w:tcPr>
          <w:p w14:paraId="6AD0C256" w14:textId="77777777" w:rsidR="00756219" w:rsidRPr="00317BA6" w:rsidRDefault="00756219" w:rsidP="006F1E3E">
            <w:pPr>
              <w:spacing w:before="0" w:after="0"/>
              <w:jc w:val="center"/>
              <w:rPr>
                <w:rFonts w:eastAsia="Times New Roman"/>
                <w:sz w:val="20"/>
                <w:szCs w:val="20"/>
              </w:rPr>
            </w:pPr>
            <w:r w:rsidRPr="00317BA6">
              <w:rPr>
                <w:rFonts w:eastAsia="Times New Roman"/>
                <w:sz w:val="20"/>
                <w:szCs w:val="20"/>
              </w:rPr>
              <w:t>1.88 ± 0.05</w:t>
            </w:r>
          </w:p>
        </w:tc>
        <w:tc>
          <w:tcPr>
            <w:tcW w:w="1417" w:type="dxa"/>
            <w:tcMar>
              <w:top w:w="100" w:type="dxa"/>
              <w:left w:w="100" w:type="dxa"/>
              <w:bottom w:w="100" w:type="dxa"/>
              <w:right w:w="100" w:type="dxa"/>
            </w:tcMar>
            <w:vAlign w:val="center"/>
          </w:tcPr>
          <w:p w14:paraId="65BC4DC8" w14:textId="77777777" w:rsidR="00756219" w:rsidRPr="00317BA6" w:rsidRDefault="00756219" w:rsidP="006F1E3E">
            <w:pPr>
              <w:spacing w:before="0" w:after="0"/>
              <w:jc w:val="center"/>
              <w:rPr>
                <w:rFonts w:eastAsia="Times New Roman"/>
                <w:sz w:val="20"/>
                <w:szCs w:val="20"/>
              </w:rPr>
            </w:pPr>
            <w:r w:rsidRPr="00317BA6">
              <w:rPr>
                <w:rFonts w:eastAsia="Times New Roman"/>
                <w:sz w:val="20"/>
                <w:szCs w:val="20"/>
              </w:rPr>
              <w:t>1.82-1.94</w:t>
            </w:r>
          </w:p>
        </w:tc>
      </w:tr>
      <w:tr w:rsidR="00756219" w:rsidRPr="00317BA6" w14:paraId="7C975922" w14:textId="77777777" w:rsidTr="00756219">
        <w:trPr>
          <w:trHeight w:hRule="exact" w:val="340"/>
          <w:jc w:val="center"/>
        </w:trPr>
        <w:tc>
          <w:tcPr>
            <w:tcW w:w="2551" w:type="dxa"/>
            <w:tcBorders>
              <w:top w:val="nil"/>
              <w:left w:val="nil"/>
              <w:bottom w:val="nil"/>
              <w:right w:val="single" w:sz="8" w:space="0" w:color="000000"/>
            </w:tcBorders>
            <w:tcMar>
              <w:top w:w="100" w:type="dxa"/>
              <w:left w:w="100" w:type="dxa"/>
              <w:bottom w:w="100" w:type="dxa"/>
              <w:right w:w="100" w:type="dxa"/>
            </w:tcMar>
            <w:vAlign w:val="center"/>
          </w:tcPr>
          <w:p w14:paraId="324E61FA" w14:textId="77777777" w:rsidR="00756219" w:rsidRPr="00317BA6" w:rsidRDefault="00756219" w:rsidP="006F1E3E">
            <w:pPr>
              <w:spacing w:before="0" w:after="0"/>
              <w:rPr>
                <w:rFonts w:eastAsia="Times New Roman"/>
                <w:sz w:val="20"/>
                <w:szCs w:val="20"/>
              </w:rPr>
            </w:pPr>
            <w:proofErr w:type="spellStart"/>
            <w:r w:rsidRPr="00317BA6">
              <w:rPr>
                <w:rFonts w:eastAsia="Times New Roman"/>
                <w:i/>
                <w:iCs/>
                <w:sz w:val="20"/>
                <w:szCs w:val="20"/>
              </w:rPr>
              <w:t>θ</w:t>
            </w:r>
            <w:r w:rsidRPr="00317BA6">
              <w:rPr>
                <w:rFonts w:eastAsia="Times New Roman"/>
                <w:sz w:val="20"/>
                <w:szCs w:val="20"/>
                <w:vertAlign w:val="subscript"/>
              </w:rPr>
              <w:t>D</w:t>
            </w:r>
            <w:proofErr w:type="spellEnd"/>
            <w:r w:rsidRPr="00317BA6">
              <w:rPr>
                <w:rFonts w:eastAsia="Times New Roman"/>
                <w:sz w:val="20"/>
                <w:szCs w:val="20"/>
              </w:rPr>
              <w:t xml:space="preserve"> / rad</w:t>
            </w:r>
          </w:p>
        </w:tc>
        <w:tc>
          <w:tcPr>
            <w:tcW w:w="1417" w:type="dxa"/>
            <w:tcBorders>
              <w:top w:val="nil"/>
              <w:left w:val="single" w:sz="8" w:space="0" w:color="000000"/>
              <w:bottom w:val="nil"/>
              <w:right w:val="nil"/>
            </w:tcBorders>
            <w:tcMar>
              <w:top w:w="100" w:type="dxa"/>
              <w:left w:w="100" w:type="dxa"/>
              <w:bottom w:w="100" w:type="dxa"/>
              <w:right w:w="100" w:type="dxa"/>
            </w:tcMar>
            <w:vAlign w:val="center"/>
          </w:tcPr>
          <w:p w14:paraId="0411783C" w14:textId="77777777" w:rsidR="00756219" w:rsidRPr="00317BA6" w:rsidRDefault="00756219" w:rsidP="006F1E3E">
            <w:pPr>
              <w:spacing w:before="0" w:after="0"/>
              <w:jc w:val="center"/>
              <w:rPr>
                <w:rFonts w:eastAsia="Times New Roman"/>
                <w:sz w:val="20"/>
                <w:szCs w:val="20"/>
              </w:rPr>
            </w:pPr>
            <w:r w:rsidRPr="00317BA6">
              <w:rPr>
                <w:rFonts w:eastAsia="Times New Roman"/>
                <w:sz w:val="20"/>
                <w:szCs w:val="20"/>
              </w:rPr>
              <w:t>2.56 ± 0.07</w:t>
            </w:r>
          </w:p>
        </w:tc>
        <w:tc>
          <w:tcPr>
            <w:tcW w:w="1417" w:type="dxa"/>
            <w:tcBorders>
              <w:top w:val="nil"/>
              <w:left w:val="nil"/>
              <w:bottom w:val="nil"/>
              <w:right w:val="single" w:sz="8" w:space="0" w:color="000000"/>
            </w:tcBorders>
            <w:tcMar>
              <w:top w:w="100" w:type="dxa"/>
              <w:left w:w="100" w:type="dxa"/>
              <w:bottom w:w="100" w:type="dxa"/>
              <w:right w:w="100" w:type="dxa"/>
            </w:tcMar>
            <w:vAlign w:val="center"/>
          </w:tcPr>
          <w:p w14:paraId="2D3E430E" w14:textId="77777777" w:rsidR="00756219" w:rsidRPr="00317BA6" w:rsidRDefault="00756219" w:rsidP="006F1E3E">
            <w:pPr>
              <w:spacing w:before="0" w:after="0"/>
              <w:jc w:val="center"/>
              <w:rPr>
                <w:rFonts w:eastAsia="Times New Roman"/>
                <w:sz w:val="20"/>
                <w:szCs w:val="20"/>
              </w:rPr>
            </w:pPr>
            <w:r w:rsidRPr="00317BA6">
              <w:rPr>
                <w:rFonts w:eastAsia="Times New Roman"/>
                <w:sz w:val="20"/>
                <w:szCs w:val="20"/>
              </w:rPr>
              <w:t>2.47-2.63</w:t>
            </w:r>
          </w:p>
        </w:tc>
        <w:tc>
          <w:tcPr>
            <w:tcW w:w="1417" w:type="dxa"/>
            <w:tcBorders>
              <w:left w:val="single" w:sz="8" w:space="0" w:color="000000"/>
            </w:tcBorders>
            <w:tcMar>
              <w:top w:w="100" w:type="dxa"/>
              <w:left w:w="100" w:type="dxa"/>
              <w:bottom w:w="100" w:type="dxa"/>
              <w:right w:w="100" w:type="dxa"/>
            </w:tcMar>
            <w:vAlign w:val="center"/>
          </w:tcPr>
          <w:p w14:paraId="489F3ED6" w14:textId="77777777" w:rsidR="00756219" w:rsidRPr="00317BA6" w:rsidRDefault="00756219" w:rsidP="006F1E3E">
            <w:pPr>
              <w:spacing w:before="0" w:after="0"/>
              <w:jc w:val="center"/>
              <w:rPr>
                <w:rFonts w:eastAsia="Times New Roman"/>
                <w:sz w:val="20"/>
                <w:szCs w:val="20"/>
              </w:rPr>
            </w:pPr>
            <w:r w:rsidRPr="00317BA6">
              <w:rPr>
                <w:rFonts w:eastAsia="Times New Roman"/>
                <w:sz w:val="20"/>
                <w:szCs w:val="20"/>
              </w:rPr>
              <w:t>2.48 ± 0.04</w:t>
            </w:r>
          </w:p>
        </w:tc>
        <w:tc>
          <w:tcPr>
            <w:tcW w:w="1417" w:type="dxa"/>
            <w:tcMar>
              <w:top w:w="100" w:type="dxa"/>
              <w:left w:w="100" w:type="dxa"/>
              <w:bottom w:w="100" w:type="dxa"/>
              <w:right w:w="100" w:type="dxa"/>
            </w:tcMar>
            <w:vAlign w:val="center"/>
          </w:tcPr>
          <w:p w14:paraId="203A6DE9" w14:textId="77777777" w:rsidR="00756219" w:rsidRPr="00317BA6" w:rsidRDefault="00756219" w:rsidP="006F1E3E">
            <w:pPr>
              <w:spacing w:before="0" w:after="0"/>
              <w:jc w:val="center"/>
              <w:rPr>
                <w:rFonts w:eastAsia="Times New Roman"/>
                <w:sz w:val="20"/>
                <w:szCs w:val="20"/>
              </w:rPr>
            </w:pPr>
            <w:r w:rsidRPr="00317BA6">
              <w:rPr>
                <w:rFonts w:eastAsia="Times New Roman"/>
                <w:sz w:val="20"/>
                <w:szCs w:val="20"/>
              </w:rPr>
              <w:t>2.44-2.53</w:t>
            </w:r>
          </w:p>
        </w:tc>
      </w:tr>
      <w:tr w:rsidR="00756219" w:rsidRPr="00317BA6" w14:paraId="51486065" w14:textId="77777777" w:rsidTr="00756219">
        <w:trPr>
          <w:trHeight w:hRule="exact" w:val="340"/>
          <w:jc w:val="center"/>
        </w:trPr>
        <w:tc>
          <w:tcPr>
            <w:tcW w:w="2551" w:type="dxa"/>
            <w:tcBorders>
              <w:top w:val="nil"/>
              <w:left w:val="nil"/>
              <w:bottom w:val="nil"/>
              <w:right w:val="single" w:sz="8" w:space="0" w:color="000000"/>
            </w:tcBorders>
            <w:tcMar>
              <w:top w:w="100" w:type="dxa"/>
              <w:left w:w="100" w:type="dxa"/>
              <w:bottom w:w="100" w:type="dxa"/>
              <w:right w:w="100" w:type="dxa"/>
            </w:tcMar>
            <w:vAlign w:val="center"/>
          </w:tcPr>
          <w:p w14:paraId="55437738" w14:textId="77777777" w:rsidR="00756219" w:rsidRPr="00317BA6" w:rsidRDefault="00756219" w:rsidP="006F1E3E">
            <w:pPr>
              <w:spacing w:before="0" w:after="0"/>
              <w:rPr>
                <w:rFonts w:eastAsia="Times New Roman"/>
                <w:sz w:val="20"/>
                <w:szCs w:val="20"/>
              </w:rPr>
            </w:pPr>
            <w:proofErr w:type="spellStart"/>
            <w:r w:rsidRPr="00317BA6">
              <w:rPr>
                <w:rFonts w:eastAsia="Times New Roman"/>
                <w:i/>
                <w:iCs/>
                <w:sz w:val="20"/>
                <w:szCs w:val="20"/>
              </w:rPr>
              <w:t>θ</w:t>
            </w:r>
            <w:r w:rsidRPr="00317BA6">
              <w:rPr>
                <w:rFonts w:eastAsia="Times New Roman"/>
                <w:sz w:val="20"/>
                <w:szCs w:val="20"/>
                <w:vertAlign w:val="subscript"/>
              </w:rPr>
              <w:t>A</w:t>
            </w:r>
            <w:proofErr w:type="spellEnd"/>
            <w:r w:rsidRPr="00317BA6">
              <w:rPr>
                <w:rFonts w:eastAsia="Times New Roman"/>
                <w:sz w:val="20"/>
                <w:szCs w:val="20"/>
              </w:rPr>
              <w:t xml:space="preserve"> / rad</w:t>
            </w:r>
          </w:p>
        </w:tc>
        <w:tc>
          <w:tcPr>
            <w:tcW w:w="1417" w:type="dxa"/>
            <w:tcBorders>
              <w:top w:val="nil"/>
              <w:left w:val="single" w:sz="8" w:space="0" w:color="000000"/>
              <w:bottom w:val="nil"/>
              <w:right w:val="nil"/>
            </w:tcBorders>
            <w:tcMar>
              <w:top w:w="100" w:type="dxa"/>
              <w:left w:w="100" w:type="dxa"/>
              <w:bottom w:w="100" w:type="dxa"/>
              <w:right w:w="100" w:type="dxa"/>
            </w:tcMar>
            <w:vAlign w:val="center"/>
          </w:tcPr>
          <w:p w14:paraId="18418194" w14:textId="77777777" w:rsidR="00756219" w:rsidRPr="00317BA6" w:rsidRDefault="00756219" w:rsidP="006F1E3E">
            <w:pPr>
              <w:spacing w:before="0" w:after="0"/>
              <w:jc w:val="center"/>
              <w:rPr>
                <w:rFonts w:eastAsia="Times New Roman"/>
                <w:sz w:val="20"/>
                <w:szCs w:val="20"/>
              </w:rPr>
            </w:pPr>
            <w:r w:rsidRPr="00317BA6">
              <w:rPr>
                <w:rFonts w:eastAsia="Times New Roman"/>
                <w:sz w:val="20"/>
                <w:szCs w:val="20"/>
              </w:rPr>
              <w:t>2.02 ± 0.02</w:t>
            </w:r>
          </w:p>
        </w:tc>
        <w:tc>
          <w:tcPr>
            <w:tcW w:w="1417" w:type="dxa"/>
            <w:tcBorders>
              <w:top w:val="nil"/>
              <w:left w:val="nil"/>
              <w:bottom w:val="nil"/>
              <w:right w:val="single" w:sz="8" w:space="0" w:color="000000"/>
            </w:tcBorders>
            <w:tcMar>
              <w:top w:w="100" w:type="dxa"/>
              <w:left w:w="100" w:type="dxa"/>
              <w:bottom w:w="100" w:type="dxa"/>
              <w:right w:w="100" w:type="dxa"/>
            </w:tcMar>
            <w:vAlign w:val="center"/>
          </w:tcPr>
          <w:p w14:paraId="2414C343" w14:textId="77777777" w:rsidR="00756219" w:rsidRPr="00317BA6" w:rsidRDefault="00756219" w:rsidP="006F1E3E">
            <w:pPr>
              <w:spacing w:before="0" w:after="0"/>
              <w:jc w:val="center"/>
              <w:rPr>
                <w:rFonts w:eastAsia="Times New Roman"/>
                <w:sz w:val="20"/>
                <w:szCs w:val="20"/>
              </w:rPr>
            </w:pPr>
            <w:r w:rsidRPr="00317BA6">
              <w:rPr>
                <w:rFonts w:eastAsia="Times New Roman"/>
                <w:sz w:val="20"/>
                <w:szCs w:val="20"/>
              </w:rPr>
              <w:t>2.00-2.04</w:t>
            </w:r>
          </w:p>
        </w:tc>
        <w:tc>
          <w:tcPr>
            <w:tcW w:w="1417" w:type="dxa"/>
            <w:tcBorders>
              <w:left w:val="single" w:sz="8" w:space="0" w:color="000000"/>
            </w:tcBorders>
            <w:tcMar>
              <w:top w:w="100" w:type="dxa"/>
              <w:left w:w="100" w:type="dxa"/>
              <w:bottom w:w="100" w:type="dxa"/>
              <w:right w:w="100" w:type="dxa"/>
            </w:tcMar>
            <w:vAlign w:val="center"/>
          </w:tcPr>
          <w:p w14:paraId="4B93B988" w14:textId="77777777" w:rsidR="00756219" w:rsidRPr="00317BA6" w:rsidRDefault="00756219" w:rsidP="006F1E3E">
            <w:pPr>
              <w:spacing w:before="0" w:after="0"/>
              <w:jc w:val="center"/>
              <w:rPr>
                <w:rFonts w:eastAsia="Times New Roman"/>
                <w:sz w:val="20"/>
                <w:szCs w:val="20"/>
              </w:rPr>
            </w:pPr>
            <w:r w:rsidRPr="00317BA6">
              <w:rPr>
                <w:rFonts w:eastAsia="Times New Roman"/>
                <w:sz w:val="20"/>
                <w:szCs w:val="20"/>
              </w:rPr>
              <w:t>1.70 ± 0.02</w:t>
            </w:r>
          </w:p>
        </w:tc>
        <w:tc>
          <w:tcPr>
            <w:tcW w:w="1417" w:type="dxa"/>
            <w:tcMar>
              <w:top w:w="100" w:type="dxa"/>
              <w:left w:w="100" w:type="dxa"/>
              <w:bottom w:w="100" w:type="dxa"/>
              <w:right w:w="100" w:type="dxa"/>
            </w:tcMar>
            <w:vAlign w:val="center"/>
          </w:tcPr>
          <w:p w14:paraId="7D416839" w14:textId="77777777" w:rsidR="00756219" w:rsidRPr="00317BA6" w:rsidRDefault="00756219" w:rsidP="006F1E3E">
            <w:pPr>
              <w:spacing w:before="0" w:after="0"/>
              <w:jc w:val="center"/>
              <w:rPr>
                <w:rFonts w:eastAsia="Times New Roman"/>
                <w:sz w:val="20"/>
                <w:szCs w:val="20"/>
              </w:rPr>
            </w:pPr>
            <w:r w:rsidRPr="00317BA6">
              <w:rPr>
                <w:rFonts w:eastAsia="Times New Roman"/>
                <w:sz w:val="20"/>
                <w:szCs w:val="20"/>
              </w:rPr>
              <w:t>1.67-1.72</w:t>
            </w:r>
          </w:p>
        </w:tc>
      </w:tr>
      <w:tr w:rsidR="00756219" w:rsidRPr="00317BA6" w14:paraId="5F94198B" w14:textId="77777777" w:rsidTr="00756219">
        <w:trPr>
          <w:trHeight w:hRule="exact" w:val="340"/>
          <w:jc w:val="center"/>
        </w:trPr>
        <w:tc>
          <w:tcPr>
            <w:tcW w:w="2551" w:type="dxa"/>
            <w:tcBorders>
              <w:top w:val="nil"/>
              <w:left w:val="nil"/>
              <w:bottom w:val="nil"/>
              <w:right w:val="single" w:sz="8" w:space="0" w:color="000000"/>
            </w:tcBorders>
            <w:tcMar>
              <w:top w:w="100" w:type="dxa"/>
              <w:left w:w="100" w:type="dxa"/>
              <w:bottom w:w="100" w:type="dxa"/>
              <w:right w:w="100" w:type="dxa"/>
            </w:tcMar>
            <w:vAlign w:val="center"/>
          </w:tcPr>
          <w:p w14:paraId="60A6EF1C" w14:textId="77777777" w:rsidR="00756219" w:rsidRPr="00317BA6" w:rsidRDefault="00756219" w:rsidP="006F1E3E">
            <w:pPr>
              <w:spacing w:before="0" w:after="0"/>
              <w:rPr>
                <w:rFonts w:eastAsia="Times New Roman"/>
                <w:sz w:val="20"/>
                <w:szCs w:val="20"/>
                <w:vertAlign w:val="superscript"/>
              </w:rPr>
            </w:pPr>
            <w:r w:rsidRPr="00317BA6">
              <w:rPr>
                <w:rFonts w:eastAsia="Times New Roman"/>
                <w:sz w:val="20"/>
                <w:szCs w:val="20"/>
              </w:rPr>
              <w:t>κ</w:t>
            </w:r>
            <w:r w:rsidRPr="00317BA6">
              <w:rPr>
                <w:rFonts w:eastAsia="Times New Roman"/>
                <w:sz w:val="20"/>
                <w:szCs w:val="20"/>
                <w:vertAlign w:val="superscript"/>
              </w:rPr>
              <w:t>2</w:t>
            </w:r>
          </w:p>
        </w:tc>
        <w:tc>
          <w:tcPr>
            <w:tcW w:w="1417" w:type="dxa"/>
            <w:tcBorders>
              <w:top w:val="nil"/>
              <w:left w:val="single" w:sz="8" w:space="0" w:color="000000"/>
              <w:bottom w:val="nil"/>
              <w:right w:val="nil"/>
            </w:tcBorders>
            <w:tcMar>
              <w:top w:w="100" w:type="dxa"/>
              <w:left w:w="100" w:type="dxa"/>
              <w:bottom w:w="100" w:type="dxa"/>
              <w:right w:w="100" w:type="dxa"/>
            </w:tcMar>
            <w:vAlign w:val="center"/>
          </w:tcPr>
          <w:p w14:paraId="7F2FFF00" w14:textId="77777777" w:rsidR="00756219" w:rsidRPr="00317BA6" w:rsidRDefault="00756219" w:rsidP="006F1E3E">
            <w:pPr>
              <w:spacing w:before="0" w:after="0"/>
              <w:jc w:val="center"/>
              <w:rPr>
                <w:rFonts w:eastAsia="Times New Roman"/>
                <w:sz w:val="20"/>
                <w:szCs w:val="20"/>
              </w:rPr>
            </w:pPr>
            <w:r w:rsidRPr="00317BA6">
              <w:rPr>
                <w:rFonts w:eastAsia="Times New Roman"/>
                <w:sz w:val="20"/>
                <w:szCs w:val="20"/>
              </w:rPr>
              <w:t>1.24 ± 0.04</w:t>
            </w:r>
          </w:p>
        </w:tc>
        <w:tc>
          <w:tcPr>
            <w:tcW w:w="1417" w:type="dxa"/>
            <w:tcBorders>
              <w:top w:val="nil"/>
              <w:left w:val="nil"/>
              <w:bottom w:val="nil"/>
              <w:right w:val="single" w:sz="8" w:space="0" w:color="000000"/>
            </w:tcBorders>
            <w:tcMar>
              <w:top w:w="100" w:type="dxa"/>
              <w:left w:w="100" w:type="dxa"/>
              <w:bottom w:w="100" w:type="dxa"/>
              <w:right w:w="100" w:type="dxa"/>
            </w:tcMar>
            <w:vAlign w:val="center"/>
          </w:tcPr>
          <w:p w14:paraId="6F56B089" w14:textId="77777777" w:rsidR="00756219" w:rsidRPr="00317BA6" w:rsidRDefault="00756219" w:rsidP="006F1E3E">
            <w:pPr>
              <w:spacing w:before="0" w:after="0"/>
              <w:jc w:val="center"/>
              <w:rPr>
                <w:rFonts w:eastAsia="Times New Roman"/>
                <w:sz w:val="20"/>
                <w:szCs w:val="20"/>
              </w:rPr>
            </w:pPr>
            <w:r w:rsidRPr="00317BA6">
              <w:rPr>
                <w:rFonts w:eastAsia="Times New Roman"/>
                <w:sz w:val="20"/>
                <w:szCs w:val="20"/>
              </w:rPr>
              <w:t>1.20-1.29</w:t>
            </w:r>
          </w:p>
        </w:tc>
        <w:tc>
          <w:tcPr>
            <w:tcW w:w="1417" w:type="dxa"/>
            <w:tcBorders>
              <w:left w:val="single" w:sz="8" w:space="0" w:color="000000"/>
            </w:tcBorders>
            <w:tcMar>
              <w:top w:w="100" w:type="dxa"/>
              <w:left w:w="100" w:type="dxa"/>
              <w:bottom w:w="100" w:type="dxa"/>
              <w:right w:w="100" w:type="dxa"/>
            </w:tcMar>
            <w:vAlign w:val="center"/>
          </w:tcPr>
          <w:p w14:paraId="6BBF7C9D" w14:textId="77777777" w:rsidR="00756219" w:rsidRPr="00317BA6" w:rsidRDefault="00756219" w:rsidP="006F1E3E">
            <w:pPr>
              <w:spacing w:before="0" w:after="0"/>
              <w:jc w:val="center"/>
              <w:rPr>
                <w:rFonts w:eastAsia="Times New Roman"/>
                <w:sz w:val="20"/>
                <w:szCs w:val="20"/>
              </w:rPr>
            </w:pPr>
            <w:r w:rsidRPr="00317BA6">
              <w:rPr>
                <w:rFonts w:eastAsia="Times New Roman"/>
                <w:sz w:val="20"/>
                <w:szCs w:val="20"/>
              </w:rPr>
              <w:t>0.37 ± 0.08</w:t>
            </w:r>
          </w:p>
        </w:tc>
        <w:tc>
          <w:tcPr>
            <w:tcW w:w="1417" w:type="dxa"/>
            <w:tcMar>
              <w:top w:w="100" w:type="dxa"/>
              <w:left w:w="100" w:type="dxa"/>
              <w:bottom w:w="100" w:type="dxa"/>
              <w:right w:w="100" w:type="dxa"/>
            </w:tcMar>
            <w:vAlign w:val="center"/>
          </w:tcPr>
          <w:p w14:paraId="2C1C9530" w14:textId="77777777" w:rsidR="00756219" w:rsidRPr="00317BA6" w:rsidRDefault="00756219" w:rsidP="006F1E3E">
            <w:pPr>
              <w:spacing w:before="0" w:after="0"/>
              <w:jc w:val="center"/>
              <w:rPr>
                <w:rFonts w:eastAsia="Times New Roman"/>
                <w:sz w:val="20"/>
                <w:szCs w:val="20"/>
              </w:rPr>
            </w:pPr>
            <w:r w:rsidRPr="00317BA6">
              <w:rPr>
                <w:rFonts w:eastAsia="Times New Roman"/>
                <w:sz w:val="20"/>
                <w:szCs w:val="20"/>
              </w:rPr>
              <w:t>0.28-0.47</w:t>
            </w:r>
          </w:p>
        </w:tc>
      </w:tr>
      <w:tr w:rsidR="00756219" w:rsidRPr="00317BA6" w14:paraId="499DA0B7" w14:textId="77777777" w:rsidTr="00756219">
        <w:trPr>
          <w:trHeight w:hRule="exact" w:val="340"/>
          <w:jc w:val="center"/>
        </w:trPr>
        <w:tc>
          <w:tcPr>
            <w:tcW w:w="2551" w:type="dxa"/>
            <w:tcBorders>
              <w:top w:val="nil"/>
              <w:left w:val="nil"/>
              <w:bottom w:val="nil"/>
              <w:right w:val="single" w:sz="8" w:space="0" w:color="000000"/>
            </w:tcBorders>
            <w:tcMar>
              <w:top w:w="100" w:type="dxa"/>
              <w:left w:w="100" w:type="dxa"/>
              <w:bottom w:w="100" w:type="dxa"/>
              <w:right w:w="100" w:type="dxa"/>
            </w:tcMar>
            <w:vAlign w:val="center"/>
          </w:tcPr>
          <w:p w14:paraId="4FA4D1CC" w14:textId="77777777" w:rsidR="00756219" w:rsidRPr="00317BA6" w:rsidRDefault="00756219" w:rsidP="006F1E3E">
            <w:pPr>
              <w:spacing w:before="0" w:after="0"/>
              <w:rPr>
                <w:rFonts w:eastAsia="Times New Roman"/>
                <w:sz w:val="20"/>
                <w:szCs w:val="20"/>
              </w:rPr>
            </w:pPr>
            <w:proofErr w:type="spellStart"/>
            <w:r w:rsidRPr="00317BA6">
              <w:rPr>
                <w:rFonts w:eastAsia="Times New Roman"/>
                <w:sz w:val="20"/>
                <w:szCs w:val="20"/>
              </w:rPr>
              <w:t>f</w:t>
            </w:r>
            <w:r w:rsidRPr="00317BA6">
              <w:rPr>
                <w:rFonts w:eastAsia="Times New Roman"/>
                <w:sz w:val="20"/>
                <w:szCs w:val="20"/>
                <w:vertAlign w:val="subscript"/>
              </w:rPr>
              <w:t>DA</w:t>
            </w:r>
            <w:proofErr w:type="spellEnd"/>
            <w:r w:rsidRPr="00317BA6">
              <w:rPr>
                <w:rFonts w:eastAsia="Times New Roman"/>
                <w:sz w:val="20"/>
                <w:szCs w:val="20"/>
                <w:vertAlign w:val="subscript"/>
              </w:rPr>
              <w:t xml:space="preserve"> </w:t>
            </w:r>
            <w:r w:rsidRPr="00317BA6">
              <w:rPr>
                <w:rFonts w:eastAsia="Times New Roman"/>
                <w:sz w:val="20"/>
                <w:szCs w:val="20"/>
              </w:rPr>
              <w:t>(×10</w:t>
            </w:r>
            <w:r w:rsidRPr="00317BA6">
              <w:rPr>
                <w:rFonts w:eastAsia="Times New Roman"/>
                <w:sz w:val="20"/>
                <w:szCs w:val="20"/>
                <w:vertAlign w:val="superscript"/>
              </w:rPr>
              <w:t>4</w:t>
            </w:r>
            <w:r w:rsidRPr="00317BA6">
              <w:rPr>
                <w:rFonts w:eastAsia="Times New Roman"/>
                <w:sz w:val="20"/>
                <w:szCs w:val="20"/>
              </w:rPr>
              <w:t>)</w:t>
            </w:r>
          </w:p>
        </w:tc>
        <w:tc>
          <w:tcPr>
            <w:tcW w:w="1417" w:type="dxa"/>
            <w:tcBorders>
              <w:top w:val="nil"/>
              <w:left w:val="single" w:sz="8" w:space="0" w:color="000000"/>
              <w:bottom w:val="nil"/>
              <w:right w:val="nil"/>
            </w:tcBorders>
            <w:tcMar>
              <w:top w:w="100" w:type="dxa"/>
              <w:left w:w="100" w:type="dxa"/>
              <w:bottom w:w="100" w:type="dxa"/>
              <w:right w:w="100" w:type="dxa"/>
            </w:tcMar>
            <w:vAlign w:val="center"/>
          </w:tcPr>
          <w:p w14:paraId="011152F5" w14:textId="77777777" w:rsidR="00756219" w:rsidRPr="00317BA6" w:rsidRDefault="00756219" w:rsidP="006F1E3E">
            <w:pPr>
              <w:spacing w:before="0" w:after="0"/>
              <w:jc w:val="center"/>
              <w:rPr>
                <w:rFonts w:eastAsia="Times New Roman"/>
                <w:sz w:val="20"/>
                <w:szCs w:val="20"/>
              </w:rPr>
            </w:pPr>
            <w:r w:rsidRPr="00317BA6">
              <w:rPr>
                <w:rFonts w:eastAsia="Times New Roman"/>
                <w:sz w:val="20"/>
                <w:szCs w:val="20"/>
              </w:rPr>
              <w:t>6.88 ± 0.43</w:t>
            </w:r>
          </w:p>
        </w:tc>
        <w:tc>
          <w:tcPr>
            <w:tcW w:w="1417" w:type="dxa"/>
            <w:tcBorders>
              <w:top w:val="nil"/>
              <w:left w:val="nil"/>
              <w:bottom w:val="nil"/>
              <w:right w:val="single" w:sz="8" w:space="0" w:color="000000"/>
            </w:tcBorders>
            <w:tcMar>
              <w:top w:w="100" w:type="dxa"/>
              <w:left w:w="100" w:type="dxa"/>
              <w:bottom w:w="100" w:type="dxa"/>
              <w:right w:w="100" w:type="dxa"/>
            </w:tcMar>
            <w:vAlign w:val="center"/>
          </w:tcPr>
          <w:p w14:paraId="10A83E4C" w14:textId="77777777" w:rsidR="00756219" w:rsidRPr="00317BA6" w:rsidRDefault="00756219" w:rsidP="006F1E3E">
            <w:pPr>
              <w:spacing w:before="0" w:after="0"/>
              <w:jc w:val="center"/>
              <w:rPr>
                <w:rFonts w:eastAsia="Times New Roman"/>
                <w:sz w:val="20"/>
                <w:szCs w:val="20"/>
              </w:rPr>
            </w:pPr>
            <w:r w:rsidRPr="00317BA6">
              <w:rPr>
                <w:rFonts w:eastAsia="Times New Roman"/>
                <w:sz w:val="20"/>
                <w:szCs w:val="20"/>
              </w:rPr>
              <w:t>6.55-7.61</w:t>
            </w:r>
          </w:p>
        </w:tc>
        <w:tc>
          <w:tcPr>
            <w:tcW w:w="1417" w:type="dxa"/>
            <w:tcBorders>
              <w:left w:val="single" w:sz="8" w:space="0" w:color="000000"/>
            </w:tcBorders>
            <w:tcMar>
              <w:top w:w="100" w:type="dxa"/>
              <w:left w:w="100" w:type="dxa"/>
              <w:bottom w:w="100" w:type="dxa"/>
              <w:right w:w="100" w:type="dxa"/>
            </w:tcMar>
            <w:vAlign w:val="center"/>
          </w:tcPr>
          <w:p w14:paraId="216AB36B" w14:textId="77777777" w:rsidR="00756219" w:rsidRPr="00317BA6" w:rsidRDefault="00756219" w:rsidP="006F1E3E">
            <w:pPr>
              <w:spacing w:before="0" w:after="0"/>
              <w:jc w:val="center"/>
              <w:rPr>
                <w:rFonts w:eastAsia="Times New Roman"/>
                <w:sz w:val="20"/>
                <w:szCs w:val="20"/>
              </w:rPr>
            </w:pPr>
            <w:r w:rsidRPr="00317BA6">
              <w:rPr>
                <w:rFonts w:eastAsia="Times New Roman"/>
                <w:sz w:val="20"/>
                <w:szCs w:val="20"/>
              </w:rPr>
              <w:t>0.66 ± 0.17</w:t>
            </w:r>
          </w:p>
        </w:tc>
        <w:tc>
          <w:tcPr>
            <w:tcW w:w="1417" w:type="dxa"/>
            <w:tcMar>
              <w:top w:w="100" w:type="dxa"/>
              <w:left w:w="100" w:type="dxa"/>
              <w:bottom w:w="100" w:type="dxa"/>
              <w:right w:w="100" w:type="dxa"/>
            </w:tcMar>
            <w:vAlign w:val="center"/>
          </w:tcPr>
          <w:p w14:paraId="1571CBA1" w14:textId="77777777" w:rsidR="00756219" w:rsidRPr="00317BA6" w:rsidRDefault="00756219" w:rsidP="006F1E3E">
            <w:pPr>
              <w:spacing w:before="0" w:after="0"/>
              <w:jc w:val="center"/>
              <w:rPr>
                <w:rFonts w:eastAsia="Times New Roman"/>
                <w:sz w:val="20"/>
                <w:szCs w:val="20"/>
              </w:rPr>
            </w:pPr>
            <w:r w:rsidRPr="00317BA6">
              <w:rPr>
                <w:rFonts w:eastAsia="Times New Roman"/>
                <w:sz w:val="20"/>
                <w:szCs w:val="20"/>
              </w:rPr>
              <w:t>0.49-0.86</w:t>
            </w:r>
          </w:p>
        </w:tc>
      </w:tr>
      <w:tr w:rsidR="00756219" w:rsidRPr="00317BA6" w14:paraId="3647CCEB" w14:textId="77777777" w:rsidTr="00756219">
        <w:trPr>
          <w:trHeight w:hRule="exact" w:val="680"/>
          <w:jc w:val="center"/>
        </w:trPr>
        <w:tc>
          <w:tcPr>
            <w:tcW w:w="2551" w:type="dxa"/>
            <w:tcBorders>
              <w:top w:val="nil"/>
              <w:left w:val="nil"/>
              <w:bottom w:val="dotted" w:sz="8" w:space="0" w:color="000000"/>
              <w:right w:val="single" w:sz="8" w:space="0" w:color="000000"/>
            </w:tcBorders>
            <w:tcMar>
              <w:top w:w="100" w:type="dxa"/>
              <w:left w:w="100" w:type="dxa"/>
              <w:bottom w:w="100" w:type="dxa"/>
              <w:right w:w="100" w:type="dxa"/>
            </w:tcMar>
            <w:vAlign w:val="center"/>
          </w:tcPr>
          <w:p w14:paraId="3F2B57AC" w14:textId="1D898D32" w:rsidR="00756219" w:rsidRPr="00317BA6" w:rsidRDefault="00756219" w:rsidP="006F1E3E">
            <w:pPr>
              <w:spacing w:before="0" w:after="0"/>
              <w:rPr>
                <w:rFonts w:eastAsia="Times New Roman"/>
                <w:sz w:val="20"/>
                <w:szCs w:val="20"/>
              </w:rPr>
            </w:pPr>
            <w:r w:rsidRPr="00317BA6">
              <w:rPr>
                <w:rFonts w:eastAsia="Times New Roman"/>
                <w:sz w:val="20"/>
                <w:szCs w:val="20"/>
              </w:rPr>
              <w:t>Orientation enhancement (vs. random orientation)</w:t>
            </w:r>
          </w:p>
        </w:tc>
        <w:tc>
          <w:tcPr>
            <w:tcW w:w="1417" w:type="dxa"/>
            <w:tcBorders>
              <w:top w:val="nil"/>
              <w:left w:val="single" w:sz="8" w:space="0" w:color="000000"/>
              <w:bottom w:val="dotted" w:sz="8" w:space="0" w:color="000000"/>
              <w:right w:val="nil"/>
            </w:tcBorders>
            <w:tcMar>
              <w:top w:w="100" w:type="dxa"/>
              <w:left w:w="100" w:type="dxa"/>
              <w:bottom w:w="100" w:type="dxa"/>
              <w:right w:w="100" w:type="dxa"/>
            </w:tcMar>
            <w:vAlign w:val="center"/>
          </w:tcPr>
          <w:p w14:paraId="7CCF32B4" w14:textId="77777777" w:rsidR="00756219" w:rsidRPr="00317BA6" w:rsidRDefault="00756219" w:rsidP="006F1E3E">
            <w:pPr>
              <w:spacing w:before="0" w:after="0"/>
              <w:jc w:val="center"/>
              <w:rPr>
                <w:rFonts w:eastAsia="Times New Roman"/>
                <w:sz w:val="20"/>
                <w:szCs w:val="20"/>
              </w:rPr>
            </w:pPr>
            <w:r w:rsidRPr="00317BA6">
              <w:rPr>
                <w:rFonts w:eastAsia="Times New Roman"/>
                <w:sz w:val="20"/>
                <w:szCs w:val="20"/>
              </w:rPr>
              <w:t>1.86 ± 0.06</w:t>
            </w:r>
          </w:p>
        </w:tc>
        <w:tc>
          <w:tcPr>
            <w:tcW w:w="1417" w:type="dxa"/>
            <w:tcBorders>
              <w:top w:val="nil"/>
              <w:left w:val="nil"/>
              <w:bottom w:val="dotted" w:sz="8" w:space="0" w:color="000000"/>
              <w:right w:val="single" w:sz="8" w:space="0" w:color="000000"/>
            </w:tcBorders>
            <w:tcMar>
              <w:top w:w="100" w:type="dxa"/>
              <w:left w:w="100" w:type="dxa"/>
              <w:bottom w:w="100" w:type="dxa"/>
              <w:right w:w="100" w:type="dxa"/>
            </w:tcMar>
            <w:vAlign w:val="center"/>
          </w:tcPr>
          <w:p w14:paraId="33D91FB3" w14:textId="77777777" w:rsidR="00756219" w:rsidRPr="00317BA6" w:rsidRDefault="00756219" w:rsidP="006F1E3E">
            <w:pPr>
              <w:spacing w:before="0" w:after="0"/>
              <w:jc w:val="center"/>
              <w:rPr>
                <w:rFonts w:eastAsia="Times New Roman"/>
                <w:sz w:val="20"/>
                <w:szCs w:val="20"/>
              </w:rPr>
            </w:pPr>
            <w:r w:rsidRPr="00317BA6">
              <w:rPr>
                <w:rFonts w:eastAsia="Times New Roman"/>
                <w:sz w:val="20"/>
                <w:szCs w:val="20"/>
              </w:rPr>
              <w:t>1.80-1.94</w:t>
            </w:r>
          </w:p>
        </w:tc>
        <w:tc>
          <w:tcPr>
            <w:tcW w:w="1417" w:type="dxa"/>
            <w:tcBorders>
              <w:left w:val="single" w:sz="8" w:space="0" w:color="000000"/>
              <w:bottom w:val="dotted" w:sz="8" w:space="0" w:color="000000"/>
            </w:tcBorders>
            <w:tcMar>
              <w:top w:w="100" w:type="dxa"/>
              <w:left w:w="100" w:type="dxa"/>
              <w:bottom w:w="100" w:type="dxa"/>
              <w:right w:w="100" w:type="dxa"/>
            </w:tcMar>
            <w:vAlign w:val="center"/>
          </w:tcPr>
          <w:p w14:paraId="2BA1D6B1" w14:textId="77777777" w:rsidR="00756219" w:rsidRPr="00317BA6" w:rsidRDefault="00756219" w:rsidP="006F1E3E">
            <w:pPr>
              <w:spacing w:before="0" w:after="0"/>
              <w:jc w:val="center"/>
              <w:rPr>
                <w:rFonts w:eastAsia="Times New Roman"/>
                <w:sz w:val="20"/>
                <w:szCs w:val="20"/>
              </w:rPr>
            </w:pPr>
            <w:r w:rsidRPr="00317BA6">
              <w:rPr>
                <w:rFonts w:eastAsia="Times New Roman"/>
                <w:sz w:val="20"/>
                <w:szCs w:val="20"/>
              </w:rPr>
              <w:t>0.55 ± 0.12</w:t>
            </w:r>
          </w:p>
        </w:tc>
        <w:tc>
          <w:tcPr>
            <w:tcW w:w="1417" w:type="dxa"/>
            <w:tcBorders>
              <w:bottom w:val="dotted" w:sz="8" w:space="0" w:color="000000"/>
            </w:tcBorders>
            <w:tcMar>
              <w:top w:w="100" w:type="dxa"/>
              <w:left w:w="100" w:type="dxa"/>
              <w:bottom w:w="100" w:type="dxa"/>
              <w:right w:w="100" w:type="dxa"/>
            </w:tcMar>
            <w:vAlign w:val="center"/>
          </w:tcPr>
          <w:p w14:paraId="7AB614C5" w14:textId="77777777" w:rsidR="00756219" w:rsidRPr="00317BA6" w:rsidRDefault="00756219" w:rsidP="006F1E3E">
            <w:pPr>
              <w:spacing w:before="0" w:after="0"/>
              <w:jc w:val="center"/>
              <w:rPr>
                <w:rFonts w:eastAsia="Times New Roman"/>
                <w:sz w:val="20"/>
                <w:szCs w:val="20"/>
              </w:rPr>
            </w:pPr>
            <w:r w:rsidRPr="00317BA6">
              <w:rPr>
                <w:rFonts w:eastAsia="Times New Roman"/>
                <w:sz w:val="20"/>
                <w:szCs w:val="20"/>
              </w:rPr>
              <w:t>0.42-0.70</w:t>
            </w:r>
          </w:p>
        </w:tc>
      </w:tr>
      <w:tr w:rsidR="00756219" w:rsidRPr="00317BA6" w14:paraId="0435DFB8" w14:textId="77777777" w:rsidTr="00756219">
        <w:trPr>
          <w:trHeight w:hRule="exact" w:val="340"/>
          <w:jc w:val="center"/>
        </w:trPr>
        <w:tc>
          <w:tcPr>
            <w:tcW w:w="2551" w:type="dxa"/>
            <w:tcBorders>
              <w:top w:val="dotted" w:sz="8" w:space="0" w:color="000000"/>
              <w:left w:val="nil"/>
              <w:right w:val="single" w:sz="8" w:space="0" w:color="000000"/>
            </w:tcBorders>
            <w:tcMar>
              <w:top w:w="100" w:type="dxa"/>
              <w:left w:w="100" w:type="dxa"/>
              <w:bottom w:w="100" w:type="dxa"/>
              <w:right w:w="100" w:type="dxa"/>
            </w:tcMar>
            <w:vAlign w:val="center"/>
          </w:tcPr>
          <w:p w14:paraId="7B8D16E1" w14:textId="6138EE7E" w:rsidR="00756219" w:rsidRPr="00317BA6" w:rsidRDefault="00756219" w:rsidP="006F1E3E">
            <w:pPr>
              <w:spacing w:before="0" w:after="0"/>
              <w:rPr>
                <w:rFonts w:eastAsia="Times New Roman"/>
                <w:sz w:val="20"/>
                <w:szCs w:val="20"/>
              </w:rPr>
            </w:pPr>
            <w:r w:rsidRPr="00317BA6">
              <w:rPr>
                <w:rFonts w:eastAsia="Times New Roman"/>
                <w:sz w:val="20"/>
                <w:szCs w:val="20"/>
              </w:rPr>
              <w:t>Acceptor preference</w:t>
            </w:r>
          </w:p>
        </w:tc>
        <w:tc>
          <w:tcPr>
            <w:tcW w:w="1417" w:type="dxa"/>
            <w:tcBorders>
              <w:top w:val="dotted" w:sz="8" w:space="0" w:color="000000"/>
              <w:left w:val="single" w:sz="8" w:space="0" w:color="000000"/>
              <w:right w:val="nil"/>
            </w:tcBorders>
            <w:tcMar>
              <w:top w:w="100" w:type="dxa"/>
              <w:left w:w="100" w:type="dxa"/>
              <w:bottom w:w="100" w:type="dxa"/>
              <w:right w:w="100" w:type="dxa"/>
            </w:tcMar>
            <w:vAlign w:val="center"/>
          </w:tcPr>
          <w:p w14:paraId="6EB3A8D3" w14:textId="77777777" w:rsidR="00756219" w:rsidRPr="00317BA6" w:rsidRDefault="00756219" w:rsidP="006F1E3E">
            <w:pPr>
              <w:spacing w:before="0" w:after="0"/>
              <w:jc w:val="center"/>
              <w:rPr>
                <w:rFonts w:eastAsia="Times New Roman"/>
                <w:sz w:val="20"/>
                <w:szCs w:val="20"/>
              </w:rPr>
            </w:pPr>
            <w:r w:rsidRPr="00317BA6">
              <w:rPr>
                <w:rFonts w:eastAsia="Times New Roman"/>
                <w:sz w:val="20"/>
                <w:szCs w:val="20"/>
              </w:rPr>
              <w:t>10.81 ± 2.23</w:t>
            </w:r>
          </w:p>
        </w:tc>
        <w:tc>
          <w:tcPr>
            <w:tcW w:w="1417" w:type="dxa"/>
            <w:tcBorders>
              <w:top w:val="dotted" w:sz="8" w:space="0" w:color="000000"/>
              <w:left w:val="nil"/>
              <w:right w:val="single" w:sz="8" w:space="0" w:color="000000"/>
            </w:tcBorders>
            <w:tcMar>
              <w:top w:w="100" w:type="dxa"/>
              <w:left w:w="100" w:type="dxa"/>
              <w:bottom w:w="100" w:type="dxa"/>
              <w:right w:w="100" w:type="dxa"/>
            </w:tcMar>
            <w:vAlign w:val="center"/>
          </w:tcPr>
          <w:p w14:paraId="7D60A6DA" w14:textId="77777777" w:rsidR="00756219" w:rsidRPr="00317BA6" w:rsidRDefault="00756219" w:rsidP="006F1E3E">
            <w:pPr>
              <w:spacing w:before="0" w:after="0"/>
              <w:jc w:val="center"/>
              <w:rPr>
                <w:rFonts w:eastAsia="Times New Roman"/>
                <w:sz w:val="20"/>
                <w:szCs w:val="20"/>
              </w:rPr>
            </w:pPr>
            <w:r w:rsidRPr="00317BA6">
              <w:rPr>
                <w:rFonts w:eastAsia="Times New Roman"/>
                <w:sz w:val="20"/>
                <w:szCs w:val="20"/>
              </w:rPr>
              <w:t>8.01-13.69</w:t>
            </w:r>
          </w:p>
        </w:tc>
        <w:tc>
          <w:tcPr>
            <w:tcW w:w="1417" w:type="dxa"/>
            <w:tcBorders>
              <w:top w:val="dotted" w:sz="8" w:space="0" w:color="000000"/>
              <w:left w:val="single" w:sz="8" w:space="0" w:color="000000"/>
            </w:tcBorders>
            <w:tcMar>
              <w:top w:w="100" w:type="dxa"/>
              <w:left w:w="100" w:type="dxa"/>
              <w:bottom w:w="100" w:type="dxa"/>
              <w:right w:w="100" w:type="dxa"/>
            </w:tcMar>
            <w:vAlign w:val="center"/>
          </w:tcPr>
          <w:p w14:paraId="7FEDF14D" w14:textId="77777777" w:rsidR="00756219" w:rsidRPr="00317BA6" w:rsidRDefault="00756219" w:rsidP="006F1E3E">
            <w:pPr>
              <w:spacing w:before="0" w:after="0"/>
              <w:jc w:val="center"/>
              <w:rPr>
                <w:rFonts w:eastAsia="Times New Roman"/>
                <w:sz w:val="20"/>
                <w:szCs w:val="20"/>
              </w:rPr>
            </w:pPr>
            <w:r w:rsidRPr="00317BA6">
              <w:rPr>
                <w:rFonts w:eastAsia="Times New Roman"/>
                <w:sz w:val="20"/>
                <w:szCs w:val="20"/>
              </w:rPr>
              <w:t>0.10 ± 0.02</w:t>
            </w:r>
          </w:p>
        </w:tc>
        <w:tc>
          <w:tcPr>
            <w:tcW w:w="1417" w:type="dxa"/>
            <w:tcBorders>
              <w:top w:val="dotted" w:sz="8" w:space="0" w:color="000000"/>
            </w:tcBorders>
            <w:tcMar>
              <w:top w:w="100" w:type="dxa"/>
              <w:left w:w="100" w:type="dxa"/>
              <w:bottom w:w="100" w:type="dxa"/>
              <w:right w:w="100" w:type="dxa"/>
            </w:tcMar>
            <w:vAlign w:val="center"/>
          </w:tcPr>
          <w:p w14:paraId="664F1DC4" w14:textId="77777777" w:rsidR="00756219" w:rsidRPr="00317BA6" w:rsidRDefault="00756219" w:rsidP="006F1E3E">
            <w:pPr>
              <w:spacing w:before="0" w:after="0"/>
              <w:jc w:val="center"/>
              <w:rPr>
                <w:rFonts w:eastAsia="Times New Roman"/>
                <w:sz w:val="20"/>
                <w:szCs w:val="20"/>
              </w:rPr>
            </w:pPr>
            <w:r w:rsidRPr="00317BA6">
              <w:rPr>
                <w:rFonts w:eastAsia="Times New Roman"/>
                <w:sz w:val="20"/>
                <w:szCs w:val="20"/>
              </w:rPr>
              <w:t>0.07-0.12</w:t>
            </w:r>
          </w:p>
        </w:tc>
      </w:tr>
      <w:tr w:rsidR="00756219" w:rsidRPr="00317BA6" w14:paraId="3A8F085B" w14:textId="77777777" w:rsidTr="00756219">
        <w:trPr>
          <w:trHeight w:hRule="exact" w:val="340"/>
          <w:jc w:val="center"/>
        </w:trPr>
        <w:tc>
          <w:tcPr>
            <w:tcW w:w="2551" w:type="dxa"/>
            <w:tcBorders>
              <w:left w:val="nil"/>
              <w:bottom w:val="nil"/>
              <w:right w:val="single" w:sz="8" w:space="0" w:color="000000"/>
            </w:tcBorders>
            <w:tcMar>
              <w:top w:w="100" w:type="dxa"/>
              <w:left w:w="100" w:type="dxa"/>
              <w:bottom w:w="100" w:type="dxa"/>
              <w:right w:w="100" w:type="dxa"/>
            </w:tcMar>
            <w:vAlign w:val="center"/>
          </w:tcPr>
          <w:p w14:paraId="21D43E75" w14:textId="1ADBE573" w:rsidR="00756219" w:rsidRPr="00317BA6" w:rsidRDefault="00756219" w:rsidP="006F1E3E">
            <w:pPr>
              <w:spacing w:before="0" w:after="0"/>
              <w:rPr>
                <w:rFonts w:eastAsia="Times New Roman"/>
                <w:sz w:val="20"/>
                <w:szCs w:val="20"/>
              </w:rPr>
            </w:pPr>
            <w:r w:rsidRPr="00317BA6">
              <w:rPr>
                <w:rFonts w:eastAsia="Times New Roman"/>
                <w:sz w:val="20"/>
                <w:szCs w:val="20"/>
              </w:rPr>
              <w:t>Orientation advantage</w:t>
            </w:r>
          </w:p>
        </w:tc>
        <w:tc>
          <w:tcPr>
            <w:tcW w:w="1417" w:type="dxa"/>
            <w:tcBorders>
              <w:left w:val="single" w:sz="8" w:space="0" w:color="000000"/>
              <w:bottom w:val="nil"/>
              <w:right w:val="nil"/>
            </w:tcBorders>
            <w:tcMar>
              <w:top w:w="100" w:type="dxa"/>
              <w:left w:w="100" w:type="dxa"/>
              <w:bottom w:w="100" w:type="dxa"/>
              <w:right w:w="100" w:type="dxa"/>
            </w:tcMar>
            <w:vAlign w:val="center"/>
          </w:tcPr>
          <w:p w14:paraId="666CD336" w14:textId="77777777" w:rsidR="00756219" w:rsidRPr="00317BA6" w:rsidRDefault="00756219" w:rsidP="006F1E3E">
            <w:pPr>
              <w:spacing w:before="0" w:after="0"/>
              <w:jc w:val="center"/>
              <w:rPr>
                <w:rFonts w:eastAsia="Times New Roman"/>
                <w:sz w:val="20"/>
                <w:szCs w:val="20"/>
              </w:rPr>
            </w:pPr>
            <w:r w:rsidRPr="00317BA6">
              <w:rPr>
                <w:rFonts w:eastAsia="Times New Roman"/>
                <w:sz w:val="20"/>
                <w:szCs w:val="20"/>
              </w:rPr>
              <w:t>3.51 ± 0.87</w:t>
            </w:r>
          </w:p>
        </w:tc>
        <w:tc>
          <w:tcPr>
            <w:tcW w:w="1417" w:type="dxa"/>
            <w:tcBorders>
              <w:left w:val="nil"/>
              <w:bottom w:val="nil"/>
              <w:right w:val="single" w:sz="8" w:space="0" w:color="000000"/>
            </w:tcBorders>
            <w:tcMar>
              <w:top w:w="100" w:type="dxa"/>
              <w:left w:w="100" w:type="dxa"/>
              <w:bottom w:w="100" w:type="dxa"/>
              <w:right w:w="100" w:type="dxa"/>
            </w:tcMar>
            <w:vAlign w:val="center"/>
          </w:tcPr>
          <w:p w14:paraId="77EFAE1B" w14:textId="77777777" w:rsidR="00756219" w:rsidRPr="00317BA6" w:rsidRDefault="00756219" w:rsidP="006F1E3E">
            <w:pPr>
              <w:spacing w:before="0" w:after="0"/>
              <w:jc w:val="center"/>
              <w:rPr>
                <w:rFonts w:eastAsia="Times New Roman"/>
                <w:sz w:val="20"/>
                <w:szCs w:val="20"/>
              </w:rPr>
            </w:pPr>
            <w:r w:rsidRPr="00317BA6">
              <w:rPr>
                <w:rFonts w:eastAsia="Times New Roman"/>
                <w:sz w:val="20"/>
                <w:szCs w:val="20"/>
              </w:rPr>
              <w:t>2.58 - 4.63</w:t>
            </w:r>
          </w:p>
        </w:tc>
        <w:tc>
          <w:tcPr>
            <w:tcW w:w="1417" w:type="dxa"/>
            <w:tcBorders>
              <w:left w:val="single" w:sz="8" w:space="0" w:color="000000"/>
            </w:tcBorders>
            <w:tcMar>
              <w:top w:w="100" w:type="dxa"/>
              <w:left w:w="100" w:type="dxa"/>
              <w:bottom w:w="100" w:type="dxa"/>
              <w:right w:w="100" w:type="dxa"/>
            </w:tcMar>
            <w:vAlign w:val="center"/>
          </w:tcPr>
          <w:p w14:paraId="40F74CCD" w14:textId="77777777" w:rsidR="00756219" w:rsidRPr="00317BA6" w:rsidRDefault="00756219" w:rsidP="006F1E3E">
            <w:pPr>
              <w:spacing w:before="0" w:after="0"/>
              <w:jc w:val="center"/>
              <w:rPr>
                <w:rFonts w:eastAsia="Times New Roman"/>
                <w:sz w:val="20"/>
                <w:szCs w:val="20"/>
              </w:rPr>
            </w:pPr>
            <w:r w:rsidRPr="00317BA6">
              <w:rPr>
                <w:rFonts w:eastAsia="Times New Roman"/>
                <w:sz w:val="20"/>
                <w:szCs w:val="20"/>
              </w:rPr>
              <w:t>0.30 ± 0.07</w:t>
            </w:r>
          </w:p>
        </w:tc>
        <w:tc>
          <w:tcPr>
            <w:tcW w:w="1417" w:type="dxa"/>
            <w:tcBorders>
              <w:top w:val="nil"/>
              <w:left w:val="nil"/>
              <w:bottom w:val="nil"/>
              <w:right w:val="nil"/>
            </w:tcBorders>
            <w:tcMar>
              <w:top w:w="100" w:type="dxa"/>
              <w:left w:w="100" w:type="dxa"/>
              <w:bottom w:w="100" w:type="dxa"/>
              <w:right w:w="100" w:type="dxa"/>
            </w:tcMar>
          </w:tcPr>
          <w:p w14:paraId="6A4A2C36" w14:textId="77777777" w:rsidR="00756219" w:rsidRPr="00317BA6" w:rsidRDefault="00756219" w:rsidP="006F1E3E">
            <w:pPr>
              <w:spacing w:before="0" w:after="0"/>
              <w:jc w:val="center"/>
              <w:rPr>
                <w:rFonts w:eastAsia="Times New Roman"/>
                <w:sz w:val="20"/>
                <w:szCs w:val="20"/>
              </w:rPr>
            </w:pPr>
            <w:r w:rsidRPr="00317BA6">
              <w:rPr>
                <w:rFonts w:eastAsia="Times New Roman"/>
                <w:sz w:val="20"/>
                <w:szCs w:val="20"/>
              </w:rPr>
              <w:t>0.22 - 0.39</w:t>
            </w:r>
          </w:p>
        </w:tc>
      </w:tr>
      <w:tr w:rsidR="00756219" w:rsidRPr="00317BA6" w14:paraId="26E309E2" w14:textId="77777777" w:rsidTr="00756219">
        <w:trPr>
          <w:trHeight w:hRule="exact" w:val="340"/>
          <w:jc w:val="center"/>
        </w:trPr>
        <w:tc>
          <w:tcPr>
            <w:tcW w:w="2551" w:type="dxa"/>
            <w:tcBorders>
              <w:bottom w:val="single" w:sz="8" w:space="0" w:color="000000"/>
              <w:right w:val="single" w:sz="8" w:space="0" w:color="000000"/>
            </w:tcBorders>
            <w:tcMar>
              <w:top w:w="100" w:type="dxa"/>
              <w:left w:w="100" w:type="dxa"/>
              <w:bottom w:w="100" w:type="dxa"/>
              <w:right w:w="100" w:type="dxa"/>
            </w:tcMar>
            <w:vAlign w:val="center"/>
          </w:tcPr>
          <w:p w14:paraId="1C4064C0" w14:textId="1FF5C0AB" w:rsidR="00756219" w:rsidRPr="00317BA6" w:rsidRDefault="00756219" w:rsidP="006F1E3E">
            <w:pPr>
              <w:spacing w:before="0" w:after="0"/>
              <w:rPr>
                <w:rFonts w:eastAsia="Times New Roman"/>
                <w:sz w:val="20"/>
                <w:szCs w:val="20"/>
              </w:rPr>
            </w:pPr>
            <w:r w:rsidRPr="00317BA6">
              <w:rPr>
                <w:rFonts w:eastAsia="Times New Roman"/>
                <w:sz w:val="20"/>
                <w:szCs w:val="20"/>
              </w:rPr>
              <w:t>Distance advantage</w:t>
            </w:r>
          </w:p>
        </w:tc>
        <w:tc>
          <w:tcPr>
            <w:tcW w:w="1417" w:type="dxa"/>
            <w:tcBorders>
              <w:top w:val="nil"/>
              <w:left w:val="single" w:sz="8" w:space="0" w:color="000000"/>
              <w:bottom w:val="single" w:sz="8" w:space="0" w:color="000000"/>
              <w:right w:val="nil"/>
            </w:tcBorders>
            <w:tcMar>
              <w:top w:w="100" w:type="dxa"/>
              <w:left w:w="100" w:type="dxa"/>
              <w:bottom w:w="100" w:type="dxa"/>
              <w:right w:w="100" w:type="dxa"/>
            </w:tcMar>
            <w:vAlign w:val="center"/>
          </w:tcPr>
          <w:p w14:paraId="6D65DD7C" w14:textId="77777777" w:rsidR="00756219" w:rsidRPr="00317BA6" w:rsidRDefault="00756219" w:rsidP="006F1E3E">
            <w:pPr>
              <w:spacing w:before="0" w:after="0"/>
              <w:jc w:val="center"/>
              <w:rPr>
                <w:rFonts w:eastAsia="Times New Roman"/>
                <w:sz w:val="20"/>
                <w:szCs w:val="20"/>
              </w:rPr>
            </w:pPr>
            <w:r w:rsidRPr="00317BA6">
              <w:rPr>
                <w:rFonts w:eastAsia="Times New Roman"/>
                <w:sz w:val="20"/>
                <w:szCs w:val="20"/>
              </w:rPr>
              <w:t>3.11 ± 0.22</w:t>
            </w:r>
          </w:p>
        </w:tc>
        <w:tc>
          <w:tcPr>
            <w:tcW w:w="1417"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77EEBFAD" w14:textId="77777777" w:rsidR="00756219" w:rsidRPr="00317BA6" w:rsidRDefault="00756219" w:rsidP="006F1E3E">
            <w:pPr>
              <w:spacing w:before="0" w:after="0"/>
              <w:jc w:val="center"/>
              <w:rPr>
                <w:rFonts w:eastAsia="Times New Roman"/>
                <w:sz w:val="20"/>
                <w:szCs w:val="20"/>
              </w:rPr>
            </w:pPr>
            <w:r w:rsidRPr="00317BA6">
              <w:rPr>
                <w:rFonts w:eastAsia="Times New Roman"/>
                <w:sz w:val="20"/>
                <w:szCs w:val="20"/>
              </w:rPr>
              <w:t>2.84 - 3.40</w:t>
            </w:r>
          </w:p>
        </w:tc>
        <w:tc>
          <w:tcPr>
            <w:tcW w:w="1417" w:type="dxa"/>
            <w:tcBorders>
              <w:left w:val="single" w:sz="8" w:space="0" w:color="000000"/>
              <w:bottom w:val="single" w:sz="8" w:space="0" w:color="000000"/>
            </w:tcBorders>
            <w:tcMar>
              <w:top w:w="100" w:type="dxa"/>
              <w:left w:w="100" w:type="dxa"/>
              <w:bottom w:w="100" w:type="dxa"/>
              <w:right w:w="100" w:type="dxa"/>
            </w:tcMar>
            <w:vAlign w:val="center"/>
          </w:tcPr>
          <w:p w14:paraId="1D3C43C4" w14:textId="77777777" w:rsidR="00756219" w:rsidRPr="00317BA6" w:rsidRDefault="00756219" w:rsidP="006F1E3E">
            <w:pPr>
              <w:spacing w:before="0" w:after="0"/>
              <w:jc w:val="center"/>
              <w:rPr>
                <w:rFonts w:eastAsia="Times New Roman"/>
                <w:sz w:val="20"/>
                <w:szCs w:val="20"/>
              </w:rPr>
            </w:pPr>
            <w:r w:rsidRPr="00317BA6">
              <w:rPr>
                <w:rFonts w:eastAsia="Times New Roman"/>
                <w:sz w:val="20"/>
                <w:szCs w:val="20"/>
              </w:rPr>
              <w:t>0.32 ± 0.02</w:t>
            </w:r>
          </w:p>
        </w:tc>
        <w:tc>
          <w:tcPr>
            <w:tcW w:w="1417" w:type="dxa"/>
            <w:tcBorders>
              <w:top w:val="nil"/>
              <w:left w:val="nil"/>
              <w:bottom w:val="single" w:sz="8" w:space="0" w:color="000000"/>
              <w:right w:val="nil"/>
            </w:tcBorders>
            <w:tcMar>
              <w:top w:w="100" w:type="dxa"/>
              <w:left w:w="100" w:type="dxa"/>
              <w:bottom w:w="100" w:type="dxa"/>
              <w:right w:w="100" w:type="dxa"/>
            </w:tcMar>
          </w:tcPr>
          <w:p w14:paraId="2C0069AE" w14:textId="77777777" w:rsidR="00756219" w:rsidRPr="00317BA6" w:rsidRDefault="00756219" w:rsidP="006F1E3E">
            <w:pPr>
              <w:spacing w:before="0" w:after="0"/>
              <w:jc w:val="center"/>
              <w:rPr>
                <w:rFonts w:eastAsia="Times New Roman"/>
                <w:sz w:val="20"/>
                <w:szCs w:val="20"/>
              </w:rPr>
            </w:pPr>
            <w:r w:rsidRPr="00317BA6">
              <w:rPr>
                <w:rFonts w:eastAsia="Times New Roman"/>
                <w:sz w:val="20"/>
                <w:szCs w:val="20"/>
              </w:rPr>
              <w:t>0.29 - 0.35</w:t>
            </w:r>
          </w:p>
        </w:tc>
      </w:tr>
    </w:tbl>
    <w:p w14:paraId="4064EF08" w14:textId="77777777" w:rsidR="002A69C3" w:rsidRPr="00317BA6" w:rsidRDefault="002A69C3">
      <w:pPr>
        <w:spacing w:line="276" w:lineRule="auto"/>
        <w:jc w:val="both"/>
        <w:rPr>
          <w:rFonts w:ascii="Times New Roman" w:eastAsia="Times New Roman" w:hAnsi="Times New Roman" w:cs="Times New Roman"/>
          <w:b/>
          <w:bCs/>
        </w:rPr>
      </w:pPr>
    </w:p>
    <w:p w14:paraId="35E91A94" w14:textId="77777777" w:rsidR="002A69C3" w:rsidRPr="00317BA6" w:rsidRDefault="002A69C3">
      <w:pPr>
        <w:spacing w:line="276" w:lineRule="auto"/>
        <w:jc w:val="both"/>
        <w:rPr>
          <w:rFonts w:ascii="Times New Roman" w:eastAsia="Times New Roman" w:hAnsi="Times New Roman" w:cs="Times New Roman"/>
        </w:rPr>
      </w:pPr>
    </w:p>
    <w:p w14:paraId="1965FA0C" w14:textId="77777777" w:rsidR="00756219" w:rsidRPr="00317BA6" w:rsidRDefault="00756219">
      <w:pPr>
        <w:spacing w:line="276" w:lineRule="auto"/>
        <w:jc w:val="both"/>
        <w:rPr>
          <w:rFonts w:ascii="Times New Roman" w:eastAsia="Times New Roman" w:hAnsi="Times New Roman" w:cs="Times New Roman"/>
        </w:rPr>
      </w:pPr>
    </w:p>
    <w:p w14:paraId="58F69901" w14:textId="77777777" w:rsidR="00756219" w:rsidRPr="00317BA6" w:rsidRDefault="00756219">
      <w:pPr>
        <w:spacing w:line="276" w:lineRule="auto"/>
        <w:jc w:val="both"/>
        <w:rPr>
          <w:rFonts w:ascii="Times New Roman" w:eastAsia="Times New Roman" w:hAnsi="Times New Roman" w:cs="Times New Roman"/>
        </w:rPr>
      </w:pPr>
    </w:p>
    <w:p w14:paraId="6F859959" w14:textId="77777777" w:rsidR="00756219" w:rsidRPr="00317BA6" w:rsidRDefault="00756219">
      <w:pPr>
        <w:spacing w:line="276" w:lineRule="auto"/>
        <w:jc w:val="both"/>
        <w:rPr>
          <w:rFonts w:ascii="Times New Roman" w:eastAsia="Times New Roman" w:hAnsi="Times New Roman" w:cs="Times New Roman"/>
        </w:rPr>
      </w:pPr>
    </w:p>
    <w:p w14:paraId="34CC7E77" w14:textId="77777777" w:rsidR="00756219" w:rsidRPr="00317BA6" w:rsidRDefault="00756219">
      <w:pPr>
        <w:spacing w:line="276" w:lineRule="auto"/>
        <w:jc w:val="both"/>
        <w:rPr>
          <w:rFonts w:ascii="Times New Roman" w:eastAsia="Times New Roman" w:hAnsi="Times New Roman" w:cs="Times New Roman"/>
        </w:rPr>
      </w:pPr>
    </w:p>
    <w:p w14:paraId="736ABDB5" w14:textId="77777777" w:rsidR="00756219" w:rsidRPr="00317BA6" w:rsidRDefault="00756219">
      <w:pPr>
        <w:spacing w:line="276" w:lineRule="auto"/>
        <w:jc w:val="both"/>
        <w:rPr>
          <w:rFonts w:ascii="Times New Roman" w:eastAsia="Times New Roman" w:hAnsi="Times New Roman" w:cs="Times New Roman"/>
        </w:rPr>
      </w:pPr>
    </w:p>
    <w:p w14:paraId="5B51C0C9" w14:textId="77777777" w:rsidR="00756219" w:rsidRPr="00317BA6" w:rsidRDefault="00756219">
      <w:pPr>
        <w:spacing w:line="276" w:lineRule="auto"/>
        <w:jc w:val="both"/>
        <w:rPr>
          <w:rFonts w:ascii="Times New Roman" w:eastAsia="Times New Roman" w:hAnsi="Times New Roman" w:cs="Times New Roman"/>
        </w:rPr>
      </w:pPr>
    </w:p>
    <w:p w14:paraId="2B5B2122" w14:textId="77777777" w:rsidR="00756219" w:rsidRPr="00317BA6" w:rsidRDefault="00756219">
      <w:pPr>
        <w:spacing w:line="276" w:lineRule="auto"/>
        <w:jc w:val="both"/>
        <w:rPr>
          <w:rFonts w:ascii="Times New Roman" w:eastAsia="Times New Roman" w:hAnsi="Times New Roman" w:cs="Times New Roman"/>
        </w:rPr>
      </w:pPr>
    </w:p>
    <w:p w14:paraId="01C0D470" w14:textId="193665E6" w:rsidR="002A69C3" w:rsidRPr="00317BA6" w:rsidRDefault="00000000">
      <w:pPr>
        <w:spacing w:line="276" w:lineRule="auto"/>
        <w:jc w:val="both"/>
        <w:rPr>
          <w:rFonts w:ascii="Times New Roman" w:eastAsia="Times New Roman" w:hAnsi="Times New Roman" w:cs="Times New Roman"/>
        </w:rPr>
      </w:pPr>
      <w:r w:rsidRPr="00317BA6">
        <w:rPr>
          <w:rFonts w:ascii="Times New Roman" w:eastAsia="Times New Roman" w:hAnsi="Times New Roman" w:cs="Times New Roman"/>
          <w:b/>
          <w:bCs/>
        </w:rPr>
        <w:t xml:space="preserve">Extended Data Table </w:t>
      </w:r>
      <w:r w:rsidR="00756219" w:rsidRPr="00317BA6">
        <w:rPr>
          <w:rFonts w:ascii="Times New Roman" w:eastAsia="Times New Roman" w:hAnsi="Times New Roman" w:cs="Times New Roman"/>
          <w:b/>
          <w:bCs/>
        </w:rPr>
        <w:t>4</w:t>
      </w:r>
      <w:r w:rsidRPr="00317BA6">
        <w:rPr>
          <w:rFonts w:ascii="Times New Roman" w:eastAsia="Times New Roman" w:hAnsi="Times New Roman" w:cs="Times New Roman"/>
          <w:b/>
          <w:bCs/>
        </w:rPr>
        <w:t>.</w:t>
      </w:r>
      <w:r w:rsidRPr="00317BA6">
        <w:rPr>
          <w:rFonts w:ascii="Times New Roman" w:eastAsia="Times New Roman" w:hAnsi="Times New Roman" w:cs="Times New Roman"/>
        </w:rPr>
        <w:t xml:space="preserve"> </w:t>
      </w:r>
      <w:r w:rsidRPr="00317BA6">
        <w:rPr>
          <w:rFonts w:ascii="Times New Roman" w:eastAsia="Times New Roman" w:hAnsi="Times New Roman" w:cs="Times New Roman"/>
          <w:b/>
          <w:bCs/>
        </w:rPr>
        <w:t>Hydrogen bonds and salt bridges between RrLuc and RrGFP. Residues forming non-</w:t>
      </w:r>
      <w:r w:rsidRPr="00317BA6">
        <w:rPr>
          <w:rFonts w:ascii="Times New Roman" w:eastAsia="Times New Roman" w:hAnsi="Times New Roman" w:cs="Times New Roman"/>
          <w:b/>
          <w:bCs/>
        </w:rPr>
        <w:lastRenderedPageBreak/>
        <w:t>polar or hydrophobic contacts of the RrLuc</w:t>
      </w:r>
      <w:r w:rsidR="00317BA6" w:rsidRPr="00317BA6">
        <w:rPr>
          <w:rFonts w:ascii="Symbol" w:eastAsia="Symbol" w:hAnsi="Symbol" w:cs="Symbol"/>
          <w:b/>
          <w:bCs/>
        </w:rPr>
        <w:sym w:font="Symbol" w:char="F02D"/>
      </w:r>
      <w:r w:rsidRPr="00317BA6">
        <w:rPr>
          <w:rFonts w:ascii="Times New Roman" w:eastAsia="Times New Roman" w:hAnsi="Times New Roman" w:cs="Times New Roman"/>
          <w:b/>
          <w:bCs/>
        </w:rPr>
        <w:t>RrGFP interaction interface.</w:t>
      </w:r>
      <w:r w:rsidRPr="00317BA6">
        <w:rPr>
          <w:rFonts w:ascii="Times New Roman" w:eastAsia="Times New Roman" w:hAnsi="Times New Roman" w:cs="Times New Roman"/>
        </w:rPr>
        <w:t xml:space="preserve"> Residues of RrLuc: T2, V5, D7, P8, E155, W156, P157, D162, T184, M191, R192, K193, P196, D258, F261, S263, N264, V267, K282, L284, D290. Residues of RrGFP: V48, A52, P53, L54, P55, F58, D59, M132, M136, I140, V141, T169, T207, S209, G210, Y211, V212. The solvent-accessible surface area (SASA) of the RrLuc</w:t>
      </w:r>
      <w:r w:rsidR="00317BA6" w:rsidRPr="00317BA6">
        <w:rPr>
          <w:rFonts w:ascii="Symbol" w:eastAsia="Symbol" w:hAnsi="Symbol" w:cs="Symbol"/>
        </w:rPr>
        <w:sym w:font="Symbol" w:char="F02D"/>
      </w:r>
      <w:r w:rsidRPr="00317BA6">
        <w:rPr>
          <w:rFonts w:ascii="Times New Roman" w:eastAsia="Times New Roman" w:hAnsi="Times New Roman" w:cs="Times New Roman"/>
        </w:rPr>
        <w:t>RrGFP complex formation is 7.6±0.2% for RrLuc and 8.8±0.2% for RrGFP. Solvation energy gain on complex formation (</w:t>
      </w:r>
      <w:proofErr w:type="spellStart"/>
      <w:r w:rsidRPr="00317BA6">
        <w:rPr>
          <w:rFonts w:ascii="Times New Roman" w:eastAsia="Times New Roman" w:hAnsi="Times New Roman" w:cs="Times New Roman"/>
        </w:rPr>
        <w:t>Δ</w:t>
      </w:r>
      <w:r w:rsidRPr="00317BA6">
        <w:rPr>
          <w:rFonts w:ascii="Times New Roman" w:eastAsia="Times New Roman" w:hAnsi="Times New Roman" w:cs="Times New Roman"/>
          <w:vertAlign w:val="superscript"/>
        </w:rPr>
        <w:t>i</w:t>
      </w:r>
      <w:r w:rsidRPr="00317BA6">
        <w:rPr>
          <w:rFonts w:ascii="Times New Roman" w:eastAsia="Times New Roman" w:hAnsi="Times New Roman" w:cs="Times New Roman"/>
        </w:rPr>
        <w:t>G</w:t>
      </w:r>
      <w:proofErr w:type="spellEnd"/>
      <w:r w:rsidRPr="00317BA6">
        <w:rPr>
          <w:rFonts w:ascii="Times New Roman" w:eastAsia="Times New Roman" w:hAnsi="Times New Roman" w:cs="Times New Roman"/>
        </w:rPr>
        <w:t>) is -4.7±1.2 kcal/mol for RrLuc and -2.6±0.3 kcal/mol for RrGFP.</w:t>
      </w:r>
    </w:p>
    <w:tbl>
      <w:tblPr>
        <w:tblStyle w:val="a3"/>
        <w:tblW w:w="6378" w:type="dxa"/>
        <w:tblInd w:w="16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55"/>
        <w:gridCol w:w="2281"/>
        <w:gridCol w:w="1842"/>
      </w:tblGrid>
      <w:tr w:rsidR="002A69C3" w:rsidRPr="00317BA6" w14:paraId="5C70EF97" w14:textId="77777777">
        <w:trPr>
          <w:trHeight w:val="340"/>
        </w:trPr>
        <w:tc>
          <w:tcPr>
            <w:tcW w:w="2255" w:type="dxa"/>
            <w:vAlign w:val="center"/>
          </w:tcPr>
          <w:p w14:paraId="5DA26C88" w14:textId="77777777" w:rsidR="002A69C3" w:rsidRPr="00317BA6" w:rsidRDefault="00000000">
            <w:pPr>
              <w:spacing w:before="0"/>
              <w:rPr>
                <w:sz w:val="20"/>
                <w:szCs w:val="20"/>
              </w:rPr>
            </w:pPr>
            <w:r w:rsidRPr="00317BA6">
              <w:rPr>
                <w:sz w:val="20"/>
                <w:szCs w:val="20"/>
              </w:rPr>
              <w:t>RrLuc</w:t>
            </w:r>
          </w:p>
        </w:tc>
        <w:tc>
          <w:tcPr>
            <w:tcW w:w="2281" w:type="dxa"/>
            <w:vAlign w:val="center"/>
          </w:tcPr>
          <w:p w14:paraId="3B2A7ED1" w14:textId="77777777" w:rsidR="002A69C3" w:rsidRPr="00317BA6" w:rsidRDefault="00000000">
            <w:pPr>
              <w:spacing w:before="0"/>
              <w:rPr>
                <w:sz w:val="20"/>
                <w:szCs w:val="20"/>
              </w:rPr>
            </w:pPr>
            <w:r w:rsidRPr="00317BA6">
              <w:rPr>
                <w:sz w:val="20"/>
                <w:szCs w:val="20"/>
              </w:rPr>
              <w:t>RrGFP</w:t>
            </w:r>
          </w:p>
        </w:tc>
        <w:tc>
          <w:tcPr>
            <w:tcW w:w="1842" w:type="dxa"/>
            <w:vAlign w:val="center"/>
          </w:tcPr>
          <w:p w14:paraId="684FE77F" w14:textId="77777777" w:rsidR="002A69C3" w:rsidRPr="00317BA6" w:rsidRDefault="00000000">
            <w:pPr>
              <w:spacing w:before="0"/>
              <w:rPr>
                <w:sz w:val="20"/>
                <w:szCs w:val="20"/>
              </w:rPr>
            </w:pPr>
            <w:r w:rsidRPr="00317BA6">
              <w:rPr>
                <w:sz w:val="20"/>
                <w:szCs w:val="20"/>
              </w:rPr>
              <w:t>Length (Å)</w:t>
            </w:r>
          </w:p>
        </w:tc>
      </w:tr>
      <w:tr w:rsidR="002A69C3" w:rsidRPr="00317BA6" w14:paraId="055328A7" w14:textId="77777777">
        <w:trPr>
          <w:trHeight w:val="340"/>
        </w:trPr>
        <w:tc>
          <w:tcPr>
            <w:tcW w:w="6378" w:type="dxa"/>
            <w:gridSpan w:val="3"/>
            <w:vAlign w:val="center"/>
          </w:tcPr>
          <w:p w14:paraId="73A468BE" w14:textId="77777777" w:rsidR="002A69C3" w:rsidRPr="00317BA6" w:rsidRDefault="00000000">
            <w:pPr>
              <w:spacing w:before="0"/>
              <w:jc w:val="center"/>
              <w:rPr>
                <w:sz w:val="20"/>
                <w:szCs w:val="20"/>
              </w:rPr>
            </w:pPr>
            <w:r w:rsidRPr="00317BA6">
              <w:rPr>
                <w:sz w:val="20"/>
                <w:szCs w:val="20"/>
              </w:rPr>
              <w:t>H-bonds</w:t>
            </w:r>
          </w:p>
        </w:tc>
      </w:tr>
      <w:tr w:rsidR="002A69C3" w:rsidRPr="00317BA6" w14:paraId="3203444C" w14:textId="77777777">
        <w:trPr>
          <w:trHeight w:val="340"/>
        </w:trPr>
        <w:tc>
          <w:tcPr>
            <w:tcW w:w="2255" w:type="dxa"/>
            <w:vAlign w:val="center"/>
          </w:tcPr>
          <w:p w14:paraId="624B4A3C" w14:textId="77777777" w:rsidR="002A69C3" w:rsidRPr="00317BA6" w:rsidRDefault="00000000">
            <w:pPr>
              <w:spacing w:before="0"/>
              <w:rPr>
                <w:sz w:val="20"/>
                <w:szCs w:val="20"/>
              </w:rPr>
            </w:pPr>
            <w:r w:rsidRPr="00317BA6">
              <w:rPr>
                <w:sz w:val="20"/>
                <w:szCs w:val="20"/>
              </w:rPr>
              <w:t>P259 [O]</w:t>
            </w:r>
          </w:p>
        </w:tc>
        <w:tc>
          <w:tcPr>
            <w:tcW w:w="2281" w:type="dxa"/>
            <w:vAlign w:val="center"/>
          </w:tcPr>
          <w:p w14:paraId="7D6BC925" w14:textId="77777777" w:rsidR="002A69C3" w:rsidRPr="00317BA6" w:rsidRDefault="00000000">
            <w:pPr>
              <w:spacing w:before="0"/>
              <w:rPr>
                <w:sz w:val="20"/>
                <w:szCs w:val="20"/>
              </w:rPr>
            </w:pPr>
            <w:r w:rsidRPr="00317BA6">
              <w:rPr>
                <w:sz w:val="20"/>
                <w:szCs w:val="20"/>
              </w:rPr>
              <w:t>R131 [NE]</w:t>
            </w:r>
          </w:p>
        </w:tc>
        <w:tc>
          <w:tcPr>
            <w:tcW w:w="1842" w:type="dxa"/>
            <w:vAlign w:val="center"/>
          </w:tcPr>
          <w:p w14:paraId="2B10791E" w14:textId="77777777" w:rsidR="002A69C3" w:rsidRPr="00317BA6" w:rsidRDefault="00000000">
            <w:pPr>
              <w:spacing w:before="0"/>
              <w:rPr>
                <w:sz w:val="20"/>
                <w:szCs w:val="20"/>
              </w:rPr>
            </w:pPr>
            <w:r w:rsidRPr="00317BA6">
              <w:rPr>
                <w:sz w:val="20"/>
                <w:szCs w:val="20"/>
              </w:rPr>
              <w:t>3.01</w:t>
            </w:r>
          </w:p>
        </w:tc>
      </w:tr>
      <w:tr w:rsidR="002A69C3" w:rsidRPr="00317BA6" w14:paraId="5443D0A7" w14:textId="77777777">
        <w:trPr>
          <w:trHeight w:val="340"/>
        </w:trPr>
        <w:tc>
          <w:tcPr>
            <w:tcW w:w="2255" w:type="dxa"/>
            <w:vAlign w:val="center"/>
          </w:tcPr>
          <w:p w14:paraId="425FEDA1" w14:textId="77777777" w:rsidR="002A69C3" w:rsidRPr="00317BA6" w:rsidRDefault="00000000">
            <w:pPr>
              <w:spacing w:before="0"/>
              <w:rPr>
                <w:sz w:val="20"/>
                <w:szCs w:val="20"/>
              </w:rPr>
            </w:pPr>
            <w:r w:rsidRPr="00317BA6">
              <w:rPr>
                <w:sz w:val="20"/>
                <w:szCs w:val="20"/>
              </w:rPr>
              <w:t>P259 [O]</w:t>
            </w:r>
          </w:p>
        </w:tc>
        <w:tc>
          <w:tcPr>
            <w:tcW w:w="2281" w:type="dxa"/>
            <w:vAlign w:val="center"/>
          </w:tcPr>
          <w:p w14:paraId="752C010B" w14:textId="77777777" w:rsidR="002A69C3" w:rsidRPr="00317BA6" w:rsidRDefault="00000000">
            <w:pPr>
              <w:spacing w:before="0"/>
              <w:rPr>
                <w:sz w:val="20"/>
                <w:szCs w:val="20"/>
              </w:rPr>
            </w:pPr>
            <w:r w:rsidRPr="00317BA6">
              <w:rPr>
                <w:sz w:val="20"/>
                <w:szCs w:val="20"/>
              </w:rPr>
              <w:t>R131 [NH2]</w:t>
            </w:r>
          </w:p>
        </w:tc>
        <w:tc>
          <w:tcPr>
            <w:tcW w:w="1842" w:type="dxa"/>
            <w:vAlign w:val="center"/>
          </w:tcPr>
          <w:p w14:paraId="3430EEBE" w14:textId="77777777" w:rsidR="002A69C3" w:rsidRPr="00317BA6" w:rsidRDefault="00000000">
            <w:pPr>
              <w:spacing w:before="0"/>
              <w:rPr>
                <w:sz w:val="20"/>
                <w:szCs w:val="20"/>
              </w:rPr>
            </w:pPr>
            <w:r w:rsidRPr="00317BA6">
              <w:rPr>
                <w:sz w:val="20"/>
                <w:szCs w:val="20"/>
              </w:rPr>
              <w:t>2.97</w:t>
            </w:r>
          </w:p>
        </w:tc>
      </w:tr>
      <w:tr w:rsidR="002A69C3" w:rsidRPr="00317BA6" w14:paraId="24F3B480" w14:textId="77777777">
        <w:trPr>
          <w:trHeight w:val="340"/>
        </w:trPr>
        <w:tc>
          <w:tcPr>
            <w:tcW w:w="2255" w:type="dxa"/>
            <w:vAlign w:val="center"/>
          </w:tcPr>
          <w:p w14:paraId="48A88A82" w14:textId="77777777" w:rsidR="002A69C3" w:rsidRPr="00317BA6" w:rsidRDefault="00000000">
            <w:pPr>
              <w:spacing w:before="0"/>
              <w:rPr>
                <w:sz w:val="20"/>
                <w:szCs w:val="20"/>
              </w:rPr>
            </w:pPr>
            <w:r w:rsidRPr="00317BA6">
              <w:rPr>
                <w:sz w:val="20"/>
                <w:szCs w:val="20"/>
              </w:rPr>
              <w:t>E256 [OE1]</w:t>
            </w:r>
          </w:p>
        </w:tc>
        <w:tc>
          <w:tcPr>
            <w:tcW w:w="2281" w:type="dxa"/>
            <w:vAlign w:val="center"/>
          </w:tcPr>
          <w:p w14:paraId="04D67007" w14:textId="77777777" w:rsidR="002A69C3" w:rsidRPr="00317BA6" w:rsidRDefault="00000000">
            <w:pPr>
              <w:spacing w:before="0"/>
              <w:rPr>
                <w:sz w:val="20"/>
                <w:szCs w:val="20"/>
              </w:rPr>
            </w:pPr>
            <w:r w:rsidRPr="00317BA6">
              <w:rPr>
                <w:sz w:val="20"/>
                <w:szCs w:val="20"/>
              </w:rPr>
              <w:t>R131 [NH1]</w:t>
            </w:r>
          </w:p>
        </w:tc>
        <w:tc>
          <w:tcPr>
            <w:tcW w:w="1842" w:type="dxa"/>
            <w:vAlign w:val="center"/>
          </w:tcPr>
          <w:p w14:paraId="31946501" w14:textId="77777777" w:rsidR="002A69C3" w:rsidRPr="00317BA6" w:rsidRDefault="00000000">
            <w:pPr>
              <w:spacing w:before="0"/>
              <w:rPr>
                <w:sz w:val="20"/>
                <w:szCs w:val="20"/>
              </w:rPr>
            </w:pPr>
            <w:r w:rsidRPr="00317BA6">
              <w:rPr>
                <w:sz w:val="20"/>
                <w:szCs w:val="20"/>
              </w:rPr>
              <w:t>3.43</w:t>
            </w:r>
          </w:p>
        </w:tc>
      </w:tr>
      <w:tr w:rsidR="002A69C3" w:rsidRPr="00317BA6" w14:paraId="1BB8EA64" w14:textId="77777777">
        <w:trPr>
          <w:trHeight w:val="340"/>
        </w:trPr>
        <w:tc>
          <w:tcPr>
            <w:tcW w:w="2255" w:type="dxa"/>
            <w:vAlign w:val="center"/>
          </w:tcPr>
          <w:p w14:paraId="346063E0" w14:textId="77777777" w:rsidR="002A69C3" w:rsidRPr="00317BA6" w:rsidRDefault="00000000">
            <w:pPr>
              <w:spacing w:before="0"/>
              <w:rPr>
                <w:sz w:val="20"/>
                <w:szCs w:val="20"/>
              </w:rPr>
            </w:pPr>
            <w:r w:rsidRPr="00317BA6">
              <w:rPr>
                <w:sz w:val="20"/>
                <w:szCs w:val="20"/>
              </w:rPr>
              <w:t>S257 [O]</w:t>
            </w:r>
          </w:p>
        </w:tc>
        <w:tc>
          <w:tcPr>
            <w:tcW w:w="2281" w:type="dxa"/>
            <w:vAlign w:val="center"/>
          </w:tcPr>
          <w:p w14:paraId="70E445E3" w14:textId="77777777" w:rsidR="002A69C3" w:rsidRPr="00317BA6" w:rsidRDefault="00000000">
            <w:pPr>
              <w:spacing w:before="0"/>
              <w:rPr>
                <w:sz w:val="20"/>
                <w:szCs w:val="20"/>
              </w:rPr>
            </w:pPr>
            <w:r w:rsidRPr="00317BA6">
              <w:rPr>
                <w:sz w:val="20"/>
                <w:szCs w:val="20"/>
              </w:rPr>
              <w:t>R131 [NH2]</w:t>
            </w:r>
          </w:p>
        </w:tc>
        <w:tc>
          <w:tcPr>
            <w:tcW w:w="1842" w:type="dxa"/>
            <w:vAlign w:val="center"/>
          </w:tcPr>
          <w:p w14:paraId="005A1A8B" w14:textId="77777777" w:rsidR="002A69C3" w:rsidRPr="00317BA6" w:rsidRDefault="00000000">
            <w:pPr>
              <w:spacing w:before="0"/>
              <w:rPr>
                <w:sz w:val="20"/>
                <w:szCs w:val="20"/>
              </w:rPr>
            </w:pPr>
            <w:r w:rsidRPr="00317BA6">
              <w:rPr>
                <w:sz w:val="20"/>
                <w:szCs w:val="20"/>
              </w:rPr>
              <w:t>3.00</w:t>
            </w:r>
          </w:p>
        </w:tc>
      </w:tr>
      <w:tr w:rsidR="002A69C3" w:rsidRPr="00317BA6" w14:paraId="14AC003E" w14:textId="77777777">
        <w:trPr>
          <w:trHeight w:val="340"/>
        </w:trPr>
        <w:tc>
          <w:tcPr>
            <w:tcW w:w="2255" w:type="dxa"/>
            <w:vAlign w:val="center"/>
          </w:tcPr>
          <w:p w14:paraId="2004B208" w14:textId="77777777" w:rsidR="002A69C3" w:rsidRPr="00317BA6" w:rsidRDefault="00000000">
            <w:pPr>
              <w:spacing w:before="0"/>
              <w:rPr>
                <w:sz w:val="20"/>
                <w:szCs w:val="20"/>
              </w:rPr>
            </w:pPr>
            <w:r w:rsidRPr="00317BA6">
              <w:rPr>
                <w:sz w:val="20"/>
                <w:szCs w:val="20"/>
              </w:rPr>
              <w:t>G260 [O]</w:t>
            </w:r>
          </w:p>
        </w:tc>
        <w:tc>
          <w:tcPr>
            <w:tcW w:w="2281" w:type="dxa"/>
            <w:vAlign w:val="center"/>
          </w:tcPr>
          <w:p w14:paraId="6F2EAB81" w14:textId="77777777" w:rsidR="002A69C3" w:rsidRPr="00317BA6" w:rsidRDefault="00000000">
            <w:pPr>
              <w:spacing w:before="0"/>
              <w:rPr>
                <w:sz w:val="20"/>
                <w:szCs w:val="20"/>
              </w:rPr>
            </w:pPr>
            <w:r w:rsidRPr="00317BA6">
              <w:rPr>
                <w:sz w:val="20"/>
                <w:szCs w:val="20"/>
              </w:rPr>
              <w:t>Q137 [NE2]</w:t>
            </w:r>
          </w:p>
        </w:tc>
        <w:tc>
          <w:tcPr>
            <w:tcW w:w="1842" w:type="dxa"/>
            <w:vAlign w:val="center"/>
          </w:tcPr>
          <w:p w14:paraId="6C766274" w14:textId="77777777" w:rsidR="002A69C3" w:rsidRPr="00317BA6" w:rsidRDefault="00000000">
            <w:pPr>
              <w:spacing w:before="0"/>
              <w:rPr>
                <w:sz w:val="20"/>
                <w:szCs w:val="20"/>
              </w:rPr>
            </w:pPr>
            <w:r w:rsidRPr="00317BA6">
              <w:rPr>
                <w:sz w:val="20"/>
                <w:szCs w:val="20"/>
              </w:rPr>
              <w:t>2.42</w:t>
            </w:r>
          </w:p>
        </w:tc>
      </w:tr>
      <w:tr w:rsidR="002A69C3" w:rsidRPr="00317BA6" w14:paraId="063CCA03" w14:textId="77777777">
        <w:trPr>
          <w:trHeight w:val="340"/>
        </w:trPr>
        <w:tc>
          <w:tcPr>
            <w:tcW w:w="2255" w:type="dxa"/>
            <w:vAlign w:val="center"/>
          </w:tcPr>
          <w:p w14:paraId="259206FE" w14:textId="77777777" w:rsidR="002A69C3" w:rsidRPr="00317BA6" w:rsidRDefault="00000000">
            <w:pPr>
              <w:spacing w:before="0"/>
              <w:rPr>
                <w:sz w:val="20"/>
                <w:szCs w:val="20"/>
              </w:rPr>
            </w:pPr>
            <w:r w:rsidRPr="00317BA6">
              <w:rPr>
                <w:sz w:val="20"/>
                <w:szCs w:val="20"/>
              </w:rPr>
              <w:t>S188 [OG]</w:t>
            </w:r>
          </w:p>
        </w:tc>
        <w:tc>
          <w:tcPr>
            <w:tcW w:w="2281" w:type="dxa"/>
            <w:vAlign w:val="center"/>
          </w:tcPr>
          <w:p w14:paraId="6E230826" w14:textId="77777777" w:rsidR="002A69C3" w:rsidRPr="00317BA6" w:rsidRDefault="00000000">
            <w:pPr>
              <w:spacing w:before="0"/>
              <w:rPr>
                <w:sz w:val="20"/>
                <w:szCs w:val="20"/>
              </w:rPr>
            </w:pPr>
            <w:r w:rsidRPr="00317BA6">
              <w:rPr>
                <w:sz w:val="20"/>
                <w:szCs w:val="20"/>
              </w:rPr>
              <w:t>Q168 [NE2]</w:t>
            </w:r>
          </w:p>
        </w:tc>
        <w:tc>
          <w:tcPr>
            <w:tcW w:w="1842" w:type="dxa"/>
            <w:vAlign w:val="center"/>
          </w:tcPr>
          <w:p w14:paraId="50FC9DC1" w14:textId="77777777" w:rsidR="002A69C3" w:rsidRPr="00317BA6" w:rsidRDefault="00000000">
            <w:pPr>
              <w:spacing w:before="0"/>
              <w:rPr>
                <w:sz w:val="20"/>
                <w:szCs w:val="20"/>
              </w:rPr>
            </w:pPr>
            <w:r w:rsidRPr="00317BA6">
              <w:rPr>
                <w:sz w:val="20"/>
                <w:szCs w:val="20"/>
              </w:rPr>
              <w:t>3.13</w:t>
            </w:r>
          </w:p>
        </w:tc>
      </w:tr>
      <w:tr w:rsidR="002A69C3" w:rsidRPr="00317BA6" w14:paraId="3245E98C" w14:textId="77777777">
        <w:trPr>
          <w:trHeight w:val="340"/>
        </w:trPr>
        <w:tc>
          <w:tcPr>
            <w:tcW w:w="2255" w:type="dxa"/>
            <w:vAlign w:val="center"/>
          </w:tcPr>
          <w:p w14:paraId="651E80D9" w14:textId="77777777" w:rsidR="002A69C3" w:rsidRPr="00317BA6" w:rsidRDefault="00000000">
            <w:pPr>
              <w:spacing w:before="0"/>
              <w:rPr>
                <w:sz w:val="20"/>
                <w:szCs w:val="20"/>
              </w:rPr>
            </w:pPr>
            <w:r w:rsidRPr="00317BA6">
              <w:rPr>
                <w:sz w:val="20"/>
                <w:szCs w:val="20"/>
              </w:rPr>
              <w:t>D158 [OD2]</w:t>
            </w:r>
          </w:p>
        </w:tc>
        <w:tc>
          <w:tcPr>
            <w:tcW w:w="2281" w:type="dxa"/>
            <w:vAlign w:val="center"/>
          </w:tcPr>
          <w:p w14:paraId="5E41E1AB" w14:textId="77777777" w:rsidR="002A69C3" w:rsidRPr="00317BA6" w:rsidRDefault="00000000">
            <w:pPr>
              <w:spacing w:before="0"/>
              <w:rPr>
                <w:sz w:val="20"/>
                <w:szCs w:val="20"/>
              </w:rPr>
            </w:pPr>
            <w:r w:rsidRPr="00317BA6">
              <w:rPr>
                <w:sz w:val="20"/>
                <w:szCs w:val="20"/>
              </w:rPr>
              <w:t>K171 [NZ]</w:t>
            </w:r>
          </w:p>
        </w:tc>
        <w:tc>
          <w:tcPr>
            <w:tcW w:w="1842" w:type="dxa"/>
            <w:vAlign w:val="center"/>
          </w:tcPr>
          <w:p w14:paraId="207B38FC" w14:textId="77777777" w:rsidR="002A69C3" w:rsidRPr="00317BA6" w:rsidRDefault="00000000">
            <w:pPr>
              <w:spacing w:before="0"/>
              <w:rPr>
                <w:sz w:val="20"/>
                <w:szCs w:val="20"/>
              </w:rPr>
            </w:pPr>
            <w:r w:rsidRPr="00317BA6">
              <w:rPr>
                <w:sz w:val="20"/>
                <w:szCs w:val="20"/>
              </w:rPr>
              <w:t>2.75</w:t>
            </w:r>
          </w:p>
        </w:tc>
      </w:tr>
      <w:tr w:rsidR="002A69C3" w:rsidRPr="00317BA6" w14:paraId="5FC78D38" w14:textId="77777777">
        <w:trPr>
          <w:trHeight w:val="340"/>
        </w:trPr>
        <w:tc>
          <w:tcPr>
            <w:tcW w:w="2255" w:type="dxa"/>
            <w:vAlign w:val="center"/>
          </w:tcPr>
          <w:p w14:paraId="3F1D7D12" w14:textId="77777777" w:rsidR="002A69C3" w:rsidRPr="00317BA6" w:rsidRDefault="00000000">
            <w:pPr>
              <w:spacing w:before="0"/>
              <w:rPr>
                <w:sz w:val="20"/>
                <w:szCs w:val="20"/>
              </w:rPr>
            </w:pPr>
            <w:r w:rsidRPr="00317BA6">
              <w:rPr>
                <w:sz w:val="20"/>
                <w:szCs w:val="20"/>
              </w:rPr>
              <w:t>S3 [OG]</w:t>
            </w:r>
          </w:p>
        </w:tc>
        <w:tc>
          <w:tcPr>
            <w:tcW w:w="2281" w:type="dxa"/>
            <w:vAlign w:val="center"/>
          </w:tcPr>
          <w:p w14:paraId="6953F3E1" w14:textId="77777777" w:rsidR="002A69C3" w:rsidRPr="00317BA6" w:rsidRDefault="00000000">
            <w:pPr>
              <w:spacing w:before="0"/>
              <w:rPr>
                <w:sz w:val="20"/>
                <w:szCs w:val="20"/>
              </w:rPr>
            </w:pPr>
            <w:r w:rsidRPr="00317BA6">
              <w:rPr>
                <w:sz w:val="20"/>
                <w:szCs w:val="20"/>
              </w:rPr>
              <w:t>K202 [NZ]</w:t>
            </w:r>
          </w:p>
        </w:tc>
        <w:tc>
          <w:tcPr>
            <w:tcW w:w="1842" w:type="dxa"/>
            <w:vAlign w:val="center"/>
          </w:tcPr>
          <w:p w14:paraId="54BFDE7F" w14:textId="77777777" w:rsidR="002A69C3" w:rsidRPr="00317BA6" w:rsidRDefault="00000000">
            <w:pPr>
              <w:spacing w:before="0"/>
              <w:rPr>
                <w:sz w:val="20"/>
                <w:szCs w:val="20"/>
              </w:rPr>
            </w:pPr>
            <w:r w:rsidRPr="00317BA6">
              <w:rPr>
                <w:sz w:val="20"/>
                <w:szCs w:val="20"/>
              </w:rPr>
              <w:t>3.19</w:t>
            </w:r>
          </w:p>
        </w:tc>
      </w:tr>
      <w:tr w:rsidR="002A69C3" w:rsidRPr="00317BA6" w14:paraId="562ACBA1" w14:textId="77777777">
        <w:trPr>
          <w:trHeight w:val="340"/>
        </w:trPr>
        <w:tc>
          <w:tcPr>
            <w:tcW w:w="2255" w:type="dxa"/>
            <w:vAlign w:val="center"/>
          </w:tcPr>
          <w:p w14:paraId="05818A71" w14:textId="77777777" w:rsidR="002A69C3" w:rsidRPr="00317BA6" w:rsidRDefault="00000000">
            <w:pPr>
              <w:spacing w:before="0"/>
              <w:rPr>
                <w:sz w:val="20"/>
                <w:szCs w:val="20"/>
              </w:rPr>
            </w:pPr>
            <w:r w:rsidRPr="00317BA6">
              <w:rPr>
                <w:sz w:val="20"/>
                <w:szCs w:val="20"/>
              </w:rPr>
              <w:t>K189 [NZ]</w:t>
            </w:r>
          </w:p>
        </w:tc>
        <w:tc>
          <w:tcPr>
            <w:tcW w:w="2281" w:type="dxa"/>
            <w:vAlign w:val="center"/>
          </w:tcPr>
          <w:p w14:paraId="55A8D682" w14:textId="77777777" w:rsidR="002A69C3" w:rsidRPr="00317BA6" w:rsidRDefault="00000000">
            <w:pPr>
              <w:spacing w:before="0"/>
              <w:rPr>
                <w:sz w:val="20"/>
                <w:szCs w:val="20"/>
              </w:rPr>
            </w:pPr>
            <w:r w:rsidRPr="00317BA6">
              <w:rPr>
                <w:sz w:val="20"/>
                <w:szCs w:val="20"/>
              </w:rPr>
              <w:t>D139 [OD1]</w:t>
            </w:r>
          </w:p>
        </w:tc>
        <w:tc>
          <w:tcPr>
            <w:tcW w:w="1842" w:type="dxa"/>
            <w:vAlign w:val="center"/>
          </w:tcPr>
          <w:p w14:paraId="493A21AD" w14:textId="77777777" w:rsidR="002A69C3" w:rsidRPr="00317BA6" w:rsidRDefault="00000000">
            <w:pPr>
              <w:spacing w:before="0"/>
              <w:rPr>
                <w:sz w:val="20"/>
                <w:szCs w:val="20"/>
              </w:rPr>
            </w:pPr>
            <w:r w:rsidRPr="00317BA6">
              <w:rPr>
                <w:sz w:val="20"/>
                <w:szCs w:val="20"/>
              </w:rPr>
              <w:t>3.24</w:t>
            </w:r>
          </w:p>
        </w:tc>
      </w:tr>
      <w:tr w:rsidR="002A69C3" w:rsidRPr="00317BA6" w14:paraId="3A930E80" w14:textId="77777777">
        <w:trPr>
          <w:trHeight w:val="340"/>
        </w:trPr>
        <w:tc>
          <w:tcPr>
            <w:tcW w:w="2255" w:type="dxa"/>
            <w:vAlign w:val="center"/>
          </w:tcPr>
          <w:p w14:paraId="42D2BAE7" w14:textId="77777777" w:rsidR="002A69C3" w:rsidRPr="00317BA6" w:rsidRDefault="00000000">
            <w:pPr>
              <w:spacing w:before="0"/>
              <w:rPr>
                <w:sz w:val="20"/>
                <w:szCs w:val="20"/>
              </w:rPr>
            </w:pPr>
            <w:r w:rsidRPr="00317BA6">
              <w:rPr>
                <w:sz w:val="20"/>
                <w:szCs w:val="20"/>
              </w:rPr>
              <w:t>K189 [NZ]</w:t>
            </w:r>
          </w:p>
        </w:tc>
        <w:tc>
          <w:tcPr>
            <w:tcW w:w="2281" w:type="dxa"/>
            <w:vAlign w:val="center"/>
          </w:tcPr>
          <w:p w14:paraId="2958FA79" w14:textId="77777777" w:rsidR="002A69C3" w:rsidRPr="00317BA6" w:rsidRDefault="00000000">
            <w:pPr>
              <w:spacing w:before="0"/>
              <w:rPr>
                <w:sz w:val="20"/>
                <w:szCs w:val="20"/>
              </w:rPr>
            </w:pPr>
            <w:r w:rsidRPr="00317BA6">
              <w:rPr>
                <w:sz w:val="20"/>
                <w:szCs w:val="20"/>
              </w:rPr>
              <w:t>Q168 [OE1]</w:t>
            </w:r>
          </w:p>
        </w:tc>
        <w:tc>
          <w:tcPr>
            <w:tcW w:w="1842" w:type="dxa"/>
            <w:vAlign w:val="center"/>
          </w:tcPr>
          <w:p w14:paraId="558DC388" w14:textId="77777777" w:rsidR="002A69C3" w:rsidRPr="00317BA6" w:rsidRDefault="00000000">
            <w:pPr>
              <w:spacing w:before="0"/>
              <w:rPr>
                <w:sz w:val="20"/>
                <w:szCs w:val="20"/>
              </w:rPr>
            </w:pPr>
            <w:r w:rsidRPr="00317BA6">
              <w:rPr>
                <w:sz w:val="20"/>
                <w:szCs w:val="20"/>
              </w:rPr>
              <w:t>3.40</w:t>
            </w:r>
          </w:p>
        </w:tc>
      </w:tr>
      <w:tr w:rsidR="002A69C3" w:rsidRPr="00317BA6" w14:paraId="22B37CAF" w14:textId="77777777">
        <w:trPr>
          <w:trHeight w:val="340"/>
        </w:trPr>
        <w:tc>
          <w:tcPr>
            <w:tcW w:w="2255" w:type="dxa"/>
            <w:vAlign w:val="center"/>
          </w:tcPr>
          <w:p w14:paraId="36A01307" w14:textId="77777777" w:rsidR="002A69C3" w:rsidRPr="00317BA6" w:rsidRDefault="00000000">
            <w:pPr>
              <w:spacing w:before="0"/>
              <w:rPr>
                <w:sz w:val="20"/>
                <w:szCs w:val="20"/>
              </w:rPr>
            </w:pPr>
            <w:r w:rsidRPr="00317BA6">
              <w:rPr>
                <w:sz w:val="20"/>
                <w:szCs w:val="20"/>
              </w:rPr>
              <w:t>Y6 [OH]</w:t>
            </w:r>
          </w:p>
        </w:tc>
        <w:tc>
          <w:tcPr>
            <w:tcW w:w="2281" w:type="dxa"/>
            <w:vAlign w:val="center"/>
          </w:tcPr>
          <w:p w14:paraId="3606B4CE" w14:textId="77777777" w:rsidR="002A69C3" w:rsidRPr="00317BA6" w:rsidRDefault="00000000">
            <w:pPr>
              <w:spacing w:before="0"/>
              <w:rPr>
                <w:sz w:val="20"/>
                <w:szCs w:val="20"/>
              </w:rPr>
            </w:pPr>
            <w:r w:rsidRPr="00317BA6">
              <w:rPr>
                <w:sz w:val="20"/>
                <w:szCs w:val="20"/>
              </w:rPr>
              <w:t>A208 [O]</w:t>
            </w:r>
          </w:p>
        </w:tc>
        <w:tc>
          <w:tcPr>
            <w:tcW w:w="1842" w:type="dxa"/>
            <w:vAlign w:val="center"/>
          </w:tcPr>
          <w:p w14:paraId="3A5324B1" w14:textId="77777777" w:rsidR="002A69C3" w:rsidRPr="00317BA6" w:rsidRDefault="00000000">
            <w:pPr>
              <w:spacing w:before="0"/>
              <w:rPr>
                <w:sz w:val="20"/>
                <w:szCs w:val="20"/>
              </w:rPr>
            </w:pPr>
            <w:r w:rsidRPr="00317BA6">
              <w:rPr>
                <w:sz w:val="20"/>
                <w:szCs w:val="20"/>
              </w:rPr>
              <w:t>3.08</w:t>
            </w:r>
          </w:p>
        </w:tc>
      </w:tr>
      <w:tr w:rsidR="002A69C3" w:rsidRPr="00317BA6" w14:paraId="12B08428" w14:textId="77777777">
        <w:trPr>
          <w:trHeight w:val="340"/>
        </w:trPr>
        <w:tc>
          <w:tcPr>
            <w:tcW w:w="2255" w:type="dxa"/>
            <w:vAlign w:val="center"/>
          </w:tcPr>
          <w:p w14:paraId="5AC30C01" w14:textId="77777777" w:rsidR="002A69C3" w:rsidRPr="00317BA6" w:rsidRDefault="00000000">
            <w:pPr>
              <w:spacing w:before="0"/>
              <w:rPr>
                <w:sz w:val="20"/>
                <w:szCs w:val="20"/>
              </w:rPr>
            </w:pPr>
            <w:r w:rsidRPr="00317BA6">
              <w:rPr>
                <w:sz w:val="20"/>
                <w:szCs w:val="20"/>
              </w:rPr>
              <w:t>K4 [NZ]</w:t>
            </w:r>
          </w:p>
        </w:tc>
        <w:tc>
          <w:tcPr>
            <w:tcW w:w="2281" w:type="dxa"/>
            <w:vAlign w:val="center"/>
          </w:tcPr>
          <w:p w14:paraId="07B078AE" w14:textId="77777777" w:rsidR="002A69C3" w:rsidRPr="00317BA6" w:rsidRDefault="00000000">
            <w:pPr>
              <w:spacing w:before="0"/>
              <w:rPr>
                <w:sz w:val="20"/>
                <w:szCs w:val="20"/>
              </w:rPr>
            </w:pPr>
            <w:r w:rsidRPr="00317BA6">
              <w:rPr>
                <w:sz w:val="20"/>
                <w:szCs w:val="20"/>
              </w:rPr>
              <w:t>Q138 [OE1]</w:t>
            </w:r>
          </w:p>
        </w:tc>
        <w:tc>
          <w:tcPr>
            <w:tcW w:w="1842" w:type="dxa"/>
            <w:vAlign w:val="center"/>
          </w:tcPr>
          <w:p w14:paraId="1812576C" w14:textId="77777777" w:rsidR="002A69C3" w:rsidRPr="00317BA6" w:rsidRDefault="00000000">
            <w:pPr>
              <w:spacing w:before="0"/>
              <w:rPr>
                <w:sz w:val="20"/>
                <w:szCs w:val="20"/>
              </w:rPr>
            </w:pPr>
            <w:r w:rsidRPr="00317BA6">
              <w:rPr>
                <w:sz w:val="20"/>
                <w:szCs w:val="20"/>
              </w:rPr>
              <w:t>3.32</w:t>
            </w:r>
          </w:p>
        </w:tc>
      </w:tr>
      <w:tr w:rsidR="002A69C3" w:rsidRPr="00317BA6" w14:paraId="33A8315F" w14:textId="77777777">
        <w:trPr>
          <w:trHeight w:val="340"/>
        </w:trPr>
        <w:tc>
          <w:tcPr>
            <w:tcW w:w="6378" w:type="dxa"/>
            <w:gridSpan w:val="3"/>
            <w:vAlign w:val="center"/>
          </w:tcPr>
          <w:p w14:paraId="18CAB5AB" w14:textId="77777777" w:rsidR="002A69C3" w:rsidRPr="00317BA6" w:rsidRDefault="00000000">
            <w:pPr>
              <w:spacing w:before="0"/>
              <w:jc w:val="center"/>
              <w:rPr>
                <w:sz w:val="20"/>
                <w:szCs w:val="20"/>
              </w:rPr>
            </w:pPr>
            <w:r w:rsidRPr="00317BA6">
              <w:rPr>
                <w:sz w:val="20"/>
                <w:szCs w:val="20"/>
              </w:rPr>
              <w:t>Salt bridges</w:t>
            </w:r>
          </w:p>
        </w:tc>
      </w:tr>
      <w:tr w:rsidR="002A69C3" w:rsidRPr="00317BA6" w14:paraId="15B9BC4E" w14:textId="77777777">
        <w:trPr>
          <w:trHeight w:val="340"/>
        </w:trPr>
        <w:tc>
          <w:tcPr>
            <w:tcW w:w="2255" w:type="dxa"/>
            <w:vAlign w:val="center"/>
          </w:tcPr>
          <w:p w14:paraId="567AD197" w14:textId="77777777" w:rsidR="002A69C3" w:rsidRPr="00317BA6" w:rsidRDefault="00000000">
            <w:pPr>
              <w:spacing w:before="0"/>
              <w:rPr>
                <w:sz w:val="20"/>
                <w:szCs w:val="20"/>
              </w:rPr>
            </w:pPr>
            <w:r w:rsidRPr="00317BA6">
              <w:rPr>
                <w:sz w:val="20"/>
                <w:szCs w:val="20"/>
              </w:rPr>
              <w:t>E256 [OE2]</w:t>
            </w:r>
          </w:p>
        </w:tc>
        <w:tc>
          <w:tcPr>
            <w:tcW w:w="2281" w:type="dxa"/>
            <w:vAlign w:val="center"/>
          </w:tcPr>
          <w:p w14:paraId="40C78405" w14:textId="77777777" w:rsidR="002A69C3" w:rsidRPr="00317BA6" w:rsidRDefault="00000000">
            <w:pPr>
              <w:spacing w:before="0"/>
              <w:rPr>
                <w:sz w:val="20"/>
                <w:szCs w:val="20"/>
              </w:rPr>
            </w:pPr>
            <w:r w:rsidRPr="00317BA6">
              <w:rPr>
                <w:sz w:val="20"/>
                <w:szCs w:val="20"/>
              </w:rPr>
              <w:t>R131 [NH1]</w:t>
            </w:r>
          </w:p>
        </w:tc>
        <w:tc>
          <w:tcPr>
            <w:tcW w:w="1842" w:type="dxa"/>
            <w:vAlign w:val="center"/>
          </w:tcPr>
          <w:p w14:paraId="41207873" w14:textId="77777777" w:rsidR="002A69C3" w:rsidRPr="00317BA6" w:rsidRDefault="00000000">
            <w:pPr>
              <w:spacing w:before="0"/>
              <w:rPr>
                <w:sz w:val="20"/>
                <w:szCs w:val="20"/>
              </w:rPr>
            </w:pPr>
            <w:r w:rsidRPr="00317BA6">
              <w:rPr>
                <w:sz w:val="20"/>
                <w:szCs w:val="20"/>
              </w:rPr>
              <w:t>3.10</w:t>
            </w:r>
          </w:p>
        </w:tc>
      </w:tr>
      <w:tr w:rsidR="002A69C3" w:rsidRPr="00317BA6" w14:paraId="77AA8303" w14:textId="77777777">
        <w:trPr>
          <w:trHeight w:val="340"/>
        </w:trPr>
        <w:tc>
          <w:tcPr>
            <w:tcW w:w="2255" w:type="dxa"/>
            <w:vAlign w:val="center"/>
          </w:tcPr>
          <w:p w14:paraId="1179BEBA" w14:textId="77777777" w:rsidR="002A69C3" w:rsidRPr="00317BA6" w:rsidRDefault="00000000">
            <w:pPr>
              <w:spacing w:before="0"/>
              <w:rPr>
                <w:sz w:val="20"/>
                <w:szCs w:val="20"/>
              </w:rPr>
            </w:pPr>
            <w:r w:rsidRPr="00317BA6">
              <w:rPr>
                <w:sz w:val="20"/>
                <w:szCs w:val="20"/>
              </w:rPr>
              <w:t>E256 [OE2]</w:t>
            </w:r>
          </w:p>
        </w:tc>
        <w:tc>
          <w:tcPr>
            <w:tcW w:w="2281" w:type="dxa"/>
            <w:vAlign w:val="center"/>
          </w:tcPr>
          <w:p w14:paraId="06969681" w14:textId="77777777" w:rsidR="002A69C3" w:rsidRPr="00317BA6" w:rsidRDefault="00000000">
            <w:pPr>
              <w:spacing w:before="0"/>
              <w:rPr>
                <w:sz w:val="20"/>
                <w:szCs w:val="20"/>
              </w:rPr>
            </w:pPr>
            <w:r w:rsidRPr="00317BA6">
              <w:rPr>
                <w:sz w:val="20"/>
                <w:szCs w:val="20"/>
              </w:rPr>
              <w:t>R131 [NH2]</w:t>
            </w:r>
          </w:p>
        </w:tc>
        <w:tc>
          <w:tcPr>
            <w:tcW w:w="1842" w:type="dxa"/>
            <w:vAlign w:val="center"/>
          </w:tcPr>
          <w:p w14:paraId="5A18776D" w14:textId="77777777" w:rsidR="002A69C3" w:rsidRPr="00317BA6" w:rsidRDefault="00000000">
            <w:pPr>
              <w:spacing w:before="0"/>
              <w:rPr>
                <w:sz w:val="20"/>
                <w:szCs w:val="20"/>
              </w:rPr>
            </w:pPr>
            <w:r w:rsidRPr="00317BA6">
              <w:rPr>
                <w:sz w:val="20"/>
                <w:szCs w:val="20"/>
              </w:rPr>
              <w:t>2.57</w:t>
            </w:r>
          </w:p>
        </w:tc>
      </w:tr>
      <w:tr w:rsidR="002A69C3" w:rsidRPr="00317BA6" w14:paraId="43E90919" w14:textId="77777777">
        <w:trPr>
          <w:trHeight w:val="340"/>
        </w:trPr>
        <w:tc>
          <w:tcPr>
            <w:tcW w:w="2255" w:type="dxa"/>
            <w:vAlign w:val="center"/>
          </w:tcPr>
          <w:p w14:paraId="6370F1F0" w14:textId="77777777" w:rsidR="002A69C3" w:rsidRPr="00317BA6" w:rsidRDefault="00000000">
            <w:pPr>
              <w:spacing w:before="0"/>
              <w:rPr>
                <w:sz w:val="20"/>
                <w:szCs w:val="20"/>
              </w:rPr>
            </w:pPr>
            <w:r w:rsidRPr="00317BA6">
              <w:rPr>
                <w:sz w:val="20"/>
                <w:szCs w:val="20"/>
              </w:rPr>
              <w:t>D158 [OD1]</w:t>
            </w:r>
          </w:p>
        </w:tc>
        <w:tc>
          <w:tcPr>
            <w:tcW w:w="2281" w:type="dxa"/>
            <w:vAlign w:val="center"/>
          </w:tcPr>
          <w:p w14:paraId="7EFE7B18" w14:textId="77777777" w:rsidR="002A69C3" w:rsidRPr="00317BA6" w:rsidRDefault="00000000">
            <w:pPr>
              <w:spacing w:before="0"/>
              <w:rPr>
                <w:sz w:val="20"/>
                <w:szCs w:val="20"/>
              </w:rPr>
            </w:pPr>
            <w:r w:rsidRPr="00317BA6">
              <w:rPr>
                <w:sz w:val="20"/>
                <w:szCs w:val="20"/>
              </w:rPr>
              <w:t>K171 [NZ]</w:t>
            </w:r>
          </w:p>
        </w:tc>
        <w:tc>
          <w:tcPr>
            <w:tcW w:w="1842" w:type="dxa"/>
            <w:vAlign w:val="center"/>
          </w:tcPr>
          <w:p w14:paraId="03C5520A" w14:textId="77777777" w:rsidR="002A69C3" w:rsidRPr="00317BA6" w:rsidRDefault="00000000">
            <w:pPr>
              <w:spacing w:before="0"/>
              <w:rPr>
                <w:sz w:val="20"/>
                <w:szCs w:val="20"/>
              </w:rPr>
            </w:pPr>
            <w:r w:rsidRPr="00317BA6">
              <w:rPr>
                <w:sz w:val="20"/>
                <w:szCs w:val="20"/>
              </w:rPr>
              <w:t>3.29</w:t>
            </w:r>
          </w:p>
        </w:tc>
      </w:tr>
    </w:tbl>
    <w:p w14:paraId="5E0ED826" w14:textId="77777777" w:rsidR="002A69C3" w:rsidRPr="00317BA6" w:rsidRDefault="002A69C3">
      <w:pPr>
        <w:spacing w:after="0" w:line="276" w:lineRule="auto"/>
        <w:jc w:val="both"/>
        <w:rPr>
          <w:rFonts w:ascii="Times New Roman" w:eastAsia="Times New Roman" w:hAnsi="Times New Roman" w:cs="Times New Roman"/>
          <w:sz w:val="24"/>
          <w:szCs w:val="24"/>
        </w:rPr>
      </w:pPr>
    </w:p>
    <w:p w14:paraId="7A87225C" w14:textId="77777777" w:rsidR="002A69C3" w:rsidRPr="00317BA6" w:rsidRDefault="002A69C3">
      <w:pPr>
        <w:spacing w:after="0" w:line="276" w:lineRule="auto"/>
        <w:jc w:val="both"/>
        <w:rPr>
          <w:rFonts w:ascii="Times New Roman" w:eastAsia="Times New Roman" w:hAnsi="Times New Roman" w:cs="Times New Roman"/>
          <w:sz w:val="24"/>
          <w:szCs w:val="24"/>
        </w:rPr>
      </w:pPr>
    </w:p>
    <w:p w14:paraId="2D3E2D97" w14:textId="77777777" w:rsidR="002A69C3" w:rsidRPr="00317BA6" w:rsidRDefault="002A69C3">
      <w:pPr>
        <w:widowControl/>
        <w:shd w:val="clear" w:color="auto" w:fill="FFFFFF"/>
        <w:spacing w:before="0" w:after="160"/>
        <w:jc w:val="both"/>
        <w:rPr>
          <w:rFonts w:ascii="Times New Roman" w:eastAsia="Times New Roman" w:hAnsi="Times New Roman" w:cs="Times New Roman"/>
        </w:rPr>
      </w:pPr>
    </w:p>
    <w:p w14:paraId="4567D199" w14:textId="77777777" w:rsidR="002A69C3" w:rsidRPr="00317BA6" w:rsidRDefault="002A69C3">
      <w:pPr>
        <w:widowControl/>
        <w:shd w:val="clear" w:color="auto" w:fill="FFFFFF"/>
        <w:spacing w:before="0" w:after="160"/>
        <w:jc w:val="both"/>
        <w:rPr>
          <w:rFonts w:ascii="Times New Roman" w:eastAsia="Times New Roman" w:hAnsi="Times New Roman" w:cs="Times New Roman"/>
        </w:rPr>
      </w:pPr>
    </w:p>
    <w:p w14:paraId="3AE0A8F5" w14:textId="77777777" w:rsidR="002A69C3" w:rsidRPr="00317BA6" w:rsidRDefault="002A69C3">
      <w:pPr>
        <w:widowControl/>
        <w:shd w:val="clear" w:color="auto" w:fill="FFFFFF"/>
        <w:spacing w:before="0" w:after="160"/>
        <w:jc w:val="both"/>
        <w:rPr>
          <w:rFonts w:ascii="Times New Roman" w:eastAsia="Times New Roman" w:hAnsi="Times New Roman" w:cs="Times New Roman"/>
        </w:rPr>
      </w:pPr>
    </w:p>
    <w:p w14:paraId="57BE98B1" w14:textId="77777777" w:rsidR="002A69C3" w:rsidRPr="00317BA6" w:rsidRDefault="002A69C3">
      <w:pPr>
        <w:widowControl/>
        <w:shd w:val="clear" w:color="auto" w:fill="FFFFFF"/>
        <w:spacing w:before="0" w:after="160"/>
        <w:jc w:val="both"/>
        <w:rPr>
          <w:rFonts w:ascii="Times New Roman" w:eastAsia="Times New Roman" w:hAnsi="Times New Roman" w:cs="Times New Roman"/>
        </w:rPr>
      </w:pPr>
    </w:p>
    <w:p w14:paraId="2BADF508" w14:textId="77777777" w:rsidR="002A69C3" w:rsidRPr="00317BA6" w:rsidRDefault="002A69C3">
      <w:pPr>
        <w:spacing w:after="0" w:line="276" w:lineRule="auto"/>
        <w:jc w:val="both"/>
        <w:rPr>
          <w:rFonts w:ascii="Times New Roman" w:eastAsia="Times New Roman" w:hAnsi="Times New Roman" w:cs="Times New Roman"/>
        </w:rPr>
      </w:pPr>
    </w:p>
    <w:p w14:paraId="0B945ACB" w14:textId="77777777" w:rsidR="00756219" w:rsidRPr="00317BA6" w:rsidRDefault="00756219">
      <w:pPr>
        <w:spacing w:after="0" w:line="276" w:lineRule="auto"/>
        <w:jc w:val="both"/>
        <w:rPr>
          <w:rFonts w:ascii="Times New Roman" w:eastAsia="Times New Roman" w:hAnsi="Times New Roman" w:cs="Times New Roman"/>
          <w:b/>
          <w:bCs/>
        </w:rPr>
      </w:pPr>
    </w:p>
    <w:p w14:paraId="4B9E0547" w14:textId="27AD4232" w:rsidR="002A69C3" w:rsidRPr="00317BA6" w:rsidRDefault="00000000">
      <w:pPr>
        <w:spacing w:after="0" w:line="276" w:lineRule="auto"/>
        <w:jc w:val="both"/>
        <w:rPr>
          <w:rFonts w:ascii="Times New Roman" w:eastAsia="Times New Roman" w:hAnsi="Times New Roman" w:cs="Times New Roman"/>
        </w:rPr>
      </w:pPr>
      <w:r w:rsidRPr="00317BA6">
        <w:rPr>
          <w:rFonts w:ascii="Times New Roman" w:eastAsia="Times New Roman" w:hAnsi="Times New Roman" w:cs="Times New Roman"/>
          <w:b/>
          <w:bCs/>
        </w:rPr>
        <w:lastRenderedPageBreak/>
        <w:t xml:space="preserve">Extended Data Table </w:t>
      </w:r>
      <w:r w:rsidR="00756219" w:rsidRPr="00317BA6">
        <w:rPr>
          <w:rFonts w:ascii="Times New Roman" w:eastAsia="Times New Roman" w:hAnsi="Times New Roman" w:cs="Times New Roman"/>
          <w:b/>
          <w:bCs/>
        </w:rPr>
        <w:t>5</w:t>
      </w:r>
      <w:r w:rsidRPr="00317BA6">
        <w:rPr>
          <w:rFonts w:ascii="Times New Roman" w:eastAsia="Times New Roman" w:hAnsi="Times New Roman" w:cs="Times New Roman"/>
          <w:b/>
          <w:bCs/>
        </w:rPr>
        <w:t xml:space="preserve">. Determined pre-steady-state and steady-state kinetic values and parameters for unbound and RrGFP-bound RrLuc luciferase according to the induced-fit mechanism. </w:t>
      </w:r>
      <w:r w:rsidRPr="00317BA6">
        <w:rPr>
          <w:rFonts w:ascii="Times New Roman" w:eastAsia="Times New Roman" w:hAnsi="Times New Roman" w:cs="Times New Roman"/>
        </w:rPr>
        <w:t>The parameters were obtained by global fitting using numerical integration and by confidence contour analysis for χ</w:t>
      </w:r>
      <w:r w:rsidRPr="00317BA6">
        <w:rPr>
          <w:rFonts w:ascii="Times New Roman" w:eastAsia="Times New Roman" w:hAnsi="Times New Roman" w:cs="Times New Roman"/>
          <w:vertAlign w:val="superscript"/>
        </w:rPr>
        <w:t>2</w:t>
      </w:r>
      <w:r w:rsidRPr="00317BA6">
        <w:rPr>
          <w:rFonts w:ascii="Times New Roman" w:eastAsia="Times New Roman" w:hAnsi="Times New Roman" w:cs="Times New Roman"/>
        </w:rPr>
        <w:t xml:space="preserve"> threshold of 0.95. The provided rate constants correspond to values at 15 °C in case of the pre-steady-state parameters and 37 °C in case of steady-state parameters and the inhibition constants. The values of dissociation constants </w:t>
      </w:r>
      <w:proofErr w:type="spellStart"/>
      <w:r w:rsidRPr="00317BA6">
        <w:rPr>
          <w:rFonts w:ascii="Times New Roman" w:eastAsia="Times New Roman" w:hAnsi="Times New Roman" w:cs="Times New Roman"/>
          <w:i/>
          <w:iCs/>
        </w:rPr>
        <w:t>K</w:t>
      </w:r>
      <w:r w:rsidRPr="00317BA6">
        <w:rPr>
          <w:rFonts w:ascii="Times New Roman" w:eastAsia="Times New Roman" w:hAnsi="Times New Roman" w:cs="Times New Roman"/>
          <w:vertAlign w:val="subscript"/>
        </w:rPr>
        <w:t>d</w:t>
      </w:r>
      <w:proofErr w:type="spellEnd"/>
      <w:r w:rsidRPr="00317BA6">
        <w:rPr>
          <w:rFonts w:ascii="Times New Roman" w:eastAsia="Times New Roman" w:hAnsi="Times New Roman" w:cs="Times New Roman"/>
        </w:rPr>
        <w:t xml:space="preserve"> and </w:t>
      </w:r>
      <w:proofErr w:type="spellStart"/>
      <w:proofErr w:type="gramStart"/>
      <w:r w:rsidRPr="00317BA6">
        <w:rPr>
          <w:rFonts w:ascii="Times New Roman" w:eastAsia="Times New Roman" w:hAnsi="Times New Roman" w:cs="Times New Roman"/>
          <w:i/>
          <w:iCs/>
        </w:rPr>
        <w:t>K</w:t>
      </w:r>
      <w:r w:rsidRPr="00317BA6">
        <w:rPr>
          <w:rFonts w:ascii="Times New Roman" w:eastAsia="Times New Roman" w:hAnsi="Times New Roman" w:cs="Times New Roman"/>
          <w:vertAlign w:val="subscript"/>
        </w:rPr>
        <w:t>d,app</w:t>
      </w:r>
      <w:proofErr w:type="spellEnd"/>
      <w:proofErr w:type="gramEnd"/>
      <w:r w:rsidRPr="00317BA6">
        <w:rPr>
          <w:rFonts w:ascii="Times New Roman" w:eastAsia="Times New Roman" w:hAnsi="Times New Roman" w:cs="Times New Roman"/>
        </w:rPr>
        <w:t xml:space="preserve"> were calculated as combinations of rate constants (</w:t>
      </w:r>
      <w:r w:rsidRPr="00317BA6">
        <w:rPr>
          <w:rFonts w:ascii="Times New Roman" w:eastAsia="Times New Roman" w:hAnsi="Times New Roman" w:cs="Times New Roman"/>
          <w:b/>
          <w:bCs/>
        </w:rPr>
        <w:t>Eq. 7</w:t>
      </w:r>
      <w:r w:rsidRPr="00317BA6">
        <w:rPr>
          <w:rFonts w:ascii="Times New Roman" w:eastAsia="Times New Roman" w:hAnsi="Times New Roman" w:cs="Times New Roman"/>
        </w:rPr>
        <w:t xml:space="preserve">) and their respective standard errors were determined according to the error propagation rules. The Michaelis constant </w:t>
      </w:r>
      <w:r w:rsidRPr="00317BA6">
        <w:rPr>
          <w:rFonts w:ascii="Times New Roman" w:eastAsia="Times New Roman" w:hAnsi="Times New Roman" w:cs="Times New Roman"/>
          <w:i/>
          <w:iCs/>
        </w:rPr>
        <w:t>K</w:t>
      </w:r>
      <w:r w:rsidRPr="00317BA6">
        <w:rPr>
          <w:rFonts w:ascii="Times New Roman" w:eastAsia="Times New Roman" w:hAnsi="Times New Roman" w:cs="Times New Roman"/>
          <w:vertAlign w:val="subscript"/>
        </w:rPr>
        <w:t>m</w:t>
      </w:r>
      <w:r w:rsidRPr="00317BA6">
        <w:rPr>
          <w:rFonts w:ascii="Times New Roman" w:eastAsia="Times New Roman" w:hAnsi="Times New Roman" w:cs="Times New Roman"/>
        </w:rPr>
        <w:t xml:space="preserve">, dissociation constants </w:t>
      </w:r>
      <w:proofErr w:type="spellStart"/>
      <w:r w:rsidRPr="00317BA6">
        <w:rPr>
          <w:rFonts w:ascii="Times New Roman" w:eastAsia="Times New Roman" w:hAnsi="Times New Roman" w:cs="Times New Roman"/>
          <w:i/>
          <w:iCs/>
        </w:rPr>
        <w:t>K</w:t>
      </w:r>
      <w:r w:rsidRPr="00317BA6">
        <w:rPr>
          <w:rFonts w:ascii="Times New Roman" w:eastAsia="Times New Roman" w:hAnsi="Times New Roman" w:cs="Times New Roman"/>
          <w:vertAlign w:val="subscript"/>
        </w:rPr>
        <w:t>d,EP</w:t>
      </w:r>
      <w:proofErr w:type="spellEnd"/>
      <w:r w:rsidRPr="00317BA6">
        <w:rPr>
          <w:rFonts w:ascii="Times New Roman" w:eastAsia="Times New Roman" w:hAnsi="Times New Roman" w:cs="Times New Roman"/>
        </w:rPr>
        <w:t xml:space="preserve">, </w:t>
      </w:r>
      <w:proofErr w:type="spellStart"/>
      <w:r w:rsidRPr="00317BA6">
        <w:rPr>
          <w:rFonts w:ascii="Times New Roman" w:eastAsia="Times New Roman" w:hAnsi="Times New Roman" w:cs="Times New Roman"/>
          <w:i/>
          <w:iCs/>
        </w:rPr>
        <w:t>K</w:t>
      </w:r>
      <w:r w:rsidRPr="00317BA6">
        <w:rPr>
          <w:rFonts w:ascii="Times New Roman" w:eastAsia="Times New Roman" w:hAnsi="Times New Roman" w:cs="Times New Roman"/>
          <w:vertAlign w:val="subscript"/>
        </w:rPr>
        <w:t>d,EI</w:t>
      </w:r>
      <w:proofErr w:type="spellEnd"/>
      <w:r w:rsidRPr="00317BA6">
        <w:rPr>
          <w:rFonts w:ascii="Times New Roman" w:eastAsia="Times New Roman" w:hAnsi="Times New Roman" w:cs="Times New Roman"/>
        </w:rPr>
        <w:t xml:space="preserve"> and </w:t>
      </w:r>
      <w:proofErr w:type="spellStart"/>
      <w:r w:rsidRPr="00317BA6">
        <w:rPr>
          <w:rFonts w:ascii="Times New Roman" w:eastAsia="Times New Roman" w:hAnsi="Times New Roman" w:cs="Times New Roman"/>
          <w:i/>
          <w:iCs/>
        </w:rPr>
        <w:t>K</w:t>
      </w:r>
      <w:r w:rsidRPr="00317BA6">
        <w:rPr>
          <w:rFonts w:ascii="Times New Roman" w:eastAsia="Times New Roman" w:hAnsi="Times New Roman" w:cs="Times New Roman"/>
          <w:vertAlign w:val="subscript"/>
        </w:rPr>
        <w:t>d,EPI</w:t>
      </w:r>
      <w:proofErr w:type="spellEnd"/>
      <w:r w:rsidRPr="00317BA6">
        <w:rPr>
          <w:rFonts w:ascii="Times New Roman" w:eastAsia="Times New Roman" w:hAnsi="Times New Roman" w:cs="Times New Roman"/>
        </w:rPr>
        <w:t>, the relative specific total luminescence intensity (</w:t>
      </w:r>
      <w:proofErr w:type="spellStart"/>
      <w:r w:rsidRPr="00317BA6">
        <w:rPr>
          <w:rFonts w:ascii="Times New Roman" w:eastAsia="Times New Roman" w:hAnsi="Times New Roman" w:cs="Times New Roman"/>
        </w:rPr>
        <w:t>TLI</w:t>
      </w:r>
      <w:r w:rsidRPr="00317BA6">
        <w:rPr>
          <w:rFonts w:ascii="Times New Roman" w:eastAsia="Times New Roman" w:hAnsi="Times New Roman" w:cs="Times New Roman"/>
          <w:vertAlign w:val="subscript"/>
        </w:rPr>
        <w:t>s,rel</w:t>
      </w:r>
      <w:proofErr w:type="spellEnd"/>
      <w:r w:rsidRPr="00317BA6">
        <w:rPr>
          <w:rFonts w:ascii="Times New Roman" w:eastAsia="Times New Roman" w:hAnsi="Times New Roman" w:cs="Times New Roman"/>
        </w:rPr>
        <w:t xml:space="preserve">) and their respective standard errors and confidence intervals were obtained from direct fitting of the steady-state data, and the value of </w:t>
      </w:r>
      <w:proofErr w:type="spellStart"/>
      <w:r w:rsidRPr="00317BA6">
        <w:rPr>
          <w:rFonts w:ascii="Times New Roman" w:eastAsia="Times New Roman" w:hAnsi="Times New Roman" w:cs="Times New Roman"/>
          <w:i/>
          <w:iCs/>
        </w:rPr>
        <w:t>k</w:t>
      </w:r>
      <w:r w:rsidRPr="00317BA6">
        <w:rPr>
          <w:rFonts w:ascii="Times New Roman" w:eastAsia="Times New Roman" w:hAnsi="Times New Roman" w:cs="Times New Roman"/>
          <w:vertAlign w:val="subscript"/>
        </w:rPr>
        <w:t>cat</w:t>
      </w:r>
      <w:proofErr w:type="spellEnd"/>
      <w:r w:rsidRPr="00317BA6">
        <w:rPr>
          <w:rFonts w:ascii="Times New Roman" w:eastAsia="Times New Roman" w:hAnsi="Times New Roman" w:cs="Times New Roman"/>
        </w:rPr>
        <w:t>/</w:t>
      </w:r>
      <w:r w:rsidRPr="00317BA6">
        <w:rPr>
          <w:rFonts w:ascii="Times New Roman" w:eastAsia="Times New Roman" w:hAnsi="Times New Roman" w:cs="Times New Roman"/>
          <w:i/>
          <w:iCs/>
        </w:rPr>
        <w:t>K</w:t>
      </w:r>
      <w:r w:rsidRPr="00317BA6">
        <w:rPr>
          <w:rFonts w:ascii="Times New Roman" w:eastAsia="Times New Roman" w:hAnsi="Times New Roman" w:cs="Times New Roman"/>
          <w:vertAlign w:val="subscript"/>
        </w:rPr>
        <w:t>m</w:t>
      </w:r>
      <w:r w:rsidRPr="00317BA6">
        <w:rPr>
          <w:rFonts w:ascii="Times New Roman" w:eastAsia="Times New Roman" w:hAnsi="Times New Roman" w:cs="Times New Roman"/>
        </w:rPr>
        <w:t xml:space="preserve"> was calculated as their simple ratio. </w:t>
      </w:r>
      <w:proofErr w:type="spellStart"/>
      <w:r w:rsidRPr="00317BA6">
        <w:rPr>
          <w:rFonts w:ascii="Times New Roman" w:eastAsia="Times New Roman" w:hAnsi="Times New Roman" w:cs="Times New Roman"/>
        </w:rPr>
        <w:t>n.a.</w:t>
      </w:r>
      <w:proofErr w:type="spellEnd"/>
      <w:r w:rsidRPr="00317BA6">
        <w:rPr>
          <w:rFonts w:ascii="Times New Roman" w:eastAsia="Times New Roman" w:hAnsi="Times New Roman" w:cs="Times New Roman"/>
        </w:rPr>
        <w:t xml:space="preserve"> = not applicable. </w:t>
      </w:r>
      <w:r w:rsidRPr="00317BA6">
        <w:rPr>
          <w:rFonts w:ascii="Times New Roman" w:eastAsia="Times New Roman" w:hAnsi="Times New Roman" w:cs="Times New Roman"/>
          <w:vertAlign w:val="superscript"/>
        </w:rPr>
        <w:t>†</w:t>
      </w:r>
      <w:r w:rsidRPr="00317BA6">
        <w:rPr>
          <w:rFonts w:ascii="Times New Roman" w:eastAsia="Times New Roman" w:hAnsi="Times New Roman" w:cs="Times New Roman"/>
        </w:rPr>
        <w:t xml:space="preserve"> = value was obtained by on-chip pre-steady-state measurement. </w:t>
      </w:r>
      <w:bookmarkStart w:id="2" w:name="hgsas9677oah" w:colFirst="0" w:colLast="0"/>
      <w:bookmarkEnd w:id="2"/>
      <w:r w:rsidRPr="00317BA6">
        <w:rPr>
          <w:rFonts w:ascii="Times New Roman" w:eastAsia="Times New Roman" w:hAnsi="Times New Roman" w:cs="Times New Roman"/>
          <w:vertAlign w:val="superscript"/>
        </w:rPr>
        <w:t>‡</w:t>
      </w:r>
      <w:r w:rsidRPr="00317BA6">
        <w:rPr>
          <w:rFonts w:ascii="Times New Roman" w:eastAsia="Times New Roman" w:hAnsi="Times New Roman" w:cs="Times New Roman"/>
        </w:rPr>
        <w:t xml:space="preserve"> = value was obtained by a conventional stopped-flow experiment.</w:t>
      </w:r>
    </w:p>
    <w:p w14:paraId="083D58AD" w14:textId="77777777" w:rsidR="002A69C3" w:rsidRPr="00317BA6" w:rsidRDefault="002A69C3">
      <w:pPr>
        <w:spacing w:after="0" w:line="276" w:lineRule="auto"/>
        <w:jc w:val="both"/>
        <w:rPr>
          <w:rFonts w:ascii="Times New Roman" w:eastAsia="Times New Roman" w:hAnsi="Times New Roman" w:cs="Times New Roman"/>
        </w:rPr>
      </w:pPr>
    </w:p>
    <w:tbl>
      <w:tblPr>
        <w:tblStyle w:val="a4"/>
        <w:tblW w:w="9074" w:type="dxa"/>
        <w:jc w:val="center"/>
        <w:tblInd w:w="0" w:type="dxa"/>
        <w:tblBorders>
          <w:top w:val="nil"/>
          <w:left w:val="nil"/>
          <w:bottom w:val="nil"/>
          <w:right w:val="nil"/>
          <w:insideH w:val="nil"/>
          <w:insideV w:val="nil"/>
        </w:tblBorders>
        <w:tblLayout w:type="fixed"/>
        <w:tblLook w:val="0400" w:firstRow="0" w:lastRow="0" w:firstColumn="0" w:lastColumn="0" w:noHBand="0" w:noVBand="1"/>
      </w:tblPr>
      <w:tblGrid>
        <w:gridCol w:w="1985"/>
        <w:gridCol w:w="1644"/>
        <w:gridCol w:w="1815"/>
        <w:gridCol w:w="1815"/>
        <w:gridCol w:w="1815"/>
      </w:tblGrid>
      <w:tr w:rsidR="002A69C3" w:rsidRPr="00317BA6" w14:paraId="52756A66" w14:textId="77777777" w:rsidTr="00756219">
        <w:trPr>
          <w:trHeight w:hRule="exact" w:val="397"/>
          <w:jc w:val="center"/>
        </w:trPr>
        <w:tc>
          <w:tcPr>
            <w:tcW w:w="1985" w:type="dxa"/>
            <w:vMerge w:val="restart"/>
            <w:tcBorders>
              <w:top w:val="single" w:sz="6" w:space="0" w:color="000000"/>
            </w:tcBorders>
            <w:vAlign w:val="center"/>
          </w:tcPr>
          <w:p w14:paraId="347F9D32" w14:textId="77777777" w:rsidR="002A69C3" w:rsidRPr="00317BA6" w:rsidRDefault="00000000">
            <w:pPr>
              <w:jc w:val="center"/>
              <w:rPr>
                <w:rFonts w:ascii="Arial" w:hAnsi="Arial" w:cs="Arial"/>
              </w:rPr>
            </w:pPr>
            <w:r w:rsidRPr="00317BA6">
              <w:rPr>
                <w:rFonts w:ascii="Arial" w:hAnsi="Arial" w:cs="Arial"/>
              </w:rPr>
              <w:t>Parameter</w:t>
            </w:r>
          </w:p>
        </w:tc>
        <w:tc>
          <w:tcPr>
            <w:tcW w:w="3459" w:type="dxa"/>
            <w:gridSpan w:val="2"/>
            <w:tcBorders>
              <w:top w:val="single" w:sz="6" w:space="0" w:color="000000"/>
              <w:bottom w:val="single" w:sz="6" w:space="0" w:color="000000"/>
            </w:tcBorders>
            <w:vAlign w:val="center"/>
          </w:tcPr>
          <w:p w14:paraId="1EBE516C" w14:textId="77777777" w:rsidR="002A69C3" w:rsidRPr="00317BA6" w:rsidRDefault="00000000">
            <w:pPr>
              <w:jc w:val="center"/>
              <w:rPr>
                <w:rFonts w:ascii="Arial" w:hAnsi="Arial" w:cs="Arial"/>
              </w:rPr>
            </w:pPr>
            <w:r w:rsidRPr="00317BA6">
              <w:rPr>
                <w:rFonts w:ascii="Arial" w:hAnsi="Arial" w:cs="Arial"/>
              </w:rPr>
              <w:t>RrLuc uncomplexed</w:t>
            </w:r>
          </w:p>
        </w:tc>
        <w:tc>
          <w:tcPr>
            <w:tcW w:w="3630" w:type="dxa"/>
            <w:gridSpan w:val="2"/>
            <w:tcBorders>
              <w:top w:val="single" w:sz="6" w:space="0" w:color="000000"/>
              <w:bottom w:val="single" w:sz="6" w:space="0" w:color="000000"/>
            </w:tcBorders>
            <w:vAlign w:val="center"/>
          </w:tcPr>
          <w:p w14:paraId="06464FF0" w14:textId="77777777" w:rsidR="002A69C3" w:rsidRPr="00317BA6" w:rsidRDefault="00000000">
            <w:pPr>
              <w:jc w:val="center"/>
              <w:rPr>
                <w:rFonts w:ascii="Arial" w:hAnsi="Arial" w:cs="Arial"/>
              </w:rPr>
            </w:pPr>
            <w:r w:rsidRPr="00317BA6">
              <w:rPr>
                <w:rFonts w:ascii="Arial" w:hAnsi="Arial" w:cs="Arial"/>
              </w:rPr>
              <w:t>RrLuc</w:t>
            </w:r>
            <w:r w:rsidRPr="00317BA6">
              <w:rPr>
                <w:rFonts w:ascii="Arial" w:eastAsia="Arial Unicode MS" w:hAnsi="Arial" w:cs="Arial"/>
              </w:rPr>
              <w:t>−RrGFP complex</w:t>
            </w:r>
          </w:p>
        </w:tc>
      </w:tr>
      <w:tr w:rsidR="002A69C3" w:rsidRPr="00317BA6" w14:paraId="75CEF80C" w14:textId="77777777" w:rsidTr="00756219">
        <w:trPr>
          <w:trHeight w:hRule="exact" w:val="624"/>
          <w:jc w:val="center"/>
        </w:trPr>
        <w:tc>
          <w:tcPr>
            <w:tcW w:w="1985" w:type="dxa"/>
            <w:vMerge/>
            <w:tcBorders>
              <w:top w:val="single" w:sz="6" w:space="0" w:color="000000"/>
            </w:tcBorders>
            <w:vAlign w:val="center"/>
          </w:tcPr>
          <w:p w14:paraId="7D7FBE71" w14:textId="77777777" w:rsidR="002A69C3" w:rsidRPr="00317BA6" w:rsidRDefault="002A69C3">
            <w:pPr>
              <w:pBdr>
                <w:top w:val="nil"/>
                <w:left w:val="nil"/>
                <w:bottom w:val="nil"/>
                <w:right w:val="nil"/>
                <w:between w:val="nil"/>
              </w:pBdr>
              <w:spacing w:before="0" w:line="276" w:lineRule="auto"/>
              <w:rPr>
                <w:rFonts w:ascii="Arial" w:hAnsi="Arial" w:cs="Arial"/>
              </w:rPr>
            </w:pPr>
          </w:p>
        </w:tc>
        <w:tc>
          <w:tcPr>
            <w:tcW w:w="1644" w:type="dxa"/>
            <w:tcBorders>
              <w:top w:val="single" w:sz="6" w:space="0" w:color="000000"/>
              <w:bottom w:val="single" w:sz="6" w:space="0" w:color="000000"/>
            </w:tcBorders>
            <w:vAlign w:val="center"/>
          </w:tcPr>
          <w:p w14:paraId="28B9EAC4" w14:textId="77777777" w:rsidR="002A69C3" w:rsidRPr="00317BA6" w:rsidRDefault="00000000">
            <w:pPr>
              <w:jc w:val="center"/>
              <w:rPr>
                <w:rFonts w:ascii="Arial" w:hAnsi="Arial" w:cs="Arial"/>
              </w:rPr>
            </w:pPr>
            <w:r w:rsidRPr="00317BA6">
              <w:rPr>
                <w:rFonts w:ascii="Arial" w:hAnsi="Arial" w:cs="Arial"/>
              </w:rPr>
              <w:t>Value ± S.E.</w:t>
            </w:r>
          </w:p>
        </w:tc>
        <w:tc>
          <w:tcPr>
            <w:tcW w:w="1815" w:type="dxa"/>
            <w:tcBorders>
              <w:top w:val="single" w:sz="6" w:space="0" w:color="000000"/>
              <w:bottom w:val="single" w:sz="6" w:space="0" w:color="000000"/>
            </w:tcBorders>
            <w:vAlign w:val="center"/>
          </w:tcPr>
          <w:p w14:paraId="7F702276" w14:textId="77777777" w:rsidR="002A69C3" w:rsidRPr="00317BA6" w:rsidRDefault="00000000">
            <w:pPr>
              <w:jc w:val="center"/>
              <w:rPr>
                <w:rFonts w:ascii="Arial" w:hAnsi="Arial" w:cs="Arial"/>
              </w:rPr>
            </w:pPr>
            <w:r w:rsidRPr="00317BA6">
              <w:rPr>
                <w:rFonts w:ascii="Arial" w:hAnsi="Arial" w:cs="Arial"/>
              </w:rPr>
              <w:t>Confidence intervals</w:t>
            </w:r>
          </w:p>
        </w:tc>
        <w:tc>
          <w:tcPr>
            <w:tcW w:w="1815" w:type="dxa"/>
            <w:tcBorders>
              <w:top w:val="single" w:sz="6" w:space="0" w:color="000000"/>
              <w:bottom w:val="single" w:sz="6" w:space="0" w:color="000000"/>
            </w:tcBorders>
            <w:vAlign w:val="center"/>
          </w:tcPr>
          <w:p w14:paraId="0BE71117" w14:textId="77777777" w:rsidR="002A69C3" w:rsidRPr="00317BA6" w:rsidRDefault="00000000">
            <w:pPr>
              <w:jc w:val="center"/>
              <w:rPr>
                <w:rFonts w:ascii="Arial" w:hAnsi="Arial" w:cs="Arial"/>
              </w:rPr>
            </w:pPr>
            <w:r w:rsidRPr="00317BA6">
              <w:rPr>
                <w:rFonts w:ascii="Arial" w:hAnsi="Arial" w:cs="Arial"/>
              </w:rPr>
              <w:t>Value ± S.E.</w:t>
            </w:r>
          </w:p>
        </w:tc>
        <w:tc>
          <w:tcPr>
            <w:tcW w:w="1815" w:type="dxa"/>
            <w:tcBorders>
              <w:top w:val="single" w:sz="6" w:space="0" w:color="000000"/>
              <w:bottom w:val="single" w:sz="6" w:space="0" w:color="000000"/>
            </w:tcBorders>
            <w:vAlign w:val="center"/>
          </w:tcPr>
          <w:p w14:paraId="3A875B86" w14:textId="77777777" w:rsidR="002A69C3" w:rsidRPr="00317BA6" w:rsidRDefault="00000000">
            <w:pPr>
              <w:jc w:val="center"/>
              <w:rPr>
                <w:rFonts w:ascii="Arial" w:hAnsi="Arial" w:cs="Arial"/>
              </w:rPr>
            </w:pPr>
            <w:r w:rsidRPr="00317BA6">
              <w:rPr>
                <w:rFonts w:ascii="Arial" w:hAnsi="Arial" w:cs="Arial"/>
              </w:rPr>
              <w:t>Confidence intervals</w:t>
            </w:r>
          </w:p>
        </w:tc>
      </w:tr>
      <w:tr w:rsidR="002A69C3" w:rsidRPr="00317BA6" w14:paraId="7AD4E653" w14:textId="77777777" w:rsidTr="00756219">
        <w:trPr>
          <w:trHeight w:hRule="exact" w:val="397"/>
          <w:jc w:val="center"/>
        </w:trPr>
        <w:tc>
          <w:tcPr>
            <w:tcW w:w="1985" w:type="dxa"/>
            <w:vMerge w:val="restart"/>
            <w:tcBorders>
              <w:top w:val="single" w:sz="6" w:space="0" w:color="000000"/>
            </w:tcBorders>
            <w:vAlign w:val="center"/>
          </w:tcPr>
          <w:p w14:paraId="200ED26E" w14:textId="77777777" w:rsidR="002A69C3" w:rsidRPr="00317BA6" w:rsidRDefault="00000000">
            <w:pPr>
              <w:jc w:val="center"/>
              <w:rPr>
                <w:rFonts w:ascii="Arial" w:hAnsi="Arial" w:cs="Arial"/>
              </w:rPr>
            </w:pPr>
            <w:r w:rsidRPr="00317BA6">
              <w:rPr>
                <w:rFonts w:ascii="Arial" w:hAnsi="Arial" w:cs="Arial"/>
                <w:i/>
                <w:iCs/>
              </w:rPr>
              <w:t>k</w:t>
            </w:r>
            <w:r w:rsidRPr="00317BA6">
              <w:rPr>
                <w:rFonts w:ascii="Arial" w:hAnsi="Arial" w:cs="Arial"/>
                <w:vertAlign w:val="subscript"/>
              </w:rPr>
              <w:t>+1</w:t>
            </w:r>
            <w:r w:rsidRPr="00317BA6">
              <w:rPr>
                <w:rFonts w:ascii="Arial" w:hAnsi="Arial" w:cs="Arial"/>
              </w:rPr>
              <w:t xml:space="preserve"> [µM</w:t>
            </w:r>
            <w:r w:rsidRPr="00317BA6">
              <w:rPr>
                <w:rFonts w:ascii="Arial" w:hAnsi="Arial" w:cs="Arial"/>
                <w:vertAlign w:val="superscript"/>
              </w:rPr>
              <w:t>-</w:t>
            </w:r>
            <w:proofErr w:type="gramStart"/>
            <w:r w:rsidRPr="00317BA6">
              <w:rPr>
                <w:rFonts w:ascii="Arial" w:hAnsi="Arial" w:cs="Arial"/>
                <w:vertAlign w:val="superscript"/>
              </w:rPr>
              <w:t>1</w:t>
            </w:r>
            <w:r w:rsidRPr="00317BA6">
              <w:rPr>
                <w:rFonts w:ascii="Arial" w:hAnsi="Arial" w:cs="Arial"/>
              </w:rPr>
              <w:t>.s</w:t>
            </w:r>
            <w:proofErr w:type="gramEnd"/>
            <w:r w:rsidRPr="00317BA6">
              <w:rPr>
                <w:rFonts w:ascii="Arial" w:hAnsi="Arial" w:cs="Arial"/>
                <w:vertAlign w:val="superscript"/>
              </w:rPr>
              <w:t>-1</w:t>
            </w:r>
            <w:r w:rsidRPr="00317BA6">
              <w:rPr>
                <w:rFonts w:ascii="Arial" w:hAnsi="Arial" w:cs="Arial"/>
              </w:rPr>
              <w:t>]</w:t>
            </w:r>
          </w:p>
        </w:tc>
        <w:tc>
          <w:tcPr>
            <w:tcW w:w="1644" w:type="dxa"/>
            <w:tcBorders>
              <w:top w:val="single" w:sz="6" w:space="0" w:color="000000"/>
            </w:tcBorders>
            <w:vAlign w:val="center"/>
          </w:tcPr>
          <w:p w14:paraId="73AB995A" w14:textId="77777777" w:rsidR="002A69C3" w:rsidRPr="00317BA6" w:rsidRDefault="00000000">
            <w:pPr>
              <w:jc w:val="center"/>
              <w:rPr>
                <w:rFonts w:ascii="Arial" w:hAnsi="Arial" w:cs="Arial"/>
              </w:rPr>
            </w:pPr>
            <w:r w:rsidRPr="00317BA6">
              <w:rPr>
                <w:rFonts w:ascii="Arial" w:hAnsi="Arial" w:cs="Arial"/>
              </w:rPr>
              <w:t>2.7 ± 0.2</w:t>
            </w:r>
            <w:r w:rsidRPr="00317BA6">
              <w:rPr>
                <w:rFonts w:ascii="Arial" w:hAnsi="Arial" w:cs="Arial"/>
                <w:vertAlign w:val="superscript"/>
              </w:rPr>
              <w:t>†</w:t>
            </w:r>
          </w:p>
        </w:tc>
        <w:tc>
          <w:tcPr>
            <w:tcW w:w="1815" w:type="dxa"/>
            <w:tcBorders>
              <w:top w:val="single" w:sz="6" w:space="0" w:color="000000"/>
            </w:tcBorders>
            <w:vAlign w:val="center"/>
          </w:tcPr>
          <w:p w14:paraId="19271845" w14:textId="77777777" w:rsidR="002A69C3" w:rsidRPr="00317BA6" w:rsidRDefault="00000000">
            <w:pPr>
              <w:jc w:val="center"/>
              <w:rPr>
                <w:rFonts w:ascii="Arial" w:hAnsi="Arial" w:cs="Arial"/>
              </w:rPr>
            </w:pPr>
            <w:r w:rsidRPr="00317BA6">
              <w:rPr>
                <w:rFonts w:ascii="Arial" w:hAnsi="Arial" w:cs="Arial"/>
              </w:rPr>
              <w:t>2.5</w:t>
            </w:r>
            <w:bookmarkStart w:id="3" w:name="idqcrlk0108a" w:colFirst="0" w:colLast="0"/>
            <w:bookmarkEnd w:id="3"/>
            <w:r w:rsidRPr="00317BA6">
              <w:rPr>
                <w:rFonts w:ascii="Arial" w:hAnsi="Arial" w:cs="Arial"/>
              </w:rPr>
              <w:t>–3.1</w:t>
            </w:r>
            <w:r w:rsidRPr="00317BA6">
              <w:rPr>
                <w:rFonts w:ascii="Arial" w:hAnsi="Arial" w:cs="Arial"/>
                <w:vertAlign w:val="superscript"/>
              </w:rPr>
              <w:t>†</w:t>
            </w:r>
          </w:p>
        </w:tc>
        <w:tc>
          <w:tcPr>
            <w:tcW w:w="1815" w:type="dxa"/>
            <w:tcBorders>
              <w:top w:val="single" w:sz="6" w:space="0" w:color="000000"/>
            </w:tcBorders>
            <w:vAlign w:val="center"/>
          </w:tcPr>
          <w:p w14:paraId="0BDACB3D" w14:textId="77777777" w:rsidR="002A69C3" w:rsidRPr="00317BA6" w:rsidRDefault="00000000">
            <w:pPr>
              <w:jc w:val="center"/>
              <w:rPr>
                <w:rFonts w:ascii="Arial" w:hAnsi="Arial" w:cs="Arial"/>
              </w:rPr>
            </w:pPr>
            <w:r w:rsidRPr="00317BA6">
              <w:rPr>
                <w:rFonts w:ascii="Arial" w:hAnsi="Arial" w:cs="Arial"/>
              </w:rPr>
              <w:t>14.0 ± 0.8</w:t>
            </w:r>
            <w:r w:rsidRPr="00317BA6">
              <w:rPr>
                <w:rFonts w:ascii="Arial" w:hAnsi="Arial" w:cs="Arial"/>
                <w:vertAlign w:val="superscript"/>
              </w:rPr>
              <w:t>†</w:t>
            </w:r>
          </w:p>
        </w:tc>
        <w:tc>
          <w:tcPr>
            <w:tcW w:w="1815" w:type="dxa"/>
            <w:tcBorders>
              <w:top w:val="single" w:sz="6" w:space="0" w:color="000000"/>
            </w:tcBorders>
            <w:vAlign w:val="center"/>
          </w:tcPr>
          <w:p w14:paraId="63B3912A" w14:textId="77777777" w:rsidR="002A69C3" w:rsidRPr="00317BA6" w:rsidRDefault="00000000">
            <w:pPr>
              <w:jc w:val="center"/>
              <w:rPr>
                <w:rFonts w:ascii="Arial" w:hAnsi="Arial" w:cs="Arial"/>
              </w:rPr>
            </w:pPr>
            <w:r w:rsidRPr="00317BA6">
              <w:rPr>
                <w:rFonts w:ascii="Arial" w:hAnsi="Arial" w:cs="Arial"/>
              </w:rPr>
              <w:t>11.2–18.1</w:t>
            </w:r>
            <w:r w:rsidRPr="00317BA6">
              <w:rPr>
                <w:rFonts w:ascii="Arial" w:hAnsi="Arial" w:cs="Arial"/>
                <w:vertAlign w:val="superscript"/>
              </w:rPr>
              <w:t>†</w:t>
            </w:r>
          </w:p>
        </w:tc>
      </w:tr>
      <w:tr w:rsidR="002A69C3" w:rsidRPr="00317BA6" w14:paraId="54BC5A2C" w14:textId="77777777" w:rsidTr="00756219">
        <w:trPr>
          <w:trHeight w:hRule="exact" w:val="397"/>
          <w:jc w:val="center"/>
        </w:trPr>
        <w:tc>
          <w:tcPr>
            <w:tcW w:w="1985" w:type="dxa"/>
            <w:vMerge/>
            <w:tcBorders>
              <w:top w:val="single" w:sz="6" w:space="0" w:color="000000"/>
            </w:tcBorders>
            <w:vAlign w:val="center"/>
          </w:tcPr>
          <w:p w14:paraId="5494F7D6" w14:textId="77777777" w:rsidR="002A69C3" w:rsidRPr="00317BA6" w:rsidRDefault="002A69C3">
            <w:pPr>
              <w:pBdr>
                <w:top w:val="nil"/>
                <w:left w:val="nil"/>
                <w:bottom w:val="nil"/>
                <w:right w:val="nil"/>
                <w:between w:val="nil"/>
              </w:pBdr>
              <w:spacing w:before="0" w:line="276" w:lineRule="auto"/>
              <w:rPr>
                <w:rFonts w:ascii="Arial" w:hAnsi="Arial" w:cs="Arial"/>
              </w:rPr>
            </w:pPr>
          </w:p>
        </w:tc>
        <w:tc>
          <w:tcPr>
            <w:tcW w:w="1644" w:type="dxa"/>
            <w:tcBorders>
              <w:bottom w:val="dashed" w:sz="4" w:space="0" w:color="000000"/>
            </w:tcBorders>
            <w:vAlign w:val="center"/>
          </w:tcPr>
          <w:p w14:paraId="71F4A5FB" w14:textId="77777777" w:rsidR="002A69C3" w:rsidRPr="00317BA6" w:rsidRDefault="00000000">
            <w:pPr>
              <w:jc w:val="center"/>
              <w:rPr>
                <w:rFonts w:ascii="Arial" w:hAnsi="Arial" w:cs="Arial"/>
              </w:rPr>
            </w:pPr>
            <w:r w:rsidRPr="00317BA6">
              <w:rPr>
                <w:rFonts w:ascii="Arial" w:hAnsi="Arial" w:cs="Arial"/>
              </w:rPr>
              <w:t>5.46 ± 0.03</w:t>
            </w:r>
            <w:r w:rsidRPr="00317BA6">
              <w:rPr>
                <w:rFonts w:ascii="Arial" w:hAnsi="Arial" w:cs="Arial"/>
                <w:vertAlign w:val="superscript"/>
              </w:rPr>
              <w:t>‡</w:t>
            </w:r>
          </w:p>
        </w:tc>
        <w:tc>
          <w:tcPr>
            <w:tcW w:w="1815" w:type="dxa"/>
            <w:tcBorders>
              <w:bottom w:val="dashed" w:sz="4" w:space="0" w:color="000000"/>
            </w:tcBorders>
            <w:vAlign w:val="center"/>
          </w:tcPr>
          <w:p w14:paraId="519074D6" w14:textId="77777777" w:rsidR="002A69C3" w:rsidRPr="00317BA6" w:rsidRDefault="00000000">
            <w:pPr>
              <w:jc w:val="center"/>
              <w:rPr>
                <w:rFonts w:ascii="Arial" w:hAnsi="Arial" w:cs="Arial"/>
              </w:rPr>
            </w:pPr>
            <w:r w:rsidRPr="00317BA6">
              <w:rPr>
                <w:rFonts w:ascii="Arial" w:hAnsi="Arial" w:cs="Arial"/>
              </w:rPr>
              <w:t>5.04–5.90</w:t>
            </w:r>
            <w:r w:rsidRPr="00317BA6">
              <w:rPr>
                <w:rFonts w:ascii="Arial" w:hAnsi="Arial" w:cs="Arial"/>
                <w:vertAlign w:val="superscript"/>
              </w:rPr>
              <w:t>‡</w:t>
            </w:r>
          </w:p>
        </w:tc>
        <w:tc>
          <w:tcPr>
            <w:tcW w:w="1815" w:type="dxa"/>
            <w:tcBorders>
              <w:bottom w:val="dashed" w:sz="4" w:space="0" w:color="000000"/>
            </w:tcBorders>
            <w:vAlign w:val="center"/>
          </w:tcPr>
          <w:p w14:paraId="2DDF09E3" w14:textId="77777777" w:rsidR="002A69C3" w:rsidRPr="00317BA6" w:rsidRDefault="00000000">
            <w:pPr>
              <w:jc w:val="center"/>
              <w:rPr>
                <w:rFonts w:ascii="Arial" w:hAnsi="Arial" w:cs="Arial"/>
              </w:rPr>
            </w:pPr>
            <w:r w:rsidRPr="00317BA6">
              <w:rPr>
                <w:rFonts w:ascii="Arial" w:hAnsi="Arial" w:cs="Arial"/>
              </w:rPr>
              <w:t>14.1 ± 0.2</w:t>
            </w:r>
            <w:r w:rsidRPr="00317BA6">
              <w:rPr>
                <w:rFonts w:ascii="Arial" w:hAnsi="Arial" w:cs="Arial"/>
                <w:vertAlign w:val="superscript"/>
              </w:rPr>
              <w:t>‡</w:t>
            </w:r>
          </w:p>
        </w:tc>
        <w:tc>
          <w:tcPr>
            <w:tcW w:w="1815" w:type="dxa"/>
            <w:tcBorders>
              <w:bottom w:val="dashed" w:sz="4" w:space="0" w:color="000000"/>
            </w:tcBorders>
            <w:vAlign w:val="center"/>
          </w:tcPr>
          <w:p w14:paraId="608B22A1" w14:textId="77777777" w:rsidR="002A69C3" w:rsidRPr="00317BA6" w:rsidRDefault="00000000">
            <w:pPr>
              <w:jc w:val="center"/>
              <w:rPr>
                <w:rFonts w:ascii="Arial" w:hAnsi="Arial" w:cs="Arial"/>
              </w:rPr>
            </w:pPr>
            <w:r w:rsidRPr="00317BA6">
              <w:rPr>
                <w:rFonts w:ascii="Arial" w:hAnsi="Arial" w:cs="Arial"/>
              </w:rPr>
              <w:t>10.7–20.8</w:t>
            </w:r>
            <w:r w:rsidRPr="00317BA6">
              <w:rPr>
                <w:rFonts w:ascii="Arial" w:hAnsi="Arial" w:cs="Arial"/>
                <w:vertAlign w:val="superscript"/>
              </w:rPr>
              <w:t>‡</w:t>
            </w:r>
          </w:p>
        </w:tc>
      </w:tr>
      <w:tr w:rsidR="002A69C3" w:rsidRPr="00317BA6" w14:paraId="36B2107F" w14:textId="77777777" w:rsidTr="00756219">
        <w:trPr>
          <w:trHeight w:hRule="exact" w:val="397"/>
          <w:jc w:val="center"/>
        </w:trPr>
        <w:tc>
          <w:tcPr>
            <w:tcW w:w="1985" w:type="dxa"/>
            <w:vMerge w:val="restart"/>
            <w:vAlign w:val="center"/>
          </w:tcPr>
          <w:p w14:paraId="58DC2219" w14:textId="77777777" w:rsidR="002A69C3" w:rsidRPr="00317BA6" w:rsidRDefault="00000000">
            <w:pPr>
              <w:jc w:val="center"/>
              <w:rPr>
                <w:rFonts w:ascii="Arial" w:hAnsi="Arial" w:cs="Arial"/>
              </w:rPr>
            </w:pPr>
            <w:r w:rsidRPr="00317BA6">
              <w:rPr>
                <w:rFonts w:ascii="Arial" w:hAnsi="Arial" w:cs="Arial"/>
                <w:i/>
                <w:iCs/>
              </w:rPr>
              <w:t>k</w:t>
            </w:r>
            <w:r w:rsidRPr="00317BA6">
              <w:rPr>
                <w:rFonts w:ascii="Arial" w:hAnsi="Arial" w:cs="Arial"/>
                <w:vertAlign w:val="subscript"/>
              </w:rPr>
              <w:t>-1</w:t>
            </w:r>
            <w:r w:rsidRPr="00317BA6">
              <w:rPr>
                <w:rFonts w:ascii="Arial" w:hAnsi="Arial" w:cs="Arial"/>
              </w:rPr>
              <w:t xml:space="preserve"> [s</w:t>
            </w:r>
            <w:r w:rsidRPr="00317BA6">
              <w:rPr>
                <w:rFonts w:ascii="Arial" w:hAnsi="Arial" w:cs="Arial"/>
                <w:vertAlign w:val="superscript"/>
              </w:rPr>
              <w:t>-1</w:t>
            </w:r>
            <w:r w:rsidRPr="00317BA6">
              <w:rPr>
                <w:rFonts w:ascii="Arial" w:hAnsi="Arial" w:cs="Arial"/>
              </w:rPr>
              <w:t>]</w:t>
            </w:r>
          </w:p>
        </w:tc>
        <w:tc>
          <w:tcPr>
            <w:tcW w:w="1644" w:type="dxa"/>
            <w:tcBorders>
              <w:top w:val="dashed" w:sz="4" w:space="0" w:color="000000"/>
            </w:tcBorders>
            <w:vAlign w:val="center"/>
          </w:tcPr>
          <w:p w14:paraId="10150A4D" w14:textId="77777777" w:rsidR="002A69C3" w:rsidRPr="00317BA6" w:rsidRDefault="00000000">
            <w:pPr>
              <w:jc w:val="center"/>
              <w:rPr>
                <w:rFonts w:ascii="Arial" w:hAnsi="Arial" w:cs="Arial"/>
              </w:rPr>
            </w:pPr>
            <w:r w:rsidRPr="00317BA6">
              <w:rPr>
                <w:rFonts w:ascii="Arial" w:hAnsi="Arial" w:cs="Arial"/>
              </w:rPr>
              <w:t>304 ± 16</w:t>
            </w:r>
            <w:r w:rsidRPr="00317BA6">
              <w:rPr>
                <w:rFonts w:ascii="Arial" w:hAnsi="Arial" w:cs="Arial"/>
                <w:vertAlign w:val="superscript"/>
              </w:rPr>
              <w:t>†</w:t>
            </w:r>
          </w:p>
        </w:tc>
        <w:tc>
          <w:tcPr>
            <w:tcW w:w="1815" w:type="dxa"/>
            <w:tcBorders>
              <w:top w:val="dashed" w:sz="4" w:space="0" w:color="000000"/>
            </w:tcBorders>
            <w:vAlign w:val="center"/>
          </w:tcPr>
          <w:p w14:paraId="1238F10F" w14:textId="77777777" w:rsidR="002A69C3" w:rsidRPr="00317BA6" w:rsidRDefault="00000000">
            <w:pPr>
              <w:jc w:val="center"/>
              <w:rPr>
                <w:rFonts w:ascii="Arial" w:hAnsi="Arial" w:cs="Arial"/>
              </w:rPr>
            </w:pPr>
            <w:r w:rsidRPr="00317BA6">
              <w:rPr>
                <w:rFonts w:ascii="Arial" w:hAnsi="Arial" w:cs="Arial"/>
              </w:rPr>
              <w:t>252–380</w:t>
            </w:r>
            <w:r w:rsidRPr="00317BA6">
              <w:rPr>
                <w:rFonts w:ascii="Arial" w:hAnsi="Arial" w:cs="Arial"/>
                <w:vertAlign w:val="superscript"/>
              </w:rPr>
              <w:t>†</w:t>
            </w:r>
          </w:p>
        </w:tc>
        <w:tc>
          <w:tcPr>
            <w:tcW w:w="1815" w:type="dxa"/>
            <w:tcBorders>
              <w:top w:val="dashed" w:sz="4" w:space="0" w:color="000000"/>
            </w:tcBorders>
            <w:vAlign w:val="center"/>
          </w:tcPr>
          <w:p w14:paraId="2D84920F" w14:textId="77777777" w:rsidR="002A69C3" w:rsidRPr="00317BA6" w:rsidRDefault="00000000">
            <w:pPr>
              <w:jc w:val="center"/>
              <w:rPr>
                <w:rFonts w:ascii="Arial" w:hAnsi="Arial" w:cs="Arial"/>
              </w:rPr>
            </w:pPr>
            <w:r w:rsidRPr="00317BA6">
              <w:rPr>
                <w:rFonts w:ascii="Arial" w:hAnsi="Arial" w:cs="Arial"/>
              </w:rPr>
              <w:t>157 ± 29</w:t>
            </w:r>
            <w:r w:rsidRPr="00317BA6">
              <w:rPr>
                <w:rFonts w:ascii="Arial" w:hAnsi="Arial" w:cs="Arial"/>
                <w:vertAlign w:val="superscript"/>
              </w:rPr>
              <w:t>†</w:t>
            </w:r>
          </w:p>
        </w:tc>
        <w:tc>
          <w:tcPr>
            <w:tcW w:w="1815" w:type="dxa"/>
            <w:tcBorders>
              <w:top w:val="dashed" w:sz="4" w:space="0" w:color="000000"/>
            </w:tcBorders>
            <w:vAlign w:val="center"/>
          </w:tcPr>
          <w:p w14:paraId="51E41979" w14:textId="77777777" w:rsidR="002A69C3" w:rsidRPr="00317BA6" w:rsidRDefault="00000000">
            <w:pPr>
              <w:jc w:val="center"/>
              <w:rPr>
                <w:rFonts w:ascii="Arial" w:hAnsi="Arial" w:cs="Arial"/>
              </w:rPr>
            </w:pPr>
            <w:r w:rsidRPr="00317BA6">
              <w:rPr>
                <w:rFonts w:ascii="Arial" w:hAnsi="Arial" w:cs="Arial"/>
              </w:rPr>
              <w:t>64–298</w:t>
            </w:r>
            <w:r w:rsidRPr="00317BA6">
              <w:rPr>
                <w:rFonts w:ascii="Arial" w:hAnsi="Arial" w:cs="Arial"/>
                <w:vertAlign w:val="superscript"/>
              </w:rPr>
              <w:t>†</w:t>
            </w:r>
          </w:p>
        </w:tc>
      </w:tr>
      <w:tr w:rsidR="002A69C3" w:rsidRPr="00317BA6" w14:paraId="0E856BB4" w14:textId="77777777" w:rsidTr="00756219">
        <w:trPr>
          <w:trHeight w:hRule="exact" w:val="397"/>
          <w:jc w:val="center"/>
        </w:trPr>
        <w:tc>
          <w:tcPr>
            <w:tcW w:w="1985" w:type="dxa"/>
            <w:vMerge/>
            <w:vAlign w:val="center"/>
          </w:tcPr>
          <w:p w14:paraId="682FB44C" w14:textId="77777777" w:rsidR="002A69C3" w:rsidRPr="00317BA6" w:rsidRDefault="002A69C3">
            <w:pPr>
              <w:pBdr>
                <w:top w:val="nil"/>
                <w:left w:val="nil"/>
                <w:bottom w:val="nil"/>
                <w:right w:val="nil"/>
                <w:between w:val="nil"/>
              </w:pBdr>
              <w:spacing w:before="0" w:line="276" w:lineRule="auto"/>
              <w:rPr>
                <w:rFonts w:ascii="Arial" w:hAnsi="Arial" w:cs="Arial"/>
              </w:rPr>
            </w:pPr>
          </w:p>
        </w:tc>
        <w:tc>
          <w:tcPr>
            <w:tcW w:w="1644" w:type="dxa"/>
            <w:tcBorders>
              <w:bottom w:val="dashed" w:sz="4" w:space="0" w:color="000000"/>
            </w:tcBorders>
            <w:vAlign w:val="center"/>
          </w:tcPr>
          <w:p w14:paraId="0924B17D" w14:textId="77777777" w:rsidR="002A69C3" w:rsidRPr="00317BA6" w:rsidRDefault="00000000">
            <w:pPr>
              <w:jc w:val="center"/>
              <w:rPr>
                <w:rFonts w:ascii="Arial" w:hAnsi="Arial" w:cs="Arial"/>
              </w:rPr>
            </w:pPr>
            <w:r w:rsidRPr="00317BA6">
              <w:rPr>
                <w:rFonts w:ascii="Arial" w:hAnsi="Arial" w:cs="Arial"/>
              </w:rPr>
              <w:t>250 ± 7</w:t>
            </w:r>
            <w:r w:rsidRPr="00317BA6">
              <w:rPr>
                <w:rFonts w:ascii="Arial" w:hAnsi="Arial" w:cs="Arial"/>
                <w:vertAlign w:val="superscript"/>
              </w:rPr>
              <w:t>‡</w:t>
            </w:r>
          </w:p>
        </w:tc>
        <w:tc>
          <w:tcPr>
            <w:tcW w:w="1815" w:type="dxa"/>
            <w:tcBorders>
              <w:bottom w:val="dashed" w:sz="4" w:space="0" w:color="000000"/>
            </w:tcBorders>
            <w:vAlign w:val="center"/>
          </w:tcPr>
          <w:p w14:paraId="5FB9AEC6" w14:textId="77777777" w:rsidR="002A69C3" w:rsidRPr="00317BA6" w:rsidRDefault="00000000">
            <w:pPr>
              <w:jc w:val="center"/>
              <w:rPr>
                <w:rFonts w:ascii="Arial" w:hAnsi="Arial" w:cs="Arial"/>
              </w:rPr>
            </w:pPr>
            <w:r w:rsidRPr="00317BA6">
              <w:rPr>
                <w:rFonts w:ascii="Arial" w:hAnsi="Arial" w:cs="Arial"/>
              </w:rPr>
              <w:t>138–503</w:t>
            </w:r>
            <w:r w:rsidRPr="00317BA6">
              <w:rPr>
                <w:rFonts w:ascii="Arial" w:hAnsi="Arial" w:cs="Arial"/>
                <w:vertAlign w:val="superscript"/>
              </w:rPr>
              <w:t>‡</w:t>
            </w:r>
          </w:p>
        </w:tc>
        <w:tc>
          <w:tcPr>
            <w:tcW w:w="1815" w:type="dxa"/>
            <w:tcBorders>
              <w:bottom w:val="dashed" w:sz="4" w:space="0" w:color="000000"/>
            </w:tcBorders>
            <w:vAlign w:val="center"/>
          </w:tcPr>
          <w:p w14:paraId="7172BBC4" w14:textId="77777777" w:rsidR="002A69C3" w:rsidRPr="00317BA6" w:rsidRDefault="00000000">
            <w:pPr>
              <w:jc w:val="center"/>
              <w:rPr>
                <w:rFonts w:ascii="Arial" w:hAnsi="Arial" w:cs="Arial"/>
              </w:rPr>
            </w:pPr>
            <w:r w:rsidRPr="00317BA6">
              <w:rPr>
                <w:rFonts w:ascii="Arial" w:hAnsi="Arial" w:cs="Arial"/>
              </w:rPr>
              <w:t>140 ± 1</w:t>
            </w:r>
            <w:r w:rsidRPr="00317BA6">
              <w:rPr>
                <w:rFonts w:ascii="Arial" w:hAnsi="Arial" w:cs="Arial"/>
                <w:vertAlign w:val="superscript"/>
              </w:rPr>
              <w:t>‡</w:t>
            </w:r>
          </w:p>
        </w:tc>
        <w:tc>
          <w:tcPr>
            <w:tcW w:w="1815" w:type="dxa"/>
            <w:tcBorders>
              <w:bottom w:val="dashed" w:sz="4" w:space="0" w:color="000000"/>
            </w:tcBorders>
            <w:vAlign w:val="center"/>
          </w:tcPr>
          <w:p w14:paraId="599A463D" w14:textId="77777777" w:rsidR="002A69C3" w:rsidRPr="00317BA6" w:rsidRDefault="00000000">
            <w:pPr>
              <w:jc w:val="center"/>
              <w:rPr>
                <w:rFonts w:ascii="Arial" w:hAnsi="Arial" w:cs="Arial"/>
              </w:rPr>
            </w:pPr>
            <w:r w:rsidRPr="00317BA6">
              <w:rPr>
                <w:rFonts w:ascii="Arial" w:hAnsi="Arial" w:cs="Arial"/>
              </w:rPr>
              <w:t>128–153</w:t>
            </w:r>
            <w:r w:rsidRPr="00317BA6">
              <w:rPr>
                <w:rFonts w:ascii="Arial" w:hAnsi="Arial" w:cs="Arial"/>
                <w:vertAlign w:val="superscript"/>
              </w:rPr>
              <w:t>‡</w:t>
            </w:r>
          </w:p>
        </w:tc>
      </w:tr>
      <w:tr w:rsidR="002A69C3" w:rsidRPr="00317BA6" w14:paraId="2E4793A1" w14:textId="77777777" w:rsidTr="00756219">
        <w:trPr>
          <w:trHeight w:hRule="exact" w:val="397"/>
          <w:jc w:val="center"/>
        </w:trPr>
        <w:tc>
          <w:tcPr>
            <w:tcW w:w="1985" w:type="dxa"/>
            <w:vMerge w:val="restart"/>
            <w:vAlign w:val="center"/>
          </w:tcPr>
          <w:p w14:paraId="2F818E31" w14:textId="77777777" w:rsidR="002A69C3" w:rsidRPr="00317BA6" w:rsidRDefault="00000000">
            <w:pPr>
              <w:jc w:val="center"/>
              <w:rPr>
                <w:rFonts w:ascii="Arial" w:hAnsi="Arial" w:cs="Arial"/>
              </w:rPr>
            </w:pPr>
            <w:r w:rsidRPr="00317BA6">
              <w:rPr>
                <w:rFonts w:ascii="Arial" w:hAnsi="Arial" w:cs="Arial"/>
                <w:i/>
                <w:iCs/>
              </w:rPr>
              <w:t>k</w:t>
            </w:r>
            <w:r w:rsidRPr="00317BA6">
              <w:rPr>
                <w:rFonts w:ascii="Arial" w:hAnsi="Arial" w:cs="Arial"/>
                <w:vertAlign w:val="subscript"/>
              </w:rPr>
              <w:t>+2</w:t>
            </w:r>
            <w:r w:rsidRPr="00317BA6">
              <w:rPr>
                <w:rFonts w:ascii="Arial" w:hAnsi="Arial" w:cs="Arial"/>
              </w:rPr>
              <w:t xml:space="preserve"> [s</w:t>
            </w:r>
            <w:r w:rsidRPr="00317BA6">
              <w:rPr>
                <w:rFonts w:ascii="Arial" w:hAnsi="Arial" w:cs="Arial"/>
                <w:vertAlign w:val="superscript"/>
              </w:rPr>
              <w:t>-1</w:t>
            </w:r>
            <w:r w:rsidRPr="00317BA6">
              <w:rPr>
                <w:rFonts w:ascii="Arial" w:hAnsi="Arial" w:cs="Arial"/>
              </w:rPr>
              <w:t>]</w:t>
            </w:r>
          </w:p>
        </w:tc>
        <w:tc>
          <w:tcPr>
            <w:tcW w:w="1644" w:type="dxa"/>
            <w:tcBorders>
              <w:top w:val="dashed" w:sz="4" w:space="0" w:color="000000"/>
            </w:tcBorders>
            <w:vAlign w:val="center"/>
          </w:tcPr>
          <w:p w14:paraId="1838B150" w14:textId="77777777" w:rsidR="002A69C3" w:rsidRPr="00317BA6" w:rsidRDefault="00000000">
            <w:pPr>
              <w:jc w:val="center"/>
              <w:rPr>
                <w:rFonts w:ascii="Arial" w:hAnsi="Arial" w:cs="Arial"/>
              </w:rPr>
            </w:pPr>
            <w:r w:rsidRPr="00317BA6">
              <w:rPr>
                <w:rFonts w:ascii="Arial" w:hAnsi="Arial" w:cs="Arial"/>
              </w:rPr>
              <w:t>44 ± 4</w:t>
            </w:r>
            <w:r w:rsidRPr="00317BA6">
              <w:rPr>
                <w:rFonts w:ascii="Arial" w:hAnsi="Arial" w:cs="Arial"/>
                <w:vertAlign w:val="superscript"/>
              </w:rPr>
              <w:t>†</w:t>
            </w:r>
          </w:p>
        </w:tc>
        <w:tc>
          <w:tcPr>
            <w:tcW w:w="1815" w:type="dxa"/>
            <w:tcBorders>
              <w:top w:val="dashed" w:sz="4" w:space="0" w:color="000000"/>
            </w:tcBorders>
            <w:vAlign w:val="center"/>
          </w:tcPr>
          <w:p w14:paraId="51F716CA" w14:textId="77777777" w:rsidR="002A69C3" w:rsidRPr="00317BA6" w:rsidRDefault="00000000">
            <w:pPr>
              <w:jc w:val="center"/>
              <w:rPr>
                <w:rFonts w:ascii="Arial" w:hAnsi="Arial" w:cs="Arial"/>
              </w:rPr>
            </w:pPr>
            <w:r w:rsidRPr="00317BA6">
              <w:rPr>
                <w:rFonts w:ascii="Arial" w:hAnsi="Arial" w:cs="Arial"/>
              </w:rPr>
              <w:t>33–63</w:t>
            </w:r>
            <w:r w:rsidRPr="00317BA6">
              <w:rPr>
                <w:rFonts w:ascii="Arial" w:hAnsi="Arial" w:cs="Arial"/>
                <w:vertAlign w:val="superscript"/>
              </w:rPr>
              <w:t>†</w:t>
            </w:r>
          </w:p>
        </w:tc>
        <w:tc>
          <w:tcPr>
            <w:tcW w:w="1815" w:type="dxa"/>
            <w:tcBorders>
              <w:top w:val="dashed" w:sz="4" w:space="0" w:color="000000"/>
            </w:tcBorders>
            <w:vAlign w:val="center"/>
          </w:tcPr>
          <w:p w14:paraId="0F321D3A" w14:textId="77777777" w:rsidR="002A69C3" w:rsidRPr="00317BA6" w:rsidRDefault="00000000">
            <w:pPr>
              <w:jc w:val="center"/>
              <w:rPr>
                <w:rFonts w:ascii="Arial" w:hAnsi="Arial" w:cs="Arial"/>
              </w:rPr>
            </w:pPr>
            <w:r w:rsidRPr="00317BA6">
              <w:rPr>
                <w:rFonts w:ascii="Arial" w:hAnsi="Arial" w:cs="Arial"/>
              </w:rPr>
              <w:t>132 ± 4</w:t>
            </w:r>
            <w:r w:rsidRPr="00317BA6">
              <w:rPr>
                <w:rFonts w:ascii="Arial" w:hAnsi="Arial" w:cs="Arial"/>
                <w:vertAlign w:val="superscript"/>
              </w:rPr>
              <w:t>†</w:t>
            </w:r>
          </w:p>
        </w:tc>
        <w:tc>
          <w:tcPr>
            <w:tcW w:w="1815" w:type="dxa"/>
            <w:tcBorders>
              <w:top w:val="dashed" w:sz="4" w:space="0" w:color="000000"/>
            </w:tcBorders>
            <w:vAlign w:val="center"/>
          </w:tcPr>
          <w:p w14:paraId="1097E562" w14:textId="77777777" w:rsidR="002A69C3" w:rsidRPr="00317BA6" w:rsidRDefault="00000000">
            <w:pPr>
              <w:jc w:val="center"/>
              <w:rPr>
                <w:rFonts w:ascii="Arial" w:hAnsi="Arial" w:cs="Arial"/>
              </w:rPr>
            </w:pPr>
            <w:r w:rsidRPr="00317BA6">
              <w:rPr>
                <w:rFonts w:ascii="Arial" w:hAnsi="Arial" w:cs="Arial"/>
              </w:rPr>
              <w:t>116–152</w:t>
            </w:r>
            <w:r w:rsidRPr="00317BA6">
              <w:rPr>
                <w:rFonts w:ascii="Arial" w:hAnsi="Arial" w:cs="Arial"/>
                <w:vertAlign w:val="superscript"/>
              </w:rPr>
              <w:t>†</w:t>
            </w:r>
          </w:p>
        </w:tc>
      </w:tr>
      <w:tr w:rsidR="002A69C3" w:rsidRPr="00317BA6" w14:paraId="55083D45" w14:textId="77777777" w:rsidTr="00756219">
        <w:trPr>
          <w:trHeight w:hRule="exact" w:val="397"/>
          <w:jc w:val="center"/>
        </w:trPr>
        <w:tc>
          <w:tcPr>
            <w:tcW w:w="1985" w:type="dxa"/>
            <w:vMerge/>
            <w:vAlign w:val="center"/>
          </w:tcPr>
          <w:p w14:paraId="0AF755B8" w14:textId="77777777" w:rsidR="002A69C3" w:rsidRPr="00317BA6" w:rsidRDefault="002A69C3">
            <w:pPr>
              <w:pBdr>
                <w:top w:val="nil"/>
                <w:left w:val="nil"/>
                <w:bottom w:val="nil"/>
                <w:right w:val="nil"/>
                <w:between w:val="nil"/>
              </w:pBdr>
              <w:spacing w:before="0" w:line="276" w:lineRule="auto"/>
              <w:rPr>
                <w:rFonts w:ascii="Arial" w:hAnsi="Arial" w:cs="Arial"/>
              </w:rPr>
            </w:pPr>
          </w:p>
        </w:tc>
        <w:tc>
          <w:tcPr>
            <w:tcW w:w="1644" w:type="dxa"/>
            <w:tcBorders>
              <w:bottom w:val="dashed" w:sz="4" w:space="0" w:color="000000"/>
            </w:tcBorders>
            <w:vAlign w:val="center"/>
          </w:tcPr>
          <w:p w14:paraId="4DA0193C" w14:textId="77777777" w:rsidR="002A69C3" w:rsidRPr="00317BA6" w:rsidRDefault="00000000">
            <w:pPr>
              <w:jc w:val="center"/>
              <w:rPr>
                <w:rFonts w:ascii="Arial" w:hAnsi="Arial" w:cs="Arial"/>
              </w:rPr>
            </w:pPr>
            <w:r w:rsidRPr="00317BA6">
              <w:rPr>
                <w:rFonts w:ascii="Arial" w:hAnsi="Arial" w:cs="Arial"/>
              </w:rPr>
              <w:t>91.4 ± 0.4</w:t>
            </w:r>
            <w:r w:rsidRPr="00317BA6">
              <w:rPr>
                <w:rFonts w:ascii="Arial" w:hAnsi="Arial" w:cs="Arial"/>
                <w:vertAlign w:val="superscript"/>
              </w:rPr>
              <w:t>‡</w:t>
            </w:r>
          </w:p>
        </w:tc>
        <w:tc>
          <w:tcPr>
            <w:tcW w:w="1815" w:type="dxa"/>
            <w:tcBorders>
              <w:bottom w:val="dashed" w:sz="4" w:space="0" w:color="000000"/>
            </w:tcBorders>
            <w:vAlign w:val="center"/>
          </w:tcPr>
          <w:p w14:paraId="11F4DEC7" w14:textId="77777777" w:rsidR="002A69C3" w:rsidRPr="00317BA6" w:rsidRDefault="00000000">
            <w:pPr>
              <w:jc w:val="center"/>
              <w:rPr>
                <w:rFonts w:ascii="Arial" w:hAnsi="Arial" w:cs="Arial"/>
              </w:rPr>
            </w:pPr>
            <w:r w:rsidRPr="00317BA6">
              <w:rPr>
                <w:rFonts w:ascii="Arial" w:hAnsi="Arial" w:cs="Arial"/>
              </w:rPr>
              <w:t>84–101</w:t>
            </w:r>
            <w:r w:rsidRPr="00317BA6">
              <w:rPr>
                <w:rFonts w:ascii="Arial" w:hAnsi="Arial" w:cs="Arial"/>
                <w:vertAlign w:val="superscript"/>
              </w:rPr>
              <w:t>‡</w:t>
            </w:r>
          </w:p>
        </w:tc>
        <w:tc>
          <w:tcPr>
            <w:tcW w:w="1815" w:type="dxa"/>
            <w:tcBorders>
              <w:bottom w:val="dashed" w:sz="4" w:space="0" w:color="000000"/>
            </w:tcBorders>
            <w:vAlign w:val="center"/>
          </w:tcPr>
          <w:p w14:paraId="7A1332CF" w14:textId="77777777" w:rsidR="002A69C3" w:rsidRPr="00317BA6" w:rsidRDefault="00000000">
            <w:pPr>
              <w:jc w:val="center"/>
              <w:rPr>
                <w:rFonts w:ascii="Arial" w:hAnsi="Arial" w:cs="Arial"/>
              </w:rPr>
            </w:pPr>
            <w:r w:rsidRPr="00317BA6">
              <w:rPr>
                <w:rFonts w:ascii="Arial" w:hAnsi="Arial" w:cs="Arial"/>
              </w:rPr>
              <w:t>116 ± 1</w:t>
            </w:r>
            <w:r w:rsidRPr="00317BA6">
              <w:rPr>
                <w:rFonts w:ascii="Arial" w:hAnsi="Arial" w:cs="Arial"/>
                <w:vertAlign w:val="superscript"/>
              </w:rPr>
              <w:t>‡</w:t>
            </w:r>
          </w:p>
        </w:tc>
        <w:tc>
          <w:tcPr>
            <w:tcW w:w="1815" w:type="dxa"/>
            <w:tcBorders>
              <w:bottom w:val="dashed" w:sz="4" w:space="0" w:color="000000"/>
            </w:tcBorders>
            <w:vAlign w:val="center"/>
          </w:tcPr>
          <w:p w14:paraId="4D912A15" w14:textId="77777777" w:rsidR="002A69C3" w:rsidRPr="00317BA6" w:rsidRDefault="00000000">
            <w:pPr>
              <w:jc w:val="center"/>
              <w:rPr>
                <w:rFonts w:ascii="Arial" w:hAnsi="Arial" w:cs="Arial"/>
              </w:rPr>
            </w:pPr>
            <w:r w:rsidRPr="00317BA6">
              <w:rPr>
                <w:rFonts w:ascii="Arial" w:hAnsi="Arial" w:cs="Arial"/>
              </w:rPr>
              <w:t>90–150</w:t>
            </w:r>
            <w:r w:rsidRPr="00317BA6">
              <w:rPr>
                <w:rFonts w:ascii="Arial" w:hAnsi="Arial" w:cs="Arial"/>
                <w:vertAlign w:val="superscript"/>
              </w:rPr>
              <w:t>‡</w:t>
            </w:r>
          </w:p>
        </w:tc>
      </w:tr>
      <w:tr w:rsidR="002A69C3" w:rsidRPr="00317BA6" w14:paraId="65A0E450" w14:textId="77777777" w:rsidTr="00756219">
        <w:trPr>
          <w:trHeight w:hRule="exact" w:val="397"/>
          <w:jc w:val="center"/>
        </w:trPr>
        <w:tc>
          <w:tcPr>
            <w:tcW w:w="1985" w:type="dxa"/>
            <w:vMerge w:val="restart"/>
            <w:vAlign w:val="center"/>
          </w:tcPr>
          <w:p w14:paraId="38237182" w14:textId="77777777" w:rsidR="002A69C3" w:rsidRPr="00317BA6" w:rsidRDefault="00000000">
            <w:pPr>
              <w:jc w:val="center"/>
              <w:rPr>
                <w:rFonts w:ascii="Arial" w:hAnsi="Arial" w:cs="Arial"/>
              </w:rPr>
            </w:pPr>
            <w:r w:rsidRPr="00317BA6">
              <w:rPr>
                <w:rFonts w:ascii="Arial" w:hAnsi="Arial" w:cs="Arial"/>
                <w:i/>
                <w:iCs/>
              </w:rPr>
              <w:t>k</w:t>
            </w:r>
            <w:r w:rsidRPr="00317BA6">
              <w:rPr>
                <w:rFonts w:ascii="Arial" w:hAnsi="Arial" w:cs="Arial"/>
                <w:vertAlign w:val="subscript"/>
              </w:rPr>
              <w:t>-2</w:t>
            </w:r>
            <w:r w:rsidRPr="00317BA6">
              <w:rPr>
                <w:rFonts w:ascii="Arial" w:hAnsi="Arial" w:cs="Arial"/>
              </w:rPr>
              <w:t xml:space="preserve"> [s</w:t>
            </w:r>
            <w:r w:rsidRPr="00317BA6">
              <w:rPr>
                <w:rFonts w:ascii="Arial" w:hAnsi="Arial" w:cs="Arial"/>
                <w:vertAlign w:val="superscript"/>
              </w:rPr>
              <w:t>-1</w:t>
            </w:r>
            <w:r w:rsidRPr="00317BA6">
              <w:rPr>
                <w:rFonts w:ascii="Arial" w:hAnsi="Arial" w:cs="Arial"/>
              </w:rPr>
              <w:t>]</w:t>
            </w:r>
          </w:p>
        </w:tc>
        <w:tc>
          <w:tcPr>
            <w:tcW w:w="1644" w:type="dxa"/>
            <w:tcBorders>
              <w:top w:val="dashed" w:sz="4" w:space="0" w:color="000000"/>
            </w:tcBorders>
            <w:vAlign w:val="center"/>
          </w:tcPr>
          <w:p w14:paraId="42C66237" w14:textId="77777777" w:rsidR="002A69C3" w:rsidRPr="00317BA6" w:rsidRDefault="00000000">
            <w:pPr>
              <w:jc w:val="center"/>
              <w:rPr>
                <w:rFonts w:ascii="Arial" w:hAnsi="Arial" w:cs="Arial"/>
              </w:rPr>
            </w:pPr>
            <w:r w:rsidRPr="00317BA6">
              <w:rPr>
                <w:rFonts w:ascii="Arial" w:hAnsi="Arial" w:cs="Arial"/>
              </w:rPr>
              <w:t>26 ± 3</w:t>
            </w:r>
            <w:r w:rsidRPr="00317BA6">
              <w:rPr>
                <w:rFonts w:ascii="Arial" w:hAnsi="Arial" w:cs="Arial"/>
                <w:vertAlign w:val="superscript"/>
              </w:rPr>
              <w:t>†</w:t>
            </w:r>
          </w:p>
        </w:tc>
        <w:tc>
          <w:tcPr>
            <w:tcW w:w="1815" w:type="dxa"/>
            <w:tcBorders>
              <w:top w:val="dashed" w:sz="4" w:space="0" w:color="000000"/>
            </w:tcBorders>
            <w:vAlign w:val="center"/>
          </w:tcPr>
          <w:p w14:paraId="4FB2B797" w14:textId="77777777" w:rsidR="002A69C3" w:rsidRPr="00317BA6" w:rsidRDefault="00000000">
            <w:pPr>
              <w:jc w:val="center"/>
              <w:rPr>
                <w:rFonts w:ascii="Arial" w:hAnsi="Arial" w:cs="Arial"/>
              </w:rPr>
            </w:pPr>
            <w:r w:rsidRPr="00317BA6">
              <w:rPr>
                <w:rFonts w:ascii="Arial" w:hAnsi="Arial" w:cs="Arial"/>
              </w:rPr>
              <w:t>17–38</w:t>
            </w:r>
            <w:r w:rsidRPr="00317BA6">
              <w:rPr>
                <w:rFonts w:ascii="Arial" w:hAnsi="Arial" w:cs="Arial"/>
                <w:vertAlign w:val="superscript"/>
              </w:rPr>
              <w:t>†</w:t>
            </w:r>
          </w:p>
        </w:tc>
        <w:tc>
          <w:tcPr>
            <w:tcW w:w="1815" w:type="dxa"/>
            <w:tcBorders>
              <w:top w:val="dashed" w:sz="4" w:space="0" w:color="000000"/>
            </w:tcBorders>
            <w:vAlign w:val="center"/>
          </w:tcPr>
          <w:p w14:paraId="1639ED01" w14:textId="77777777" w:rsidR="002A69C3" w:rsidRPr="00317BA6" w:rsidRDefault="00000000">
            <w:pPr>
              <w:jc w:val="center"/>
              <w:rPr>
                <w:rFonts w:ascii="Arial" w:hAnsi="Arial" w:cs="Arial"/>
              </w:rPr>
            </w:pPr>
            <w:r w:rsidRPr="00317BA6">
              <w:rPr>
                <w:rFonts w:ascii="Arial" w:hAnsi="Arial" w:cs="Arial"/>
              </w:rPr>
              <w:t>15 ± 2</w:t>
            </w:r>
            <w:r w:rsidRPr="00317BA6">
              <w:rPr>
                <w:rFonts w:ascii="Arial" w:hAnsi="Arial" w:cs="Arial"/>
                <w:vertAlign w:val="superscript"/>
              </w:rPr>
              <w:t>†</w:t>
            </w:r>
          </w:p>
        </w:tc>
        <w:tc>
          <w:tcPr>
            <w:tcW w:w="1815" w:type="dxa"/>
            <w:tcBorders>
              <w:top w:val="dashed" w:sz="4" w:space="0" w:color="000000"/>
            </w:tcBorders>
            <w:vAlign w:val="center"/>
          </w:tcPr>
          <w:p w14:paraId="47460E56" w14:textId="77777777" w:rsidR="002A69C3" w:rsidRPr="00317BA6" w:rsidRDefault="00000000">
            <w:pPr>
              <w:jc w:val="center"/>
              <w:rPr>
                <w:rFonts w:ascii="Arial" w:hAnsi="Arial" w:cs="Arial"/>
              </w:rPr>
            </w:pPr>
            <w:r w:rsidRPr="00317BA6">
              <w:rPr>
                <w:rFonts w:ascii="Arial" w:hAnsi="Arial" w:cs="Arial"/>
              </w:rPr>
              <w:t>6–27</w:t>
            </w:r>
            <w:r w:rsidRPr="00317BA6">
              <w:rPr>
                <w:rFonts w:ascii="Arial" w:hAnsi="Arial" w:cs="Arial"/>
                <w:vertAlign w:val="superscript"/>
              </w:rPr>
              <w:t>†</w:t>
            </w:r>
          </w:p>
        </w:tc>
      </w:tr>
      <w:tr w:rsidR="002A69C3" w:rsidRPr="00317BA6" w14:paraId="3E9658D2" w14:textId="77777777" w:rsidTr="00756219">
        <w:trPr>
          <w:trHeight w:hRule="exact" w:val="397"/>
          <w:jc w:val="center"/>
        </w:trPr>
        <w:tc>
          <w:tcPr>
            <w:tcW w:w="1985" w:type="dxa"/>
            <w:vMerge/>
            <w:vAlign w:val="center"/>
          </w:tcPr>
          <w:p w14:paraId="6863C08E" w14:textId="77777777" w:rsidR="002A69C3" w:rsidRPr="00317BA6" w:rsidRDefault="002A69C3">
            <w:pPr>
              <w:pBdr>
                <w:top w:val="nil"/>
                <w:left w:val="nil"/>
                <w:bottom w:val="nil"/>
                <w:right w:val="nil"/>
                <w:between w:val="nil"/>
              </w:pBdr>
              <w:spacing w:before="0" w:line="276" w:lineRule="auto"/>
              <w:rPr>
                <w:rFonts w:ascii="Arial" w:hAnsi="Arial" w:cs="Arial"/>
              </w:rPr>
            </w:pPr>
          </w:p>
        </w:tc>
        <w:tc>
          <w:tcPr>
            <w:tcW w:w="1644" w:type="dxa"/>
            <w:tcBorders>
              <w:bottom w:val="dashed" w:sz="4" w:space="0" w:color="000000"/>
            </w:tcBorders>
            <w:vAlign w:val="center"/>
          </w:tcPr>
          <w:p w14:paraId="55DEEC37" w14:textId="77777777" w:rsidR="002A69C3" w:rsidRPr="00317BA6" w:rsidRDefault="00000000">
            <w:pPr>
              <w:jc w:val="center"/>
              <w:rPr>
                <w:rFonts w:ascii="Arial" w:hAnsi="Arial" w:cs="Arial"/>
              </w:rPr>
            </w:pPr>
            <w:r w:rsidRPr="00317BA6">
              <w:rPr>
                <w:rFonts w:ascii="Arial" w:hAnsi="Arial" w:cs="Arial"/>
              </w:rPr>
              <w:t>14.7 ± 0.1</w:t>
            </w:r>
            <w:r w:rsidRPr="00317BA6">
              <w:rPr>
                <w:rFonts w:ascii="Arial" w:hAnsi="Arial" w:cs="Arial"/>
                <w:vertAlign w:val="superscript"/>
              </w:rPr>
              <w:t>‡</w:t>
            </w:r>
          </w:p>
        </w:tc>
        <w:tc>
          <w:tcPr>
            <w:tcW w:w="1815" w:type="dxa"/>
            <w:tcBorders>
              <w:bottom w:val="dashed" w:sz="4" w:space="0" w:color="000000"/>
            </w:tcBorders>
            <w:vAlign w:val="center"/>
          </w:tcPr>
          <w:p w14:paraId="6418D1A5" w14:textId="77777777" w:rsidR="002A69C3" w:rsidRPr="00317BA6" w:rsidRDefault="00000000">
            <w:pPr>
              <w:jc w:val="center"/>
              <w:rPr>
                <w:rFonts w:ascii="Arial" w:hAnsi="Arial" w:cs="Arial"/>
              </w:rPr>
            </w:pPr>
            <w:r w:rsidRPr="00317BA6">
              <w:rPr>
                <w:rFonts w:ascii="Arial" w:hAnsi="Arial" w:cs="Arial"/>
              </w:rPr>
              <w:t>13.7–16.1</w:t>
            </w:r>
            <w:r w:rsidRPr="00317BA6">
              <w:rPr>
                <w:rFonts w:ascii="Arial" w:hAnsi="Arial" w:cs="Arial"/>
                <w:vertAlign w:val="superscript"/>
              </w:rPr>
              <w:t>‡</w:t>
            </w:r>
          </w:p>
        </w:tc>
        <w:tc>
          <w:tcPr>
            <w:tcW w:w="1815" w:type="dxa"/>
            <w:tcBorders>
              <w:bottom w:val="dashed" w:sz="4" w:space="0" w:color="000000"/>
            </w:tcBorders>
            <w:vAlign w:val="center"/>
          </w:tcPr>
          <w:p w14:paraId="272F94B7" w14:textId="77777777" w:rsidR="002A69C3" w:rsidRPr="00317BA6" w:rsidRDefault="00000000">
            <w:pPr>
              <w:jc w:val="center"/>
              <w:rPr>
                <w:rFonts w:ascii="Arial" w:hAnsi="Arial" w:cs="Arial"/>
              </w:rPr>
            </w:pPr>
            <w:r w:rsidRPr="00317BA6">
              <w:rPr>
                <w:rFonts w:ascii="Arial" w:hAnsi="Arial" w:cs="Arial"/>
              </w:rPr>
              <w:t>6.62 ± 0.04</w:t>
            </w:r>
            <w:r w:rsidRPr="00317BA6">
              <w:rPr>
                <w:rFonts w:ascii="Arial" w:hAnsi="Arial" w:cs="Arial"/>
                <w:vertAlign w:val="superscript"/>
              </w:rPr>
              <w:t>‡</w:t>
            </w:r>
          </w:p>
        </w:tc>
        <w:tc>
          <w:tcPr>
            <w:tcW w:w="1815" w:type="dxa"/>
            <w:tcBorders>
              <w:bottom w:val="dashed" w:sz="4" w:space="0" w:color="000000"/>
            </w:tcBorders>
            <w:vAlign w:val="center"/>
          </w:tcPr>
          <w:p w14:paraId="6768E7ED" w14:textId="77777777" w:rsidR="002A69C3" w:rsidRPr="00317BA6" w:rsidRDefault="00000000">
            <w:pPr>
              <w:jc w:val="center"/>
              <w:rPr>
                <w:rFonts w:ascii="Arial" w:hAnsi="Arial" w:cs="Arial"/>
              </w:rPr>
            </w:pPr>
            <w:r w:rsidRPr="00317BA6">
              <w:rPr>
                <w:rFonts w:ascii="Arial" w:hAnsi="Arial" w:cs="Arial"/>
              </w:rPr>
              <w:t>5.80–7.76</w:t>
            </w:r>
            <w:r w:rsidRPr="00317BA6">
              <w:rPr>
                <w:rFonts w:ascii="Arial" w:hAnsi="Arial" w:cs="Arial"/>
                <w:vertAlign w:val="superscript"/>
              </w:rPr>
              <w:t>‡</w:t>
            </w:r>
          </w:p>
        </w:tc>
      </w:tr>
      <w:tr w:rsidR="002A69C3" w:rsidRPr="00317BA6" w14:paraId="75A2486D" w14:textId="77777777" w:rsidTr="00756219">
        <w:trPr>
          <w:trHeight w:hRule="exact" w:val="397"/>
          <w:jc w:val="center"/>
        </w:trPr>
        <w:tc>
          <w:tcPr>
            <w:tcW w:w="1985" w:type="dxa"/>
            <w:vMerge w:val="restart"/>
            <w:vAlign w:val="center"/>
          </w:tcPr>
          <w:p w14:paraId="28DA5572" w14:textId="27C69404" w:rsidR="002A69C3" w:rsidRPr="00317BA6" w:rsidRDefault="00000000">
            <w:pPr>
              <w:jc w:val="center"/>
              <w:rPr>
                <w:rFonts w:ascii="Arial" w:hAnsi="Arial" w:cs="Arial"/>
                <w:i/>
                <w:iCs/>
              </w:rPr>
            </w:pPr>
            <w:proofErr w:type="spellStart"/>
            <w:proofErr w:type="gramStart"/>
            <w:r w:rsidRPr="00317BA6">
              <w:rPr>
                <w:rFonts w:ascii="Arial" w:hAnsi="Arial" w:cs="Arial"/>
                <w:i/>
                <w:iCs/>
              </w:rPr>
              <w:t>K</w:t>
            </w:r>
            <w:r w:rsidRPr="00317BA6">
              <w:rPr>
                <w:rFonts w:ascii="Arial" w:hAnsi="Arial" w:cs="Arial"/>
                <w:vertAlign w:val="subscript"/>
              </w:rPr>
              <w:t>d</w:t>
            </w:r>
            <w:r w:rsidR="00095753" w:rsidRPr="00317BA6">
              <w:rPr>
                <w:rFonts w:ascii="Arial" w:hAnsi="Arial" w:cs="Arial"/>
                <w:vertAlign w:val="subscript"/>
              </w:rPr>
              <w:t>,ES</w:t>
            </w:r>
            <w:proofErr w:type="spellEnd"/>
            <w:proofErr w:type="gramEnd"/>
            <w:r w:rsidRPr="00317BA6">
              <w:rPr>
                <w:rFonts w:ascii="Arial" w:hAnsi="Arial" w:cs="Arial"/>
              </w:rPr>
              <w:t xml:space="preserve"> [µM]</w:t>
            </w:r>
          </w:p>
        </w:tc>
        <w:tc>
          <w:tcPr>
            <w:tcW w:w="1644" w:type="dxa"/>
            <w:tcBorders>
              <w:top w:val="dashed" w:sz="4" w:space="0" w:color="000000"/>
            </w:tcBorders>
            <w:vAlign w:val="center"/>
          </w:tcPr>
          <w:p w14:paraId="5B0CB221" w14:textId="77777777" w:rsidR="002A69C3" w:rsidRPr="00317BA6" w:rsidRDefault="00000000">
            <w:pPr>
              <w:jc w:val="center"/>
              <w:rPr>
                <w:rFonts w:ascii="Arial" w:hAnsi="Arial" w:cs="Arial"/>
              </w:rPr>
            </w:pPr>
            <w:r w:rsidRPr="00317BA6">
              <w:rPr>
                <w:rFonts w:ascii="Arial" w:hAnsi="Arial" w:cs="Arial"/>
              </w:rPr>
              <w:t>113 ± 10</w:t>
            </w:r>
            <w:r w:rsidRPr="00317BA6">
              <w:rPr>
                <w:rFonts w:ascii="Arial" w:hAnsi="Arial" w:cs="Arial"/>
                <w:vertAlign w:val="superscript"/>
              </w:rPr>
              <w:t>†</w:t>
            </w:r>
          </w:p>
        </w:tc>
        <w:tc>
          <w:tcPr>
            <w:tcW w:w="1815" w:type="dxa"/>
            <w:vMerge w:val="restart"/>
            <w:tcBorders>
              <w:top w:val="dashed" w:sz="4" w:space="0" w:color="000000"/>
            </w:tcBorders>
            <w:vAlign w:val="center"/>
          </w:tcPr>
          <w:p w14:paraId="111A9347" w14:textId="77777777" w:rsidR="002A69C3" w:rsidRPr="00317BA6" w:rsidRDefault="00000000">
            <w:pPr>
              <w:jc w:val="center"/>
              <w:rPr>
                <w:rFonts w:ascii="Arial" w:hAnsi="Arial" w:cs="Arial"/>
              </w:rPr>
            </w:pPr>
            <w:proofErr w:type="spellStart"/>
            <w:r w:rsidRPr="00317BA6">
              <w:rPr>
                <w:rFonts w:ascii="Arial" w:hAnsi="Arial" w:cs="Arial"/>
              </w:rPr>
              <w:t>n.a.</w:t>
            </w:r>
            <w:proofErr w:type="spellEnd"/>
          </w:p>
        </w:tc>
        <w:tc>
          <w:tcPr>
            <w:tcW w:w="1815" w:type="dxa"/>
            <w:tcBorders>
              <w:top w:val="dashed" w:sz="4" w:space="0" w:color="000000"/>
            </w:tcBorders>
            <w:vAlign w:val="center"/>
          </w:tcPr>
          <w:p w14:paraId="4390C4DD" w14:textId="77777777" w:rsidR="002A69C3" w:rsidRPr="00317BA6" w:rsidRDefault="00000000">
            <w:pPr>
              <w:jc w:val="center"/>
              <w:rPr>
                <w:rFonts w:ascii="Arial" w:hAnsi="Arial" w:cs="Arial"/>
              </w:rPr>
            </w:pPr>
            <w:r w:rsidRPr="00317BA6">
              <w:rPr>
                <w:rFonts w:ascii="Arial" w:hAnsi="Arial" w:cs="Arial"/>
              </w:rPr>
              <w:t>11 ± 2</w:t>
            </w:r>
            <w:r w:rsidRPr="00317BA6">
              <w:rPr>
                <w:rFonts w:ascii="Arial" w:hAnsi="Arial" w:cs="Arial"/>
                <w:vertAlign w:val="superscript"/>
              </w:rPr>
              <w:t>†</w:t>
            </w:r>
          </w:p>
        </w:tc>
        <w:tc>
          <w:tcPr>
            <w:tcW w:w="1815" w:type="dxa"/>
            <w:vMerge w:val="restart"/>
            <w:tcBorders>
              <w:top w:val="dashed" w:sz="4" w:space="0" w:color="000000"/>
            </w:tcBorders>
            <w:vAlign w:val="center"/>
          </w:tcPr>
          <w:p w14:paraId="23DD235C" w14:textId="77777777" w:rsidR="002A69C3" w:rsidRPr="00317BA6" w:rsidRDefault="00000000">
            <w:pPr>
              <w:jc w:val="center"/>
              <w:rPr>
                <w:rFonts w:ascii="Arial" w:hAnsi="Arial" w:cs="Arial"/>
              </w:rPr>
            </w:pPr>
            <w:proofErr w:type="spellStart"/>
            <w:r w:rsidRPr="00317BA6">
              <w:rPr>
                <w:rFonts w:ascii="Arial" w:hAnsi="Arial" w:cs="Arial"/>
              </w:rPr>
              <w:t>n.a.</w:t>
            </w:r>
            <w:proofErr w:type="spellEnd"/>
          </w:p>
        </w:tc>
      </w:tr>
      <w:tr w:rsidR="002A69C3" w:rsidRPr="00317BA6" w14:paraId="70DAB3F8" w14:textId="77777777" w:rsidTr="00756219">
        <w:trPr>
          <w:trHeight w:hRule="exact" w:val="397"/>
          <w:jc w:val="center"/>
        </w:trPr>
        <w:tc>
          <w:tcPr>
            <w:tcW w:w="1985" w:type="dxa"/>
            <w:vMerge/>
            <w:vAlign w:val="center"/>
          </w:tcPr>
          <w:p w14:paraId="6DC16CCA" w14:textId="77777777" w:rsidR="002A69C3" w:rsidRPr="00317BA6" w:rsidRDefault="002A69C3">
            <w:pPr>
              <w:pBdr>
                <w:top w:val="nil"/>
                <w:left w:val="nil"/>
                <w:bottom w:val="nil"/>
                <w:right w:val="nil"/>
                <w:between w:val="nil"/>
              </w:pBdr>
              <w:spacing w:before="0" w:line="276" w:lineRule="auto"/>
              <w:rPr>
                <w:rFonts w:ascii="Arial" w:hAnsi="Arial" w:cs="Arial"/>
              </w:rPr>
            </w:pPr>
          </w:p>
        </w:tc>
        <w:tc>
          <w:tcPr>
            <w:tcW w:w="1644" w:type="dxa"/>
            <w:tcBorders>
              <w:bottom w:val="dashed" w:sz="4" w:space="0" w:color="000000"/>
            </w:tcBorders>
            <w:vAlign w:val="center"/>
          </w:tcPr>
          <w:p w14:paraId="30777081" w14:textId="77777777" w:rsidR="002A69C3" w:rsidRPr="00317BA6" w:rsidRDefault="00000000">
            <w:pPr>
              <w:jc w:val="center"/>
              <w:rPr>
                <w:rFonts w:ascii="Arial" w:hAnsi="Arial" w:cs="Arial"/>
              </w:rPr>
            </w:pPr>
            <w:r w:rsidRPr="00317BA6">
              <w:rPr>
                <w:rFonts w:ascii="Arial" w:hAnsi="Arial" w:cs="Arial"/>
              </w:rPr>
              <w:t>46 ± 2</w:t>
            </w:r>
            <w:r w:rsidRPr="00317BA6">
              <w:rPr>
                <w:rFonts w:ascii="Arial" w:hAnsi="Arial" w:cs="Arial"/>
                <w:vertAlign w:val="superscript"/>
              </w:rPr>
              <w:t>‡</w:t>
            </w:r>
          </w:p>
        </w:tc>
        <w:tc>
          <w:tcPr>
            <w:tcW w:w="1815" w:type="dxa"/>
            <w:vMerge/>
            <w:tcBorders>
              <w:top w:val="dashed" w:sz="4" w:space="0" w:color="000000"/>
            </w:tcBorders>
            <w:vAlign w:val="center"/>
          </w:tcPr>
          <w:p w14:paraId="7123C6B9" w14:textId="77777777" w:rsidR="002A69C3" w:rsidRPr="00317BA6" w:rsidRDefault="002A69C3">
            <w:pPr>
              <w:pBdr>
                <w:top w:val="nil"/>
                <w:left w:val="nil"/>
                <w:bottom w:val="nil"/>
                <w:right w:val="nil"/>
                <w:between w:val="nil"/>
              </w:pBdr>
              <w:spacing w:before="0" w:line="276" w:lineRule="auto"/>
              <w:rPr>
                <w:rFonts w:ascii="Arial" w:hAnsi="Arial" w:cs="Arial"/>
              </w:rPr>
            </w:pPr>
          </w:p>
        </w:tc>
        <w:tc>
          <w:tcPr>
            <w:tcW w:w="1815" w:type="dxa"/>
            <w:tcBorders>
              <w:bottom w:val="dashed" w:sz="4" w:space="0" w:color="000000"/>
            </w:tcBorders>
            <w:vAlign w:val="center"/>
          </w:tcPr>
          <w:p w14:paraId="048B9A73" w14:textId="77777777" w:rsidR="002A69C3" w:rsidRPr="00317BA6" w:rsidRDefault="00000000">
            <w:pPr>
              <w:jc w:val="center"/>
              <w:rPr>
                <w:rFonts w:ascii="Arial" w:hAnsi="Arial" w:cs="Arial"/>
              </w:rPr>
            </w:pPr>
            <w:r w:rsidRPr="00317BA6">
              <w:rPr>
                <w:rFonts w:ascii="Arial" w:hAnsi="Arial" w:cs="Arial"/>
              </w:rPr>
              <w:t>6.4 ± 0.2</w:t>
            </w:r>
            <w:r w:rsidRPr="00317BA6">
              <w:rPr>
                <w:rFonts w:ascii="Arial" w:hAnsi="Arial" w:cs="Arial"/>
                <w:vertAlign w:val="superscript"/>
              </w:rPr>
              <w:t>‡</w:t>
            </w:r>
          </w:p>
        </w:tc>
        <w:tc>
          <w:tcPr>
            <w:tcW w:w="1815" w:type="dxa"/>
            <w:vMerge/>
            <w:tcBorders>
              <w:top w:val="dashed" w:sz="4" w:space="0" w:color="000000"/>
            </w:tcBorders>
            <w:vAlign w:val="center"/>
          </w:tcPr>
          <w:p w14:paraId="7AB0EF56" w14:textId="77777777" w:rsidR="002A69C3" w:rsidRPr="00317BA6" w:rsidRDefault="002A69C3">
            <w:pPr>
              <w:pBdr>
                <w:top w:val="nil"/>
                <w:left w:val="nil"/>
                <w:bottom w:val="nil"/>
                <w:right w:val="nil"/>
                <w:between w:val="nil"/>
              </w:pBdr>
              <w:spacing w:before="0" w:line="276" w:lineRule="auto"/>
              <w:rPr>
                <w:rFonts w:ascii="Arial" w:hAnsi="Arial" w:cs="Arial"/>
              </w:rPr>
            </w:pPr>
          </w:p>
        </w:tc>
      </w:tr>
      <w:tr w:rsidR="002A69C3" w:rsidRPr="00317BA6" w14:paraId="40661177" w14:textId="77777777" w:rsidTr="00756219">
        <w:trPr>
          <w:trHeight w:hRule="exact" w:val="397"/>
          <w:jc w:val="center"/>
        </w:trPr>
        <w:tc>
          <w:tcPr>
            <w:tcW w:w="1985" w:type="dxa"/>
            <w:vMerge w:val="restart"/>
            <w:vAlign w:val="center"/>
          </w:tcPr>
          <w:p w14:paraId="11372982" w14:textId="48C734EF" w:rsidR="002A69C3" w:rsidRPr="00317BA6" w:rsidRDefault="00000000">
            <w:pPr>
              <w:jc w:val="center"/>
              <w:rPr>
                <w:rFonts w:ascii="Arial" w:hAnsi="Arial" w:cs="Arial"/>
                <w:i/>
                <w:iCs/>
              </w:rPr>
            </w:pPr>
            <w:proofErr w:type="spellStart"/>
            <w:proofErr w:type="gramStart"/>
            <w:r w:rsidRPr="00317BA6">
              <w:rPr>
                <w:rFonts w:ascii="Arial" w:hAnsi="Arial" w:cs="Arial"/>
                <w:i/>
                <w:iCs/>
              </w:rPr>
              <w:t>K</w:t>
            </w:r>
            <w:r w:rsidRPr="00317BA6">
              <w:rPr>
                <w:rFonts w:ascii="Arial" w:hAnsi="Arial" w:cs="Arial"/>
                <w:vertAlign w:val="subscript"/>
              </w:rPr>
              <w:t>d,</w:t>
            </w:r>
            <w:r w:rsidR="00095753" w:rsidRPr="00317BA6">
              <w:rPr>
                <w:rFonts w:ascii="Arial" w:hAnsi="Arial" w:cs="Arial"/>
                <w:vertAlign w:val="subscript"/>
              </w:rPr>
              <w:t>ES</w:t>
            </w:r>
            <w:proofErr w:type="spellEnd"/>
            <w:proofErr w:type="gramEnd"/>
            <w:r w:rsidR="00095753" w:rsidRPr="00317BA6">
              <w:rPr>
                <w:rFonts w:ascii="Arial" w:hAnsi="Arial" w:cs="Arial"/>
                <w:vertAlign w:val="subscript"/>
              </w:rPr>
              <w:t>(</w:t>
            </w:r>
            <w:r w:rsidRPr="00317BA6">
              <w:rPr>
                <w:rFonts w:ascii="Arial" w:hAnsi="Arial" w:cs="Arial"/>
                <w:vertAlign w:val="subscript"/>
              </w:rPr>
              <w:t>app</w:t>
            </w:r>
            <w:r w:rsidR="00095753" w:rsidRPr="00317BA6">
              <w:rPr>
                <w:rFonts w:ascii="Arial" w:hAnsi="Arial" w:cs="Arial"/>
                <w:vertAlign w:val="subscript"/>
              </w:rPr>
              <w:t>)</w:t>
            </w:r>
            <w:r w:rsidRPr="00317BA6">
              <w:rPr>
                <w:rFonts w:ascii="Arial" w:hAnsi="Arial" w:cs="Arial"/>
              </w:rPr>
              <w:t xml:space="preserve"> [µM]</w:t>
            </w:r>
          </w:p>
        </w:tc>
        <w:tc>
          <w:tcPr>
            <w:tcW w:w="1644" w:type="dxa"/>
            <w:tcBorders>
              <w:top w:val="dashed" w:sz="4" w:space="0" w:color="000000"/>
            </w:tcBorders>
            <w:vAlign w:val="center"/>
          </w:tcPr>
          <w:p w14:paraId="0C400FCF" w14:textId="77777777" w:rsidR="002A69C3" w:rsidRPr="00317BA6" w:rsidRDefault="00000000">
            <w:pPr>
              <w:jc w:val="center"/>
              <w:rPr>
                <w:rFonts w:ascii="Arial" w:hAnsi="Arial" w:cs="Arial"/>
              </w:rPr>
            </w:pPr>
            <w:r w:rsidRPr="00317BA6">
              <w:rPr>
                <w:rFonts w:ascii="Arial" w:hAnsi="Arial" w:cs="Arial"/>
              </w:rPr>
              <w:t>42 ± 7</w:t>
            </w:r>
            <w:r w:rsidRPr="00317BA6">
              <w:rPr>
                <w:rFonts w:ascii="Arial" w:hAnsi="Arial" w:cs="Arial"/>
                <w:vertAlign w:val="superscript"/>
              </w:rPr>
              <w:t>†</w:t>
            </w:r>
          </w:p>
        </w:tc>
        <w:tc>
          <w:tcPr>
            <w:tcW w:w="1815" w:type="dxa"/>
            <w:vMerge w:val="restart"/>
            <w:tcBorders>
              <w:top w:val="dashed" w:sz="4" w:space="0" w:color="000000"/>
            </w:tcBorders>
            <w:vAlign w:val="center"/>
          </w:tcPr>
          <w:p w14:paraId="10AB38CA" w14:textId="77777777" w:rsidR="002A69C3" w:rsidRPr="00317BA6" w:rsidRDefault="00000000">
            <w:pPr>
              <w:jc w:val="center"/>
              <w:rPr>
                <w:rFonts w:ascii="Arial" w:hAnsi="Arial" w:cs="Arial"/>
              </w:rPr>
            </w:pPr>
            <w:proofErr w:type="spellStart"/>
            <w:r w:rsidRPr="00317BA6">
              <w:rPr>
                <w:rFonts w:ascii="Arial" w:hAnsi="Arial" w:cs="Arial"/>
              </w:rPr>
              <w:t>n.a.</w:t>
            </w:r>
            <w:proofErr w:type="spellEnd"/>
          </w:p>
        </w:tc>
        <w:tc>
          <w:tcPr>
            <w:tcW w:w="1815" w:type="dxa"/>
            <w:tcBorders>
              <w:top w:val="dashed" w:sz="4" w:space="0" w:color="000000"/>
            </w:tcBorders>
            <w:vAlign w:val="center"/>
          </w:tcPr>
          <w:p w14:paraId="13AE66E4" w14:textId="77777777" w:rsidR="002A69C3" w:rsidRPr="00317BA6" w:rsidRDefault="00000000">
            <w:pPr>
              <w:jc w:val="center"/>
              <w:rPr>
                <w:rFonts w:ascii="Arial" w:hAnsi="Arial" w:cs="Arial"/>
              </w:rPr>
            </w:pPr>
            <w:r w:rsidRPr="00317BA6">
              <w:rPr>
                <w:rFonts w:ascii="Arial" w:hAnsi="Arial" w:cs="Arial"/>
              </w:rPr>
              <w:t>1.1 ± 0.3</w:t>
            </w:r>
            <w:r w:rsidRPr="00317BA6">
              <w:rPr>
                <w:rFonts w:ascii="Arial" w:hAnsi="Arial" w:cs="Arial"/>
                <w:vertAlign w:val="superscript"/>
              </w:rPr>
              <w:t>†</w:t>
            </w:r>
          </w:p>
        </w:tc>
        <w:tc>
          <w:tcPr>
            <w:tcW w:w="1815" w:type="dxa"/>
            <w:vMerge w:val="restart"/>
            <w:tcBorders>
              <w:top w:val="dashed" w:sz="4" w:space="0" w:color="000000"/>
            </w:tcBorders>
            <w:vAlign w:val="center"/>
          </w:tcPr>
          <w:p w14:paraId="24ADF393" w14:textId="77777777" w:rsidR="002A69C3" w:rsidRPr="00317BA6" w:rsidRDefault="00000000">
            <w:pPr>
              <w:jc w:val="center"/>
              <w:rPr>
                <w:rFonts w:ascii="Arial" w:hAnsi="Arial" w:cs="Arial"/>
              </w:rPr>
            </w:pPr>
            <w:proofErr w:type="spellStart"/>
            <w:r w:rsidRPr="00317BA6">
              <w:rPr>
                <w:rFonts w:ascii="Arial" w:hAnsi="Arial" w:cs="Arial"/>
              </w:rPr>
              <w:t>n.a.</w:t>
            </w:r>
            <w:proofErr w:type="spellEnd"/>
          </w:p>
        </w:tc>
      </w:tr>
      <w:tr w:rsidR="002A69C3" w:rsidRPr="00317BA6" w14:paraId="1E112759" w14:textId="77777777" w:rsidTr="00756219">
        <w:trPr>
          <w:trHeight w:hRule="exact" w:val="397"/>
          <w:jc w:val="center"/>
        </w:trPr>
        <w:tc>
          <w:tcPr>
            <w:tcW w:w="1985" w:type="dxa"/>
            <w:vMerge/>
            <w:vAlign w:val="center"/>
          </w:tcPr>
          <w:p w14:paraId="26B8CB83" w14:textId="77777777" w:rsidR="002A69C3" w:rsidRPr="00317BA6" w:rsidRDefault="002A69C3">
            <w:pPr>
              <w:pBdr>
                <w:top w:val="nil"/>
                <w:left w:val="nil"/>
                <w:bottom w:val="nil"/>
                <w:right w:val="nil"/>
                <w:between w:val="nil"/>
              </w:pBdr>
              <w:spacing w:before="0" w:line="276" w:lineRule="auto"/>
              <w:rPr>
                <w:rFonts w:ascii="Arial" w:hAnsi="Arial" w:cs="Arial"/>
              </w:rPr>
            </w:pPr>
          </w:p>
        </w:tc>
        <w:tc>
          <w:tcPr>
            <w:tcW w:w="1644" w:type="dxa"/>
            <w:tcBorders>
              <w:bottom w:val="dashed" w:sz="4" w:space="0" w:color="000000"/>
            </w:tcBorders>
            <w:vAlign w:val="center"/>
          </w:tcPr>
          <w:p w14:paraId="1A642CCB" w14:textId="77777777" w:rsidR="002A69C3" w:rsidRPr="00317BA6" w:rsidRDefault="00000000">
            <w:pPr>
              <w:jc w:val="center"/>
              <w:rPr>
                <w:rFonts w:ascii="Arial" w:hAnsi="Arial" w:cs="Arial"/>
              </w:rPr>
            </w:pPr>
            <w:r w:rsidRPr="00317BA6">
              <w:rPr>
                <w:rFonts w:ascii="Arial" w:hAnsi="Arial" w:cs="Arial"/>
              </w:rPr>
              <w:t>11 ± 2</w:t>
            </w:r>
            <w:r w:rsidRPr="00317BA6">
              <w:rPr>
                <w:rFonts w:ascii="Arial" w:hAnsi="Arial" w:cs="Arial"/>
                <w:vertAlign w:val="superscript"/>
              </w:rPr>
              <w:t>‡</w:t>
            </w:r>
          </w:p>
        </w:tc>
        <w:tc>
          <w:tcPr>
            <w:tcW w:w="1815" w:type="dxa"/>
            <w:vMerge/>
            <w:tcBorders>
              <w:top w:val="dashed" w:sz="4" w:space="0" w:color="000000"/>
            </w:tcBorders>
            <w:vAlign w:val="center"/>
          </w:tcPr>
          <w:p w14:paraId="1017372C" w14:textId="77777777" w:rsidR="002A69C3" w:rsidRPr="00317BA6" w:rsidRDefault="002A69C3">
            <w:pPr>
              <w:pBdr>
                <w:top w:val="nil"/>
                <w:left w:val="nil"/>
                <w:bottom w:val="nil"/>
                <w:right w:val="nil"/>
                <w:between w:val="nil"/>
              </w:pBdr>
              <w:spacing w:before="0" w:line="276" w:lineRule="auto"/>
              <w:rPr>
                <w:rFonts w:ascii="Arial" w:hAnsi="Arial" w:cs="Arial"/>
              </w:rPr>
            </w:pPr>
          </w:p>
        </w:tc>
        <w:tc>
          <w:tcPr>
            <w:tcW w:w="1815" w:type="dxa"/>
            <w:tcBorders>
              <w:bottom w:val="dashed" w:sz="4" w:space="0" w:color="000000"/>
            </w:tcBorders>
            <w:vAlign w:val="center"/>
          </w:tcPr>
          <w:p w14:paraId="65AC5B23" w14:textId="77777777" w:rsidR="002A69C3" w:rsidRPr="00317BA6" w:rsidRDefault="00000000">
            <w:pPr>
              <w:jc w:val="center"/>
              <w:rPr>
                <w:rFonts w:ascii="Arial" w:hAnsi="Arial" w:cs="Arial"/>
              </w:rPr>
            </w:pPr>
            <w:r w:rsidRPr="00317BA6">
              <w:rPr>
                <w:rFonts w:ascii="Arial" w:hAnsi="Arial" w:cs="Arial"/>
              </w:rPr>
              <w:t>0.54 ± 0.03</w:t>
            </w:r>
            <w:r w:rsidRPr="00317BA6">
              <w:rPr>
                <w:rFonts w:ascii="Arial" w:hAnsi="Arial" w:cs="Arial"/>
                <w:vertAlign w:val="superscript"/>
              </w:rPr>
              <w:t>‡</w:t>
            </w:r>
          </w:p>
        </w:tc>
        <w:tc>
          <w:tcPr>
            <w:tcW w:w="1815" w:type="dxa"/>
            <w:vMerge/>
            <w:tcBorders>
              <w:top w:val="dashed" w:sz="4" w:space="0" w:color="000000"/>
            </w:tcBorders>
            <w:vAlign w:val="center"/>
          </w:tcPr>
          <w:p w14:paraId="20314AD9" w14:textId="77777777" w:rsidR="002A69C3" w:rsidRPr="00317BA6" w:rsidRDefault="002A69C3">
            <w:pPr>
              <w:pBdr>
                <w:top w:val="nil"/>
                <w:left w:val="nil"/>
                <w:bottom w:val="nil"/>
                <w:right w:val="nil"/>
                <w:between w:val="nil"/>
              </w:pBdr>
              <w:spacing w:before="0" w:line="276" w:lineRule="auto"/>
              <w:rPr>
                <w:rFonts w:ascii="Arial" w:hAnsi="Arial" w:cs="Arial"/>
              </w:rPr>
            </w:pPr>
          </w:p>
        </w:tc>
      </w:tr>
      <w:tr w:rsidR="002A69C3" w:rsidRPr="00317BA6" w14:paraId="480464D6" w14:textId="77777777" w:rsidTr="00756219">
        <w:trPr>
          <w:trHeight w:hRule="exact" w:val="397"/>
          <w:jc w:val="center"/>
        </w:trPr>
        <w:tc>
          <w:tcPr>
            <w:tcW w:w="1985" w:type="dxa"/>
            <w:vAlign w:val="center"/>
          </w:tcPr>
          <w:p w14:paraId="131F43DF" w14:textId="77777777" w:rsidR="002A69C3" w:rsidRPr="00317BA6" w:rsidRDefault="00000000">
            <w:pPr>
              <w:jc w:val="center"/>
              <w:rPr>
                <w:rFonts w:ascii="Arial" w:hAnsi="Arial" w:cs="Arial"/>
              </w:rPr>
            </w:pPr>
            <w:proofErr w:type="gramStart"/>
            <w:r w:rsidRPr="00317BA6">
              <w:rPr>
                <w:rFonts w:ascii="Arial" w:hAnsi="Arial" w:cs="Arial"/>
                <w:i/>
                <w:iCs/>
              </w:rPr>
              <w:t>E</w:t>
            </w:r>
            <w:r w:rsidRPr="00317BA6">
              <w:rPr>
                <w:rFonts w:ascii="Arial" w:hAnsi="Arial" w:cs="Arial"/>
                <w:vertAlign w:val="subscript"/>
              </w:rPr>
              <w:t>a,+</w:t>
            </w:r>
            <w:proofErr w:type="gramEnd"/>
            <w:r w:rsidRPr="00317BA6">
              <w:rPr>
                <w:rFonts w:ascii="Arial" w:hAnsi="Arial" w:cs="Arial"/>
                <w:vertAlign w:val="subscript"/>
              </w:rPr>
              <w:t>1</w:t>
            </w:r>
            <w:r w:rsidRPr="00317BA6">
              <w:rPr>
                <w:rFonts w:ascii="Arial" w:hAnsi="Arial" w:cs="Arial"/>
              </w:rPr>
              <w:t xml:space="preserve"> [kJ.mol</w:t>
            </w:r>
            <w:r w:rsidRPr="00317BA6">
              <w:rPr>
                <w:rFonts w:ascii="Arial" w:hAnsi="Arial" w:cs="Arial"/>
                <w:vertAlign w:val="superscript"/>
              </w:rPr>
              <w:t>-1</w:t>
            </w:r>
            <w:r w:rsidRPr="00317BA6">
              <w:rPr>
                <w:rFonts w:ascii="Arial" w:hAnsi="Arial" w:cs="Arial"/>
              </w:rPr>
              <w:t>]</w:t>
            </w:r>
          </w:p>
        </w:tc>
        <w:tc>
          <w:tcPr>
            <w:tcW w:w="1644" w:type="dxa"/>
            <w:tcBorders>
              <w:top w:val="dashed" w:sz="4" w:space="0" w:color="000000"/>
            </w:tcBorders>
            <w:vAlign w:val="center"/>
          </w:tcPr>
          <w:p w14:paraId="317B80E1" w14:textId="77777777" w:rsidR="002A69C3" w:rsidRPr="00317BA6" w:rsidRDefault="00000000">
            <w:pPr>
              <w:jc w:val="center"/>
              <w:rPr>
                <w:rFonts w:ascii="Arial" w:hAnsi="Arial" w:cs="Arial"/>
              </w:rPr>
            </w:pPr>
            <w:r w:rsidRPr="00317BA6">
              <w:rPr>
                <w:rFonts w:ascii="Arial" w:hAnsi="Arial" w:cs="Arial"/>
              </w:rPr>
              <w:t>21 ± 7</w:t>
            </w:r>
            <w:r w:rsidRPr="00317BA6">
              <w:rPr>
                <w:rFonts w:ascii="Arial" w:hAnsi="Arial" w:cs="Arial"/>
                <w:vertAlign w:val="superscript"/>
              </w:rPr>
              <w:t>†</w:t>
            </w:r>
          </w:p>
        </w:tc>
        <w:tc>
          <w:tcPr>
            <w:tcW w:w="1815" w:type="dxa"/>
            <w:tcBorders>
              <w:top w:val="dashed" w:sz="4" w:space="0" w:color="000000"/>
            </w:tcBorders>
            <w:vAlign w:val="center"/>
          </w:tcPr>
          <w:p w14:paraId="6A0BFA6C" w14:textId="77777777" w:rsidR="002A69C3" w:rsidRPr="00317BA6" w:rsidRDefault="00000000">
            <w:pPr>
              <w:jc w:val="center"/>
              <w:rPr>
                <w:rFonts w:ascii="Arial" w:hAnsi="Arial" w:cs="Arial"/>
              </w:rPr>
            </w:pPr>
            <w:r w:rsidRPr="00317BA6">
              <w:rPr>
                <w:rFonts w:ascii="Arial" w:hAnsi="Arial" w:cs="Arial"/>
              </w:rPr>
              <w:t>7–38</w:t>
            </w:r>
            <w:r w:rsidRPr="00317BA6">
              <w:rPr>
                <w:rFonts w:ascii="Arial" w:hAnsi="Arial" w:cs="Arial"/>
                <w:vertAlign w:val="superscript"/>
              </w:rPr>
              <w:t>†</w:t>
            </w:r>
          </w:p>
        </w:tc>
        <w:tc>
          <w:tcPr>
            <w:tcW w:w="1815" w:type="dxa"/>
            <w:tcBorders>
              <w:top w:val="dashed" w:sz="4" w:space="0" w:color="000000"/>
            </w:tcBorders>
            <w:vAlign w:val="center"/>
          </w:tcPr>
          <w:p w14:paraId="6892F466" w14:textId="77777777" w:rsidR="002A69C3" w:rsidRPr="00317BA6" w:rsidRDefault="00000000">
            <w:pPr>
              <w:jc w:val="center"/>
              <w:rPr>
                <w:rFonts w:ascii="Arial" w:hAnsi="Arial" w:cs="Arial"/>
              </w:rPr>
            </w:pPr>
            <w:r w:rsidRPr="00317BA6">
              <w:rPr>
                <w:rFonts w:ascii="Arial" w:hAnsi="Arial" w:cs="Arial"/>
              </w:rPr>
              <w:t>43 ± 9</w:t>
            </w:r>
            <w:r w:rsidRPr="00317BA6">
              <w:rPr>
                <w:rFonts w:ascii="Arial" w:hAnsi="Arial" w:cs="Arial"/>
                <w:vertAlign w:val="superscript"/>
              </w:rPr>
              <w:t>†</w:t>
            </w:r>
          </w:p>
        </w:tc>
        <w:tc>
          <w:tcPr>
            <w:tcW w:w="1815" w:type="dxa"/>
            <w:tcBorders>
              <w:top w:val="dashed" w:sz="4" w:space="0" w:color="000000"/>
            </w:tcBorders>
            <w:vAlign w:val="center"/>
          </w:tcPr>
          <w:p w14:paraId="68B6CDDC" w14:textId="77777777" w:rsidR="002A69C3" w:rsidRPr="00317BA6" w:rsidRDefault="00000000">
            <w:pPr>
              <w:jc w:val="center"/>
              <w:rPr>
                <w:rFonts w:ascii="Arial" w:hAnsi="Arial" w:cs="Arial"/>
              </w:rPr>
            </w:pPr>
            <w:r w:rsidRPr="00317BA6">
              <w:rPr>
                <w:rFonts w:ascii="Arial" w:hAnsi="Arial" w:cs="Arial"/>
              </w:rPr>
              <w:t>22–77</w:t>
            </w:r>
            <w:r w:rsidRPr="00317BA6">
              <w:rPr>
                <w:rFonts w:ascii="Arial" w:hAnsi="Arial" w:cs="Arial"/>
                <w:vertAlign w:val="superscript"/>
              </w:rPr>
              <w:t>†</w:t>
            </w:r>
          </w:p>
        </w:tc>
      </w:tr>
      <w:tr w:rsidR="002A69C3" w:rsidRPr="00317BA6" w14:paraId="3FCD4B3E" w14:textId="77777777" w:rsidTr="00756219">
        <w:trPr>
          <w:trHeight w:hRule="exact" w:val="397"/>
          <w:jc w:val="center"/>
        </w:trPr>
        <w:tc>
          <w:tcPr>
            <w:tcW w:w="1985" w:type="dxa"/>
            <w:vAlign w:val="center"/>
          </w:tcPr>
          <w:p w14:paraId="6B9D3F81" w14:textId="77777777" w:rsidR="002A69C3" w:rsidRPr="00317BA6" w:rsidRDefault="00000000">
            <w:pPr>
              <w:jc w:val="center"/>
              <w:rPr>
                <w:rFonts w:ascii="Arial" w:hAnsi="Arial" w:cs="Arial"/>
              </w:rPr>
            </w:pPr>
            <w:proofErr w:type="gramStart"/>
            <w:r w:rsidRPr="00317BA6">
              <w:rPr>
                <w:rFonts w:ascii="Arial" w:hAnsi="Arial" w:cs="Arial"/>
                <w:i/>
                <w:iCs/>
              </w:rPr>
              <w:t>E</w:t>
            </w:r>
            <w:r w:rsidRPr="00317BA6">
              <w:rPr>
                <w:rFonts w:ascii="Arial" w:hAnsi="Arial" w:cs="Arial"/>
                <w:vertAlign w:val="subscript"/>
              </w:rPr>
              <w:t>a,-</w:t>
            </w:r>
            <w:proofErr w:type="gramEnd"/>
            <w:r w:rsidRPr="00317BA6">
              <w:rPr>
                <w:rFonts w:ascii="Arial" w:hAnsi="Arial" w:cs="Arial"/>
                <w:vertAlign w:val="subscript"/>
              </w:rPr>
              <w:t>1</w:t>
            </w:r>
            <w:r w:rsidRPr="00317BA6">
              <w:rPr>
                <w:rFonts w:ascii="Arial" w:hAnsi="Arial" w:cs="Arial"/>
              </w:rPr>
              <w:t xml:space="preserve"> [kJ.mol</w:t>
            </w:r>
            <w:r w:rsidRPr="00317BA6">
              <w:rPr>
                <w:rFonts w:ascii="Arial" w:hAnsi="Arial" w:cs="Arial"/>
                <w:vertAlign w:val="superscript"/>
              </w:rPr>
              <w:t>-1</w:t>
            </w:r>
            <w:r w:rsidRPr="00317BA6">
              <w:rPr>
                <w:rFonts w:ascii="Arial" w:hAnsi="Arial" w:cs="Arial"/>
              </w:rPr>
              <w:t>]</w:t>
            </w:r>
          </w:p>
        </w:tc>
        <w:tc>
          <w:tcPr>
            <w:tcW w:w="1644" w:type="dxa"/>
            <w:vAlign w:val="center"/>
          </w:tcPr>
          <w:p w14:paraId="0A9A28EF" w14:textId="77777777" w:rsidR="002A69C3" w:rsidRPr="00317BA6" w:rsidRDefault="00000000">
            <w:pPr>
              <w:jc w:val="center"/>
              <w:rPr>
                <w:rFonts w:ascii="Arial" w:hAnsi="Arial" w:cs="Arial"/>
              </w:rPr>
            </w:pPr>
            <w:r w:rsidRPr="00317BA6">
              <w:rPr>
                <w:rFonts w:ascii="Arial" w:hAnsi="Arial" w:cs="Arial"/>
              </w:rPr>
              <w:t>74 ± 7</w:t>
            </w:r>
            <w:r w:rsidRPr="00317BA6">
              <w:rPr>
                <w:rFonts w:ascii="Arial" w:hAnsi="Arial" w:cs="Arial"/>
                <w:vertAlign w:val="superscript"/>
              </w:rPr>
              <w:t>†</w:t>
            </w:r>
          </w:p>
        </w:tc>
        <w:tc>
          <w:tcPr>
            <w:tcW w:w="1815" w:type="dxa"/>
            <w:vAlign w:val="center"/>
          </w:tcPr>
          <w:p w14:paraId="5721100C" w14:textId="77777777" w:rsidR="002A69C3" w:rsidRPr="00317BA6" w:rsidRDefault="00000000">
            <w:pPr>
              <w:jc w:val="center"/>
              <w:rPr>
                <w:rFonts w:ascii="Arial" w:hAnsi="Arial" w:cs="Arial"/>
              </w:rPr>
            </w:pPr>
            <w:r w:rsidRPr="00317BA6">
              <w:rPr>
                <w:rFonts w:ascii="Arial" w:hAnsi="Arial" w:cs="Arial"/>
              </w:rPr>
              <w:t>56–96</w:t>
            </w:r>
            <w:r w:rsidRPr="00317BA6">
              <w:rPr>
                <w:rFonts w:ascii="Arial" w:hAnsi="Arial" w:cs="Arial"/>
                <w:vertAlign w:val="superscript"/>
              </w:rPr>
              <w:t>†</w:t>
            </w:r>
          </w:p>
        </w:tc>
        <w:tc>
          <w:tcPr>
            <w:tcW w:w="1815" w:type="dxa"/>
            <w:vAlign w:val="center"/>
          </w:tcPr>
          <w:p w14:paraId="2A71712E" w14:textId="77777777" w:rsidR="002A69C3" w:rsidRPr="00317BA6" w:rsidRDefault="00000000">
            <w:pPr>
              <w:jc w:val="center"/>
              <w:rPr>
                <w:rFonts w:ascii="Arial" w:hAnsi="Arial" w:cs="Arial"/>
              </w:rPr>
            </w:pPr>
            <w:r w:rsidRPr="00317BA6">
              <w:rPr>
                <w:rFonts w:ascii="Arial" w:hAnsi="Arial" w:cs="Arial"/>
              </w:rPr>
              <w:t>&lt; 89</w:t>
            </w:r>
            <w:r w:rsidRPr="00317BA6">
              <w:rPr>
                <w:rFonts w:ascii="Arial" w:hAnsi="Arial" w:cs="Arial"/>
                <w:vertAlign w:val="superscript"/>
              </w:rPr>
              <w:t>†</w:t>
            </w:r>
          </w:p>
        </w:tc>
        <w:tc>
          <w:tcPr>
            <w:tcW w:w="1815" w:type="dxa"/>
            <w:vAlign w:val="center"/>
          </w:tcPr>
          <w:p w14:paraId="5D0FBCDD" w14:textId="77777777" w:rsidR="002A69C3" w:rsidRPr="00317BA6" w:rsidRDefault="00000000">
            <w:pPr>
              <w:jc w:val="center"/>
              <w:rPr>
                <w:rFonts w:ascii="Arial" w:hAnsi="Arial" w:cs="Arial"/>
              </w:rPr>
            </w:pPr>
            <w:r w:rsidRPr="00317BA6">
              <w:rPr>
                <w:rFonts w:ascii="Arial" w:hAnsi="Arial" w:cs="Arial"/>
              </w:rPr>
              <w:t>0–89</w:t>
            </w:r>
            <w:r w:rsidRPr="00317BA6">
              <w:rPr>
                <w:rFonts w:ascii="Arial" w:hAnsi="Arial" w:cs="Arial"/>
                <w:vertAlign w:val="superscript"/>
              </w:rPr>
              <w:t>†</w:t>
            </w:r>
          </w:p>
        </w:tc>
      </w:tr>
      <w:tr w:rsidR="002A69C3" w:rsidRPr="00317BA6" w14:paraId="3F8BFE0B" w14:textId="77777777" w:rsidTr="00756219">
        <w:trPr>
          <w:trHeight w:hRule="exact" w:val="397"/>
          <w:jc w:val="center"/>
        </w:trPr>
        <w:tc>
          <w:tcPr>
            <w:tcW w:w="1985" w:type="dxa"/>
            <w:vAlign w:val="center"/>
          </w:tcPr>
          <w:p w14:paraId="41CC6503" w14:textId="77777777" w:rsidR="002A69C3" w:rsidRPr="00317BA6" w:rsidRDefault="00000000">
            <w:pPr>
              <w:jc w:val="center"/>
              <w:rPr>
                <w:rFonts w:ascii="Arial" w:hAnsi="Arial" w:cs="Arial"/>
              </w:rPr>
            </w:pPr>
            <w:proofErr w:type="gramStart"/>
            <w:r w:rsidRPr="00317BA6">
              <w:rPr>
                <w:rFonts w:ascii="Arial" w:hAnsi="Arial" w:cs="Arial"/>
                <w:i/>
                <w:iCs/>
              </w:rPr>
              <w:t>E</w:t>
            </w:r>
            <w:r w:rsidRPr="00317BA6">
              <w:rPr>
                <w:rFonts w:ascii="Arial" w:hAnsi="Arial" w:cs="Arial"/>
                <w:vertAlign w:val="subscript"/>
              </w:rPr>
              <w:t>a,+</w:t>
            </w:r>
            <w:proofErr w:type="gramEnd"/>
            <w:r w:rsidRPr="00317BA6">
              <w:rPr>
                <w:rFonts w:ascii="Arial" w:hAnsi="Arial" w:cs="Arial"/>
                <w:vertAlign w:val="subscript"/>
              </w:rPr>
              <w:t>2</w:t>
            </w:r>
            <w:r w:rsidRPr="00317BA6">
              <w:rPr>
                <w:rFonts w:ascii="Arial" w:hAnsi="Arial" w:cs="Arial"/>
              </w:rPr>
              <w:t xml:space="preserve"> [kJ.mol</w:t>
            </w:r>
            <w:r w:rsidRPr="00317BA6">
              <w:rPr>
                <w:rFonts w:ascii="Arial" w:hAnsi="Arial" w:cs="Arial"/>
                <w:vertAlign w:val="superscript"/>
              </w:rPr>
              <w:t>-1</w:t>
            </w:r>
            <w:r w:rsidRPr="00317BA6">
              <w:rPr>
                <w:rFonts w:ascii="Arial" w:hAnsi="Arial" w:cs="Arial"/>
              </w:rPr>
              <w:t>]</w:t>
            </w:r>
          </w:p>
        </w:tc>
        <w:tc>
          <w:tcPr>
            <w:tcW w:w="1644" w:type="dxa"/>
            <w:vAlign w:val="center"/>
          </w:tcPr>
          <w:p w14:paraId="594BF59C" w14:textId="77777777" w:rsidR="002A69C3" w:rsidRPr="00317BA6" w:rsidRDefault="00000000">
            <w:pPr>
              <w:jc w:val="center"/>
              <w:rPr>
                <w:rFonts w:ascii="Arial" w:hAnsi="Arial" w:cs="Arial"/>
              </w:rPr>
            </w:pPr>
            <w:r w:rsidRPr="00317BA6">
              <w:rPr>
                <w:rFonts w:ascii="Arial" w:hAnsi="Arial" w:cs="Arial"/>
              </w:rPr>
              <w:t>&lt; 36</w:t>
            </w:r>
            <w:r w:rsidRPr="00317BA6">
              <w:rPr>
                <w:rFonts w:ascii="Arial" w:hAnsi="Arial" w:cs="Arial"/>
                <w:vertAlign w:val="superscript"/>
              </w:rPr>
              <w:t>†</w:t>
            </w:r>
          </w:p>
        </w:tc>
        <w:tc>
          <w:tcPr>
            <w:tcW w:w="1815" w:type="dxa"/>
            <w:vAlign w:val="center"/>
          </w:tcPr>
          <w:p w14:paraId="521A537D" w14:textId="77777777" w:rsidR="002A69C3" w:rsidRPr="00317BA6" w:rsidRDefault="00000000">
            <w:pPr>
              <w:jc w:val="center"/>
              <w:rPr>
                <w:rFonts w:ascii="Arial" w:hAnsi="Arial" w:cs="Arial"/>
              </w:rPr>
            </w:pPr>
            <w:r w:rsidRPr="00317BA6">
              <w:rPr>
                <w:rFonts w:ascii="Arial" w:hAnsi="Arial" w:cs="Arial"/>
              </w:rPr>
              <w:t>0–36</w:t>
            </w:r>
            <w:r w:rsidRPr="00317BA6">
              <w:rPr>
                <w:rFonts w:ascii="Arial" w:hAnsi="Arial" w:cs="Arial"/>
                <w:vertAlign w:val="superscript"/>
              </w:rPr>
              <w:t>†</w:t>
            </w:r>
          </w:p>
        </w:tc>
        <w:tc>
          <w:tcPr>
            <w:tcW w:w="1815" w:type="dxa"/>
            <w:vAlign w:val="center"/>
          </w:tcPr>
          <w:p w14:paraId="5701B8E0" w14:textId="77777777" w:rsidR="002A69C3" w:rsidRPr="00317BA6" w:rsidRDefault="00000000">
            <w:pPr>
              <w:jc w:val="center"/>
              <w:rPr>
                <w:rFonts w:ascii="Arial" w:hAnsi="Arial" w:cs="Arial"/>
              </w:rPr>
            </w:pPr>
            <w:r w:rsidRPr="00317BA6">
              <w:rPr>
                <w:rFonts w:ascii="Arial" w:hAnsi="Arial" w:cs="Arial"/>
              </w:rPr>
              <w:t>&lt; 16</w:t>
            </w:r>
            <w:r w:rsidRPr="00317BA6">
              <w:rPr>
                <w:rFonts w:ascii="Arial" w:hAnsi="Arial" w:cs="Arial"/>
                <w:vertAlign w:val="superscript"/>
              </w:rPr>
              <w:t>†</w:t>
            </w:r>
          </w:p>
        </w:tc>
        <w:tc>
          <w:tcPr>
            <w:tcW w:w="1815" w:type="dxa"/>
            <w:vAlign w:val="center"/>
          </w:tcPr>
          <w:p w14:paraId="781E5ABD" w14:textId="77777777" w:rsidR="002A69C3" w:rsidRPr="00317BA6" w:rsidRDefault="00000000">
            <w:pPr>
              <w:jc w:val="center"/>
              <w:rPr>
                <w:rFonts w:ascii="Arial" w:hAnsi="Arial" w:cs="Arial"/>
              </w:rPr>
            </w:pPr>
            <w:r w:rsidRPr="00317BA6">
              <w:rPr>
                <w:rFonts w:ascii="Arial" w:hAnsi="Arial" w:cs="Arial"/>
              </w:rPr>
              <w:t>0–16</w:t>
            </w:r>
            <w:r w:rsidRPr="00317BA6">
              <w:rPr>
                <w:rFonts w:ascii="Arial" w:hAnsi="Arial" w:cs="Arial"/>
                <w:vertAlign w:val="superscript"/>
              </w:rPr>
              <w:t>†</w:t>
            </w:r>
          </w:p>
        </w:tc>
      </w:tr>
      <w:tr w:rsidR="002A69C3" w:rsidRPr="00317BA6" w14:paraId="0D7C642E" w14:textId="77777777" w:rsidTr="00756219">
        <w:trPr>
          <w:trHeight w:hRule="exact" w:val="397"/>
          <w:jc w:val="center"/>
        </w:trPr>
        <w:tc>
          <w:tcPr>
            <w:tcW w:w="1985" w:type="dxa"/>
            <w:vAlign w:val="center"/>
          </w:tcPr>
          <w:p w14:paraId="789DCFB9" w14:textId="77777777" w:rsidR="002A69C3" w:rsidRPr="00317BA6" w:rsidRDefault="00000000">
            <w:pPr>
              <w:jc w:val="center"/>
              <w:rPr>
                <w:rFonts w:ascii="Arial" w:hAnsi="Arial" w:cs="Arial"/>
              </w:rPr>
            </w:pPr>
            <w:proofErr w:type="gramStart"/>
            <w:r w:rsidRPr="00317BA6">
              <w:rPr>
                <w:rFonts w:ascii="Arial" w:hAnsi="Arial" w:cs="Arial"/>
                <w:i/>
                <w:iCs/>
              </w:rPr>
              <w:t>E</w:t>
            </w:r>
            <w:r w:rsidRPr="00317BA6">
              <w:rPr>
                <w:rFonts w:ascii="Arial" w:hAnsi="Arial" w:cs="Arial"/>
                <w:vertAlign w:val="subscript"/>
              </w:rPr>
              <w:t>a,-</w:t>
            </w:r>
            <w:proofErr w:type="gramEnd"/>
            <w:r w:rsidRPr="00317BA6">
              <w:rPr>
                <w:rFonts w:ascii="Arial" w:hAnsi="Arial" w:cs="Arial"/>
                <w:vertAlign w:val="subscript"/>
              </w:rPr>
              <w:t>2</w:t>
            </w:r>
            <w:r w:rsidRPr="00317BA6">
              <w:rPr>
                <w:rFonts w:ascii="Arial" w:hAnsi="Arial" w:cs="Arial"/>
              </w:rPr>
              <w:t xml:space="preserve"> [kJ.mol</w:t>
            </w:r>
            <w:r w:rsidRPr="00317BA6">
              <w:rPr>
                <w:rFonts w:ascii="Arial" w:hAnsi="Arial" w:cs="Arial"/>
                <w:vertAlign w:val="superscript"/>
              </w:rPr>
              <w:t>-1</w:t>
            </w:r>
            <w:r w:rsidRPr="00317BA6">
              <w:rPr>
                <w:rFonts w:ascii="Arial" w:hAnsi="Arial" w:cs="Arial"/>
              </w:rPr>
              <w:t>]</w:t>
            </w:r>
          </w:p>
        </w:tc>
        <w:tc>
          <w:tcPr>
            <w:tcW w:w="1644" w:type="dxa"/>
            <w:vAlign w:val="center"/>
          </w:tcPr>
          <w:p w14:paraId="5936E358" w14:textId="77777777" w:rsidR="002A69C3" w:rsidRPr="00317BA6" w:rsidRDefault="00000000">
            <w:pPr>
              <w:jc w:val="center"/>
              <w:rPr>
                <w:rFonts w:ascii="Arial" w:hAnsi="Arial" w:cs="Arial"/>
              </w:rPr>
            </w:pPr>
            <w:r w:rsidRPr="00317BA6">
              <w:rPr>
                <w:rFonts w:ascii="Arial" w:hAnsi="Arial" w:cs="Arial"/>
              </w:rPr>
              <w:t>95 ± 13</w:t>
            </w:r>
            <w:r w:rsidRPr="00317BA6">
              <w:rPr>
                <w:rFonts w:ascii="Arial" w:hAnsi="Arial" w:cs="Arial"/>
                <w:vertAlign w:val="superscript"/>
              </w:rPr>
              <w:t>†</w:t>
            </w:r>
          </w:p>
        </w:tc>
        <w:tc>
          <w:tcPr>
            <w:tcW w:w="1815" w:type="dxa"/>
            <w:vAlign w:val="center"/>
          </w:tcPr>
          <w:p w14:paraId="29BC799E" w14:textId="77777777" w:rsidR="002A69C3" w:rsidRPr="00317BA6" w:rsidRDefault="00000000">
            <w:pPr>
              <w:jc w:val="center"/>
              <w:rPr>
                <w:rFonts w:ascii="Arial" w:hAnsi="Arial" w:cs="Arial"/>
              </w:rPr>
            </w:pPr>
            <w:r w:rsidRPr="00317BA6">
              <w:rPr>
                <w:rFonts w:ascii="Arial" w:hAnsi="Arial" w:cs="Arial"/>
              </w:rPr>
              <w:t>61–133</w:t>
            </w:r>
            <w:r w:rsidRPr="00317BA6">
              <w:rPr>
                <w:rFonts w:ascii="Arial" w:hAnsi="Arial" w:cs="Arial"/>
                <w:vertAlign w:val="superscript"/>
              </w:rPr>
              <w:t>†</w:t>
            </w:r>
          </w:p>
        </w:tc>
        <w:tc>
          <w:tcPr>
            <w:tcW w:w="1815" w:type="dxa"/>
            <w:vAlign w:val="center"/>
          </w:tcPr>
          <w:p w14:paraId="3E926349" w14:textId="77777777" w:rsidR="002A69C3" w:rsidRPr="00317BA6" w:rsidRDefault="00000000">
            <w:pPr>
              <w:jc w:val="center"/>
              <w:rPr>
                <w:rFonts w:ascii="Arial" w:hAnsi="Arial" w:cs="Arial"/>
              </w:rPr>
            </w:pPr>
            <w:r w:rsidRPr="00317BA6">
              <w:rPr>
                <w:rFonts w:ascii="Arial" w:hAnsi="Arial" w:cs="Arial"/>
              </w:rPr>
              <w:t>&lt; 105</w:t>
            </w:r>
            <w:r w:rsidRPr="00317BA6">
              <w:rPr>
                <w:rFonts w:ascii="Arial" w:hAnsi="Arial" w:cs="Arial"/>
                <w:vertAlign w:val="superscript"/>
              </w:rPr>
              <w:t>†</w:t>
            </w:r>
          </w:p>
        </w:tc>
        <w:tc>
          <w:tcPr>
            <w:tcW w:w="1815" w:type="dxa"/>
            <w:vAlign w:val="center"/>
          </w:tcPr>
          <w:p w14:paraId="10F7CCE7" w14:textId="77777777" w:rsidR="002A69C3" w:rsidRPr="00317BA6" w:rsidRDefault="00000000">
            <w:pPr>
              <w:jc w:val="center"/>
              <w:rPr>
                <w:rFonts w:ascii="Arial" w:hAnsi="Arial" w:cs="Arial"/>
              </w:rPr>
            </w:pPr>
            <w:r w:rsidRPr="00317BA6">
              <w:rPr>
                <w:rFonts w:ascii="Arial" w:hAnsi="Arial" w:cs="Arial"/>
              </w:rPr>
              <w:t>0–105</w:t>
            </w:r>
            <w:r w:rsidRPr="00317BA6">
              <w:rPr>
                <w:rFonts w:ascii="Arial" w:hAnsi="Arial" w:cs="Arial"/>
                <w:vertAlign w:val="superscript"/>
              </w:rPr>
              <w:t>†</w:t>
            </w:r>
          </w:p>
        </w:tc>
      </w:tr>
      <w:tr w:rsidR="002A69C3" w:rsidRPr="00317BA6" w14:paraId="4AF51484" w14:textId="77777777" w:rsidTr="00756219">
        <w:trPr>
          <w:trHeight w:hRule="exact" w:val="397"/>
          <w:jc w:val="center"/>
        </w:trPr>
        <w:tc>
          <w:tcPr>
            <w:tcW w:w="1985" w:type="dxa"/>
            <w:vAlign w:val="center"/>
          </w:tcPr>
          <w:p w14:paraId="781BFD44" w14:textId="77777777" w:rsidR="002A69C3" w:rsidRPr="00317BA6" w:rsidRDefault="00000000">
            <w:pPr>
              <w:jc w:val="center"/>
              <w:rPr>
                <w:rFonts w:ascii="Arial" w:hAnsi="Arial" w:cs="Arial"/>
                <w:i/>
                <w:iCs/>
              </w:rPr>
            </w:pPr>
            <w:r w:rsidRPr="00317BA6">
              <w:rPr>
                <w:rFonts w:ascii="Arial" w:hAnsi="Arial" w:cs="Arial"/>
                <w:i/>
                <w:iCs/>
              </w:rPr>
              <w:t>K</w:t>
            </w:r>
            <w:r w:rsidRPr="00317BA6">
              <w:rPr>
                <w:rFonts w:ascii="Arial" w:hAnsi="Arial" w:cs="Arial"/>
                <w:vertAlign w:val="subscript"/>
              </w:rPr>
              <w:t xml:space="preserve">m </w:t>
            </w:r>
            <w:r w:rsidRPr="00317BA6">
              <w:rPr>
                <w:rFonts w:ascii="Arial" w:hAnsi="Arial" w:cs="Arial"/>
              </w:rPr>
              <w:t>[µM]</w:t>
            </w:r>
          </w:p>
        </w:tc>
        <w:tc>
          <w:tcPr>
            <w:tcW w:w="1644" w:type="dxa"/>
            <w:vAlign w:val="center"/>
          </w:tcPr>
          <w:p w14:paraId="64D0219F" w14:textId="77777777" w:rsidR="002A69C3" w:rsidRPr="00317BA6" w:rsidRDefault="00000000">
            <w:pPr>
              <w:jc w:val="center"/>
              <w:rPr>
                <w:rFonts w:ascii="Arial" w:hAnsi="Arial" w:cs="Arial"/>
              </w:rPr>
            </w:pPr>
            <w:r w:rsidRPr="00317BA6">
              <w:rPr>
                <w:rFonts w:ascii="Arial" w:hAnsi="Arial" w:cs="Arial"/>
              </w:rPr>
              <w:t>1.8 ± 0.1</w:t>
            </w:r>
          </w:p>
        </w:tc>
        <w:tc>
          <w:tcPr>
            <w:tcW w:w="1815" w:type="dxa"/>
            <w:vAlign w:val="center"/>
          </w:tcPr>
          <w:p w14:paraId="1FA6BDC9" w14:textId="77777777" w:rsidR="002A69C3" w:rsidRPr="00317BA6" w:rsidRDefault="00000000">
            <w:pPr>
              <w:jc w:val="center"/>
              <w:rPr>
                <w:rFonts w:ascii="Arial" w:hAnsi="Arial" w:cs="Arial"/>
              </w:rPr>
            </w:pPr>
            <w:r w:rsidRPr="00317BA6">
              <w:rPr>
                <w:rFonts w:ascii="Arial" w:hAnsi="Arial" w:cs="Arial"/>
              </w:rPr>
              <w:t>1.6–2.0</w:t>
            </w:r>
          </w:p>
        </w:tc>
        <w:tc>
          <w:tcPr>
            <w:tcW w:w="1815" w:type="dxa"/>
            <w:vAlign w:val="center"/>
          </w:tcPr>
          <w:p w14:paraId="5ACB8682" w14:textId="77777777" w:rsidR="002A69C3" w:rsidRPr="00317BA6" w:rsidRDefault="00000000">
            <w:pPr>
              <w:jc w:val="center"/>
              <w:rPr>
                <w:rFonts w:ascii="Arial" w:hAnsi="Arial" w:cs="Arial"/>
              </w:rPr>
            </w:pPr>
            <w:r w:rsidRPr="00317BA6">
              <w:rPr>
                <w:rFonts w:ascii="Arial" w:hAnsi="Arial" w:cs="Arial"/>
              </w:rPr>
              <w:t>1.0 ± 0.1</w:t>
            </w:r>
          </w:p>
        </w:tc>
        <w:tc>
          <w:tcPr>
            <w:tcW w:w="1815" w:type="dxa"/>
            <w:vAlign w:val="center"/>
          </w:tcPr>
          <w:p w14:paraId="4CF415CC" w14:textId="77777777" w:rsidR="002A69C3" w:rsidRPr="00317BA6" w:rsidRDefault="00000000">
            <w:pPr>
              <w:jc w:val="center"/>
              <w:rPr>
                <w:rFonts w:ascii="Arial" w:hAnsi="Arial" w:cs="Arial"/>
              </w:rPr>
            </w:pPr>
            <w:r w:rsidRPr="00317BA6">
              <w:rPr>
                <w:rFonts w:ascii="Arial" w:hAnsi="Arial" w:cs="Arial"/>
              </w:rPr>
              <w:t>0.9–1.2</w:t>
            </w:r>
          </w:p>
        </w:tc>
      </w:tr>
      <w:tr w:rsidR="002A69C3" w:rsidRPr="00317BA6" w14:paraId="05B58B95" w14:textId="77777777" w:rsidTr="00756219">
        <w:trPr>
          <w:trHeight w:hRule="exact" w:val="397"/>
          <w:jc w:val="center"/>
        </w:trPr>
        <w:tc>
          <w:tcPr>
            <w:tcW w:w="1985" w:type="dxa"/>
            <w:vAlign w:val="center"/>
          </w:tcPr>
          <w:p w14:paraId="3720EAE3" w14:textId="77777777" w:rsidR="002A69C3" w:rsidRPr="00317BA6" w:rsidRDefault="00000000">
            <w:pPr>
              <w:jc w:val="center"/>
              <w:rPr>
                <w:rFonts w:ascii="Arial" w:hAnsi="Arial" w:cs="Arial"/>
                <w:i/>
                <w:iCs/>
              </w:rPr>
            </w:pPr>
            <w:proofErr w:type="spellStart"/>
            <w:r w:rsidRPr="00317BA6">
              <w:rPr>
                <w:rFonts w:ascii="Arial" w:hAnsi="Arial" w:cs="Arial"/>
                <w:i/>
                <w:iCs/>
              </w:rPr>
              <w:t>k</w:t>
            </w:r>
            <w:r w:rsidRPr="00317BA6">
              <w:rPr>
                <w:rFonts w:ascii="Arial" w:hAnsi="Arial" w:cs="Arial"/>
                <w:vertAlign w:val="subscript"/>
              </w:rPr>
              <w:t>cat</w:t>
            </w:r>
            <w:proofErr w:type="spellEnd"/>
            <w:r w:rsidRPr="00317BA6">
              <w:rPr>
                <w:rFonts w:ascii="Arial" w:hAnsi="Arial" w:cs="Arial"/>
              </w:rPr>
              <w:t xml:space="preserve"> [s</w:t>
            </w:r>
            <w:r w:rsidRPr="00317BA6">
              <w:rPr>
                <w:rFonts w:ascii="Arial" w:hAnsi="Arial" w:cs="Arial"/>
                <w:vertAlign w:val="superscript"/>
              </w:rPr>
              <w:t>-1</w:t>
            </w:r>
            <w:r w:rsidRPr="00317BA6">
              <w:rPr>
                <w:rFonts w:ascii="Arial" w:hAnsi="Arial" w:cs="Arial"/>
              </w:rPr>
              <w:t>]</w:t>
            </w:r>
          </w:p>
        </w:tc>
        <w:tc>
          <w:tcPr>
            <w:tcW w:w="1644" w:type="dxa"/>
            <w:vAlign w:val="center"/>
          </w:tcPr>
          <w:p w14:paraId="04DFE5A1" w14:textId="77777777" w:rsidR="002A69C3" w:rsidRPr="00317BA6" w:rsidRDefault="00000000">
            <w:pPr>
              <w:jc w:val="center"/>
              <w:rPr>
                <w:rFonts w:ascii="Arial" w:hAnsi="Arial" w:cs="Arial"/>
              </w:rPr>
            </w:pPr>
            <w:r w:rsidRPr="00317BA6">
              <w:rPr>
                <w:rFonts w:ascii="Arial" w:hAnsi="Arial" w:cs="Arial"/>
              </w:rPr>
              <w:t>2.76 ± 0.08</w:t>
            </w:r>
          </w:p>
        </w:tc>
        <w:tc>
          <w:tcPr>
            <w:tcW w:w="1815" w:type="dxa"/>
            <w:vAlign w:val="center"/>
          </w:tcPr>
          <w:p w14:paraId="1C78F8D4" w14:textId="77777777" w:rsidR="002A69C3" w:rsidRPr="00317BA6" w:rsidRDefault="00000000">
            <w:pPr>
              <w:jc w:val="center"/>
              <w:rPr>
                <w:rFonts w:ascii="Arial" w:hAnsi="Arial" w:cs="Arial"/>
              </w:rPr>
            </w:pPr>
            <w:r w:rsidRPr="00317BA6">
              <w:rPr>
                <w:rFonts w:ascii="Arial" w:hAnsi="Arial" w:cs="Arial"/>
              </w:rPr>
              <w:t>2.62–2.93</w:t>
            </w:r>
          </w:p>
        </w:tc>
        <w:tc>
          <w:tcPr>
            <w:tcW w:w="1815" w:type="dxa"/>
            <w:vAlign w:val="center"/>
          </w:tcPr>
          <w:p w14:paraId="67EE9E5A" w14:textId="77777777" w:rsidR="002A69C3" w:rsidRPr="00317BA6" w:rsidRDefault="00000000">
            <w:pPr>
              <w:jc w:val="center"/>
              <w:rPr>
                <w:rFonts w:ascii="Arial" w:hAnsi="Arial" w:cs="Arial"/>
              </w:rPr>
            </w:pPr>
            <w:r w:rsidRPr="00317BA6">
              <w:rPr>
                <w:rFonts w:ascii="Arial" w:hAnsi="Arial" w:cs="Arial"/>
              </w:rPr>
              <w:t>16.0 ± 0.5</w:t>
            </w:r>
          </w:p>
        </w:tc>
        <w:tc>
          <w:tcPr>
            <w:tcW w:w="1815" w:type="dxa"/>
            <w:vAlign w:val="center"/>
          </w:tcPr>
          <w:p w14:paraId="483DCB85" w14:textId="77777777" w:rsidR="002A69C3" w:rsidRPr="00317BA6" w:rsidRDefault="00000000">
            <w:pPr>
              <w:jc w:val="center"/>
              <w:rPr>
                <w:rFonts w:ascii="Arial" w:hAnsi="Arial" w:cs="Arial"/>
              </w:rPr>
            </w:pPr>
            <w:r w:rsidRPr="00317BA6">
              <w:rPr>
                <w:rFonts w:ascii="Arial" w:hAnsi="Arial" w:cs="Arial"/>
              </w:rPr>
              <w:t>15.2–16.8</w:t>
            </w:r>
          </w:p>
        </w:tc>
      </w:tr>
      <w:tr w:rsidR="002A69C3" w:rsidRPr="00317BA6" w14:paraId="2DEE0444" w14:textId="77777777" w:rsidTr="00756219">
        <w:trPr>
          <w:trHeight w:hRule="exact" w:val="397"/>
          <w:jc w:val="center"/>
        </w:trPr>
        <w:tc>
          <w:tcPr>
            <w:tcW w:w="1985" w:type="dxa"/>
            <w:vAlign w:val="center"/>
          </w:tcPr>
          <w:p w14:paraId="20B87393" w14:textId="77777777" w:rsidR="002A69C3" w:rsidRPr="00317BA6" w:rsidRDefault="00000000">
            <w:pPr>
              <w:jc w:val="center"/>
              <w:rPr>
                <w:rFonts w:ascii="Arial" w:hAnsi="Arial" w:cs="Arial"/>
              </w:rPr>
            </w:pPr>
            <w:proofErr w:type="spellStart"/>
            <w:r w:rsidRPr="00317BA6">
              <w:rPr>
                <w:rFonts w:ascii="Arial" w:hAnsi="Arial" w:cs="Arial"/>
                <w:i/>
                <w:iCs/>
              </w:rPr>
              <w:t>k</w:t>
            </w:r>
            <w:r w:rsidRPr="00317BA6">
              <w:rPr>
                <w:rFonts w:ascii="Arial" w:hAnsi="Arial" w:cs="Arial"/>
                <w:vertAlign w:val="subscript"/>
              </w:rPr>
              <w:t>cat</w:t>
            </w:r>
            <w:proofErr w:type="spellEnd"/>
            <w:r w:rsidRPr="00317BA6">
              <w:rPr>
                <w:rFonts w:ascii="Arial" w:hAnsi="Arial" w:cs="Arial"/>
              </w:rPr>
              <w:t>/</w:t>
            </w:r>
            <w:r w:rsidRPr="00317BA6">
              <w:rPr>
                <w:rFonts w:ascii="Arial" w:hAnsi="Arial" w:cs="Arial"/>
                <w:i/>
                <w:iCs/>
              </w:rPr>
              <w:t>K</w:t>
            </w:r>
            <w:r w:rsidRPr="00317BA6">
              <w:rPr>
                <w:rFonts w:ascii="Arial" w:hAnsi="Arial" w:cs="Arial"/>
                <w:vertAlign w:val="subscript"/>
              </w:rPr>
              <w:t>m</w:t>
            </w:r>
            <w:r w:rsidRPr="00317BA6">
              <w:rPr>
                <w:rFonts w:ascii="Arial" w:hAnsi="Arial" w:cs="Arial"/>
              </w:rPr>
              <w:t xml:space="preserve"> [s</w:t>
            </w:r>
            <w:r w:rsidRPr="00317BA6">
              <w:rPr>
                <w:rFonts w:ascii="Arial" w:hAnsi="Arial" w:cs="Arial"/>
                <w:vertAlign w:val="superscript"/>
              </w:rPr>
              <w:t>-</w:t>
            </w:r>
            <w:proofErr w:type="gramStart"/>
            <w:r w:rsidRPr="00317BA6">
              <w:rPr>
                <w:rFonts w:ascii="Arial" w:hAnsi="Arial" w:cs="Arial"/>
                <w:vertAlign w:val="superscript"/>
              </w:rPr>
              <w:t>1</w:t>
            </w:r>
            <w:r w:rsidRPr="00317BA6">
              <w:rPr>
                <w:rFonts w:ascii="Arial" w:hAnsi="Arial" w:cs="Arial"/>
              </w:rPr>
              <w:t>.µ</w:t>
            </w:r>
            <w:proofErr w:type="gramEnd"/>
            <w:r w:rsidRPr="00317BA6">
              <w:rPr>
                <w:rFonts w:ascii="Arial" w:hAnsi="Arial" w:cs="Arial"/>
              </w:rPr>
              <w:t>M</w:t>
            </w:r>
            <w:r w:rsidRPr="00317BA6">
              <w:rPr>
                <w:rFonts w:ascii="Arial" w:hAnsi="Arial" w:cs="Arial"/>
                <w:vertAlign w:val="superscript"/>
              </w:rPr>
              <w:t>-1</w:t>
            </w:r>
            <w:r w:rsidRPr="00317BA6">
              <w:rPr>
                <w:rFonts w:ascii="Arial" w:hAnsi="Arial" w:cs="Arial"/>
              </w:rPr>
              <w:t>]</w:t>
            </w:r>
          </w:p>
        </w:tc>
        <w:tc>
          <w:tcPr>
            <w:tcW w:w="1644" w:type="dxa"/>
            <w:vAlign w:val="center"/>
          </w:tcPr>
          <w:p w14:paraId="5F369AD4" w14:textId="77777777" w:rsidR="002A69C3" w:rsidRPr="00317BA6" w:rsidRDefault="00000000">
            <w:pPr>
              <w:jc w:val="center"/>
              <w:rPr>
                <w:rFonts w:ascii="Arial" w:hAnsi="Arial" w:cs="Arial"/>
              </w:rPr>
            </w:pPr>
            <w:r w:rsidRPr="00317BA6">
              <w:rPr>
                <w:rFonts w:ascii="Arial" w:hAnsi="Arial" w:cs="Arial"/>
              </w:rPr>
              <w:t>1.50 ± 0.05</w:t>
            </w:r>
          </w:p>
        </w:tc>
        <w:tc>
          <w:tcPr>
            <w:tcW w:w="1815" w:type="dxa"/>
            <w:vAlign w:val="center"/>
          </w:tcPr>
          <w:p w14:paraId="4CDE9B58" w14:textId="77777777" w:rsidR="002A69C3" w:rsidRPr="00317BA6" w:rsidRDefault="00000000">
            <w:pPr>
              <w:jc w:val="center"/>
              <w:rPr>
                <w:rFonts w:ascii="Arial" w:hAnsi="Arial" w:cs="Arial"/>
              </w:rPr>
            </w:pPr>
            <w:proofErr w:type="spellStart"/>
            <w:proofErr w:type="gramStart"/>
            <w:r w:rsidRPr="00317BA6">
              <w:rPr>
                <w:rFonts w:ascii="Arial" w:hAnsi="Arial" w:cs="Arial"/>
              </w:rPr>
              <w:t>n.a</w:t>
            </w:r>
            <w:proofErr w:type="spellEnd"/>
            <w:proofErr w:type="gramEnd"/>
          </w:p>
        </w:tc>
        <w:tc>
          <w:tcPr>
            <w:tcW w:w="1815" w:type="dxa"/>
            <w:vAlign w:val="center"/>
          </w:tcPr>
          <w:p w14:paraId="12FA6121" w14:textId="77777777" w:rsidR="002A69C3" w:rsidRPr="00317BA6" w:rsidRDefault="00000000">
            <w:pPr>
              <w:jc w:val="center"/>
              <w:rPr>
                <w:rFonts w:ascii="Arial" w:hAnsi="Arial" w:cs="Arial"/>
              </w:rPr>
            </w:pPr>
            <w:r w:rsidRPr="00317BA6">
              <w:rPr>
                <w:rFonts w:ascii="Arial" w:hAnsi="Arial" w:cs="Arial"/>
              </w:rPr>
              <w:t>13.2 ± 1.1</w:t>
            </w:r>
          </w:p>
        </w:tc>
        <w:tc>
          <w:tcPr>
            <w:tcW w:w="1815" w:type="dxa"/>
            <w:vAlign w:val="center"/>
          </w:tcPr>
          <w:p w14:paraId="2A6CE084" w14:textId="77777777" w:rsidR="002A69C3" w:rsidRPr="00317BA6" w:rsidRDefault="00000000">
            <w:pPr>
              <w:jc w:val="center"/>
              <w:rPr>
                <w:rFonts w:ascii="Arial" w:hAnsi="Arial" w:cs="Arial"/>
              </w:rPr>
            </w:pPr>
            <w:proofErr w:type="spellStart"/>
            <w:r w:rsidRPr="00317BA6">
              <w:rPr>
                <w:rFonts w:ascii="Arial" w:hAnsi="Arial" w:cs="Arial"/>
              </w:rPr>
              <w:t>n.a.</w:t>
            </w:r>
            <w:proofErr w:type="spellEnd"/>
          </w:p>
        </w:tc>
      </w:tr>
      <w:tr w:rsidR="002A69C3" w:rsidRPr="00317BA6" w14:paraId="19A9EA2B" w14:textId="77777777" w:rsidTr="00756219">
        <w:trPr>
          <w:trHeight w:hRule="exact" w:val="397"/>
          <w:jc w:val="center"/>
        </w:trPr>
        <w:tc>
          <w:tcPr>
            <w:tcW w:w="1985" w:type="dxa"/>
            <w:vAlign w:val="center"/>
          </w:tcPr>
          <w:p w14:paraId="1F267627" w14:textId="77777777" w:rsidR="002A69C3" w:rsidRPr="00317BA6" w:rsidRDefault="00000000">
            <w:pPr>
              <w:jc w:val="center"/>
              <w:rPr>
                <w:rFonts w:ascii="Arial" w:hAnsi="Arial" w:cs="Arial"/>
                <w:i/>
                <w:iCs/>
              </w:rPr>
            </w:pPr>
            <w:proofErr w:type="spellStart"/>
            <w:proofErr w:type="gramStart"/>
            <w:r w:rsidRPr="00317BA6">
              <w:rPr>
                <w:rFonts w:ascii="Arial" w:hAnsi="Arial" w:cs="Arial"/>
                <w:i/>
                <w:iCs/>
              </w:rPr>
              <w:t>K</w:t>
            </w:r>
            <w:r w:rsidRPr="00317BA6">
              <w:rPr>
                <w:rFonts w:ascii="Arial" w:hAnsi="Arial" w:cs="Arial"/>
                <w:vertAlign w:val="subscript"/>
              </w:rPr>
              <w:t>d,EP</w:t>
            </w:r>
            <w:proofErr w:type="spellEnd"/>
            <w:proofErr w:type="gramEnd"/>
            <w:r w:rsidRPr="00317BA6">
              <w:rPr>
                <w:rFonts w:ascii="Arial" w:hAnsi="Arial" w:cs="Arial"/>
                <w:vertAlign w:val="subscript"/>
              </w:rPr>
              <w:t xml:space="preserve"> </w:t>
            </w:r>
            <w:r w:rsidRPr="00317BA6">
              <w:rPr>
                <w:rFonts w:ascii="Arial" w:hAnsi="Arial" w:cs="Arial"/>
              </w:rPr>
              <w:t>[µM]</w:t>
            </w:r>
          </w:p>
        </w:tc>
        <w:tc>
          <w:tcPr>
            <w:tcW w:w="1644" w:type="dxa"/>
            <w:vAlign w:val="center"/>
          </w:tcPr>
          <w:p w14:paraId="218F7AA8" w14:textId="77777777" w:rsidR="002A69C3" w:rsidRPr="00317BA6" w:rsidRDefault="00000000">
            <w:pPr>
              <w:jc w:val="center"/>
              <w:rPr>
                <w:rFonts w:ascii="Arial" w:hAnsi="Arial" w:cs="Arial"/>
              </w:rPr>
            </w:pPr>
            <w:r w:rsidRPr="00317BA6">
              <w:rPr>
                <w:rFonts w:ascii="Arial" w:hAnsi="Arial" w:cs="Arial"/>
              </w:rPr>
              <w:t>1.28 ± 0.07</w:t>
            </w:r>
          </w:p>
        </w:tc>
        <w:tc>
          <w:tcPr>
            <w:tcW w:w="1815" w:type="dxa"/>
            <w:vAlign w:val="center"/>
          </w:tcPr>
          <w:p w14:paraId="18613342" w14:textId="77777777" w:rsidR="002A69C3" w:rsidRPr="00317BA6" w:rsidRDefault="00000000">
            <w:pPr>
              <w:jc w:val="center"/>
              <w:rPr>
                <w:rFonts w:ascii="Arial" w:hAnsi="Arial" w:cs="Arial"/>
              </w:rPr>
            </w:pPr>
            <w:r w:rsidRPr="00317BA6">
              <w:rPr>
                <w:rFonts w:ascii="Arial" w:hAnsi="Arial" w:cs="Arial"/>
              </w:rPr>
              <w:t>1.15–1.43</w:t>
            </w:r>
          </w:p>
        </w:tc>
        <w:tc>
          <w:tcPr>
            <w:tcW w:w="1815" w:type="dxa"/>
            <w:vAlign w:val="center"/>
          </w:tcPr>
          <w:p w14:paraId="63F8359A" w14:textId="77777777" w:rsidR="002A69C3" w:rsidRPr="00317BA6" w:rsidRDefault="00000000">
            <w:pPr>
              <w:jc w:val="center"/>
              <w:rPr>
                <w:rFonts w:ascii="Arial" w:hAnsi="Arial" w:cs="Arial"/>
              </w:rPr>
            </w:pPr>
            <w:r w:rsidRPr="00317BA6">
              <w:rPr>
                <w:rFonts w:ascii="Arial" w:hAnsi="Arial" w:cs="Arial"/>
              </w:rPr>
              <w:t>1.7 ± 0.2</w:t>
            </w:r>
          </w:p>
        </w:tc>
        <w:tc>
          <w:tcPr>
            <w:tcW w:w="1815" w:type="dxa"/>
            <w:vAlign w:val="center"/>
          </w:tcPr>
          <w:p w14:paraId="442D51DA" w14:textId="77777777" w:rsidR="002A69C3" w:rsidRPr="00317BA6" w:rsidRDefault="00000000">
            <w:pPr>
              <w:jc w:val="center"/>
              <w:rPr>
                <w:rFonts w:ascii="Arial" w:hAnsi="Arial" w:cs="Arial"/>
              </w:rPr>
            </w:pPr>
            <w:r w:rsidRPr="00317BA6">
              <w:rPr>
                <w:rFonts w:ascii="Arial" w:hAnsi="Arial" w:cs="Arial"/>
              </w:rPr>
              <w:t>1.5–2.0</w:t>
            </w:r>
          </w:p>
        </w:tc>
      </w:tr>
      <w:tr w:rsidR="002A69C3" w:rsidRPr="00317BA6" w14:paraId="1F8394CD" w14:textId="77777777" w:rsidTr="00756219">
        <w:trPr>
          <w:trHeight w:hRule="exact" w:val="397"/>
          <w:jc w:val="center"/>
        </w:trPr>
        <w:tc>
          <w:tcPr>
            <w:tcW w:w="1985" w:type="dxa"/>
            <w:vAlign w:val="center"/>
          </w:tcPr>
          <w:p w14:paraId="26894286" w14:textId="77777777" w:rsidR="002A69C3" w:rsidRPr="00317BA6" w:rsidRDefault="00000000">
            <w:pPr>
              <w:jc w:val="center"/>
              <w:rPr>
                <w:rFonts w:ascii="Arial" w:hAnsi="Arial" w:cs="Arial"/>
                <w:i/>
                <w:iCs/>
              </w:rPr>
            </w:pPr>
            <w:proofErr w:type="spellStart"/>
            <w:proofErr w:type="gramStart"/>
            <w:r w:rsidRPr="00317BA6">
              <w:rPr>
                <w:rFonts w:ascii="Arial" w:hAnsi="Arial" w:cs="Arial"/>
                <w:i/>
                <w:iCs/>
              </w:rPr>
              <w:t>K</w:t>
            </w:r>
            <w:r w:rsidRPr="00317BA6">
              <w:rPr>
                <w:rFonts w:ascii="Arial" w:hAnsi="Arial" w:cs="Arial"/>
                <w:vertAlign w:val="subscript"/>
              </w:rPr>
              <w:t>d,EI</w:t>
            </w:r>
            <w:proofErr w:type="spellEnd"/>
            <w:proofErr w:type="gramEnd"/>
            <w:r w:rsidRPr="00317BA6">
              <w:rPr>
                <w:rFonts w:ascii="Arial" w:hAnsi="Arial" w:cs="Arial"/>
              </w:rPr>
              <w:t xml:space="preserve"> [µM]</w:t>
            </w:r>
          </w:p>
        </w:tc>
        <w:tc>
          <w:tcPr>
            <w:tcW w:w="1644" w:type="dxa"/>
            <w:vAlign w:val="center"/>
          </w:tcPr>
          <w:p w14:paraId="7AC9CC6B" w14:textId="77777777" w:rsidR="002A69C3" w:rsidRPr="00317BA6" w:rsidRDefault="00000000">
            <w:pPr>
              <w:jc w:val="center"/>
              <w:rPr>
                <w:rFonts w:ascii="Arial" w:hAnsi="Arial" w:cs="Arial"/>
              </w:rPr>
            </w:pPr>
            <w:r w:rsidRPr="00317BA6">
              <w:rPr>
                <w:rFonts w:ascii="Arial" w:hAnsi="Arial" w:cs="Arial"/>
              </w:rPr>
              <w:t>11.9 ± 0.1</w:t>
            </w:r>
          </w:p>
        </w:tc>
        <w:tc>
          <w:tcPr>
            <w:tcW w:w="1815" w:type="dxa"/>
            <w:vAlign w:val="center"/>
          </w:tcPr>
          <w:p w14:paraId="2AB4187D" w14:textId="77777777" w:rsidR="002A69C3" w:rsidRPr="00317BA6" w:rsidRDefault="00000000">
            <w:pPr>
              <w:jc w:val="center"/>
              <w:rPr>
                <w:rFonts w:ascii="Arial" w:hAnsi="Arial" w:cs="Arial"/>
              </w:rPr>
            </w:pPr>
            <w:r w:rsidRPr="00317BA6">
              <w:rPr>
                <w:rFonts w:ascii="Arial" w:hAnsi="Arial" w:cs="Arial"/>
              </w:rPr>
              <w:t>11.4–12.6</w:t>
            </w:r>
          </w:p>
        </w:tc>
        <w:tc>
          <w:tcPr>
            <w:tcW w:w="1815" w:type="dxa"/>
            <w:vAlign w:val="center"/>
          </w:tcPr>
          <w:p w14:paraId="5A1C3160" w14:textId="77777777" w:rsidR="002A69C3" w:rsidRPr="00317BA6" w:rsidRDefault="00000000">
            <w:pPr>
              <w:jc w:val="center"/>
              <w:rPr>
                <w:rFonts w:ascii="Arial" w:hAnsi="Arial" w:cs="Arial"/>
              </w:rPr>
            </w:pPr>
            <w:r w:rsidRPr="00317BA6">
              <w:rPr>
                <w:rFonts w:ascii="Arial" w:hAnsi="Arial" w:cs="Arial"/>
              </w:rPr>
              <w:t>11.1 ± 0.1</w:t>
            </w:r>
          </w:p>
        </w:tc>
        <w:tc>
          <w:tcPr>
            <w:tcW w:w="1815" w:type="dxa"/>
            <w:vAlign w:val="center"/>
          </w:tcPr>
          <w:p w14:paraId="069F1209" w14:textId="77777777" w:rsidR="002A69C3" w:rsidRPr="00317BA6" w:rsidRDefault="00000000">
            <w:pPr>
              <w:jc w:val="center"/>
              <w:rPr>
                <w:rFonts w:ascii="Arial" w:hAnsi="Arial" w:cs="Arial"/>
              </w:rPr>
            </w:pPr>
            <w:r w:rsidRPr="00317BA6">
              <w:rPr>
                <w:rFonts w:ascii="Arial" w:hAnsi="Arial" w:cs="Arial"/>
              </w:rPr>
              <w:t>10.1–12.3</w:t>
            </w:r>
          </w:p>
        </w:tc>
      </w:tr>
      <w:tr w:rsidR="002A69C3" w:rsidRPr="00317BA6" w14:paraId="2F476CE2" w14:textId="77777777" w:rsidTr="00756219">
        <w:trPr>
          <w:trHeight w:hRule="exact" w:val="397"/>
          <w:jc w:val="center"/>
        </w:trPr>
        <w:tc>
          <w:tcPr>
            <w:tcW w:w="1985" w:type="dxa"/>
            <w:vAlign w:val="center"/>
          </w:tcPr>
          <w:p w14:paraId="15F0326D" w14:textId="77777777" w:rsidR="002A69C3" w:rsidRPr="00317BA6" w:rsidRDefault="00000000">
            <w:pPr>
              <w:jc w:val="center"/>
              <w:rPr>
                <w:rFonts w:ascii="Arial" w:hAnsi="Arial" w:cs="Arial"/>
                <w:i/>
                <w:iCs/>
              </w:rPr>
            </w:pPr>
            <w:proofErr w:type="spellStart"/>
            <w:proofErr w:type="gramStart"/>
            <w:r w:rsidRPr="00317BA6">
              <w:rPr>
                <w:rFonts w:ascii="Arial" w:hAnsi="Arial" w:cs="Arial"/>
                <w:i/>
                <w:iCs/>
              </w:rPr>
              <w:t>K</w:t>
            </w:r>
            <w:r w:rsidRPr="00317BA6">
              <w:rPr>
                <w:rFonts w:ascii="Arial" w:hAnsi="Arial" w:cs="Arial"/>
                <w:vertAlign w:val="subscript"/>
              </w:rPr>
              <w:t>d,EPI</w:t>
            </w:r>
            <w:proofErr w:type="spellEnd"/>
            <w:proofErr w:type="gramEnd"/>
            <w:r w:rsidRPr="00317BA6">
              <w:rPr>
                <w:rFonts w:ascii="Arial" w:hAnsi="Arial" w:cs="Arial"/>
              </w:rPr>
              <w:t xml:space="preserve"> [µM]</w:t>
            </w:r>
          </w:p>
        </w:tc>
        <w:tc>
          <w:tcPr>
            <w:tcW w:w="1644" w:type="dxa"/>
            <w:vAlign w:val="center"/>
          </w:tcPr>
          <w:p w14:paraId="3ACB2AAF" w14:textId="77777777" w:rsidR="002A69C3" w:rsidRPr="00317BA6" w:rsidRDefault="00000000">
            <w:pPr>
              <w:jc w:val="center"/>
              <w:rPr>
                <w:rFonts w:ascii="Arial" w:hAnsi="Arial" w:cs="Arial"/>
              </w:rPr>
            </w:pPr>
            <w:r w:rsidRPr="00317BA6">
              <w:rPr>
                <w:rFonts w:ascii="Arial" w:hAnsi="Arial" w:cs="Arial"/>
              </w:rPr>
              <w:t>11.6 ± 0.1</w:t>
            </w:r>
          </w:p>
        </w:tc>
        <w:tc>
          <w:tcPr>
            <w:tcW w:w="1815" w:type="dxa"/>
            <w:vAlign w:val="center"/>
          </w:tcPr>
          <w:p w14:paraId="1F314010" w14:textId="77777777" w:rsidR="002A69C3" w:rsidRPr="00317BA6" w:rsidRDefault="00000000">
            <w:pPr>
              <w:jc w:val="center"/>
              <w:rPr>
                <w:rFonts w:ascii="Arial" w:hAnsi="Arial" w:cs="Arial"/>
              </w:rPr>
            </w:pPr>
            <w:r w:rsidRPr="00317BA6">
              <w:rPr>
                <w:rFonts w:ascii="Arial" w:hAnsi="Arial" w:cs="Arial"/>
              </w:rPr>
              <w:t>11.0–12.3</w:t>
            </w:r>
          </w:p>
        </w:tc>
        <w:tc>
          <w:tcPr>
            <w:tcW w:w="1815" w:type="dxa"/>
            <w:vAlign w:val="center"/>
          </w:tcPr>
          <w:p w14:paraId="3F735A0A" w14:textId="77777777" w:rsidR="002A69C3" w:rsidRPr="00317BA6" w:rsidRDefault="00000000">
            <w:pPr>
              <w:jc w:val="center"/>
              <w:rPr>
                <w:rFonts w:ascii="Arial" w:hAnsi="Arial" w:cs="Arial"/>
              </w:rPr>
            </w:pPr>
            <w:proofErr w:type="spellStart"/>
            <w:r w:rsidRPr="00317BA6">
              <w:rPr>
                <w:rFonts w:ascii="Arial" w:hAnsi="Arial" w:cs="Arial"/>
              </w:rPr>
              <w:t>n.a.</w:t>
            </w:r>
            <w:proofErr w:type="spellEnd"/>
          </w:p>
        </w:tc>
        <w:tc>
          <w:tcPr>
            <w:tcW w:w="1815" w:type="dxa"/>
            <w:vAlign w:val="center"/>
          </w:tcPr>
          <w:p w14:paraId="4751FC43" w14:textId="77777777" w:rsidR="002A69C3" w:rsidRPr="00317BA6" w:rsidRDefault="00000000">
            <w:pPr>
              <w:jc w:val="center"/>
              <w:rPr>
                <w:rFonts w:ascii="Arial" w:hAnsi="Arial" w:cs="Arial"/>
              </w:rPr>
            </w:pPr>
            <w:proofErr w:type="spellStart"/>
            <w:r w:rsidRPr="00317BA6">
              <w:rPr>
                <w:rFonts w:ascii="Arial" w:hAnsi="Arial" w:cs="Arial"/>
              </w:rPr>
              <w:t>n.a.</w:t>
            </w:r>
            <w:proofErr w:type="spellEnd"/>
          </w:p>
        </w:tc>
      </w:tr>
      <w:tr w:rsidR="002A69C3" w:rsidRPr="00317BA6" w14:paraId="1D4755F2" w14:textId="77777777" w:rsidTr="00756219">
        <w:trPr>
          <w:trHeight w:hRule="exact" w:val="397"/>
          <w:jc w:val="center"/>
        </w:trPr>
        <w:tc>
          <w:tcPr>
            <w:tcW w:w="1985" w:type="dxa"/>
            <w:tcBorders>
              <w:bottom w:val="single" w:sz="6" w:space="0" w:color="000000"/>
            </w:tcBorders>
            <w:vAlign w:val="center"/>
          </w:tcPr>
          <w:p w14:paraId="6228EC12" w14:textId="77777777" w:rsidR="002A69C3" w:rsidRPr="00317BA6" w:rsidRDefault="00000000">
            <w:pPr>
              <w:jc w:val="center"/>
              <w:rPr>
                <w:rFonts w:ascii="Arial" w:hAnsi="Arial" w:cs="Arial"/>
              </w:rPr>
            </w:pPr>
            <w:proofErr w:type="spellStart"/>
            <w:proofErr w:type="gramStart"/>
            <w:r w:rsidRPr="00317BA6">
              <w:rPr>
                <w:rFonts w:ascii="Arial" w:hAnsi="Arial" w:cs="Arial"/>
              </w:rPr>
              <w:t>TLI</w:t>
            </w:r>
            <w:r w:rsidRPr="00317BA6">
              <w:rPr>
                <w:rFonts w:ascii="Arial" w:hAnsi="Arial" w:cs="Arial"/>
                <w:vertAlign w:val="subscript"/>
              </w:rPr>
              <w:t>s,rel</w:t>
            </w:r>
            <w:proofErr w:type="spellEnd"/>
            <w:proofErr w:type="gramEnd"/>
            <w:r w:rsidRPr="00317BA6">
              <w:rPr>
                <w:rFonts w:ascii="Arial" w:hAnsi="Arial" w:cs="Arial"/>
                <w:vertAlign w:val="subscript"/>
              </w:rPr>
              <w:t xml:space="preserve"> </w:t>
            </w:r>
            <w:r w:rsidRPr="00317BA6">
              <w:rPr>
                <w:rFonts w:ascii="Arial" w:hAnsi="Arial" w:cs="Arial"/>
              </w:rPr>
              <w:t>[%]</w:t>
            </w:r>
          </w:p>
        </w:tc>
        <w:tc>
          <w:tcPr>
            <w:tcW w:w="1644" w:type="dxa"/>
            <w:tcBorders>
              <w:bottom w:val="single" w:sz="6" w:space="0" w:color="000000"/>
            </w:tcBorders>
            <w:vAlign w:val="center"/>
          </w:tcPr>
          <w:p w14:paraId="56F563CD" w14:textId="77777777" w:rsidR="002A69C3" w:rsidRPr="00317BA6" w:rsidRDefault="00000000">
            <w:pPr>
              <w:jc w:val="center"/>
              <w:rPr>
                <w:rFonts w:ascii="Arial" w:hAnsi="Arial" w:cs="Arial"/>
              </w:rPr>
            </w:pPr>
            <w:r w:rsidRPr="00317BA6">
              <w:rPr>
                <w:rFonts w:ascii="Arial" w:hAnsi="Arial" w:cs="Arial"/>
              </w:rPr>
              <w:t>100</w:t>
            </w:r>
          </w:p>
        </w:tc>
        <w:tc>
          <w:tcPr>
            <w:tcW w:w="1815" w:type="dxa"/>
            <w:tcBorders>
              <w:bottom w:val="single" w:sz="6" w:space="0" w:color="000000"/>
            </w:tcBorders>
            <w:vAlign w:val="center"/>
          </w:tcPr>
          <w:p w14:paraId="1F029394" w14:textId="77777777" w:rsidR="002A69C3" w:rsidRPr="00317BA6" w:rsidRDefault="00000000">
            <w:pPr>
              <w:jc w:val="center"/>
              <w:rPr>
                <w:rFonts w:ascii="Arial" w:hAnsi="Arial" w:cs="Arial"/>
              </w:rPr>
            </w:pPr>
            <w:proofErr w:type="spellStart"/>
            <w:r w:rsidRPr="00317BA6">
              <w:rPr>
                <w:rFonts w:ascii="Arial" w:hAnsi="Arial" w:cs="Arial"/>
              </w:rPr>
              <w:t>n.a.</w:t>
            </w:r>
            <w:proofErr w:type="spellEnd"/>
          </w:p>
        </w:tc>
        <w:tc>
          <w:tcPr>
            <w:tcW w:w="1815" w:type="dxa"/>
            <w:tcBorders>
              <w:bottom w:val="single" w:sz="6" w:space="0" w:color="000000"/>
            </w:tcBorders>
            <w:vAlign w:val="center"/>
          </w:tcPr>
          <w:p w14:paraId="40E46204" w14:textId="77777777" w:rsidR="002A69C3" w:rsidRPr="00317BA6" w:rsidRDefault="00000000">
            <w:pPr>
              <w:jc w:val="center"/>
              <w:rPr>
                <w:rFonts w:ascii="Arial" w:hAnsi="Arial" w:cs="Arial"/>
              </w:rPr>
            </w:pPr>
            <w:r w:rsidRPr="00317BA6">
              <w:rPr>
                <w:rFonts w:ascii="Arial" w:hAnsi="Arial" w:cs="Arial"/>
              </w:rPr>
              <w:t>194</w:t>
            </w:r>
          </w:p>
        </w:tc>
        <w:tc>
          <w:tcPr>
            <w:tcW w:w="1815" w:type="dxa"/>
            <w:tcBorders>
              <w:bottom w:val="single" w:sz="6" w:space="0" w:color="000000"/>
            </w:tcBorders>
            <w:vAlign w:val="center"/>
          </w:tcPr>
          <w:p w14:paraId="149117B6" w14:textId="77777777" w:rsidR="002A69C3" w:rsidRPr="00317BA6" w:rsidRDefault="00000000">
            <w:pPr>
              <w:jc w:val="center"/>
              <w:rPr>
                <w:rFonts w:ascii="Arial" w:hAnsi="Arial" w:cs="Arial"/>
              </w:rPr>
            </w:pPr>
            <w:proofErr w:type="spellStart"/>
            <w:r w:rsidRPr="00317BA6">
              <w:rPr>
                <w:rFonts w:ascii="Arial" w:hAnsi="Arial" w:cs="Arial"/>
              </w:rPr>
              <w:t>n.a.</w:t>
            </w:r>
            <w:proofErr w:type="spellEnd"/>
          </w:p>
        </w:tc>
      </w:tr>
    </w:tbl>
    <w:p w14:paraId="54B8DA90" w14:textId="77777777" w:rsidR="002A69C3" w:rsidRPr="00317BA6" w:rsidRDefault="002A69C3">
      <w:pPr>
        <w:spacing w:after="0" w:line="360" w:lineRule="auto"/>
        <w:jc w:val="both"/>
        <w:rPr>
          <w:rFonts w:ascii="Times New Roman" w:eastAsia="Times New Roman" w:hAnsi="Times New Roman" w:cs="Times New Roman"/>
        </w:rPr>
      </w:pPr>
    </w:p>
    <w:p w14:paraId="36F34DDF" w14:textId="77777777" w:rsidR="002A69C3" w:rsidRPr="00317BA6" w:rsidRDefault="002A69C3">
      <w:pPr>
        <w:widowControl/>
        <w:shd w:val="clear" w:color="auto" w:fill="FFFFFF"/>
        <w:spacing w:before="0" w:after="160"/>
        <w:jc w:val="both"/>
        <w:rPr>
          <w:rFonts w:ascii="Times New Roman" w:eastAsia="Times New Roman" w:hAnsi="Times New Roman" w:cs="Times New Roman"/>
        </w:rPr>
      </w:pPr>
    </w:p>
    <w:p w14:paraId="2EFF2E7E" w14:textId="77777777" w:rsidR="002A69C3" w:rsidRPr="00317BA6" w:rsidRDefault="00000000">
      <w:pPr>
        <w:spacing w:after="0" w:line="276" w:lineRule="auto"/>
        <w:jc w:val="both"/>
        <w:rPr>
          <w:rFonts w:ascii="Times New Roman" w:eastAsia="Times New Roman" w:hAnsi="Times New Roman" w:cs="Times New Roman"/>
          <w:sz w:val="24"/>
          <w:szCs w:val="24"/>
        </w:rPr>
      </w:pPr>
      <w:r w:rsidRPr="00317BA6">
        <w:rPr>
          <w:rFonts w:ascii="Times New Roman" w:eastAsia="Times New Roman" w:hAnsi="Times New Roman" w:cs="Times New Roman"/>
          <w:noProof/>
          <w:sz w:val="24"/>
          <w:szCs w:val="24"/>
        </w:rPr>
        <w:lastRenderedPageBreak/>
        <w:drawing>
          <wp:inline distT="0" distB="0" distL="0" distR="0" wp14:anchorId="61BB4625" wp14:editId="687EE88F">
            <wp:extent cx="6624320" cy="7439660"/>
            <wp:effectExtent l="0" t="0" r="0" b="0"/>
            <wp:docPr id="1"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9"/>
                    <a:srcRect/>
                    <a:stretch>
                      <a:fillRect/>
                    </a:stretch>
                  </pic:blipFill>
                  <pic:spPr>
                    <a:xfrm>
                      <a:off x="0" y="0"/>
                      <a:ext cx="6624320" cy="7439660"/>
                    </a:xfrm>
                    <a:prstGeom prst="rect">
                      <a:avLst/>
                    </a:prstGeom>
                    <a:ln/>
                  </pic:spPr>
                </pic:pic>
              </a:graphicData>
            </a:graphic>
          </wp:inline>
        </w:drawing>
      </w:r>
    </w:p>
    <w:p w14:paraId="0EA76062" w14:textId="77777777" w:rsidR="002A69C3" w:rsidRPr="00317BA6" w:rsidRDefault="00000000">
      <w:pPr>
        <w:spacing w:after="0" w:line="276" w:lineRule="auto"/>
        <w:jc w:val="both"/>
        <w:rPr>
          <w:rFonts w:ascii="Times New Roman" w:eastAsia="Times New Roman" w:hAnsi="Times New Roman" w:cs="Times New Roman"/>
        </w:rPr>
      </w:pPr>
      <w:r w:rsidRPr="00317BA6">
        <w:rPr>
          <w:rFonts w:ascii="Times New Roman" w:eastAsia="Times New Roman" w:hAnsi="Times New Roman" w:cs="Times New Roman"/>
          <w:b/>
          <w:bCs/>
        </w:rPr>
        <w:t>Extended Data Fig. 1. Molecular details of the RrGFP homodimer.</w:t>
      </w:r>
      <w:r w:rsidRPr="00317BA6">
        <w:rPr>
          <w:rFonts w:ascii="Times New Roman" w:eastAsia="Times New Roman" w:hAnsi="Times New Roman" w:cs="Times New Roman"/>
        </w:rPr>
        <w:t xml:space="preserve"> (</w:t>
      </w:r>
      <w:r w:rsidRPr="00317BA6">
        <w:rPr>
          <w:rFonts w:ascii="Times New Roman" w:eastAsia="Times New Roman" w:hAnsi="Times New Roman" w:cs="Times New Roman"/>
          <w:b/>
          <w:bCs/>
        </w:rPr>
        <w:t>a</w:t>
      </w:r>
      <w:r w:rsidRPr="00317BA6">
        <w:rPr>
          <w:rFonts w:ascii="Times New Roman" w:eastAsia="Times New Roman" w:hAnsi="Times New Roman" w:cs="Times New Roman"/>
        </w:rPr>
        <w:t>) Structural views of RrGFP homodimer when bound to RrLuc luciferase. One RrGFP protomer is shown in a surface representation, while the other protomer is shown as a cartoon representation. CRO fluorophore shown as yellow spheres. (</w:t>
      </w:r>
      <w:r w:rsidRPr="00317BA6">
        <w:rPr>
          <w:rFonts w:ascii="Times New Roman" w:eastAsia="Times New Roman" w:hAnsi="Times New Roman" w:cs="Times New Roman"/>
          <w:b/>
          <w:bCs/>
        </w:rPr>
        <w:t>b</w:t>
      </w:r>
      <w:r w:rsidRPr="00317BA6">
        <w:rPr>
          <w:rFonts w:ascii="Times New Roman" w:eastAsia="Times New Roman" w:hAnsi="Times New Roman" w:cs="Times New Roman"/>
        </w:rPr>
        <w:t xml:space="preserve">) Surface representation highlighting the role of RrGFP CTT region in tight </w:t>
      </w:r>
      <w:proofErr w:type="spellStart"/>
      <w:r w:rsidRPr="00317BA6">
        <w:rPr>
          <w:rFonts w:ascii="Times New Roman" w:eastAsia="Times New Roman" w:hAnsi="Times New Roman" w:cs="Times New Roman"/>
        </w:rPr>
        <w:t>homodimerisation</w:t>
      </w:r>
      <w:proofErr w:type="spellEnd"/>
      <w:r w:rsidRPr="00317BA6">
        <w:rPr>
          <w:rFonts w:ascii="Times New Roman" w:eastAsia="Times New Roman" w:hAnsi="Times New Roman" w:cs="Times New Roman"/>
        </w:rPr>
        <w:t>. Chains A and B are coloured in different shades of green. (</w:t>
      </w:r>
      <w:r w:rsidRPr="00317BA6">
        <w:rPr>
          <w:rFonts w:ascii="Times New Roman" w:eastAsia="Times New Roman" w:hAnsi="Times New Roman" w:cs="Times New Roman"/>
          <w:b/>
          <w:bCs/>
        </w:rPr>
        <w:t>c</w:t>
      </w:r>
      <w:r w:rsidRPr="00317BA6">
        <w:rPr>
          <w:rFonts w:ascii="Times New Roman" w:eastAsia="Times New Roman" w:hAnsi="Times New Roman" w:cs="Times New Roman"/>
        </w:rPr>
        <w:t>) Close-up view of RrGFP CTT region, revealing how one RrGFP protomer shields the surface of a second protomer. (</w:t>
      </w:r>
      <w:r w:rsidRPr="00317BA6">
        <w:rPr>
          <w:rFonts w:ascii="Times New Roman" w:eastAsia="Times New Roman" w:hAnsi="Times New Roman" w:cs="Times New Roman"/>
          <w:b/>
          <w:bCs/>
        </w:rPr>
        <w:t>d</w:t>
      </w:r>
      <w:r w:rsidRPr="00317BA6">
        <w:rPr>
          <w:rFonts w:ascii="Times New Roman" w:eastAsia="Times New Roman" w:hAnsi="Times New Roman" w:cs="Times New Roman"/>
        </w:rPr>
        <w:t xml:space="preserve">) Visualising a putative allosteric communication pathway in the </w:t>
      </w:r>
      <w:r w:rsidRPr="00317BA6">
        <w:rPr>
          <w:rFonts w:ascii="Times New Roman" w:eastAsia="Times New Roman" w:hAnsi="Times New Roman" w:cs="Times New Roman"/>
          <w:i/>
          <w:iCs/>
        </w:rPr>
        <w:t>Renilla</w:t>
      </w:r>
      <w:r w:rsidRPr="00317BA6">
        <w:rPr>
          <w:rFonts w:ascii="Times New Roman" w:eastAsia="Times New Roman" w:hAnsi="Times New Roman" w:cs="Times New Roman"/>
        </w:rPr>
        <w:t xml:space="preserve"> BRET complex. Ribbon representation of RrGFP homodimer (shades of green) with two RrLuc luciferase molecules bound (beige). Structural elements (L15, β12, and CTT), which connect the RrLuc-binding site 1 and RrLuc-binding site 2, are shown in a space-filling spheres representation. (</w:t>
      </w:r>
      <w:r w:rsidRPr="00317BA6">
        <w:rPr>
          <w:rFonts w:ascii="Times New Roman" w:eastAsia="Times New Roman" w:hAnsi="Times New Roman" w:cs="Times New Roman"/>
          <w:b/>
          <w:bCs/>
        </w:rPr>
        <w:t>e</w:t>
      </w:r>
      <w:r w:rsidRPr="00317BA6">
        <w:rPr>
          <w:rFonts w:ascii="Times New Roman" w:eastAsia="Times New Roman" w:hAnsi="Times New Roman" w:cs="Times New Roman"/>
        </w:rPr>
        <w:t xml:space="preserve">) Sequence alignment of GFP proteins from </w:t>
      </w:r>
      <w:r w:rsidRPr="00317BA6">
        <w:rPr>
          <w:rFonts w:ascii="Times New Roman" w:eastAsia="Times New Roman" w:hAnsi="Times New Roman" w:cs="Times New Roman"/>
          <w:i/>
          <w:iCs/>
        </w:rPr>
        <w:t>R</w:t>
      </w:r>
      <w:r w:rsidRPr="00317BA6">
        <w:rPr>
          <w:rFonts w:ascii="Times New Roman" w:eastAsia="Times New Roman" w:hAnsi="Times New Roman" w:cs="Times New Roman"/>
        </w:rPr>
        <w:t xml:space="preserve">. </w:t>
      </w:r>
      <w:r w:rsidRPr="00317BA6">
        <w:rPr>
          <w:rFonts w:ascii="Times New Roman" w:eastAsia="Times New Roman" w:hAnsi="Times New Roman" w:cs="Times New Roman"/>
          <w:i/>
          <w:iCs/>
        </w:rPr>
        <w:t>reniformis</w:t>
      </w:r>
      <w:r w:rsidRPr="00317BA6">
        <w:rPr>
          <w:rFonts w:ascii="Times New Roman" w:eastAsia="Times New Roman" w:hAnsi="Times New Roman" w:cs="Times New Roman"/>
        </w:rPr>
        <w:t xml:space="preserve"> (RrGFP), </w:t>
      </w:r>
      <w:r w:rsidRPr="00317BA6">
        <w:rPr>
          <w:rFonts w:ascii="Times New Roman" w:eastAsia="Times New Roman" w:hAnsi="Times New Roman" w:cs="Times New Roman"/>
          <w:i/>
          <w:iCs/>
        </w:rPr>
        <w:t xml:space="preserve">Aequorea </w:t>
      </w:r>
      <w:proofErr w:type="spellStart"/>
      <w:r w:rsidRPr="00317BA6">
        <w:rPr>
          <w:rFonts w:ascii="Times New Roman" w:eastAsia="Times New Roman" w:hAnsi="Times New Roman" w:cs="Times New Roman"/>
          <w:i/>
          <w:iCs/>
        </w:rPr>
        <w:t>victoria</w:t>
      </w:r>
      <w:proofErr w:type="spellEnd"/>
      <w:r w:rsidRPr="00317BA6">
        <w:rPr>
          <w:rFonts w:ascii="Times New Roman" w:eastAsia="Times New Roman" w:hAnsi="Times New Roman" w:cs="Times New Roman"/>
        </w:rPr>
        <w:t xml:space="preserve"> (</w:t>
      </w:r>
      <w:proofErr w:type="spellStart"/>
      <w:r w:rsidRPr="00317BA6">
        <w:rPr>
          <w:rFonts w:ascii="Times New Roman" w:eastAsia="Times New Roman" w:hAnsi="Times New Roman" w:cs="Times New Roman"/>
        </w:rPr>
        <w:t>AvGFP</w:t>
      </w:r>
      <w:proofErr w:type="spellEnd"/>
      <w:r w:rsidRPr="00317BA6">
        <w:rPr>
          <w:rFonts w:ascii="Times New Roman" w:eastAsia="Times New Roman" w:hAnsi="Times New Roman" w:cs="Times New Roman"/>
        </w:rPr>
        <w:t xml:space="preserve">), and </w:t>
      </w:r>
      <w:r w:rsidRPr="00317BA6">
        <w:rPr>
          <w:rFonts w:ascii="Times New Roman" w:eastAsia="Times New Roman" w:hAnsi="Times New Roman" w:cs="Times New Roman"/>
          <w:i/>
          <w:iCs/>
        </w:rPr>
        <w:lastRenderedPageBreak/>
        <w:t>Clytia gregaria</w:t>
      </w:r>
      <w:r w:rsidRPr="00317BA6">
        <w:rPr>
          <w:rFonts w:ascii="Times New Roman" w:eastAsia="Times New Roman" w:hAnsi="Times New Roman" w:cs="Times New Roman"/>
        </w:rPr>
        <w:t xml:space="preserve"> (</w:t>
      </w:r>
      <w:proofErr w:type="spellStart"/>
      <w:r w:rsidRPr="00317BA6">
        <w:rPr>
          <w:rFonts w:ascii="Times New Roman" w:eastAsia="Times New Roman" w:hAnsi="Times New Roman" w:cs="Times New Roman"/>
        </w:rPr>
        <w:t>CgGFP</w:t>
      </w:r>
      <w:proofErr w:type="spellEnd"/>
      <w:r w:rsidRPr="00317BA6">
        <w:rPr>
          <w:rFonts w:ascii="Times New Roman" w:eastAsia="Times New Roman" w:hAnsi="Times New Roman" w:cs="Times New Roman"/>
        </w:rPr>
        <w:t>). The structural elements that constitute the putative allosteric communication pathway (L15, β12, and CTT) are highlighted in a shade of grey. The topology of secondary structure elements is shown over the alignment.</w:t>
      </w:r>
    </w:p>
    <w:p w14:paraId="46294374" w14:textId="77777777" w:rsidR="002A69C3" w:rsidRPr="00317BA6" w:rsidRDefault="002A69C3">
      <w:pPr>
        <w:spacing w:after="0" w:line="360" w:lineRule="auto"/>
        <w:jc w:val="both"/>
        <w:rPr>
          <w:rFonts w:ascii="Times New Roman" w:eastAsia="Times New Roman" w:hAnsi="Times New Roman" w:cs="Times New Roman"/>
          <w:sz w:val="20"/>
          <w:szCs w:val="20"/>
        </w:rPr>
      </w:pPr>
    </w:p>
    <w:p w14:paraId="380D874B" w14:textId="77777777" w:rsidR="002A69C3" w:rsidRPr="00317BA6" w:rsidRDefault="002A69C3">
      <w:pPr>
        <w:spacing w:after="0" w:line="360" w:lineRule="auto"/>
        <w:jc w:val="both"/>
        <w:rPr>
          <w:rFonts w:ascii="Times New Roman" w:eastAsia="Times New Roman" w:hAnsi="Times New Roman" w:cs="Times New Roman"/>
          <w:sz w:val="20"/>
          <w:szCs w:val="20"/>
        </w:rPr>
      </w:pPr>
    </w:p>
    <w:p w14:paraId="7A0C0D07" w14:textId="77777777" w:rsidR="002A69C3" w:rsidRPr="00317BA6" w:rsidRDefault="002A69C3">
      <w:pPr>
        <w:spacing w:after="0" w:line="360" w:lineRule="auto"/>
        <w:jc w:val="both"/>
        <w:rPr>
          <w:rFonts w:ascii="Times New Roman" w:eastAsia="Times New Roman" w:hAnsi="Times New Roman" w:cs="Times New Roman"/>
          <w:sz w:val="20"/>
          <w:szCs w:val="20"/>
        </w:rPr>
      </w:pPr>
    </w:p>
    <w:p w14:paraId="3B5CBC01" w14:textId="77777777" w:rsidR="002A69C3" w:rsidRPr="00317BA6" w:rsidRDefault="002A69C3">
      <w:pPr>
        <w:spacing w:after="0" w:line="360" w:lineRule="auto"/>
        <w:jc w:val="both"/>
        <w:rPr>
          <w:rFonts w:ascii="Times New Roman" w:eastAsia="Times New Roman" w:hAnsi="Times New Roman" w:cs="Times New Roman"/>
          <w:sz w:val="20"/>
          <w:szCs w:val="20"/>
        </w:rPr>
      </w:pPr>
    </w:p>
    <w:p w14:paraId="6FA552F1" w14:textId="77777777" w:rsidR="002A69C3" w:rsidRPr="00317BA6" w:rsidRDefault="002A69C3">
      <w:pPr>
        <w:spacing w:after="0" w:line="360" w:lineRule="auto"/>
        <w:jc w:val="both"/>
        <w:rPr>
          <w:rFonts w:ascii="Times New Roman" w:eastAsia="Times New Roman" w:hAnsi="Times New Roman" w:cs="Times New Roman"/>
          <w:sz w:val="20"/>
          <w:szCs w:val="20"/>
        </w:rPr>
      </w:pPr>
    </w:p>
    <w:p w14:paraId="346BECED" w14:textId="77777777" w:rsidR="002A69C3" w:rsidRPr="00317BA6" w:rsidRDefault="002A69C3">
      <w:pPr>
        <w:spacing w:after="0" w:line="360" w:lineRule="auto"/>
        <w:jc w:val="both"/>
        <w:rPr>
          <w:rFonts w:ascii="Times New Roman" w:eastAsia="Times New Roman" w:hAnsi="Times New Roman" w:cs="Times New Roman"/>
          <w:sz w:val="20"/>
          <w:szCs w:val="20"/>
        </w:rPr>
      </w:pPr>
    </w:p>
    <w:p w14:paraId="2B6CFFDD" w14:textId="77777777" w:rsidR="002A69C3" w:rsidRPr="00317BA6" w:rsidRDefault="002A69C3">
      <w:pPr>
        <w:spacing w:after="0" w:line="360" w:lineRule="auto"/>
        <w:jc w:val="both"/>
        <w:rPr>
          <w:rFonts w:ascii="Times New Roman" w:eastAsia="Times New Roman" w:hAnsi="Times New Roman" w:cs="Times New Roman"/>
          <w:sz w:val="20"/>
          <w:szCs w:val="20"/>
        </w:rPr>
      </w:pPr>
    </w:p>
    <w:p w14:paraId="0FA08ADE" w14:textId="77777777" w:rsidR="002A69C3" w:rsidRPr="00317BA6" w:rsidRDefault="002A69C3">
      <w:pPr>
        <w:spacing w:after="0" w:line="360" w:lineRule="auto"/>
        <w:jc w:val="both"/>
        <w:rPr>
          <w:rFonts w:ascii="Times New Roman" w:eastAsia="Times New Roman" w:hAnsi="Times New Roman" w:cs="Times New Roman"/>
          <w:sz w:val="20"/>
          <w:szCs w:val="20"/>
        </w:rPr>
      </w:pPr>
    </w:p>
    <w:p w14:paraId="1CFC285D" w14:textId="77777777" w:rsidR="002A69C3" w:rsidRPr="00317BA6" w:rsidRDefault="002A69C3">
      <w:pPr>
        <w:spacing w:after="0" w:line="360" w:lineRule="auto"/>
        <w:jc w:val="both"/>
        <w:rPr>
          <w:rFonts w:ascii="Times New Roman" w:eastAsia="Times New Roman" w:hAnsi="Times New Roman" w:cs="Times New Roman"/>
          <w:sz w:val="20"/>
          <w:szCs w:val="20"/>
        </w:rPr>
      </w:pPr>
    </w:p>
    <w:p w14:paraId="10A536BA" w14:textId="77777777" w:rsidR="002A69C3" w:rsidRPr="00317BA6" w:rsidRDefault="002A69C3">
      <w:pPr>
        <w:spacing w:after="0" w:line="360" w:lineRule="auto"/>
        <w:jc w:val="both"/>
        <w:rPr>
          <w:rFonts w:ascii="Times New Roman" w:eastAsia="Times New Roman" w:hAnsi="Times New Roman" w:cs="Times New Roman"/>
          <w:sz w:val="20"/>
          <w:szCs w:val="20"/>
        </w:rPr>
      </w:pPr>
    </w:p>
    <w:p w14:paraId="2D31473A" w14:textId="77777777" w:rsidR="002A69C3" w:rsidRPr="00317BA6" w:rsidRDefault="002A69C3">
      <w:pPr>
        <w:spacing w:after="0" w:line="360" w:lineRule="auto"/>
        <w:jc w:val="both"/>
        <w:rPr>
          <w:rFonts w:ascii="Times New Roman" w:eastAsia="Times New Roman" w:hAnsi="Times New Roman" w:cs="Times New Roman"/>
          <w:sz w:val="20"/>
          <w:szCs w:val="20"/>
        </w:rPr>
      </w:pPr>
    </w:p>
    <w:p w14:paraId="568644C0" w14:textId="77777777" w:rsidR="002A69C3" w:rsidRPr="00317BA6" w:rsidRDefault="002A69C3">
      <w:pPr>
        <w:spacing w:after="0" w:line="360" w:lineRule="auto"/>
        <w:jc w:val="both"/>
        <w:rPr>
          <w:rFonts w:ascii="Times New Roman" w:eastAsia="Times New Roman" w:hAnsi="Times New Roman" w:cs="Times New Roman"/>
          <w:sz w:val="20"/>
          <w:szCs w:val="20"/>
        </w:rPr>
      </w:pPr>
    </w:p>
    <w:p w14:paraId="78085AEE" w14:textId="77777777" w:rsidR="002A69C3" w:rsidRPr="00317BA6" w:rsidRDefault="002A69C3">
      <w:pPr>
        <w:spacing w:after="0" w:line="360" w:lineRule="auto"/>
        <w:jc w:val="both"/>
        <w:rPr>
          <w:rFonts w:ascii="Times New Roman" w:eastAsia="Times New Roman" w:hAnsi="Times New Roman" w:cs="Times New Roman"/>
          <w:sz w:val="20"/>
          <w:szCs w:val="20"/>
        </w:rPr>
      </w:pPr>
    </w:p>
    <w:p w14:paraId="73954CDA" w14:textId="77777777" w:rsidR="002A69C3" w:rsidRPr="00317BA6" w:rsidRDefault="002A69C3">
      <w:pPr>
        <w:spacing w:after="0" w:line="360" w:lineRule="auto"/>
        <w:jc w:val="both"/>
        <w:rPr>
          <w:rFonts w:ascii="Times New Roman" w:eastAsia="Times New Roman" w:hAnsi="Times New Roman" w:cs="Times New Roman"/>
          <w:sz w:val="20"/>
          <w:szCs w:val="20"/>
        </w:rPr>
      </w:pPr>
    </w:p>
    <w:p w14:paraId="41B232B8" w14:textId="77777777" w:rsidR="002A69C3" w:rsidRPr="00317BA6" w:rsidRDefault="002A69C3">
      <w:pPr>
        <w:spacing w:after="0" w:line="360" w:lineRule="auto"/>
        <w:jc w:val="both"/>
        <w:rPr>
          <w:rFonts w:ascii="Times New Roman" w:eastAsia="Times New Roman" w:hAnsi="Times New Roman" w:cs="Times New Roman"/>
          <w:sz w:val="20"/>
          <w:szCs w:val="20"/>
        </w:rPr>
      </w:pPr>
    </w:p>
    <w:p w14:paraId="6C50897E" w14:textId="77777777" w:rsidR="002A69C3" w:rsidRPr="00317BA6" w:rsidRDefault="002A69C3">
      <w:pPr>
        <w:spacing w:after="0" w:line="360" w:lineRule="auto"/>
        <w:jc w:val="both"/>
        <w:rPr>
          <w:rFonts w:ascii="Times New Roman" w:eastAsia="Times New Roman" w:hAnsi="Times New Roman" w:cs="Times New Roman"/>
          <w:sz w:val="20"/>
          <w:szCs w:val="20"/>
        </w:rPr>
      </w:pPr>
    </w:p>
    <w:p w14:paraId="68B7A001" w14:textId="77777777" w:rsidR="002A69C3" w:rsidRPr="00317BA6" w:rsidRDefault="002A69C3">
      <w:pPr>
        <w:spacing w:after="0" w:line="360" w:lineRule="auto"/>
        <w:jc w:val="both"/>
        <w:rPr>
          <w:rFonts w:ascii="Times New Roman" w:eastAsia="Times New Roman" w:hAnsi="Times New Roman" w:cs="Times New Roman"/>
          <w:sz w:val="20"/>
          <w:szCs w:val="20"/>
        </w:rPr>
      </w:pPr>
    </w:p>
    <w:p w14:paraId="678242AB" w14:textId="77777777" w:rsidR="002A69C3" w:rsidRPr="00317BA6" w:rsidRDefault="002A69C3">
      <w:pPr>
        <w:spacing w:after="0" w:line="360" w:lineRule="auto"/>
        <w:jc w:val="both"/>
        <w:rPr>
          <w:rFonts w:ascii="Times New Roman" w:eastAsia="Times New Roman" w:hAnsi="Times New Roman" w:cs="Times New Roman"/>
          <w:sz w:val="20"/>
          <w:szCs w:val="20"/>
        </w:rPr>
      </w:pPr>
    </w:p>
    <w:p w14:paraId="0B448113" w14:textId="77777777" w:rsidR="002A69C3" w:rsidRPr="00317BA6" w:rsidRDefault="002A69C3">
      <w:pPr>
        <w:spacing w:after="0" w:line="360" w:lineRule="auto"/>
        <w:jc w:val="both"/>
        <w:rPr>
          <w:rFonts w:ascii="Times New Roman" w:eastAsia="Times New Roman" w:hAnsi="Times New Roman" w:cs="Times New Roman"/>
          <w:sz w:val="20"/>
          <w:szCs w:val="20"/>
        </w:rPr>
      </w:pPr>
    </w:p>
    <w:p w14:paraId="5E187F68" w14:textId="77777777" w:rsidR="002A69C3" w:rsidRPr="00317BA6" w:rsidRDefault="002A69C3">
      <w:pPr>
        <w:spacing w:after="0" w:line="360" w:lineRule="auto"/>
        <w:jc w:val="both"/>
        <w:rPr>
          <w:rFonts w:ascii="Times New Roman" w:eastAsia="Times New Roman" w:hAnsi="Times New Roman" w:cs="Times New Roman"/>
          <w:sz w:val="20"/>
          <w:szCs w:val="20"/>
        </w:rPr>
      </w:pPr>
    </w:p>
    <w:p w14:paraId="6CDC99E3" w14:textId="77777777" w:rsidR="002A69C3" w:rsidRPr="00317BA6" w:rsidRDefault="002A69C3">
      <w:pPr>
        <w:spacing w:after="0" w:line="360" w:lineRule="auto"/>
        <w:jc w:val="both"/>
        <w:rPr>
          <w:rFonts w:ascii="Times New Roman" w:eastAsia="Times New Roman" w:hAnsi="Times New Roman" w:cs="Times New Roman"/>
          <w:sz w:val="20"/>
          <w:szCs w:val="20"/>
        </w:rPr>
      </w:pPr>
    </w:p>
    <w:p w14:paraId="660882E3" w14:textId="77777777" w:rsidR="002A69C3" w:rsidRPr="00317BA6" w:rsidRDefault="002A69C3">
      <w:pPr>
        <w:spacing w:after="0" w:line="360" w:lineRule="auto"/>
        <w:jc w:val="both"/>
        <w:rPr>
          <w:rFonts w:ascii="Times New Roman" w:eastAsia="Times New Roman" w:hAnsi="Times New Roman" w:cs="Times New Roman"/>
          <w:sz w:val="20"/>
          <w:szCs w:val="20"/>
        </w:rPr>
      </w:pPr>
    </w:p>
    <w:p w14:paraId="6F922E2E" w14:textId="77777777" w:rsidR="002A69C3" w:rsidRPr="00317BA6" w:rsidRDefault="002A69C3">
      <w:pPr>
        <w:spacing w:after="0" w:line="360" w:lineRule="auto"/>
        <w:jc w:val="both"/>
        <w:rPr>
          <w:rFonts w:ascii="Times New Roman" w:eastAsia="Times New Roman" w:hAnsi="Times New Roman" w:cs="Times New Roman"/>
          <w:sz w:val="20"/>
          <w:szCs w:val="20"/>
        </w:rPr>
      </w:pPr>
    </w:p>
    <w:p w14:paraId="5602943E" w14:textId="77777777" w:rsidR="002A69C3" w:rsidRPr="00317BA6" w:rsidRDefault="002A69C3">
      <w:pPr>
        <w:spacing w:after="0" w:line="360" w:lineRule="auto"/>
        <w:jc w:val="both"/>
        <w:rPr>
          <w:rFonts w:ascii="Times New Roman" w:eastAsia="Times New Roman" w:hAnsi="Times New Roman" w:cs="Times New Roman"/>
          <w:sz w:val="20"/>
          <w:szCs w:val="20"/>
        </w:rPr>
      </w:pPr>
    </w:p>
    <w:p w14:paraId="3BFE0057" w14:textId="77777777" w:rsidR="002A69C3" w:rsidRPr="00317BA6" w:rsidRDefault="002A69C3">
      <w:pPr>
        <w:spacing w:after="0" w:line="360" w:lineRule="auto"/>
        <w:jc w:val="both"/>
        <w:rPr>
          <w:rFonts w:ascii="Times New Roman" w:eastAsia="Times New Roman" w:hAnsi="Times New Roman" w:cs="Times New Roman"/>
          <w:sz w:val="20"/>
          <w:szCs w:val="20"/>
        </w:rPr>
      </w:pPr>
    </w:p>
    <w:p w14:paraId="1A5FE013" w14:textId="77777777" w:rsidR="002A69C3" w:rsidRPr="00317BA6" w:rsidRDefault="002A69C3">
      <w:pPr>
        <w:spacing w:after="0" w:line="360" w:lineRule="auto"/>
        <w:jc w:val="both"/>
        <w:rPr>
          <w:rFonts w:ascii="Times New Roman" w:eastAsia="Times New Roman" w:hAnsi="Times New Roman" w:cs="Times New Roman"/>
          <w:sz w:val="20"/>
          <w:szCs w:val="20"/>
        </w:rPr>
      </w:pPr>
    </w:p>
    <w:p w14:paraId="6B2403E7" w14:textId="77777777" w:rsidR="002A69C3" w:rsidRPr="00317BA6" w:rsidRDefault="002A69C3">
      <w:pPr>
        <w:spacing w:after="0" w:line="360" w:lineRule="auto"/>
        <w:jc w:val="both"/>
        <w:rPr>
          <w:rFonts w:ascii="Times New Roman" w:eastAsia="Times New Roman" w:hAnsi="Times New Roman" w:cs="Times New Roman"/>
          <w:sz w:val="20"/>
          <w:szCs w:val="20"/>
        </w:rPr>
      </w:pPr>
    </w:p>
    <w:p w14:paraId="5FB6AE4D" w14:textId="77777777" w:rsidR="002A69C3" w:rsidRPr="00317BA6" w:rsidRDefault="002A69C3">
      <w:pPr>
        <w:spacing w:after="0" w:line="360" w:lineRule="auto"/>
        <w:jc w:val="both"/>
        <w:rPr>
          <w:rFonts w:ascii="Times New Roman" w:eastAsia="Times New Roman" w:hAnsi="Times New Roman" w:cs="Times New Roman"/>
          <w:sz w:val="20"/>
          <w:szCs w:val="20"/>
        </w:rPr>
      </w:pPr>
    </w:p>
    <w:p w14:paraId="40C97200" w14:textId="77777777" w:rsidR="002A69C3" w:rsidRPr="00317BA6" w:rsidRDefault="002A69C3">
      <w:pPr>
        <w:spacing w:after="0" w:line="360" w:lineRule="auto"/>
        <w:jc w:val="both"/>
        <w:rPr>
          <w:rFonts w:ascii="Times New Roman" w:eastAsia="Times New Roman" w:hAnsi="Times New Roman" w:cs="Times New Roman"/>
          <w:sz w:val="20"/>
          <w:szCs w:val="20"/>
        </w:rPr>
      </w:pPr>
    </w:p>
    <w:p w14:paraId="0B27519F" w14:textId="77777777" w:rsidR="002A69C3" w:rsidRPr="00317BA6" w:rsidRDefault="002A69C3">
      <w:pPr>
        <w:spacing w:after="0" w:line="360" w:lineRule="auto"/>
        <w:jc w:val="both"/>
        <w:rPr>
          <w:rFonts w:ascii="Times New Roman" w:eastAsia="Times New Roman" w:hAnsi="Times New Roman" w:cs="Times New Roman"/>
          <w:sz w:val="20"/>
          <w:szCs w:val="20"/>
        </w:rPr>
      </w:pPr>
    </w:p>
    <w:p w14:paraId="7E72ECF7" w14:textId="77777777" w:rsidR="002A69C3" w:rsidRPr="00317BA6" w:rsidRDefault="00000000">
      <w:pPr>
        <w:spacing w:after="0" w:line="360" w:lineRule="auto"/>
        <w:jc w:val="both"/>
        <w:rPr>
          <w:rFonts w:ascii="Times New Roman" w:eastAsia="Times New Roman" w:hAnsi="Times New Roman" w:cs="Times New Roman"/>
          <w:b/>
          <w:bCs/>
          <w:sz w:val="20"/>
          <w:szCs w:val="20"/>
        </w:rPr>
      </w:pPr>
      <w:r w:rsidRPr="00317BA6">
        <w:rPr>
          <w:rFonts w:ascii="Times New Roman" w:eastAsia="Times New Roman" w:hAnsi="Times New Roman" w:cs="Times New Roman"/>
          <w:b/>
          <w:bCs/>
          <w:noProof/>
          <w:sz w:val="20"/>
          <w:szCs w:val="20"/>
        </w:rPr>
        <w:lastRenderedPageBreak/>
        <w:drawing>
          <wp:inline distT="0" distB="0" distL="0" distR="0" wp14:anchorId="67AC9E19" wp14:editId="643A115A">
            <wp:extent cx="6573012" cy="7732776"/>
            <wp:effectExtent l="0" t="0" r="0" b="0"/>
            <wp:docPr id="2"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10"/>
                    <a:srcRect/>
                    <a:stretch>
                      <a:fillRect/>
                    </a:stretch>
                  </pic:blipFill>
                  <pic:spPr>
                    <a:xfrm>
                      <a:off x="0" y="0"/>
                      <a:ext cx="6573012" cy="7732776"/>
                    </a:xfrm>
                    <a:prstGeom prst="rect">
                      <a:avLst/>
                    </a:prstGeom>
                    <a:ln/>
                  </pic:spPr>
                </pic:pic>
              </a:graphicData>
            </a:graphic>
          </wp:inline>
        </w:drawing>
      </w:r>
    </w:p>
    <w:p w14:paraId="19F9C661" w14:textId="3ACE37A6" w:rsidR="002A69C3" w:rsidRPr="00317BA6" w:rsidRDefault="00000000">
      <w:pPr>
        <w:spacing w:after="0" w:line="276" w:lineRule="auto"/>
        <w:jc w:val="both"/>
        <w:rPr>
          <w:rFonts w:ascii="Times New Roman" w:eastAsia="Times New Roman" w:hAnsi="Times New Roman" w:cs="Times New Roman"/>
        </w:rPr>
      </w:pPr>
      <w:r w:rsidRPr="00317BA6">
        <w:rPr>
          <w:rFonts w:ascii="Times New Roman" w:eastAsia="Times New Roman" w:hAnsi="Times New Roman" w:cs="Times New Roman"/>
          <w:b/>
          <w:bCs/>
        </w:rPr>
        <w:t>Extended Data Fig. 2. Molecular features of the RrGFP</w:t>
      </w:r>
      <w:r w:rsidR="00317BA6" w:rsidRPr="00317BA6">
        <w:rPr>
          <w:rFonts w:ascii="Symbol" w:eastAsia="Symbol" w:hAnsi="Symbol" w:cs="Symbol"/>
          <w:b/>
          <w:bCs/>
        </w:rPr>
        <w:sym w:font="Symbol" w:char="F02D"/>
      </w:r>
      <w:r w:rsidRPr="00317BA6">
        <w:rPr>
          <w:rFonts w:ascii="Times New Roman" w:eastAsia="Times New Roman" w:hAnsi="Times New Roman" w:cs="Times New Roman"/>
          <w:b/>
          <w:bCs/>
        </w:rPr>
        <w:t>RrLuc complexation.</w:t>
      </w:r>
      <w:r w:rsidRPr="00317BA6">
        <w:rPr>
          <w:rFonts w:ascii="Times New Roman" w:eastAsia="Times New Roman" w:hAnsi="Times New Roman" w:cs="Times New Roman"/>
        </w:rPr>
        <w:t xml:space="preserve"> (</w:t>
      </w:r>
      <w:r w:rsidRPr="00317BA6">
        <w:rPr>
          <w:rFonts w:ascii="Times New Roman" w:eastAsia="Times New Roman" w:hAnsi="Times New Roman" w:cs="Times New Roman"/>
          <w:b/>
          <w:bCs/>
        </w:rPr>
        <w:t>a</w:t>
      </w:r>
      <w:r w:rsidRPr="00317BA6">
        <w:rPr>
          <w:rFonts w:ascii="Times New Roman" w:eastAsia="Times New Roman" w:hAnsi="Times New Roman" w:cs="Times New Roman"/>
        </w:rPr>
        <w:t xml:space="preserve">) Structural snapshot that shows the insertion of RrLuc N-terminal arm (NTA) into a groove shaped on the RrGFP homodimer surface. Note that the RrLuc cap domain (helices </w:t>
      </w:r>
      <w:r w:rsidRPr="00317BA6">
        <w:rPr>
          <w:rFonts w:ascii="Symbol" w:eastAsia="Symbol" w:hAnsi="Symbol" w:cs="Symbol"/>
        </w:rPr>
        <w:t>α</w:t>
      </w:r>
      <w:r w:rsidRPr="00317BA6">
        <w:rPr>
          <w:rFonts w:ascii="Times New Roman" w:eastAsia="Times New Roman" w:hAnsi="Times New Roman" w:cs="Times New Roman"/>
        </w:rPr>
        <w:t xml:space="preserve">4, </w:t>
      </w:r>
      <w:r w:rsidRPr="00317BA6">
        <w:rPr>
          <w:rFonts w:ascii="Symbol" w:eastAsia="Symbol" w:hAnsi="Symbol" w:cs="Symbol"/>
        </w:rPr>
        <w:t>α</w:t>
      </w:r>
      <w:r w:rsidRPr="00317BA6">
        <w:rPr>
          <w:rFonts w:ascii="Times New Roman" w:eastAsia="Times New Roman" w:hAnsi="Times New Roman" w:cs="Times New Roman"/>
        </w:rPr>
        <w:t xml:space="preserve">5´ and </w:t>
      </w:r>
      <w:r w:rsidRPr="00317BA6">
        <w:rPr>
          <w:rFonts w:ascii="Symbol" w:eastAsia="Symbol" w:hAnsi="Symbol" w:cs="Symbol"/>
        </w:rPr>
        <w:t>α</w:t>
      </w:r>
      <w:r w:rsidRPr="00317BA6">
        <w:rPr>
          <w:rFonts w:ascii="Times New Roman" w:eastAsia="Times New Roman" w:hAnsi="Times New Roman" w:cs="Times New Roman"/>
        </w:rPr>
        <w:t>5) physically interacts with the RrGFP. CEI emitter shown as cyan spheres. (</w:t>
      </w:r>
      <w:r w:rsidRPr="00317BA6">
        <w:rPr>
          <w:rFonts w:ascii="Times New Roman" w:eastAsia="Times New Roman" w:hAnsi="Times New Roman" w:cs="Times New Roman"/>
          <w:b/>
          <w:bCs/>
        </w:rPr>
        <w:t>b</w:t>
      </w:r>
      <w:r w:rsidRPr="00317BA6">
        <w:rPr>
          <w:rFonts w:ascii="Times New Roman" w:eastAsia="Times New Roman" w:hAnsi="Times New Roman" w:cs="Times New Roman"/>
        </w:rPr>
        <w:t>) Protein-protein interactions between RrLuc and RrGFP. Electrostatic surface potential mapped on RrLuc. The RrGFP homodimer is shown in a cartoon representation. Selected RrGFP surface residues making contacts with RrLuc are shown as green sticks. (</w:t>
      </w:r>
      <w:r w:rsidRPr="00317BA6">
        <w:rPr>
          <w:rFonts w:ascii="Times New Roman" w:eastAsia="Times New Roman" w:hAnsi="Times New Roman" w:cs="Times New Roman"/>
          <w:b/>
          <w:bCs/>
        </w:rPr>
        <w:t>c</w:t>
      </w:r>
      <w:r w:rsidRPr="00317BA6">
        <w:rPr>
          <w:rFonts w:ascii="Times New Roman" w:eastAsia="Times New Roman" w:hAnsi="Times New Roman" w:cs="Times New Roman"/>
        </w:rPr>
        <w:t>) Close-up view of the hydrogen bonding network between RrLuc (NTA and cap domain) and RrGFP. CEI emitter shown as cyan spheres. (</w:t>
      </w:r>
      <w:r w:rsidRPr="00317BA6">
        <w:rPr>
          <w:rFonts w:ascii="Times New Roman" w:eastAsia="Times New Roman" w:hAnsi="Times New Roman" w:cs="Times New Roman"/>
          <w:b/>
          <w:bCs/>
        </w:rPr>
        <w:t>d</w:t>
      </w:r>
      <w:r w:rsidRPr="00317BA6">
        <w:rPr>
          <w:rFonts w:ascii="Times New Roman" w:eastAsia="Times New Roman" w:hAnsi="Times New Roman" w:cs="Times New Roman"/>
        </w:rPr>
        <w:t xml:space="preserve">) Additional hydrogen bonding between RrLuc and RrGFP. CEI emitter </w:t>
      </w:r>
      <w:r w:rsidRPr="00317BA6">
        <w:rPr>
          <w:rFonts w:ascii="Times New Roman" w:eastAsia="Times New Roman" w:hAnsi="Times New Roman" w:cs="Times New Roman"/>
        </w:rPr>
        <w:lastRenderedPageBreak/>
        <w:t>shown as cyan spheres; CRO fluorophore shown as yellow spheres. (</w:t>
      </w:r>
      <w:proofErr w:type="spellStart"/>
      <w:proofErr w:type="gramStart"/>
      <w:r w:rsidRPr="00317BA6">
        <w:rPr>
          <w:rFonts w:ascii="Times New Roman" w:eastAsia="Times New Roman" w:hAnsi="Times New Roman" w:cs="Times New Roman"/>
          <w:b/>
          <w:bCs/>
        </w:rPr>
        <w:t>e,f</w:t>
      </w:r>
      <w:proofErr w:type="spellEnd"/>
      <w:proofErr w:type="gramEnd"/>
      <w:r w:rsidRPr="00317BA6">
        <w:rPr>
          <w:rFonts w:ascii="Times New Roman" w:eastAsia="Times New Roman" w:hAnsi="Times New Roman" w:cs="Times New Roman"/>
        </w:rPr>
        <w:t>) Mutagenesis and co-expression assays validating the crystallographic observations. Structure-based mutagenesis of RrLuc (e) and RrGFP (f) and validation of their effects on the RrGFP</w:t>
      </w:r>
      <w:r w:rsidR="00317BA6" w:rsidRPr="00317BA6">
        <w:rPr>
          <w:rFonts w:ascii="Symbol" w:eastAsia="Symbol" w:hAnsi="Symbol" w:cs="Symbol"/>
        </w:rPr>
        <w:sym w:font="Symbol" w:char="F02D"/>
      </w:r>
      <w:r w:rsidRPr="00317BA6">
        <w:rPr>
          <w:rFonts w:ascii="Times New Roman" w:eastAsia="Times New Roman" w:hAnsi="Times New Roman" w:cs="Times New Roman"/>
        </w:rPr>
        <w:t xml:space="preserve">RrLuc complexation via co-expression assays in </w:t>
      </w:r>
      <w:r w:rsidRPr="00317BA6">
        <w:rPr>
          <w:rFonts w:ascii="Times New Roman" w:eastAsia="Times New Roman" w:hAnsi="Times New Roman" w:cs="Times New Roman"/>
          <w:i/>
          <w:iCs/>
        </w:rPr>
        <w:t>E</w:t>
      </w:r>
      <w:r w:rsidRPr="00317BA6">
        <w:rPr>
          <w:rFonts w:ascii="Times New Roman" w:eastAsia="Times New Roman" w:hAnsi="Times New Roman" w:cs="Times New Roman"/>
        </w:rPr>
        <w:t xml:space="preserve">. </w:t>
      </w:r>
      <w:r w:rsidRPr="00317BA6">
        <w:rPr>
          <w:rFonts w:ascii="Times New Roman" w:eastAsia="Times New Roman" w:hAnsi="Times New Roman" w:cs="Times New Roman"/>
          <w:i/>
          <w:iCs/>
        </w:rPr>
        <w:t>coli</w:t>
      </w:r>
      <w:r w:rsidRPr="00317BA6">
        <w:rPr>
          <w:rFonts w:ascii="Times New Roman" w:eastAsia="Times New Roman" w:hAnsi="Times New Roman" w:cs="Times New Roman"/>
        </w:rPr>
        <w:t>. (</w:t>
      </w:r>
      <w:r w:rsidRPr="00317BA6">
        <w:rPr>
          <w:rFonts w:ascii="Times New Roman" w:eastAsia="Times New Roman" w:hAnsi="Times New Roman" w:cs="Times New Roman"/>
          <w:b/>
          <w:bCs/>
        </w:rPr>
        <w:t>g</w:t>
      </w:r>
      <w:r w:rsidRPr="00317BA6">
        <w:rPr>
          <w:rFonts w:ascii="Times New Roman" w:eastAsia="Times New Roman" w:hAnsi="Times New Roman" w:cs="Times New Roman"/>
        </w:rPr>
        <w:t xml:space="preserve">) Sequence alignment of luciferases from </w:t>
      </w:r>
      <w:r w:rsidRPr="00317BA6">
        <w:rPr>
          <w:rFonts w:ascii="Times New Roman" w:eastAsia="Times New Roman" w:hAnsi="Times New Roman" w:cs="Times New Roman"/>
          <w:i/>
          <w:iCs/>
        </w:rPr>
        <w:t>R</w:t>
      </w:r>
      <w:r w:rsidRPr="00317BA6">
        <w:rPr>
          <w:rFonts w:ascii="Times New Roman" w:eastAsia="Times New Roman" w:hAnsi="Times New Roman" w:cs="Times New Roman"/>
        </w:rPr>
        <w:t xml:space="preserve">. </w:t>
      </w:r>
      <w:r w:rsidRPr="00317BA6">
        <w:rPr>
          <w:rFonts w:ascii="Times New Roman" w:eastAsia="Times New Roman" w:hAnsi="Times New Roman" w:cs="Times New Roman"/>
          <w:i/>
          <w:iCs/>
        </w:rPr>
        <w:t>reniformis</w:t>
      </w:r>
      <w:r w:rsidRPr="00317BA6">
        <w:rPr>
          <w:rFonts w:ascii="Times New Roman" w:eastAsia="Times New Roman" w:hAnsi="Times New Roman" w:cs="Times New Roman"/>
        </w:rPr>
        <w:t xml:space="preserve"> (RrLuc), </w:t>
      </w:r>
      <w:proofErr w:type="spellStart"/>
      <w:r w:rsidRPr="00317BA6">
        <w:rPr>
          <w:rFonts w:ascii="Times New Roman" w:eastAsia="Times New Roman" w:hAnsi="Times New Roman" w:cs="Times New Roman"/>
          <w:i/>
          <w:iCs/>
        </w:rPr>
        <w:t>Pennatula</w:t>
      </w:r>
      <w:proofErr w:type="spellEnd"/>
      <w:r w:rsidRPr="00317BA6">
        <w:rPr>
          <w:rFonts w:ascii="Times New Roman" w:eastAsia="Times New Roman" w:hAnsi="Times New Roman" w:cs="Times New Roman"/>
          <w:i/>
          <w:iCs/>
        </w:rPr>
        <w:t xml:space="preserve"> </w:t>
      </w:r>
      <w:proofErr w:type="spellStart"/>
      <w:r w:rsidRPr="00317BA6">
        <w:rPr>
          <w:rFonts w:ascii="Times New Roman" w:eastAsia="Times New Roman" w:hAnsi="Times New Roman" w:cs="Times New Roman"/>
          <w:i/>
          <w:iCs/>
        </w:rPr>
        <w:t>phosphorea</w:t>
      </w:r>
      <w:proofErr w:type="spellEnd"/>
      <w:r w:rsidRPr="00317BA6">
        <w:rPr>
          <w:rFonts w:ascii="Times New Roman" w:eastAsia="Times New Roman" w:hAnsi="Times New Roman" w:cs="Times New Roman"/>
        </w:rPr>
        <w:t xml:space="preserve"> (</w:t>
      </w:r>
      <w:proofErr w:type="spellStart"/>
      <w:r w:rsidRPr="00317BA6">
        <w:rPr>
          <w:rFonts w:ascii="Times New Roman" w:eastAsia="Times New Roman" w:hAnsi="Times New Roman" w:cs="Times New Roman"/>
        </w:rPr>
        <w:t>PpLuc</w:t>
      </w:r>
      <w:proofErr w:type="spellEnd"/>
      <w:r w:rsidRPr="00317BA6">
        <w:rPr>
          <w:rFonts w:ascii="Times New Roman" w:eastAsia="Times New Roman" w:hAnsi="Times New Roman" w:cs="Times New Roman"/>
        </w:rPr>
        <w:t xml:space="preserve">) and </w:t>
      </w:r>
      <w:proofErr w:type="spellStart"/>
      <w:r w:rsidRPr="00317BA6">
        <w:rPr>
          <w:rFonts w:ascii="Times New Roman" w:eastAsia="Times New Roman" w:hAnsi="Times New Roman" w:cs="Times New Roman"/>
          <w:i/>
          <w:iCs/>
        </w:rPr>
        <w:t>Amphiura</w:t>
      </w:r>
      <w:proofErr w:type="spellEnd"/>
      <w:r w:rsidRPr="00317BA6">
        <w:rPr>
          <w:rFonts w:ascii="Times New Roman" w:eastAsia="Times New Roman" w:hAnsi="Times New Roman" w:cs="Times New Roman"/>
          <w:i/>
          <w:iCs/>
        </w:rPr>
        <w:t xml:space="preserve"> </w:t>
      </w:r>
      <w:proofErr w:type="spellStart"/>
      <w:r w:rsidRPr="00317BA6">
        <w:rPr>
          <w:rFonts w:ascii="Times New Roman" w:eastAsia="Times New Roman" w:hAnsi="Times New Roman" w:cs="Times New Roman"/>
          <w:i/>
          <w:iCs/>
        </w:rPr>
        <w:t>filiformis</w:t>
      </w:r>
      <w:proofErr w:type="spellEnd"/>
      <w:r w:rsidRPr="00317BA6">
        <w:rPr>
          <w:rFonts w:ascii="Times New Roman" w:eastAsia="Times New Roman" w:hAnsi="Times New Roman" w:cs="Times New Roman"/>
        </w:rPr>
        <w:t xml:space="preserve"> (AfLuc). The topology of secondary structure elements is shown over the alignment.</w:t>
      </w:r>
    </w:p>
    <w:p w14:paraId="1E3C3A74" w14:textId="77777777" w:rsidR="002A69C3" w:rsidRPr="00317BA6" w:rsidRDefault="002A69C3">
      <w:pPr>
        <w:spacing w:after="0" w:line="276" w:lineRule="auto"/>
        <w:jc w:val="both"/>
        <w:rPr>
          <w:rFonts w:ascii="Times New Roman" w:eastAsia="Times New Roman" w:hAnsi="Times New Roman" w:cs="Times New Roman"/>
        </w:rPr>
      </w:pPr>
    </w:p>
    <w:p w14:paraId="079B24FF" w14:textId="77777777" w:rsidR="002A69C3" w:rsidRPr="00317BA6" w:rsidRDefault="002A69C3">
      <w:pPr>
        <w:spacing w:after="0" w:line="276" w:lineRule="auto"/>
        <w:jc w:val="both"/>
        <w:rPr>
          <w:rFonts w:ascii="Times New Roman" w:eastAsia="Times New Roman" w:hAnsi="Times New Roman" w:cs="Times New Roman"/>
        </w:rPr>
      </w:pPr>
    </w:p>
    <w:p w14:paraId="65E70E98" w14:textId="77777777" w:rsidR="002A69C3" w:rsidRPr="00317BA6" w:rsidRDefault="002A69C3">
      <w:pPr>
        <w:spacing w:after="0" w:line="276" w:lineRule="auto"/>
        <w:jc w:val="both"/>
        <w:rPr>
          <w:rFonts w:ascii="Times New Roman" w:eastAsia="Times New Roman" w:hAnsi="Times New Roman" w:cs="Times New Roman"/>
        </w:rPr>
      </w:pPr>
    </w:p>
    <w:p w14:paraId="6C27D3C1" w14:textId="77777777" w:rsidR="002A69C3" w:rsidRPr="00317BA6" w:rsidRDefault="002A69C3">
      <w:pPr>
        <w:spacing w:after="0" w:line="276" w:lineRule="auto"/>
        <w:jc w:val="both"/>
        <w:rPr>
          <w:rFonts w:ascii="Times New Roman" w:eastAsia="Times New Roman" w:hAnsi="Times New Roman" w:cs="Times New Roman"/>
        </w:rPr>
      </w:pPr>
    </w:p>
    <w:p w14:paraId="4EF37A97" w14:textId="77777777" w:rsidR="002A69C3" w:rsidRPr="00317BA6" w:rsidRDefault="002A69C3">
      <w:pPr>
        <w:spacing w:after="0" w:line="276" w:lineRule="auto"/>
        <w:jc w:val="both"/>
        <w:rPr>
          <w:rFonts w:ascii="Times New Roman" w:eastAsia="Times New Roman" w:hAnsi="Times New Roman" w:cs="Times New Roman"/>
        </w:rPr>
      </w:pPr>
    </w:p>
    <w:p w14:paraId="6DB2C6D9" w14:textId="77777777" w:rsidR="002A69C3" w:rsidRPr="00317BA6" w:rsidRDefault="002A69C3">
      <w:pPr>
        <w:spacing w:after="0" w:line="276" w:lineRule="auto"/>
        <w:jc w:val="both"/>
        <w:rPr>
          <w:rFonts w:ascii="Times New Roman" w:eastAsia="Times New Roman" w:hAnsi="Times New Roman" w:cs="Times New Roman"/>
        </w:rPr>
      </w:pPr>
    </w:p>
    <w:p w14:paraId="7E83646B" w14:textId="77777777" w:rsidR="002A69C3" w:rsidRPr="00317BA6" w:rsidRDefault="002A69C3">
      <w:pPr>
        <w:spacing w:after="0" w:line="276" w:lineRule="auto"/>
        <w:jc w:val="both"/>
        <w:rPr>
          <w:rFonts w:ascii="Times New Roman" w:eastAsia="Times New Roman" w:hAnsi="Times New Roman" w:cs="Times New Roman"/>
        </w:rPr>
      </w:pPr>
    </w:p>
    <w:p w14:paraId="11B06B2A" w14:textId="77777777" w:rsidR="002A69C3" w:rsidRPr="00317BA6" w:rsidRDefault="002A69C3">
      <w:pPr>
        <w:spacing w:after="0" w:line="276" w:lineRule="auto"/>
        <w:jc w:val="both"/>
        <w:rPr>
          <w:rFonts w:ascii="Times New Roman" w:eastAsia="Times New Roman" w:hAnsi="Times New Roman" w:cs="Times New Roman"/>
        </w:rPr>
      </w:pPr>
    </w:p>
    <w:p w14:paraId="380BDB56" w14:textId="77777777" w:rsidR="002A69C3" w:rsidRPr="00317BA6" w:rsidRDefault="002A69C3">
      <w:pPr>
        <w:spacing w:after="0" w:line="276" w:lineRule="auto"/>
        <w:jc w:val="both"/>
        <w:rPr>
          <w:rFonts w:ascii="Times New Roman" w:eastAsia="Times New Roman" w:hAnsi="Times New Roman" w:cs="Times New Roman"/>
        </w:rPr>
      </w:pPr>
    </w:p>
    <w:p w14:paraId="39EA4B1C" w14:textId="77777777" w:rsidR="002A69C3" w:rsidRPr="00317BA6" w:rsidRDefault="002A69C3">
      <w:pPr>
        <w:spacing w:after="0" w:line="360" w:lineRule="auto"/>
        <w:jc w:val="both"/>
        <w:rPr>
          <w:rFonts w:ascii="Times New Roman" w:eastAsia="Times New Roman" w:hAnsi="Times New Roman" w:cs="Times New Roman"/>
          <w:sz w:val="20"/>
          <w:szCs w:val="20"/>
        </w:rPr>
      </w:pPr>
    </w:p>
    <w:p w14:paraId="6C5034FB" w14:textId="77777777" w:rsidR="002A69C3" w:rsidRPr="00317BA6" w:rsidRDefault="002A69C3">
      <w:pPr>
        <w:spacing w:after="0" w:line="360" w:lineRule="auto"/>
        <w:jc w:val="both"/>
        <w:rPr>
          <w:rFonts w:ascii="Times New Roman" w:eastAsia="Times New Roman" w:hAnsi="Times New Roman" w:cs="Times New Roman"/>
          <w:sz w:val="20"/>
          <w:szCs w:val="20"/>
        </w:rPr>
      </w:pPr>
    </w:p>
    <w:p w14:paraId="5C0D69C8" w14:textId="77777777" w:rsidR="002A69C3" w:rsidRPr="00317BA6" w:rsidRDefault="002A69C3">
      <w:pPr>
        <w:spacing w:after="0" w:line="360" w:lineRule="auto"/>
        <w:jc w:val="both"/>
        <w:rPr>
          <w:rFonts w:ascii="Times New Roman" w:eastAsia="Times New Roman" w:hAnsi="Times New Roman" w:cs="Times New Roman"/>
          <w:sz w:val="20"/>
          <w:szCs w:val="20"/>
        </w:rPr>
      </w:pPr>
    </w:p>
    <w:p w14:paraId="09A00D61" w14:textId="77777777" w:rsidR="002A69C3" w:rsidRPr="00317BA6" w:rsidRDefault="002A69C3">
      <w:pPr>
        <w:spacing w:after="0" w:line="360" w:lineRule="auto"/>
        <w:jc w:val="both"/>
        <w:rPr>
          <w:rFonts w:ascii="Times New Roman" w:eastAsia="Times New Roman" w:hAnsi="Times New Roman" w:cs="Times New Roman"/>
          <w:sz w:val="20"/>
          <w:szCs w:val="20"/>
        </w:rPr>
      </w:pPr>
    </w:p>
    <w:p w14:paraId="5C2DEF0B" w14:textId="77777777" w:rsidR="002A69C3" w:rsidRPr="00317BA6" w:rsidRDefault="002A69C3">
      <w:pPr>
        <w:spacing w:after="0" w:line="360" w:lineRule="auto"/>
        <w:jc w:val="both"/>
        <w:rPr>
          <w:rFonts w:ascii="Times New Roman" w:eastAsia="Times New Roman" w:hAnsi="Times New Roman" w:cs="Times New Roman"/>
          <w:sz w:val="20"/>
          <w:szCs w:val="20"/>
        </w:rPr>
      </w:pPr>
    </w:p>
    <w:p w14:paraId="69386AA9" w14:textId="77777777" w:rsidR="002A69C3" w:rsidRPr="00317BA6" w:rsidRDefault="002A69C3">
      <w:pPr>
        <w:spacing w:after="0" w:line="360" w:lineRule="auto"/>
        <w:jc w:val="both"/>
        <w:rPr>
          <w:rFonts w:ascii="Times New Roman" w:eastAsia="Times New Roman" w:hAnsi="Times New Roman" w:cs="Times New Roman"/>
          <w:sz w:val="20"/>
          <w:szCs w:val="20"/>
        </w:rPr>
      </w:pPr>
    </w:p>
    <w:p w14:paraId="3460C44A" w14:textId="77777777" w:rsidR="002A69C3" w:rsidRPr="00317BA6" w:rsidRDefault="002A69C3">
      <w:pPr>
        <w:spacing w:after="0" w:line="360" w:lineRule="auto"/>
        <w:jc w:val="both"/>
        <w:rPr>
          <w:rFonts w:ascii="Times New Roman" w:eastAsia="Times New Roman" w:hAnsi="Times New Roman" w:cs="Times New Roman"/>
          <w:sz w:val="20"/>
          <w:szCs w:val="20"/>
        </w:rPr>
      </w:pPr>
    </w:p>
    <w:p w14:paraId="7F571E20" w14:textId="77777777" w:rsidR="002A69C3" w:rsidRPr="00317BA6" w:rsidRDefault="002A69C3">
      <w:pPr>
        <w:spacing w:after="0" w:line="360" w:lineRule="auto"/>
        <w:jc w:val="both"/>
        <w:rPr>
          <w:rFonts w:ascii="Times New Roman" w:eastAsia="Times New Roman" w:hAnsi="Times New Roman" w:cs="Times New Roman"/>
          <w:sz w:val="20"/>
          <w:szCs w:val="20"/>
        </w:rPr>
      </w:pPr>
    </w:p>
    <w:p w14:paraId="4C2BAA42" w14:textId="77777777" w:rsidR="002A69C3" w:rsidRPr="00317BA6" w:rsidRDefault="002A69C3">
      <w:pPr>
        <w:spacing w:after="0" w:line="360" w:lineRule="auto"/>
        <w:jc w:val="both"/>
        <w:rPr>
          <w:rFonts w:ascii="Times New Roman" w:eastAsia="Times New Roman" w:hAnsi="Times New Roman" w:cs="Times New Roman"/>
          <w:sz w:val="20"/>
          <w:szCs w:val="20"/>
        </w:rPr>
      </w:pPr>
    </w:p>
    <w:p w14:paraId="422F90E6" w14:textId="77777777" w:rsidR="002A69C3" w:rsidRPr="00317BA6" w:rsidRDefault="002A69C3">
      <w:pPr>
        <w:spacing w:after="0" w:line="360" w:lineRule="auto"/>
        <w:jc w:val="both"/>
        <w:rPr>
          <w:rFonts w:ascii="Times New Roman" w:eastAsia="Times New Roman" w:hAnsi="Times New Roman" w:cs="Times New Roman"/>
          <w:sz w:val="20"/>
          <w:szCs w:val="20"/>
        </w:rPr>
      </w:pPr>
    </w:p>
    <w:p w14:paraId="35D6A91D" w14:textId="77777777" w:rsidR="002A69C3" w:rsidRPr="00317BA6" w:rsidRDefault="002A69C3">
      <w:pPr>
        <w:spacing w:after="0" w:line="360" w:lineRule="auto"/>
        <w:jc w:val="both"/>
        <w:rPr>
          <w:rFonts w:ascii="Times New Roman" w:eastAsia="Times New Roman" w:hAnsi="Times New Roman" w:cs="Times New Roman"/>
          <w:sz w:val="20"/>
          <w:szCs w:val="20"/>
        </w:rPr>
      </w:pPr>
    </w:p>
    <w:p w14:paraId="0722840C" w14:textId="77777777" w:rsidR="002A69C3" w:rsidRPr="00317BA6" w:rsidRDefault="002A69C3">
      <w:pPr>
        <w:spacing w:after="0" w:line="360" w:lineRule="auto"/>
        <w:jc w:val="both"/>
        <w:rPr>
          <w:rFonts w:ascii="Times New Roman" w:eastAsia="Times New Roman" w:hAnsi="Times New Roman" w:cs="Times New Roman"/>
          <w:sz w:val="20"/>
          <w:szCs w:val="20"/>
        </w:rPr>
      </w:pPr>
    </w:p>
    <w:p w14:paraId="523070EA" w14:textId="77777777" w:rsidR="002A69C3" w:rsidRPr="00317BA6" w:rsidRDefault="002A69C3">
      <w:pPr>
        <w:spacing w:after="0" w:line="360" w:lineRule="auto"/>
        <w:jc w:val="both"/>
        <w:rPr>
          <w:rFonts w:ascii="Times New Roman" w:eastAsia="Times New Roman" w:hAnsi="Times New Roman" w:cs="Times New Roman"/>
          <w:sz w:val="20"/>
          <w:szCs w:val="20"/>
        </w:rPr>
      </w:pPr>
    </w:p>
    <w:p w14:paraId="27688F76" w14:textId="77777777" w:rsidR="002A69C3" w:rsidRPr="00317BA6" w:rsidRDefault="002A69C3">
      <w:pPr>
        <w:spacing w:after="0" w:line="360" w:lineRule="auto"/>
        <w:jc w:val="both"/>
        <w:rPr>
          <w:rFonts w:ascii="Times New Roman" w:eastAsia="Times New Roman" w:hAnsi="Times New Roman" w:cs="Times New Roman"/>
          <w:sz w:val="20"/>
          <w:szCs w:val="20"/>
        </w:rPr>
      </w:pPr>
    </w:p>
    <w:p w14:paraId="71545C29" w14:textId="77777777" w:rsidR="002A69C3" w:rsidRPr="00317BA6" w:rsidRDefault="002A69C3">
      <w:pPr>
        <w:spacing w:after="0" w:line="360" w:lineRule="auto"/>
        <w:jc w:val="both"/>
        <w:rPr>
          <w:rFonts w:ascii="Times New Roman" w:eastAsia="Times New Roman" w:hAnsi="Times New Roman" w:cs="Times New Roman"/>
          <w:sz w:val="20"/>
          <w:szCs w:val="20"/>
        </w:rPr>
      </w:pPr>
    </w:p>
    <w:p w14:paraId="4C6076DF" w14:textId="77777777" w:rsidR="002A69C3" w:rsidRPr="00317BA6" w:rsidRDefault="002A69C3">
      <w:pPr>
        <w:spacing w:after="0" w:line="360" w:lineRule="auto"/>
        <w:jc w:val="both"/>
        <w:rPr>
          <w:rFonts w:ascii="Times New Roman" w:eastAsia="Times New Roman" w:hAnsi="Times New Roman" w:cs="Times New Roman"/>
          <w:sz w:val="20"/>
          <w:szCs w:val="20"/>
        </w:rPr>
      </w:pPr>
    </w:p>
    <w:p w14:paraId="2BBD2B18" w14:textId="77777777" w:rsidR="002A69C3" w:rsidRPr="00317BA6" w:rsidRDefault="002A69C3">
      <w:pPr>
        <w:spacing w:after="0" w:line="360" w:lineRule="auto"/>
        <w:jc w:val="both"/>
        <w:rPr>
          <w:rFonts w:ascii="Times New Roman" w:eastAsia="Times New Roman" w:hAnsi="Times New Roman" w:cs="Times New Roman"/>
          <w:sz w:val="20"/>
          <w:szCs w:val="20"/>
        </w:rPr>
      </w:pPr>
    </w:p>
    <w:p w14:paraId="132B08A5" w14:textId="77777777" w:rsidR="002A69C3" w:rsidRPr="00317BA6" w:rsidRDefault="002A69C3">
      <w:pPr>
        <w:spacing w:after="0" w:line="360" w:lineRule="auto"/>
        <w:jc w:val="both"/>
        <w:rPr>
          <w:rFonts w:ascii="Times New Roman" w:eastAsia="Times New Roman" w:hAnsi="Times New Roman" w:cs="Times New Roman"/>
          <w:sz w:val="20"/>
          <w:szCs w:val="20"/>
        </w:rPr>
      </w:pPr>
    </w:p>
    <w:p w14:paraId="74F75C02" w14:textId="3762FBED" w:rsidR="002A69C3" w:rsidRPr="00317BA6" w:rsidRDefault="00756219">
      <w:pPr>
        <w:spacing w:after="0" w:line="360" w:lineRule="auto"/>
        <w:jc w:val="both"/>
        <w:rPr>
          <w:rFonts w:ascii="Times New Roman" w:eastAsia="Times New Roman" w:hAnsi="Times New Roman" w:cs="Times New Roman"/>
          <w:sz w:val="20"/>
          <w:szCs w:val="20"/>
        </w:rPr>
      </w:pPr>
      <w:r w:rsidRPr="00317BA6">
        <w:rPr>
          <w:rFonts w:ascii="Times New Roman" w:eastAsia="Times New Roman" w:hAnsi="Times New Roman" w:cs="Times New Roman"/>
          <w:noProof/>
          <w:sz w:val="20"/>
          <w:szCs w:val="20"/>
        </w:rPr>
        <w:lastRenderedPageBreak/>
        <w:drawing>
          <wp:inline distT="0" distB="0" distL="0" distR="0" wp14:anchorId="6B6787D7" wp14:editId="232DC01F">
            <wp:extent cx="6624320" cy="3445510"/>
            <wp:effectExtent l="0" t="0" r="5080" b="2540"/>
            <wp:docPr id="1150333074"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0333074" name="Obrázek 1150333074"/>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624320" cy="3445510"/>
                    </a:xfrm>
                    <a:prstGeom prst="rect">
                      <a:avLst/>
                    </a:prstGeom>
                  </pic:spPr>
                </pic:pic>
              </a:graphicData>
            </a:graphic>
          </wp:inline>
        </w:drawing>
      </w:r>
    </w:p>
    <w:p w14:paraId="0020036B" w14:textId="1E7DACD7" w:rsidR="002A69C3" w:rsidRPr="00317BA6" w:rsidRDefault="00000000" w:rsidP="00912D66">
      <w:pPr>
        <w:widowControl/>
        <w:pBdr>
          <w:top w:val="none" w:sz="0" w:space="0" w:color="000000"/>
          <w:left w:val="none" w:sz="0" w:space="0" w:color="000000"/>
          <w:bottom w:val="none" w:sz="0" w:space="0" w:color="000000"/>
          <w:right w:val="none" w:sz="0" w:space="0" w:color="000000"/>
          <w:between w:val="none" w:sz="0" w:space="0" w:color="000000"/>
        </w:pBdr>
        <w:spacing w:before="0" w:after="0" w:line="276" w:lineRule="auto"/>
        <w:jc w:val="both"/>
        <w:rPr>
          <w:rFonts w:ascii="Times New Roman" w:eastAsia="Times New Roman" w:hAnsi="Times New Roman" w:cs="Times New Roman"/>
          <w:b/>
          <w:bCs/>
          <w:color w:val="000000"/>
        </w:rPr>
      </w:pPr>
      <w:bookmarkStart w:id="4" w:name="h5uj35x7rk89" w:colFirst="0" w:colLast="0"/>
      <w:bookmarkEnd w:id="4"/>
      <w:r w:rsidRPr="00317BA6">
        <w:rPr>
          <w:rFonts w:ascii="Times New Roman" w:eastAsia="Times New Roman" w:hAnsi="Times New Roman" w:cs="Times New Roman"/>
          <w:b/>
          <w:bCs/>
          <w:color w:val="000000"/>
        </w:rPr>
        <w:t>Extended Data Fig. 3. Time-course hydrogen-deuterium exchange (HDX) mapped onto the RrLuc luciferase.</w:t>
      </w:r>
      <w:r w:rsidR="00215C27" w:rsidRPr="00317BA6">
        <w:rPr>
          <w:rFonts w:ascii="Times New Roman" w:eastAsia="Times New Roman" w:hAnsi="Times New Roman" w:cs="Times New Roman"/>
          <w:b/>
          <w:bCs/>
          <w:color w:val="000000"/>
        </w:rPr>
        <w:t xml:space="preserve"> </w:t>
      </w:r>
      <w:r w:rsidRPr="00317BA6">
        <w:rPr>
          <w:rFonts w:ascii="Times New Roman" w:eastAsia="Times New Roman" w:hAnsi="Times New Roman" w:cs="Times New Roman"/>
          <w:b/>
          <w:bCs/>
        </w:rPr>
        <w:t>(</w:t>
      </w:r>
      <w:proofErr w:type="spellStart"/>
      <w:proofErr w:type="gramStart"/>
      <w:r w:rsidRPr="00317BA6">
        <w:rPr>
          <w:rFonts w:ascii="Times New Roman" w:eastAsia="Times New Roman" w:hAnsi="Times New Roman" w:cs="Times New Roman"/>
          <w:b/>
          <w:bCs/>
        </w:rPr>
        <w:t>a</w:t>
      </w:r>
      <w:r w:rsidR="00912D66" w:rsidRPr="00317BA6">
        <w:rPr>
          <w:rFonts w:ascii="Times New Roman" w:eastAsia="Times New Roman" w:hAnsi="Times New Roman" w:cs="Times New Roman"/>
          <w:b/>
          <w:bCs/>
        </w:rPr>
        <w:t>,b</w:t>
      </w:r>
      <w:proofErr w:type="spellEnd"/>
      <w:proofErr w:type="gramEnd"/>
      <w:r w:rsidRPr="00317BA6">
        <w:rPr>
          <w:rFonts w:ascii="Times New Roman" w:eastAsia="Times New Roman" w:hAnsi="Times New Roman" w:cs="Times New Roman"/>
          <w:b/>
          <w:bCs/>
        </w:rPr>
        <w:t>)</w:t>
      </w:r>
      <w:r w:rsidRPr="00317BA6">
        <w:rPr>
          <w:rFonts w:ascii="Times New Roman" w:eastAsia="Times New Roman" w:hAnsi="Times New Roman" w:cs="Times New Roman"/>
        </w:rPr>
        <w:t xml:space="preserve"> Relative fractional uptake (RFU) of u</w:t>
      </w:r>
      <w:r w:rsidR="00912D66" w:rsidRPr="00317BA6">
        <w:rPr>
          <w:rFonts w:ascii="Times New Roman" w:eastAsia="Times New Roman" w:hAnsi="Times New Roman" w:cs="Times New Roman"/>
        </w:rPr>
        <w:t xml:space="preserve">ncomplexed </w:t>
      </w:r>
      <w:r w:rsidRPr="00317BA6">
        <w:rPr>
          <w:rFonts w:ascii="Times New Roman" w:eastAsia="Times New Roman" w:hAnsi="Times New Roman" w:cs="Times New Roman"/>
        </w:rPr>
        <w:t>RrLuc luciferase (</w:t>
      </w:r>
      <w:r w:rsidR="00912D66" w:rsidRPr="00317BA6">
        <w:rPr>
          <w:rFonts w:ascii="Times New Roman" w:eastAsia="Times New Roman" w:hAnsi="Times New Roman" w:cs="Times New Roman"/>
          <w:b/>
          <w:bCs/>
        </w:rPr>
        <w:t>a</w:t>
      </w:r>
      <w:r w:rsidRPr="00317BA6">
        <w:rPr>
          <w:rFonts w:ascii="Times New Roman" w:eastAsia="Times New Roman" w:hAnsi="Times New Roman" w:cs="Times New Roman"/>
        </w:rPr>
        <w:t>) and RrGFP-bound RrLuc</w:t>
      </w:r>
      <w:r w:rsidR="00912D66" w:rsidRPr="00317BA6">
        <w:rPr>
          <w:rFonts w:ascii="Times New Roman" w:eastAsia="Times New Roman" w:hAnsi="Times New Roman" w:cs="Times New Roman"/>
        </w:rPr>
        <w:t xml:space="preserve"> complex</w:t>
      </w:r>
      <w:r w:rsidRPr="00317BA6">
        <w:rPr>
          <w:rFonts w:ascii="Times New Roman" w:eastAsia="Times New Roman" w:hAnsi="Times New Roman" w:cs="Times New Roman"/>
        </w:rPr>
        <w:t xml:space="preserve"> (</w:t>
      </w:r>
      <w:r w:rsidR="00912D66" w:rsidRPr="00317BA6">
        <w:rPr>
          <w:rFonts w:ascii="Times New Roman" w:eastAsia="Times New Roman" w:hAnsi="Times New Roman" w:cs="Times New Roman"/>
          <w:b/>
          <w:bCs/>
        </w:rPr>
        <w:t>b</w:t>
      </w:r>
      <w:r w:rsidRPr="00317BA6">
        <w:rPr>
          <w:rFonts w:ascii="Times New Roman" w:eastAsia="Times New Roman" w:hAnsi="Times New Roman" w:cs="Times New Roman"/>
        </w:rPr>
        <w:t xml:space="preserve">) plotted against residue number for four labelling times (60, 300, 600, and 1800 s). The topology of secondary structure elements is shown </w:t>
      </w:r>
      <w:r w:rsidR="00CC748B" w:rsidRPr="00317BA6">
        <w:rPr>
          <w:rFonts w:ascii="Times New Roman" w:eastAsia="Times New Roman" w:hAnsi="Times New Roman" w:cs="Times New Roman"/>
        </w:rPr>
        <w:t xml:space="preserve">in </w:t>
      </w:r>
      <w:r w:rsidR="00CC748B" w:rsidRPr="00317BA6">
        <w:rPr>
          <w:rFonts w:ascii="Times New Roman" w:eastAsia="Times New Roman" w:hAnsi="Times New Roman" w:cs="Times New Roman"/>
          <w:b/>
          <w:bCs/>
        </w:rPr>
        <w:t>Extended Data Fig. 2g</w:t>
      </w:r>
      <w:r w:rsidR="00CC748B" w:rsidRPr="00317BA6">
        <w:rPr>
          <w:rFonts w:ascii="Times New Roman" w:eastAsia="Times New Roman" w:hAnsi="Times New Roman" w:cs="Times New Roman"/>
        </w:rPr>
        <w:t xml:space="preserve">. </w:t>
      </w:r>
      <w:r w:rsidRPr="00317BA6">
        <w:rPr>
          <w:rFonts w:ascii="Times New Roman" w:eastAsia="Times New Roman" w:hAnsi="Times New Roman" w:cs="Times New Roman"/>
        </w:rPr>
        <w:t xml:space="preserve">The dashed horizontal line marks 50% relative uptake. </w:t>
      </w:r>
      <w:r w:rsidRPr="00317BA6">
        <w:rPr>
          <w:rFonts w:ascii="Times New Roman" w:eastAsia="Times New Roman" w:hAnsi="Times New Roman" w:cs="Times New Roman"/>
          <w:b/>
          <w:bCs/>
        </w:rPr>
        <w:t>(</w:t>
      </w:r>
      <w:r w:rsidR="00912D66" w:rsidRPr="00317BA6">
        <w:rPr>
          <w:rFonts w:ascii="Times New Roman" w:eastAsia="Times New Roman" w:hAnsi="Times New Roman" w:cs="Times New Roman"/>
          <w:b/>
          <w:bCs/>
        </w:rPr>
        <w:t>c</w:t>
      </w:r>
      <w:r w:rsidRPr="00317BA6">
        <w:rPr>
          <w:rFonts w:ascii="Times New Roman" w:eastAsia="Times New Roman" w:hAnsi="Times New Roman" w:cs="Times New Roman"/>
          <w:b/>
          <w:bCs/>
        </w:rPr>
        <w:t>)</w:t>
      </w:r>
      <w:r w:rsidRPr="00317BA6">
        <w:rPr>
          <w:rFonts w:ascii="Times New Roman" w:eastAsia="Cardo" w:hAnsi="Times New Roman" w:cs="Times New Roman"/>
        </w:rPr>
        <w:t xml:space="preserve"> ΔRFU (ΔRFU = RFU of RrLuc-RrGFP complex − RFU of unbound RrLuc) after 1800 s labelling time mapped onto the structure of the RrLuc–RrGFP complex, </w:t>
      </w:r>
      <w:r w:rsidRPr="00317BA6">
        <w:rPr>
          <w:rFonts w:ascii="Times New Roman" w:eastAsia="Times New Roman" w:hAnsi="Times New Roman" w:cs="Times New Roman"/>
        </w:rPr>
        <w:t>PDB</w:t>
      </w:r>
      <w:r w:rsidR="00912D66" w:rsidRPr="00317BA6">
        <w:rPr>
          <w:rFonts w:ascii="Times New Roman" w:eastAsia="Times New Roman" w:hAnsi="Times New Roman" w:cs="Times New Roman"/>
        </w:rPr>
        <w:t xml:space="preserve"> ID:</w:t>
      </w:r>
      <w:r w:rsidRPr="00317BA6">
        <w:rPr>
          <w:rFonts w:ascii="Times New Roman" w:eastAsia="Times New Roman" w:hAnsi="Times New Roman" w:cs="Times New Roman"/>
        </w:rPr>
        <w:t xml:space="preserve"> 8RZZ. Blue indicates regions that are protected upon complex formation, exchanging less than in the free form; red indicates regions that exchange more upon RrGFP binding. RrGFP subunits (grey) are shown for context only and were not analy</w:t>
      </w:r>
      <w:r w:rsidR="00912D66" w:rsidRPr="00317BA6">
        <w:rPr>
          <w:rFonts w:ascii="Times New Roman" w:eastAsia="Times New Roman" w:hAnsi="Times New Roman" w:cs="Times New Roman"/>
        </w:rPr>
        <w:t>s</w:t>
      </w:r>
      <w:r w:rsidRPr="00317BA6">
        <w:rPr>
          <w:rFonts w:ascii="Times New Roman" w:eastAsia="Times New Roman" w:hAnsi="Times New Roman" w:cs="Times New Roman"/>
        </w:rPr>
        <w:t xml:space="preserve">ed. Note that transient differences in deuterium uptake at the N-terminal arm, most pronounced at early labelling times (see panel </w:t>
      </w:r>
      <w:r w:rsidR="00912D66" w:rsidRPr="00317BA6">
        <w:rPr>
          <w:rFonts w:ascii="Times New Roman" w:eastAsia="Times New Roman" w:hAnsi="Times New Roman" w:cs="Times New Roman"/>
          <w:b/>
          <w:bCs/>
        </w:rPr>
        <w:t>d</w:t>
      </w:r>
      <w:r w:rsidRPr="00317BA6">
        <w:rPr>
          <w:rFonts w:ascii="Times New Roman" w:eastAsia="Times New Roman" w:hAnsi="Times New Roman" w:cs="Times New Roman"/>
        </w:rPr>
        <w:t xml:space="preserve">), are largely resolved by 1800 s and are therefore not prominent in this view. </w:t>
      </w:r>
      <w:r w:rsidRPr="00317BA6">
        <w:rPr>
          <w:rFonts w:ascii="Times New Roman" w:eastAsia="Times New Roman" w:hAnsi="Times New Roman" w:cs="Times New Roman"/>
          <w:b/>
          <w:bCs/>
        </w:rPr>
        <w:t>(</w:t>
      </w:r>
      <w:r w:rsidR="00912D66" w:rsidRPr="00317BA6">
        <w:rPr>
          <w:rFonts w:ascii="Times New Roman" w:eastAsia="Times New Roman" w:hAnsi="Times New Roman" w:cs="Times New Roman"/>
          <w:b/>
          <w:bCs/>
        </w:rPr>
        <w:t>d</w:t>
      </w:r>
      <w:r w:rsidRPr="00317BA6">
        <w:rPr>
          <w:rFonts w:ascii="Times New Roman" w:eastAsia="Times New Roman" w:hAnsi="Times New Roman" w:cs="Times New Roman"/>
          <w:b/>
          <w:bCs/>
        </w:rPr>
        <w:t>)</w:t>
      </w:r>
      <w:r w:rsidRPr="00317BA6">
        <w:rPr>
          <w:rFonts w:ascii="Times New Roman" w:eastAsia="Times New Roman" w:hAnsi="Times New Roman" w:cs="Times New Roman"/>
        </w:rPr>
        <w:t xml:space="preserve"> ΔRFU heat maps mapped onto the RrLuc sequence at each of the four labelling times (60, 300, 600, and 1800 s, top to bottom), using the same ΔRFU convention as in panel (</w:t>
      </w:r>
      <w:r w:rsidR="00912D66" w:rsidRPr="00317BA6">
        <w:rPr>
          <w:rFonts w:ascii="Times New Roman" w:eastAsia="Times New Roman" w:hAnsi="Times New Roman" w:cs="Times New Roman"/>
          <w:b/>
          <w:bCs/>
        </w:rPr>
        <w:t>c</w:t>
      </w:r>
      <w:r w:rsidRPr="00317BA6">
        <w:rPr>
          <w:rFonts w:ascii="Times New Roman" w:eastAsia="Times New Roman" w:hAnsi="Times New Roman" w:cs="Times New Roman"/>
        </w:rPr>
        <w:t>). Blue regions indicate protection upon complex formation (decreased amide hydrogen (H) to deuterium (D) exchange relative to the unbound RrLuc protein), while red regions indicate increased exchange upon binding. Proline residues, non-exchangeable in HDX-MS, and unresolved residues are indicated by dark and light grey rectangles, respectively.</w:t>
      </w:r>
    </w:p>
    <w:p w14:paraId="672FD046" w14:textId="77777777" w:rsidR="002A69C3" w:rsidRPr="00317BA6" w:rsidRDefault="002A69C3">
      <w:pPr>
        <w:widowControl/>
        <w:pBdr>
          <w:top w:val="none" w:sz="0" w:space="0" w:color="000000"/>
          <w:left w:val="none" w:sz="0" w:space="0" w:color="000000"/>
          <w:bottom w:val="none" w:sz="0" w:space="0" w:color="000000"/>
          <w:right w:val="none" w:sz="0" w:space="0" w:color="000000"/>
          <w:between w:val="none" w:sz="0" w:space="0" w:color="000000"/>
        </w:pBdr>
        <w:spacing w:before="0" w:after="0" w:line="276" w:lineRule="auto"/>
        <w:jc w:val="both"/>
        <w:rPr>
          <w:rFonts w:ascii="Times New Roman" w:eastAsia="Times New Roman" w:hAnsi="Times New Roman" w:cs="Times New Roman"/>
          <w:color w:val="000000"/>
          <w:sz w:val="20"/>
          <w:szCs w:val="20"/>
        </w:rPr>
      </w:pPr>
    </w:p>
    <w:p w14:paraId="3055F44F" w14:textId="198835EE" w:rsidR="002A69C3" w:rsidRPr="00317BA6" w:rsidRDefault="00215C27">
      <w:pPr>
        <w:widowControl/>
        <w:shd w:val="clear" w:color="auto" w:fill="FFFFFF"/>
        <w:spacing w:before="0" w:after="160"/>
        <w:jc w:val="both"/>
        <w:rPr>
          <w:rFonts w:ascii="Times New Roman" w:eastAsia="Times New Roman" w:hAnsi="Times New Roman" w:cs="Times New Roman"/>
        </w:rPr>
      </w:pPr>
      <w:r w:rsidRPr="00317BA6">
        <w:rPr>
          <w:rFonts w:ascii="Times New Roman" w:eastAsia="Times New Roman" w:hAnsi="Times New Roman" w:cs="Times New Roman"/>
          <w:noProof/>
        </w:rPr>
        <w:lastRenderedPageBreak/>
        <w:drawing>
          <wp:inline distT="0" distB="0" distL="0" distR="0" wp14:anchorId="1989B75E" wp14:editId="47230330">
            <wp:extent cx="6624320" cy="7242810"/>
            <wp:effectExtent l="0" t="0" r="5080" b="0"/>
            <wp:docPr id="151543896"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543896" name="Obrázek 151543896"/>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624320" cy="7242810"/>
                    </a:xfrm>
                    <a:prstGeom prst="rect">
                      <a:avLst/>
                    </a:prstGeom>
                  </pic:spPr>
                </pic:pic>
              </a:graphicData>
            </a:graphic>
          </wp:inline>
        </w:drawing>
      </w:r>
    </w:p>
    <w:p w14:paraId="6C8A4B9F" w14:textId="2D08B3F1" w:rsidR="002A69C3" w:rsidRPr="00317BA6" w:rsidRDefault="00000000">
      <w:pPr>
        <w:spacing w:line="276" w:lineRule="auto"/>
        <w:jc w:val="both"/>
        <w:rPr>
          <w:rFonts w:ascii="Times New Roman" w:eastAsia="Times New Roman" w:hAnsi="Times New Roman" w:cs="Times New Roman"/>
        </w:rPr>
      </w:pPr>
      <w:r w:rsidRPr="00317BA6">
        <w:rPr>
          <w:rFonts w:ascii="Times New Roman" w:eastAsia="Times New Roman" w:hAnsi="Times New Roman" w:cs="Times New Roman"/>
          <w:b/>
          <w:bCs/>
        </w:rPr>
        <w:t>Extended Data Fig. 4.</w:t>
      </w:r>
      <w:r w:rsidRPr="00317BA6">
        <w:rPr>
          <w:rFonts w:ascii="Times New Roman" w:eastAsia="Times New Roman" w:hAnsi="Times New Roman" w:cs="Times New Roman"/>
        </w:rPr>
        <w:t xml:space="preserve"> </w:t>
      </w:r>
      <w:r w:rsidRPr="00317BA6">
        <w:rPr>
          <w:rFonts w:ascii="Times New Roman" w:eastAsia="Times New Roman" w:hAnsi="Times New Roman" w:cs="Times New Roman"/>
          <w:b/>
          <w:bCs/>
        </w:rPr>
        <w:t xml:space="preserve">Protein simulations. </w:t>
      </w:r>
      <w:r w:rsidRPr="00317BA6">
        <w:rPr>
          <w:rFonts w:ascii="Times New Roman" w:eastAsia="Times New Roman" w:hAnsi="Times New Roman" w:cs="Times New Roman"/>
        </w:rPr>
        <w:t>(</w:t>
      </w:r>
      <w:proofErr w:type="spellStart"/>
      <w:proofErr w:type="gramStart"/>
      <w:r w:rsidRPr="00317BA6">
        <w:rPr>
          <w:rFonts w:ascii="Times New Roman" w:eastAsia="Times New Roman" w:hAnsi="Times New Roman" w:cs="Times New Roman"/>
          <w:b/>
          <w:bCs/>
        </w:rPr>
        <w:t>a</w:t>
      </w:r>
      <w:r w:rsidRPr="00317BA6">
        <w:rPr>
          <w:rFonts w:ascii="Times New Roman" w:eastAsia="Times New Roman" w:hAnsi="Times New Roman" w:cs="Times New Roman"/>
        </w:rPr>
        <w:t>,</w:t>
      </w:r>
      <w:r w:rsidRPr="00317BA6">
        <w:rPr>
          <w:rFonts w:ascii="Times New Roman" w:eastAsia="Times New Roman" w:hAnsi="Times New Roman" w:cs="Times New Roman"/>
          <w:b/>
          <w:bCs/>
        </w:rPr>
        <w:t>b</w:t>
      </w:r>
      <w:proofErr w:type="spellEnd"/>
      <w:proofErr w:type="gramEnd"/>
      <w:r w:rsidRPr="00317BA6">
        <w:rPr>
          <w:rFonts w:ascii="Times New Roman" w:eastAsia="Times New Roman" w:hAnsi="Times New Roman" w:cs="Times New Roman"/>
        </w:rPr>
        <w:t>) Identification and quality control of Markov states. Implied timescales and Chapman-Kolmogorov test of MSM of CEI release from the RrLuc–</w:t>
      </w:r>
      <w:proofErr w:type="spellStart"/>
      <w:r w:rsidRPr="00317BA6">
        <w:rPr>
          <w:rFonts w:ascii="Times New Roman" w:eastAsia="Times New Roman" w:hAnsi="Times New Roman" w:cs="Times New Roman"/>
        </w:rPr>
        <w:t>RrGRP</w:t>
      </w:r>
      <w:proofErr w:type="spellEnd"/>
      <w:r w:rsidRPr="00317BA6">
        <w:rPr>
          <w:rFonts w:ascii="Times New Roman" w:eastAsia="Times New Roman" w:hAnsi="Times New Roman" w:cs="Times New Roman"/>
        </w:rPr>
        <w:t xml:space="preserve"> complex system. The implied timescales (a) show the transition between the macrostates. The Chapman-Kolmogorov test (b) was done for a Markov state model of three macrostates constructed at a 17 ns lag time. The selected lag time is the lowest at which the “predict” (black) and “estimate” (blue dashes) lines agree. </w:t>
      </w:r>
      <w:r w:rsidRPr="00317BA6">
        <w:rPr>
          <w:rFonts w:ascii="Times New Roman" w:eastAsia="Times New Roman" w:hAnsi="Times New Roman" w:cs="Times New Roman"/>
          <w:b/>
          <w:bCs/>
        </w:rPr>
        <w:t>(c)</w:t>
      </w:r>
      <w:r w:rsidRPr="00317BA6">
        <w:rPr>
          <w:rFonts w:ascii="Times New Roman" w:eastAsia="Times New Roman" w:hAnsi="Times New Roman" w:cs="Times New Roman"/>
        </w:rPr>
        <w:t xml:space="preserve"> CEI macrostates from Markov state model (MSM) from adaptive sampling of CEI unbinding from RrLuc (cyan cartoon) within the RrLuc–RrGFP complex (</w:t>
      </w:r>
      <w:proofErr w:type="spellStart"/>
      <w:r w:rsidRPr="00317BA6">
        <w:rPr>
          <w:rFonts w:ascii="Times New Roman" w:eastAsia="Times New Roman" w:hAnsi="Times New Roman" w:cs="Times New Roman"/>
        </w:rPr>
        <w:t>gray</w:t>
      </w:r>
      <w:proofErr w:type="spellEnd"/>
      <w:r w:rsidRPr="00317BA6">
        <w:rPr>
          <w:rFonts w:ascii="Times New Roman" w:eastAsia="Times New Roman" w:hAnsi="Times New Roman" w:cs="Times New Roman"/>
        </w:rPr>
        <w:t xml:space="preserve"> cartoon). The macrostates, defined by the distance of the ligand from the active site, are shown as thin sticks and colo</w:t>
      </w:r>
      <w:r w:rsidR="009E26D5" w:rsidRPr="00317BA6">
        <w:rPr>
          <w:rFonts w:ascii="Times New Roman" w:eastAsia="Times New Roman" w:hAnsi="Times New Roman" w:cs="Times New Roman"/>
        </w:rPr>
        <w:t>u</w:t>
      </w:r>
      <w:r w:rsidRPr="00317BA6">
        <w:rPr>
          <w:rFonts w:ascii="Times New Roman" w:eastAsia="Times New Roman" w:hAnsi="Times New Roman" w:cs="Times New Roman"/>
        </w:rPr>
        <w:t>red based on their distance to the active site (“bound” state in red and “unbound” state in blue). (</w:t>
      </w:r>
      <w:proofErr w:type="spellStart"/>
      <w:proofErr w:type="gramStart"/>
      <w:r w:rsidRPr="00317BA6">
        <w:rPr>
          <w:rFonts w:ascii="Times New Roman" w:eastAsia="Times New Roman" w:hAnsi="Times New Roman" w:cs="Times New Roman"/>
          <w:b/>
          <w:bCs/>
        </w:rPr>
        <w:t>d</w:t>
      </w:r>
      <w:r w:rsidRPr="00317BA6">
        <w:rPr>
          <w:rFonts w:ascii="Times New Roman" w:eastAsia="Times New Roman" w:hAnsi="Times New Roman" w:cs="Times New Roman"/>
        </w:rPr>
        <w:t>,</w:t>
      </w:r>
      <w:r w:rsidRPr="00317BA6">
        <w:rPr>
          <w:rFonts w:ascii="Times New Roman" w:eastAsia="Times New Roman" w:hAnsi="Times New Roman" w:cs="Times New Roman"/>
          <w:b/>
          <w:bCs/>
        </w:rPr>
        <w:t>e</w:t>
      </w:r>
      <w:proofErr w:type="spellEnd"/>
      <w:proofErr w:type="gramEnd"/>
      <w:r w:rsidRPr="00317BA6">
        <w:rPr>
          <w:rFonts w:ascii="Times New Roman" w:eastAsia="Times New Roman" w:hAnsi="Times New Roman" w:cs="Times New Roman"/>
        </w:rPr>
        <w:t>) Dynamics of the uncomplexed versus the RrGFP-bound RrLuc luciferase. (</w:t>
      </w:r>
      <w:r w:rsidRPr="00317BA6">
        <w:rPr>
          <w:rFonts w:ascii="Times New Roman" w:eastAsia="Times New Roman" w:hAnsi="Times New Roman" w:cs="Times New Roman"/>
          <w:b/>
          <w:bCs/>
        </w:rPr>
        <w:t>d</w:t>
      </w:r>
      <w:r w:rsidRPr="00317BA6">
        <w:rPr>
          <w:rFonts w:ascii="Times New Roman" w:eastAsia="Times New Roman" w:hAnsi="Times New Roman" w:cs="Times New Roman"/>
        </w:rPr>
        <w:t xml:space="preserve">) Summary of the mean CEI-active site distance and the equilibrium probabilities of macrostates from the adaptive sampling of CEI release from uncomplexed and </w:t>
      </w:r>
      <w:proofErr w:type="spellStart"/>
      <w:r w:rsidRPr="00317BA6">
        <w:rPr>
          <w:rFonts w:ascii="Times New Roman" w:eastAsia="Times New Roman" w:hAnsi="Times New Roman" w:cs="Times New Roman"/>
        </w:rPr>
        <w:t>RrGRP</w:t>
      </w:r>
      <w:proofErr w:type="spellEnd"/>
      <w:r w:rsidRPr="00317BA6">
        <w:rPr>
          <w:rFonts w:ascii="Times New Roman" w:eastAsia="Times New Roman" w:hAnsi="Times New Roman" w:cs="Times New Roman"/>
        </w:rPr>
        <w:t xml:space="preserve">-complexed </w:t>
      </w:r>
      <w:r w:rsidRPr="00317BA6">
        <w:rPr>
          <w:rFonts w:ascii="Times New Roman" w:eastAsia="Times New Roman" w:hAnsi="Times New Roman" w:cs="Times New Roman"/>
        </w:rPr>
        <w:lastRenderedPageBreak/>
        <w:t xml:space="preserve">RrLuc. The equilibrium probability shifts towards the bound form in the complexed form, implying altered product release dynamics. </w:t>
      </w:r>
      <w:r w:rsidRPr="00317BA6">
        <w:rPr>
          <w:rFonts w:ascii="Times New Roman" w:eastAsia="Times New Roman" w:hAnsi="Times New Roman" w:cs="Times New Roman"/>
          <w:b/>
          <w:bCs/>
        </w:rPr>
        <w:t>(e)</w:t>
      </w:r>
      <w:r w:rsidRPr="00317BA6">
        <w:rPr>
          <w:rFonts w:ascii="Times New Roman" w:eastAsia="Times New Roman" w:hAnsi="Times New Roman" w:cs="Times New Roman"/>
        </w:rPr>
        <w:t xml:space="preserve"> Root-mean square flexibility (RMSF) of uncomplexed RrLuc (blue) and the RrGFP-bound RrLuc (orange). Global profiles are maintained with locally higher flexibility for uncomplexed RrLuc. However, in the cap domain, flexibility is notably decreased in RrLuc. (</w:t>
      </w:r>
      <w:r w:rsidRPr="00317BA6">
        <w:rPr>
          <w:rFonts w:ascii="Times New Roman" w:eastAsia="Times New Roman" w:hAnsi="Times New Roman" w:cs="Times New Roman"/>
          <w:b/>
          <w:bCs/>
        </w:rPr>
        <w:t>f</w:t>
      </w:r>
      <w:r w:rsidRPr="00317BA6">
        <w:rPr>
          <w:rFonts w:ascii="Times New Roman" w:eastAsia="Times New Roman" w:hAnsi="Times New Roman" w:cs="Times New Roman"/>
        </w:rPr>
        <w:t xml:space="preserve">) The </w:t>
      </w:r>
      <w:r w:rsidRPr="00317BA6">
        <w:rPr>
          <w:rFonts w:ascii="Times New Roman" w:eastAsia="Times New Roman" w:hAnsi="Times New Roman" w:cs="Times New Roman"/>
          <w:color w:val="000000"/>
        </w:rPr>
        <w:t xml:space="preserve">CEI unbinding kinetics from adaptive sampling simulations with the uncomplexed RrLuc and the </w:t>
      </w:r>
      <w:r w:rsidRPr="00317BA6">
        <w:rPr>
          <w:rFonts w:ascii="Times New Roman" w:eastAsia="Times New Roman" w:hAnsi="Times New Roman" w:cs="Times New Roman"/>
        </w:rPr>
        <w:t>RrGFP-bound RrLuc luciferase</w:t>
      </w:r>
      <w:r w:rsidRPr="00317BA6">
        <w:rPr>
          <w:rFonts w:ascii="Times New Roman" w:eastAsia="Times New Roman" w:hAnsi="Times New Roman" w:cs="Times New Roman"/>
          <w:color w:val="000000"/>
        </w:rPr>
        <w:t>. The kinetic parameters were calculated between the “bound” and “unbound” states.</w:t>
      </w:r>
    </w:p>
    <w:p w14:paraId="1083F333" w14:textId="77777777" w:rsidR="002A69C3" w:rsidRPr="00317BA6" w:rsidRDefault="002A69C3">
      <w:pPr>
        <w:widowControl/>
        <w:pBdr>
          <w:top w:val="none" w:sz="0" w:space="0" w:color="000000"/>
          <w:left w:val="none" w:sz="0" w:space="0" w:color="000000"/>
          <w:bottom w:val="none" w:sz="0" w:space="0" w:color="000000"/>
          <w:right w:val="none" w:sz="0" w:space="0" w:color="000000"/>
          <w:between w:val="none" w:sz="0" w:space="0" w:color="000000"/>
        </w:pBdr>
        <w:spacing w:before="0" w:after="0" w:line="360" w:lineRule="auto"/>
        <w:jc w:val="both"/>
        <w:rPr>
          <w:rFonts w:ascii="Times New Roman" w:eastAsia="Times New Roman" w:hAnsi="Times New Roman" w:cs="Times New Roman"/>
          <w:color w:val="000000"/>
          <w:sz w:val="20"/>
          <w:szCs w:val="20"/>
        </w:rPr>
      </w:pPr>
    </w:p>
    <w:p w14:paraId="31159650" w14:textId="77777777" w:rsidR="002A69C3" w:rsidRPr="00317BA6" w:rsidRDefault="002A69C3">
      <w:pPr>
        <w:widowControl/>
        <w:pBdr>
          <w:top w:val="none" w:sz="0" w:space="0" w:color="000000"/>
          <w:left w:val="none" w:sz="0" w:space="0" w:color="000000"/>
          <w:bottom w:val="none" w:sz="0" w:space="0" w:color="000000"/>
          <w:right w:val="none" w:sz="0" w:space="0" w:color="000000"/>
          <w:between w:val="none" w:sz="0" w:space="0" w:color="000000"/>
        </w:pBdr>
        <w:spacing w:before="0" w:after="0" w:line="360" w:lineRule="auto"/>
        <w:jc w:val="both"/>
        <w:rPr>
          <w:rFonts w:ascii="Times New Roman" w:eastAsia="Times New Roman" w:hAnsi="Times New Roman" w:cs="Times New Roman"/>
          <w:color w:val="000000"/>
          <w:sz w:val="20"/>
          <w:szCs w:val="20"/>
        </w:rPr>
      </w:pPr>
    </w:p>
    <w:p w14:paraId="24344A0A" w14:textId="77777777" w:rsidR="002A69C3" w:rsidRPr="00317BA6" w:rsidRDefault="002A69C3">
      <w:pPr>
        <w:widowControl/>
        <w:pBdr>
          <w:top w:val="none" w:sz="0" w:space="0" w:color="000000"/>
          <w:left w:val="none" w:sz="0" w:space="0" w:color="000000"/>
          <w:bottom w:val="none" w:sz="0" w:space="0" w:color="000000"/>
          <w:right w:val="none" w:sz="0" w:space="0" w:color="000000"/>
          <w:between w:val="none" w:sz="0" w:space="0" w:color="000000"/>
        </w:pBdr>
        <w:spacing w:before="0" w:after="0" w:line="360" w:lineRule="auto"/>
        <w:jc w:val="both"/>
        <w:rPr>
          <w:rFonts w:ascii="Times New Roman" w:eastAsia="Times New Roman" w:hAnsi="Times New Roman" w:cs="Times New Roman"/>
          <w:color w:val="000000"/>
          <w:sz w:val="20"/>
          <w:szCs w:val="20"/>
        </w:rPr>
      </w:pPr>
    </w:p>
    <w:p w14:paraId="05092659" w14:textId="77777777" w:rsidR="002A69C3" w:rsidRPr="00317BA6" w:rsidRDefault="002A69C3">
      <w:pPr>
        <w:widowControl/>
        <w:pBdr>
          <w:top w:val="none" w:sz="0" w:space="0" w:color="000000"/>
          <w:left w:val="none" w:sz="0" w:space="0" w:color="000000"/>
          <w:bottom w:val="none" w:sz="0" w:space="0" w:color="000000"/>
          <w:right w:val="none" w:sz="0" w:space="0" w:color="000000"/>
          <w:between w:val="none" w:sz="0" w:space="0" w:color="000000"/>
        </w:pBdr>
        <w:spacing w:before="0" w:after="0" w:line="360" w:lineRule="auto"/>
        <w:jc w:val="both"/>
        <w:rPr>
          <w:rFonts w:ascii="Times New Roman" w:eastAsia="Times New Roman" w:hAnsi="Times New Roman" w:cs="Times New Roman"/>
          <w:color w:val="000000"/>
          <w:sz w:val="20"/>
          <w:szCs w:val="20"/>
        </w:rPr>
      </w:pPr>
    </w:p>
    <w:p w14:paraId="4B10C719" w14:textId="77777777" w:rsidR="002A69C3" w:rsidRPr="00317BA6" w:rsidRDefault="002A69C3">
      <w:pPr>
        <w:widowControl/>
        <w:pBdr>
          <w:top w:val="none" w:sz="0" w:space="0" w:color="000000"/>
          <w:left w:val="none" w:sz="0" w:space="0" w:color="000000"/>
          <w:bottom w:val="none" w:sz="0" w:space="0" w:color="000000"/>
          <w:right w:val="none" w:sz="0" w:space="0" w:color="000000"/>
          <w:between w:val="none" w:sz="0" w:space="0" w:color="000000"/>
        </w:pBdr>
        <w:spacing w:before="0" w:after="0" w:line="360" w:lineRule="auto"/>
        <w:jc w:val="both"/>
        <w:rPr>
          <w:rFonts w:ascii="Times New Roman" w:eastAsia="Times New Roman" w:hAnsi="Times New Roman" w:cs="Times New Roman"/>
          <w:color w:val="000000"/>
          <w:sz w:val="20"/>
          <w:szCs w:val="20"/>
        </w:rPr>
      </w:pPr>
    </w:p>
    <w:p w14:paraId="5DB2EEB6" w14:textId="77777777" w:rsidR="002A69C3" w:rsidRPr="00317BA6" w:rsidRDefault="002A69C3">
      <w:pPr>
        <w:widowControl/>
        <w:pBdr>
          <w:top w:val="none" w:sz="0" w:space="0" w:color="000000"/>
          <w:left w:val="none" w:sz="0" w:space="0" w:color="000000"/>
          <w:bottom w:val="none" w:sz="0" w:space="0" w:color="000000"/>
          <w:right w:val="none" w:sz="0" w:space="0" w:color="000000"/>
          <w:between w:val="none" w:sz="0" w:space="0" w:color="000000"/>
        </w:pBdr>
        <w:spacing w:before="0" w:after="0" w:line="360" w:lineRule="auto"/>
        <w:jc w:val="both"/>
        <w:rPr>
          <w:rFonts w:ascii="Times New Roman" w:eastAsia="Times New Roman" w:hAnsi="Times New Roman" w:cs="Times New Roman"/>
          <w:color w:val="000000"/>
          <w:sz w:val="20"/>
          <w:szCs w:val="20"/>
        </w:rPr>
      </w:pPr>
    </w:p>
    <w:p w14:paraId="347C93C9" w14:textId="77777777" w:rsidR="002A69C3" w:rsidRPr="00317BA6" w:rsidRDefault="002A69C3">
      <w:pPr>
        <w:widowControl/>
        <w:pBdr>
          <w:top w:val="none" w:sz="0" w:space="0" w:color="000000"/>
          <w:left w:val="none" w:sz="0" w:space="0" w:color="000000"/>
          <w:bottom w:val="none" w:sz="0" w:space="0" w:color="000000"/>
          <w:right w:val="none" w:sz="0" w:space="0" w:color="000000"/>
          <w:between w:val="none" w:sz="0" w:space="0" w:color="000000"/>
        </w:pBdr>
        <w:spacing w:before="0" w:after="0" w:line="360" w:lineRule="auto"/>
        <w:jc w:val="both"/>
        <w:rPr>
          <w:rFonts w:ascii="Times New Roman" w:eastAsia="Times New Roman" w:hAnsi="Times New Roman" w:cs="Times New Roman"/>
          <w:color w:val="000000"/>
          <w:sz w:val="20"/>
          <w:szCs w:val="20"/>
        </w:rPr>
      </w:pPr>
    </w:p>
    <w:p w14:paraId="2A3E4D6E" w14:textId="77777777" w:rsidR="002A69C3" w:rsidRPr="00317BA6" w:rsidRDefault="002A69C3">
      <w:pPr>
        <w:widowControl/>
        <w:pBdr>
          <w:top w:val="none" w:sz="0" w:space="0" w:color="000000"/>
          <w:left w:val="none" w:sz="0" w:space="0" w:color="000000"/>
          <w:bottom w:val="none" w:sz="0" w:space="0" w:color="000000"/>
          <w:right w:val="none" w:sz="0" w:space="0" w:color="000000"/>
          <w:between w:val="none" w:sz="0" w:space="0" w:color="000000"/>
        </w:pBdr>
        <w:spacing w:before="0" w:after="0" w:line="360" w:lineRule="auto"/>
        <w:jc w:val="both"/>
        <w:rPr>
          <w:rFonts w:ascii="Times New Roman" w:eastAsia="Times New Roman" w:hAnsi="Times New Roman" w:cs="Times New Roman"/>
          <w:color w:val="000000"/>
          <w:sz w:val="20"/>
          <w:szCs w:val="20"/>
        </w:rPr>
      </w:pPr>
    </w:p>
    <w:p w14:paraId="332D2C69" w14:textId="77777777" w:rsidR="002A69C3" w:rsidRPr="00317BA6" w:rsidRDefault="002A69C3">
      <w:pPr>
        <w:widowControl/>
        <w:pBdr>
          <w:top w:val="none" w:sz="0" w:space="0" w:color="000000"/>
          <w:left w:val="none" w:sz="0" w:space="0" w:color="000000"/>
          <w:bottom w:val="none" w:sz="0" w:space="0" w:color="000000"/>
          <w:right w:val="none" w:sz="0" w:space="0" w:color="000000"/>
          <w:between w:val="none" w:sz="0" w:space="0" w:color="000000"/>
        </w:pBdr>
        <w:spacing w:before="0" w:after="0" w:line="360" w:lineRule="auto"/>
        <w:jc w:val="both"/>
        <w:rPr>
          <w:rFonts w:ascii="Times New Roman" w:eastAsia="Times New Roman" w:hAnsi="Times New Roman" w:cs="Times New Roman"/>
          <w:color w:val="000000"/>
          <w:sz w:val="20"/>
          <w:szCs w:val="20"/>
        </w:rPr>
      </w:pPr>
    </w:p>
    <w:p w14:paraId="670D7B81" w14:textId="77777777" w:rsidR="002A69C3" w:rsidRPr="00317BA6" w:rsidRDefault="002A69C3">
      <w:pPr>
        <w:widowControl/>
        <w:pBdr>
          <w:top w:val="none" w:sz="0" w:space="0" w:color="000000"/>
          <w:left w:val="none" w:sz="0" w:space="0" w:color="000000"/>
          <w:bottom w:val="none" w:sz="0" w:space="0" w:color="000000"/>
          <w:right w:val="none" w:sz="0" w:space="0" w:color="000000"/>
          <w:between w:val="none" w:sz="0" w:space="0" w:color="000000"/>
        </w:pBdr>
        <w:spacing w:before="0" w:after="0" w:line="360" w:lineRule="auto"/>
        <w:jc w:val="both"/>
        <w:rPr>
          <w:rFonts w:ascii="Times New Roman" w:eastAsia="Times New Roman" w:hAnsi="Times New Roman" w:cs="Times New Roman"/>
          <w:color w:val="000000"/>
          <w:sz w:val="20"/>
          <w:szCs w:val="20"/>
        </w:rPr>
      </w:pPr>
    </w:p>
    <w:p w14:paraId="0B47E905" w14:textId="36E693D6" w:rsidR="002A69C3" w:rsidRPr="00317BA6" w:rsidRDefault="00024938">
      <w:pPr>
        <w:widowControl/>
        <w:pBdr>
          <w:top w:val="none" w:sz="0" w:space="0" w:color="000000"/>
          <w:left w:val="none" w:sz="0" w:space="0" w:color="000000"/>
          <w:bottom w:val="none" w:sz="0" w:space="0" w:color="000000"/>
          <w:right w:val="none" w:sz="0" w:space="0" w:color="000000"/>
          <w:between w:val="none" w:sz="0" w:space="0" w:color="000000"/>
        </w:pBdr>
        <w:spacing w:before="0" w:after="0" w:line="36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noProof/>
          <w:color w:val="000000"/>
          <w:sz w:val="20"/>
          <w:szCs w:val="20"/>
        </w:rPr>
        <w:lastRenderedPageBreak/>
        <w:drawing>
          <wp:inline distT="0" distB="0" distL="0" distR="0" wp14:anchorId="46C2525B" wp14:editId="65ADE7DB">
            <wp:extent cx="6624320" cy="6172200"/>
            <wp:effectExtent l="0" t="0" r="5080" b="0"/>
            <wp:docPr id="1764453406"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4453406" name="Obrázek 1764453406"/>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624320" cy="6172200"/>
                    </a:xfrm>
                    <a:prstGeom prst="rect">
                      <a:avLst/>
                    </a:prstGeom>
                  </pic:spPr>
                </pic:pic>
              </a:graphicData>
            </a:graphic>
          </wp:inline>
        </w:drawing>
      </w:r>
    </w:p>
    <w:p w14:paraId="2E5DDB85" w14:textId="2A10E856" w:rsidR="002A69C3" w:rsidRPr="00317BA6" w:rsidRDefault="00000000" w:rsidP="00215C27">
      <w:pPr>
        <w:spacing w:line="276" w:lineRule="auto"/>
        <w:jc w:val="both"/>
        <w:rPr>
          <w:rFonts w:ascii="Times New Roman" w:eastAsia="Times New Roman" w:hAnsi="Times New Roman" w:cs="Times New Roman"/>
        </w:rPr>
      </w:pPr>
      <w:r w:rsidRPr="00317BA6">
        <w:rPr>
          <w:rFonts w:ascii="Times New Roman" w:eastAsia="Times New Roman" w:hAnsi="Times New Roman" w:cs="Times New Roman"/>
          <w:b/>
          <w:bCs/>
        </w:rPr>
        <w:t xml:space="preserve">Extended Data Fig. 5. Global numerical fitting and confidence contour analyses of kinetic data. </w:t>
      </w:r>
      <w:r w:rsidRPr="00317BA6">
        <w:rPr>
          <w:rFonts w:ascii="Times New Roman" w:eastAsia="Times New Roman" w:hAnsi="Times New Roman" w:cs="Times New Roman"/>
        </w:rPr>
        <w:t>(</w:t>
      </w:r>
      <w:proofErr w:type="spellStart"/>
      <w:proofErr w:type="gramStart"/>
      <w:r w:rsidRPr="00317BA6">
        <w:rPr>
          <w:rFonts w:ascii="Times New Roman" w:eastAsia="Times New Roman" w:hAnsi="Times New Roman" w:cs="Times New Roman"/>
          <w:b/>
          <w:bCs/>
        </w:rPr>
        <w:t>a</w:t>
      </w:r>
      <w:r w:rsidRPr="00317BA6">
        <w:rPr>
          <w:rFonts w:ascii="Times New Roman" w:eastAsia="Times New Roman" w:hAnsi="Times New Roman" w:cs="Times New Roman"/>
        </w:rPr>
        <w:t>,</w:t>
      </w:r>
      <w:r w:rsidRPr="00317BA6">
        <w:rPr>
          <w:rFonts w:ascii="Times New Roman" w:eastAsia="Times New Roman" w:hAnsi="Times New Roman" w:cs="Times New Roman"/>
          <w:b/>
          <w:bCs/>
        </w:rPr>
        <w:t>b</w:t>
      </w:r>
      <w:proofErr w:type="spellEnd"/>
      <w:proofErr w:type="gramEnd"/>
      <w:r w:rsidRPr="00317BA6">
        <w:rPr>
          <w:rFonts w:ascii="Times New Roman" w:eastAsia="Times New Roman" w:hAnsi="Times New Roman" w:cs="Times New Roman"/>
        </w:rPr>
        <w:t>) Global numerical fitting of the CTZ fluorescence kinetic curves upon the CTZ binding at various temperatures by either uncomplexed RrLuc (</w:t>
      </w:r>
      <w:r w:rsidRPr="00317BA6">
        <w:rPr>
          <w:rFonts w:ascii="Times New Roman" w:eastAsia="Times New Roman" w:hAnsi="Times New Roman" w:cs="Times New Roman"/>
          <w:b/>
          <w:bCs/>
        </w:rPr>
        <w:t>a</w:t>
      </w:r>
      <w:r w:rsidRPr="00317BA6">
        <w:rPr>
          <w:rFonts w:ascii="Times New Roman" w:eastAsia="Times New Roman" w:hAnsi="Times New Roman" w:cs="Times New Roman"/>
        </w:rPr>
        <w:t>) or RrLuc</w:t>
      </w:r>
      <w:r w:rsidR="00024938">
        <w:rPr>
          <w:rFonts w:ascii="Symbol" w:eastAsia="Symbol" w:hAnsi="Symbol" w:cs="Symbol"/>
        </w:rPr>
        <w:sym w:font="Symbol" w:char="F02D"/>
      </w:r>
      <w:r w:rsidRPr="00317BA6">
        <w:rPr>
          <w:rFonts w:ascii="Times New Roman" w:eastAsia="Times New Roman" w:hAnsi="Times New Roman" w:cs="Times New Roman"/>
        </w:rPr>
        <w:t>RrGFP complex (</w:t>
      </w:r>
      <w:r w:rsidRPr="00317BA6">
        <w:rPr>
          <w:rFonts w:ascii="Times New Roman" w:eastAsia="Times New Roman" w:hAnsi="Times New Roman" w:cs="Times New Roman"/>
          <w:b/>
          <w:bCs/>
        </w:rPr>
        <w:t>b</w:t>
      </w:r>
      <w:r w:rsidRPr="00317BA6">
        <w:rPr>
          <w:rFonts w:ascii="Times New Roman" w:eastAsia="Times New Roman" w:hAnsi="Times New Roman" w:cs="Times New Roman"/>
        </w:rPr>
        <w:t>). The data were fitted using the induced-fit binding mechanism (</w:t>
      </w:r>
      <w:r w:rsidRPr="00317BA6">
        <w:rPr>
          <w:rFonts w:ascii="Times New Roman" w:eastAsia="Times New Roman" w:hAnsi="Times New Roman" w:cs="Times New Roman"/>
          <w:b/>
          <w:bCs/>
        </w:rPr>
        <w:t>Fig. 6e</w:t>
      </w:r>
      <w:r w:rsidRPr="00317BA6">
        <w:rPr>
          <w:rFonts w:ascii="Times New Roman" w:eastAsia="Times New Roman" w:hAnsi="Times New Roman" w:cs="Times New Roman"/>
        </w:rPr>
        <w:t xml:space="preserve">, </w:t>
      </w:r>
      <w:r w:rsidRPr="00317BA6">
        <w:rPr>
          <w:rFonts w:ascii="Times New Roman" w:eastAsia="Times New Roman" w:hAnsi="Times New Roman" w:cs="Times New Roman"/>
          <w:b/>
          <w:bCs/>
        </w:rPr>
        <w:t>Eq. 5</w:t>
      </w:r>
      <w:r w:rsidRPr="00317BA6">
        <w:rPr>
          <w:rFonts w:ascii="Times New Roman" w:eastAsia="Times New Roman" w:hAnsi="Times New Roman" w:cs="Times New Roman"/>
        </w:rPr>
        <w:t>) for both the analysed systems. Solid lines represent the best fit. The data were collected in 5 mM KCl, 10 mM Tris-HCl buffer (pH 7.5) at temperatures specified in each graph. Every datapoint corresponds to an average of three independent technical replicates. (</w:t>
      </w:r>
      <w:proofErr w:type="spellStart"/>
      <w:proofErr w:type="gramStart"/>
      <w:r w:rsidRPr="00317BA6">
        <w:rPr>
          <w:rFonts w:ascii="Times New Roman" w:eastAsia="Times New Roman" w:hAnsi="Times New Roman" w:cs="Times New Roman"/>
          <w:b/>
          <w:bCs/>
        </w:rPr>
        <w:t>c</w:t>
      </w:r>
      <w:r w:rsidRPr="00317BA6">
        <w:rPr>
          <w:rFonts w:ascii="Times New Roman" w:eastAsia="Times New Roman" w:hAnsi="Times New Roman" w:cs="Times New Roman"/>
        </w:rPr>
        <w:t>,</w:t>
      </w:r>
      <w:r w:rsidRPr="00317BA6">
        <w:rPr>
          <w:rFonts w:ascii="Times New Roman" w:eastAsia="Times New Roman" w:hAnsi="Times New Roman" w:cs="Times New Roman"/>
          <w:b/>
          <w:bCs/>
        </w:rPr>
        <w:t>d</w:t>
      </w:r>
      <w:proofErr w:type="spellEnd"/>
      <w:proofErr w:type="gramEnd"/>
      <w:r w:rsidRPr="00317BA6">
        <w:rPr>
          <w:rFonts w:ascii="Times New Roman" w:eastAsia="Times New Roman" w:hAnsi="Times New Roman" w:cs="Times New Roman"/>
        </w:rPr>
        <w:t>) Comparison of confidence contour analyses of parameters used for fitting kinetic data of either uncomplexed RrLuc (</w:t>
      </w:r>
      <w:r w:rsidRPr="00317BA6">
        <w:rPr>
          <w:rFonts w:ascii="Times New Roman" w:eastAsia="Times New Roman" w:hAnsi="Times New Roman" w:cs="Times New Roman"/>
          <w:b/>
          <w:bCs/>
        </w:rPr>
        <w:t>c</w:t>
      </w:r>
      <w:r w:rsidRPr="00317BA6">
        <w:rPr>
          <w:rFonts w:ascii="Times New Roman" w:eastAsia="Times New Roman" w:hAnsi="Times New Roman" w:cs="Times New Roman"/>
        </w:rPr>
        <w:t>) or RrGFP-complexed RrLuc (</w:t>
      </w:r>
      <w:r w:rsidRPr="00317BA6">
        <w:rPr>
          <w:rFonts w:ascii="Times New Roman" w:eastAsia="Times New Roman" w:hAnsi="Times New Roman" w:cs="Times New Roman"/>
          <w:b/>
          <w:bCs/>
        </w:rPr>
        <w:t>d</w:t>
      </w:r>
      <w:r w:rsidRPr="00317BA6">
        <w:rPr>
          <w:rFonts w:ascii="Times New Roman" w:eastAsia="Times New Roman" w:hAnsi="Times New Roman" w:cs="Times New Roman"/>
        </w:rPr>
        <w:t>) according to the induced-fit mechanism. Lower bound limits of several activation energies (</w:t>
      </w:r>
      <w:proofErr w:type="gramStart"/>
      <w:r w:rsidRPr="00317BA6">
        <w:rPr>
          <w:rFonts w:ascii="Times New Roman" w:eastAsia="Times New Roman" w:hAnsi="Times New Roman" w:cs="Times New Roman"/>
          <w:i/>
          <w:iCs/>
        </w:rPr>
        <w:t>E</w:t>
      </w:r>
      <w:r w:rsidRPr="00317BA6">
        <w:rPr>
          <w:rFonts w:ascii="Times New Roman" w:eastAsia="Times New Roman" w:hAnsi="Times New Roman" w:cs="Times New Roman"/>
          <w:vertAlign w:val="subscript"/>
        </w:rPr>
        <w:t>a,-</w:t>
      </w:r>
      <w:proofErr w:type="gramEnd"/>
      <w:r w:rsidRPr="00317BA6">
        <w:rPr>
          <w:rFonts w:ascii="Times New Roman" w:eastAsia="Times New Roman" w:hAnsi="Times New Roman" w:cs="Times New Roman"/>
          <w:vertAlign w:val="subscript"/>
        </w:rPr>
        <w:t>1</w:t>
      </w:r>
      <w:r w:rsidRPr="00317BA6">
        <w:rPr>
          <w:rFonts w:ascii="Times New Roman" w:eastAsia="Times New Roman" w:hAnsi="Times New Roman" w:cs="Times New Roman"/>
        </w:rPr>
        <w:t xml:space="preserve">, </w:t>
      </w:r>
      <w:proofErr w:type="gramStart"/>
      <w:r w:rsidRPr="00317BA6">
        <w:rPr>
          <w:rFonts w:ascii="Times New Roman" w:eastAsia="Times New Roman" w:hAnsi="Times New Roman" w:cs="Times New Roman"/>
          <w:i/>
          <w:iCs/>
        </w:rPr>
        <w:t>E</w:t>
      </w:r>
      <w:r w:rsidRPr="00317BA6">
        <w:rPr>
          <w:rFonts w:ascii="Times New Roman" w:eastAsia="Times New Roman" w:hAnsi="Times New Roman" w:cs="Times New Roman"/>
          <w:vertAlign w:val="subscript"/>
        </w:rPr>
        <w:t xml:space="preserve">a,+2 </w:t>
      </w:r>
      <w:r w:rsidRPr="00317BA6">
        <w:rPr>
          <w:rFonts w:ascii="Times New Roman" w:eastAsia="Times New Roman" w:hAnsi="Times New Roman" w:cs="Times New Roman"/>
        </w:rPr>
        <w:t>,</w:t>
      </w:r>
      <w:proofErr w:type="gramEnd"/>
      <w:r w:rsidRPr="00317BA6">
        <w:rPr>
          <w:rFonts w:ascii="Times New Roman" w:eastAsia="Times New Roman" w:hAnsi="Times New Roman" w:cs="Times New Roman"/>
        </w:rPr>
        <w:t xml:space="preserve"> </w:t>
      </w:r>
      <w:proofErr w:type="gramStart"/>
      <w:r w:rsidRPr="00317BA6">
        <w:rPr>
          <w:rFonts w:ascii="Times New Roman" w:eastAsia="Times New Roman" w:hAnsi="Times New Roman" w:cs="Times New Roman"/>
          <w:i/>
          <w:iCs/>
        </w:rPr>
        <w:t>E</w:t>
      </w:r>
      <w:r w:rsidRPr="00317BA6">
        <w:rPr>
          <w:rFonts w:ascii="Times New Roman" w:eastAsia="Times New Roman" w:hAnsi="Times New Roman" w:cs="Times New Roman"/>
          <w:vertAlign w:val="subscript"/>
        </w:rPr>
        <w:t>a,-</w:t>
      </w:r>
      <w:proofErr w:type="gramEnd"/>
      <w:r w:rsidRPr="00317BA6">
        <w:rPr>
          <w:rFonts w:ascii="Times New Roman" w:eastAsia="Times New Roman" w:hAnsi="Times New Roman" w:cs="Times New Roman"/>
          <w:vertAlign w:val="subscript"/>
        </w:rPr>
        <w:t>2</w:t>
      </w:r>
      <w:r w:rsidRPr="00317BA6">
        <w:rPr>
          <w:rFonts w:ascii="Times New Roman" w:eastAsia="Times New Roman" w:hAnsi="Times New Roman" w:cs="Times New Roman"/>
        </w:rPr>
        <w:t>) were not well defined by the data, allowing us to assess only their upper limits. All the remaining parameters were well constrained by the collected kinetic data, confirming the robustness of the performed analysis. The grey dashed line represents the χ</w:t>
      </w:r>
      <w:r w:rsidRPr="00317BA6">
        <w:rPr>
          <w:rFonts w:ascii="Times New Roman" w:eastAsia="Times New Roman" w:hAnsi="Times New Roman" w:cs="Times New Roman"/>
          <w:vertAlign w:val="superscript"/>
        </w:rPr>
        <w:t>2</w:t>
      </w:r>
      <w:r w:rsidRPr="00317BA6">
        <w:rPr>
          <w:rFonts w:ascii="Times New Roman" w:eastAsia="Times New Roman" w:hAnsi="Times New Roman" w:cs="Times New Roman"/>
        </w:rPr>
        <w:t xml:space="preserve"> threshold of 0.95. (</w:t>
      </w:r>
      <w:proofErr w:type="spellStart"/>
      <w:proofErr w:type="gramStart"/>
      <w:r w:rsidRPr="00317BA6">
        <w:rPr>
          <w:rFonts w:ascii="Times New Roman" w:eastAsia="Times New Roman" w:hAnsi="Times New Roman" w:cs="Times New Roman"/>
          <w:b/>
          <w:bCs/>
        </w:rPr>
        <w:t>e</w:t>
      </w:r>
      <w:r w:rsidRPr="00317BA6">
        <w:rPr>
          <w:rFonts w:ascii="Times New Roman" w:eastAsia="Times New Roman" w:hAnsi="Times New Roman" w:cs="Times New Roman"/>
        </w:rPr>
        <w:t>,</w:t>
      </w:r>
      <w:r w:rsidRPr="00317BA6">
        <w:rPr>
          <w:rFonts w:ascii="Times New Roman" w:eastAsia="Times New Roman" w:hAnsi="Times New Roman" w:cs="Times New Roman"/>
          <w:b/>
          <w:bCs/>
        </w:rPr>
        <w:t>f</w:t>
      </w:r>
      <w:proofErr w:type="spellEnd"/>
      <w:proofErr w:type="gramEnd"/>
      <w:r w:rsidRPr="00317BA6">
        <w:rPr>
          <w:rFonts w:ascii="Times New Roman" w:eastAsia="Times New Roman" w:hAnsi="Times New Roman" w:cs="Times New Roman"/>
        </w:rPr>
        <w:t>) 1D confidence contour analysis of RrLuc catalytic parameters. The upper panels correspond to the uncomplexed RrLuc (</w:t>
      </w:r>
      <w:r w:rsidRPr="00317BA6">
        <w:rPr>
          <w:rFonts w:ascii="Times New Roman" w:eastAsia="Times New Roman" w:hAnsi="Times New Roman" w:cs="Times New Roman"/>
          <w:b/>
          <w:bCs/>
        </w:rPr>
        <w:t>e</w:t>
      </w:r>
      <w:r w:rsidRPr="00317BA6">
        <w:rPr>
          <w:rFonts w:ascii="Times New Roman" w:eastAsia="Times New Roman" w:hAnsi="Times New Roman" w:cs="Times New Roman"/>
        </w:rPr>
        <w:t>) and the bottom ones to the RrGFP-</w:t>
      </w:r>
      <w:r w:rsidR="00215C27" w:rsidRPr="00317BA6">
        <w:rPr>
          <w:rFonts w:ascii="Times New Roman" w:eastAsia="Times New Roman" w:hAnsi="Times New Roman" w:cs="Times New Roman"/>
        </w:rPr>
        <w:t>bound</w:t>
      </w:r>
      <w:r w:rsidRPr="00317BA6">
        <w:rPr>
          <w:rFonts w:ascii="Times New Roman" w:eastAsia="Times New Roman" w:hAnsi="Times New Roman" w:cs="Times New Roman"/>
        </w:rPr>
        <w:t xml:space="preserve"> RrLuc (</w:t>
      </w:r>
      <w:r w:rsidRPr="00317BA6">
        <w:rPr>
          <w:rFonts w:ascii="Times New Roman" w:eastAsia="Times New Roman" w:hAnsi="Times New Roman" w:cs="Times New Roman"/>
          <w:b/>
          <w:bCs/>
        </w:rPr>
        <w:t>f</w:t>
      </w:r>
      <w:r w:rsidRPr="00317BA6">
        <w:rPr>
          <w:rFonts w:ascii="Times New Roman" w:eastAsia="Times New Roman" w:hAnsi="Times New Roman" w:cs="Times New Roman"/>
        </w:rPr>
        <w:t>).</w:t>
      </w:r>
    </w:p>
    <w:sectPr w:rsidR="002A69C3" w:rsidRPr="00317BA6">
      <w:footerReference w:type="default" r:id="rId14"/>
      <w:pgSz w:w="11906" w:h="16838"/>
      <w:pgMar w:top="1021" w:right="737" w:bottom="1021" w:left="737" w:header="709" w:footer="709"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1CB6A4" w14:textId="77777777" w:rsidR="006A0E90" w:rsidRDefault="006A0E90">
      <w:pPr>
        <w:spacing w:before="0" w:after="0"/>
      </w:pPr>
      <w:r>
        <w:separator/>
      </w:r>
    </w:p>
  </w:endnote>
  <w:endnote w:type="continuationSeparator" w:id="0">
    <w:p w14:paraId="5A12B285" w14:textId="77777777" w:rsidR="006A0E90" w:rsidRDefault="006A0E90">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EE"/>
    <w:family w:val="roman"/>
    <w:pitch w:val="variable"/>
    <w:sig w:usb0="00000287" w:usb1="00000000" w:usb2="00000000" w:usb3="00000000" w:csb0="0000009F" w:csb1="00000000"/>
    <w:embedItalic r:id="rId1" w:fontKey="{B9DEB9DF-1F13-4479-9A74-6E913684E5CD}"/>
  </w:font>
  <w:font w:name="Arial Unicode MS">
    <w:altName w:val="Yu Gothic"/>
    <w:panose1 w:val="020B0604020202020204"/>
    <w:charset w:val="00"/>
    <w:family w:val="auto"/>
    <w:pitch w:val="default"/>
  </w:font>
  <w:font w:name="Noto Sans Symbols">
    <w:charset w:val="00"/>
    <w:family w:val="auto"/>
    <w:pitch w:val="default"/>
    <w:embedRegular r:id="rId2" w:fontKey="{D43F49E0-B331-40AD-9369-115B742075D3}"/>
  </w:font>
  <w:font w:name="Symbol">
    <w:panose1 w:val="05050102010706020507"/>
    <w:charset w:val="02"/>
    <w:family w:val="roman"/>
    <w:pitch w:val="variable"/>
    <w:sig w:usb0="00000000" w:usb1="10000000" w:usb2="00000000" w:usb3="00000000" w:csb0="80000000" w:csb1="00000000"/>
  </w:font>
  <w:font w:name="Cardo">
    <w:charset w:val="00"/>
    <w:family w:val="auto"/>
    <w:pitch w:val="default"/>
    <w:embedRegular r:id="rId3" w:fontKey="{CC352F02-3170-4E8A-8B45-015E9DB6133F}"/>
  </w:font>
  <w:font w:name="Calibri">
    <w:panose1 w:val="020F0502020204030204"/>
    <w:charset w:val="00"/>
    <w:family w:val="swiss"/>
    <w:pitch w:val="variable"/>
    <w:sig w:usb0="E4002EFF" w:usb1="C200247B" w:usb2="00000009" w:usb3="00000000" w:csb0="000001FF" w:csb1="00000000"/>
    <w:embedRegular r:id="rId4" w:fontKey="{7BDAAAA1-955F-4478-A8C4-34AA5150F2D9}"/>
  </w:font>
  <w:font w:name="Cambria">
    <w:panose1 w:val="02040503050406030204"/>
    <w:charset w:val="EE"/>
    <w:family w:val="roman"/>
    <w:pitch w:val="variable"/>
    <w:sig w:usb0="E00006FF" w:usb1="420024FF" w:usb2="02000000" w:usb3="00000000" w:csb0="0000019F" w:csb1="00000000"/>
    <w:embedRegular r:id="rId5" w:fontKey="{DE826D92-7705-4EBF-AFBC-69B7EA67737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CCC43D" w14:textId="77777777" w:rsidR="002A69C3" w:rsidRDefault="00000000">
    <w:pPr>
      <w:pBdr>
        <w:top w:val="nil"/>
        <w:left w:val="nil"/>
        <w:bottom w:val="nil"/>
        <w:right w:val="nil"/>
        <w:between w:val="nil"/>
      </w:pBdr>
      <w:tabs>
        <w:tab w:val="center" w:pos="4536"/>
        <w:tab w:val="right" w:pos="9072"/>
      </w:tabs>
      <w:spacing w:before="0" w:after="0"/>
      <w:jc w:val="right"/>
      <w:rPr>
        <w:color w:val="000000"/>
      </w:rPr>
    </w:pPr>
    <w:r>
      <w:rPr>
        <w:color w:val="000000"/>
      </w:rPr>
      <w:fldChar w:fldCharType="begin"/>
    </w:r>
    <w:r>
      <w:rPr>
        <w:color w:val="000000"/>
      </w:rPr>
      <w:instrText>PAGE</w:instrText>
    </w:r>
    <w:r>
      <w:rPr>
        <w:color w:val="000000"/>
      </w:rPr>
      <w:fldChar w:fldCharType="separate"/>
    </w:r>
    <w:r w:rsidR="003E6112">
      <w:rPr>
        <w:noProof/>
        <w:color w:val="000000"/>
      </w:rPr>
      <w:t>1</w:t>
    </w:r>
    <w:r>
      <w:rPr>
        <w:color w:val="000000"/>
      </w:rPr>
      <w:fldChar w:fldCharType="end"/>
    </w:r>
  </w:p>
  <w:p w14:paraId="06915B4A" w14:textId="77777777" w:rsidR="002A69C3" w:rsidRDefault="002A69C3">
    <w:pPr>
      <w:pBdr>
        <w:top w:val="nil"/>
        <w:left w:val="nil"/>
        <w:bottom w:val="nil"/>
        <w:right w:val="nil"/>
        <w:between w:val="nil"/>
      </w:pBdr>
      <w:tabs>
        <w:tab w:val="center" w:pos="4536"/>
        <w:tab w:val="right" w:pos="9072"/>
      </w:tabs>
      <w:spacing w:before="0" w:after="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2FD667" w14:textId="77777777" w:rsidR="006A0E90" w:rsidRDefault="006A0E90">
      <w:pPr>
        <w:spacing w:before="0" w:after="0"/>
      </w:pPr>
      <w:r>
        <w:separator/>
      </w:r>
    </w:p>
  </w:footnote>
  <w:footnote w:type="continuationSeparator" w:id="0">
    <w:p w14:paraId="4E3EE678" w14:textId="77777777" w:rsidR="006A0E90" w:rsidRDefault="006A0E90">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D40572E"/>
    <w:multiLevelType w:val="multilevel"/>
    <w:tmpl w:val="9886F82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5F3A07B7"/>
    <w:multiLevelType w:val="multilevel"/>
    <w:tmpl w:val="368C087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652757229">
    <w:abstractNumId w:val="0"/>
  </w:num>
  <w:num w:numId="2" w16cid:durableId="7377484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69C3"/>
    <w:rsid w:val="00004696"/>
    <w:rsid w:val="00024938"/>
    <w:rsid w:val="0004425E"/>
    <w:rsid w:val="00095753"/>
    <w:rsid w:val="0017131E"/>
    <w:rsid w:val="00195733"/>
    <w:rsid w:val="001A0EF0"/>
    <w:rsid w:val="00215C27"/>
    <w:rsid w:val="002A69C3"/>
    <w:rsid w:val="0030293D"/>
    <w:rsid w:val="00317BA6"/>
    <w:rsid w:val="00383AC2"/>
    <w:rsid w:val="003E2F98"/>
    <w:rsid w:val="003E6112"/>
    <w:rsid w:val="004F187B"/>
    <w:rsid w:val="005A349F"/>
    <w:rsid w:val="006217A2"/>
    <w:rsid w:val="006736EE"/>
    <w:rsid w:val="006810AD"/>
    <w:rsid w:val="006A0E90"/>
    <w:rsid w:val="00756219"/>
    <w:rsid w:val="008A2491"/>
    <w:rsid w:val="00912D66"/>
    <w:rsid w:val="009B3FBB"/>
    <w:rsid w:val="009E26D5"/>
    <w:rsid w:val="00B3263E"/>
    <w:rsid w:val="00B820B5"/>
    <w:rsid w:val="00BC485A"/>
    <w:rsid w:val="00CC51EC"/>
    <w:rsid w:val="00CC748B"/>
    <w:rsid w:val="00D879B1"/>
    <w:rsid w:val="00DE5EC3"/>
    <w:rsid w:val="00E44866"/>
    <w:rsid w:val="00FC19D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C44D6B"/>
  <w15:docId w15:val="{9C73CDA9-0D88-49A2-B575-BF9C00E994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cs-CZ" w:bidi="ar-SA"/>
      </w:rPr>
    </w:rPrDefault>
    <w:pPrDefault>
      <w:pPr>
        <w:widowControl w:val="0"/>
        <w:spacing w:before="60" w:after="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uiPriority w:val="9"/>
    <w:qFormat/>
    <w:pPr>
      <w:keepNext/>
      <w:keepLines/>
      <w:spacing w:before="480" w:after="120"/>
      <w:outlineLvl w:val="0"/>
    </w:pPr>
    <w:rPr>
      <w:b/>
      <w:bCs/>
      <w:sz w:val="48"/>
      <w:szCs w:val="48"/>
    </w:rPr>
  </w:style>
  <w:style w:type="paragraph" w:styleId="Nadpis2">
    <w:name w:val="heading 2"/>
    <w:basedOn w:val="Normln"/>
    <w:next w:val="Normln"/>
    <w:uiPriority w:val="9"/>
    <w:unhideWhenUsed/>
    <w:qFormat/>
    <w:pPr>
      <w:pBdr>
        <w:top w:val="nil"/>
        <w:left w:val="nil"/>
        <w:bottom w:val="nil"/>
        <w:right w:val="nil"/>
        <w:between w:val="nil"/>
      </w:pBdr>
      <w:spacing w:before="240"/>
      <w:outlineLvl w:val="1"/>
    </w:pPr>
    <w:rPr>
      <w:b/>
      <w:bCs/>
      <w:color w:val="000000"/>
      <w:sz w:val="24"/>
      <w:szCs w:val="24"/>
    </w:rPr>
  </w:style>
  <w:style w:type="paragraph" w:styleId="Nadpis3">
    <w:name w:val="heading 3"/>
    <w:basedOn w:val="Normln"/>
    <w:next w:val="Normln"/>
    <w:uiPriority w:val="9"/>
    <w:semiHidden/>
    <w:unhideWhenUsed/>
    <w:qFormat/>
    <w:pPr>
      <w:keepNext/>
      <w:keepLines/>
      <w:spacing w:before="280" w:after="80"/>
      <w:outlineLvl w:val="2"/>
    </w:pPr>
    <w:rPr>
      <w:b/>
      <w:bCs/>
      <w:sz w:val="28"/>
      <w:szCs w:val="28"/>
    </w:rPr>
  </w:style>
  <w:style w:type="paragraph" w:styleId="Nadpis4">
    <w:name w:val="heading 4"/>
    <w:basedOn w:val="Normln"/>
    <w:next w:val="Normln"/>
    <w:uiPriority w:val="9"/>
    <w:semiHidden/>
    <w:unhideWhenUsed/>
    <w:qFormat/>
    <w:pPr>
      <w:keepNext/>
      <w:keepLines/>
      <w:spacing w:before="240" w:after="40"/>
      <w:outlineLvl w:val="3"/>
    </w:pPr>
    <w:rPr>
      <w:b/>
      <w:bCs/>
      <w:sz w:val="24"/>
      <w:szCs w:val="24"/>
    </w:rPr>
  </w:style>
  <w:style w:type="paragraph" w:styleId="Nadpis5">
    <w:name w:val="heading 5"/>
    <w:basedOn w:val="Normln"/>
    <w:next w:val="Normln"/>
    <w:uiPriority w:val="9"/>
    <w:semiHidden/>
    <w:unhideWhenUsed/>
    <w:qFormat/>
    <w:pPr>
      <w:keepNext/>
      <w:keepLines/>
      <w:spacing w:before="220" w:after="40"/>
      <w:outlineLvl w:val="4"/>
    </w:pPr>
    <w:rPr>
      <w:b/>
      <w:bCs/>
    </w:rPr>
  </w:style>
  <w:style w:type="paragraph" w:styleId="Nadpis6">
    <w:name w:val="heading 6"/>
    <w:basedOn w:val="Normln"/>
    <w:next w:val="Normln"/>
    <w:uiPriority w:val="9"/>
    <w:semiHidden/>
    <w:unhideWhenUsed/>
    <w:qFormat/>
    <w:pPr>
      <w:keepNext/>
      <w:keepLines/>
      <w:spacing w:before="200" w:after="40"/>
      <w:outlineLvl w:val="5"/>
    </w:pPr>
    <w:rPr>
      <w:b/>
      <w:bCs/>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Nzev">
    <w:name w:val="Title"/>
    <w:basedOn w:val="Normln"/>
    <w:next w:val="Normln"/>
    <w:uiPriority w:val="10"/>
    <w:qFormat/>
    <w:pPr>
      <w:keepNext/>
      <w:keepLines/>
      <w:spacing w:before="480" w:after="120"/>
    </w:pPr>
    <w:rPr>
      <w:b/>
      <w:bCs/>
      <w:sz w:val="72"/>
      <w:szCs w:val="72"/>
    </w:rPr>
  </w:style>
  <w:style w:type="paragraph" w:styleId="Podnadpis">
    <w:name w:val="Subtitle"/>
    <w:basedOn w:val="Normln"/>
    <w:next w:val="Normln"/>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pPr>
      <w:spacing w:after="0"/>
    </w:pPr>
    <w:tblPr>
      <w:tblStyleRowBandSize w:val="1"/>
      <w:tblStyleColBandSize w:val="1"/>
      <w:tblCellMar>
        <w:top w:w="72" w:type="dxa"/>
        <w:left w:w="43" w:type="dxa"/>
        <w:bottom w:w="72" w:type="dxa"/>
        <w:right w:w="43" w:type="dxa"/>
      </w:tblCellMar>
    </w:tblPr>
  </w:style>
  <w:style w:type="table" w:customStyle="1" w:styleId="a0">
    <w:basedOn w:val="TableNormal"/>
    <w:tblPr>
      <w:tblStyleRowBandSize w:val="1"/>
      <w:tblStyleColBandSize w:val="1"/>
      <w:tblCellMar>
        <w:top w:w="0" w:type="dxa"/>
        <w:left w:w="0" w:type="dxa"/>
        <w:bottom w:w="0" w:type="dxa"/>
        <w:right w:w="0" w:type="dxa"/>
      </w:tblCellMar>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pPr>
      <w:spacing w:after="0"/>
    </w:pPr>
    <w:tblPr>
      <w:tblStyleRowBandSize w:val="1"/>
      <w:tblStyleColBandSize w:val="1"/>
      <w:tblCellMar>
        <w:top w:w="86" w:type="dxa"/>
        <w:left w:w="108" w:type="dxa"/>
        <w:bottom w:w="86" w:type="dxa"/>
        <w:right w:w="108" w:type="dxa"/>
      </w:tblCellMar>
    </w:tblPr>
  </w:style>
  <w:style w:type="table" w:customStyle="1" w:styleId="a4">
    <w:basedOn w:val="TableNormal"/>
    <w:pPr>
      <w:spacing w:after="0"/>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paragraph" w:styleId="Textkomente">
    <w:name w:val="annotation text"/>
    <w:basedOn w:val="Normln"/>
    <w:link w:val="TextkomenteChar"/>
    <w:uiPriority w:val="99"/>
    <w:semiHidden/>
    <w:unhideWhenUsed/>
    <w:rPr>
      <w:sz w:val="20"/>
      <w:szCs w:val="20"/>
    </w:rPr>
  </w:style>
  <w:style w:type="character" w:customStyle="1" w:styleId="TextkomenteChar">
    <w:name w:val="Text komentáře Char"/>
    <w:basedOn w:val="Standardnpsmoodstavce"/>
    <w:link w:val="Textkomente"/>
    <w:uiPriority w:val="99"/>
    <w:semiHidden/>
    <w:rPr>
      <w:sz w:val="20"/>
      <w:szCs w:val="20"/>
    </w:rPr>
  </w:style>
  <w:style w:type="character" w:styleId="Odkaznakoment">
    <w:name w:val="annotation reference"/>
    <w:basedOn w:val="Standardnpsmoodstavce"/>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martin.marek@recetox.muni.cz" TargetMode="External"/><Relationship Id="rId13" Type="http://schemas.openxmlformats.org/officeDocument/2006/relationships/image" Target="media/image5.jpeg"/><Relationship Id="rId3" Type="http://schemas.openxmlformats.org/officeDocument/2006/relationships/settings" Target="settings.xml"/><Relationship Id="rId7" Type="http://schemas.openxmlformats.org/officeDocument/2006/relationships/hyperlink" Target="mailto:zbynek@chemi.muni.cz" TargetMode="External"/><Relationship Id="rId12" Type="http://schemas.openxmlformats.org/officeDocument/2006/relationships/image" Target="media/image4.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2.jpg"/><Relationship Id="rId4" Type="http://schemas.openxmlformats.org/officeDocument/2006/relationships/webSettings" Target="webSettings.xml"/><Relationship Id="rId9" Type="http://schemas.openxmlformats.org/officeDocument/2006/relationships/image" Target="media/image1.jpg"/><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2678</Words>
  <Characters>15807</Characters>
  <Application>Microsoft Office Word</Application>
  <DocSecurity>0</DocSecurity>
  <Lines>131</Lines>
  <Paragraphs>36</Paragraphs>
  <ScaleCrop>false</ScaleCrop>
  <HeadingPairs>
    <vt:vector size="2" baseType="variant">
      <vt:variant>
        <vt:lpstr>Název</vt:lpstr>
      </vt:variant>
      <vt:variant>
        <vt:i4>1</vt:i4>
      </vt:variant>
    </vt:vector>
  </HeadingPairs>
  <TitlesOfParts>
    <vt:vector size="1" baseType="lpstr">
      <vt:lpstr/>
    </vt:vector>
  </TitlesOfParts>
  <Company>Masaryk University</Company>
  <LinksUpToDate>false</LinksUpToDate>
  <CharactersWithSpaces>18449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Martin Marek</dc:creator>
  <cp:lastModifiedBy>Martin Marek</cp:lastModifiedBy>
  <cp:revision>2</cp:revision>
  <dcterms:created xsi:type="dcterms:W3CDTF">2026-09-22T14:30:00Z</dcterms:created>
  <dcterms:modified xsi:type="dcterms:W3CDTF">2026-09-22T14:30:00Z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673cb008-ed15-45da-9bc9-fb6f53ece28d</vt:lpwstr>
  </property>
</Properties>
</file>