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37085" w14:textId="076AAF60" w:rsidR="009E591F" w:rsidRPr="00522CC7" w:rsidRDefault="008607B1" w:rsidP="00366F28">
      <w:pPr>
        <w:spacing w:line="360" w:lineRule="auto"/>
        <w:jc w:val="center"/>
        <w:rPr>
          <w:rFonts w:ascii="Times New Roman" w:hAnsi="Times New Roman" w:cs="Times New Roman"/>
          <w:color w:val="000000"/>
          <w:sz w:val="27"/>
          <w:szCs w:val="27"/>
        </w:rPr>
      </w:pPr>
      <w:r w:rsidRPr="008607B1">
        <w:rPr>
          <w:rFonts w:ascii="Times New Roman" w:hAnsi="Times New Roman" w:cs="Times New Roman"/>
          <w:b/>
          <w:bCs/>
          <w:color w:val="000000"/>
          <w:sz w:val="27"/>
          <w:szCs w:val="27"/>
        </w:rPr>
        <w:t xml:space="preserve"> </w:t>
      </w:r>
      <w:r w:rsidRPr="00352304">
        <w:rPr>
          <w:rFonts w:ascii="Times New Roman" w:hAnsi="Times New Roman" w:cs="Times New Roman"/>
          <w:b/>
          <w:bCs/>
          <w:color w:val="000000"/>
          <w:sz w:val="27"/>
          <w:szCs w:val="27"/>
        </w:rPr>
        <w:t xml:space="preserve">Anti-defense systems of viral </w:t>
      </w:r>
      <w:r w:rsidR="0065279C" w:rsidRPr="00352304">
        <w:rPr>
          <w:rFonts w:ascii="Times New Roman" w:hAnsi="Times New Roman" w:cs="Times New Roman"/>
          <w:b/>
          <w:bCs/>
          <w:color w:val="000000"/>
          <w:sz w:val="27"/>
          <w:szCs w:val="27"/>
        </w:rPr>
        <w:t>communit</w:t>
      </w:r>
      <w:r w:rsidR="0065279C">
        <w:rPr>
          <w:rFonts w:ascii="Times New Roman" w:hAnsi="Times New Roman" w:cs="Times New Roman"/>
          <w:b/>
          <w:bCs/>
          <w:color w:val="000000"/>
          <w:sz w:val="27"/>
          <w:szCs w:val="27"/>
        </w:rPr>
        <w:t>ies</w:t>
      </w:r>
      <w:r w:rsidR="00361560">
        <w:rPr>
          <w:rFonts w:ascii="Times New Roman" w:hAnsi="Times New Roman" w:cs="Times New Roman"/>
          <w:b/>
          <w:bCs/>
          <w:color w:val="000000"/>
          <w:sz w:val="27"/>
          <w:szCs w:val="27"/>
        </w:rPr>
        <w:t xml:space="preserve"> </w:t>
      </w:r>
      <w:r w:rsidRPr="0040252F">
        <w:rPr>
          <w:rFonts w:ascii="Times New Roman" w:hAnsi="Times New Roman" w:cs="Times New Roman"/>
          <w:b/>
          <w:bCs/>
          <w:color w:val="000000"/>
          <w:sz w:val="27"/>
          <w:szCs w:val="27"/>
        </w:rPr>
        <w:t>vary with</w:t>
      </w:r>
      <w:r w:rsidRPr="00352304">
        <w:rPr>
          <w:rFonts w:ascii="Times New Roman" w:hAnsi="Times New Roman" w:cs="Times New Roman"/>
          <w:b/>
          <w:bCs/>
          <w:color w:val="000000"/>
          <w:sz w:val="27"/>
          <w:szCs w:val="27"/>
        </w:rPr>
        <w:t xml:space="preserve"> genomic traits, host immunity and environmental stress</w:t>
      </w:r>
      <w:r w:rsidRPr="00352304" w:rsidDel="008607B1">
        <w:rPr>
          <w:rFonts w:ascii="Times New Roman" w:hAnsi="Times New Roman" w:cs="Times New Roman"/>
          <w:b/>
          <w:bCs/>
          <w:color w:val="000000"/>
          <w:sz w:val="27"/>
          <w:szCs w:val="27"/>
        </w:rPr>
        <w:t xml:space="preserve"> </w:t>
      </w:r>
    </w:p>
    <w:p w14:paraId="79908F01" w14:textId="77777777" w:rsidR="009E591F" w:rsidRPr="00E71164" w:rsidRDefault="009E591F" w:rsidP="00366F28">
      <w:pPr>
        <w:spacing w:after="0" w:line="360" w:lineRule="auto"/>
        <w:jc w:val="center"/>
        <w:rPr>
          <w:rFonts w:ascii="Times New Roman" w:hAnsi="Times New Roman" w:cs="Times New Roman"/>
          <w:lang w:val="es-ES"/>
        </w:rPr>
      </w:pPr>
      <w:r w:rsidRPr="00E71164">
        <w:rPr>
          <w:rFonts w:ascii="Times New Roman" w:hAnsi="Times New Roman" w:cs="Times New Roman"/>
          <w:lang w:val="es-ES"/>
        </w:rPr>
        <w:t>Dan Huang</w:t>
      </w:r>
      <w:r w:rsidRPr="00E71164">
        <w:rPr>
          <w:rFonts w:ascii="Times New Roman" w:hAnsi="Times New Roman" w:cs="Times New Roman"/>
          <w:vertAlign w:val="superscript"/>
          <w:lang w:val="es-ES"/>
        </w:rPr>
        <w:t>1</w:t>
      </w:r>
      <w:r w:rsidRPr="00E71164">
        <w:rPr>
          <w:rFonts w:ascii="Times New Roman" w:hAnsi="Times New Roman" w:cs="Times New Roman"/>
          <w:lang w:val="es-ES"/>
        </w:rPr>
        <w:t>, Yiyan Yang</w:t>
      </w:r>
      <w:r w:rsidRPr="00E71164">
        <w:rPr>
          <w:rFonts w:ascii="Times New Roman" w:hAnsi="Times New Roman" w:cs="Times New Roman"/>
          <w:vertAlign w:val="superscript"/>
          <w:lang w:val="es-ES"/>
        </w:rPr>
        <w:t>2</w:t>
      </w:r>
      <w:r w:rsidRPr="00E71164">
        <w:rPr>
          <w:rFonts w:ascii="Times New Roman" w:hAnsi="Times New Roman" w:cs="Times New Roman"/>
          <w:lang w:val="es-ES"/>
        </w:rPr>
        <w:t>, Ruonan Wu</w:t>
      </w:r>
      <w:r w:rsidRPr="00E71164">
        <w:rPr>
          <w:rFonts w:ascii="Times New Roman" w:hAnsi="Times New Roman" w:cs="Times New Roman"/>
          <w:vertAlign w:val="superscript"/>
          <w:lang w:val="es-ES"/>
        </w:rPr>
        <w:t>3</w:t>
      </w:r>
      <w:r w:rsidRPr="00E71164">
        <w:rPr>
          <w:rFonts w:ascii="Times New Roman" w:hAnsi="Times New Roman" w:cs="Times New Roman"/>
          <w:lang w:val="es-ES"/>
        </w:rPr>
        <w:t>, Jose Luis Balcazar</w:t>
      </w:r>
      <w:r w:rsidRPr="00E71164">
        <w:rPr>
          <w:rFonts w:ascii="Times New Roman" w:hAnsi="Times New Roman" w:cs="Times New Roman"/>
          <w:vertAlign w:val="superscript"/>
          <w:lang w:val="es-ES"/>
        </w:rPr>
        <w:t>4</w:t>
      </w:r>
      <w:r w:rsidRPr="00E71164">
        <w:rPr>
          <w:rFonts w:ascii="Times New Roman" w:hAnsi="Times New Roman" w:cs="Times New Roman"/>
          <w:lang w:val="es-ES"/>
        </w:rPr>
        <w:t>, Pedro J.J. Alvarez</w:t>
      </w:r>
      <w:r w:rsidRPr="00E71164">
        <w:rPr>
          <w:rFonts w:ascii="Times New Roman" w:hAnsi="Times New Roman" w:cs="Times New Roman"/>
          <w:vertAlign w:val="superscript"/>
          <w:lang w:val="es-ES"/>
        </w:rPr>
        <w:t>5</w:t>
      </w:r>
      <w:r w:rsidRPr="00E71164">
        <w:rPr>
          <w:rFonts w:ascii="Times New Roman" w:hAnsi="Times New Roman" w:cs="Times New Roman"/>
          <w:lang w:val="es-ES"/>
        </w:rPr>
        <w:t xml:space="preserve">, </w:t>
      </w:r>
    </w:p>
    <w:p w14:paraId="39CB20C2" w14:textId="77777777" w:rsidR="009E591F" w:rsidRPr="00522CC7" w:rsidRDefault="009E591F" w:rsidP="00366F28">
      <w:pPr>
        <w:spacing w:line="360" w:lineRule="auto"/>
        <w:jc w:val="center"/>
        <w:rPr>
          <w:rFonts w:ascii="Times New Roman" w:hAnsi="Times New Roman" w:cs="Times New Roman"/>
        </w:rPr>
      </w:pPr>
      <w:r w:rsidRPr="00522CC7">
        <w:rPr>
          <w:rFonts w:ascii="Times New Roman" w:hAnsi="Times New Roman" w:cs="Times New Roman"/>
        </w:rPr>
        <w:t>Jizhong Zhou</w:t>
      </w:r>
      <w:r w:rsidRPr="00522CC7">
        <w:rPr>
          <w:rFonts w:ascii="Times New Roman" w:hAnsi="Times New Roman" w:cs="Times New Roman"/>
          <w:vertAlign w:val="superscript"/>
        </w:rPr>
        <w:t>6</w:t>
      </w:r>
      <w:r w:rsidRPr="00522CC7">
        <w:rPr>
          <w:rFonts w:ascii="Times New Roman" w:hAnsi="Times New Roman" w:cs="Times New Roman"/>
        </w:rPr>
        <w:t>, Pingfeng Yu</w:t>
      </w:r>
      <w:r w:rsidRPr="00522CC7">
        <w:rPr>
          <w:rFonts w:ascii="Times New Roman" w:hAnsi="Times New Roman" w:cs="Times New Roman"/>
          <w:vertAlign w:val="superscript"/>
        </w:rPr>
        <w:t>1,*</w:t>
      </w:r>
    </w:p>
    <w:p w14:paraId="40B49502" w14:textId="77777777" w:rsidR="009E591F" w:rsidRPr="00522CC7" w:rsidRDefault="009E591F" w:rsidP="00366F28">
      <w:pPr>
        <w:spacing w:afterLines="50" w:after="156" w:line="360" w:lineRule="auto"/>
        <w:rPr>
          <w:rFonts w:ascii="Times New Roman" w:hAnsi="Times New Roman" w:cs="Times New Roman"/>
          <w:i/>
          <w:iCs/>
        </w:rPr>
      </w:pPr>
      <w:r w:rsidRPr="00522CC7">
        <w:rPr>
          <w:rFonts w:ascii="Times New Roman" w:hAnsi="Times New Roman" w:cs="Times New Roman"/>
          <w:i/>
          <w:iCs/>
        </w:rPr>
        <w:t>1 State Key Laboratory of Soil Pollution Control and Safety, College of Environmental and Resource Sciences, Zhejiang University, Hangzhou 310058, China</w:t>
      </w:r>
    </w:p>
    <w:p w14:paraId="6AC54218" w14:textId="77777777" w:rsidR="009E591F" w:rsidRPr="00522CC7" w:rsidRDefault="009E591F" w:rsidP="00366F28">
      <w:pPr>
        <w:spacing w:afterLines="50" w:after="156" w:line="360" w:lineRule="auto"/>
        <w:rPr>
          <w:rFonts w:ascii="Times New Roman" w:hAnsi="Times New Roman" w:cs="Times New Roman"/>
          <w:i/>
          <w:iCs/>
        </w:rPr>
      </w:pPr>
      <w:r w:rsidRPr="00522CC7">
        <w:rPr>
          <w:rFonts w:ascii="Times New Roman" w:hAnsi="Times New Roman" w:cs="Times New Roman"/>
          <w:i/>
          <w:iCs/>
        </w:rPr>
        <w:t>2 Channing Division of Network Medicine, Department of Medicine, Brigham and Women’s Hospital and Harvard Medical School, Boston, MA</w:t>
      </w:r>
      <w:r>
        <w:rPr>
          <w:rFonts w:ascii="Times New Roman" w:hAnsi="Times New Roman" w:cs="Times New Roman" w:hint="eastAsia"/>
          <w:i/>
          <w:iCs/>
        </w:rPr>
        <w:t xml:space="preserve"> 02115</w:t>
      </w:r>
      <w:r w:rsidRPr="00522CC7">
        <w:rPr>
          <w:rFonts w:ascii="Times New Roman" w:hAnsi="Times New Roman" w:cs="Times New Roman"/>
          <w:i/>
          <w:iCs/>
        </w:rPr>
        <w:t>, USA</w:t>
      </w:r>
    </w:p>
    <w:p w14:paraId="2C8580CA" w14:textId="77777777" w:rsidR="009E591F" w:rsidRPr="00522CC7" w:rsidRDefault="009E591F" w:rsidP="00366F28">
      <w:pPr>
        <w:spacing w:afterLines="50" w:after="156" w:line="360" w:lineRule="auto"/>
        <w:rPr>
          <w:rFonts w:ascii="Times New Roman" w:hAnsi="Times New Roman" w:cs="Times New Roman"/>
          <w:i/>
          <w:iCs/>
        </w:rPr>
      </w:pPr>
      <w:r w:rsidRPr="00522CC7">
        <w:rPr>
          <w:rFonts w:ascii="Times New Roman" w:hAnsi="Times New Roman" w:cs="Times New Roman"/>
          <w:i/>
          <w:iCs/>
        </w:rPr>
        <w:t>3 Earth and Biological Sciences Directorate, Pacific Northwest National Lab, Richland, WA, 99352, USA</w:t>
      </w:r>
    </w:p>
    <w:p w14:paraId="18AA98C8" w14:textId="77777777" w:rsidR="009E591F" w:rsidRPr="00522CC7" w:rsidRDefault="009E591F" w:rsidP="00366F28">
      <w:pPr>
        <w:spacing w:afterLines="50" w:after="156" w:line="360" w:lineRule="auto"/>
        <w:rPr>
          <w:rFonts w:ascii="Times New Roman" w:hAnsi="Times New Roman" w:cs="Times New Roman"/>
          <w:i/>
          <w:iCs/>
        </w:rPr>
      </w:pPr>
      <w:r w:rsidRPr="00522CC7">
        <w:rPr>
          <w:rFonts w:ascii="Times New Roman" w:hAnsi="Times New Roman" w:cs="Times New Roman"/>
          <w:i/>
          <w:iCs/>
        </w:rPr>
        <w:t>4 Catalan Institute for Water Research (ICRA-CERCA), Girona, 17003, Spain</w:t>
      </w:r>
    </w:p>
    <w:p w14:paraId="63B3EA80" w14:textId="77777777" w:rsidR="009E591F" w:rsidRPr="00522CC7" w:rsidRDefault="009E591F" w:rsidP="00366F28">
      <w:pPr>
        <w:adjustRightInd w:val="0"/>
        <w:snapToGrid w:val="0"/>
        <w:spacing w:afterLines="50" w:after="156" w:line="360" w:lineRule="auto"/>
        <w:rPr>
          <w:rFonts w:ascii="Times New Roman" w:hAnsi="Times New Roman" w:cs="Times New Roman"/>
          <w:i/>
          <w:iCs/>
        </w:rPr>
      </w:pPr>
      <w:r w:rsidRPr="00522CC7">
        <w:rPr>
          <w:rFonts w:ascii="Times New Roman" w:hAnsi="Times New Roman" w:cs="Times New Roman"/>
          <w:i/>
          <w:iCs/>
        </w:rPr>
        <w:t>5</w:t>
      </w:r>
      <w:r w:rsidRPr="00522CC7">
        <w:rPr>
          <w:rFonts w:ascii="Times New Roman" w:hAnsi="Times New Roman" w:cs="Times New Roman"/>
          <w:color w:val="000000" w:themeColor="text1"/>
          <w:sz w:val="24"/>
          <w:vertAlign w:val="superscript"/>
        </w:rPr>
        <w:t xml:space="preserve"> </w:t>
      </w:r>
      <w:r w:rsidRPr="00522CC7">
        <w:rPr>
          <w:rFonts w:ascii="Times New Roman" w:hAnsi="Times New Roman" w:cs="Times New Roman"/>
          <w:i/>
          <w:iCs/>
        </w:rPr>
        <w:t>Department of Civil and Environmental Engineering</w:t>
      </w:r>
      <w:r w:rsidRPr="00C043FB">
        <w:t xml:space="preserve"> </w:t>
      </w:r>
      <w:r w:rsidRPr="00C043FB">
        <w:rPr>
          <w:rFonts w:ascii="Times New Roman" w:hAnsi="Times New Roman" w:cs="Times New Roman"/>
          <w:i/>
          <w:iCs/>
        </w:rPr>
        <w:t>and Rice WaTER Institute</w:t>
      </w:r>
      <w:r w:rsidRPr="00522CC7">
        <w:rPr>
          <w:rFonts w:ascii="Times New Roman" w:hAnsi="Times New Roman" w:cs="Times New Roman"/>
          <w:i/>
          <w:iCs/>
        </w:rPr>
        <w:t>, Rice University, Houston, Texas 77005, USA</w:t>
      </w:r>
    </w:p>
    <w:p w14:paraId="08381309" w14:textId="77777777" w:rsidR="009E591F" w:rsidRPr="00522CC7" w:rsidRDefault="009E591F" w:rsidP="00366F28">
      <w:pPr>
        <w:adjustRightInd w:val="0"/>
        <w:snapToGrid w:val="0"/>
        <w:spacing w:afterLines="50" w:after="156" w:line="360" w:lineRule="auto"/>
        <w:rPr>
          <w:rFonts w:ascii="Times New Roman" w:hAnsi="Times New Roman" w:cs="Times New Roman"/>
          <w:i/>
          <w:iCs/>
        </w:rPr>
      </w:pPr>
      <w:r w:rsidRPr="00522CC7">
        <w:rPr>
          <w:rFonts w:ascii="Times New Roman" w:hAnsi="Times New Roman" w:cs="Times New Roman"/>
          <w:i/>
          <w:iCs/>
        </w:rPr>
        <w:t>6 Institute for Environmental Genomics, University of Oklahoma, Norman, OK</w:t>
      </w:r>
      <w:r>
        <w:rPr>
          <w:rFonts w:ascii="Times New Roman" w:hAnsi="Times New Roman" w:cs="Times New Roman" w:hint="eastAsia"/>
          <w:i/>
          <w:iCs/>
        </w:rPr>
        <w:t xml:space="preserve"> </w:t>
      </w:r>
      <w:r w:rsidRPr="005723BC">
        <w:rPr>
          <w:rFonts w:ascii="Times New Roman" w:hAnsi="Times New Roman" w:cs="Times New Roman"/>
          <w:i/>
          <w:iCs/>
        </w:rPr>
        <w:t>73019</w:t>
      </w:r>
      <w:r w:rsidRPr="00522CC7">
        <w:rPr>
          <w:rFonts w:ascii="Times New Roman" w:hAnsi="Times New Roman" w:cs="Times New Roman"/>
          <w:i/>
          <w:iCs/>
        </w:rPr>
        <w:t>, USA</w:t>
      </w:r>
    </w:p>
    <w:p w14:paraId="6A3EEE46" w14:textId="77777777" w:rsidR="009E591F" w:rsidRPr="00522CC7" w:rsidRDefault="009E591F" w:rsidP="00366F28">
      <w:pPr>
        <w:spacing w:afterLines="50" w:after="156" w:line="360" w:lineRule="auto"/>
        <w:rPr>
          <w:rFonts w:ascii="Times New Roman" w:hAnsi="Times New Roman" w:cs="Times New Roman"/>
          <w:color w:val="000000" w:themeColor="text1"/>
        </w:rPr>
      </w:pPr>
      <w:r w:rsidRPr="00522CC7">
        <w:rPr>
          <w:rFonts w:ascii="Times New Roman" w:hAnsi="Times New Roman" w:cs="Times New Roman"/>
          <w:color w:val="000000" w:themeColor="text1"/>
          <w:vertAlign w:val="superscript"/>
        </w:rPr>
        <w:t xml:space="preserve">* </w:t>
      </w:r>
      <w:r w:rsidRPr="00522CC7">
        <w:rPr>
          <w:rFonts w:ascii="Times New Roman" w:hAnsi="Times New Roman" w:cs="Times New Roman"/>
          <w:b/>
          <w:bCs/>
          <w:color w:val="000000" w:themeColor="text1"/>
        </w:rPr>
        <w:t>Corresponding Author</w:t>
      </w:r>
      <w:r w:rsidRPr="00522CC7">
        <w:rPr>
          <w:rFonts w:ascii="Times New Roman" w:hAnsi="Times New Roman" w:cs="Times New Roman"/>
          <w:color w:val="000000" w:themeColor="text1"/>
        </w:rPr>
        <w:t>:</w:t>
      </w:r>
    </w:p>
    <w:p w14:paraId="0B47E181" w14:textId="77777777" w:rsidR="009E591F" w:rsidRPr="00522CC7" w:rsidRDefault="009E591F" w:rsidP="00366F28">
      <w:pPr>
        <w:spacing w:afterLines="50" w:after="156" w:line="360" w:lineRule="auto"/>
        <w:rPr>
          <w:rFonts w:ascii="Times New Roman" w:hAnsi="Times New Roman" w:cs="Times New Roman"/>
          <w:color w:val="000000" w:themeColor="text1"/>
        </w:rPr>
      </w:pPr>
      <w:r w:rsidRPr="00522CC7">
        <w:rPr>
          <w:rFonts w:ascii="Times New Roman" w:hAnsi="Times New Roman" w:cs="Times New Roman"/>
          <w:color w:val="000000" w:themeColor="text1"/>
        </w:rPr>
        <w:t xml:space="preserve">Pingfeng Yu, ORCID: </w:t>
      </w:r>
      <w:hyperlink r:id="rId6" w:history="1">
        <w:r w:rsidRPr="00522CC7">
          <w:rPr>
            <w:rStyle w:val="af2"/>
            <w:rFonts w:ascii="Times New Roman" w:hAnsi="Times New Roman" w:cs="Times New Roman"/>
          </w:rPr>
          <w:t>0000-0003-0402-773X</w:t>
        </w:r>
      </w:hyperlink>
    </w:p>
    <w:p w14:paraId="69810699" w14:textId="50E16443" w:rsidR="00E1673A" w:rsidRDefault="009E591F" w:rsidP="00366F28">
      <w:pPr>
        <w:spacing w:line="360" w:lineRule="auto"/>
        <w:rPr>
          <w:rStyle w:val="af2"/>
          <w:rFonts w:ascii="Times New Roman" w:hAnsi="Times New Roman" w:cs="Times New Roman"/>
          <w:color w:val="000000" w:themeColor="text1"/>
        </w:rPr>
      </w:pPr>
      <w:r w:rsidRPr="00522CC7">
        <w:rPr>
          <w:rFonts w:ascii="Times New Roman" w:hAnsi="Times New Roman" w:cs="Times New Roman"/>
        </w:rPr>
        <w:t xml:space="preserve">Email: </w:t>
      </w:r>
      <w:hyperlink r:id="rId7" w:history="1">
        <w:r w:rsidRPr="008070B6">
          <w:rPr>
            <w:rStyle w:val="af2"/>
            <w:rFonts w:ascii="Times New Roman" w:hAnsi="Times New Roman" w:cs="Times New Roman"/>
          </w:rPr>
          <w:t>yupf@zju.edu.cn</w:t>
        </w:r>
      </w:hyperlink>
    </w:p>
    <w:p w14:paraId="7AB5DCB2" w14:textId="77777777" w:rsidR="009E591F" w:rsidRDefault="009E591F" w:rsidP="00366F28">
      <w:pPr>
        <w:spacing w:line="360" w:lineRule="auto"/>
        <w:rPr>
          <w:rFonts w:ascii="Times New Roman" w:hAnsi="Times New Roman" w:cs="Times New Roman"/>
          <w:color w:val="000000" w:themeColor="text1"/>
        </w:rPr>
      </w:pPr>
    </w:p>
    <w:p w14:paraId="53212A75" w14:textId="0BE120E1" w:rsidR="009477E5" w:rsidRPr="007B2151" w:rsidRDefault="009477E5" w:rsidP="00366F28">
      <w:pPr>
        <w:spacing w:line="360" w:lineRule="auto"/>
        <w:rPr>
          <w:rFonts w:ascii="Times New Roman" w:hAnsi="Times New Roman" w:cs="Times New Roman"/>
          <w:b/>
          <w:bCs/>
        </w:rPr>
      </w:pPr>
      <w:r w:rsidRPr="007B2151">
        <w:rPr>
          <w:rFonts w:ascii="Times New Roman" w:hAnsi="Times New Roman" w:cs="Times New Roman"/>
          <w:b/>
          <w:bCs/>
        </w:rPr>
        <w:t xml:space="preserve">This study includes </w:t>
      </w:r>
      <w:r w:rsidR="000D2F55">
        <w:rPr>
          <w:rFonts w:ascii="Times New Roman" w:hAnsi="Times New Roman" w:cs="Times New Roman" w:hint="eastAsia"/>
          <w:b/>
          <w:bCs/>
        </w:rPr>
        <w:t>6 s</w:t>
      </w:r>
      <w:r w:rsidR="000D2F55" w:rsidRPr="000D2F55">
        <w:rPr>
          <w:rFonts w:ascii="Times New Roman" w:hAnsi="Times New Roman" w:cs="Times New Roman"/>
          <w:b/>
          <w:bCs/>
        </w:rPr>
        <w:t xml:space="preserve">upplementary </w:t>
      </w:r>
      <w:r w:rsidR="000D2F55">
        <w:rPr>
          <w:rFonts w:ascii="Times New Roman" w:hAnsi="Times New Roman" w:cs="Times New Roman" w:hint="eastAsia"/>
          <w:b/>
          <w:bCs/>
        </w:rPr>
        <w:t xml:space="preserve">texts and </w:t>
      </w:r>
      <w:r w:rsidR="00624AA9">
        <w:rPr>
          <w:rFonts w:ascii="Times New Roman" w:hAnsi="Times New Roman" w:cs="Times New Roman" w:hint="eastAsia"/>
          <w:b/>
          <w:bCs/>
        </w:rPr>
        <w:t xml:space="preserve">17 </w:t>
      </w:r>
      <w:r w:rsidRPr="007B2151">
        <w:rPr>
          <w:rFonts w:ascii="Times New Roman" w:hAnsi="Times New Roman" w:cs="Times New Roman"/>
          <w:b/>
          <w:bCs/>
        </w:rPr>
        <w:t>supplementary figures.</w:t>
      </w:r>
    </w:p>
    <w:p w14:paraId="3A66B9EC" w14:textId="77777777" w:rsidR="009477E5" w:rsidRDefault="009477E5" w:rsidP="00366F28">
      <w:pPr>
        <w:spacing w:line="360" w:lineRule="auto"/>
        <w:rPr>
          <w:rFonts w:ascii="Times New Roman" w:hAnsi="Times New Roman" w:cs="Times New Roman"/>
          <w:b/>
          <w:bCs/>
        </w:rPr>
      </w:pPr>
      <w:r>
        <w:rPr>
          <w:rFonts w:ascii="Times New Roman" w:hAnsi="Times New Roman" w:cs="Times New Roman"/>
          <w:b/>
          <w:bCs/>
        </w:rPr>
        <w:br w:type="page"/>
      </w:r>
    </w:p>
    <w:p w14:paraId="55E7D836" w14:textId="0CE81090" w:rsidR="00CE455B" w:rsidRPr="00772EEF" w:rsidRDefault="00135716" w:rsidP="00366F28">
      <w:pPr>
        <w:spacing w:line="360" w:lineRule="auto"/>
        <w:jc w:val="both"/>
        <w:rPr>
          <w:rFonts w:ascii="Times New Roman" w:hAnsi="Times New Roman" w:cs="Times New Roman"/>
          <w:b/>
          <w:bCs/>
          <w:color w:val="000000" w:themeColor="text1"/>
        </w:rPr>
      </w:pPr>
      <w:r w:rsidRPr="00686071">
        <w:rPr>
          <w:rFonts w:ascii="Times New Roman" w:hAnsi="Times New Roman" w:cs="Times New Roman"/>
          <w:b/>
          <w:bCs/>
          <w:color w:val="000000" w:themeColor="text1"/>
        </w:rPr>
        <w:lastRenderedPageBreak/>
        <w:t xml:space="preserve">Supplementary </w:t>
      </w:r>
      <w:r w:rsidR="005138B2">
        <w:rPr>
          <w:rFonts w:ascii="Times New Roman" w:hAnsi="Times New Roman" w:cs="Times New Roman"/>
          <w:b/>
          <w:bCs/>
          <w:color w:val="000000" w:themeColor="text1"/>
        </w:rPr>
        <w:t>t</w:t>
      </w:r>
      <w:r w:rsidR="00296823">
        <w:rPr>
          <w:rFonts w:ascii="Times New Roman" w:hAnsi="Times New Roman" w:cs="Times New Roman"/>
          <w:b/>
          <w:bCs/>
          <w:color w:val="000000" w:themeColor="text1"/>
        </w:rPr>
        <w:t>ext</w:t>
      </w:r>
      <w:r w:rsidR="00296823" w:rsidRPr="00772EEF">
        <w:rPr>
          <w:rFonts w:ascii="Times New Roman" w:hAnsi="Times New Roman" w:cs="Times New Roman"/>
          <w:b/>
          <w:bCs/>
          <w:color w:val="000000" w:themeColor="text1"/>
        </w:rPr>
        <w:t xml:space="preserve"> </w:t>
      </w:r>
      <w:r w:rsidR="000D3D95" w:rsidRPr="00686071">
        <w:rPr>
          <w:rFonts w:ascii="Times New Roman" w:hAnsi="Times New Roman" w:cs="Times New Roman"/>
          <w:b/>
          <w:bCs/>
          <w:color w:val="000000" w:themeColor="text1"/>
        </w:rPr>
        <w:t>S</w:t>
      </w:r>
      <w:r w:rsidR="000D3D95" w:rsidRPr="00686071">
        <w:rPr>
          <w:rFonts w:ascii="Times New Roman" w:hAnsi="Times New Roman" w:cs="Times New Roman" w:hint="eastAsia"/>
          <w:b/>
          <w:bCs/>
          <w:color w:val="000000" w:themeColor="text1"/>
        </w:rPr>
        <w:t>1</w:t>
      </w:r>
      <w:r w:rsidR="00772EEF">
        <w:rPr>
          <w:rFonts w:ascii="Times New Roman" w:hAnsi="Times New Roman" w:cs="Times New Roman" w:hint="eastAsia"/>
          <w:b/>
          <w:bCs/>
          <w:color w:val="000000" w:themeColor="text1"/>
        </w:rPr>
        <w:t xml:space="preserve">: </w:t>
      </w:r>
      <w:r w:rsidR="00CE455B" w:rsidRPr="00772EEF">
        <w:rPr>
          <w:rFonts w:ascii="Times New Roman" w:hAnsi="Times New Roman" w:cs="Times New Roman" w:hint="eastAsia"/>
          <w:b/>
          <w:bCs/>
          <w:color w:val="000000" w:themeColor="text1"/>
        </w:rPr>
        <w:t xml:space="preserve">The composition of </w:t>
      </w:r>
      <w:r w:rsidR="00520EFE">
        <w:rPr>
          <w:rFonts w:ascii="Times New Roman" w:hAnsi="Times New Roman" w:cs="Times New Roman" w:hint="eastAsia"/>
          <w:b/>
          <w:bCs/>
          <w:color w:val="000000" w:themeColor="text1"/>
        </w:rPr>
        <w:t>viral</w:t>
      </w:r>
      <w:r w:rsidR="00CE455B" w:rsidRPr="00772EEF">
        <w:rPr>
          <w:rFonts w:ascii="Times New Roman" w:hAnsi="Times New Roman" w:cs="Times New Roman"/>
          <w:b/>
          <w:bCs/>
          <w:color w:val="000000" w:themeColor="text1"/>
        </w:rPr>
        <w:t xml:space="preserve"> ADS repertoires</w:t>
      </w:r>
      <w:r w:rsidR="00AC767D" w:rsidRPr="00772EEF">
        <w:rPr>
          <w:rFonts w:ascii="Times New Roman" w:hAnsi="Times New Roman" w:cs="Times New Roman" w:hint="eastAsia"/>
          <w:b/>
          <w:bCs/>
          <w:color w:val="000000" w:themeColor="text1"/>
        </w:rPr>
        <w:t xml:space="preserve"> in </w:t>
      </w:r>
      <w:r w:rsidR="00AC767D" w:rsidRPr="00772EEF">
        <w:rPr>
          <w:rFonts w:ascii="Times New Roman" w:hAnsi="Times New Roman" w:cs="Times New Roman"/>
          <w:b/>
          <w:bCs/>
          <w:color w:val="000000" w:themeColor="text1"/>
        </w:rPr>
        <w:t>IMG/VR and VIRE</w:t>
      </w:r>
      <w:r w:rsidR="00AC767D" w:rsidRPr="00772EEF">
        <w:rPr>
          <w:rFonts w:ascii="Times New Roman" w:hAnsi="Times New Roman" w:cs="Times New Roman" w:hint="eastAsia"/>
          <w:b/>
          <w:bCs/>
          <w:color w:val="000000" w:themeColor="text1"/>
        </w:rPr>
        <w:t xml:space="preserve"> datasets</w:t>
      </w:r>
      <w:r w:rsidR="009D3264" w:rsidRPr="00772EEF">
        <w:rPr>
          <w:rFonts w:ascii="Times New Roman" w:hAnsi="Times New Roman" w:cs="Times New Roman" w:hint="eastAsia"/>
          <w:b/>
          <w:bCs/>
          <w:color w:val="000000" w:themeColor="text1"/>
        </w:rPr>
        <w:t>.</w:t>
      </w:r>
    </w:p>
    <w:p w14:paraId="4E3494C7" w14:textId="1B2B95C6" w:rsidR="00CE455B" w:rsidRDefault="000D3D95" w:rsidP="00366F28">
      <w:pPr>
        <w:spacing w:line="360" w:lineRule="auto"/>
        <w:jc w:val="both"/>
        <w:rPr>
          <w:rFonts w:ascii="Times New Roman" w:hAnsi="Times New Roman" w:cs="Times New Roman"/>
        </w:rPr>
      </w:pPr>
      <w:r w:rsidRPr="0005649D">
        <w:rPr>
          <w:rFonts w:ascii="Times New Roman" w:hAnsi="Times New Roman" w:cs="Times New Roman"/>
        </w:rPr>
        <w:t xml:space="preserve">A total of 101,594 ADS were identified in 92,211 IMG/VR </w:t>
      </w:r>
      <w:r w:rsidR="00520EFE">
        <w:rPr>
          <w:rFonts w:ascii="Times New Roman" w:hAnsi="Times New Roman" w:cs="Times New Roman"/>
        </w:rPr>
        <w:t>viral</w:t>
      </w:r>
      <w:r w:rsidRPr="0005649D">
        <w:rPr>
          <w:rFonts w:ascii="Times New Roman" w:hAnsi="Times New Roman" w:cs="Times New Roman"/>
        </w:rPr>
        <w:t xml:space="preserve"> genomes (1.64%) and 59,801 ADS were identified in 54,465 VIRE </w:t>
      </w:r>
      <w:r w:rsidR="00520EFE">
        <w:rPr>
          <w:rFonts w:ascii="Times New Roman" w:hAnsi="Times New Roman" w:cs="Times New Roman"/>
        </w:rPr>
        <w:t>viral</w:t>
      </w:r>
      <w:r w:rsidRPr="0005649D">
        <w:rPr>
          <w:rFonts w:ascii="Times New Roman" w:hAnsi="Times New Roman" w:cs="Times New Roman"/>
        </w:rPr>
        <w:t xml:space="preserve"> genomes (6.80%), spanning 14 and 13 major ADS classes, respectively.</w:t>
      </w:r>
      <w:r>
        <w:rPr>
          <w:rFonts w:ascii="Times New Roman" w:hAnsi="Times New Roman" w:cs="Times New Roman" w:hint="eastAsia"/>
        </w:rPr>
        <w:t xml:space="preserve"> </w:t>
      </w:r>
      <w:r w:rsidR="00520EFE">
        <w:rPr>
          <w:rFonts w:ascii="Times New Roman" w:hAnsi="Times New Roman" w:cs="Times New Roman" w:hint="eastAsia"/>
        </w:rPr>
        <w:t>Viral</w:t>
      </w:r>
      <w:r w:rsidR="00CE455B" w:rsidRPr="002A2B7B">
        <w:rPr>
          <w:rFonts w:ascii="Times New Roman" w:hAnsi="Times New Roman" w:cs="Times New Roman"/>
        </w:rPr>
        <w:t xml:space="preserve"> ADS repertoires exhibited remarkably consistent </w:t>
      </w:r>
      <w:r w:rsidR="00CE455B">
        <w:rPr>
          <w:rFonts w:ascii="Times New Roman" w:hAnsi="Times New Roman" w:cs="Times New Roman" w:hint="eastAsia"/>
        </w:rPr>
        <w:t>composition</w:t>
      </w:r>
      <w:r w:rsidR="00CE455B" w:rsidRPr="002A2B7B">
        <w:rPr>
          <w:rFonts w:ascii="Times New Roman" w:hAnsi="Times New Roman" w:cs="Times New Roman"/>
        </w:rPr>
        <w:t xml:space="preserve"> patterns.</w:t>
      </w:r>
      <w:r w:rsidR="00CE455B">
        <w:rPr>
          <w:rFonts w:ascii="Times New Roman" w:hAnsi="Times New Roman" w:cs="Times New Roman" w:hint="eastAsia"/>
        </w:rPr>
        <w:t xml:space="preserve"> </w:t>
      </w:r>
      <w:r w:rsidR="00CE455B" w:rsidRPr="004D6E44">
        <w:rPr>
          <w:rFonts w:ascii="Times New Roman" w:hAnsi="Times New Roman" w:cs="Times New Roman"/>
        </w:rPr>
        <w:t>In both IMG/VR and V</w:t>
      </w:r>
      <w:r w:rsidR="00CE455B" w:rsidRPr="00E40F89">
        <w:rPr>
          <w:rFonts w:ascii="Times New Roman" w:hAnsi="Times New Roman" w:cs="Times New Roman"/>
        </w:rPr>
        <w:t xml:space="preserve">IRE, </w:t>
      </w:r>
      <w:r w:rsidR="00CE455B" w:rsidRPr="00E40F89">
        <w:rPr>
          <w:rFonts w:ascii="Times New Roman" w:hAnsi="Times New Roman" w:cs="Times New Roman" w:hint="eastAsia"/>
        </w:rPr>
        <w:t>a</w:t>
      </w:r>
      <w:r w:rsidR="00CE455B" w:rsidRPr="00E40F89">
        <w:rPr>
          <w:rFonts w:ascii="Times New Roman" w:hAnsi="Times New Roman" w:cs="Times New Roman"/>
        </w:rPr>
        <w:t xml:space="preserve">nti_RM (33.78% versus 34.76%), </w:t>
      </w:r>
      <w:r w:rsidR="00CE455B" w:rsidRPr="00E40F89">
        <w:rPr>
          <w:rFonts w:ascii="Times New Roman" w:hAnsi="Times New Roman" w:cs="Times New Roman" w:hint="eastAsia"/>
        </w:rPr>
        <w:t>a</w:t>
      </w:r>
      <w:r w:rsidR="00CE455B" w:rsidRPr="00E40F89">
        <w:rPr>
          <w:rFonts w:ascii="Times New Roman" w:hAnsi="Times New Roman" w:cs="Times New Roman"/>
        </w:rPr>
        <w:t>nti_Thoeris (20.89% versus 24.89%) and anti_CRISPR (17.17% versus 22.48%) represented the dominant ADS categories, together accounting for more than 70% of all detected systems.</w:t>
      </w:r>
      <w:r w:rsidR="00CE455B" w:rsidRPr="00E40F89">
        <w:rPr>
          <w:rFonts w:ascii="Times New Roman" w:hAnsi="Times New Roman" w:cs="Times New Roman" w:hint="eastAsia"/>
        </w:rPr>
        <w:t xml:space="preserve"> </w:t>
      </w:r>
      <w:r w:rsidR="00CE455B" w:rsidRPr="00E40F89">
        <w:rPr>
          <w:rFonts w:ascii="Times New Roman" w:hAnsi="Times New Roman" w:cs="Times New Roman"/>
        </w:rPr>
        <w:t>(Fig. 1A</w:t>
      </w:r>
      <w:r w:rsidR="00CE455B" w:rsidRPr="00E40F89">
        <w:rPr>
          <w:rFonts w:ascii="Times New Roman" w:hAnsi="Times New Roman" w:cs="Times New Roman" w:hint="eastAsia"/>
        </w:rPr>
        <w:t>,1B</w:t>
      </w:r>
      <w:r w:rsidR="00CE455B" w:rsidRPr="00E40F89">
        <w:rPr>
          <w:rFonts w:ascii="Times New Roman" w:hAnsi="Times New Roman" w:cs="Times New Roman"/>
        </w:rPr>
        <w:t xml:space="preserve">). In IMG/VR, the next most abundant ADS classes included anti_RecBCD (7.48%), anti_CBASS (6.69%), NADP (5.39%), and anti_Dnd (2.79%). By contrast, VIRE </w:t>
      </w:r>
      <w:r w:rsidR="00520EFE">
        <w:rPr>
          <w:rFonts w:ascii="Times New Roman" w:hAnsi="Times New Roman" w:cs="Times New Roman"/>
        </w:rPr>
        <w:t>viral</w:t>
      </w:r>
      <w:r w:rsidR="00CE455B" w:rsidRPr="00E40F89">
        <w:rPr>
          <w:rFonts w:ascii="Times New Roman" w:hAnsi="Times New Roman" w:cs="Times New Roman"/>
        </w:rPr>
        <w:t xml:space="preserve"> genomes were additionally enriched in NADP (8.42%), anti_CBASS (3.26%), anti_TA (1.55%), and anti_Dnd (1.13%). The convergence of ADS composition across independent global </w:t>
      </w:r>
      <w:r w:rsidR="00520EFE">
        <w:rPr>
          <w:rFonts w:ascii="Times New Roman" w:hAnsi="Times New Roman" w:cs="Times New Roman"/>
        </w:rPr>
        <w:t>viral</w:t>
      </w:r>
      <w:r w:rsidR="00CE455B" w:rsidRPr="00E40F89">
        <w:rPr>
          <w:rFonts w:ascii="Times New Roman" w:hAnsi="Times New Roman" w:cs="Times New Roman"/>
        </w:rPr>
        <w:t xml:space="preserve"> datasets suggests that </w:t>
      </w:r>
      <w:r w:rsidR="00520EFE">
        <w:rPr>
          <w:rFonts w:ascii="Times New Roman" w:hAnsi="Times New Roman" w:cs="Times New Roman"/>
        </w:rPr>
        <w:t>viral</w:t>
      </w:r>
      <w:r w:rsidR="00CE455B" w:rsidRPr="00E40F89">
        <w:rPr>
          <w:rFonts w:ascii="Times New Roman" w:hAnsi="Times New Roman" w:cs="Times New Roman"/>
        </w:rPr>
        <w:t xml:space="preserve"> </w:t>
      </w:r>
      <w:r w:rsidR="00CE455B" w:rsidRPr="00E40F89">
        <w:rPr>
          <w:rFonts w:ascii="Times New Roman" w:hAnsi="Times New Roman" w:cs="Times New Roman" w:hint="eastAsia"/>
        </w:rPr>
        <w:t>ADS</w:t>
      </w:r>
      <w:r w:rsidR="00CE455B" w:rsidRPr="00E40F89">
        <w:rPr>
          <w:rFonts w:ascii="Times New Roman" w:hAnsi="Times New Roman" w:cs="Times New Roman"/>
        </w:rPr>
        <w:t xml:space="preserve"> repertoires may be shaped by common ecological and evolutionary constraints across </w:t>
      </w:r>
      <w:r w:rsidR="00520EFE">
        <w:rPr>
          <w:rFonts w:ascii="Times New Roman" w:hAnsi="Times New Roman" w:cs="Times New Roman"/>
        </w:rPr>
        <w:t>viral</w:t>
      </w:r>
      <w:r w:rsidR="00CE455B" w:rsidRPr="00E40F89">
        <w:rPr>
          <w:rFonts w:ascii="Times New Roman" w:hAnsi="Times New Roman" w:cs="Times New Roman"/>
        </w:rPr>
        <w:t xml:space="preserve"> communities.</w:t>
      </w:r>
      <w:r w:rsidR="002E1F90" w:rsidRPr="00E40F89">
        <w:rPr>
          <w:rFonts w:ascii="Times New Roman" w:hAnsi="Times New Roman" w:cs="Times New Roman" w:hint="eastAsia"/>
        </w:rPr>
        <w:t xml:space="preserve"> </w:t>
      </w:r>
      <w:r w:rsidR="002E1F90" w:rsidRPr="00E40F89">
        <w:rPr>
          <w:rFonts w:ascii="Times New Roman" w:hAnsi="Times New Roman" w:cs="Times New Roman"/>
        </w:rPr>
        <w:t>Moreover</w:t>
      </w:r>
      <w:r w:rsidR="002E1F90" w:rsidRPr="00E40F89">
        <w:rPr>
          <w:rFonts w:ascii="Times New Roman" w:hAnsi="Times New Roman" w:cs="Times New Roman" w:hint="eastAsia"/>
        </w:rPr>
        <w:t>, i</w:t>
      </w:r>
      <w:r w:rsidR="002E1F90" w:rsidRPr="00E40F89">
        <w:rPr>
          <w:rFonts w:ascii="Times New Roman" w:hAnsi="Times New Roman" w:cs="Times New Roman"/>
        </w:rPr>
        <w:t xml:space="preserve">n the IMG/VR dataset, 5,529,187 </w:t>
      </w:r>
      <w:r w:rsidR="00520EFE">
        <w:rPr>
          <w:rFonts w:ascii="Times New Roman" w:hAnsi="Times New Roman" w:cs="Times New Roman"/>
        </w:rPr>
        <w:t>viral</w:t>
      </w:r>
      <w:r w:rsidR="002E1F90" w:rsidRPr="00E40F89">
        <w:rPr>
          <w:rFonts w:ascii="Times New Roman" w:hAnsi="Times New Roman" w:cs="Times New Roman"/>
        </w:rPr>
        <w:t xml:space="preserve"> genomes (98.36%) encoded no ADS, 84,898 (1.51%) encoded one ADS, and only 7,313 (0.13%) encoded ≥2 ADS. A similar pattern was observed in VIRE, where 746,675 </w:t>
      </w:r>
      <w:r w:rsidR="00520EFE">
        <w:rPr>
          <w:rFonts w:ascii="Times New Roman" w:hAnsi="Times New Roman" w:cs="Times New Roman"/>
        </w:rPr>
        <w:t>viral</w:t>
      </w:r>
      <w:r w:rsidR="002E1F90" w:rsidRPr="00E40F89">
        <w:rPr>
          <w:rFonts w:ascii="Times New Roman" w:hAnsi="Times New Roman" w:cs="Times New Roman"/>
        </w:rPr>
        <w:t xml:space="preserve"> genomes (93.20%) lacked ADS, 50,495 (6.30%) encoded one ADS, and 3,970 (0.50%) encoded ≥2 ADS (Fig. 1C</w:t>
      </w:r>
      <w:r w:rsidR="002E1F90" w:rsidRPr="00E40F89">
        <w:rPr>
          <w:rFonts w:ascii="Times New Roman" w:hAnsi="Times New Roman" w:cs="Times New Roman" w:hint="eastAsia"/>
        </w:rPr>
        <w:t>, Fig. S1</w:t>
      </w:r>
      <w:r w:rsidR="002E1F90" w:rsidRPr="00E40F89">
        <w:rPr>
          <w:rFonts w:ascii="Times New Roman" w:hAnsi="Times New Roman" w:cs="Times New Roman"/>
        </w:rPr>
        <w:t>).</w:t>
      </w:r>
      <w:r w:rsidR="002E1F90" w:rsidRPr="00E40F89">
        <w:rPr>
          <w:rFonts w:ascii="Times New Roman" w:hAnsi="Times New Roman" w:cs="Times New Roman" w:hint="eastAsia"/>
        </w:rPr>
        <w:t xml:space="preserve"> </w:t>
      </w:r>
      <w:r w:rsidR="00520EFE">
        <w:rPr>
          <w:rFonts w:ascii="Times New Roman" w:hAnsi="Times New Roman" w:cs="Times New Roman" w:hint="eastAsia"/>
        </w:rPr>
        <w:t>Viral</w:t>
      </w:r>
      <w:r w:rsidR="002E1F90" w:rsidRPr="00E40F89">
        <w:rPr>
          <w:rFonts w:ascii="Times New Roman" w:hAnsi="Times New Roman" w:cs="Times New Roman" w:hint="eastAsia"/>
        </w:rPr>
        <w:t xml:space="preserve"> genomes carrying different numbers of ADS also showed marked differences in genome size. </w:t>
      </w:r>
      <w:r w:rsidR="00520EFE">
        <w:rPr>
          <w:rFonts w:ascii="Times New Roman" w:hAnsi="Times New Roman" w:cs="Times New Roman"/>
        </w:rPr>
        <w:t>Viral</w:t>
      </w:r>
      <w:r w:rsidR="002E1F90" w:rsidRPr="00E40F89">
        <w:rPr>
          <w:rFonts w:ascii="Times New Roman" w:hAnsi="Times New Roman" w:cs="Times New Roman"/>
        </w:rPr>
        <w:t xml:space="preserve"> genome size increased markedly with ADS copy number. In IMG/VR, genomes lacking ADS, carrying one ADS, or encoding ≥2 ADS had average sizes of 14.17 kb, 40.98 kb, and 72.74 kb, respectively, whereas the corresponding values in VIRE were 43.67 kb, 68.32 kb, and 104.96 kb (Fig. 1C</w:t>
      </w:r>
      <w:r w:rsidR="002E1F90" w:rsidRPr="00E40F89">
        <w:rPr>
          <w:rFonts w:ascii="Times New Roman" w:hAnsi="Times New Roman" w:cs="Times New Roman" w:hint="eastAsia"/>
        </w:rPr>
        <w:t>, Fig. S1</w:t>
      </w:r>
      <w:r w:rsidR="002E1F90" w:rsidRPr="00E40F89">
        <w:rPr>
          <w:rFonts w:ascii="Times New Roman" w:hAnsi="Times New Roman" w:cs="Times New Roman"/>
        </w:rPr>
        <w:t>).</w:t>
      </w:r>
      <w:r w:rsidR="002E1F90" w:rsidRPr="00E40F89">
        <w:rPr>
          <w:rFonts w:ascii="Times New Roman" w:hAnsi="Times New Roman" w:cs="Times New Roman" w:hint="eastAsia"/>
        </w:rPr>
        <w:t xml:space="preserve"> </w:t>
      </w:r>
      <w:r w:rsidR="002E1F90" w:rsidRPr="00E40F89">
        <w:rPr>
          <w:rFonts w:ascii="Times New Roman" w:hAnsi="Times New Roman" w:cs="Times New Roman"/>
        </w:rPr>
        <w:t>Th</w:t>
      </w:r>
      <w:r w:rsidR="002E1F90" w:rsidRPr="009C320A">
        <w:rPr>
          <w:rFonts w:ascii="Times New Roman" w:hAnsi="Times New Roman" w:cs="Times New Roman"/>
        </w:rPr>
        <w:t xml:space="preserve">ese results support the idea that genome size is a major constraint on </w:t>
      </w:r>
      <w:r w:rsidR="00520EFE">
        <w:rPr>
          <w:rFonts w:ascii="Times New Roman" w:hAnsi="Times New Roman" w:cs="Times New Roman"/>
        </w:rPr>
        <w:t>viral</w:t>
      </w:r>
      <w:r w:rsidR="002E1F90" w:rsidRPr="009C320A">
        <w:rPr>
          <w:rFonts w:ascii="Times New Roman" w:hAnsi="Times New Roman" w:cs="Times New Roman"/>
        </w:rPr>
        <w:t xml:space="preserve"> anti-defense capacity.</w:t>
      </w:r>
    </w:p>
    <w:p w14:paraId="64336296" w14:textId="735E4FDA" w:rsidR="00CE455B" w:rsidRPr="00772EEF" w:rsidRDefault="002E1F90" w:rsidP="00366F28">
      <w:pPr>
        <w:spacing w:line="360" w:lineRule="auto"/>
        <w:jc w:val="both"/>
        <w:rPr>
          <w:rFonts w:ascii="Times New Roman" w:hAnsi="Times New Roman" w:cs="Times New Roman"/>
          <w:b/>
          <w:bCs/>
          <w:color w:val="000000" w:themeColor="text1"/>
        </w:rPr>
      </w:pPr>
      <w:r w:rsidRPr="00686071">
        <w:rPr>
          <w:rFonts w:ascii="Times New Roman" w:hAnsi="Times New Roman" w:cs="Times New Roman"/>
          <w:b/>
          <w:bCs/>
          <w:color w:val="000000" w:themeColor="text1"/>
        </w:rPr>
        <w:t xml:space="preserve">Supplementary </w:t>
      </w:r>
      <w:r w:rsidR="005138B2">
        <w:rPr>
          <w:rFonts w:ascii="Times New Roman" w:hAnsi="Times New Roman" w:cs="Times New Roman"/>
          <w:b/>
          <w:bCs/>
          <w:color w:val="000000" w:themeColor="text1"/>
        </w:rPr>
        <w:t>t</w:t>
      </w:r>
      <w:r w:rsidR="00296823">
        <w:rPr>
          <w:rFonts w:ascii="Times New Roman" w:hAnsi="Times New Roman" w:cs="Times New Roman"/>
          <w:b/>
          <w:bCs/>
          <w:color w:val="000000" w:themeColor="text1"/>
        </w:rPr>
        <w:t>ext</w:t>
      </w:r>
      <w:r w:rsidR="00296823" w:rsidRPr="00772EEF">
        <w:rPr>
          <w:rFonts w:ascii="Times New Roman" w:hAnsi="Times New Roman" w:cs="Times New Roman"/>
          <w:b/>
          <w:bCs/>
          <w:color w:val="000000" w:themeColor="text1"/>
        </w:rPr>
        <w:t xml:space="preserve"> </w:t>
      </w:r>
      <w:r w:rsidRPr="00686071">
        <w:rPr>
          <w:rFonts w:ascii="Times New Roman" w:hAnsi="Times New Roman" w:cs="Times New Roman"/>
          <w:b/>
          <w:bCs/>
          <w:color w:val="000000" w:themeColor="text1"/>
        </w:rPr>
        <w:t>S</w:t>
      </w:r>
      <w:r w:rsidRPr="00686071">
        <w:rPr>
          <w:rFonts w:ascii="Times New Roman" w:hAnsi="Times New Roman" w:cs="Times New Roman" w:hint="eastAsia"/>
          <w:b/>
          <w:bCs/>
          <w:color w:val="000000" w:themeColor="text1"/>
        </w:rPr>
        <w:t>2</w:t>
      </w:r>
      <w:r w:rsidR="00772EEF">
        <w:rPr>
          <w:rFonts w:ascii="Times New Roman" w:hAnsi="Times New Roman" w:cs="Times New Roman" w:hint="eastAsia"/>
          <w:b/>
          <w:bCs/>
          <w:color w:val="000000" w:themeColor="text1"/>
        </w:rPr>
        <w:t xml:space="preserve">: </w:t>
      </w:r>
      <w:r w:rsidR="00686071" w:rsidRPr="00772EEF">
        <w:rPr>
          <w:rFonts w:ascii="Times New Roman" w:hAnsi="Times New Roman" w:cs="Times New Roman" w:hint="eastAsia"/>
          <w:b/>
          <w:bCs/>
          <w:color w:val="000000" w:themeColor="text1"/>
        </w:rPr>
        <w:t>T</w:t>
      </w:r>
      <w:r w:rsidR="00686071" w:rsidRPr="00772EEF">
        <w:rPr>
          <w:rFonts w:ascii="Times New Roman" w:hAnsi="Times New Roman" w:cs="Times New Roman"/>
          <w:b/>
          <w:bCs/>
          <w:color w:val="000000" w:themeColor="text1"/>
        </w:rPr>
        <w:t>emperate</w:t>
      </w:r>
      <w:r w:rsidR="00686071" w:rsidRPr="00772EEF">
        <w:rPr>
          <w:rFonts w:ascii="Times New Roman" w:hAnsi="Times New Roman" w:cs="Times New Roman" w:hint="eastAsia"/>
          <w:b/>
          <w:bCs/>
          <w:color w:val="000000" w:themeColor="text1"/>
        </w:rPr>
        <w:t xml:space="preserve"> </w:t>
      </w:r>
      <w:r w:rsidR="00686071" w:rsidRPr="00772EEF">
        <w:rPr>
          <w:rFonts w:ascii="Times New Roman" w:hAnsi="Times New Roman" w:cs="Times New Roman"/>
          <w:b/>
          <w:bCs/>
          <w:color w:val="000000" w:themeColor="text1"/>
        </w:rPr>
        <w:t xml:space="preserve">and virulent </w:t>
      </w:r>
      <w:r w:rsidR="00520EFE">
        <w:rPr>
          <w:rFonts w:ascii="Times New Roman" w:hAnsi="Times New Roman" w:cs="Times New Roman"/>
          <w:b/>
          <w:bCs/>
          <w:color w:val="000000" w:themeColor="text1"/>
        </w:rPr>
        <w:t>viruses</w:t>
      </w:r>
      <w:r w:rsidR="00686071" w:rsidRPr="00772EEF">
        <w:rPr>
          <w:rFonts w:ascii="Times New Roman" w:hAnsi="Times New Roman" w:cs="Times New Roman"/>
          <w:b/>
          <w:bCs/>
          <w:color w:val="000000" w:themeColor="text1"/>
        </w:rPr>
        <w:t xml:space="preserve"> encode different ADS</w:t>
      </w:r>
      <w:r w:rsidR="00772EEF">
        <w:rPr>
          <w:rFonts w:ascii="Times New Roman" w:hAnsi="Times New Roman" w:cs="Times New Roman" w:hint="eastAsia"/>
          <w:b/>
          <w:bCs/>
          <w:color w:val="000000" w:themeColor="text1"/>
        </w:rPr>
        <w:t>.</w:t>
      </w:r>
    </w:p>
    <w:p w14:paraId="3CDA4C9A" w14:textId="4B5F0557" w:rsidR="00686071" w:rsidRDefault="00686071" w:rsidP="00366F28">
      <w:pPr>
        <w:spacing w:line="360" w:lineRule="auto"/>
        <w:jc w:val="both"/>
        <w:rPr>
          <w:rFonts w:ascii="Times New Roman" w:hAnsi="Times New Roman" w:cs="Times New Roman"/>
        </w:rPr>
      </w:pPr>
      <w:r w:rsidRPr="00686071">
        <w:rPr>
          <w:rFonts w:ascii="Times New Roman" w:hAnsi="Times New Roman" w:cs="Times New Roman"/>
        </w:rPr>
        <w:t xml:space="preserve">Prevalence of each ADS type in temperate vs. virulent </w:t>
      </w:r>
      <w:r w:rsidR="00520EFE">
        <w:rPr>
          <w:rFonts w:ascii="Times New Roman" w:hAnsi="Times New Roman" w:cs="Times New Roman"/>
        </w:rPr>
        <w:t>viruses</w:t>
      </w:r>
      <w:r>
        <w:rPr>
          <w:rFonts w:ascii="Times New Roman" w:hAnsi="Times New Roman" w:cs="Times New Roman" w:hint="eastAsia"/>
        </w:rPr>
        <w:t xml:space="preserve">: </w:t>
      </w:r>
      <w:r w:rsidRPr="00686071">
        <w:rPr>
          <w:rFonts w:ascii="Times New Roman" w:hAnsi="Times New Roman" w:cs="Times New Roman"/>
        </w:rPr>
        <w:t xml:space="preserve">In IMG/VR, 52.83% of ADS-carrying </w:t>
      </w:r>
      <w:r w:rsidR="00520EFE">
        <w:rPr>
          <w:rFonts w:ascii="Times New Roman" w:hAnsi="Times New Roman" w:cs="Times New Roman"/>
        </w:rPr>
        <w:t>viral</w:t>
      </w:r>
      <w:r w:rsidRPr="00686071">
        <w:rPr>
          <w:rFonts w:ascii="Times New Roman" w:hAnsi="Times New Roman" w:cs="Times New Roman"/>
        </w:rPr>
        <w:t xml:space="preserve"> genomes were annotated as temperate </w:t>
      </w:r>
      <w:r w:rsidR="00520EFE">
        <w:rPr>
          <w:rFonts w:ascii="Times New Roman" w:hAnsi="Times New Roman" w:cs="Times New Roman"/>
        </w:rPr>
        <w:t>viruses</w:t>
      </w:r>
      <w:r w:rsidRPr="00686071">
        <w:rPr>
          <w:rFonts w:ascii="Times New Roman" w:hAnsi="Times New Roman" w:cs="Times New Roman"/>
        </w:rPr>
        <w:t xml:space="preserve">, 39.67% as virulent </w:t>
      </w:r>
      <w:r w:rsidR="00520EFE">
        <w:rPr>
          <w:rFonts w:ascii="Times New Roman" w:hAnsi="Times New Roman" w:cs="Times New Roman"/>
        </w:rPr>
        <w:t>viruses</w:t>
      </w:r>
      <w:r w:rsidRPr="00686071">
        <w:rPr>
          <w:rFonts w:ascii="Times New Roman" w:hAnsi="Times New Roman" w:cs="Times New Roman"/>
        </w:rPr>
        <w:t xml:space="preserve">, and 7.50% remained unclassified. ADS targeting DNA recognition and cleavage systems were more frequently associated with temperate </w:t>
      </w:r>
      <w:r w:rsidR="00520EFE">
        <w:rPr>
          <w:rFonts w:ascii="Times New Roman" w:hAnsi="Times New Roman" w:cs="Times New Roman"/>
        </w:rPr>
        <w:t>viruses</w:t>
      </w:r>
      <w:r w:rsidRPr="00686071">
        <w:rPr>
          <w:rFonts w:ascii="Times New Roman" w:hAnsi="Times New Roman" w:cs="Times New Roman"/>
        </w:rPr>
        <w:t xml:space="preserve"> than with virulent </w:t>
      </w:r>
      <w:r w:rsidR="00520EFE">
        <w:rPr>
          <w:rFonts w:ascii="Times New Roman" w:hAnsi="Times New Roman" w:cs="Times New Roman"/>
        </w:rPr>
        <w:t>viruses</w:t>
      </w:r>
      <w:r w:rsidRPr="00686071">
        <w:rPr>
          <w:rFonts w:ascii="Times New Roman" w:hAnsi="Times New Roman" w:cs="Times New Roman"/>
        </w:rPr>
        <w:t xml:space="preserve">. For example, anti_CRISPR, anti_RM, and anti_Dnd were predominantly found in temperate </w:t>
      </w:r>
      <w:r w:rsidR="00520EFE">
        <w:rPr>
          <w:rFonts w:ascii="Times New Roman" w:hAnsi="Times New Roman" w:cs="Times New Roman"/>
        </w:rPr>
        <w:t>viruses</w:t>
      </w:r>
      <w:r w:rsidRPr="00686071">
        <w:rPr>
          <w:rFonts w:ascii="Times New Roman" w:hAnsi="Times New Roman" w:cs="Times New Roman"/>
        </w:rPr>
        <w:t xml:space="preserve">, with </w:t>
      </w:r>
      <w:r w:rsidRPr="00686071">
        <w:rPr>
          <w:rFonts w:ascii="Times New Roman" w:hAnsi="Times New Roman" w:cs="Times New Roman"/>
        </w:rPr>
        <w:lastRenderedPageBreak/>
        <w:t>66.14%, 55.64%, and 68.87% of these ADS occurring in temper</w:t>
      </w:r>
      <w:r w:rsidRPr="00E40F89">
        <w:rPr>
          <w:rFonts w:ascii="Times New Roman" w:hAnsi="Times New Roman" w:cs="Times New Roman"/>
        </w:rPr>
        <w:t xml:space="preserve">ate genomes, respectively (Fig. 2A). In contrast, ADS associated with abortive infection and immune signaling were enriched in virulent </w:t>
      </w:r>
      <w:r w:rsidR="00520EFE">
        <w:rPr>
          <w:rFonts w:ascii="Times New Roman" w:hAnsi="Times New Roman" w:cs="Times New Roman"/>
        </w:rPr>
        <w:t>viruses</w:t>
      </w:r>
      <w:r w:rsidRPr="00E40F89">
        <w:rPr>
          <w:rFonts w:ascii="Times New Roman" w:hAnsi="Times New Roman" w:cs="Times New Roman"/>
        </w:rPr>
        <w:t xml:space="preserve">. anti_CBASS, anti_TA, and NADP occurred mainly in virulent genomes, with 62.25%, 69.37%, and 84.34% found in virulent </w:t>
      </w:r>
      <w:r w:rsidR="00520EFE">
        <w:rPr>
          <w:rFonts w:ascii="Times New Roman" w:hAnsi="Times New Roman" w:cs="Times New Roman"/>
        </w:rPr>
        <w:t>viruses</w:t>
      </w:r>
      <w:r w:rsidRPr="00E40F89">
        <w:rPr>
          <w:rFonts w:ascii="Times New Roman" w:hAnsi="Times New Roman" w:cs="Times New Roman"/>
        </w:rPr>
        <w:t>, respectively (Fig. 2A).</w:t>
      </w:r>
      <w:r>
        <w:rPr>
          <w:rFonts w:ascii="Times New Roman" w:hAnsi="Times New Roman" w:cs="Times New Roman" w:hint="eastAsia"/>
        </w:rPr>
        <w:t xml:space="preserve"> </w:t>
      </w:r>
    </w:p>
    <w:p w14:paraId="1781451E" w14:textId="397CC62A" w:rsidR="00686071" w:rsidRPr="00E40F89" w:rsidRDefault="00686071" w:rsidP="00366F28">
      <w:pPr>
        <w:spacing w:line="360" w:lineRule="auto"/>
        <w:ind w:firstLineChars="200" w:firstLine="440"/>
        <w:jc w:val="both"/>
        <w:rPr>
          <w:rFonts w:ascii="Times New Roman" w:hAnsi="Times New Roman" w:cs="Times New Roman"/>
        </w:rPr>
      </w:pPr>
      <w:r w:rsidRPr="00686071">
        <w:rPr>
          <w:rFonts w:ascii="Times New Roman" w:hAnsi="Times New Roman" w:cs="Times New Roman"/>
        </w:rPr>
        <w:t xml:space="preserve">Relative abundance of ADS categories within temperate vs. virulent </w:t>
      </w:r>
      <w:r w:rsidR="00520EFE">
        <w:rPr>
          <w:rFonts w:ascii="Times New Roman" w:hAnsi="Times New Roman" w:cs="Times New Roman" w:hint="eastAsia"/>
        </w:rPr>
        <w:t>viral</w:t>
      </w:r>
      <w:r w:rsidRPr="00686071">
        <w:rPr>
          <w:rFonts w:ascii="Times New Roman" w:hAnsi="Times New Roman" w:cs="Times New Roman"/>
        </w:rPr>
        <w:t xml:space="preserve"> communities</w:t>
      </w:r>
      <w:r w:rsidRPr="00686071">
        <w:rPr>
          <w:rFonts w:ascii="Times New Roman" w:hAnsi="Times New Roman" w:cs="Times New Roman" w:hint="eastAsia"/>
        </w:rPr>
        <w:t>:</w:t>
      </w:r>
      <w:r w:rsidRPr="00D74F2D">
        <w:rPr>
          <w:rFonts w:ascii="Times New Roman" w:hAnsi="Times New Roman" w:cs="Times New Roman"/>
        </w:rPr>
        <w:t xml:space="preserve"> </w:t>
      </w:r>
      <w:r w:rsidRPr="009C320A">
        <w:rPr>
          <w:rFonts w:ascii="Times New Roman" w:hAnsi="Times New Roman" w:cs="Times New Roman"/>
        </w:rPr>
        <w:t>As expected,</w:t>
      </w:r>
      <w:r>
        <w:rPr>
          <w:rFonts w:ascii="Times New Roman" w:hAnsi="Times New Roman" w:cs="Times New Roman" w:hint="eastAsia"/>
        </w:rPr>
        <w:t xml:space="preserve"> i</w:t>
      </w:r>
      <w:r w:rsidRPr="00D74F2D">
        <w:rPr>
          <w:rFonts w:ascii="Times New Roman" w:hAnsi="Times New Roman" w:cs="Times New Roman"/>
        </w:rPr>
        <w:t xml:space="preserve">n temperate </w:t>
      </w:r>
      <w:r w:rsidR="00520EFE">
        <w:rPr>
          <w:rFonts w:ascii="Times New Roman" w:hAnsi="Times New Roman" w:cs="Times New Roman"/>
        </w:rPr>
        <w:t>viruses</w:t>
      </w:r>
      <w:r w:rsidRPr="00D74F2D">
        <w:rPr>
          <w:rFonts w:ascii="Times New Roman" w:hAnsi="Times New Roman" w:cs="Times New Roman"/>
        </w:rPr>
        <w:t xml:space="preserve">, approximately 70% of detected ADS targeted nucleic acid immunity, including </w:t>
      </w:r>
      <w:r>
        <w:rPr>
          <w:rFonts w:ascii="Times New Roman" w:hAnsi="Times New Roman" w:cs="Times New Roman"/>
        </w:rPr>
        <w:t>anti_</w:t>
      </w:r>
      <w:r w:rsidRPr="00D74F2D">
        <w:rPr>
          <w:rFonts w:ascii="Times New Roman" w:hAnsi="Times New Roman" w:cs="Times New Roman"/>
        </w:rPr>
        <w:t xml:space="preserve">RM (34.17%), </w:t>
      </w:r>
      <w:r>
        <w:rPr>
          <w:rFonts w:ascii="Times New Roman" w:hAnsi="Times New Roman" w:cs="Times New Roman"/>
        </w:rPr>
        <w:t>anti_</w:t>
      </w:r>
      <w:r w:rsidRPr="00D74F2D">
        <w:rPr>
          <w:rFonts w:ascii="Times New Roman" w:hAnsi="Times New Roman" w:cs="Times New Roman"/>
        </w:rPr>
        <w:t xml:space="preserve">CRISPR (20.93%), </w:t>
      </w:r>
      <w:r>
        <w:rPr>
          <w:rFonts w:ascii="Times New Roman" w:hAnsi="Times New Roman" w:cs="Times New Roman"/>
        </w:rPr>
        <w:t>anti_</w:t>
      </w:r>
      <w:r w:rsidRPr="00D74F2D">
        <w:rPr>
          <w:rFonts w:ascii="Times New Roman" w:hAnsi="Times New Roman" w:cs="Times New Roman"/>
        </w:rPr>
        <w:t xml:space="preserve">RecBCD (13.43%), and </w:t>
      </w:r>
      <w:r>
        <w:rPr>
          <w:rFonts w:ascii="Times New Roman" w:hAnsi="Times New Roman" w:cs="Times New Roman"/>
        </w:rPr>
        <w:t>anti_</w:t>
      </w:r>
      <w:r w:rsidRPr="00D74F2D">
        <w:rPr>
          <w:rFonts w:ascii="Times New Roman" w:hAnsi="Times New Roman" w:cs="Times New Roman"/>
        </w:rPr>
        <w:t xml:space="preserve">Dnd (3.58%). By contrast, virulent </w:t>
      </w:r>
      <w:r w:rsidR="00520EFE">
        <w:rPr>
          <w:rFonts w:ascii="Times New Roman" w:hAnsi="Times New Roman" w:cs="Times New Roman"/>
        </w:rPr>
        <w:t>viruses</w:t>
      </w:r>
      <w:r w:rsidRPr="00D74F2D">
        <w:rPr>
          <w:rFonts w:ascii="Times New Roman" w:hAnsi="Times New Roman" w:cs="Times New Roman"/>
        </w:rPr>
        <w:t xml:space="preserve"> allocated more than half of their ADS repertoire to abortive infection and immune signaling pathways, including </w:t>
      </w:r>
      <w:r>
        <w:rPr>
          <w:rFonts w:ascii="Times New Roman" w:hAnsi="Times New Roman" w:cs="Times New Roman"/>
        </w:rPr>
        <w:t>anti_</w:t>
      </w:r>
      <w:r w:rsidRPr="00D74F2D">
        <w:rPr>
          <w:rFonts w:ascii="Times New Roman" w:hAnsi="Times New Roman" w:cs="Times New Roman"/>
        </w:rPr>
        <w:t>Thoeris (23.02%), NADP (11.</w:t>
      </w:r>
      <w:r w:rsidRPr="0011155D">
        <w:rPr>
          <w:rFonts w:ascii="Times New Roman" w:hAnsi="Times New Roman" w:cs="Times New Roman"/>
        </w:rPr>
        <w:t>44%), and anti_CBAS</w:t>
      </w:r>
      <w:r w:rsidRPr="00E40F89">
        <w:rPr>
          <w:rFonts w:ascii="Times New Roman" w:hAnsi="Times New Roman" w:cs="Times New Roman"/>
        </w:rPr>
        <w:t xml:space="preserve">S (10.74%) (Fig. </w:t>
      </w:r>
      <w:r w:rsidRPr="00E40F89">
        <w:rPr>
          <w:rFonts w:ascii="Times New Roman" w:hAnsi="Times New Roman" w:cs="Times New Roman" w:hint="eastAsia"/>
        </w:rPr>
        <w:t>2C</w:t>
      </w:r>
      <w:r w:rsidRPr="00E40F89">
        <w:rPr>
          <w:rFonts w:ascii="Times New Roman" w:hAnsi="Times New Roman" w:cs="Times New Roman"/>
        </w:rPr>
        <w:t>).</w:t>
      </w:r>
      <w:r w:rsidRPr="00E40F89">
        <w:rPr>
          <w:rFonts w:ascii="Times New Roman" w:hAnsi="Times New Roman" w:cs="Times New Roman" w:hint="eastAsia"/>
        </w:rPr>
        <w:t xml:space="preserve"> </w:t>
      </w:r>
      <w:r w:rsidRPr="00E40F89">
        <w:rPr>
          <w:rFonts w:ascii="Times New Roman" w:hAnsi="Times New Roman" w:cs="Times New Roman"/>
        </w:rPr>
        <w:t xml:space="preserve">Among ADS-carrying </w:t>
      </w:r>
      <w:r w:rsidR="00520EFE">
        <w:rPr>
          <w:rFonts w:ascii="Times New Roman" w:hAnsi="Times New Roman" w:cs="Times New Roman"/>
        </w:rPr>
        <w:t>viral</w:t>
      </w:r>
      <w:r w:rsidRPr="00E40F89">
        <w:rPr>
          <w:rFonts w:ascii="Times New Roman" w:hAnsi="Times New Roman" w:cs="Times New Roman"/>
        </w:rPr>
        <w:t xml:space="preserve"> genomes</w:t>
      </w:r>
      <w:r w:rsidRPr="00E40F89">
        <w:rPr>
          <w:rFonts w:ascii="Times New Roman" w:hAnsi="Times New Roman" w:cs="Times New Roman" w:hint="eastAsia"/>
        </w:rPr>
        <w:t xml:space="preserve"> from </w:t>
      </w:r>
      <w:r w:rsidRPr="00E40F89">
        <w:rPr>
          <w:rFonts w:ascii="Times New Roman" w:hAnsi="Times New Roman" w:cs="Times New Roman"/>
        </w:rPr>
        <w:t>VIRE</w:t>
      </w:r>
      <w:r w:rsidRPr="00E40F89">
        <w:rPr>
          <w:rFonts w:ascii="Times New Roman" w:hAnsi="Times New Roman" w:cs="Times New Roman" w:hint="eastAsia"/>
        </w:rPr>
        <w:t xml:space="preserve"> database</w:t>
      </w:r>
      <w:r w:rsidRPr="00E40F89">
        <w:rPr>
          <w:rFonts w:ascii="Times New Roman" w:hAnsi="Times New Roman" w:cs="Times New Roman"/>
        </w:rPr>
        <w:t xml:space="preserve">, 55.60% were classified as temperate </w:t>
      </w:r>
      <w:r w:rsidR="00520EFE">
        <w:rPr>
          <w:rFonts w:ascii="Times New Roman" w:hAnsi="Times New Roman" w:cs="Times New Roman"/>
        </w:rPr>
        <w:t>viruses</w:t>
      </w:r>
      <w:r w:rsidRPr="00E40F89">
        <w:rPr>
          <w:rFonts w:ascii="Times New Roman" w:hAnsi="Times New Roman" w:cs="Times New Roman"/>
        </w:rPr>
        <w:t xml:space="preserve">, 44.04% as virulent </w:t>
      </w:r>
      <w:r w:rsidR="00520EFE">
        <w:rPr>
          <w:rFonts w:ascii="Times New Roman" w:hAnsi="Times New Roman" w:cs="Times New Roman"/>
        </w:rPr>
        <w:t>viruses</w:t>
      </w:r>
      <w:r w:rsidRPr="00E40F89">
        <w:rPr>
          <w:rFonts w:ascii="Times New Roman" w:hAnsi="Times New Roman" w:cs="Times New Roman"/>
        </w:rPr>
        <w:t xml:space="preserve">, and only 0.16% remained unclassified. Consistent with the IMG/VR results, temperate </w:t>
      </w:r>
      <w:r w:rsidR="00520EFE">
        <w:rPr>
          <w:rFonts w:ascii="Times New Roman" w:hAnsi="Times New Roman" w:cs="Times New Roman"/>
        </w:rPr>
        <w:t>viruses</w:t>
      </w:r>
      <w:r w:rsidRPr="00E40F89">
        <w:rPr>
          <w:rFonts w:ascii="Times New Roman" w:hAnsi="Times New Roman" w:cs="Times New Roman"/>
        </w:rPr>
        <w:t xml:space="preserve"> were preferentially enriched in ADS targeting nucleic acid immunity, whereas virulent </w:t>
      </w:r>
      <w:r w:rsidR="00520EFE">
        <w:rPr>
          <w:rFonts w:ascii="Times New Roman" w:hAnsi="Times New Roman" w:cs="Times New Roman"/>
        </w:rPr>
        <w:t>viruses</w:t>
      </w:r>
      <w:r w:rsidRPr="00E40F89">
        <w:rPr>
          <w:rFonts w:ascii="Times New Roman" w:hAnsi="Times New Roman" w:cs="Times New Roman"/>
        </w:rPr>
        <w:t xml:space="preserve"> more frequently encoded ADS associated with abortive infection and immune signaling pathways (Fig. </w:t>
      </w:r>
      <w:r w:rsidRPr="00E40F89">
        <w:rPr>
          <w:rFonts w:ascii="Times New Roman" w:hAnsi="Times New Roman" w:cs="Times New Roman" w:hint="eastAsia"/>
        </w:rPr>
        <w:t>2</w:t>
      </w:r>
      <w:r w:rsidRPr="00E40F89">
        <w:rPr>
          <w:rFonts w:ascii="Times New Roman" w:hAnsi="Times New Roman" w:cs="Times New Roman"/>
        </w:rPr>
        <w:t>B,</w:t>
      </w:r>
      <w:r w:rsidRPr="00E40F89">
        <w:rPr>
          <w:rFonts w:ascii="Times New Roman" w:hAnsi="Times New Roman" w:cs="Times New Roman" w:hint="eastAsia"/>
        </w:rPr>
        <w:t>2</w:t>
      </w:r>
      <w:r w:rsidRPr="00E40F89">
        <w:rPr>
          <w:rFonts w:ascii="Times New Roman" w:hAnsi="Times New Roman" w:cs="Times New Roman"/>
        </w:rPr>
        <w:t>D).</w:t>
      </w:r>
    </w:p>
    <w:p w14:paraId="0DE6DCFE" w14:textId="042A649F" w:rsidR="009477E5" w:rsidRPr="00772EEF" w:rsidRDefault="009477E5" w:rsidP="00366F28">
      <w:pPr>
        <w:spacing w:line="360" w:lineRule="auto"/>
        <w:jc w:val="both"/>
        <w:rPr>
          <w:rFonts w:ascii="Times New Roman" w:hAnsi="Times New Roman" w:cs="Times New Roman"/>
          <w:b/>
          <w:bCs/>
          <w:color w:val="000000" w:themeColor="text1"/>
        </w:rPr>
      </w:pPr>
      <w:r w:rsidRPr="00686071">
        <w:rPr>
          <w:rFonts w:ascii="Times New Roman" w:hAnsi="Times New Roman" w:cs="Times New Roman"/>
          <w:b/>
          <w:bCs/>
          <w:color w:val="000000" w:themeColor="text1"/>
        </w:rPr>
        <w:t xml:space="preserve">Supplementary </w:t>
      </w:r>
      <w:r w:rsidR="005138B2">
        <w:rPr>
          <w:rFonts w:ascii="Times New Roman" w:hAnsi="Times New Roman" w:cs="Times New Roman"/>
          <w:b/>
          <w:bCs/>
          <w:color w:val="000000" w:themeColor="text1"/>
        </w:rPr>
        <w:t>t</w:t>
      </w:r>
      <w:r w:rsidR="00296823">
        <w:rPr>
          <w:rFonts w:ascii="Times New Roman" w:hAnsi="Times New Roman" w:cs="Times New Roman"/>
          <w:b/>
          <w:bCs/>
          <w:color w:val="000000" w:themeColor="text1"/>
        </w:rPr>
        <w:t>ext</w:t>
      </w:r>
      <w:r w:rsidR="00296823" w:rsidRPr="00772EEF">
        <w:rPr>
          <w:rFonts w:ascii="Times New Roman" w:hAnsi="Times New Roman" w:cs="Times New Roman"/>
          <w:b/>
          <w:bCs/>
          <w:color w:val="000000" w:themeColor="text1"/>
        </w:rPr>
        <w:t xml:space="preserve"> </w:t>
      </w:r>
      <w:r w:rsidRPr="00686071">
        <w:rPr>
          <w:rFonts w:ascii="Times New Roman" w:hAnsi="Times New Roman" w:cs="Times New Roman"/>
          <w:b/>
          <w:bCs/>
          <w:color w:val="000000" w:themeColor="text1"/>
        </w:rPr>
        <w:t>S</w:t>
      </w:r>
      <w:r>
        <w:rPr>
          <w:rFonts w:ascii="Times New Roman" w:hAnsi="Times New Roman" w:cs="Times New Roman" w:hint="eastAsia"/>
          <w:b/>
          <w:bCs/>
          <w:color w:val="000000" w:themeColor="text1"/>
        </w:rPr>
        <w:t>3</w:t>
      </w:r>
      <w:r w:rsidR="00A9354E" w:rsidRPr="00772EEF">
        <w:rPr>
          <w:rFonts w:ascii="Times New Roman" w:hAnsi="Times New Roman" w:cs="Times New Roman" w:hint="eastAsia"/>
          <w:b/>
          <w:bCs/>
          <w:color w:val="000000" w:themeColor="text1"/>
        </w:rPr>
        <w:t xml:space="preserve">: </w:t>
      </w:r>
      <w:r w:rsidRPr="00772EEF">
        <w:rPr>
          <w:rFonts w:ascii="Times New Roman" w:hAnsi="Times New Roman" w:cs="Times New Roman"/>
          <w:b/>
          <w:bCs/>
          <w:color w:val="000000" w:themeColor="text1"/>
        </w:rPr>
        <w:t xml:space="preserve">The composition of ADS is </w:t>
      </w:r>
      <w:r w:rsidRPr="00772EEF">
        <w:rPr>
          <w:rFonts w:ascii="Times New Roman" w:hAnsi="Times New Roman" w:cs="Times New Roman" w:hint="eastAsia"/>
          <w:b/>
          <w:bCs/>
          <w:color w:val="000000" w:themeColor="text1"/>
        </w:rPr>
        <w:t>shaped</w:t>
      </w:r>
      <w:r w:rsidRPr="00772EEF">
        <w:rPr>
          <w:rFonts w:ascii="Times New Roman" w:hAnsi="Times New Roman" w:cs="Times New Roman"/>
          <w:b/>
          <w:bCs/>
          <w:color w:val="000000" w:themeColor="text1"/>
        </w:rPr>
        <w:t xml:space="preserve"> by host immunity.</w:t>
      </w:r>
    </w:p>
    <w:p w14:paraId="70AB26F3" w14:textId="3F58C8C1" w:rsidR="009477E5" w:rsidRDefault="009477E5" w:rsidP="00366F28">
      <w:pPr>
        <w:spacing w:line="360" w:lineRule="auto"/>
        <w:jc w:val="both"/>
        <w:rPr>
          <w:rFonts w:ascii="Times New Roman" w:hAnsi="Times New Roman" w:cs="Times New Roman"/>
        </w:rPr>
      </w:pPr>
      <w:r w:rsidRPr="00AF08BA">
        <w:rPr>
          <w:rFonts w:ascii="Times New Roman" w:hAnsi="Times New Roman" w:cs="Times New Roman"/>
        </w:rPr>
        <w:t>As sho</w:t>
      </w:r>
      <w:r w:rsidRPr="00E40F89">
        <w:rPr>
          <w:rFonts w:ascii="Times New Roman" w:hAnsi="Times New Roman" w:cs="Times New Roman"/>
        </w:rPr>
        <w:t xml:space="preserve">wn in Fig. 3B, ADS repertoires varied markedly among host-associated </w:t>
      </w:r>
      <w:r w:rsidR="00520EFE">
        <w:rPr>
          <w:rFonts w:ascii="Times New Roman" w:hAnsi="Times New Roman" w:cs="Times New Roman"/>
        </w:rPr>
        <w:t>viruses</w:t>
      </w:r>
      <w:r w:rsidRPr="00E40F89">
        <w:rPr>
          <w:rFonts w:ascii="Times New Roman" w:hAnsi="Times New Roman" w:cs="Times New Roman"/>
        </w:rPr>
        <w:t>.</w:t>
      </w:r>
      <w:r w:rsidRPr="00E40F89">
        <w:rPr>
          <w:rFonts w:ascii="Times New Roman" w:hAnsi="Times New Roman" w:cs="Times New Roman" w:hint="eastAsia"/>
        </w:rPr>
        <w:t xml:space="preserve"> </w:t>
      </w:r>
      <w:r w:rsidRPr="00E40F89">
        <w:rPr>
          <w:rFonts w:ascii="Times New Roman" w:hAnsi="Times New Roman" w:cs="Times New Roman"/>
        </w:rPr>
        <w:t>At the phylum level (Fig.</w:t>
      </w:r>
      <w:r w:rsidRPr="00E40F89">
        <w:rPr>
          <w:rFonts w:ascii="Times New Roman" w:hAnsi="Times New Roman" w:cs="Times New Roman" w:hint="eastAsia"/>
        </w:rPr>
        <w:t xml:space="preserve"> 3B</w:t>
      </w:r>
      <w:r w:rsidRPr="00E40F89">
        <w:rPr>
          <w:rFonts w:ascii="Times New Roman" w:hAnsi="Times New Roman" w:cs="Times New Roman"/>
        </w:rPr>
        <w:t xml:space="preserve">), </w:t>
      </w:r>
      <w:r w:rsidR="00520EFE">
        <w:rPr>
          <w:rFonts w:ascii="Times New Roman" w:hAnsi="Times New Roman" w:cs="Times New Roman"/>
        </w:rPr>
        <w:t>viruses</w:t>
      </w:r>
      <w:r w:rsidRPr="00AF08BA">
        <w:rPr>
          <w:rFonts w:ascii="Times New Roman" w:hAnsi="Times New Roman" w:cs="Times New Roman"/>
        </w:rPr>
        <w:t xml:space="preserve"> associated with </w:t>
      </w:r>
      <w:r w:rsidRPr="005160DD">
        <w:rPr>
          <w:rFonts w:ascii="Times New Roman" w:hAnsi="Times New Roman" w:cs="Times New Roman"/>
        </w:rPr>
        <w:t>Proteobacteria</w:t>
      </w:r>
      <w:r w:rsidRPr="00AF08BA">
        <w:rPr>
          <w:rFonts w:ascii="Times New Roman" w:hAnsi="Times New Roman" w:cs="Times New Roman"/>
        </w:rPr>
        <w:t xml:space="preserve"> exhibited the most diverse ADS repertoire, encompassing at least 12 ADS classes. </w:t>
      </w:r>
      <w:r>
        <w:rPr>
          <w:rFonts w:ascii="Times New Roman" w:hAnsi="Times New Roman" w:cs="Times New Roman"/>
        </w:rPr>
        <w:t>anti_</w:t>
      </w:r>
      <w:r w:rsidRPr="00AF08BA">
        <w:rPr>
          <w:rFonts w:ascii="Times New Roman" w:hAnsi="Times New Roman" w:cs="Times New Roman"/>
        </w:rPr>
        <w:t xml:space="preserve">RecBCD (30.37%) and </w:t>
      </w:r>
      <w:r>
        <w:rPr>
          <w:rFonts w:ascii="Times New Roman" w:hAnsi="Times New Roman" w:cs="Times New Roman"/>
        </w:rPr>
        <w:t>anti_</w:t>
      </w:r>
      <w:r w:rsidRPr="00AF08BA">
        <w:rPr>
          <w:rFonts w:ascii="Times New Roman" w:hAnsi="Times New Roman" w:cs="Times New Roman"/>
        </w:rPr>
        <w:t xml:space="preserve">RM (29.28%) were the dominant systems, followed by </w:t>
      </w:r>
      <w:r>
        <w:rPr>
          <w:rFonts w:ascii="Times New Roman" w:hAnsi="Times New Roman" w:cs="Times New Roman"/>
        </w:rPr>
        <w:t>anti_</w:t>
      </w:r>
      <w:r w:rsidRPr="00AF08BA">
        <w:rPr>
          <w:rFonts w:ascii="Times New Roman" w:hAnsi="Times New Roman" w:cs="Times New Roman"/>
        </w:rPr>
        <w:t xml:space="preserve">CRISPR (9.36%), </w:t>
      </w:r>
      <w:r>
        <w:rPr>
          <w:rFonts w:ascii="Times New Roman" w:hAnsi="Times New Roman" w:cs="Times New Roman"/>
        </w:rPr>
        <w:t>anti_</w:t>
      </w:r>
      <w:r w:rsidRPr="00AF08BA">
        <w:rPr>
          <w:rFonts w:ascii="Times New Roman" w:hAnsi="Times New Roman" w:cs="Times New Roman"/>
        </w:rPr>
        <w:t xml:space="preserve">Thoeris (8.68%), and </w:t>
      </w:r>
      <w:r>
        <w:rPr>
          <w:rFonts w:ascii="Times New Roman" w:hAnsi="Times New Roman" w:cs="Times New Roman"/>
        </w:rPr>
        <w:t>anti_</w:t>
      </w:r>
      <w:r w:rsidRPr="00AF08BA">
        <w:rPr>
          <w:rFonts w:ascii="Times New Roman" w:hAnsi="Times New Roman" w:cs="Times New Roman"/>
        </w:rPr>
        <w:t>Retron (7.06%).</w:t>
      </w:r>
      <w:r w:rsidRPr="00694CBB">
        <w:rPr>
          <w:rFonts w:ascii="Times New Roman" w:hAnsi="Times New Roman" w:cs="Times New Roman"/>
          <w:color w:val="EE0000"/>
        </w:rPr>
        <w:t xml:space="preserve"> </w:t>
      </w:r>
      <w:r w:rsidRPr="00AF08BA">
        <w:rPr>
          <w:rFonts w:ascii="Times New Roman" w:hAnsi="Times New Roman" w:cs="Times New Roman"/>
        </w:rPr>
        <w:t xml:space="preserve">In contrast, ADS repertoires in </w:t>
      </w:r>
      <w:r w:rsidR="00520EFE">
        <w:rPr>
          <w:rFonts w:ascii="Times New Roman" w:hAnsi="Times New Roman" w:cs="Times New Roman"/>
        </w:rPr>
        <w:t>viruses</w:t>
      </w:r>
      <w:r w:rsidRPr="00AF08BA">
        <w:rPr>
          <w:rFonts w:ascii="Times New Roman" w:hAnsi="Times New Roman" w:cs="Times New Roman"/>
        </w:rPr>
        <w:t xml:space="preserve"> infecting </w:t>
      </w:r>
      <w:r w:rsidRPr="005160DD">
        <w:rPr>
          <w:rFonts w:ascii="Times New Roman" w:hAnsi="Times New Roman" w:cs="Times New Roman"/>
        </w:rPr>
        <w:t>Actinobacteriota</w:t>
      </w:r>
      <w:r w:rsidRPr="00AF08BA">
        <w:rPr>
          <w:rFonts w:ascii="Times New Roman" w:hAnsi="Times New Roman" w:cs="Times New Roman"/>
        </w:rPr>
        <w:t xml:space="preserve"> were strongly dominated by </w:t>
      </w:r>
      <w:r>
        <w:rPr>
          <w:rFonts w:ascii="Times New Roman" w:hAnsi="Times New Roman" w:cs="Times New Roman"/>
        </w:rPr>
        <w:t>anti_</w:t>
      </w:r>
      <w:r w:rsidRPr="00AF08BA">
        <w:rPr>
          <w:rFonts w:ascii="Times New Roman" w:hAnsi="Times New Roman" w:cs="Times New Roman"/>
        </w:rPr>
        <w:t xml:space="preserve">RM (41.16%), followed by </w:t>
      </w:r>
      <w:r>
        <w:rPr>
          <w:rFonts w:ascii="Times New Roman" w:hAnsi="Times New Roman" w:cs="Times New Roman"/>
        </w:rPr>
        <w:t>anti_</w:t>
      </w:r>
      <w:r w:rsidRPr="00AF08BA">
        <w:rPr>
          <w:rFonts w:ascii="Times New Roman" w:hAnsi="Times New Roman" w:cs="Times New Roman"/>
        </w:rPr>
        <w:t xml:space="preserve">CBASS (22.07%) and </w:t>
      </w:r>
      <w:r>
        <w:rPr>
          <w:rFonts w:ascii="Times New Roman" w:hAnsi="Times New Roman" w:cs="Times New Roman"/>
        </w:rPr>
        <w:t>anti_</w:t>
      </w:r>
      <w:r w:rsidRPr="00AF08BA">
        <w:rPr>
          <w:rFonts w:ascii="Times New Roman" w:hAnsi="Times New Roman" w:cs="Times New Roman"/>
        </w:rPr>
        <w:t>CRISPR (20.08%).</w:t>
      </w:r>
      <w:r>
        <w:rPr>
          <w:rFonts w:ascii="Times New Roman" w:hAnsi="Times New Roman" w:cs="Times New Roman" w:hint="eastAsia"/>
        </w:rPr>
        <w:t xml:space="preserve"> </w:t>
      </w:r>
      <w:r w:rsidRPr="00AF08BA">
        <w:rPr>
          <w:rFonts w:ascii="Times New Roman" w:hAnsi="Times New Roman" w:cs="Times New Roman"/>
        </w:rPr>
        <w:t xml:space="preserve">Distinct host-associated patterns were also observed in other major phyla. </w:t>
      </w:r>
      <w:r w:rsidR="00520EFE">
        <w:rPr>
          <w:rFonts w:ascii="Times New Roman" w:hAnsi="Times New Roman" w:cs="Times New Roman"/>
        </w:rPr>
        <w:t>Viruses</w:t>
      </w:r>
      <w:r w:rsidRPr="00AF08BA">
        <w:rPr>
          <w:rFonts w:ascii="Times New Roman" w:hAnsi="Times New Roman" w:cs="Times New Roman"/>
        </w:rPr>
        <w:t xml:space="preserve"> linked to </w:t>
      </w:r>
      <w:r w:rsidRPr="005160DD">
        <w:rPr>
          <w:rFonts w:ascii="Times New Roman" w:hAnsi="Times New Roman" w:cs="Times New Roman"/>
        </w:rPr>
        <w:t>Bacteroidota</w:t>
      </w:r>
      <w:r w:rsidRPr="00AF08BA">
        <w:rPr>
          <w:rFonts w:ascii="Times New Roman" w:hAnsi="Times New Roman" w:cs="Times New Roman"/>
        </w:rPr>
        <w:t xml:space="preserve"> were overwhelmingly enriched in </w:t>
      </w:r>
      <w:r>
        <w:rPr>
          <w:rFonts w:ascii="Times New Roman" w:hAnsi="Times New Roman" w:cs="Times New Roman"/>
        </w:rPr>
        <w:t>anti_</w:t>
      </w:r>
      <w:r w:rsidRPr="00AF08BA">
        <w:rPr>
          <w:rFonts w:ascii="Times New Roman" w:hAnsi="Times New Roman" w:cs="Times New Roman"/>
        </w:rPr>
        <w:t xml:space="preserve">RM systems (65.83%), with </w:t>
      </w:r>
      <w:r>
        <w:rPr>
          <w:rFonts w:ascii="Times New Roman" w:hAnsi="Times New Roman" w:cs="Times New Roman"/>
        </w:rPr>
        <w:t>anti_</w:t>
      </w:r>
      <w:r w:rsidRPr="00AF08BA">
        <w:rPr>
          <w:rFonts w:ascii="Times New Roman" w:hAnsi="Times New Roman" w:cs="Times New Roman"/>
        </w:rPr>
        <w:t xml:space="preserve">CRISPR (18.63%) and </w:t>
      </w:r>
      <w:r>
        <w:rPr>
          <w:rFonts w:ascii="Times New Roman" w:hAnsi="Times New Roman" w:cs="Times New Roman"/>
        </w:rPr>
        <w:t>anti_</w:t>
      </w:r>
      <w:r w:rsidRPr="00AF08BA">
        <w:rPr>
          <w:rFonts w:ascii="Times New Roman" w:hAnsi="Times New Roman" w:cs="Times New Roman"/>
        </w:rPr>
        <w:t xml:space="preserve">Thoeris (13.70%) representing secondary components. In </w:t>
      </w:r>
      <w:r w:rsidRPr="005160DD">
        <w:rPr>
          <w:rFonts w:ascii="Times New Roman" w:hAnsi="Times New Roman" w:cs="Times New Roman"/>
        </w:rPr>
        <w:t>Firmicutes</w:t>
      </w:r>
      <w:r w:rsidRPr="00AF08BA">
        <w:rPr>
          <w:rFonts w:ascii="Times New Roman" w:hAnsi="Times New Roman" w:cs="Times New Roman"/>
        </w:rPr>
        <w:t xml:space="preserve">-associated </w:t>
      </w:r>
      <w:r w:rsidR="00520EFE">
        <w:rPr>
          <w:rFonts w:ascii="Times New Roman" w:hAnsi="Times New Roman" w:cs="Times New Roman"/>
        </w:rPr>
        <w:t>viruses</w:t>
      </w:r>
      <w:r w:rsidRPr="00AF08BA">
        <w:rPr>
          <w:rFonts w:ascii="Times New Roman" w:hAnsi="Times New Roman" w:cs="Times New Roman"/>
        </w:rPr>
        <w:t xml:space="preserve">, </w:t>
      </w:r>
      <w:r>
        <w:rPr>
          <w:rFonts w:ascii="Times New Roman" w:hAnsi="Times New Roman" w:cs="Times New Roman"/>
        </w:rPr>
        <w:t>anti_</w:t>
      </w:r>
      <w:r w:rsidRPr="00AF08BA">
        <w:rPr>
          <w:rFonts w:ascii="Times New Roman" w:hAnsi="Times New Roman" w:cs="Times New Roman"/>
        </w:rPr>
        <w:t xml:space="preserve">CRISPR (43.82%) and </w:t>
      </w:r>
      <w:r>
        <w:rPr>
          <w:rFonts w:ascii="Times New Roman" w:hAnsi="Times New Roman" w:cs="Times New Roman"/>
        </w:rPr>
        <w:t>anti_</w:t>
      </w:r>
      <w:r w:rsidRPr="00AF08BA">
        <w:rPr>
          <w:rFonts w:ascii="Times New Roman" w:hAnsi="Times New Roman" w:cs="Times New Roman"/>
        </w:rPr>
        <w:t xml:space="preserve">Thoeris (33.51%) predominated, whereas </w:t>
      </w:r>
      <w:r>
        <w:rPr>
          <w:rFonts w:ascii="Times New Roman" w:hAnsi="Times New Roman" w:cs="Times New Roman"/>
        </w:rPr>
        <w:t>anti_</w:t>
      </w:r>
      <w:r w:rsidRPr="00AF08BA">
        <w:rPr>
          <w:rFonts w:ascii="Times New Roman" w:hAnsi="Times New Roman" w:cs="Times New Roman"/>
        </w:rPr>
        <w:t xml:space="preserve">RM accounted for a comparatively smaller fraction (13.90%). </w:t>
      </w:r>
      <w:r w:rsidRPr="005160DD">
        <w:rPr>
          <w:rFonts w:ascii="Times New Roman" w:hAnsi="Times New Roman" w:cs="Times New Roman"/>
        </w:rPr>
        <w:t>Fusobacteriota</w:t>
      </w:r>
      <w:r w:rsidRPr="00AF08BA">
        <w:rPr>
          <w:rFonts w:ascii="Times New Roman" w:hAnsi="Times New Roman" w:cs="Times New Roman"/>
        </w:rPr>
        <w:t xml:space="preserve">-associated </w:t>
      </w:r>
      <w:r w:rsidR="00520EFE">
        <w:rPr>
          <w:rFonts w:ascii="Times New Roman" w:hAnsi="Times New Roman" w:cs="Times New Roman"/>
        </w:rPr>
        <w:t>viruses</w:t>
      </w:r>
      <w:r w:rsidRPr="00AF08BA">
        <w:rPr>
          <w:rFonts w:ascii="Times New Roman" w:hAnsi="Times New Roman" w:cs="Times New Roman"/>
        </w:rPr>
        <w:t xml:space="preserve"> showed an extreme bias toward </w:t>
      </w:r>
      <w:r>
        <w:rPr>
          <w:rFonts w:ascii="Times New Roman" w:hAnsi="Times New Roman" w:cs="Times New Roman"/>
        </w:rPr>
        <w:t>anti_</w:t>
      </w:r>
      <w:r w:rsidRPr="00AF08BA">
        <w:rPr>
          <w:rFonts w:ascii="Times New Roman" w:hAnsi="Times New Roman" w:cs="Times New Roman"/>
        </w:rPr>
        <w:t xml:space="preserve">CRISPR, which represented 96.94% of all detected ADS. Similarly, </w:t>
      </w:r>
      <w:r w:rsidRPr="005160DD">
        <w:rPr>
          <w:rFonts w:ascii="Times New Roman" w:hAnsi="Times New Roman" w:cs="Times New Roman"/>
        </w:rPr>
        <w:t>Thermoproteota</w:t>
      </w:r>
      <w:r w:rsidRPr="00AF08BA">
        <w:rPr>
          <w:rFonts w:ascii="Times New Roman" w:hAnsi="Times New Roman" w:cs="Times New Roman"/>
        </w:rPr>
        <w:t>-</w:t>
      </w:r>
      <w:r w:rsidRPr="00AF08BA">
        <w:rPr>
          <w:rFonts w:ascii="Times New Roman" w:hAnsi="Times New Roman" w:cs="Times New Roman"/>
        </w:rPr>
        <w:lastRenderedPageBreak/>
        <w:t xml:space="preserve">associated </w:t>
      </w:r>
      <w:r w:rsidR="00520EFE">
        <w:rPr>
          <w:rFonts w:ascii="Times New Roman" w:hAnsi="Times New Roman" w:cs="Times New Roman"/>
        </w:rPr>
        <w:t>viruses</w:t>
      </w:r>
      <w:r w:rsidRPr="00AF08BA">
        <w:rPr>
          <w:rFonts w:ascii="Times New Roman" w:hAnsi="Times New Roman" w:cs="Times New Roman"/>
        </w:rPr>
        <w:t xml:space="preserve"> were also strongly enriched in </w:t>
      </w:r>
      <w:r>
        <w:rPr>
          <w:rFonts w:ascii="Times New Roman" w:hAnsi="Times New Roman" w:cs="Times New Roman"/>
        </w:rPr>
        <w:t>anti_</w:t>
      </w:r>
      <w:r w:rsidRPr="00AF08BA">
        <w:rPr>
          <w:rFonts w:ascii="Times New Roman" w:hAnsi="Times New Roman" w:cs="Times New Roman"/>
        </w:rPr>
        <w:t xml:space="preserve">CRISPR systems (82.14%), together with a smaller proportion of </w:t>
      </w:r>
      <w:r>
        <w:rPr>
          <w:rFonts w:ascii="Times New Roman" w:hAnsi="Times New Roman" w:cs="Times New Roman"/>
        </w:rPr>
        <w:t>anti_</w:t>
      </w:r>
      <w:r w:rsidRPr="00AF08BA">
        <w:rPr>
          <w:rFonts w:ascii="Times New Roman" w:hAnsi="Times New Roman" w:cs="Times New Roman"/>
        </w:rPr>
        <w:t>CBASS (15.00%).</w:t>
      </w:r>
      <w:r>
        <w:rPr>
          <w:rFonts w:ascii="Times New Roman" w:hAnsi="Times New Roman" w:cs="Times New Roman" w:hint="eastAsia"/>
        </w:rPr>
        <w:t xml:space="preserve"> </w:t>
      </w:r>
    </w:p>
    <w:p w14:paraId="078E143D" w14:textId="26B9E58E" w:rsidR="009477E5" w:rsidRDefault="00794D00" w:rsidP="00366F28">
      <w:pPr>
        <w:spacing w:line="360" w:lineRule="auto"/>
        <w:ind w:firstLineChars="200" w:firstLine="440"/>
        <w:jc w:val="both"/>
        <w:rPr>
          <w:rFonts w:ascii="Times New Roman" w:hAnsi="Times New Roman" w:cs="Times New Roman"/>
        </w:rPr>
      </w:pPr>
      <w:r>
        <w:rPr>
          <w:rFonts w:ascii="Times New Roman" w:hAnsi="Times New Roman" w:cs="Times New Roman" w:hint="eastAsia"/>
        </w:rPr>
        <w:t>This h</w:t>
      </w:r>
      <w:r w:rsidR="009477E5" w:rsidRPr="0008771E">
        <w:rPr>
          <w:rFonts w:ascii="Times New Roman" w:hAnsi="Times New Roman" w:cs="Times New Roman"/>
        </w:rPr>
        <w:t xml:space="preserve">ost-associated variation in ADS repertoires was </w:t>
      </w:r>
      <w:r w:rsidR="009477E5" w:rsidRPr="00795F14">
        <w:rPr>
          <w:rFonts w:ascii="Times New Roman" w:hAnsi="Times New Roman" w:cs="Times New Roman"/>
        </w:rPr>
        <w:t xml:space="preserve">also evident at the genus level (Fig. </w:t>
      </w:r>
      <w:r w:rsidR="009477E5" w:rsidRPr="00795F14">
        <w:rPr>
          <w:rFonts w:ascii="Times New Roman" w:hAnsi="Times New Roman" w:cs="Times New Roman" w:hint="eastAsia"/>
        </w:rPr>
        <w:t>3C</w:t>
      </w:r>
      <w:r w:rsidR="009477E5" w:rsidRPr="00795F14">
        <w:rPr>
          <w:rFonts w:ascii="Times New Roman" w:hAnsi="Times New Roman" w:cs="Times New Roman"/>
        </w:rPr>
        <w:t>). Compared with phylum-level patterns, ADS repertoires within individual host genera were generally less diverse and were often dominated by one o</w:t>
      </w:r>
      <w:r w:rsidR="009477E5" w:rsidRPr="0008771E">
        <w:rPr>
          <w:rFonts w:ascii="Times New Roman" w:hAnsi="Times New Roman" w:cs="Times New Roman"/>
        </w:rPr>
        <w:t xml:space="preserve">r two major ADS classes. Distinct lineage-specific ADS profiles were observed among the most frequently represented host genera. </w:t>
      </w:r>
      <w:r w:rsidR="00520EFE">
        <w:rPr>
          <w:rFonts w:ascii="Times New Roman" w:hAnsi="Times New Roman" w:cs="Times New Roman"/>
        </w:rPr>
        <w:t>Viruses</w:t>
      </w:r>
      <w:r w:rsidR="009477E5" w:rsidRPr="0008771E">
        <w:rPr>
          <w:rFonts w:ascii="Times New Roman" w:hAnsi="Times New Roman" w:cs="Times New Roman"/>
        </w:rPr>
        <w:t xml:space="preserve"> predicted to infect </w:t>
      </w:r>
      <w:r w:rsidR="009477E5" w:rsidRPr="0008771E">
        <w:rPr>
          <w:rFonts w:ascii="Times New Roman" w:hAnsi="Times New Roman" w:cs="Times New Roman"/>
          <w:i/>
          <w:iCs/>
        </w:rPr>
        <w:t>Escherichia</w:t>
      </w:r>
      <w:r w:rsidR="009477E5" w:rsidRPr="0008771E">
        <w:rPr>
          <w:rFonts w:ascii="Times New Roman" w:hAnsi="Times New Roman" w:cs="Times New Roman"/>
        </w:rPr>
        <w:t xml:space="preserve"> were primarily enriched in </w:t>
      </w:r>
      <w:r w:rsidR="009477E5">
        <w:rPr>
          <w:rFonts w:ascii="Times New Roman" w:hAnsi="Times New Roman" w:cs="Times New Roman"/>
        </w:rPr>
        <w:t>anti_</w:t>
      </w:r>
      <w:r w:rsidR="009477E5" w:rsidRPr="0008771E">
        <w:rPr>
          <w:rFonts w:ascii="Times New Roman" w:hAnsi="Times New Roman" w:cs="Times New Roman"/>
        </w:rPr>
        <w:t xml:space="preserve">RecBCD and </w:t>
      </w:r>
      <w:r w:rsidR="009477E5">
        <w:rPr>
          <w:rFonts w:ascii="Times New Roman" w:hAnsi="Times New Roman" w:cs="Times New Roman"/>
        </w:rPr>
        <w:t>anti_</w:t>
      </w:r>
      <w:r w:rsidR="009477E5" w:rsidRPr="0008771E">
        <w:rPr>
          <w:rFonts w:ascii="Times New Roman" w:hAnsi="Times New Roman" w:cs="Times New Roman"/>
        </w:rPr>
        <w:t xml:space="preserve">RM systems, accounting for 43.90% and 36.66% of all ADS detected in </w:t>
      </w:r>
      <w:r w:rsidR="009477E5" w:rsidRPr="0008771E">
        <w:rPr>
          <w:rFonts w:ascii="Times New Roman" w:hAnsi="Times New Roman" w:cs="Times New Roman"/>
          <w:i/>
          <w:iCs/>
        </w:rPr>
        <w:t>Escherichia</w:t>
      </w:r>
      <w:r w:rsidR="009477E5" w:rsidRPr="0008771E">
        <w:rPr>
          <w:rFonts w:ascii="Times New Roman" w:hAnsi="Times New Roman" w:cs="Times New Roman"/>
        </w:rPr>
        <w:t xml:space="preserve">-associated </w:t>
      </w:r>
      <w:r w:rsidR="00520EFE">
        <w:rPr>
          <w:rFonts w:ascii="Times New Roman" w:hAnsi="Times New Roman" w:cs="Times New Roman"/>
        </w:rPr>
        <w:t>viruses</w:t>
      </w:r>
      <w:r w:rsidR="009477E5" w:rsidRPr="0008771E">
        <w:rPr>
          <w:rFonts w:ascii="Times New Roman" w:hAnsi="Times New Roman" w:cs="Times New Roman"/>
        </w:rPr>
        <w:t xml:space="preserve">, respectively, with </w:t>
      </w:r>
      <w:r w:rsidR="009477E5">
        <w:rPr>
          <w:rFonts w:ascii="Times New Roman" w:hAnsi="Times New Roman" w:cs="Times New Roman"/>
        </w:rPr>
        <w:t>anti_</w:t>
      </w:r>
      <w:r w:rsidR="009477E5" w:rsidRPr="0008771E">
        <w:rPr>
          <w:rFonts w:ascii="Times New Roman" w:hAnsi="Times New Roman" w:cs="Times New Roman"/>
        </w:rPr>
        <w:t xml:space="preserve">Retron representing an additional 15.21%. In contrast, </w:t>
      </w:r>
      <w:r w:rsidR="009477E5" w:rsidRPr="0008771E">
        <w:rPr>
          <w:rFonts w:ascii="Times New Roman" w:hAnsi="Times New Roman" w:cs="Times New Roman"/>
          <w:i/>
          <w:iCs/>
        </w:rPr>
        <w:t>Acinetobacter</w:t>
      </w:r>
      <w:r w:rsidR="009477E5" w:rsidRPr="0008771E">
        <w:rPr>
          <w:rFonts w:ascii="Times New Roman" w:hAnsi="Times New Roman" w:cs="Times New Roman"/>
        </w:rPr>
        <w:t xml:space="preserve">-associated </w:t>
      </w:r>
      <w:r w:rsidR="00520EFE">
        <w:rPr>
          <w:rFonts w:ascii="Times New Roman" w:hAnsi="Times New Roman" w:cs="Times New Roman"/>
        </w:rPr>
        <w:t>viruses</w:t>
      </w:r>
      <w:r w:rsidR="009477E5" w:rsidRPr="0008771E">
        <w:rPr>
          <w:rFonts w:ascii="Times New Roman" w:hAnsi="Times New Roman" w:cs="Times New Roman"/>
        </w:rPr>
        <w:t xml:space="preserve"> mainly encoded </w:t>
      </w:r>
      <w:r w:rsidR="009477E5">
        <w:rPr>
          <w:rFonts w:ascii="Times New Roman" w:hAnsi="Times New Roman" w:cs="Times New Roman"/>
        </w:rPr>
        <w:t>anti_</w:t>
      </w:r>
      <w:r w:rsidR="009477E5" w:rsidRPr="0008771E">
        <w:rPr>
          <w:rFonts w:ascii="Times New Roman" w:hAnsi="Times New Roman" w:cs="Times New Roman"/>
        </w:rPr>
        <w:t xml:space="preserve">Thoeris (49.69%), </w:t>
      </w:r>
      <w:r w:rsidR="009477E5">
        <w:rPr>
          <w:rFonts w:ascii="Times New Roman" w:hAnsi="Times New Roman" w:cs="Times New Roman"/>
        </w:rPr>
        <w:t>anti_</w:t>
      </w:r>
      <w:r w:rsidR="009477E5" w:rsidRPr="0008771E">
        <w:rPr>
          <w:rFonts w:ascii="Times New Roman" w:hAnsi="Times New Roman" w:cs="Times New Roman"/>
        </w:rPr>
        <w:t xml:space="preserve">Dnd (25.10%), and </w:t>
      </w:r>
      <w:r w:rsidR="009477E5">
        <w:rPr>
          <w:rFonts w:ascii="Times New Roman" w:hAnsi="Times New Roman" w:cs="Times New Roman"/>
        </w:rPr>
        <w:t>anti_</w:t>
      </w:r>
      <w:r w:rsidR="009477E5" w:rsidRPr="0008771E">
        <w:rPr>
          <w:rFonts w:ascii="Times New Roman" w:hAnsi="Times New Roman" w:cs="Times New Roman"/>
        </w:rPr>
        <w:t xml:space="preserve">Retron (16.94%). Among Firmicutes-associated genera, </w:t>
      </w:r>
      <w:r w:rsidR="009477E5">
        <w:rPr>
          <w:rFonts w:ascii="Times New Roman" w:hAnsi="Times New Roman" w:cs="Times New Roman"/>
        </w:rPr>
        <w:t>anti_</w:t>
      </w:r>
      <w:r w:rsidR="009477E5" w:rsidRPr="0008771E">
        <w:rPr>
          <w:rFonts w:ascii="Times New Roman" w:hAnsi="Times New Roman" w:cs="Times New Roman"/>
        </w:rPr>
        <w:t xml:space="preserve">CRISPR overwhelmingly predominated in </w:t>
      </w:r>
      <w:r w:rsidR="00520EFE">
        <w:rPr>
          <w:rFonts w:ascii="Times New Roman" w:hAnsi="Times New Roman" w:cs="Times New Roman"/>
        </w:rPr>
        <w:t>viruses</w:t>
      </w:r>
      <w:r w:rsidR="009477E5" w:rsidRPr="0008771E">
        <w:rPr>
          <w:rFonts w:ascii="Times New Roman" w:hAnsi="Times New Roman" w:cs="Times New Roman"/>
        </w:rPr>
        <w:t xml:space="preserve"> linked to </w:t>
      </w:r>
      <w:r w:rsidR="009477E5" w:rsidRPr="0008771E">
        <w:rPr>
          <w:rFonts w:ascii="Times New Roman" w:hAnsi="Times New Roman" w:cs="Times New Roman"/>
          <w:i/>
          <w:iCs/>
        </w:rPr>
        <w:t>Staphylococcus</w:t>
      </w:r>
      <w:r w:rsidR="009477E5" w:rsidRPr="0008771E">
        <w:rPr>
          <w:rFonts w:ascii="Times New Roman" w:hAnsi="Times New Roman" w:cs="Times New Roman"/>
        </w:rPr>
        <w:t xml:space="preserve"> and </w:t>
      </w:r>
      <w:r w:rsidR="009477E5" w:rsidRPr="0008771E">
        <w:rPr>
          <w:rFonts w:ascii="Times New Roman" w:hAnsi="Times New Roman" w:cs="Times New Roman"/>
          <w:i/>
          <w:iCs/>
        </w:rPr>
        <w:t>Streptococcus</w:t>
      </w:r>
      <w:r w:rsidR="009477E5" w:rsidRPr="0008771E">
        <w:rPr>
          <w:rFonts w:ascii="Times New Roman" w:hAnsi="Times New Roman" w:cs="Times New Roman"/>
        </w:rPr>
        <w:t xml:space="preserve">, accounting for 95.03% and 98.08% of detected ADS, respectively. </w:t>
      </w:r>
      <w:r w:rsidR="009477E5" w:rsidRPr="00694CBB">
        <w:rPr>
          <w:rFonts w:ascii="Times New Roman" w:hAnsi="Times New Roman" w:cs="Times New Roman"/>
        </w:rPr>
        <w:t xml:space="preserve">Collectively, these results indicate that ADS composition is strongly shaped by host phylogeny, </w:t>
      </w:r>
      <w:r w:rsidR="009477E5" w:rsidRPr="00E848E8">
        <w:rPr>
          <w:rFonts w:ascii="Times New Roman" w:hAnsi="Times New Roman" w:cs="Times New Roman"/>
        </w:rPr>
        <w:t xml:space="preserve">and demonstrate that host immune architecture shapes </w:t>
      </w:r>
      <w:r w:rsidR="00520EFE">
        <w:rPr>
          <w:rFonts w:ascii="Times New Roman" w:hAnsi="Times New Roman" w:cs="Times New Roman"/>
        </w:rPr>
        <w:t>viral</w:t>
      </w:r>
      <w:r w:rsidR="009477E5" w:rsidRPr="00E848E8">
        <w:rPr>
          <w:rFonts w:ascii="Times New Roman" w:hAnsi="Times New Roman" w:cs="Times New Roman"/>
        </w:rPr>
        <w:t xml:space="preserve"> ADS repertoires</w:t>
      </w:r>
      <w:r w:rsidR="009477E5">
        <w:rPr>
          <w:rFonts w:ascii="Times New Roman" w:hAnsi="Times New Roman" w:cs="Times New Roman" w:hint="eastAsia"/>
        </w:rPr>
        <w:t>.</w:t>
      </w:r>
    </w:p>
    <w:p w14:paraId="43BBB4A5" w14:textId="6962D5FE" w:rsidR="00EF71A2" w:rsidRPr="00772EEF" w:rsidRDefault="00A9354E" w:rsidP="00366F28">
      <w:pPr>
        <w:spacing w:line="360" w:lineRule="auto"/>
        <w:jc w:val="both"/>
        <w:rPr>
          <w:rFonts w:ascii="Times New Roman" w:hAnsi="Times New Roman" w:cs="Times New Roman"/>
          <w:b/>
          <w:bCs/>
          <w:color w:val="000000" w:themeColor="text1"/>
        </w:rPr>
      </w:pPr>
      <w:r w:rsidRPr="00686071">
        <w:rPr>
          <w:rFonts w:ascii="Times New Roman" w:hAnsi="Times New Roman" w:cs="Times New Roman"/>
          <w:b/>
          <w:bCs/>
          <w:color w:val="000000" w:themeColor="text1"/>
        </w:rPr>
        <w:t xml:space="preserve">Supplementary </w:t>
      </w:r>
      <w:r w:rsidR="005138B2">
        <w:rPr>
          <w:rFonts w:ascii="Times New Roman" w:hAnsi="Times New Roman" w:cs="Times New Roman"/>
          <w:b/>
          <w:bCs/>
          <w:color w:val="000000" w:themeColor="text1"/>
        </w:rPr>
        <w:t>t</w:t>
      </w:r>
      <w:r w:rsidR="00296823">
        <w:rPr>
          <w:rFonts w:ascii="Times New Roman" w:hAnsi="Times New Roman" w:cs="Times New Roman"/>
          <w:b/>
          <w:bCs/>
          <w:color w:val="000000" w:themeColor="text1"/>
        </w:rPr>
        <w:t>ext</w:t>
      </w:r>
      <w:r w:rsidRPr="00686071">
        <w:rPr>
          <w:rFonts w:ascii="Times New Roman" w:hAnsi="Times New Roman" w:cs="Times New Roman"/>
          <w:b/>
          <w:bCs/>
          <w:color w:val="000000" w:themeColor="text1"/>
        </w:rPr>
        <w:t xml:space="preserve"> S</w:t>
      </w:r>
      <w:r>
        <w:rPr>
          <w:rFonts w:ascii="Times New Roman" w:hAnsi="Times New Roman" w:cs="Times New Roman" w:hint="eastAsia"/>
          <w:b/>
          <w:bCs/>
          <w:color w:val="000000" w:themeColor="text1"/>
        </w:rPr>
        <w:t>4</w:t>
      </w:r>
      <w:r w:rsidRPr="00772EEF">
        <w:rPr>
          <w:rFonts w:ascii="Times New Roman" w:hAnsi="Times New Roman" w:cs="Times New Roman" w:hint="eastAsia"/>
          <w:b/>
          <w:bCs/>
          <w:color w:val="000000" w:themeColor="text1"/>
        </w:rPr>
        <w:t xml:space="preserve">: </w:t>
      </w:r>
      <w:r w:rsidRPr="00772EEF">
        <w:rPr>
          <w:rFonts w:ascii="Times New Roman" w:hAnsi="Times New Roman" w:cs="Times New Roman"/>
          <w:b/>
          <w:bCs/>
          <w:color w:val="000000" w:themeColor="text1"/>
        </w:rPr>
        <w:t xml:space="preserve">The composition of ADS is </w:t>
      </w:r>
      <w:r w:rsidRPr="00772EEF">
        <w:rPr>
          <w:rFonts w:ascii="Times New Roman" w:hAnsi="Times New Roman" w:cs="Times New Roman" w:hint="eastAsia"/>
          <w:b/>
          <w:bCs/>
          <w:color w:val="000000" w:themeColor="text1"/>
        </w:rPr>
        <w:t>shaped</w:t>
      </w:r>
      <w:r w:rsidRPr="00772EEF">
        <w:rPr>
          <w:rFonts w:ascii="Times New Roman" w:hAnsi="Times New Roman" w:cs="Times New Roman"/>
          <w:b/>
          <w:bCs/>
          <w:color w:val="000000" w:themeColor="text1"/>
        </w:rPr>
        <w:t xml:space="preserve"> by</w:t>
      </w:r>
      <w:r w:rsidRPr="00772EEF">
        <w:rPr>
          <w:rFonts w:ascii="Times New Roman" w:hAnsi="Times New Roman" w:cs="Times New Roman" w:hint="eastAsia"/>
          <w:b/>
          <w:bCs/>
          <w:color w:val="000000" w:themeColor="text1"/>
        </w:rPr>
        <w:t xml:space="preserve"> habitat</w:t>
      </w:r>
      <w:r w:rsidR="00772EEF">
        <w:rPr>
          <w:rFonts w:ascii="Times New Roman" w:hAnsi="Times New Roman" w:cs="Times New Roman" w:hint="eastAsia"/>
          <w:b/>
          <w:bCs/>
          <w:color w:val="000000" w:themeColor="text1"/>
        </w:rPr>
        <w:t>.</w:t>
      </w:r>
    </w:p>
    <w:p w14:paraId="18077AEE" w14:textId="5555E165" w:rsidR="00EF71A2" w:rsidRDefault="00EF71A2" w:rsidP="00366F28">
      <w:pPr>
        <w:spacing w:line="360" w:lineRule="auto"/>
        <w:jc w:val="both"/>
        <w:rPr>
          <w:rFonts w:ascii="Times New Roman" w:hAnsi="Times New Roman" w:cs="Times New Roman"/>
        </w:rPr>
      </w:pPr>
      <w:r w:rsidRPr="005205D6">
        <w:rPr>
          <w:rFonts w:ascii="Times New Roman" w:hAnsi="Times New Roman" w:cs="Times New Roman"/>
        </w:rPr>
        <w:t xml:space="preserve">To test </w:t>
      </w:r>
      <w:r w:rsidR="00A9354E" w:rsidRPr="00A9354E">
        <w:rPr>
          <w:rFonts w:ascii="Times New Roman" w:hAnsi="Times New Roman" w:cs="Times New Roman"/>
        </w:rPr>
        <w:t>the influence of habitat on ADS distribution</w:t>
      </w:r>
      <w:r w:rsidRPr="005205D6">
        <w:rPr>
          <w:rFonts w:ascii="Times New Roman" w:hAnsi="Times New Roman" w:cs="Times New Roman"/>
        </w:rPr>
        <w:t xml:space="preserve">, we compared ADS repertoires across five habitats </w:t>
      </w:r>
      <w:r>
        <w:rPr>
          <w:rFonts w:ascii="Times New Roman" w:hAnsi="Times New Roman" w:cs="Times New Roman" w:hint="eastAsia"/>
        </w:rPr>
        <w:t>from</w:t>
      </w:r>
      <w:r w:rsidRPr="005205D6">
        <w:rPr>
          <w:rFonts w:ascii="Times New Roman" w:hAnsi="Times New Roman" w:cs="Times New Roman"/>
        </w:rPr>
        <w:t xml:space="preserve"> the VI</w:t>
      </w:r>
      <w:r>
        <w:rPr>
          <w:rFonts w:ascii="Times New Roman" w:hAnsi="Times New Roman" w:cs="Times New Roman" w:hint="eastAsia"/>
        </w:rPr>
        <w:t>RE</w:t>
      </w:r>
      <w:r w:rsidRPr="005205D6">
        <w:rPr>
          <w:rFonts w:ascii="Times New Roman" w:hAnsi="Times New Roman" w:cs="Times New Roman"/>
        </w:rPr>
        <w:t xml:space="preserve"> database, including </w:t>
      </w:r>
      <w:r w:rsidR="00520EFE">
        <w:rPr>
          <w:rFonts w:ascii="Times New Roman" w:hAnsi="Times New Roman" w:cs="Times New Roman"/>
        </w:rPr>
        <w:t>viral</w:t>
      </w:r>
      <w:r>
        <w:rPr>
          <w:rFonts w:ascii="Times New Roman" w:hAnsi="Times New Roman" w:cs="Times New Roman"/>
        </w:rPr>
        <w:t xml:space="preserve"> genomes from </w:t>
      </w:r>
      <w:r w:rsidRPr="005205D6">
        <w:rPr>
          <w:rFonts w:ascii="Times New Roman" w:hAnsi="Times New Roman" w:cs="Times New Roman"/>
        </w:rPr>
        <w:t>terrestrial environments (</w:t>
      </w:r>
      <w:r w:rsidRPr="00C804C6">
        <w:rPr>
          <w:rFonts w:ascii="Times New Roman" w:hAnsi="Times New Roman" w:cs="Times New Roman"/>
        </w:rPr>
        <w:t>51</w:t>
      </w:r>
      <w:r w:rsidRPr="00C804C6">
        <w:rPr>
          <w:rFonts w:ascii="Times New Roman" w:hAnsi="Times New Roman" w:cs="Times New Roman" w:hint="eastAsia"/>
        </w:rPr>
        <w:t>,</w:t>
      </w:r>
      <w:r w:rsidRPr="00C804C6">
        <w:rPr>
          <w:rFonts w:ascii="Times New Roman" w:hAnsi="Times New Roman" w:cs="Times New Roman"/>
        </w:rPr>
        <w:t>765</w:t>
      </w:r>
      <w:r w:rsidRPr="005205D6">
        <w:rPr>
          <w:rFonts w:ascii="Times New Roman" w:hAnsi="Times New Roman" w:cs="Times New Roman"/>
        </w:rPr>
        <w:t>), aquatic systems (</w:t>
      </w:r>
      <w:r w:rsidRPr="00C804C6">
        <w:rPr>
          <w:rFonts w:ascii="Times New Roman" w:hAnsi="Times New Roman" w:cs="Times New Roman"/>
        </w:rPr>
        <w:t>126</w:t>
      </w:r>
      <w:r w:rsidRPr="00C804C6">
        <w:rPr>
          <w:rFonts w:ascii="Times New Roman" w:hAnsi="Times New Roman" w:cs="Times New Roman" w:hint="eastAsia"/>
        </w:rPr>
        <w:t>,</w:t>
      </w:r>
      <w:r w:rsidRPr="00C804C6">
        <w:rPr>
          <w:rFonts w:ascii="Times New Roman" w:hAnsi="Times New Roman" w:cs="Times New Roman"/>
        </w:rPr>
        <w:t>633</w:t>
      </w:r>
      <w:r w:rsidRPr="005205D6">
        <w:rPr>
          <w:rFonts w:ascii="Times New Roman" w:hAnsi="Times New Roman" w:cs="Times New Roman"/>
        </w:rPr>
        <w:t>), the human gut (</w:t>
      </w:r>
      <w:r w:rsidRPr="00C804C6">
        <w:rPr>
          <w:rFonts w:ascii="Times New Roman" w:hAnsi="Times New Roman" w:cs="Times New Roman"/>
        </w:rPr>
        <w:t>657</w:t>
      </w:r>
      <w:r w:rsidRPr="00C804C6">
        <w:rPr>
          <w:rFonts w:ascii="Times New Roman" w:hAnsi="Times New Roman" w:cs="Times New Roman" w:hint="eastAsia"/>
        </w:rPr>
        <w:t>,</w:t>
      </w:r>
      <w:r w:rsidRPr="00C804C6">
        <w:rPr>
          <w:rFonts w:ascii="Times New Roman" w:hAnsi="Times New Roman" w:cs="Times New Roman"/>
        </w:rPr>
        <w:t>315</w:t>
      </w:r>
      <w:r w:rsidRPr="005205D6">
        <w:rPr>
          <w:rFonts w:ascii="Times New Roman" w:hAnsi="Times New Roman" w:cs="Times New Roman"/>
        </w:rPr>
        <w:t>), and anthropogenic environments (</w:t>
      </w:r>
      <w:r w:rsidRPr="00C804C6">
        <w:rPr>
          <w:rFonts w:ascii="Times New Roman" w:hAnsi="Times New Roman" w:cs="Times New Roman"/>
        </w:rPr>
        <w:t>23</w:t>
      </w:r>
      <w:r w:rsidRPr="00C804C6">
        <w:rPr>
          <w:rFonts w:ascii="Times New Roman" w:hAnsi="Times New Roman" w:cs="Times New Roman" w:hint="eastAsia"/>
        </w:rPr>
        <w:t>,</w:t>
      </w:r>
      <w:r w:rsidRPr="00C804C6">
        <w:rPr>
          <w:rFonts w:ascii="Times New Roman" w:hAnsi="Times New Roman" w:cs="Times New Roman"/>
        </w:rPr>
        <w:t>358</w:t>
      </w:r>
      <w:r w:rsidRPr="005205D6">
        <w:rPr>
          <w:rFonts w:ascii="Times New Roman" w:hAnsi="Times New Roman" w:cs="Times New Roman"/>
        </w:rPr>
        <w:t>).</w:t>
      </w:r>
      <w:r>
        <w:rPr>
          <w:rFonts w:ascii="Times New Roman" w:hAnsi="Times New Roman" w:cs="Times New Roman" w:hint="eastAsia"/>
        </w:rPr>
        <w:t xml:space="preserve"> </w:t>
      </w:r>
      <w:r w:rsidRPr="00C804C6">
        <w:rPr>
          <w:rFonts w:ascii="Times New Roman" w:hAnsi="Times New Roman" w:cs="Times New Roman"/>
        </w:rPr>
        <w:t>The prevalence of ADS varied markedly acros</w:t>
      </w:r>
      <w:r w:rsidRPr="00795F14">
        <w:rPr>
          <w:rFonts w:ascii="Times New Roman" w:hAnsi="Times New Roman" w:cs="Times New Roman"/>
        </w:rPr>
        <w:t xml:space="preserve">s habitats (Fig. </w:t>
      </w:r>
      <w:r w:rsidRPr="00795F14">
        <w:rPr>
          <w:rFonts w:ascii="Times New Roman" w:hAnsi="Times New Roman" w:cs="Times New Roman" w:hint="eastAsia"/>
        </w:rPr>
        <w:t>3D</w:t>
      </w:r>
      <w:r w:rsidRPr="00795F14">
        <w:rPr>
          <w:rFonts w:ascii="Times New Roman" w:hAnsi="Times New Roman" w:cs="Times New Roman"/>
        </w:rPr>
        <w:t>).</w:t>
      </w:r>
      <w:r w:rsidRPr="00795F14">
        <w:rPr>
          <w:rFonts w:ascii="Times New Roman" w:hAnsi="Times New Roman" w:cs="Times New Roman" w:hint="eastAsia"/>
        </w:rPr>
        <w:t xml:space="preserve"> </w:t>
      </w:r>
      <w:r w:rsidR="00520EFE">
        <w:rPr>
          <w:rFonts w:ascii="Times New Roman" w:hAnsi="Times New Roman" w:cs="Times New Roman"/>
        </w:rPr>
        <w:t>Viral</w:t>
      </w:r>
      <w:r w:rsidRPr="00795F14">
        <w:rPr>
          <w:rFonts w:ascii="Times New Roman" w:hAnsi="Times New Roman" w:cs="Times New Roman"/>
        </w:rPr>
        <w:t xml:space="preserve"> genomes carrying at least one ADS were more abundant in anthropogenic (6.60%) and terrestrial habitats (5.60%) than in human gut (5.30%) and aquatic systems (</w:t>
      </w:r>
      <w:r w:rsidRPr="006E79D4">
        <w:rPr>
          <w:rFonts w:ascii="Times New Roman" w:hAnsi="Times New Roman" w:cs="Times New Roman"/>
        </w:rPr>
        <w:t xml:space="preserve">4.60%). Similarly, among ADS-carrying </w:t>
      </w:r>
      <w:r w:rsidR="00520EFE">
        <w:rPr>
          <w:rFonts w:ascii="Times New Roman" w:hAnsi="Times New Roman" w:cs="Times New Roman"/>
        </w:rPr>
        <w:t>viral</w:t>
      </w:r>
      <w:r w:rsidRPr="006E79D4">
        <w:rPr>
          <w:rFonts w:ascii="Times New Roman" w:hAnsi="Times New Roman" w:cs="Times New Roman"/>
        </w:rPr>
        <w:t xml:space="preserve"> genomes, genomes encoding multiple ADS were most frequent in anthropogenic environments (14.40%), followed by terrestrial (13.50%), aquatic (8.20%), and human gut environments (6.70%). </w:t>
      </w:r>
      <w:r>
        <w:rPr>
          <w:rFonts w:ascii="Times New Roman" w:hAnsi="Times New Roman" w:cs="Times New Roman" w:hint="eastAsia"/>
        </w:rPr>
        <w:t>Among, t</w:t>
      </w:r>
      <w:r w:rsidRPr="005609AC">
        <w:rPr>
          <w:rFonts w:ascii="Times New Roman" w:hAnsi="Times New Roman" w:cs="Times New Roman"/>
        </w:rPr>
        <w:t xml:space="preserve">errestrial environments were primarily characterized by </w:t>
      </w:r>
      <w:r>
        <w:rPr>
          <w:rFonts w:ascii="Times New Roman" w:hAnsi="Times New Roman" w:cs="Times New Roman"/>
        </w:rPr>
        <w:t>anti_</w:t>
      </w:r>
      <w:r w:rsidRPr="005609AC">
        <w:rPr>
          <w:rFonts w:ascii="Times New Roman" w:hAnsi="Times New Roman" w:cs="Times New Roman"/>
        </w:rPr>
        <w:t xml:space="preserve">Thoeris (29.70%), followed by </w:t>
      </w:r>
      <w:r>
        <w:rPr>
          <w:rFonts w:ascii="Times New Roman" w:hAnsi="Times New Roman" w:cs="Times New Roman"/>
        </w:rPr>
        <w:t>anti_</w:t>
      </w:r>
      <w:r w:rsidRPr="005609AC">
        <w:rPr>
          <w:rFonts w:ascii="Times New Roman" w:hAnsi="Times New Roman" w:cs="Times New Roman"/>
        </w:rPr>
        <w:t xml:space="preserve">RM (17.50%), whereas aquatic systems were strongly dominated by </w:t>
      </w:r>
      <w:r>
        <w:rPr>
          <w:rFonts w:ascii="Times New Roman" w:hAnsi="Times New Roman" w:cs="Times New Roman"/>
        </w:rPr>
        <w:t>anti_</w:t>
      </w:r>
      <w:r w:rsidRPr="005609AC">
        <w:rPr>
          <w:rFonts w:ascii="Times New Roman" w:hAnsi="Times New Roman" w:cs="Times New Roman"/>
        </w:rPr>
        <w:t xml:space="preserve">RM (40.30%) together with a secondary enrichment of </w:t>
      </w:r>
      <w:r>
        <w:rPr>
          <w:rFonts w:ascii="Times New Roman" w:hAnsi="Times New Roman" w:cs="Times New Roman"/>
        </w:rPr>
        <w:t>anti_</w:t>
      </w:r>
      <w:r w:rsidRPr="005609AC">
        <w:rPr>
          <w:rFonts w:ascii="Times New Roman" w:hAnsi="Times New Roman" w:cs="Times New Roman"/>
        </w:rPr>
        <w:t xml:space="preserve">Thoeris (23.20%). Human gut-associated </w:t>
      </w:r>
      <w:r w:rsidR="00520EFE">
        <w:rPr>
          <w:rFonts w:ascii="Times New Roman" w:hAnsi="Times New Roman" w:cs="Times New Roman"/>
        </w:rPr>
        <w:t>viral</w:t>
      </w:r>
      <w:r w:rsidRPr="005609AC">
        <w:rPr>
          <w:rFonts w:ascii="Times New Roman" w:hAnsi="Times New Roman" w:cs="Times New Roman"/>
        </w:rPr>
        <w:t xml:space="preserve"> communities showed co-enrichment of </w:t>
      </w:r>
      <w:r>
        <w:rPr>
          <w:rFonts w:ascii="Times New Roman" w:hAnsi="Times New Roman" w:cs="Times New Roman"/>
        </w:rPr>
        <w:t>anti_</w:t>
      </w:r>
      <w:r w:rsidRPr="005609AC">
        <w:rPr>
          <w:rFonts w:ascii="Times New Roman" w:hAnsi="Times New Roman" w:cs="Times New Roman"/>
        </w:rPr>
        <w:t xml:space="preserve">RM (33.90%) and </w:t>
      </w:r>
      <w:r>
        <w:rPr>
          <w:rFonts w:ascii="Times New Roman" w:hAnsi="Times New Roman" w:cs="Times New Roman"/>
        </w:rPr>
        <w:t>anti_</w:t>
      </w:r>
      <w:r w:rsidRPr="005609AC">
        <w:rPr>
          <w:rFonts w:ascii="Times New Roman" w:hAnsi="Times New Roman" w:cs="Times New Roman"/>
        </w:rPr>
        <w:t xml:space="preserve">CRISPR (25.90%), with </w:t>
      </w:r>
      <w:r>
        <w:rPr>
          <w:rFonts w:ascii="Times New Roman" w:hAnsi="Times New Roman" w:cs="Times New Roman"/>
        </w:rPr>
        <w:t>anti_</w:t>
      </w:r>
      <w:r w:rsidRPr="005609AC">
        <w:rPr>
          <w:rFonts w:ascii="Times New Roman" w:hAnsi="Times New Roman" w:cs="Times New Roman"/>
        </w:rPr>
        <w:t xml:space="preserve">Thoeris representing an additional </w:t>
      </w:r>
      <w:r w:rsidRPr="005609AC">
        <w:rPr>
          <w:rFonts w:ascii="Times New Roman" w:hAnsi="Times New Roman" w:cs="Times New Roman"/>
        </w:rPr>
        <w:lastRenderedPageBreak/>
        <w:t xml:space="preserve">24.90%. </w:t>
      </w:r>
      <w:r w:rsidR="009904C0" w:rsidRPr="00696612">
        <w:rPr>
          <w:rFonts w:ascii="Times New Roman" w:hAnsi="Times New Roman" w:cs="Times New Roman"/>
        </w:rPr>
        <w:t>Anthropogenic environments</w:t>
      </w:r>
      <w:r w:rsidR="009904C0">
        <w:rPr>
          <w:rFonts w:ascii="Times New Roman" w:hAnsi="Times New Roman" w:cs="Times New Roman" w:hint="eastAsia"/>
        </w:rPr>
        <w:t xml:space="preserve"> </w:t>
      </w:r>
      <w:r w:rsidR="009904C0" w:rsidRPr="00696612">
        <w:rPr>
          <w:rFonts w:ascii="Times New Roman" w:hAnsi="Times New Roman" w:cs="Times New Roman"/>
        </w:rPr>
        <w:t xml:space="preserve">exhibited a more balanced distribution of anti-defense systems, </w:t>
      </w:r>
      <w:r w:rsidR="009904C0" w:rsidRPr="005609AC">
        <w:rPr>
          <w:rFonts w:ascii="Times New Roman" w:hAnsi="Times New Roman" w:cs="Times New Roman"/>
        </w:rPr>
        <w:t xml:space="preserve">with </w:t>
      </w:r>
      <w:r w:rsidR="009904C0">
        <w:rPr>
          <w:rFonts w:ascii="Times New Roman" w:hAnsi="Times New Roman" w:cs="Times New Roman"/>
        </w:rPr>
        <w:t>anti_</w:t>
      </w:r>
      <w:r w:rsidR="009904C0" w:rsidRPr="005609AC">
        <w:rPr>
          <w:rFonts w:ascii="Times New Roman" w:hAnsi="Times New Roman" w:cs="Times New Roman"/>
        </w:rPr>
        <w:t xml:space="preserve">Thoeris (28.90%) as the dominant system, followed by </w:t>
      </w:r>
      <w:r w:rsidR="009904C0">
        <w:rPr>
          <w:rFonts w:ascii="Times New Roman" w:hAnsi="Times New Roman" w:cs="Times New Roman"/>
        </w:rPr>
        <w:t>anti_</w:t>
      </w:r>
      <w:r w:rsidR="009904C0" w:rsidRPr="005609AC">
        <w:rPr>
          <w:rFonts w:ascii="Times New Roman" w:hAnsi="Times New Roman" w:cs="Times New Roman"/>
        </w:rPr>
        <w:t xml:space="preserve">RM (17.20%), </w:t>
      </w:r>
      <w:r w:rsidR="009904C0">
        <w:rPr>
          <w:rFonts w:ascii="Times New Roman" w:hAnsi="Times New Roman" w:cs="Times New Roman"/>
        </w:rPr>
        <w:t>anti_</w:t>
      </w:r>
      <w:r w:rsidR="009904C0" w:rsidRPr="005609AC">
        <w:rPr>
          <w:rFonts w:ascii="Times New Roman" w:hAnsi="Times New Roman" w:cs="Times New Roman"/>
        </w:rPr>
        <w:t xml:space="preserve">CBASS (17.00%), and </w:t>
      </w:r>
      <w:r w:rsidR="009904C0">
        <w:rPr>
          <w:rFonts w:ascii="Times New Roman" w:hAnsi="Times New Roman" w:cs="Times New Roman"/>
        </w:rPr>
        <w:t>anti_</w:t>
      </w:r>
      <w:r w:rsidR="009904C0" w:rsidRPr="005609AC">
        <w:rPr>
          <w:rFonts w:ascii="Times New Roman" w:hAnsi="Times New Roman" w:cs="Times New Roman"/>
        </w:rPr>
        <w:t>CRISPR (15.00%).</w:t>
      </w:r>
    </w:p>
    <w:p w14:paraId="38FCC83F" w14:textId="0FB84DE3" w:rsidR="00D7499D" w:rsidRPr="00772EEF" w:rsidRDefault="00D7499D" w:rsidP="00366F28">
      <w:pPr>
        <w:spacing w:line="360" w:lineRule="auto"/>
        <w:jc w:val="both"/>
        <w:rPr>
          <w:rFonts w:ascii="Times New Roman" w:hAnsi="Times New Roman" w:cs="Times New Roman"/>
          <w:b/>
          <w:bCs/>
          <w:color w:val="000000" w:themeColor="text1"/>
        </w:rPr>
      </w:pPr>
      <w:r w:rsidRPr="00686071">
        <w:rPr>
          <w:rFonts w:ascii="Times New Roman" w:hAnsi="Times New Roman" w:cs="Times New Roman"/>
          <w:b/>
          <w:bCs/>
          <w:color w:val="000000" w:themeColor="text1"/>
        </w:rPr>
        <w:t>Supplementary</w:t>
      </w:r>
      <w:r w:rsidR="00296823" w:rsidRPr="00296823">
        <w:rPr>
          <w:rFonts w:ascii="Times New Roman" w:hAnsi="Times New Roman" w:cs="Times New Roman"/>
          <w:b/>
          <w:bCs/>
          <w:color w:val="000000" w:themeColor="text1"/>
        </w:rPr>
        <w:t xml:space="preserve"> </w:t>
      </w:r>
      <w:r w:rsidR="005138B2">
        <w:rPr>
          <w:rFonts w:ascii="Times New Roman" w:hAnsi="Times New Roman" w:cs="Times New Roman"/>
          <w:b/>
          <w:bCs/>
          <w:color w:val="000000" w:themeColor="text1"/>
        </w:rPr>
        <w:t>t</w:t>
      </w:r>
      <w:r w:rsidR="00296823">
        <w:rPr>
          <w:rFonts w:ascii="Times New Roman" w:hAnsi="Times New Roman" w:cs="Times New Roman"/>
          <w:b/>
          <w:bCs/>
          <w:color w:val="000000" w:themeColor="text1"/>
        </w:rPr>
        <w:t>ext</w:t>
      </w:r>
      <w:r w:rsidRPr="00686071">
        <w:rPr>
          <w:rFonts w:ascii="Times New Roman" w:hAnsi="Times New Roman" w:cs="Times New Roman"/>
          <w:b/>
          <w:bCs/>
          <w:color w:val="000000" w:themeColor="text1"/>
        </w:rPr>
        <w:t xml:space="preserve"> S</w:t>
      </w:r>
      <w:r>
        <w:rPr>
          <w:rFonts w:ascii="Times New Roman" w:hAnsi="Times New Roman" w:cs="Times New Roman" w:hint="eastAsia"/>
          <w:b/>
          <w:bCs/>
          <w:color w:val="000000" w:themeColor="text1"/>
        </w:rPr>
        <w:t>5</w:t>
      </w:r>
      <w:r w:rsidRPr="00772EEF">
        <w:rPr>
          <w:rFonts w:ascii="Times New Roman" w:hAnsi="Times New Roman" w:cs="Times New Roman" w:hint="eastAsia"/>
          <w:b/>
          <w:bCs/>
          <w:color w:val="000000" w:themeColor="text1"/>
        </w:rPr>
        <w:t>:</w:t>
      </w:r>
      <w:r w:rsidR="00E80AAB" w:rsidRPr="00772EEF">
        <w:rPr>
          <w:rFonts w:ascii="Times New Roman" w:hAnsi="Times New Roman" w:cs="Times New Roman" w:hint="eastAsia"/>
          <w:b/>
          <w:bCs/>
          <w:color w:val="000000" w:themeColor="text1"/>
        </w:rPr>
        <w:t xml:space="preserve"> The profiles of </w:t>
      </w:r>
      <w:r w:rsidR="00520EFE">
        <w:rPr>
          <w:rFonts w:ascii="Times New Roman" w:hAnsi="Times New Roman" w:cs="Times New Roman" w:hint="eastAsia"/>
          <w:b/>
          <w:bCs/>
          <w:color w:val="000000" w:themeColor="text1"/>
        </w:rPr>
        <w:t>viral</w:t>
      </w:r>
      <w:r w:rsidR="00E80AAB" w:rsidRPr="00772EEF">
        <w:rPr>
          <w:rFonts w:ascii="Times New Roman" w:hAnsi="Times New Roman" w:cs="Times New Roman" w:hint="eastAsia"/>
          <w:b/>
          <w:bCs/>
          <w:color w:val="000000" w:themeColor="text1"/>
        </w:rPr>
        <w:t xml:space="preserve"> community in h</w:t>
      </w:r>
      <w:r w:rsidR="00E80AAB" w:rsidRPr="00772EEF">
        <w:rPr>
          <w:rFonts w:ascii="Times New Roman" w:hAnsi="Times New Roman" w:cs="Times New Roman"/>
          <w:b/>
          <w:bCs/>
          <w:color w:val="000000" w:themeColor="text1"/>
        </w:rPr>
        <w:t>eavy metal contaminat</w:t>
      </w:r>
      <w:r w:rsidR="00E80AAB" w:rsidRPr="00772EEF">
        <w:rPr>
          <w:rFonts w:ascii="Times New Roman" w:hAnsi="Times New Roman" w:cs="Times New Roman" w:hint="eastAsia"/>
          <w:b/>
          <w:bCs/>
          <w:color w:val="000000" w:themeColor="text1"/>
        </w:rPr>
        <w:t>ed soils</w:t>
      </w:r>
      <w:r w:rsidR="00772EEF">
        <w:rPr>
          <w:rFonts w:ascii="Times New Roman" w:hAnsi="Times New Roman" w:cs="Times New Roman" w:hint="eastAsia"/>
          <w:b/>
          <w:bCs/>
          <w:color w:val="000000" w:themeColor="text1"/>
        </w:rPr>
        <w:t>.</w:t>
      </w:r>
    </w:p>
    <w:p w14:paraId="3228D159" w14:textId="356D09E1" w:rsidR="00E80AAB" w:rsidRDefault="00E80AAB" w:rsidP="00366F28">
      <w:pPr>
        <w:spacing w:line="360" w:lineRule="auto"/>
        <w:jc w:val="both"/>
        <w:rPr>
          <w:rFonts w:ascii="Times New Roman" w:hAnsi="Times New Roman" w:cs="Times New Roman"/>
        </w:rPr>
      </w:pPr>
      <w:r w:rsidRPr="005205D6">
        <w:rPr>
          <w:rFonts w:ascii="Times New Roman" w:hAnsi="Times New Roman" w:cs="Times New Roman"/>
        </w:rPr>
        <w:t xml:space="preserve">Taxonomic annotation assigned 61,974 sequences to known </w:t>
      </w:r>
      <w:r w:rsidR="00520EFE">
        <w:rPr>
          <w:rFonts w:ascii="Times New Roman" w:hAnsi="Times New Roman" w:cs="Times New Roman"/>
        </w:rPr>
        <w:t>viral</w:t>
      </w:r>
      <w:r w:rsidRPr="005205D6">
        <w:rPr>
          <w:rFonts w:ascii="Times New Roman" w:hAnsi="Times New Roman" w:cs="Times New Roman"/>
        </w:rPr>
        <w:t xml:space="preserve"> taxonomy, whereas more than 46% remained unclassified, indicating substantial unexplored </w:t>
      </w:r>
      <w:r w:rsidR="00520EFE">
        <w:rPr>
          <w:rFonts w:ascii="Times New Roman" w:hAnsi="Times New Roman" w:cs="Times New Roman"/>
        </w:rPr>
        <w:t>viral</w:t>
      </w:r>
      <w:r w:rsidRPr="005205D6">
        <w:rPr>
          <w:rFonts w:ascii="Times New Roman" w:hAnsi="Times New Roman" w:cs="Times New Roman"/>
        </w:rPr>
        <w:t xml:space="preserve"> diversity in soils. Among classified </w:t>
      </w:r>
      <w:r w:rsidR="00520EFE">
        <w:rPr>
          <w:rFonts w:ascii="Times New Roman" w:hAnsi="Times New Roman" w:cs="Times New Roman"/>
        </w:rPr>
        <w:t>viruses</w:t>
      </w:r>
      <w:r w:rsidRPr="005205D6">
        <w:rPr>
          <w:rFonts w:ascii="Times New Roman" w:hAnsi="Times New Roman" w:cs="Times New Roman"/>
        </w:rPr>
        <w:t xml:space="preserve">, members of </w:t>
      </w:r>
      <w:r w:rsidRPr="005205D6">
        <w:rPr>
          <w:rFonts w:ascii="Times New Roman" w:hAnsi="Times New Roman" w:cs="Times New Roman"/>
          <w:i/>
          <w:iCs/>
        </w:rPr>
        <w:t>Caudoviricetes</w:t>
      </w:r>
      <w:r w:rsidRPr="005205D6">
        <w:rPr>
          <w:rFonts w:ascii="Times New Roman" w:hAnsi="Times New Roman" w:cs="Times New Roman"/>
        </w:rPr>
        <w:t xml:space="preserve"> dominated across nearly all samples, comprising approximately 30% of the </w:t>
      </w:r>
      <w:r w:rsidR="00520EFE">
        <w:rPr>
          <w:rFonts w:ascii="Times New Roman" w:hAnsi="Times New Roman" w:cs="Times New Roman"/>
        </w:rPr>
        <w:t>viral</w:t>
      </w:r>
      <w:r w:rsidRPr="005205D6">
        <w:rPr>
          <w:rFonts w:ascii="Times New Roman" w:hAnsi="Times New Roman" w:cs="Times New Roman"/>
        </w:rPr>
        <w:t xml:space="preserve"> commun</w:t>
      </w:r>
      <w:r w:rsidRPr="00795F14">
        <w:rPr>
          <w:rFonts w:ascii="Times New Roman" w:hAnsi="Times New Roman" w:cs="Times New Roman"/>
        </w:rPr>
        <w:t xml:space="preserve">ity (Fig. </w:t>
      </w:r>
      <w:r w:rsidRPr="00795F14">
        <w:rPr>
          <w:rFonts w:ascii="Times New Roman" w:hAnsi="Times New Roman" w:cs="Times New Roman" w:hint="eastAsia"/>
        </w:rPr>
        <w:t>S4</w:t>
      </w:r>
      <w:r w:rsidRPr="00795F14">
        <w:rPr>
          <w:rFonts w:ascii="Times New Roman" w:hAnsi="Times New Roman" w:cs="Times New Roman"/>
        </w:rPr>
        <w:t xml:space="preserve">). </w:t>
      </w:r>
    </w:p>
    <w:p w14:paraId="359AC5EA" w14:textId="2C90C46C" w:rsidR="002E3069" w:rsidRPr="00772EEF" w:rsidRDefault="002E3069" w:rsidP="00366F28">
      <w:pPr>
        <w:spacing w:line="360" w:lineRule="auto"/>
        <w:jc w:val="both"/>
        <w:rPr>
          <w:rFonts w:ascii="Times New Roman" w:hAnsi="Times New Roman" w:cs="Times New Roman"/>
          <w:b/>
          <w:bCs/>
        </w:rPr>
      </w:pPr>
      <w:r w:rsidRPr="00772EEF">
        <w:rPr>
          <w:rFonts w:ascii="Times New Roman" w:hAnsi="Times New Roman" w:cs="Times New Roman"/>
          <w:b/>
          <w:bCs/>
          <w:color w:val="000000" w:themeColor="text1"/>
        </w:rPr>
        <w:t xml:space="preserve">Supplementary </w:t>
      </w:r>
      <w:r w:rsidR="005138B2">
        <w:rPr>
          <w:rFonts w:ascii="Times New Roman" w:hAnsi="Times New Roman" w:cs="Times New Roman"/>
          <w:b/>
          <w:bCs/>
          <w:color w:val="000000" w:themeColor="text1"/>
        </w:rPr>
        <w:t>t</w:t>
      </w:r>
      <w:r w:rsidR="00296823">
        <w:rPr>
          <w:rFonts w:ascii="Times New Roman" w:hAnsi="Times New Roman" w:cs="Times New Roman"/>
          <w:b/>
          <w:bCs/>
          <w:color w:val="000000" w:themeColor="text1"/>
        </w:rPr>
        <w:t>ext</w:t>
      </w:r>
      <w:r w:rsidRPr="00772EEF">
        <w:rPr>
          <w:rFonts w:ascii="Times New Roman" w:hAnsi="Times New Roman" w:cs="Times New Roman"/>
          <w:b/>
          <w:bCs/>
          <w:color w:val="000000" w:themeColor="text1"/>
        </w:rPr>
        <w:t xml:space="preserve"> S</w:t>
      </w:r>
      <w:r w:rsidRPr="00772EEF">
        <w:rPr>
          <w:rFonts w:ascii="Times New Roman" w:hAnsi="Times New Roman" w:cs="Times New Roman" w:hint="eastAsia"/>
          <w:b/>
          <w:bCs/>
          <w:color w:val="000000" w:themeColor="text1"/>
        </w:rPr>
        <w:t xml:space="preserve">6: </w:t>
      </w:r>
      <w:r w:rsidRPr="00772EEF">
        <w:rPr>
          <w:rFonts w:ascii="Times New Roman" w:hAnsi="Times New Roman" w:cs="Times New Roman"/>
          <w:b/>
          <w:bCs/>
        </w:rPr>
        <w:t xml:space="preserve">hybrid </w:t>
      </w:r>
      <w:r w:rsidRPr="00772EEF">
        <w:rPr>
          <w:rFonts w:ascii="Times New Roman" w:hAnsi="Times New Roman" w:cs="Times New Roman" w:hint="eastAsia"/>
          <w:b/>
          <w:bCs/>
        </w:rPr>
        <w:t>assembly of</w:t>
      </w:r>
      <w:r w:rsidRPr="00772EEF">
        <w:rPr>
          <w:rFonts w:ascii="Times New Roman" w:hAnsi="Times New Roman" w:cs="Times New Roman"/>
          <w:b/>
          <w:bCs/>
        </w:rPr>
        <w:t xml:space="preserve"> short- and long-read</w:t>
      </w:r>
      <w:r w:rsidRPr="00772EEF">
        <w:rPr>
          <w:rFonts w:ascii="Times New Roman" w:hAnsi="Times New Roman" w:cs="Times New Roman" w:hint="eastAsia"/>
          <w:b/>
          <w:bCs/>
        </w:rPr>
        <w:t xml:space="preserve"> </w:t>
      </w:r>
      <w:r w:rsidRPr="00772EEF">
        <w:rPr>
          <w:rFonts w:ascii="Times New Roman" w:hAnsi="Times New Roman" w:cs="Times New Roman"/>
          <w:b/>
          <w:bCs/>
        </w:rPr>
        <w:t xml:space="preserve">improve recovery of </w:t>
      </w:r>
      <w:r w:rsidR="00520EFE">
        <w:rPr>
          <w:rFonts w:ascii="Times New Roman" w:hAnsi="Times New Roman" w:cs="Times New Roman"/>
          <w:b/>
          <w:bCs/>
        </w:rPr>
        <w:t>viral</w:t>
      </w:r>
      <w:r w:rsidRPr="00772EEF">
        <w:rPr>
          <w:rFonts w:ascii="Times New Roman" w:hAnsi="Times New Roman" w:cs="Times New Roman"/>
          <w:b/>
          <w:bCs/>
        </w:rPr>
        <w:t xml:space="preserve"> genomes</w:t>
      </w:r>
      <w:r w:rsidRPr="00772EEF">
        <w:rPr>
          <w:rFonts w:ascii="Times New Roman" w:hAnsi="Times New Roman" w:cs="Times New Roman" w:hint="eastAsia"/>
          <w:b/>
          <w:bCs/>
        </w:rPr>
        <w:t xml:space="preserve"> and ADS</w:t>
      </w:r>
      <w:r w:rsidR="00772EEF">
        <w:rPr>
          <w:rFonts w:ascii="Times New Roman" w:hAnsi="Times New Roman" w:cs="Times New Roman" w:hint="eastAsia"/>
          <w:b/>
          <w:bCs/>
        </w:rPr>
        <w:t>.</w:t>
      </w:r>
    </w:p>
    <w:p w14:paraId="43379DEE" w14:textId="27900C14" w:rsidR="002E3069" w:rsidRPr="00794D00" w:rsidRDefault="002E3069" w:rsidP="00366F28">
      <w:pPr>
        <w:spacing w:line="360" w:lineRule="auto"/>
        <w:jc w:val="both"/>
        <w:rPr>
          <w:rFonts w:ascii="Times New Roman" w:hAnsi="Times New Roman" w:cs="Times New Roman"/>
        </w:rPr>
      </w:pPr>
      <w:r>
        <w:rPr>
          <w:rFonts w:ascii="Times New Roman" w:hAnsi="Times New Roman" w:cs="Times New Roman" w:hint="eastAsia"/>
        </w:rPr>
        <w:t>T</w:t>
      </w:r>
      <w:r w:rsidRPr="001C177C">
        <w:rPr>
          <w:rFonts w:ascii="Times New Roman" w:hAnsi="Times New Roman" w:cs="Times New Roman"/>
        </w:rPr>
        <w:t xml:space="preserve">o address that soil </w:t>
      </w:r>
      <w:r w:rsidR="00520EFE">
        <w:rPr>
          <w:rFonts w:ascii="Times New Roman" w:hAnsi="Times New Roman" w:cs="Times New Roman"/>
        </w:rPr>
        <w:t>viral</w:t>
      </w:r>
      <w:r w:rsidRPr="001C177C">
        <w:rPr>
          <w:rFonts w:ascii="Times New Roman" w:hAnsi="Times New Roman" w:cs="Times New Roman"/>
        </w:rPr>
        <w:t xml:space="preserve"> genomes are more likely to be incomplete, we managed to improve recovery of </w:t>
      </w:r>
      <w:r w:rsidR="00520EFE">
        <w:rPr>
          <w:rFonts w:ascii="Times New Roman" w:hAnsi="Times New Roman" w:cs="Times New Roman"/>
        </w:rPr>
        <w:t>viral</w:t>
      </w:r>
      <w:r w:rsidRPr="001C177C">
        <w:rPr>
          <w:rFonts w:ascii="Times New Roman" w:hAnsi="Times New Roman" w:cs="Times New Roman"/>
        </w:rPr>
        <w:t xml:space="preserve"> genomes and associated defense modules by applying a hybrid sequencing approach combining short- and long-read data </w:t>
      </w:r>
      <w:r>
        <w:rPr>
          <w:rFonts w:ascii="Times New Roman" w:hAnsi="Times New Roman" w:cs="Times New Roman" w:hint="eastAsia"/>
        </w:rPr>
        <w:t xml:space="preserve">in </w:t>
      </w:r>
      <w:r>
        <w:rPr>
          <w:rFonts w:ascii="Times New Roman" w:hAnsi="Times New Roman" w:cs="Times New Roman"/>
        </w:rPr>
        <w:t>microcosm</w:t>
      </w:r>
      <w:r w:rsidRPr="001C177C">
        <w:rPr>
          <w:rFonts w:ascii="Times New Roman" w:hAnsi="Times New Roman" w:cs="Times New Roman"/>
        </w:rPr>
        <w:t xml:space="preserve">. </w:t>
      </w:r>
      <w:r w:rsidRPr="00F62CCB">
        <w:rPr>
          <w:rFonts w:ascii="Times New Roman" w:hAnsi="Times New Roman" w:cs="Times New Roman"/>
        </w:rPr>
        <w:t xml:space="preserve">Compared with short-read assembly alone, hybrid assembly increased the number of recovered </w:t>
      </w:r>
      <w:r w:rsidR="00520EFE">
        <w:rPr>
          <w:rFonts w:ascii="Times New Roman" w:hAnsi="Times New Roman" w:cs="Times New Roman"/>
        </w:rPr>
        <w:t>viral</w:t>
      </w:r>
      <w:r w:rsidRPr="00F62CCB">
        <w:rPr>
          <w:rFonts w:ascii="Times New Roman" w:hAnsi="Times New Roman" w:cs="Times New Roman"/>
        </w:rPr>
        <w:t xml:space="preserve"> contigs (&gt;5 kb) by 24.65% (from 4,309 to 5,371) and the number of detected ADS by 51.69% (from 89 to 134), with the ADS carriage rate rising from 2.07% to 2.50%, demonstrating substantially improved detection sensitivity.</w:t>
      </w:r>
      <w:r w:rsidRPr="001C177C">
        <w:rPr>
          <w:rFonts w:ascii="Times New Roman" w:hAnsi="Times New Roman" w:cs="Times New Roman"/>
        </w:rPr>
        <w:t xml:space="preserve"> </w:t>
      </w:r>
    </w:p>
    <w:p w14:paraId="06322CD1" w14:textId="77777777" w:rsidR="009477E5" w:rsidRDefault="009477E5" w:rsidP="00366F28">
      <w:pPr>
        <w:widowControl/>
        <w:spacing w:line="36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14:paraId="5C9FAE7A" w14:textId="77777777" w:rsidR="009477E5" w:rsidRDefault="009477E5" w:rsidP="00366F28">
      <w:pPr>
        <w:spacing w:line="360" w:lineRule="auto"/>
        <w:jc w:val="both"/>
        <w:rPr>
          <w:rFonts w:ascii="Times New Roman" w:hAnsi="Times New Roman" w:cs="Times New Roman"/>
          <w:color w:val="000000" w:themeColor="text1"/>
        </w:rPr>
      </w:pPr>
    </w:p>
    <w:p w14:paraId="0383985E" w14:textId="48CC3D99" w:rsidR="00890504" w:rsidRDefault="00B05C80" w:rsidP="00366F28">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232A8FBB" wp14:editId="783BB653">
            <wp:extent cx="5274310" cy="3837940"/>
            <wp:effectExtent l="0" t="0" r="0" b="0"/>
            <wp:docPr id="13313737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73730" name="图片 13313737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837940"/>
                    </a:xfrm>
                    <a:prstGeom prst="rect">
                      <a:avLst/>
                    </a:prstGeom>
                  </pic:spPr>
                </pic:pic>
              </a:graphicData>
            </a:graphic>
          </wp:inline>
        </w:drawing>
      </w:r>
    </w:p>
    <w:p w14:paraId="408AB9ED" w14:textId="06F23D30" w:rsidR="006B5538" w:rsidRDefault="00890504" w:rsidP="00366F28">
      <w:pPr>
        <w:spacing w:line="360" w:lineRule="auto"/>
        <w:jc w:val="center"/>
        <w:rPr>
          <w:rFonts w:ascii="Times New Roman" w:hAnsi="Times New Roman" w:cs="Times New Roman"/>
        </w:rPr>
      </w:pPr>
      <w:r w:rsidRPr="00EC6880">
        <w:rPr>
          <w:rFonts w:ascii="Times New Roman" w:hAnsi="Times New Roman" w:cs="Times New Roman" w:hint="eastAsia"/>
          <w:b/>
          <w:bCs/>
        </w:rPr>
        <w:t>Figure S1</w:t>
      </w:r>
      <w:r w:rsidR="00EC6880" w:rsidRPr="00EC6880">
        <w:rPr>
          <w:rFonts w:ascii="Times New Roman" w:hAnsi="Times New Roman" w:cs="Times New Roman" w:hint="eastAsia"/>
          <w:b/>
          <w:bCs/>
        </w:rPr>
        <w:t>.</w:t>
      </w:r>
      <w:r w:rsidRPr="00EC6880">
        <w:rPr>
          <w:rFonts w:ascii="Times New Roman" w:hAnsi="Times New Roman" w:cs="Times New Roman" w:hint="eastAsia"/>
          <w:b/>
          <w:bCs/>
        </w:rPr>
        <w:t xml:space="preserve"> </w:t>
      </w:r>
      <w:r w:rsidR="00EC6880" w:rsidRPr="00EC6880">
        <w:rPr>
          <w:rFonts w:ascii="Times New Roman" w:hAnsi="Times New Roman" w:cs="Times New Roman" w:hint="eastAsia"/>
          <w:b/>
          <w:bCs/>
        </w:rPr>
        <w:t xml:space="preserve">Genome size distributions of </w:t>
      </w:r>
      <w:r w:rsidR="00520EFE">
        <w:rPr>
          <w:rFonts w:ascii="Times New Roman" w:hAnsi="Times New Roman" w:cs="Times New Roman" w:hint="eastAsia"/>
          <w:b/>
          <w:bCs/>
        </w:rPr>
        <w:t>viral</w:t>
      </w:r>
      <w:r w:rsidR="00EC6880" w:rsidRPr="00EC6880">
        <w:rPr>
          <w:rFonts w:ascii="Times New Roman" w:hAnsi="Times New Roman" w:cs="Times New Roman" w:hint="eastAsia"/>
          <w:b/>
          <w:bCs/>
        </w:rPr>
        <w:t xml:space="preserve"> genomes carrying different numbers of ADS in VIRE database.</w:t>
      </w:r>
      <w:r w:rsidR="00EC6880">
        <w:rPr>
          <w:rFonts w:ascii="Times New Roman" w:hAnsi="Times New Roman" w:cs="Times New Roman" w:hint="eastAsia"/>
        </w:rPr>
        <w:t xml:space="preserve"> </w:t>
      </w:r>
      <w:r w:rsidR="00520EFE">
        <w:rPr>
          <w:rFonts w:ascii="Times New Roman" w:hAnsi="Times New Roman" w:cs="Times New Roman" w:hint="eastAsia"/>
        </w:rPr>
        <w:t>Viral</w:t>
      </w:r>
      <w:r w:rsidR="00EC6880" w:rsidRPr="0063296C">
        <w:rPr>
          <w:rFonts w:ascii="Times New Roman" w:hAnsi="Times New Roman" w:cs="Times New Roman" w:hint="eastAsia"/>
        </w:rPr>
        <w:t xml:space="preserve"> genomes were grouped according to the number of encoded ADS (0, 1 or </w:t>
      </w:r>
      <w:r w:rsidR="00EC6880" w:rsidRPr="0063296C">
        <w:rPr>
          <w:rFonts w:ascii="Times New Roman" w:hAnsi="Times New Roman" w:cs="Times New Roman" w:hint="eastAsia"/>
        </w:rPr>
        <w:t>≥</w:t>
      </w:r>
      <w:r w:rsidR="00EC6880" w:rsidRPr="0063296C">
        <w:rPr>
          <w:rFonts w:ascii="Times New Roman" w:hAnsi="Times New Roman" w:cs="Times New Roman" w:hint="eastAsia"/>
        </w:rPr>
        <w:t xml:space="preserve">2 ADS). Boxplots show the distribution of </w:t>
      </w:r>
      <w:r w:rsidR="00520EFE">
        <w:rPr>
          <w:rFonts w:ascii="Times New Roman" w:hAnsi="Times New Roman" w:cs="Times New Roman" w:hint="eastAsia"/>
        </w:rPr>
        <w:t>viral</w:t>
      </w:r>
      <w:r w:rsidR="00EC6880" w:rsidRPr="0063296C">
        <w:rPr>
          <w:rFonts w:ascii="Times New Roman" w:hAnsi="Times New Roman" w:cs="Times New Roman" w:hint="eastAsia"/>
        </w:rPr>
        <w:t xml:space="preserve"> genome lengths within each category. Center lines indicate medians, boxes indicate interquartile ranges (IQRs), and whiskers represent 1.5 </w:t>
      </w:r>
      <w:r w:rsidR="00EC6880" w:rsidRPr="0063296C">
        <w:rPr>
          <w:rFonts w:ascii="Times New Roman" w:hAnsi="Times New Roman" w:cs="Times New Roman" w:hint="eastAsia"/>
        </w:rPr>
        <w:t>×</w:t>
      </w:r>
      <w:r w:rsidR="00EC6880" w:rsidRPr="0063296C">
        <w:rPr>
          <w:rFonts w:ascii="Times New Roman" w:hAnsi="Times New Roman" w:cs="Times New Roman" w:hint="eastAsia"/>
        </w:rPr>
        <w:t xml:space="preserve"> IQR. Statistical significance was assessed using two-sided Wilcoxon rank-sum tests (****, </w:t>
      </w:r>
      <w:r w:rsidR="00EC6880" w:rsidRPr="007E0C66">
        <w:rPr>
          <w:rFonts w:ascii="Times New Roman" w:hAnsi="Times New Roman" w:cs="Times New Roman" w:hint="eastAsia"/>
          <w:i/>
          <w:iCs/>
        </w:rPr>
        <w:t>P</w:t>
      </w:r>
      <w:r w:rsidR="00EC6880" w:rsidRPr="0063296C">
        <w:rPr>
          <w:rFonts w:ascii="Times New Roman" w:hAnsi="Times New Roman" w:cs="Times New Roman" w:hint="eastAsia"/>
        </w:rPr>
        <w:t xml:space="preserve"> &lt; 0.0001).</w:t>
      </w:r>
    </w:p>
    <w:p w14:paraId="2F949460" w14:textId="77777777" w:rsidR="002961DB" w:rsidRDefault="002961DB" w:rsidP="00366F28">
      <w:pPr>
        <w:spacing w:line="360" w:lineRule="auto"/>
        <w:jc w:val="center"/>
        <w:rPr>
          <w:rFonts w:ascii="Times New Roman" w:hAnsi="Times New Roman" w:cs="Times New Roman"/>
        </w:rPr>
      </w:pPr>
    </w:p>
    <w:p w14:paraId="0A9B6561" w14:textId="77777777" w:rsidR="002961DB" w:rsidRDefault="002961DB" w:rsidP="00366F28">
      <w:pPr>
        <w:spacing w:line="360" w:lineRule="auto"/>
        <w:jc w:val="center"/>
        <w:rPr>
          <w:rFonts w:ascii="Times New Roman" w:hAnsi="Times New Roman" w:cs="Times New Roman"/>
        </w:rPr>
      </w:pPr>
    </w:p>
    <w:p w14:paraId="58CFFA33" w14:textId="384E8887" w:rsidR="002961DB" w:rsidRPr="00FC5FC7" w:rsidRDefault="00FC5FC7" w:rsidP="002961DB">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37D88101" wp14:editId="2A19AAD1">
            <wp:extent cx="5274310" cy="3837940"/>
            <wp:effectExtent l="0" t="0" r="0" b="0"/>
            <wp:docPr id="13438047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804725" name="图片 134380472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837940"/>
                    </a:xfrm>
                    <a:prstGeom prst="rect">
                      <a:avLst/>
                    </a:prstGeom>
                  </pic:spPr>
                </pic:pic>
              </a:graphicData>
            </a:graphic>
          </wp:inline>
        </w:drawing>
      </w:r>
    </w:p>
    <w:p w14:paraId="3DBE4FFE" w14:textId="42994E94" w:rsidR="002961DB" w:rsidRDefault="002961DB" w:rsidP="002961DB">
      <w:pPr>
        <w:spacing w:line="360" w:lineRule="auto"/>
        <w:jc w:val="center"/>
        <w:rPr>
          <w:rFonts w:ascii="Times New Roman" w:hAnsi="Times New Roman" w:cs="Times New Roman"/>
        </w:rPr>
      </w:pPr>
      <w:r w:rsidRPr="00EC6880">
        <w:rPr>
          <w:rFonts w:ascii="Times New Roman" w:hAnsi="Times New Roman" w:cs="Times New Roman" w:hint="eastAsia"/>
          <w:b/>
          <w:bCs/>
        </w:rPr>
        <w:t>Figure S</w:t>
      </w:r>
      <w:r>
        <w:rPr>
          <w:rFonts w:ascii="Times New Roman" w:hAnsi="Times New Roman" w:cs="Times New Roman" w:hint="eastAsia"/>
          <w:b/>
          <w:bCs/>
        </w:rPr>
        <w:t>2</w:t>
      </w:r>
      <w:r w:rsidRPr="00EC6880">
        <w:rPr>
          <w:rFonts w:ascii="Times New Roman" w:hAnsi="Times New Roman" w:cs="Times New Roman" w:hint="eastAsia"/>
          <w:b/>
          <w:bCs/>
        </w:rPr>
        <w:t>. Genome size dist</w:t>
      </w:r>
      <w:r w:rsidRPr="002961DB">
        <w:rPr>
          <w:rFonts w:ascii="Times New Roman" w:hAnsi="Times New Roman" w:cs="Times New Roman" w:hint="eastAsia"/>
          <w:b/>
          <w:bCs/>
        </w:rPr>
        <w:t xml:space="preserve">ributions of </w:t>
      </w:r>
      <w:r w:rsidRPr="002961DB">
        <w:rPr>
          <w:rFonts w:ascii="Times New Roman" w:hAnsi="Times New Roman" w:cs="Times New Roman"/>
          <w:b/>
          <w:bCs/>
        </w:rPr>
        <w:t>Caudoviricete</w:t>
      </w:r>
      <w:r>
        <w:rPr>
          <w:rFonts w:ascii="Times New Roman" w:hAnsi="Times New Roman" w:cs="Times New Roman"/>
          <w:b/>
          <w:bCs/>
        </w:rPr>
        <w:t>s</w:t>
      </w:r>
      <w:r>
        <w:rPr>
          <w:rFonts w:ascii="Times New Roman" w:hAnsi="Times New Roman" w:cs="Times New Roman" w:hint="eastAsia"/>
          <w:b/>
          <w:bCs/>
        </w:rPr>
        <w:t xml:space="preserve"> </w:t>
      </w:r>
      <w:r w:rsidRPr="002961DB">
        <w:rPr>
          <w:rFonts w:ascii="Times New Roman" w:hAnsi="Times New Roman" w:cs="Times New Roman" w:hint="eastAsia"/>
          <w:b/>
          <w:bCs/>
        </w:rPr>
        <w:t>g</w:t>
      </w:r>
      <w:r w:rsidRPr="00EC6880">
        <w:rPr>
          <w:rFonts w:ascii="Times New Roman" w:hAnsi="Times New Roman" w:cs="Times New Roman" w:hint="eastAsia"/>
          <w:b/>
          <w:bCs/>
        </w:rPr>
        <w:t xml:space="preserve">enomes carrying different numbers of ADS in </w:t>
      </w:r>
      <w:r>
        <w:rPr>
          <w:rFonts w:ascii="Times New Roman" w:hAnsi="Times New Roman" w:cs="Times New Roman" w:hint="eastAsia"/>
          <w:b/>
          <w:bCs/>
        </w:rPr>
        <w:t>IMG/VR</w:t>
      </w:r>
      <w:r w:rsidRPr="00EC6880">
        <w:rPr>
          <w:rFonts w:ascii="Times New Roman" w:hAnsi="Times New Roman" w:cs="Times New Roman" w:hint="eastAsia"/>
          <w:b/>
          <w:bCs/>
        </w:rPr>
        <w:t xml:space="preserve"> database.</w:t>
      </w:r>
      <w:r>
        <w:rPr>
          <w:rFonts w:ascii="Times New Roman" w:hAnsi="Times New Roman" w:cs="Times New Roman" w:hint="eastAsia"/>
        </w:rPr>
        <w:t xml:space="preserve"> Viral</w:t>
      </w:r>
      <w:r w:rsidRPr="0063296C">
        <w:rPr>
          <w:rFonts w:ascii="Times New Roman" w:hAnsi="Times New Roman" w:cs="Times New Roman" w:hint="eastAsia"/>
        </w:rPr>
        <w:t xml:space="preserve"> genomes were grouped according to the number of encoded ADS (0, 1 or </w:t>
      </w:r>
      <w:r w:rsidRPr="0063296C">
        <w:rPr>
          <w:rFonts w:ascii="Times New Roman" w:hAnsi="Times New Roman" w:cs="Times New Roman" w:hint="eastAsia"/>
        </w:rPr>
        <w:t>≥</w:t>
      </w:r>
      <w:r w:rsidRPr="0063296C">
        <w:rPr>
          <w:rFonts w:ascii="Times New Roman" w:hAnsi="Times New Roman" w:cs="Times New Roman" w:hint="eastAsia"/>
        </w:rPr>
        <w:t xml:space="preserve">2 ADS). Boxplots show the distribution of </w:t>
      </w:r>
      <w:r>
        <w:rPr>
          <w:rFonts w:ascii="Times New Roman" w:hAnsi="Times New Roman" w:cs="Times New Roman" w:hint="eastAsia"/>
        </w:rPr>
        <w:t>viral</w:t>
      </w:r>
      <w:r w:rsidRPr="0063296C">
        <w:rPr>
          <w:rFonts w:ascii="Times New Roman" w:hAnsi="Times New Roman" w:cs="Times New Roman" w:hint="eastAsia"/>
        </w:rPr>
        <w:t xml:space="preserve"> genome lengths within each category. Center lines indicate medians, boxes indicate interquartile ranges (IQRs), and whiskers represent 1.5 </w:t>
      </w:r>
      <w:r w:rsidRPr="0063296C">
        <w:rPr>
          <w:rFonts w:ascii="Times New Roman" w:hAnsi="Times New Roman" w:cs="Times New Roman" w:hint="eastAsia"/>
        </w:rPr>
        <w:t>×</w:t>
      </w:r>
      <w:r w:rsidRPr="0063296C">
        <w:rPr>
          <w:rFonts w:ascii="Times New Roman" w:hAnsi="Times New Roman" w:cs="Times New Roman" w:hint="eastAsia"/>
        </w:rPr>
        <w:t xml:space="preserve"> IQR. Statistical significance was assessed using two-sided Wilcoxon rank-sum tests (****, </w:t>
      </w:r>
      <w:r w:rsidRPr="007E0C66">
        <w:rPr>
          <w:rFonts w:ascii="Times New Roman" w:hAnsi="Times New Roman" w:cs="Times New Roman" w:hint="eastAsia"/>
          <w:i/>
          <w:iCs/>
        </w:rPr>
        <w:t>P</w:t>
      </w:r>
      <w:r w:rsidRPr="0063296C">
        <w:rPr>
          <w:rFonts w:ascii="Times New Roman" w:hAnsi="Times New Roman" w:cs="Times New Roman" w:hint="eastAsia"/>
        </w:rPr>
        <w:t xml:space="preserve"> &lt; 0.0001).</w:t>
      </w:r>
    </w:p>
    <w:p w14:paraId="007D9350" w14:textId="77777777" w:rsidR="00DC60BA" w:rsidRDefault="00DC60BA" w:rsidP="002961DB">
      <w:pPr>
        <w:spacing w:line="360" w:lineRule="auto"/>
        <w:jc w:val="center"/>
        <w:rPr>
          <w:rFonts w:ascii="Times New Roman" w:hAnsi="Times New Roman" w:cs="Times New Roman"/>
        </w:rPr>
      </w:pPr>
    </w:p>
    <w:p w14:paraId="1DBF2DCC" w14:textId="60CA5B02" w:rsidR="00DC60BA" w:rsidRDefault="00FC5FC7" w:rsidP="00DC60BA">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E1246E0" wp14:editId="4EDDB29A">
            <wp:extent cx="5274310" cy="3837940"/>
            <wp:effectExtent l="0" t="0" r="0" b="0"/>
            <wp:docPr id="20396463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46396" name="图片 20396463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837940"/>
                    </a:xfrm>
                    <a:prstGeom prst="rect">
                      <a:avLst/>
                    </a:prstGeom>
                  </pic:spPr>
                </pic:pic>
              </a:graphicData>
            </a:graphic>
          </wp:inline>
        </w:drawing>
      </w:r>
    </w:p>
    <w:p w14:paraId="4A4CA4E1" w14:textId="4D570884" w:rsidR="00DC60BA" w:rsidRDefault="00DC60BA" w:rsidP="00DC60BA">
      <w:pPr>
        <w:spacing w:line="360" w:lineRule="auto"/>
        <w:jc w:val="center"/>
        <w:rPr>
          <w:rFonts w:ascii="Times New Roman" w:hAnsi="Times New Roman" w:cs="Times New Roman"/>
        </w:rPr>
      </w:pPr>
      <w:r w:rsidRPr="00EC6880">
        <w:rPr>
          <w:rFonts w:ascii="Times New Roman" w:hAnsi="Times New Roman" w:cs="Times New Roman" w:hint="eastAsia"/>
          <w:b/>
          <w:bCs/>
        </w:rPr>
        <w:t>Figure S</w:t>
      </w:r>
      <w:r>
        <w:rPr>
          <w:rFonts w:ascii="Times New Roman" w:hAnsi="Times New Roman" w:cs="Times New Roman" w:hint="eastAsia"/>
          <w:b/>
          <w:bCs/>
        </w:rPr>
        <w:t>3</w:t>
      </w:r>
      <w:r w:rsidRPr="00EC6880">
        <w:rPr>
          <w:rFonts w:ascii="Times New Roman" w:hAnsi="Times New Roman" w:cs="Times New Roman" w:hint="eastAsia"/>
          <w:b/>
          <w:bCs/>
        </w:rPr>
        <w:t>. Genome size dist</w:t>
      </w:r>
      <w:r w:rsidRPr="002961DB">
        <w:rPr>
          <w:rFonts w:ascii="Times New Roman" w:hAnsi="Times New Roman" w:cs="Times New Roman" w:hint="eastAsia"/>
          <w:b/>
          <w:bCs/>
        </w:rPr>
        <w:t xml:space="preserve">ributions of </w:t>
      </w:r>
      <w:r w:rsidRPr="002961DB">
        <w:rPr>
          <w:rFonts w:ascii="Times New Roman" w:hAnsi="Times New Roman" w:cs="Times New Roman"/>
          <w:b/>
          <w:bCs/>
        </w:rPr>
        <w:t>Caudoviricete</w:t>
      </w:r>
      <w:r>
        <w:rPr>
          <w:rFonts w:ascii="Times New Roman" w:hAnsi="Times New Roman" w:cs="Times New Roman"/>
          <w:b/>
          <w:bCs/>
        </w:rPr>
        <w:t>s</w:t>
      </w:r>
      <w:r>
        <w:rPr>
          <w:rFonts w:ascii="Times New Roman" w:hAnsi="Times New Roman" w:cs="Times New Roman" w:hint="eastAsia"/>
          <w:b/>
          <w:bCs/>
        </w:rPr>
        <w:t xml:space="preserve"> </w:t>
      </w:r>
      <w:r w:rsidRPr="002961DB">
        <w:rPr>
          <w:rFonts w:ascii="Times New Roman" w:hAnsi="Times New Roman" w:cs="Times New Roman" w:hint="eastAsia"/>
          <w:b/>
          <w:bCs/>
        </w:rPr>
        <w:t>g</w:t>
      </w:r>
      <w:r w:rsidRPr="00EC6880">
        <w:rPr>
          <w:rFonts w:ascii="Times New Roman" w:hAnsi="Times New Roman" w:cs="Times New Roman" w:hint="eastAsia"/>
          <w:b/>
          <w:bCs/>
        </w:rPr>
        <w:t xml:space="preserve">enomes carrying different numbers of ADS in </w:t>
      </w:r>
      <w:r>
        <w:rPr>
          <w:rFonts w:ascii="Times New Roman" w:hAnsi="Times New Roman" w:cs="Times New Roman" w:hint="eastAsia"/>
          <w:b/>
          <w:bCs/>
        </w:rPr>
        <w:t>VIRE</w:t>
      </w:r>
      <w:r w:rsidRPr="00EC6880">
        <w:rPr>
          <w:rFonts w:ascii="Times New Roman" w:hAnsi="Times New Roman" w:cs="Times New Roman" w:hint="eastAsia"/>
          <w:b/>
          <w:bCs/>
        </w:rPr>
        <w:t xml:space="preserve"> database.</w:t>
      </w:r>
      <w:r>
        <w:rPr>
          <w:rFonts w:ascii="Times New Roman" w:hAnsi="Times New Roman" w:cs="Times New Roman" w:hint="eastAsia"/>
        </w:rPr>
        <w:t xml:space="preserve"> Viral</w:t>
      </w:r>
      <w:r w:rsidRPr="0063296C">
        <w:rPr>
          <w:rFonts w:ascii="Times New Roman" w:hAnsi="Times New Roman" w:cs="Times New Roman" w:hint="eastAsia"/>
        </w:rPr>
        <w:t xml:space="preserve"> genomes were grouped according to the number of encoded ADS (0, 1 or </w:t>
      </w:r>
      <w:r w:rsidRPr="0063296C">
        <w:rPr>
          <w:rFonts w:ascii="Times New Roman" w:hAnsi="Times New Roman" w:cs="Times New Roman" w:hint="eastAsia"/>
        </w:rPr>
        <w:t>≥</w:t>
      </w:r>
      <w:r w:rsidRPr="0063296C">
        <w:rPr>
          <w:rFonts w:ascii="Times New Roman" w:hAnsi="Times New Roman" w:cs="Times New Roman" w:hint="eastAsia"/>
        </w:rPr>
        <w:t xml:space="preserve">2 ADS). Boxplots show the distribution of </w:t>
      </w:r>
      <w:r>
        <w:rPr>
          <w:rFonts w:ascii="Times New Roman" w:hAnsi="Times New Roman" w:cs="Times New Roman" w:hint="eastAsia"/>
        </w:rPr>
        <w:t>viral</w:t>
      </w:r>
      <w:r w:rsidRPr="0063296C">
        <w:rPr>
          <w:rFonts w:ascii="Times New Roman" w:hAnsi="Times New Roman" w:cs="Times New Roman" w:hint="eastAsia"/>
        </w:rPr>
        <w:t xml:space="preserve"> genome lengths within each category. Center lines indicate medians, boxes indicate interquartile ranges (IQRs), and whiskers represent 1.5 </w:t>
      </w:r>
      <w:r w:rsidRPr="0063296C">
        <w:rPr>
          <w:rFonts w:ascii="Times New Roman" w:hAnsi="Times New Roman" w:cs="Times New Roman" w:hint="eastAsia"/>
        </w:rPr>
        <w:t>×</w:t>
      </w:r>
      <w:r w:rsidRPr="0063296C">
        <w:rPr>
          <w:rFonts w:ascii="Times New Roman" w:hAnsi="Times New Roman" w:cs="Times New Roman" w:hint="eastAsia"/>
        </w:rPr>
        <w:t xml:space="preserve"> IQR. Statistical significance was assessed using two-sided Wilcoxon rank-sum tests (****, </w:t>
      </w:r>
      <w:r w:rsidRPr="007E0C66">
        <w:rPr>
          <w:rFonts w:ascii="Times New Roman" w:hAnsi="Times New Roman" w:cs="Times New Roman" w:hint="eastAsia"/>
          <w:i/>
          <w:iCs/>
        </w:rPr>
        <w:t>P</w:t>
      </w:r>
      <w:r w:rsidRPr="0063296C">
        <w:rPr>
          <w:rFonts w:ascii="Times New Roman" w:hAnsi="Times New Roman" w:cs="Times New Roman" w:hint="eastAsia"/>
        </w:rPr>
        <w:t xml:space="preserve"> &lt; 0.0001).</w:t>
      </w:r>
    </w:p>
    <w:p w14:paraId="373CF051" w14:textId="77777777" w:rsidR="00DC60BA" w:rsidRPr="00DC60BA" w:rsidRDefault="00DC60BA" w:rsidP="002961DB">
      <w:pPr>
        <w:spacing w:line="360" w:lineRule="auto"/>
        <w:jc w:val="center"/>
        <w:rPr>
          <w:rFonts w:ascii="Times New Roman" w:hAnsi="Times New Roman" w:cs="Times New Roman"/>
        </w:rPr>
      </w:pPr>
    </w:p>
    <w:p w14:paraId="1E1BFF2A" w14:textId="77777777" w:rsidR="002961DB" w:rsidRPr="002961DB" w:rsidRDefault="002961DB" w:rsidP="00366F28">
      <w:pPr>
        <w:spacing w:line="360" w:lineRule="auto"/>
        <w:jc w:val="center"/>
        <w:rPr>
          <w:rFonts w:ascii="Times New Roman" w:hAnsi="Times New Roman" w:cs="Times New Roman"/>
        </w:rPr>
      </w:pPr>
    </w:p>
    <w:p w14:paraId="3F279BA6" w14:textId="77777777" w:rsidR="006B5538" w:rsidRDefault="006B5538" w:rsidP="00366F28">
      <w:pPr>
        <w:widowControl/>
        <w:spacing w:line="360" w:lineRule="auto"/>
        <w:rPr>
          <w:rFonts w:ascii="Times New Roman" w:hAnsi="Times New Roman" w:cs="Times New Roman"/>
        </w:rPr>
      </w:pPr>
      <w:r>
        <w:rPr>
          <w:rFonts w:ascii="Times New Roman" w:hAnsi="Times New Roman" w:cs="Times New Roman"/>
        </w:rPr>
        <w:br w:type="page"/>
      </w:r>
    </w:p>
    <w:p w14:paraId="5981950C" w14:textId="2696D55A" w:rsidR="008A7342" w:rsidRDefault="0081519C" w:rsidP="00366F28">
      <w:pPr>
        <w:spacing w:line="360" w:lineRule="auto"/>
        <w:jc w:val="center"/>
        <w:rPr>
          <w:rFonts w:ascii="Times New Roman" w:hAnsi="Times New Roman" w:cs="Times New Roman"/>
        </w:rPr>
      </w:pPr>
      <w:r w:rsidRPr="0081519C">
        <w:rPr>
          <w:rFonts w:ascii="Times New Roman" w:hAnsi="Times New Roman" w:cs="Times New Roman"/>
          <w:noProof/>
        </w:rPr>
        <w:lastRenderedPageBreak/>
        <w:drawing>
          <wp:inline distT="0" distB="0" distL="0" distR="0" wp14:anchorId="16678036" wp14:editId="221E69F4">
            <wp:extent cx="3956114" cy="3136900"/>
            <wp:effectExtent l="0" t="0" r="6350" b="0"/>
            <wp:docPr id="569889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89507" name=""/>
                    <pic:cNvPicPr/>
                  </pic:nvPicPr>
                  <pic:blipFill rotWithShape="1">
                    <a:blip r:embed="rId11"/>
                    <a:srcRect t="4689" b="3148"/>
                    <a:stretch>
                      <a:fillRect/>
                    </a:stretch>
                  </pic:blipFill>
                  <pic:spPr bwMode="auto">
                    <a:xfrm>
                      <a:off x="0" y="0"/>
                      <a:ext cx="3984951" cy="3159766"/>
                    </a:xfrm>
                    <a:prstGeom prst="rect">
                      <a:avLst/>
                    </a:prstGeom>
                    <a:ln>
                      <a:noFill/>
                    </a:ln>
                    <a:extLst>
                      <a:ext uri="{53640926-AAD7-44D8-BBD7-CCE9431645EC}">
                        <a14:shadowObscured xmlns:a14="http://schemas.microsoft.com/office/drawing/2010/main"/>
                      </a:ext>
                    </a:extLst>
                  </pic:spPr>
                </pic:pic>
              </a:graphicData>
            </a:graphic>
          </wp:inline>
        </w:drawing>
      </w:r>
    </w:p>
    <w:p w14:paraId="115FF0F6" w14:textId="5E63F2AB" w:rsidR="006B5538" w:rsidRDefault="00EC6880" w:rsidP="00366F28">
      <w:pPr>
        <w:spacing w:line="360" w:lineRule="auto"/>
        <w:jc w:val="center"/>
        <w:rPr>
          <w:rFonts w:ascii="Times New Roman" w:hAnsi="Times New Roman" w:cs="Times New Roman"/>
        </w:rPr>
      </w:pPr>
      <w:r w:rsidRPr="00EC6880">
        <w:rPr>
          <w:rFonts w:ascii="Times New Roman" w:hAnsi="Times New Roman" w:cs="Times New Roman" w:hint="eastAsia"/>
          <w:b/>
          <w:bCs/>
        </w:rPr>
        <w:t xml:space="preserve">Figure </w:t>
      </w:r>
      <w:r w:rsidR="00091D4A" w:rsidRPr="00EC6880">
        <w:rPr>
          <w:rFonts w:ascii="Times New Roman" w:hAnsi="Times New Roman" w:cs="Times New Roman" w:hint="eastAsia"/>
          <w:b/>
          <w:bCs/>
        </w:rPr>
        <w:t>S</w:t>
      </w:r>
      <w:r w:rsidR="00091D4A">
        <w:rPr>
          <w:rFonts w:ascii="Times New Roman" w:hAnsi="Times New Roman" w:cs="Times New Roman"/>
          <w:b/>
          <w:bCs/>
        </w:rPr>
        <w:t>4</w:t>
      </w:r>
      <w:r w:rsidRPr="00EC6880">
        <w:rPr>
          <w:rFonts w:ascii="Times New Roman" w:hAnsi="Times New Roman" w:cs="Times New Roman" w:hint="eastAsia"/>
          <w:b/>
          <w:bCs/>
        </w:rPr>
        <w:t xml:space="preserve">. </w:t>
      </w:r>
      <w:r w:rsidRPr="00EC6880">
        <w:rPr>
          <w:rFonts w:ascii="Times New Roman" w:hAnsi="Times New Roman" w:cs="Times New Roman"/>
          <w:b/>
          <w:bCs/>
        </w:rPr>
        <w:t xml:space="preserve">Pairwise co-occurrence frequencies of ADS within the same </w:t>
      </w:r>
      <w:r w:rsidR="00520EFE">
        <w:rPr>
          <w:rFonts w:ascii="Times New Roman" w:hAnsi="Times New Roman" w:cs="Times New Roman"/>
          <w:b/>
          <w:bCs/>
        </w:rPr>
        <w:t>viral</w:t>
      </w:r>
      <w:r w:rsidRPr="00EC6880">
        <w:rPr>
          <w:rFonts w:ascii="Times New Roman" w:hAnsi="Times New Roman" w:cs="Times New Roman"/>
          <w:b/>
          <w:bCs/>
        </w:rPr>
        <w:t xml:space="preserve"> genomes in the </w:t>
      </w:r>
      <w:r w:rsidR="004873B0">
        <w:rPr>
          <w:rFonts w:ascii="Times New Roman" w:hAnsi="Times New Roman" w:cs="Times New Roman" w:hint="eastAsia"/>
          <w:b/>
          <w:bCs/>
        </w:rPr>
        <w:t>VIRE</w:t>
      </w:r>
      <w:r w:rsidR="004873B0" w:rsidRPr="00EC6880">
        <w:rPr>
          <w:rFonts w:ascii="Times New Roman" w:hAnsi="Times New Roman" w:cs="Times New Roman"/>
          <w:b/>
          <w:bCs/>
        </w:rPr>
        <w:t xml:space="preserve"> </w:t>
      </w:r>
      <w:r w:rsidRPr="00EC6880">
        <w:rPr>
          <w:rFonts w:ascii="Times New Roman" w:hAnsi="Times New Roman" w:cs="Times New Roman"/>
          <w:b/>
          <w:bCs/>
        </w:rPr>
        <w:t>database.</w:t>
      </w:r>
      <w:r w:rsidRPr="006E7739">
        <w:rPr>
          <w:rFonts w:ascii="Times New Roman" w:hAnsi="Times New Roman" w:cs="Times New Roman"/>
        </w:rPr>
        <w:t xml:space="preserve"> Bubble sizes indicate the number of </w:t>
      </w:r>
      <w:r w:rsidR="00520EFE">
        <w:rPr>
          <w:rFonts w:ascii="Times New Roman" w:hAnsi="Times New Roman" w:cs="Times New Roman"/>
        </w:rPr>
        <w:t>viral</w:t>
      </w:r>
      <w:r w:rsidRPr="006E7739">
        <w:rPr>
          <w:rFonts w:ascii="Times New Roman" w:hAnsi="Times New Roman" w:cs="Times New Roman"/>
        </w:rPr>
        <w:t xml:space="preserve"> genomes carrying each ADS combination, highlighting preferential co-occurrence patterns among major ADS classes.</w:t>
      </w:r>
    </w:p>
    <w:p w14:paraId="656B162F" w14:textId="77777777" w:rsidR="00091D4A" w:rsidRDefault="00091D4A" w:rsidP="00366F28">
      <w:pPr>
        <w:spacing w:line="360" w:lineRule="auto"/>
        <w:jc w:val="center"/>
        <w:rPr>
          <w:rFonts w:ascii="Times New Roman" w:hAnsi="Times New Roman" w:cs="Times New Roman"/>
        </w:rPr>
      </w:pPr>
    </w:p>
    <w:p w14:paraId="15699BCD" w14:textId="63E3EA6A" w:rsidR="00091D4A" w:rsidRDefault="00E37D87" w:rsidP="00366F28">
      <w:pPr>
        <w:spacing w:line="360" w:lineRule="auto"/>
        <w:jc w:val="center"/>
        <w:rPr>
          <w:rFonts w:ascii="Times New Roman" w:hAnsi="Times New Roman" w:cs="Times New Roman"/>
        </w:rPr>
      </w:pPr>
      <w:r w:rsidRPr="00E37D87">
        <w:rPr>
          <w:rFonts w:ascii="Times New Roman" w:hAnsi="Times New Roman" w:cs="Times New Roman"/>
          <w:noProof/>
        </w:rPr>
        <w:drawing>
          <wp:inline distT="0" distB="0" distL="0" distR="0" wp14:anchorId="39A4D56D" wp14:editId="4B300895">
            <wp:extent cx="5274310" cy="3999230"/>
            <wp:effectExtent l="0" t="0" r="0" b="1270"/>
            <wp:docPr id="192452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2410" name=""/>
                    <pic:cNvPicPr/>
                  </pic:nvPicPr>
                  <pic:blipFill>
                    <a:blip r:embed="rId12"/>
                    <a:stretch>
                      <a:fillRect/>
                    </a:stretch>
                  </pic:blipFill>
                  <pic:spPr>
                    <a:xfrm>
                      <a:off x="0" y="0"/>
                      <a:ext cx="5274310" cy="3999230"/>
                    </a:xfrm>
                    <a:prstGeom prst="rect">
                      <a:avLst/>
                    </a:prstGeom>
                  </pic:spPr>
                </pic:pic>
              </a:graphicData>
            </a:graphic>
          </wp:inline>
        </w:drawing>
      </w:r>
    </w:p>
    <w:p w14:paraId="7B992099" w14:textId="3B616D07" w:rsidR="006B5538" w:rsidRDefault="00091D4A" w:rsidP="00091D4A">
      <w:pPr>
        <w:widowControl/>
        <w:spacing w:line="360" w:lineRule="auto"/>
        <w:jc w:val="both"/>
        <w:rPr>
          <w:rFonts w:ascii="Times New Roman" w:hAnsi="Times New Roman" w:cs="Times New Roman"/>
        </w:rPr>
      </w:pPr>
      <w:r w:rsidRPr="00091D4A">
        <w:rPr>
          <w:rFonts w:ascii="Times New Roman" w:hAnsi="Times New Roman" w:cs="Times New Roman"/>
          <w:b/>
          <w:bCs/>
        </w:rPr>
        <w:lastRenderedPageBreak/>
        <w:t>Figure S5. Relative composition of ADS classes in temperate and virulent viruses infecting Pseudomonadota (a) and Bacillota (b), based on viruses from the IMG/VR and VIRE databases.</w:t>
      </w:r>
      <w:r w:rsidR="006B5538">
        <w:rPr>
          <w:rFonts w:ascii="Times New Roman" w:hAnsi="Times New Roman" w:cs="Times New Roman"/>
        </w:rPr>
        <w:br w:type="page"/>
      </w:r>
    </w:p>
    <w:p w14:paraId="4B6729BC" w14:textId="4EBD86EB" w:rsidR="00FC3E2C" w:rsidRDefault="00FC3E2C" w:rsidP="00091D4A">
      <w:pPr>
        <w:widowControl/>
        <w:spacing w:line="360" w:lineRule="auto"/>
        <w:jc w:val="both"/>
        <w:rPr>
          <w:rFonts w:ascii="Times New Roman" w:hAnsi="Times New Roman" w:cs="Times New Roman"/>
        </w:rPr>
      </w:pPr>
      <w:r w:rsidRPr="00FC3E2C">
        <w:rPr>
          <w:rFonts w:ascii="Times New Roman" w:hAnsi="Times New Roman" w:cs="Times New Roman"/>
          <w:noProof/>
        </w:rPr>
        <w:lastRenderedPageBreak/>
        <w:drawing>
          <wp:inline distT="0" distB="0" distL="0" distR="0" wp14:anchorId="57EDCF52" wp14:editId="5777D2E1">
            <wp:extent cx="5274310" cy="2797810"/>
            <wp:effectExtent l="0" t="0" r="0" b="0"/>
            <wp:docPr id="669778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78278" name=""/>
                    <pic:cNvPicPr/>
                  </pic:nvPicPr>
                  <pic:blipFill>
                    <a:blip r:embed="rId13"/>
                    <a:stretch>
                      <a:fillRect/>
                    </a:stretch>
                  </pic:blipFill>
                  <pic:spPr>
                    <a:xfrm>
                      <a:off x="0" y="0"/>
                      <a:ext cx="5274310" cy="2797810"/>
                    </a:xfrm>
                    <a:prstGeom prst="rect">
                      <a:avLst/>
                    </a:prstGeom>
                  </pic:spPr>
                </pic:pic>
              </a:graphicData>
            </a:graphic>
          </wp:inline>
        </w:drawing>
      </w:r>
    </w:p>
    <w:p w14:paraId="675C57E0" w14:textId="35D8F819" w:rsidR="00B04122" w:rsidRDefault="00B04122" w:rsidP="00091D4A">
      <w:pPr>
        <w:widowControl/>
        <w:spacing w:line="360" w:lineRule="auto"/>
        <w:jc w:val="both"/>
        <w:rPr>
          <w:rFonts w:ascii="Times New Roman" w:hAnsi="Times New Roman" w:cs="Times New Roman"/>
        </w:rPr>
      </w:pPr>
      <w:r w:rsidRPr="00091D4A">
        <w:rPr>
          <w:rFonts w:ascii="Times New Roman" w:hAnsi="Times New Roman" w:cs="Times New Roman"/>
          <w:b/>
          <w:bCs/>
        </w:rPr>
        <w:t>Figure S</w:t>
      </w:r>
      <w:r>
        <w:rPr>
          <w:rFonts w:ascii="Times New Roman" w:hAnsi="Times New Roman" w:cs="Times New Roman" w:hint="eastAsia"/>
          <w:b/>
          <w:bCs/>
        </w:rPr>
        <w:t>6</w:t>
      </w:r>
      <w:r w:rsidRPr="00091D4A">
        <w:rPr>
          <w:rFonts w:ascii="Times New Roman" w:hAnsi="Times New Roman" w:cs="Times New Roman"/>
          <w:b/>
          <w:bCs/>
        </w:rPr>
        <w:t xml:space="preserve">. </w:t>
      </w:r>
      <w:r w:rsidRPr="00C65AFF">
        <w:rPr>
          <w:rFonts w:ascii="Times New Roman" w:hAnsi="Times New Roman" w:cs="Times New Roman"/>
          <w:b/>
          <w:bCs/>
        </w:rPr>
        <w:t xml:space="preserve">Sankey diagram illustrating the hierarchical relationships among host domains, phyla, genera, and ADS classes in ADS-carrying viruses. </w:t>
      </w:r>
      <w:r w:rsidRPr="00352304">
        <w:rPr>
          <w:rFonts w:ascii="Times New Roman" w:hAnsi="Times New Roman" w:cs="Times New Roman"/>
        </w:rPr>
        <w:t>Flow widths are proportional to the number of associated viral genomes. Only the most abundant host genera and ADS classes are displayed individually, whereas low-abundance categories are grouped as “Other-genus” or “Other”.</w:t>
      </w:r>
    </w:p>
    <w:p w14:paraId="665FDFC4" w14:textId="77777777" w:rsidR="00FC3E2C" w:rsidRDefault="00FC3E2C" w:rsidP="00091D4A">
      <w:pPr>
        <w:widowControl/>
        <w:spacing w:line="360" w:lineRule="auto"/>
        <w:jc w:val="both"/>
        <w:rPr>
          <w:rFonts w:ascii="Times New Roman" w:hAnsi="Times New Roman" w:cs="Times New Roman"/>
        </w:rPr>
      </w:pPr>
    </w:p>
    <w:p w14:paraId="0BBE77DA" w14:textId="2F43007B" w:rsidR="003469EA" w:rsidRDefault="003469EA" w:rsidP="00091D4A">
      <w:pPr>
        <w:widowControl/>
        <w:spacing w:line="360" w:lineRule="auto"/>
        <w:jc w:val="both"/>
        <w:rPr>
          <w:rFonts w:ascii="Times New Roman" w:hAnsi="Times New Roman" w:cs="Times New Roman"/>
        </w:rPr>
      </w:pPr>
      <w:r w:rsidRPr="003469EA">
        <w:rPr>
          <w:rFonts w:ascii="Times New Roman" w:hAnsi="Times New Roman" w:cs="Times New Roman"/>
          <w:noProof/>
        </w:rPr>
        <w:drawing>
          <wp:inline distT="0" distB="0" distL="0" distR="0" wp14:anchorId="38763EA2" wp14:editId="7C790168">
            <wp:extent cx="5274310" cy="2277110"/>
            <wp:effectExtent l="0" t="0" r="0" b="0"/>
            <wp:docPr id="11493062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06205" name=""/>
                    <pic:cNvPicPr/>
                  </pic:nvPicPr>
                  <pic:blipFill>
                    <a:blip r:embed="rId14"/>
                    <a:stretch>
                      <a:fillRect/>
                    </a:stretch>
                  </pic:blipFill>
                  <pic:spPr>
                    <a:xfrm>
                      <a:off x="0" y="0"/>
                      <a:ext cx="5274310" cy="2277110"/>
                    </a:xfrm>
                    <a:prstGeom prst="rect">
                      <a:avLst/>
                    </a:prstGeom>
                  </pic:spPr>
                </pic:pic>
              </a:graphicData>
            </a:graphic>
          </wp:inline>
        </w:drawing>
      </w:r>
    </w:p>
    <w:p w14:paraId="47202329" w14:textId="5A9D9167" w:rsidR="003469EA" w:rsidRDefault="003469EA" w:rsidP="00C65AFF">
      <w:pPr>
        <w:widowControl/>
        <w:spacing w:line="360" w:lineRule="auto"/>
        <w:jc w:val="both"/>
        <w:rPr>
          <w:rFonts w:ascii="Times New Roman" w:hAnsi="Times New Roman" w:cs="Times New Roman"/>
        </w:rPr>
      </w:pPr>
      <w:r w:rsidRPr="00091D4A">
        <w:rPr>
          <w:rFonts w:ascii="Times New Roman" w:hAnsi="Times New Roman" w:cs="Times New Roman"/>
          <w:b/>
          <w:bCs/>
        </w:rPr>
        <w:t>Figure S</w:t>
      </w:r>
      <w:r>
        <w:rPr>
          <w:rFonts w:ascii="Times New Roman" w:hAnsi="Times New Roman" w:cs="Times New Roman" w:hint="eastAsia"/>
          <w:b/>
          <w:bCs/>
        </w:rPr>
        <w:t>7</w:t>
      </w:r>
      <w:r w:rsidRPr="00091D4A">
        <w:rPr>
          <w:rFonts w:ascii="Times New Roman" w:hAnsi="Times New Roman" w:cs="Times New Roman"/>
          <w:b/>
          <w:bCs/>
        </w:rPr>
        <w:t xml:space="preserve">. </w:t>
      </w:r>
      <w:r w:rsidRPr="00C65AFF">
        <w:rPr>
          <w:rFonts w:ascii="Times New Roman" w:hAnsi="Times New Roman" w:cs="Times New Roman"/>
          <w:b/>
          <w:bCs/>
        </w:rPr>
        <w:t xml:space="preserve">Prevalence and composition of ADS in viral communities across different habitats from VIRE database. </w:t>
      </w:r>
      <w:r w:rsidRPr="00352304">
        <w:rPr>
          <w:rFonts w:ascii="Times New Roman" w:hAnsi="Times New Roman" w:cs="Times New Roman"/>
        </w:rPr>
        <w:t>ADS repertoires across five habitats from the VIRE database, including viral genomes from</w:t>
      </w:r>
      <w:r w:rsidR="00CD12FE" w:rsidRPr="00CD12FE">
        <w:rPr>
          <w:rFonts w:ascii="Times New Roman" w:hAnsi="Times New Roman" w:cs="Times New Roman"/>
        </w:rPr>
        <w:t xml:space="preserve"> </w:t>
      </w:r>
      <w:r w:rsidR="00CD12FE" w:rsidRPr="00352304">
        <w:rPr>
          <w:rFonts w:ascii="Times New Roman" w:hAnsi="Times New Roman" w:cs="Times New Roman"/>
        </w:rPr>
        <w:t xml:space="preserve">human gut (657,315), </w:t>
      </w:r>
      <w:r w:rsidR="00CD12FE">
        <w:rPr>
          <w:rFonts w:ascii="Times New Roman" w:hAnsi="Times New Roman" w:cs="Times New Roman" w:hint="eastAsia"/>
        </w:rPr>
        <w:t>animal</w:t>
      </w:r>
      <w:r w:rsidR="00CD12FE">
        <w:rPr>
          <w:rFonts w:ascii="Times New Roman" w:hAnsi="Times New Roman" w:cs="Times New Roman"/>
        </w:rPr>
        <w:t xml:space="preserve"> (</w:t>
      </w:r>
      <w:r w:rsidR="00CD12FE" w:rsidRPr="00CD12FE">
        <w:rPr>
          <w:rFonts w:ascii="Times New Roman" w:hAnsi="Times New Roman" w:cs="Times New Roman"/>
        </w:rPr>
        <w:t>196,143</w:t>
      </w:r>
      <w:r w:rsidR="00CD12FE">
        <w:rPr>
          <w:rFonts w:ascii="Times New Roman" w:hAnsi="Times New Roman" w:cs="Times New Roman"/>
        </w:rPr>
        <w:t xml:space="preserve">), </w:t>
      </w:r>
      <w:r w:rsidR="00CD12FE" w:rsidRPr="00352304">
        <w:rPr>
          <w:rFonts w:ascii="Times New Roman" w:hAnsi="Times New Roman" w:cs="Times New Roman"/>
        </w:rPr>
        <w:t>anthropogenic environments (23,358).</w:t>
      </w:r>
      <w:r w:rsidR="00CD12FE" w:rsidRPr="00CD12FE">
        <w:rPr>
          <w:rFonts w:ascii="Times New Roman" w:hAnsi="Times New Roman" w:cs="Times New Roman"/>
        </w:rPr>
        <w:t xml:space="preserve"> </w:t>
      </w:r>
      <w:r w:rsidR="00CD12FE" w:rsidRPr="00352304">
        <w:rPr>
          <w:rFonts w:ascii="Times New Roman" w:hAnsi="Times New Roman" w:cs="Times New Roman"/>
        </w:rPr>
        <w:t>aquatic systems (126,633),</w:t>
      </w:r>
      <w:r w:rsidRPr="00352304">
        <w:rPr>
          <w:rFonts w:ascii="Times New Roman" w:hAnsi="Times New Roman" w:cs="Times New Roman"/>
        </w:rPr>
        <w:t xml:space="preserve"> </w:t>
      </w:r>
      <w:r w:rsidR="00CD12FE" w:rsidRPr="00352304">
        <w:rPr>
          <w:rFonts w:ascii="Times New Roman" w:hAnsi="Times New Roman" w:cs="Times New Roman"/>
        </w:rPr>
        <w:t xml:space="preserve">and </w:t>
      </w:r>
      <w:r w:rsidRPr="00352304">
        <w:rPr>
          <w:rFonts w:ascii="Times New Roman" w:hAnsi="Times New Roman" w:cs="Times New Roman"/>
        </w:rPr>
        <w:t>terrestrial environments (51,765)</w:t>
      </w:r>
      <w:r w:rsidR="00CD12FE">
        <w:rPr>
          <w:rFonts w:ascii="Times New Roman" w:hAnsi="Times New Roman" w:cs="Times New Roman"/>
        </w:rPr>
        <w:t>.</w:t>
      </w:r>
      <w:r w:rsidRPr="00352304">
        <w:rPr>
          <w:rFonts w:ascii="Times New Roman" w:hAnsi="Times New Roman" w:cs="Times New Roman"/>
        </w:rPr>
        <w:t xml:space="preserve"> </w:t>
      </w:r>
    </w:p>
    <w:p w14:paraId="022E9C2C" w14:textId="77777777" w:rsidR="00FC3E2C" w:rsidRDefault="00FC3E2C" w:rsidP="00366F28">
      <w:pPr>
        <w:spacing w:line="360" w:lineRule="auto"/>
        <w:jc w:val="center"/>
        <w:rPr>
          <w:rFonts w:ascii="Times New Roman" w:hAnsi="Times New Roman" w:cs="Times New Roman"/>
          <w:b/>
          <w:bCs/>
        </w:rPr>
      </w:pPr>
    </w:p>
    <w:p w14:paraId="3AF1A85F" w14:textId="6C4730F8" w:rsidR="008A7342" w:rsidRPr="0070723E" w:rsidRDefault="008A7342" w:rsidP="00366F28">
      <w:pPr>
        <w:spacing w:line="360" w:lineRule="auto"/>
        <w:jc w:val="center"/>
        <w:rPr>
          <w:rFonts w:ascii="Times New Roman" w:hAnsi="Times New Roman" w:cs="Times New Roman"/>
          <w:b/>
          <w:bCs/>
        </w:rPr>
      </w:pPr>
      <w:r w:rsidRPr="0070723E">
        <w:rPr>
          <w:rFonts w:ascii="Times New Roman" w:hAnsi="Times New Roman" w:cs="Times New Roman"/>
          <w:b/>
          <w:bCs/>
          <w:noProof/>
        </w:rPr>
        <w:drawing>
          <wp:inline distT="0" distB="0" distL="0" distR="0" wp14:anchorId="5674133A" wp14:editId="44EA7456">
            <wp:extent cx="3071813" cy="2254840"/>
            <wp:effectExtent l="0" t="0" r="0" b="0"/>
            <wp:docPr id="3143660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66042" name=""/>
                    <pic:cNvPicPr/>
                  </pic:nvPicPr>
                  <pic:blipFill>
                    <a:blip r:embed="rId15"/>
                    <a:stretch>
                      <a:fillRect/>
                    </a:stretch>
                  </pic:blipFill>
                  <pic:spPr>
                    <a:xfrm>
                      <a:off x="0" y="0"/>
                      <a:ext cx="3074327" cy="2256685"/>
                    </a:xfrm>
                    <a:prstGeom prst="rect">
                      <a:avLst/>
                    </a:prstGeom>
                  </pic:spPr>
                </pic:pic>
              </a:graphicData>
            </a:graphic>
          </wp:inline>
        </w:drawing>
      </w:r>
    </w:p>
    <w:p w14:paraId="1DAD3F79" w14:textId="23A07665" w:rsidR="006B5538" w:rsidRDefault="00FF5A75" w:rsidP="00366F28">
      <w:pPr>
        <w:spacing w:line="360" w:lineRule="auto"/>
        <w:jc w:val="center"/>
        <w:rPr>
          <w:rFonts w:ascii="Times New Roman" w:hAnsi="Times New Roman" w:cs="Times New Roman"/>
          <w:b/>
          <w:bCs/>
        </w:rPr>
      </w:pPr>
      <w:r w:rsidRPr="00FF5A75">
        <w:rPr>
          <w:rFonts w:ascii="Times New Roman" w:hAnsi="Times New Roman" w:cs="Times New Roman" w:hint="eastAsia"/>
          <w:b/>
          <w:bCs/>
        </w:rPr>
        <w:t xml:space="preserve">Figure </w:t>
      </w:r>
      <w:r w:rsidR="00CD12FE" w:rsidRPr="00FF5A75">
        <w:rPr>
          <w:rFonts w:ascii="Times New Roman" w:hAnsi="Times New Roman" w:cs="Times New Roman" w:hint="eastAsia"/>
          <w:b/>
          <w:bCs/>
        </w:rPr>
        <w:t>S</w:t>
      </w:r>
      <w:r w:rsidR="00CD12FE">
        <w:rPr>
          <w:rFonts w:ascii="Times New Roman" w:hAnsi="Times New Roman" w:cs="Times New Roman"/>
          <w:b/>
          <w:bCs/>
        </w:rPr>
        <w:t>8</w:t>
      </w:r>
      <w:r w:rsidRPr="00FF5A75">
        <w:rPr>
          <w:rFonts w:ascii="Times New Roman" w:hAnsi="Times New Roman" w:cs="Times New Roman" w:hint="eastAsia"/>
          <w:b/>
          <w:bCs/>
        </w:rPr>
        <w:t xml:space="preserve">. </w:t>
      </w:r>
      <w:r w:rsidRPr="00FF5A75">
        <w:rPr>
          <w:rFonts w:ascii="Times New Roman" w:hAnsi="Times New Roman" w:cs="Times New Roman"/>
          <w:b/>
          <w:bCs/>
        </w:rPr>
        <w:t xml:space="preserve">Length distribution of recovered </w:t>
      </w:r>
      <w:r w:rsidR="00520EFE">
        <w:rPr>
          <w:rFonts w:ascii="Times New Roman" w:hAnsi="Times New Roman" w:cs="Times New Roman"/>
          <w:b/>
          <w:bCs/>
        </w:rPr>
        <w:t>viral</w:t>
      </w:r>
      <w:r w:rsidRPr="00FF5A75">
        <w:rPr>
          <w:rFonts w:ascii="Times New Roman" w:hAnsi="Times New Roman" w:cs="Times New Roman"/>
          <w:b/>
          <w:bCs/>
        </w:rPr>
        <w:t xml:space="preserve"> contigs</w:t>
      </w:r>
      <w:r w:rsidRPr="00FF5A75">
        <w:rPr>
          <w:rFonts w:ascii="Times New Roman" w:hAnsi="Times New Roman" w:cs="Times New Roman" w:hint="eastAsia"/>
          <w:b/>
          <w:bCs/>
        </w:rPr>
        <w:t xml:space="preserve"> </w:t>
      </w:r>
      <w:r w:rsidRPr="00FF5A75">
        <w:rPr>
          <w:rFonts w:ascii="Times New Roman" w:hAnsi="Times New Roman" w:cs="Times New Roman"/>
          <w:b/>
          <w:bCs/>
        </w:rPr>
        <w:t>in heavy metal-contaminated soils.</w:t>
      </w:r>
    </w:p>
    <w:p w14:paraId="0F48076F" w14:textId="77777777" w:rsidR="006B5538" w:rsidRDefault="006B5538" w:rsidP="00366F28">
      <w:pPr>
        <w:widowControl/>
        <w:spacing w:line="360" w:lineRule="auto"/>
        <w:rPr>
          <w:rFonts w:ascii="Times New Roman" w:hAnsi="Times New Roman" w:cs="Times New Roman"/>
          <w:b/>
          <w:bCs/>
        </w:rPr>
      </w:pPr>
      <w:r>
        <w:rPr>
          <w:rFonts w:ascii="Times New Roman" w:hAnsi="Times New Roman" w:cs="Times New Roman"/>
          <w:b/>
          <w:bCs/>
        </w:rPr>
        <w:br w:type="page"/>
      </w:r>
    </w:p>
    <w:p w14:paraId="21BB3D56" w14:textId="77777777" w:rsidR="007E6C7B" w:rsidRPr="007B2151" w:rsidRDefault="007E6C7B" w:rsidP="00366F28">
      <w:pPr>
        <w:spacing w:line="360" w:lineRule="auto"/>
        <w:rPr>
          <w:rFonts w:ascii="Times New Roman" w:hAnsi="Times New Roman" w:cs="Times New Roman"/>
        </w:rPr>
      </w:pPr>
      <w:r w:rsidRPr="007B2151">
        <w:rPr>
          <w:rFonts w:ascii="Times New Roman" w:hAnsi="Times New Roman" w:cs="Times New Roman"/>
          <w:noProof/>
        </w:rPr>
        <w:lastRenderedPageBreak/>
        <w:drawing>
          <wp:inline distT="0" distB="0" distL="0" distR="0" wp14:anchorId="7BB25CC7" wp14:editId="049E4146">
            <wp:extent cx="5274310" cy="2503170"/>
            <wp:effectExtent l="0" t="0" r="2540" b="0"/>
            <wp:docPr id="15551168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116829" name=""/>
                    <pic:cNvPicPr/>
                  </pic:nvPicPr>
                  <pic:blipFill>
                    <a:blip r:embed="rId16"/>
                    <a:stretch>
                      <a:fillRect/>
                    </a:stretch>
                  </pic:blipFill>
                  <pic:spPr>
                    <a:xfrm>
                      <a:off x="0" y="0"/>
                      <a:ext cx="5274310" cy="2503170"/>
                    </a:xfrm>
                    <a:prstGeom prst="rect">
                      <a:avLst/>
                    </a:prstGeom>
                  </pic:spPr>
                </pic:pic>
              </a:graphicData>
            </a:graphic>
          </wp:inline>
        </w:drawing>
      </w:r>
    </w:p>
    <w:p w14:paraId="272CC5F0" w14:textId="75D4B02E" w:rsidR="006B5538" w:rsidRDefault="00660F6C" w:rsidP="00366F28">
      <w:pPr>
        <w:spacing w:line="360" w:lineRule="auto"/>
        <w:jc w:val="center"/>
        <w:rPr>
          <w:rFonts w:ascii="Times New Roman" w:hAnsi="Times New Roman" w:cs="Times New Roman"/>
        </w:rPr>
      </w:pPr>
      <w:r w:rsidRPr="00FF5A75">
        <w:rPr>
          <w:rFonts w:ascii="Times New Roman" w:hAnsi="Times New Roman" w:cs="Times New Roman" w:hint="eastAsia"/>
          <w:b/>
          <w:bCs/>
        </w:rPr>
        <w:t xml:space="preserve">Figure </w:t>
      </w:r>
      <w:r w:rsidR="00CD12FE" w:rsidRPr="00FF5A75">
        <w:rPr>
          <w:rFonts w:ascii="Times New Roman" w:hAnsi="Times New Roman" w:cs="Times New Roman" w:hint="eastAsia"/>
          <w:b/>
          <w:bCs/>
        </w:rPr>
        <w:t>S</w:t>
      </w:r>
      <w:r w:rsidR="00CD12FE">
        <w:rPr>
          <w:rFonts w:ascii="Times New Roman" w:hAnsi="Times New Roman" w:cs="Times New Roman"/>
          <w:b/>
          <w:bCs/>
        </w:rPr>
        <w:t>9</w:t>
      </w:r>
      <w:r w:rsidRPr="00FF5A75">
        <w:rPr>
          <w:rFonts w:ascii="Times New Roman" w:hAnsi="Times New Roman" w:cs="Times New Roman" w:hint="eastAsia"/>
          <w:b/>
          <w:bCs/>
        </w:rPr>
        <w:t>.</w:t>
      </w:r>
      <w:r>
        <w:rPr>
          <w:rFonts w:ascii="Times New Roman" w:hAnsi="Times New Roman" w:cs="Times New Roman" w:hint="eastAsia"/>
          <w:b/>
          <w:bCs/>
        </w:rPr>
        <w:t xml:space="preserve"> </w:t>
      </w:r>
      <w:r w:rsidR="007E6C7B" w:rsidRPr="007E0C66">
        <w:rPr>
          <w:rFonts w:ascii="Times New Roman" w:hAnsi="Times New Roman" w:cs="Times New Roman"/>
          <w:b/>
          <w:bCs/>
        </w:rPr>
        <w:t xml:space="preserve">Taxonomic composition of the </w:t>
      </w:r>
      <w:r w:rsidR="00520EFE">
        <w:rPr>
          <w:rFonts w:ascii="Times New Roman" w:hAnsi="Times New Roman" w:cs="Times New Roman" w:hint="eastAsia"/>
          <w:b/>
          <w:bCs/>
        </w:rPr>
        <w:t>viral</w:t>
      </w:r>
      <w:r w:rsidR="007E6C7B" w:rsidRPr="007E0C66">
        <w:rPr>
          <w:rFonts w:ascii="Times New Roman" w:hAnsi="Times New Roman" w:cs="Times New Roman"/>
          <w:b/>
          <w:bCs/>
        </w:rPr>
        <w:t xml:space="preserve"> community</w:t>
      </w:r>
      <w:r w:rsidR="00C77D80">
        <w:rPr>
          <w:rFonts w:ascii="Times New Roman" w:hAnsi="Times New Roman" w:cs="Times New Roman"/>
          <w:b/>
          <w:bCs/>
        </w:rPr>
        <w:t xml:space="preserve"> of </w:t>
      </w:r>
      <w:r w:rsidR="00C77D80" w:rsidRPr="00C77D80">
        <w:rPr>
          <w:rFonts w:ascii="Times New Roman" w:hAnsi="Times New Roman" w:cs="Times New Roman"/>
          <w:b/>
          <w:bCs/>
        </w:rPr>
        <w:t>401 soil metagenomes spanning a gradient of heavy metal contamination across China</w:t>
      </w:r>
      <w:r w:rsidR="00C77D80">
        <w:rPr>
          <w:rFonts w:ascii="Times New Roman" w:hAnsi="Times New Roman" w:cs="Times New Roman"/>
          <w:b/>
          <w:bCs/>
        </w:rPr>
        <w:t>.</w:t>
      </w:r>
    </w:p>
    <w:p w14:paraId="202A625A" w14:textId="77777777" w:rsidR="006B5538" w:rsidRDefault="006B5538" w:rsidP="00366F28">
      <w:pPr>
        <w:widowControl/>
        <w:spacing w:line="360" w:lineRule="auto"/>
        <w:rPr>
          <w:rFonts w:ascii="Times New Roman" w:hAnsi="Times New Roman" w:cs="Times New Roman"/>
        </w:rPr>
      </w:pPr>
      <w:r>
        <w:rPr>
          <w:rFonts w:ascii="Times New Roman" w:hAnsi="Times New Roman" w:cs="Times New Roman"/>
        </w:rPr>
        <w:br w:type="page"/>
      </w:r>
    </w:p>
    <w:p w14:paraId="0F652EAD" w14:textId="18421F0A" w:rsidR="00273FA3" w:rsidRDefault="00273FA3" w:rsidP="00366F28">
      <w:pPr>
        <w:spacing w:line="360" w:lineRule="auto"/>
        <w:jc w:val="center"/>
        <w:rPr>
          <w:rFonts w:ascii="Times New Roman" w:hAnsi="Times New Roman" w:cs="Times New Roman"/>
        </w:rPr>
      </w:pPr>
      <w:r w:rsidRPr="00273FA3">
        <w:rPr>
          <w:rFonts w:ascii="Times New Roman" w:hAnsi="Times New Roman" w:cs="Times New Roman"/>
          <w:noProof/>
        </w:rPr>
        <w:lastRenderedPageBreak/>
        <w:drawing>
          <wp:inline distT="0" distB="0" distL="0" distR="0" wp14:anchorId="3BAD86E5" wp14:editId="0B1CC4E1">
            <wp:extent cx="3162323" cy="4143405"/>
            <wp:effectExtent l="0" t="0" r="0" b="0"/>
            <wp:docPr id="10347588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58800" name=""/>
                    <pic:cNvPicPr/>
                  </pic:nvPicPr>
                  <pic:blipFill>
                    <a:blip r:embed="rId17"/>
                    <a:stretch>
                      <a:fillRect/>
                    </a:stretch>
                  </pic:blipFill>
                  <pic:spPr>
                    <a:xfrm>
                      <a:off x="0" y="0"/>
                      <a:ext cx="3162323" cy="4143405"/>
                    </a:xfrm>
                    <a:prstGeom prst="rect">
                      <a:avLst/>
                    </a:prstGeom>
                  </pic:spPr>
                </pic:pic>
              </a:graphicData>
            </a:graphic>
          </wp:inline>
        </w:drawing>
      </w:r>
    </w:p>
    <w:p w14:paraId="76B663C9" w14:textId="3D2A7E09" w:rsidR="006B5538" w:rsidRDefault="0070723E" w:rsidP="00366F28">
      <w:pPr>
        <w:spacing w:line="360" w:lineRule="auto"/>
        <w:jc w:val="center"/>
        <w:rPr>
          <w:rFonts w:ascii="Times New Roman" w:hAnsi="Times New Roman" w:cs="Times New Roman"/>
          <w:b/>
          <w:bCs/>
        </w:rPr>
      </w:pPr>
      <w:r w:rsidRPr="0070723E">
        <w:rPr>
          <w:rFonts w:ascii="Times New Roman" w:hAnsi="Times New Roman" w:cs="Times New Roman" w:hint="eastAsia"/>
          <w:b/>
          <w:bCs/>
        </w:rPr>
        <w:t>Figure S</w:t>
      </w:r>
      <w:r w:rsidR="00CD12FE">
        <w:rPr>
          <w:rFonts w:ascii="Times New Roman" w:hAnsi="Times New Roman" w:cs="Times New Roman"/>
          <w:b/>
          <w:bCs/>
        </w:rPr>
        <w:t>10.</w:t>
      </w:r>
      <w:r w:rsidRPr="0070723E">
        <w:rPr>
          <w:rFonts w:ascii="Times New Roman" w:hAnsi="Times New Roman" w:cs="Times New Roman" w:hint="eastAsia"/>
          <w:b/>
          <w:bCs/>
        </w:rPr>
        <w:t xml:space="preserve"> </w:t>
      </w:r>
      <w:r w:rsidRPr="0070723E">
        <w:rPr>
          <w:rFonts w:ascii="Times New Roman" w:hAnsi="Times New Roman" w:cs="Times New Roman"/>
          <w:b/>
          <w:bCs/>
        </w:rPr>
        <w:t>Subtype</w:t>
      </w:r>
      <w:r w:rsidRPr="0070723E">
        <w:rPr>
          <w:rFonts w:ascii="Times New Roman" w:hAnsi="Times New Roman" w:cs="Times New Roman" w:hint="eastAsia"/>
          <w:b/>
          <w:bCs/>
        </w:rPr>
        <w:t xml:space="preserve"> c</w:t>
      </w:r>
      <w:r w:rsidRPr="0070723E">
        <w:rPr>
          <w:rFonts w:ascii="Times New Roman" w:hAnsi="Times New Roman" w:cs="Times New Roman"/>
          <w:b/>
          <w:bCs/>
        </w:rPr>
        <w:t xml:space="preserve">omposition of ADS encoded by </w:t>
      </w:r>
      <w:r w:rsidR="00520EFE">
        <w:rPr>
          <w:rFonts w:ascii="Times New Roman" w:hAnsi="Times New Roman" w:cs="Times New Roman"/>
          <w:b/>
          <w:bCs/>
        </w:rPr>
        <w:t>viral</w:t>
      </w:r>
      <w:r w:rsidRPr="0070723E">
        <w:rPr>
          <w:rFonts w:ascii="Times New Roman" w:hAnsi="Times New Roman" w:cs="Times New Roman"/>
          <w:b/>
          <w:bCs/>
        </w:rPr>
        <w:t xml:space="preserve"> communities in </w:t>
      </w:r>
      <w:r w:rsidR="00A5235B" w:rsidRPr="00C77D80">
        <w:rPr>
          <w:rFonts w:ascii="Times New Roman" w:hAnsi="Times New Roman" w:cs="Times New Roman"/>
          <w:b/>
          <w:bCs/>
        </w:rPr>
        <w:t xml:space="preserve">401 </w:t>
      </w:r>
      <w:r w:rsidRPr="0070723E">
        <w:rPr>
          <w:rFonts w:ascii="Times New Roman" w:hAnsi="Times New Roman" w:cs="Times New Roman"/>
          <w:b/>
          <w:bCs/>
        </w:rPr>
        <w:t>heavy metal-contaminated soils.</w:t>
      </w:r>
    </w:p>
    <w:p w14:paraId="3B11FE5A" w14:textId="77777777" w:rsidR="006B5538" w:rsidRDefault="006B5538" w:rsidP="00366F28">
      <w:pPr>
        <w:widowControl/>
        <w:spacing w:line="360" w:lineRule="auto"/>
        <w:rPr>
          <w:rFonts w:ascii="Times New Roman" w:hAnsi="Times New Roman" w:cs="Times New Roman"/>
          <w:b/>
          <w:bCs/>
        </w:rPr>
      </w:pPr>
      <w:r>
        <w:rPr>
          <w:rFonts w:ascii="Times New Roman" w:hAnsi="Times New Roman" w:cs="Times New Roman"/>
          <w:b/>
          <w:bCs/>
        </w:rPr>
        <w:br w:type="page"/>
      </w:r>
    </w:p>
    <w:p w14:paraId="37B1A50A" w14:textId="2231E63B" w:rsidR="001B1525" w:rsidRDefault="005144C2" w:rsidP="00366F28">
      <w:pPr>
        <w:spacing w:line="360" w:lineRule="auto"/>
        <w:jc w:val="center"/>
        <w:rPr>
          <w:rFonts w:ascii="Times New Roman" w:hAnsi="Times New Roman" w:cs="Times New Roman"/>
        </w:rPr>
      </w:pPr>
      <w:r w:rsidRPr="005144C2">
        <w:rPr>
          <w:rFonts w:ascii="Times New Roman" w:hAnsi="Times New Roman" w:cs="Times New Roman"/>
          <w:noProof/>
        </w:rPr>
        <w:lastRenderedPageBreak/>
        <w:drawing>
          <wp:inline distT="0" distB="0" distL="0" distR="0" wp14:anchorId="7BDD2EED" wp14:editId="6F5E368D">
            <wp:extent cx="4025900" cy="2844800"/>
            <wp:effectExtent l="0" t="0" r="0" b="0"/>
            <wp:docPr id="16076916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91664" name=""/>
                    <pic:cNvPicPr/>
                  </pic:nvPicPr>
                  <pic:blipFill>
                    <a:blip r:embed="rId18"/>
                    <a:stretch>
                      <a:fillRect/>
                    </a:stretch>
                  </pic:blipFill>
                  <pic:spPr>
                    <a:xfrm>
                      <a:off x="0" y="0"/>
                      <a:ext cx="4025900" cy="2844800"/>
                    </a:xfrm>
                    <a:prstGeom prst="rect">
                      <a:avLst/>
                    </a:prstGeom>
                  </pic:spPr>
                </pic:pic>
              </a:graphicData>
            </a:graphic>
          </wp:inline>
        </w:drawing>
      </w:r>
    </w:p>
    <w:p w14:paraId="337BF0BC" w14:textId="6F5A196E" w:rsidR="006B5538" w:rsidRPr="007E0C66" w:rsidRDefault="006D67D0" w:rsidP="00366F28">
      <w:pPr>
        <w:spacing w:line="360" w:lineRule="auto"/>
        <w:jc w:val="center"/>
        <w:rPr>
          <w:rFonts w:ascii="Times New Roman" w:hAnsi="Times New Roman" w:cs="Times New Roman"/>
          <w:b/>
          <w:bCs/>
        </w:rPr>
      </w:pPr>
      <w:r w:rsidRPr="007E0C66">
        <w:rPr>
          <w:rFonts w:ascii="Times New Roman" w:hAnsi="Times New Roman" w:cs="Times New Roman" w:hint="eastAsia"/>
          <w:b/>
          <w:bCs/>
        </w:rPr>
        <w:t>Figure S</w:t>
      </w:r>
      <w:r w:rsidR="00CD12FE">
        <w:rPr>
          <w:rFonts w:ascii="Times New Roman" w:hAnsi="Times New Roman" w:cs="Times New Roman"/>
          <w:b/>
          <w:bCs/>
        </w:rPr>
        <w:t>11</w:t>
      </w:r>
      <w:r w:rsidRPr="007E0C66">
        <w:rPr>
          <w:rFonts w:ascii="Times New Roman" w:hAnsi="Times New Roman" w:cs="Times New Roman" w:hint="eastAsia"/>
          <w:b/>
          <w:bCs/>
        </w:rPr>
        <w:t xml:space="preserve">. </w:t>
      </w:r>
      <w:r w:rsidR="001B1525" w:rsidRPr="007E0C66">
        <w:rPr>
          <w:rFonts w:ascii="Times New Roman" w:hAnsi="Times New Roman" w:cs="Times New Roman"/>
          <w:b/>
          <w:bCs/>
        </w:rPr>
        <w:t xml:space="preserve">Distribution of six major ADS across temperate, virulent, and unclassified </w:t>
      </w:r>
      <w:r w:rsidR="00520EFE">
        <w:rPr>
          <w:rFonts w:ascii="Times New Roman" w:hAnsi="Times New Roman" w:cs="Times New Roman" w:hint="eastAsia"/>
          <w:b/>
          <w:bCs/>
        </w:rPr>
        <w:t>viruses</w:t>
      </w:r>
      <w:r w:rsidR="001B1525" w:rsidRPr="007E0C66">
        <w:rPr>
          <w:rFonts w:ascii="Times New Roman" w:hAnsi="Times New Roman" w:cs="Times New Roman"/>
          <w:b/>
          <w:bCs/>
        </w:rPr>
        <w:t xml:space="preserve"> in heavy metal-contaminated soils</w:t>
      </w:r>
      <w:r w:rsidR="007E0C66">
        <w:rPr>
          <w:rFonts w:ascii="Times New Roman" w:hAnsi="Times New Roman" w:cs="Times New Roman" w:hint="eastAsia"/>
          <w:b/>
          <w:bCs/>
        </w:rPr>
        <w:t>.</w:t>
      </w:r>
    </w:p>
    <w:p w14:paraId="20F64458" w14:textId="77777777" w:rsidR="006B5538" w:rsidRDefault="006B5538" w:rsidP="00366F28">
      <w:pPr>
        <w:widowControl/>
        <w:spacing w:line="360" w:lineRule="auto"/>
        <w:rPr>
          <w:rFonts w:ascii="Times New Roman" w:hAnsi="Times New Roman" w:cs="Times New Roman"/>
        </w:rPr>
      </w:pPr>
      <w:r>
        <w:rPr>
          <w:rFonts w:ascii="Times New Roman" w:hAnsi="Times New Roman" w:cs="Times New Roman"/>
        </w:rPr>
        <w:br w:type="page"/>
      </w:r>
    </w:p>
    <w:p w14:paraId="0F7BCC7B" w14:textId="6E8E9369" w:rsidR="008A7342" w:rsidRDefault="005144C2" w:rsidP="00366F28">
      <w:pPr>
        <w:spacing w:line="360" w:lineRule="auto"/>
        <w:jc w:val="center"/>
        <w:rPr>
          <w:rFonts w:ascii="Times New Roman" w:hAnsi="Times New Roman" w:cs="Times New Roman"/>
        </w:rPr>
      </w:pPr>
      <w:r w:rsidRPr="005144C2">
        <w:rPr>
          <w:rFonts w:ascii="Times New Roman" w:hAnsi="Times New Roman" w:cs="Times New Roman"/>
          <w:noProof/>
        </w:rPr>
        <w:lastRenderedPageBreak/>
        <w:drawing>
          <wp:inline distT="0" distB="0" distL="0" distR="0" wp14:anchorId="4BBD8701" wp14:editId="40F10F66">
            <wp:extent cx="4127500" cy="2692400"/>
            <wp:effectExtent l="0" t="0" r="0" b="0"/>
            <wp:docPr id="3611520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52049" name=""/>
                    <pic:cNvPicPr/>
                  </pic:nvPicPr>
                  <pic:blipFill>
                    <a:blip r:embed="rId19"/>
                    <a:stretch>
                      <a:fillRect/>
                    </a:stretch>
                  </pic:blipFill>
                  <pic:spPr>
                    <a:xfrm>
                      <a:off x="0" y="0"/>
                      <a:ext cx="4127500" cy="2692400"/>
                    </a:xfrm>
                    <a:prstGeom prst="rect">
                      <a:avLst/>
                    </a:prstGeom>
                  </pic:spPr>
                </pic:pic>
              </a:graphicData>
            </a:graphic>
          </wp:inline>
        </w:drawing>
      </w:r>
    </w:p>
    <w:p w14:paraId="09B7B996" w14:textId="6EBA061F" w:rsidR="006B5538" w:rsidRDefault="006D67D0" w:rsidP="00366F28">
      <w:pPr>
        <w:spacing w:line="360" w:lineRule="auto"/>
        <w:jc w:val="center"/>
        <w:rPr>
          <w:rFonts w:ascii="Times New Roman" w:hAnsi="Times New Roman" w:cs="Times New Roman"/>
        </w:rPr>
      </w:pPr>
      <w:r w:rsidRPr="0070723E">
        <w:rPr>
          <w:rFonts w:ascii="Times New Roman" w:hAnsi="Times New Roman" w:cs="Times New Roman" w:hint="eastAsia"/>
          <w:b/>
          <w:bCs/>
        </w:rPr>
        <w:t>Figure</w:t>
      </w:r>
      <w:r w:rsidRPr="007E0C66">
        <w:rPr>
          <w:rFonts w:ascii="Times New Roman" w:hAnsi="Times New Roman" w:cs="Times New Roman" w:hint="eastAsia"/>
          <w:b/>
          <w:bCs/>
        </w:rPr>
        <w:t xml:space="preserve"> </w:t>
      </w:r>
      <w:r w:rsidR="00CD12FE" w:rsidRPr="007E0C66">
        <w:rPr>
          <w:rFonts w:ascii="Times New Roman" w:hAnsi="Times New Roman" w:cs="Times New Roman" w:hint="eastAsia"/>
          <w:b/>
          <w:bCs/>
        </w:rPr>
        <w:t>S</w:t>
      </w:r>
      <w:r w:rsidR="00CD12FE">
        <w:rPr>
          <w:rFonts w:ascii="Times New Roman" w:hAnsi="Times New Roman" w:cs="Times New Roman"/>
          <w:b/>
          <w:bCs/>
        </w:rPr>
        <w:t>12</w:t>
      </w:r>
      <w:r w:rsidRPr="007E0C66">
        <w:rPr>
          <w:rFonts w:ascii="Times New Roman" w:hAnsi="Times New Roman" w:cs="Times New Roman" w:hint="eastAsia"/>
          <w:b/>
          <w:bCs/>
        </w:rPr>
        <w:t xml:space="preserve">. </w:t>
      </w:r>
      <w:r w:rsidR="001B1525" w:rsidRPr="007E0C66">
        <w:rPr>
          <w:rFonts w:ascii="Times New Roman" w:hAnsi="Times New Roman" w:cs="Times New Roman"/>
          <w:b/>
          <w:bCs/>
        </w:rPr>
        <w:t xml:space="preserve">Relative composition of ADS classes in temperate and virulent </w:t>
      </w:r>
      <w:r w:rsidR="00520EFE">
        <w:rPr>
          <w:rFonts w:ascii="Times New Roman" w:hAnsi="Times New Roman" w:cs="Times New Roman"/>
          <w:b/>
          <w:bCs/>
        </w:rPr>
        <w:t>viruses</w:t>
      </w:r>
      <w:r w:rsidR="001B1525" w:rsidRPr="007E0C66">
        <w:rPr>
          <w:rFonts w:ascii="Times New Roman" w:hAnsi="Times New Roman" w:cs="Times New Roman"/>
          <w:b/>
          <w:bCs/>
        </w:rPr>
        <w:t xml:space="preserve"> </w:t>
      </w:r>
      <w:r w:rsidR="001B1525" w:rsidRPr="007E0C66">
        <w:rPr>
          <w:rFonts w:ascii="Times New Roman" w:hAnsi="Times New Roman" w:cs="Times New Roman" w:hint="eastAsia"/>
          <w:b/>
          <w:bCs/>
        </w:rPr>
        <w:t>from</w:t>
      </w:r>
      <w:r w:rsidR="001B1525" w:rsidRPr="007E0C66">
        <w:rPr>
          <w:rFonts w:ascii="Times New Roman" w:hAnsi="Times New Roman" w:cs="Times New Roman"/>
          <w:b/>
          <w:bCs/>
        </w:rPr>
        <w:t xml:space="preserve"> heavy metal-contaminated soils</w:t>
      </w:r>
      <w:r w:rsidR="007E0C66">
        <w:rPr>
          <w:rFonts w:ascii="Times New Roman" w:hAnsi="Times New Roman" w:cs="Times New Roman" w:hint="eastAsia"/>
          <w:b/>
          <w:bCs/>
        </w:rPr>
        <w:t>.</w:t>
      </w:r>
    </w:p>
    <w:p w14:paraId="7A0D28FE" w14:textId="77777777" w:rsidR="006B5538" w:rsidRDefault="006B5538" w:rsidP="00366F28">
      <w:pPr>
        <w:widowControl/>
        <w:spacing w:line="360" w:lineRule="auto"/>
        <w:rPr>
          <w:rFonts w:ascii="Times New Roman" w:hAnsi="Times New Roman" w:cs="Times New Roman"/>
        </w:rPr>
      </w:pPr>
      <w:r>
        <w:rPr>
          <w:rFonts w:ascii="Times New Roman" w:hAnsi="Times New Roman" w:cs="Times New Roman"/>
        </w:rPr>
        <w:br w:type="page"/>
      </w:r>
    </w:p>
    <w:p w14:paraId="5454A9ED" w14:textId="77777777" w:rsidR="001B1525" w:rsidRDefault="001B1525" w:rsidP="00366F28">
      <w:pPr>
        <w:spacing w:line="360" w:lineRule="auto"/>
        <w:jc w:val="center"/>
        <w:rPr>
          <w:rFonts w:ascii="Times New Roman" w:hAnsi="Times New Roman" w:cs="Times New Roman"/>
        </w:rPr>
      </w:pPr>
    </w:p>
    <w:p w14:paraId="5C1B04F3" w14:textId="46B0796B" w:rsidR="008A7342" w:rsidRDefault="008A7342" w:rsidP="00366F28">
      <w:pPr>
        <w:spacing w:line="360" w:lineRule="auto"/>
        <w:jc w:val="center"/>
        <w:rPr>
          <w:rFonts w:ascii="Times New Roman" w:hAnsi="Times New Roman" w:cs="Times New Roman"/>
        </w:rPr>
      </w:pPr>
      <w:r w:rsidRPr="008A7342">
        <w:rPr>
          <w:rFonts w:ascii="Times New Roman" w:hAnsi="Times New Roman" w:cs="Times New Roman"/>
          <w:noProof/>
        </w:rPr>
        <w:drawing>
          <wp:inline distT="0" distB="0" distL="0" distR="0" wp14:anchorId="7B2ECECA" wp14:editId="11B6B9E1">
            <wp:extent cx="4219233" cy="2990850"/>
            <wp:effectExtent l="0" t="0" r="0" b="0"/>
            <wp:docPr id="889738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3832" name=""/>
                    <pic:cNvPicPr/>
                  </pic:nvPicPr>
                  <pic:blipFill>
                    <a:blip r:embed="rId20"/>
                    <a:stretch>
                      <a:fillRect/>
                    </a:stretch>
                  </pic:blipFill>
                  <pic:spPr>
                    <a:xfrm>
                      <a:off x="0" y="0"/>
                      <a:ext cx="4224088" cy="2994292"/>
                    </a:xfrm>
                    <a:prstGeom prst="rect">
                      <a:avLst/>
                    </a:prstGeom>
                  </pic:spPr>
                </pic:pic>
              </a:graphicData>
            </a:graphic>
          </wp:inline>
        </w:drawing>
      </w:r>
    </w:p>
    <w:p w14:paraId="3703B505" w14:textId="7189D183" w:rsidR="006B5538" w:rsidRPr="007E0C66" w:rsidRDefault="006D67D0" w:rsidP="00366F28">
      <w:pPr>
        <w:spacing w:line="360" w:lineRule="auto"/>
        <w:jc w:val="center"/>
        <w:rPr>
          <w:rFonts w:ascii="Times New Roman" w:hAnsi="Times New Roman" w:cs="Times New Roman"/>
          <w:b/>
          <w:bCs/>
        </w:rPr>
      </w:pPr>
      <w:r w:rsidRPr="007E0C66">
        <w:rPr>
          <w:rFonts w:ascii="Times New Roman" w:hAnsi="Times New Roman" w:cs="Times New Roman" w:hint="eastAsia"/>
          <w:b/>
          <w:bCs/>
        </w:rPr>
        <w:t xml:space="preserve">Figure </w:t>
      </w:r>
      <w:r w:rsidR="00CD12FE" w:rsidRPr="007E0C66">
        <w:rPr>
          <w:rFonts w:ascii="Times New Roman" w:hAnsi="Times New Roman" w:cs="Times New Roman" w:hint="eastAsia"/>
          <w:b/>
          <w:bCs/>
        </w:rPr>
        <w:t>S</w:t>
      </w:r>
      <w:r w:rsidR="00CD12FE">
        <w:rPr>
          <w:rFonts w:ascii="Times New Roman" w:hAnsi="Times New Roman" w:cs="Times New Roman"/>
          <w:b/>
          <w:bCs/>
        </w:rPr>
        <w:t>13</w:t>
      </w:r>
      <w:r w:rsidRPr="007E0C66">
        <w:rPr>
          <w:rFonts w:ascii="Times New Roman" w:hAnsi="Times New Roman" w:cs="Times New Roman" w:hint="eastAsia"/>
          <w:b/>
          <w:bCs/>
        </w:rPr>
        <w:t xml:space="preserve">. </w:t>
      </w:r>
      <w:r w:rsidR="007E6C7B" w:rsidRPr="007E0C66">
        <w:rPr>
          <w:rFonts w:ascii="Times New Roman" w:hAnsi="Times New Roman" w:cs="Times New Roman"/>
          <w:b/>
          <w:bCs/>
        </w:rPr>
        <w:t xml:space="preserve">Genome length distributions of </w:t>
      </w:r>
      <w:r w:rsidR="00520EFE">
        <w:rPr>
          <w:rFonts w:ascii="Times New Roman" w:hAnsi="Times New Roman" w:cs="Times New Roman"/>
          <w:b/>
          <w:bCs/>
        </w:rPr>
        <w:t>viruses</w:t>
      </w:r>
      <w:r w:rsidR="007E6C7B" w:rsidRPr="007E0C66">
        <w:rPr>
          <w:rFonts w:ascii="Times New Roman" w:hAnsi="Times New Roman" w:cs="Times New Roman"/>
          <w:b/>
          <w:bCs/>
        </w:rPr>
        <w:t xml:space="preserve"> carrying different numbers of ADS in heavy metal-contaminated soils</w:t>
      </w:r>
      <w:r w:rsidR="00FE6377">
        <w:rPr>
          <w:rFonts w:ascii="Times New Roman" w:hAnsi="Times New Roman" w:cs="Times New Roman"/>
          <w:b/>
          <w:bCs/>
        </w:rPr>
        <w:t xml:space="preserve">. </w:t>
      </w:r>
      <w:r w:rsidR="00FE6377">
        <w:rPr>
          <w:rFonts w:ascii="Times New Roman" w:hAnsi="Times New Roman" w:cs="Times New Roman" w:hint="eastAsia"/>
        </w:rPr>
        <w:t>(</w:t>
      </w:r>
      <w:r w:rsidR="00FE6377" w:rsidRPr="004C75AE">
        <w:rPr>
          <w:rFonts w:ascii="Times New Roman" w:hAnsi="Times New Roman" w:cs="Times New Roman" w:hint="eastAsia"/>
        </w:rPr>
        <w:t>Wilcoxon rank-sum test</w:t>
      </w:r>
      <w:r w:rsidR="00FE6377">
        <w:rPr>
          <w:rFonts w:ascii="Times New Roman" w:hAnsi="Times New Roman" w:cs="Times New Roman" w:hint="eastAsia"/>
        </w:rPr>
        <w:t xml:space="preserve">, </w:t>
      </w:r>
      <w:r w:rsidR="00FE6377" w:rsidRPr="004C75AE">
        <w:rPr>
          <w:rFonts w:ascii="Times New Roman" w:hAnsi="Times New Roman" w:cs="Times New Roman" w:hint="eastAsia"/>
        </w:rPr>
        <w:t xml:space="preserve">****, </w:t>
      </w:r>
      <w:r w:rsidR="00FE6377" w:rsidRPr="004C75AE">
        <w:rPr>
          <w:rFonts w:ascii="Times New Roman" w:hAnsi="Times New Roman" w:cs="Times New Roman" w:hint="eastAsia"/>
          <w:i/>
          <w:iCs/>
        </w:rPr>
        <w:t>P</w:t>
      </w:r>
      <w:r w:rsidR="00FE6377" w:rsidRPr="004C75AE">
        <w:rPr>
          <w:rFonts w:ascii="Times New Roman" w:hAnsi="Times New Roman" w:cs="Times New Roman" w:hint="eastAsia"/>
        </w:rPr>
        <w:t xml:space="preserve"> &lt; 0.0</w:t>
      </w:r>
      <w:r w:rsidR="00FE6377">
        <w:rPr>
          <w:rFonts w:ascii="Times New Roman" w:hAnsi="Times New Roman" w:cs="Times New Roman" w:hint="eastAsia"/>
        </w:rPr>
        <w:t>0</w:t>
      </w:r>
      <w:r w:rsidR="00FE6377" w:rsidRPr="004C75AE">
        <w:rPr>
          <w:rFonts w:ascii="Times New Roman" w:hAnsi="Times New Roman" w:cs="Times New Roman" w:hint="eastAsia"/>
        </w:rPr>
        <w:t>01</w:t>
      </w:r>
      <w:r w:rsidR="00FE6377">
        <w:rPr>
          <w:rFonts w:ascii="Times New Roman" w:hAnsi="Times New Roman" w:cs="Times New Roman" w:hint="eastAsia"/>
        </w:rPr>
        <w:t>)</w:t>
      </w:r>
    </w:p>
    <w:p w14:paraId="276543B3" w14:textId="77777777" w:rsidR="006B5538" w:rsidRDefault="006B5538" w:rsidP="00366F28">
      <w:pPr>
        <w:widowControl/>
        <w:spacing w:line="360" w:lineRule="auto"/>
        <w:rPr>
          <w:rFonts w:ascii="Times New Roman" w:hAnsi="Times New Roman" w:cs="Times New Roman"/>
        </w:rPr>
      </w:pPr>
      <w:r>
        <w:rPr>
          <w:rFonts w:ascii="Times New Roman" w:hAnsi="Times New Roman" w:cs="Times New Roman"/>
        </w:rPr>
        <w:br w:type="page"/>
      </w:r>
    </w:p>
    <w:p w14:paraId="23AA7941" w14:textId="034F17C4" w:rsidR="00AE4F96" w:rsidRPr="007B2151" w:rsidRDefault="00B5016B" w:rsidP="00366F28">
      <w:pPr>
        <w:spacing w:line="360" w:lineRule="auto"/>
        <w:jc w:val="center"/>
        <w:rPr>
          <w:rFonts w:ascii="Times New Roman" w:hAnsi="Times New Roman" w:cs="Times New Roman"/>
        </w:rPr>
      </w:pPr>
      <w:r w:rsidRPr="007B2151">
        <w:rPr>
          <w:rFonts w:ascii="Times New Roman" w:hAnsi="Times New Roman" w:cs="Times New Roman"/>
          <w:noProof/>
        </w:rPr>
        <w:lastRenderedPageBreak/>
        <w:drawing>
          <wp:inline distT="0" distB="0" distL="0" distR="0" wp14:anchorId="6436BA7F" wp14:editId="0DA1C9AE">
            <wp:extent cx="4651283" cy="3890805"/>
            <wp:effectExtent l="0" t="0" r="0" b="0"/>
            <wp:docPr id="16222537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53781" name=""/>
                    <pic:cNvPicPr/>
                  </pic:nvPicPr>
                  <pic:blipFill>
                    <a:blip r:embed="rId21"/>
                    <a:stretch>
                      <a:fillRect/>
                    </a:stretch>
                  </pic:blipFill>
                  <pic:spPr>
                    <a:xfrm>
                      <a:off x="0" y="0"/>
                      <a:ext cx="4664897" cy="3902193"/>
                    </a:xfrm>
                    <a:prstGeom prst="rect">
                      <a:avLst/>
                    </a:prstGeom>
                  </pic:spPr>
                </pic:pic>
              </a:graphicData>
            </a:graphic>
          </wp:inline>
        </w:drawing>
      </w:r>
    </w:p>
    <w:p w14:paraId="580C9997" w14:textId="21CF8F19" w:rsidR="006B5538" w:rsidRDefault="006D67D0" w:rsidP="00366F28">
      <w:pPr>
        <w:spacing w:line="360" w:lineRule="auto"/>
        <w:jc w:val="center"/>
        <w:rPr>
          <w:rFonts w:ascii="Times New Roman" w:hAnsi="Times New Roman" w:cs="Times New Roman"/>
        </w:rPr>
      </w:pPr>
      <w:r w:rsidRPr="0070723E">
        <w:rPr>
          <w:rFonts w:ascii="Times New Roman" w:hAnsi="Times New Roman" w:cs="Times New Roman" w:hint="eastAsia"/>
          <w:b/>
          <w:bCs/>
        </w:rPr>
        <w:t xml:space="preserve">Figure </w:t>
      </w:r>
      <w:r w:rsidR="00CD12FE" w:rsidRPr="007E0C66">
        <w:rPr>
          <w:rFonts w:ascii="Times New Roman" w:hAnsi="Times New Roman" w:cs="Times New Roman" w:hint="eastAsia"/>
          <w:b/>
          <w:bCs/>
        </w:rPr>
        <w:t>S</w:t>
      </w:r>
      <w:r w:rsidR="00CD12FE">
        <w:rPr>
          <w:rFonts w:ascii="Times New Roman" w:hAnsi="Times New Roman" w:cs="Times New Roman"/>
          <w:b/>
          <w:bCs/>
        </w:rPr>
        <w:t>14</w:t>
      </w:r>
      <w:r w:rsidRPr="007E0C66">
        <w:rPr>
          <w:rFonts w:ascii="Times New Roman" w:hAnsi="Times New Roman" w:cs="Times New Roman" w:hint="eastAsia"/>
          <w:b/>
          <w:bCs/>
        </w:rPr>
        <w:t>.</w:t>
      </w:r>
      <w:r w:rsidR="00E6536D" w:rsidRPr="007E0C66">
        <w:rPr>
          <w:rFonts w:ascii="Times New Roman" w:hAnsi="Times New Roman" w:cs="Times New Roman"/>
          <w:b/>
          <w:bCs/>
        </w:rPr>
        <w:t xml:space="preserve"> </w:t>
      </w:r>
      <w:r w:rsidR="0070658D" w:rsidRPr="007E0C66">
        <w:rPr>
          <w:rFonts w:ascii="Times New Roman" w:hAnsi="Times New Roman" w:cs="Times New Roman"/>
          <w:b/>
          <w:bCs/>
        </w:rPr>
        <w:t xml:space="preserve">The alpha diversity of </w:t>
      </w:r>
      <w:r w:rsidR="00520EFE">
        <w:rPr>
          <w:rFonts w:ascii="Times New Roman" w:hAnsi="Times New Roman" w:cs="Times New Roman"/>
          <w:b/>
          <w:bCs/>
        </w:rPr>
        <w:t>viral</w:t>
      </w:r>
      <w:r w:rsidR="0070658D" w:rsidRPr="007E0C66">
        <w:rPr>
          <w:rFonts w:ascii="Times New Roman" w:hAnsi="Times New Roman" w:cs="Times New Roman"/>
          <w:b/>
          <w:bCs/>
        </w:rPr>
        <w:t xml:space="preserve"> community</w:t>
      </w:r>
      <w:r w:rsidR="007E0C66">
        <w:rPr>
          <w:rFonts w:ascii="Times New Roman" w:hAnsi="Times New Roman" w:cs="Times New Roman" w:hint="eastAsia"/>
          <w:b/>
          <w:bCs/>
        </w:rPr>
        <w:t>.</w:t>
      </w:r>
      <w:r w:rsidR="009E0A8B">
        <w:rPr>
          <w:rFonts w:ascii="Times New Roman" w:hAnsi="Times New Roman" w:cs="Times New Roman" w:hint="eastAsia"/>
          <w:b/>
          <w:bCs/>
        </w:rPr>
        <w:t xml:space="preserve"> </w:t>
      </w:r>
      <w:r w:rsidR="009E0A8B" w:rsidRPr="009E0A8B">
        <w:rPr>
          <w:rFonts w:ascii="Times New Roman" w:hAnsi="Times New Roman" w:cs="Times New Roman" w:hint="eastAsia"/>
        </w:rPr>
        <w:t>(A) Richness index, (B) Pielou index, (C) Simpson, (D) Shannon.</w:t>
      </w:r>
      <w:r w:rsidR="00FE6377">
        <w:rPr>
          <w:rFonts w:ascii="Times New Roman" w:hAnsi="Times New Roman" w:cs="Times New Roman"/>
        </w:rPr>
        <w:t xml:space="preserve"> </w:t>
      </w:r>
      <w:r w:rsidR="00FE6377">
        <w:rPr>
          <w:rFonts w:ascii="Times New Roman" w:hAnsi="Times New Roman" w:cs="Times New Roman" w:hint="eastAsia"/>
        </w:rPr>
        <w:t>(</w:t>
      </w:r>
      <w:r w:rsidR="00FE6377" w:rsidRPr="004C75AE">
        <w:rPr>
          <w:rFonts w:ascii="Times New Roman" w:hAnsi="Times New Roman" w:cs="Times New Roman" w:hint="eastAsia"/>
        </w:rPr>
        <w:t>Wilcoxon rank-sum test</w:t>
      </w:r>
      <w:r w:rsidR="00FE6377">
        <w:rPr>
          <w:rFonts w:ascii="Times New Roman" w:hAnsi="Times New Roman" w:cs="Times New Roman" w:hint="eastAsia"/>
        </w:rPr>
        <w:t xml:space="preserve">, </w:t>
      </w:r>
      <w:r w:rsidR="00FE6377" w:rsidRPr="004C75AE">
        <w:rPr>
          <w:rFonts w:ascii="Times New Roman" w:hAnsi="Times New Roman" w:cs="Times New Roman" w:hint="eastAsia"/>
        </w:rPr>
        <w:t xml:space="preserve">****, </w:t>
      </w:r>
      <w:r w:rsidR="00FE6377" w:rsidRPr="004C75AE">
        <w:rPr>
          <w:rFonts w:ascii="Times New Roman" w:hAnsi="Times New Roman" w:cs="Times New Roman" w:hint="eastAsia"/>
          <w:i/>
          <w:iCs/>
        </w:rPr>
        <w:t>P</w:t>
      </w:r>
      <w:r w:rsidR="00FE6377" w:rsidRPr="004C75AE">
        <w:rPr>
          <w:rFonts w:ascii="Times New Roman" w:hAnsi="Times New Roman" w:cs="Times New Roman" w:hint="eastAsia"/>
        </w:rPr>
        <w:t xml:space="preserve"> &lt; 0.0</w:t>
      </w:r>
      <w:r w:rsidR="00FE6377">
        <w:rPr>
          <w:rFonts w:ascii="Times New Roman" w:hAnsi="Times New Roman" w:cs="Times New Roman" w:hint="eastAsia"/>
        </w:rPr>
        <w:t>0</w:t>
      </w:r>
      <w:r w:rsidR="00FE6377" w:rsidRPr="004C75AE">
        <w:rPr>
          <w:rFonts w:ascii="Times New Roman" w:hAnsi="Times New Roman" w:cs="Times New Roman" w:hint="eastAsia"/>
        </w:rPr>
        <w:t>01</w:t>
      </w:r>
      <w:r w:rsidR="00FE6377">
        <w:rPr>
          <w:rFonts w:ascii="Times New Roman" w:hAnsi="Times New Roman" w:cs="Times New Roman" w:hint="eastAsia"/>
        </w:rPr>
        <w:t>)</w:t>
      </w:r>
    </w:p>
    <w:p w14:paraId="7A7E454B" w14:textId="77777777" w:rsidR="006B5538" w:rsidRDefault="006B5538" w:rsidP="00366F28">
      <w:pPr>
        <w:widowControl/>
        <w:spacing w:line="360" w:lineRule="auto"/>
        <w:rPr>
          <w:rFonts w:ascii="Times New Roman" w:hAnsi="Times New Roman" w:cs="Times New Roman"/>
        </w:rPr>
      </w:pPr>
      <w:r>
        <w:rPr>
          <w:rFonts w:ascii="Times New Roman" w:hAnsi="Times New Roman" w:cs="Times New Roman"/>
        </w:rPr>
        <w:br w:type="page"/>
      </w:r>
    </w:p>
    <w:p w14:paraId="79DE524C" w14:textId="77777777" w:rsidR="007C2876" w:rsidRDefault="00031433" w:rsidP="00366F28">
      <w:pPr>
        <w:spacing w:line="360" w:lineRule="auto"/>
        <w:jc w:val="center"/>
        <w:rPr>
          <w:rFonts w:ascii="Times New Roman" w:hAnsi="Times New Roman" w:cs="Times New Roman"/>
        </w:rPr>
      </w:pPr>
      <w:r w:rsidRPr="007B2151">
        <w:rPr>
          <w:rFonts w:ascii="Times New Roman" w:hAnsi="Times New Roman" w:cs="Times New Roman"/>
          <w:noProof/>
        </w:rPr>
        <w:lastRenderedPageBreak/>
        <w:drawing>
          <wp:inline distT="0" distB="0" distL="0" distR="0" wp14:anchorId="7BB3738A" wp14:editId="4CCD2A87">
            <wp:extent cx="4585970" cy="4033254"/>
            <wp:effectExtent l="0" t="0" r="5080" b="5715"/>
            <wp:docPr id="4984415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41517" name=""/>
                    <pic:cNvPicPr/>
                  </pic:nvPicPr>
                  <pic:blipFill rotWithShape="1">
                    <a:blip r:embed="rId22"/>
                    <a:srcRect l="4335" r="8704" b="6374"/>
                    <a:stretch>
                      <a:fillRect/>
                    </a:stretch>
                  </pic:blipFill>
                  <pic:spPr bwMode="auto">
                    <a:xfrm>
                      <a:off x="0" y="0"/>
                      <a:ext cx="4586633" cy="4033837"/>
                    </a:xfrm>
                    <a:prstGeom prst="rect">
                      <a:avLst/>
                    </a:prstGeom>
                    <a:ln>
                      <a:noFill/>
                    </a:ln>
                    <a:extLst>
                      <a:ext uri="{53640926-AAD7-44D8-BBD7-CCE9431645EC}">
                        <a14:shadowObscured xmlns:a14="http://schemas.microsoft.com/office/drawing/2010/main"/>
                      </a:ext>
                    </a:extLst>
                  </pic:spPr>
                </pic:pic>
              </a:graphicData>
            </a:graphic>
          </wp:inline>
        </w:drawing>
      </w:r>
    </w:p>
    <w:p w14:paraId="30C98DA2" w14:textId="5D8BAE59" w:rsidR="00A412F5" w:rsidRDefault="006D67D0">
      <w:pPr>
        <w:spacing w:line="360" w:lineRule="auto"/>
        <w:jc w:val="both"/>
        <w:rPr>
          <w:rFonts w:ascii="Times New Roman" w:hAnsi="Times New Roman" w:cs="Times New Roman"/>
        </w:rPr>
      </w:pPr>
      <w:r w:rsidRPr="0070723E">
        <w:rPr>
          <w:rFonts w:ascii="Times New Roman" w:hAnsi="Times New Roman" w:cs="Times New Roman" w:hint="eastAsia"/>
          <w:b/>
          <w:bCs/>
        </w:rPr>
        <w:t xml:space="preserve">Figure </w:t>
      </w:r>
      <w:r w:rsidR="00CD12FE" w:rsidRPr="0070723E">
        <w:rPr>
          <w:rFonts w:ascii="Times New Roman" w:hAnsi="Times New Roman" w:cs="Times New Roman" w:hint="eastAsia"/>
          <w:b/>
          <w:bCs/>
        </w:rPr>
        <w:t>S</w:t>
      </w:r>
      <w:r w:rsidR="00CD12FE">
        <w:rPr>
          <w:rFonts w:ascii="Times New Roman" w:hAnsi="Times New Roman" w:cs="Times New Roman" w:hint="eastAsia"/>
          <w:b/>
          <w:bCs/>
        </w:rPr>
        <w:t>1</w:t>
      </w:r>
      <w:r w:rsidR="00CD12FE">
        <w:rPr>
          <w:rFonts w:ascii="Times New Roman" w:hAnsi="Times New Roman" w:cs="Times New Roman"/>
          <w:b/>
          <w:bCs/>
        </w:rPr>
        <w:t>5</w:t>
      </w:r>
      <w:r w:rsidRPr="0070723E">
        <w:rPr>
          <w:rFonts w:ascii="Times New Roman" w:hAnsi="Times New Roman" w:cs="Times New Roman" w:hint="eastAsia"/>
          <w:b/>
          <w:bCs/>
        </w:rPr>
        <w:t xml:space="preserve">. </w:t>
      </w:r>
      <w:r w:rsidR="00031433" w:rsidRPr="000A63CA">
        <w:rPr>
          <w:rFonts w:ascii="Times New Roman" w:hAnsi="Times New Roman" w:cs="Times New Roman"/>
          <w:b/>
          <w:bCs/>
        </w:rPr>
        <w:t>Variation in the number of anti</w:t>
      </w:r>
      <w:r w:rsidR="00520EFE">
        <w:rPr>
          <w:rFonts w:ascii="Times New Roman" w:hAnsi="Times New Roman" w:cs="Times New Roman"/>
          <w:b/>
          <w:bCs/>
        </w:rPr>
        <w:t>viral</w:t>
      </w:r>
      <w:r w:rsidR="00031433" w:rsidRPr="000A63CA">
        <w:rPr>
          <w:rFonts w:ascii="Times New Roman" w:hAnsi="Times New Roman" w:cs="Times New Roman"/>
          <w:b/>
          <w:bCs/>
        </w:rPr>
        <w:t xml:space="preserve"> defense genes per prokaryotic genome across the contamination gradient.</w:t>
      </w:r>
      <w:r w:rsidR="002A3D4C">
        <w:rPr>
          <w:rFonts w:ascii="Times New Roman" w:hAnsi="Times New Roman" w:cs="Times New Roman"/>
          <w:b/>
          <w:bCs/>
        </w:rPr>
        <w:t xml:space="preserve"> </w:t>
      </w:r>
      <w:r w:rsidR="002A3D4C" w:rsidRPr="00C65AFF">
        <w:rPr>
          <w:rFonts w:ascii="Times New Roman" w:hAnsi="Times New Roman" w:cs="Times New Roman"/>
        </w:rPr>
        <w:t>Antiviral defense systems were identified from all assembled contigs in each metagenomic sample. The number of detected defense systems was normalized by the estimated number of microbial cell equivalents, which was calculated by ARG-OAP based on 16S rRNA gene counts. The resulting values therefore represent an estimated number of defense systems per cell rather than an absolute count measured for individual cells or reconstructed prokaryotic genomes. Each point represents one metagenomic sample. Density curves show the distribution of values within each contamination category. In the boxplots, the center line represents the median, the box spans the interquartile range (IQR; 25th–75th percentiles), and the whiskers extend to the most extreme values within 1.5 × IQR. Colors denote clean, slightly contaminated, and heavily contaminated soils.</w:t>
      </w:r>
    </w:p>
    <w:p w14:paraId="1C878542" w14:textId="77777777" w:rsidR="00D75797" w:rsidRDefault="00D75797">
      <w:pPr>
        <w:spacing w:line="360" w:lineRule="auto"/>
        <w:jc w:val="both"/>
        <w:rPr>
          <w:rFonts w:ascii="Times New Roman" w:hAnsi="Times New Roman" w:cs="Times New Roman"/>
        </w:rPr>
      </w:pPr>
    </w:p>
    <w:p w14:paraId="5F8B6B56" w14:textId="1C7329D0" w:rsidR="00D75797" w:rsidRDefault="00BE76AA">
      <w:pPr>
        <w:spacing w:line="360" w:lineRule="auto"/>
        <w:jc w:val="both"/>
        <w:rPr>
          <w:rFonts w:ascii="Times New Roman" w:hAnsi="Times New Roman" w:cs="Times New Roman"/>
        </w:rPr>
      </w:pPr>
      <w:r w:rsidRPr="00BE76AA">
        <w:rPr>
          <w:rFonts w:ascii="Times New Roman" w:hAnsi="Times New Roman" w:cs="Times New Roman"/>
          <w:noProof/>
        </w:rPr>
        <w:lastRenderedPageBreak/>
        <w:drawing>
          <wp:inline distT="0" distB="0" distL="0" distR="0" wp14:anchorId="0917D893" wp14:editId="70D9E785">
            <wp:extent cx="5274310" cy="2217420"/>
            <wp:effectExtent l="0" t="0" r="0" b="5080"/>
            <wp:docPr id="266652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52279" name=""/>
                    <pic:cNvPicPr/>
                  </pic:nvPicPr>
                  <pic:blipFill>
                    <a:blip r:embed="rId23"/>
                    <a:stretch>
                      <a:fillRect/>
                    </a:stretch>
                  </pic:blipFill>
                  <pic:spPr>
                    <a:xfrm>
                      <a:off x="0" y="0"/>
                      <a:ext cx="5274310" cy="2217420"/>
                    </a:xfrm>
                    <a:prstGeom prst="rect">
                      <a:avLst/>
                    </a:prstGeom>
                  </pic:spPr>
                </pic:pic>
              </a:graphicData>
            </a:graphic>
          </wp:inline>
        </w:drawing>
      </w:r>
    </w:p>
    <w:p w14:paraId="1F07B282" w14:textId="5C93FAF9" w:rsidR="00FC2074" w:rsidRPr="00FC2074" w:rsidRDefault="00FC2074">
      <w:pPr>
        <w:spacing w:line="360" w:lineRule="auto"/>
        <w:jc w:val="both"/>
        <w:rPr>
          <w:rFonts w:ascii="Times New Roman" w:hAnsi="Times New Roman" w:cs="Times New Roman"/>
        </w:rPr>
      </w:pPr>
      <w:r w:rsidRPr="00C65AFF">
        <w:rPr>
          <w:rStyle w:val="afb"/>
          <w:rFonts w:ascii="Times New Roman" w:hAnsi="Times New Roman" w:cs="Times New Roman"/>
        </w:rPr>
        <w:t xml:space="preserve">Figure </w:t>
      </w:r>
      <w:r w:rsidR="00182670">
        <w:rPr>
          <w:rStyle w:val="afb"/>
          <w:rFonts w:ascii="Times New Roman" w:hAnsi="Times New Roman" w:cs="Times New Roman" w:hint="eastAsia"/>
        </w:rPr>
        <w:t>S16</w:t>
      </w:r>
      <w:r w:rsidRPr="00C65AFF">
        <w:rPr>
          <w:rStyle w:val="afb"/>
          <w:rFonts w:ascii="Times New Roman" w:hAnsi="Times New Roman" w:cs="Times New Roman"/>
        </w:rPr>
        <w:t>. Phylum-level composition of prokaryotic communities across heavy-metal contamination groups.</w:t>
      </w:r>
      <w:r w:rsidRPr="00C65AFF">
        <w:rPr>
          <w:rFonts w:ascii="Times New Roman" w:hAnsi="Times New Roman" w:cs="Times New Roman"/>
        </w:rPr>
        <w:t xml:space="preserve"> Each stacked bar represents one sample (Clean, </w:t>
      </w:r>
      <w:r w:rsidRPr="00C65AFF">
        <w:rPr>
          <w:rStyle w:val="afc"/>
          <w:rFonts w:ascii="Times New Roman" w:hAnsi="Times New Roman" w:cs="Times New Roman"/>
        </w:rPr>
        <w:t>n</w:t>
      </w:r>
      <w:r w:rsidRPr="00C65AFF">
        <w:rPr>
          <w:rFonts w:ascii="Times New Roman" w:hAnsi="Times New Roman" w:cs="Times New Roman"/>
        </w:rPr>
        <w:t xml:space="preserve"> = 92; Slight, </w:t>
      </w:r>
      <w:r w:rsidRPr="00C65AFF">
        <w:rPr>
          <w:rStyle w:val="afc"/>
          <w:rFonts w:ascii="Times New Roman" w:hAnsi="Times New Roman" w:cs="Times New Roman"/>
        </w:rPr>
        <w:t>n</w:t>
      </w:r>
      <w:r w:rsidRPr="00C65AFF">
        <w:rPr>
          <w:rFonts w:ascii="Times New Roman" w:hAnsi="Times New Roman" w:cs="Times New Roman"/>
        </w:rPr>
        <w:t xml:space="preserve"> = 139; Heavy, </w:t>
      </w:r>
      <w:r w:rsidRPr="00C65AFF">
        <w:rPr>
          <w:rStyle w:val="afc"/>
          <w:rFonts w:ascii="Times New Roman" w:hAnsi="Times New Roman" w:cs="Times New Roman"/>
        </w:rPr>
        <w:t>n</w:t>
      </w:r>
      <w:r w:rsidRPr="00C65AFF">
        <w:rPr>
          <w:rFonts w:ascii="Times New Roman" w:hAnsi="Times New Roman" w:cs="Times New Roman"/>
        </w:rPr>
        <w:t xml:space="preserve"> = 170). Colors indicate the relative abundances of bacterial and archaeal phyla based on Kraken2 taxonomic assignments. Phyla not displayed individually are grouped as “Others”.</w:t>
      </w:r>
    </w:p>
    <w:p w14:paraId="6FB277ED" w14:textId="77777777" w:rsidR="00BE76AA" w:rsidRDefault="00BE76AA">
      <w:pPr>
        <w:spacing w:line="360" w:lineRule="auto"/>
        <w:jc w:val="both"/>
        <w:rPr>
          <w:rFonts w:ascii="Times New Roman" w:hAnsi="Times New Roman" w:cs="Times New Roman"/>
        </w:rPr>
      </w:pPr>
    </w:p>
    <w:p w14:paraId="0C023F41" w14:textId="17A08E93" w:rsidR="00BE76AA" w:rsidRDefault="00BE76AA">
      <w:pPr>
        <w:spacing w:line="360" w:lineRule="auto"/>
        <w:jc w:val="both"/>
        <w:rPr>
          <w:rFonts w:ascii="Times New Roman" w:hAnsi="Times New Roman" w:cs="Times New Roman"/>
        </w:rPr>
      </w:pPr>
      <w:r w:rsidRPr="00BE76AA">
        <w:rPr>
          <w:rFonts w:ascii="Times New Roman" w:hAnsi="Times New Roman" w:cs="Times New Roman"/>
          <w:noProof/>
        </w:rPr>
        <w:drawing>
          <wp:inline distT="0" distB="0" distL="0" distR="0" wp14:anchorId="058A4C76" wp14:editId="7C2AA5D2">
            <wp:extent cx="5274310" cy="2249170"/>
            <wp:effectExtent l="0" t="0" r="0" b="0"/>
            <wp:docPr id="9388283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828326" name=""/>
                    <pic:cNvPicPr/>
                  </pic:nvPicPr>
                  <pic:blipFill>
                    <a:blip r:embed="rId24"/>
                    <a:stretch>
                      <a:fillRect/>
                    </a:stretch>
                  </pic:blipFill>
                  <pic:spPr>
                    <a:xfrm>
                      <a:off x="0" y="0"/>
                      <a:ext cx="5274310" cy="2249170"/>
                    </a:xfrm>
                    <a:prstGeom prst="rect">
                      <a:avLst/>
                    </a:prstGeom>
                  </pic:spPr>
                </pic:pic>
              </a:graphicData>
            </a:graphic>
          </wp:inline>
        </w:drawing>
      </w:r>
    </w:p>
    <w:p w14:paraId="17188CE0" w14:textId="7D4C35CD" w:rsidR="00FC2074" w:rsidRPr="00FC2074" w:rsidRDefault="00FC2074" w:rsidP="00C65AFF">
      <w:pPr>
        <w:spacing w:line="360" w:lineRule="auto"/>
        <w:jc w:val="both"/>
        <w:rPr>
          <w:rFonts w:ascii="Times New Roman" w:hAnsi="Times New Roman" w:cs="Times New Roman"/>
        </w:rPr>
      </w:pPr>
      <w:r w:rsidRPr="00C65AFF">
        <w:rPr>
          <w:rStyle w:val="afb"/>
          <w:rFonts w:ascii="Times New Roman" w:hAnsi="Times New Roman" w:cs="Times New Roman"/>
        </w:rPr>
        <w:t xml:space="preserve">Figure </w:t>
      </w:r>
      <w:r w:rsidR="00182670">
        <w:rPr>
          <w:rStyle w:val="afb"/>
          <w:rFonts w:ascii="Times New Roman" w:hAnsi="Times New Roman" w:cs="Times New Roman" w:hint="eastAsia"/>
        </w:rPr>
        <w:t>S17</w:t>
      </w:r>
      <w:r w:rsidRPr="00C65AFF">
        <w:rPr>
          <w:rStyle w:val="afb"/>
          <w:rFonts w:ascii="Times New Roman" w:hAnsi="Times New Roman" w:cs="Times New Roman" w:hint="eastAsia"/>
        </w:rPr>
        <w:t>.</w:t>
      </w:r>
      <w:r w:rsidRPr="00C65AFF">
        <w:rPr>
          <w:rStyle w:val="afb"/>
          <w:rFonts w:ascii="Times New Roman" w:hAnsi="Times New Roman" w:cs="Times New Roman"/>
        </w:rPr>
        <w:t xml:space="preserve"> Relative abundances of the 20 most abundant genera across heavy-metal contamination groups.</w:t>
      </w:r>
      <w:r w:rsidRPr="00C65AFF">
        <w:rPr>
          <w:rFonts w:ascii="Times New Roman" w:hAnsi="Times New Roman" w:cs="Times New Roman"/>
        </w:rPr>
        <w:t xml:space="preserve"> Each stacked bar represents one sample, grouped as Clean, Slight or Heavy. The 20 genera were selected by their mean relative abundance across all samples. Other genera and sequences without genus-level assignments are not displayed; therefore, the bars do not sum to 100%.</w:t>
      </w:r>
    </w:p>
    <w:sectPr w:rsidR="00FC2074" w:rsidRPr="00FC2074" w:rsidSect="007C680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CF4930" w14:textId="77777777" w:rsidR="00623FC0" w:rsidRDefault="00623FC0" w:rsidP="00770A45">
      <w:pPr>
        <w:spacing w:after="0" w:line="240" w:lineRule="auto"/>
      </w:pPr>
      <w:r>
        <w:separator/>
      </w:r>
    </w:p>
  </w:endnote>
  <w:endnote w:type="continuationSeparator" w:id="0">
    <w:p w14:paraId="3CDA8323" w14:textId="77777777" w:rsidR="00623FC0" w:rsidRDefault="00623FC0" w:rsidP="00770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294F9D" w14:textId="77777777" w:rsidR="00623FC0" w:rsidRDefault="00623FC0" w:rsidP="00770A45">
      <w:pPr>
        <w:spacing w:after="0" w:line="240" w:lineRule="auto"/>
      </w:pPr>
      <w:r>
        <w:separator/>
      </w:r>
    </w:p>
  </w:footnote>
  <w:footnote w:type="continuationSeparator" w:id="0">
    <w:p w14:paraId="40835AB7" w14:textId="77777777" w:rsidR="00623FC0" w:rsidRDefault="00623FC0" w:rsidP="00770A45">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6B"/>
    <w:rsid w:val="00031433"/>
    <w:rsid w:val="0004077D"/>
    <w:rsid w:val="00047809"/>
    <w:rsid w:val="000567C0"/>
    <w:rsid w:val="00070CEE"/>
    <w:rsid w:val="00071A2D"/>
    <w:rsid w:val="00072FAF"/>
    <w:rsid w:val="00090637"/>
    <w:rsid w:val="000914B9"/>
    <w:rsid w:val="00091D4A"/>
    <w:rsid w:val="000941CF"/>
    <w:rsid w:val="000A63CA"/>
    <w:rsid w:val="000B1FF5"/>
    <w:rsid w:val="000B6683"/>
    <w:rsid w:val="000D2F55"/>
    <w:rsid w:val="000D3D95"/>
    <w:rsid w:val="000D5962"/>
    <w:rsid w:val="00110E10"/>
    <w:rsid w:val="00130095"/>
    <w:rsid w:val="00132564"/>
    <w:rsid w:val="00135716"/>
    <w:rsid w:val="0016438E"/>
    <w:rsid w:val="00182670"/>
    <w:rsid w:val="001B1525"/>
    <w:rsid w:val="00201F02"/>
    <w:rsid w:val="00204081"/>
    <w:rsid w:val="002161D6"/>
    <w:rsid w:val="00253F00"/>
    <w:rsid w:val="0025762F"/>
    <w:rsid w:val="002648A3"/>
    <w:rsid w:val="00265A13"/>
    <w:rsid w:val="00273FA3"/>
    <w:rsid w:val="002961DB"/>
    <w:rsid w:val="00296823"/>
    <w:rsid w:val="002A3BE4"/>
    <w:rsid w:val="002A3D4C"/>
    <w:rsid w:val="002E1F90"/>
    <w:rsid w:val="002E3069"/>
    <w:rsid w:val="0030739A"/>
    <w:rsid w:val="003152A7"/>
    <w:rsid w:val="0032787B"/>
    <w:rsid w:val="003469EA"/>
    <w:rsid w:val="00346FF4"/>
    <w:rsid w:val="00352263"/>
    <w:rsid w:val="00361560"/>
    <w:rsid w:val="00366F28"/>
    <w:rsid w:val="00376C46"/>
    <w:rsid w:val="00383A46"/>
    <w:rsid w:val="003A08A9"/>
    <w:rsid w:val="003C6D73"/>
    <w:rsid w:val="004069A4"/>
    <w:rsid w:val="00417F00"/>
    <w:rsid w:val="0042558D"/>
    <w:rsid w:val="00452BD3"/>
    <w:rsid w:val="00452D38"/>
    <w:rsid w:val="004873B0"/>
    <w:rsid w:val="004A7E58"/>
    <w:rsid w:val="004B5BF9"/>
    <w:rsid w:val="004E211C"/>
    <w:rsid w:val="004E5752"/>
    <w:rsid w:val="004F213C"/>
    <w:rsid w:val="004F7339"/>
    <w:rsid w:val="00500735"/>
    <w:rsid w:val="005138B2"/>
    <w:rsid w:val="005144C2"/>
    <w:rsid w:val="0051571B"/>
    <w:rsid w:val="00520EFE"/>
    <w:rsid w:val="005550E6"/>
    <w:rsid w:val="00580FA6"/>
    <w:rsid w:val="005867EB"/>
    <w:rsid w:val="00594329"/>
    <w:rsid w:val="005A12EC"/>
    <w:rsid w:val="005B0F0D"/>
    <w:rsid w:val="005C13E6"/>
    <w:rsid w:val="005E404C"/>
    <w:rsid w:val="005F0250"/>
    <w:rsid w:val="00623AE2"/>
    <w:rsid w:val="00623FC0"/>
    <w:rsid w:val="00624AA9"/>
    <w:rsid w:val="006446F5"/>
    <w:rsid w:val="006478F5"/>
    <w:rsid w:val="0065279C"/>
    <w:rsid w:val="00660D38"/>
    <w:rsid w:val="00660F6C"/>
    <w:rsid w:val="00662C28"/>
    <w:rsid w:val="0066495B"/>
    <w:rsid w:val="006665F1"/>
    <w:rsid w:val="00667442"/>
    <w:rsid w:val="00685196"/>
    <w:rsid w:val="00686071"/>
    <w:rsid w:val="00696500"/>
    <w:rsid w:val="006B5538"/>
    <w:rsid w:val="006C2ED6"/>
    <w:rsid w:val="006C599C"/>
    <w:rsid w:val="006D163C"/>
    <w:rsid w:val="006D266D"/>
    <w:rsid w:val="006D67D0"/>
    <w:rsid w:val="006D6891"/>
    <w:rsid w:val="006E27BA"/>
    <w:rsid w:val="0070658D"/>
    <w:rsid w:val="0070723E"/>
    <w:rsid w:val="007263AD"/>
    <w:rsid w:val="00746FA3"/>
    <w:rsid w:val="00770A45"/>
    <w:rsid w:val="00772EEF"/>
    <w:rsid w:val="00794D00"/>
    <w:rsid w:val="00795F14"/>
    <w:rsid w:val="00795FE1"/>
    <w:rsid w:val="007A6AB0"/>
    <w:rsid w:val="007B1FF1"/>
    <w:rsid w:val="007B2151"/>
    <w:rsid w:val="007B52F8"/>
    <w:rsid w:val="007C2876"/>
    <w:rsid w:val="007C6801"/>
    <w:rsid w:val="007D57F8"/>
    <w:rsid w:val="007E0C66"/>
    <w:rsid w:val="007E3680"/>
    <w:rsid w:val="007E6C7B"/>
    <w:rsid w:val="007F34DF"/>
    <w:rsid w:val="0081519C"/>
    <w:rsid w:val="008151F3"/>
    <w:rsid w:val="00835E44"/>
    <w:rsid w:val="008409E7"/>
    <w:rsid w:val="008607B1"/>
    <w:rsid w:val="008670B2"/>
    <w:rsid w:val="00890504"/>
    <w:rsid w:val="0089237A"/>
    <w:rsid w:val="00895044"/>
    <w:rsid w:val="008A7342"/>
    <w:rsid w:val="008C14BC"/>
    <w:rsid w:val="008C3F26"/>
    <w:rsid w:val="00904943"/>
    <w:rsid w:val="00922C83"/>
    <w:rsid w:val="0092599F"/>
    <w:rsid w:val="009477E5"/>
    <w:rsid w:val="00963FFB"/>
    <w:rsid w:val="00974BF3"/>
    <w:rsid w:val="00975601"/>
    <w:rsid w:val="009904C0"/>
    <w:rsid w:val="00992849"/>
    <w:rsid w:val="00992D0D"/>
    <w:rsid w:val="009B01C4"/>
    <w:rsid w:val="009D3264"/>
    <w:rsid w:val="009E0A8B"/>
    <w:rsid w:val="009E1079"/>
    <w:rsid w:val="009E591F"/>
    <w:rsid w:val="009E6BEE"/>
    <w:rsid w:val="009F27F1"/>
    <w:rsid w:val="00A2031A"/>
    <w:rsid w:val="00A35F33"/>
    <w:rsid w:val="00A412F5"/>
    <w:rsid w:val="00A5235B"/>
    <w:rsid w:val="00A56C97"/>
    <w:rsid w:val="00A717F5"/>
    <w:rsid w:val="00A71D3D"/>
    <w:rsid w:val="00A83109"/>
    <w:rsid w:val="00A9354E"/>
    <w:rsid w:val="00AC0DC3"/>
    <w:rsid w:val="00AC767D"/>
    <w:rsid w:val="00AD43FF"/>
    <w:rsid w:val="00AE4F96"/>
    <w:rsid w:val="00AE626B"/>
    <w:rsid w:val="00B01177"/>
    <w:rsid w:val="00B04122"/>
    <w:rsid w:val="00B05C80"/>
    <w:rsid w:val="00B24442"/>
    <w:rsid w:val="00B325C6"/>
    <w:rsid w:val="00B43965"/>
    <w:rsid w:val="00B5016B"/>
    <w:rsid w:val="00B929C0"/>
    <w:rsid w:val="00BB0BA4"/>
    <w:rsid w:val="00BD4A76"/>
    <w:rsid w:val="00BE417D"/>
    <w:rsid w:val="00BE76AA"/>
    <w:rsid w:val="00BF525F"/>
    <w:rsid w:val="00C01EDC"/>
    <w:rsid w:val="00C070F1"/>
    <w:rsid w:val="00C22F79"/>
    <w:rsid w:val="00C36D60"/>
    <w:rsid w:val="00C42DAC"/>
    <w:rsid w:val="00C63FED"/>
    <w:rsid w:val="00C65AFF"/>
    <w:rsid w:val="00C675BF"/>
    <w:rsid w:val="00C77D80"/>
    <w:rsid w:val="00C91197"/>
    <w:rsid w:val="00CC5FC5"/>
    <w:rsid w:val="00CD12FE"/>
    <w:rsid w:val="00CE16F3"/>
    <w:rsid w:val="00CE455B"/>
    <w:rsid w:val="00D055C0"/>
    <w:rsid w:val="00D41B8F"/>
    <w:rsid w:val="00D5590D"/>
    <w:rsid w:val="00D7499D"/>
    <w:rsid w:val="00D75797"/>
    <w:rsid w:val="00D77CC3"/>
    <w:rsid w:val="00D90E50"/>
    <w:rsid w:val="00DA723D"/>
    <w:rsid w:val="00DC60BA"/>
    <w:rsid w:val="00DD1D80"/>
    <w:rsid w:val="00DF2660"/>
    <w:rsid w:val="00E1673A"/>
    <w:rsid w:val="00E25F0E"/>
    <w:rsid w:val="00E31568"/>
    <w:rsid w:val="00E3258F"/>
    <w:rsid w:val="00E340B7"/>
    <w:rsid w:val="00E37D87"/>
    <w:rsid w:val="00E40F89"/>
    <w:rsid w:val="00E6536D"/>
    <w:rsid w:val="00E80AAB"/>
    <w:rsid w:val="00E813EB"/>
    <w:rsid w:val="00E823DE"/>
    <w:rsid w:val="00EC6880"/>
    <w:rsid w:val="00EE2590"/>
    <w:rsid w:val="00EF71A2"/>
    <w:rsid w:val="00EF7B4F"/>
    <w:rsid w:val="00F106D7"/>
    <w:rsid w:val="00F11D6E"/>
    <w:rsid w:val="00F34222"/>
    <w:rsid w:val="00F64C01"/>
    <w:rsid w:val="00F64FF5"/>
    <w:rsid w:val="00F80A88"/>
    <w:rsid w:val="00FB0538"/>
    <w:rsid w:val="00FC2074"/>
    <w:rsid w:val="00FC3E2C"/>
    <w:rsid w:val="00FC5FC7"/>
    <w:rsid w:val="00FD0631"/>
    <w:rsid w:val="00FD71F7"/>
    <w:rsid w:val="00FE1DAE"/>
    <w:rsid w:val="00FE6155"/>
    <w:rsid w:val="00FE6377"/>
    <w:rsid w:val="00FF5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ABEDDC"/>
  <w15:chartTrackingRefBased/>
  <w15:docId w15:val="{5F32FC58-F003-4854-8048-70478F36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5016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5016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5016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5016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5016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5016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5016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5016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5016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5016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5016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5016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5016B"/>
    <w:rPr>
      <w:rFonts w:cstheme="majorBidi"/>
      <w:color w:val="2F5496" w:themeColor="accent1" w:themeShade="BF"/>
      <w:sz w:val="28"/>
      <w:szCs w:val="28"/>
    </w:rPr>
  </w:style>
  <w:style w:type="character" w:customStyle="1" w:styleId="50">
    <w:name w:val="标题 5 字符"/>
    <w:basedOn w:val="a0"/>
    <w:link w:val="5"/>
    <w:uiPriority w:val="9"/>
    <w:semiHidden/>
    <w:rsid w:val="00B5016B"/>
    <w:rPr>
      <w:rFonts w:cstheme="majorBidi"/>
      <w:color w:val="2F5496" w:themeColor="accent1" w:themeShade="BF"/>
      <w:sz w:val="24"/>
    </w:rPr>
  </w:style>
  <w:style w:type="character" w:customStyle="1" w:styleId="60">
    <w:name w:val="标题 6 字符"/>
    <w:basedOn w:val="a0"/>
    <w:link w:val="6"/>
    <w:uiPriority w:val="9"/>
    <w:semiHidden/>
    <w:rsid w:val="00B5016B"/>
    <w:rPr>
      <w:rFonts w:cstheme="majorBidi"/>
      <w:b/>
      <w:bCs/>
      <w:color w:val="2F5496" w:themeColor="accent1" w:themeShade="BF"/>
    </w:rPr>
  </w:style>
  <w:style w:type="character" w:customStyle="1" w:styleId="70">
    <w:name w:val="标题 7 字符"/>
    <w:basedOn w:val="a0"/>
    <w:link w:val="7"/>
    <w:uiPriority w:val="9"/>
    <w:semiHidden/>
    <w:rsid w:val="00B5016B"/>
    <w:rPr>
      <w:rFonts w:cstheme="majorBidi"/>
      <w:b/>
      <w:bCs/>
      <w:color w:val="595959" w:themeColor="text1" w:themeTint="A6"/>
    </w:rPr>
  </w:style>
  <w:style w:type="character" w:customStyle="1" w:styleId="80">
    <w:name w:val="标题 8 字符"/>
    <w:basedOn w:val="a0"/>
    <w:link w:val="8"/>
    <w:uiPriority w:val="9"/>
    <w:semiHidden/>
    <w:rsid w:val="00B5016B"/>
    <w:rPr>
      <w:rFonts w:cstheme="majorBidi"/>
      <w:color w:val="595959" w:themeColor="text1" w:themeTint="A6"/>
    </w:rPr>
  </w:style>
  <w:style w:type="character" w:customStyle="1" w:styleId="90">
    <w:name w:val="标题 9 字符"/>
    <w:basedOn w:val="a0"/>
    <w:link w:val="9"/>
    <w:uiPriority w:val="9"/>
    <w:semiHidden/>
    <w:rsid w:val="00B5016B"/>
    <w:rPr>
      <w:rFonts w:eastAsiaTheme="majorEastAsia" w:cstheme="majorBidi"/>
      <w:color w:val="595959" w:themeColor="text1" w:themeTint="A6"/>
    </w:rPr>
  </w:style>
  <w:style w:type="paragraph" w:styleId="a3">
    <w:name w:val="Title"/>
    <w:basedOn w:val="a"/>
    <w:next w:val="a"/>
    <w:link w:val="a4"/>
    <w:uiPriority w:val="10"/>
    <w:qFormat/>
    <w:rsid w:val="00B5016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501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01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501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5016B"/>
    <w:pPr>
      <w:spacing w:before="160"/>
      <w:jc w:val="center"/>
    </w:pPr>
    <w:rPr>
      <w:i/>
      <w:iCs/>
      <w:color w:val="404040" w:themeColor="text1" w:themeTint="BF"/>
    </w:rPr>
  </w:style>
  <w:style w:type="character" w:customStyle="1" w:styleId="a8">
    <w:name w:val="引用 字符"/>
    <w:basedOn w:val="a0"/>
    <w:link w:val="a7"/>
    <w:uiPriority w:val="29"/>
    <w:rsid w:val="00B5016B"/>
    <w:rPr>
      <w:i/>
      <w:iCs/>
      <w:color w:val="404040" w:themeColor="text1" w:themeTint="BF"/>
    </w:rPr>
  </w:style>
  <w:style w:type="paragraph" w:styleId="a9">
    <w:name w:val="List Paragraph"/>
    <w:basedOn w:val="a"/>
    <w:uiPriority w:val="34"/>
    <w:qFormat/>
    <w:rsid w:val="00B5016B"/>
    <w:pPr>
      <w:ind w:left="720"/>
      <w:contextualSpacing/>
    </w:pPr>
  </w:style>
  <w:style w:type="character" w:styleId="aa">
    <w:name w:val="Intense Emphasis"/>
    <w:basedOn w:val="a0"/>
    <w:uiPriority w:val="21"/>
    <w:qFormat/>
    <w:rsid w:val="00B5016B"/>
    <w:rPr>
      <w:i/>
      <w:iCs/>
      <w:color w:val="2F5496" w:themeColor="accent1" w:themeShade="BF"/>
    </w:rPr>
  </w:style>
  <w:style w:type="paragraph" w:styleId="ab">
    <w:name w:val="Intense Quote"/>
    <w:basedOn w:val="a"/>
    <w:next w:val="a"/>
    <w:link w:val="ac"/>
    <w:uiPriority w:val="30"/>
    <w:qFormat/>
    <w:rsid w:val="00B50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5016B"/>
    <w:rPr>
      <w:i/>
      <w:iCs/>
      <w:color w:val="2F5496" w:themeColor="accent1" w:themeShade="BF"/>
    </w:rPr>
  </w:style>
  <w:style w:type="character" w:styleId="ad">
    <w:name w:val="Intense Reference"/>
    <w:basedOn w:val="a0"/>
    <w:uiPriority w:val="32"/>
    <w:qFormat/>
    <w:rsid w:val="00B5016B"/>
    <w:rPr>
      <w:b/>
      <w:bCs/>
      <w:smallCaps/>
      <w:color w:val="2F5496" w:themeColor="accent1" w:themeShade="BF"/>
      <w:spacing w:val="5"/>
    </w:rPr>
  </w:style>
  <w:style w:type="paragraph" w:styleId="ae">
    <w:name w:val="header"/>
    <w:basedOn w:val="a"/>
    <w:link w:val="af"/>
    <w:uiPriority w:val="99"/>
    <w:unhideWhenUsed/>
    <w:rsid w:val="00770A4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70A45"/>
    <w:rPr>
      <w:sz w:val="18"/>
      <w:szCs w:val="18"/>
    </w:rPr>
  </w:style>
  <w:style w:type="paragraph" w:styleId="af0">
    <w:name w:val="footer"/>
    <w:basedOn w:val="a"/>
    <w:link w:val="af1"/>
    <w:uiPriority w:val="99"/>
    <w:unhideWhenUsed/>
    <w:rsid w:val="00770A4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70A45"/>
    <w:rPr>
      <w:sz w:val="18"/>
      <w:szCs w:val="18"/>
    </w:rPr>
  </w:style>
  <w:style w:type="character" w:styleId="af2">
    <w:name w:val="Hyperlink"/>
    <w:basedOn w:val="a0"/>
    <w:uiPriority w:val="99"/>
    <w:unhideWhenUsed/>
    <w:rsid w:val="007B2151"/>
    <w:rPr>
      <w:color w:val="0563C1" w:themeColor="hyperlink"/>
      <w:u w:val="single"/>
    </w:rPr>
  </w:style>
  <w:style w:type="character" w:styleId="af3">
    <w:name w:val="Unresolved Mention"/>
    <w:basedOn w:val="a0"/>
    <w:uiPriority w:val="99"/>
    <w:semiHidden/>
    <w:unhideWhenUsed/>
    <w:rsid w:val="007B2151"/>
    <w:rPr>
      <w:color w:val="605E5C"/>
      <w:shd w:val="clear" w:color="auto" w:fill="E1DFDD"/>
    </w:rPr>
  </w:style>
  <w:style w:type="character" w:styleId="af4">
    <w:name w:val="annotation reference"/>
    <w:basedOn w:val="a0"/>
    <w:uiPriority w:val="99"/>
    <w:semiHidden/>
    <w:unhideWhenUsed/>
    <w:rsid w:val="002648A3"/>
    <w:rPr>
      <w:sz w:val="16"/>
      <w:szCs w:val="16"/>
    </w:rPr>
  </w:style>
  <w:style w:type="paragraph" w:styleId="af5">
    <w:name w:val="annotation text"/>
    <w:basedOn w:val="a"/>
    <w:link w:val="af6"/>
    <w:uiPriority w:val="99"/>
    <w:semiHidden/>
    <w:unhideWhenUsed/>
    <w:rsid w:val="002648A3"/>
    <w:pPr>
      <w:spacing w:line="240" w:lineRule="auto"/>
    </w:pPr>
    <w:rPr>
      <w:sz w:val="20"/>
      <w:szCs w:val="20"/>
    </w:rPr>
  </w:style>
  <w:style w:type="character" w:customStyle="1" w:styleId="af6">
    <w:name w:val="批注文字 字符"/>
    <w:basedOn w:val="a0"/>
    <w:link w:val="af5"/>
    <w:uiPriority w:val="99"/>
    <w:semiHidden/>
    <w:rsid w:val="002648A3"/>
    <w:rPr>
      <w:sz w:val="20"/>
      <w:szCs w:val="20"/>
    </w:rPr>
  </w:style>
  <w:style w:type="paragraph" w:styleId="af7">
    <w:name w:val="annotation subject"/>
    <w:basedOn w:val="af5"/>
    <w:next w:val="af5"/>
    <w:link w:val="af8"/>
    <w:uiPriority w:val="99"/>
    <w:semiHidden/>
    <w:unhideWhenUsed/>
    <w:rsid w:val="002648A3"/>
    <w:rPr>
      <w:b/>
      <w:bCs/>
    </w:rPr>
  </w:style>
  <w:style w:type="character" w:customStyle="1" w:styleId="af8">
    <w:name w:val="批注主题 字符"/>
    <w:basedOn w:val="af6"/>
    <w:link w:val="af7"/>
    <w:uiPriority w:val="99"/>
    <w:semiHidden/>
    <w:rsid w:val="002648A3"/>
    <w:rPr>
      <w:b/>
      <w:bCs/>
      <w:sz w:val="20"/>
      <w:szCs w:val="20"/>
    </w:rPr>
  </w:style>
  <w:style w:type="paragraph" w:styleId="af9">
    <w:name w:val="Revision"/>
    <w:hidden/>
    <w:uiPriority w:val="99"/>
    <w:semiHidden/>
    <w:rsid w:val="002648A3"/>
    <w:pPr>
      <w:spacing w:after="0" w:line="240" w:lineRule="auto"/>
    </w:pPr>
  </w:style>
  <w:style w:type="character" w:styleId="afa">
    <w:name w:val="line number"/>
    <w:basedOn w:val="a0"/>
    <w:uiPriority w:val="99"/>
    <w:semiHidden/>
    <w:unhideWhenUsed/>
    <w:rsid w:val="007C6801"/>
  </w:style>
  <w:style w:type="character" w:styleId="afb">
    <w:name w:val="Strong"/>
    <w:basedOn w:val="a0"/>
    <w:uiPriority w:val="22"/>
    <w:qFormat/>
    <w:rsid w:val="002A3D4C"/>
    <w:rPr>
      <w:b/>
      <w:bCs/>
    </w:rPr>
  </w:style>
  <w:style w:type="character" w:styleId="afc">
    <w:name w:val="Emphasis"/>
    <w:basedOn w:val="a0"/>
    <w:uiPriority w:val="20"/>
    <w:qFormat/>
    <w:rsid w:val="00FC20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hyperlink" Target="mailto:yupf@zju.edu.cn"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hyperlink" Target="https://orcid.org/0000-0003-0402-773X" TargetMode="Externa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2257</Words>
  <Characters>12865</Characters>
  <Application>Microsoft Office Word</Application>
  <DocSecurity>0</DocSecurity>
  <Lines>107</Lines>
  <Paragraphs>30</Paragraphs>
  <ScaleCrop>false</ScaleCrop>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Huang</dc:creator>
  <cp:keywords/>
  <dc:description/>
  <cp:lastModifiedBy>danhuang</cp:lastModifiedBy>
  <cp:revision>11</cp:revision>
  <dcterms:created xsi:type="dcterms:W3CDTF">2026-09-21T22:03:00Z</dcterms:created>
  <dcterms:modified xsi:type="dcterms:W3CDTF">2026-09-22T15:19:00Z</dcterms:modified>
</cp:coreProperties>
</file>