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F2503">
      <w:pPr>
        <w:rPr>
          <w:rFonts w:eastAsia="宋体"/>
          <w:color w:val="000000"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Table</w:t>
      </w:r>
      <w:r>
        <w:rPr>
          <w:rFonts w:hint="eastAsia"/>
          <w:b/>
          <w:bCs/>
          <w:sz w:val="21"/>
          <w:szCs w:val="21"/>
          <w:lang w:val="en-US" w:eastAsia="zh-CN"/>
        </w:rPr>
        <w:t xml:space="preserve"> S</w:t>
      </w:r>
      <w:r>
        <w:rPr>
          <w:rFonts w:hint="eastAsia"/>
          <w:b/>
          <w:bCs/>
          <w:sz w:val="21"/>
          <w:szCs w:val="21"/>
        </w:rPr>
        <w:t>1</w:t>
      </w:r>
      <w:r>
        <w:rPr>
          <w:rFonts w:hint="eastAsia"/>
          <w:b/>
          <w:bCs/>
          <w:sz w:val="21"/>
          <w:szCs w:val="21"/>
          <w:lang w:val="en-US" w:eastAsia="zh-CN"/>
        </w:rPr>
        <w:t xml:space="preserve"> </w:t>
      </w:r>
      <w:r>
        <w:rPr>
          <w:rFonts w:eastAsia="宋体"/>
          <w:color w:val="000000"/>
          <w:sz w:val="21"/>
          <w:szCs w:val="21"/>
        </w:rPr>
        <w:t xml:space="preserve"> Baseline Characteristics of the Whole Dataset, Training, and Validation Cohorts</w:t>
      </w:r>
    </w:p>
    <w:p w14:paraId="41E24473">
      <w:pPr>
        <w:rPr>
          <w:rFonts w:eastAsia="宋体"/>
          <w:color w:val="000000"/>
          <w:sz w:val="24"/>
        </w:rPr>
      </w:pPr>
    </w:p>
    <w:tbl>
      <w:tblPr>
        <w:tblStyle w:val="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2882"/>
        <w:gridCol w:w="1917"/>
        <w:gridCol w:w="1917"/>
        <w:gridCol w:w="612"/>
      </w:tblGrid>
      <w:tr w14:paraId="52CB1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06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B73B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Variables</w:t>
            </w:r>
          </w:p>
        </w:tc>
        <w:tc>
          <w:tcPr>
            <w:tcW w:w="1478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578C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Total(N=213)</w:t>
            </w:r>
          </w:p>
        </w:tc>
        <w:tc>
          <w:tcPr>
            <w:tcW w:w="983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A511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Validation group (n=61)</w:t>
            </w:r>
          </w:p>
        </w:tc>
        <w:tc>
          <w:tcPr>
            <w:tcW w:w="983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FD5C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Training group (n=152)</w:t>
            </w:r>
          </w:p>
        </w:tc>
        <w:tc>
          <w:tcPr>
            <w:tcW w:w="314" w:type="pc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7CBD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6D45F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E3A8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CMP-Min</w:t>
            </w:r>
          </w:p>
        </w:tc>
        <w:tc>
          <w:tcPr>
            <w:tcW w:w="1478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C97A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953.00(915.00,993.50)</w:t>
            </w:r>
          </w:p>
        </w:tc>
        <w:tc>
          <w:tcPr>
            <w:tcW w:w="983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8BF7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970.00(910.50, 1005.50)</w:t>
            </w:r>
          </w:p>
        </w:tc>
        <w:tc>
          <w:tcPr>
            <w:tcW w:w="983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4777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951.00(917.00, 991.00)</w:t>
            </w:r>
          </w:p>
        </w:tc>
        <w:tc>
          <w:tcPr>
            <w:tcW w:w="314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2C2E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0.339</w:t>
            </w:r>
          </w:p>
        </w:tc>
      </w:tr>
      <w:tr w14:paraId="535AE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9138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CMP-Max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816E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1321.00(1271.50,1390.00)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5DC5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1315.00(1266.00, 1383.50)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4892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1326.50(1275.25, 1391.25)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98FF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0.409</w:t>
            </w:r>
          </w:p>
        </w:tc>
      </w:tr>
      <w:tr w14:paraId="31143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D381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CMP-Mean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336B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1127.29±39.58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34F5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1125.36±36.54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565C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1128.07±40.83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642E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0.653</w:t>
            </w:r>
          </w:p>
        </w:tc>
      </w:tr>
      <w:tr w14:paraId="6964C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7639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D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4BAD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45.08(34.61,57.05)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679F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41.66(33.76, 56.58)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40A2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45.62(35.23, 57.26)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E715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0.294</w:t>
            </w:r>
          </w:p>
        </w:tc>
      </w:tr>
      <w:tr w14:paraId="63E74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E4DE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CMP-Variance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643F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2040.63(1225.86,3275.37)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5C8E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1734.26(1139.93, 3201.11)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2F57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2108.20(1250.78, 3306.11)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DD58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0.238</w:t>
            </w:r>
          </w:p>
        </w:tc>
      </w:tr>
      <w:tr w14:paraId="1DFB7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9206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V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4978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0.04(0.03,0.05)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6F88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0.04(0.03, 0.05)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B9F4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0.04(0.03, 0.05)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AB0E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0.263</w:t>
            </w:r>
          </w:p>
        </w:tc>
      </w:tr>
      <w:tr w14:paraId="3500B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DBBB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CMP-Skewness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4E06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0.41(0.16,0.68)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BFCB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0.36(0.17, 0.65)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12E6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0.43(0.16, 0.72)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028A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0.644</w:t>
            </w:r>
          </w:p>
        </w:tc>
      </w:tr>
      <w:tr w14:paraId="2935A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DAC1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CMP-Kurtosis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ECF8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0.59(0.26,1.08)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EC3C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0.56(0.28, 1.06)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E162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0.59(0.25, 1.15)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2F42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0.921</w:t>
            </w:r>
          </w:p>
        </w:tc>
      </w:tr>
      <w:tr w14:paraId="56BE1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72D9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CMP-Entropy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C594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3.90(3.65,4.04)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8E67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3.91(3.68, 4.04)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6725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3.88(3.64, 4.04)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C864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0.519</w:t>
            </w:r>
          </w:p>
        </w:tc>
      </w:tr>
      <w:tr w14:paraId="15E69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6F7E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CMP-1st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Percentiles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1297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1032.00(1020.00,1044.50)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2A37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1032.00(1022.50, 1044.50)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FC9F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1033.50(1020.00, 1044.75)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A0C3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0.889</w:t>
            </w:r>
          </w:p>
        </w:tc>
      </w:tr>
      <w:tr w14:paraId="2AB18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67F7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CMP-5th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Percentiles 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BDAC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1053.00(1038.00,1068.00)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DE09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1052.00(1039.00, 1065.00)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F864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1053.00(1037.25, 1068.00)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CAAF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0.943</w:t>
            </w:r>
          </w:p>
        </w:tc>
      </w:tr>
      <w:tr w14:paraId="4DD1F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9870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CMP-10th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Percentiles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198A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1064.00(1047.00,1082.00)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B5B8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1062.00(1049.00, 1079.50)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C9DE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1064.50(1047.00, 1083.75)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1124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0.979</w:t>
            </w:r>
          </w:p>
        </w:tc>
      </w:tr>
      <w:tr w14:paraId="35E3A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A877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CMP-25th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Percentiles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2044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1090.00(1065.00,1115.00)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3A03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1087.00(1066.50, 1111.00)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A4C5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1092.50(1063.00, 1116.50)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9040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0.853</w:t>
            </w:r>
          </w:p>
        </w:tc>
      </w:tr>
      <w:tr w14:paraId="7BA63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E0DF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CMP-50th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Percentiles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E556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1126.00(1091.00,1156.50)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E5EC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1120.00(1093.50, 1142.50)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55D2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1128.00(1089.25, 1158.75)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7D90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0.756</w:t>
            </w:r>
          </w:p>
        </w:tc>
      </w:tr>
      <w:tr w14:paraId="1F03E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8A48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CMP-75th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Percentiles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23F2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1160.13±48.65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E1DB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1157.43±46.90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42A7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1161.22±49.45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4F5D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0.608</w:t>
            </w:r>
          </w:p>
        </w:tc>
      </w:tr>
      <w:tr w14:paraId="40201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26A4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CMP-90th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Percentiles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1B8B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1188.92±52.27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8AFB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1185.31±53.02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B65F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1190.37±52.07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A971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0.525</w:t>
            </w:r>
          </w:p>
        </w:tc>
      </w:tr>
      <w:tr w14:paraId="0F960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2CF9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CMP-95th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Percentiles 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E1F6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1205.30±54.40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7235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1200.90±55.55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7CDB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1207.06±54.02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02E4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0.456</w:t>
            </w:r>
          </w:p>
        </w:tc>
      </w:tr>
      <w:tr w14:paraId="17467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6437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CMP-99th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Percentiles 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79FE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1235.00(1196.00,1270.50)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2251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1229.00(1190.00, 1271.00)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9906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1237.00(1202.00, 1270.75)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F79E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0.248</w:t>
            </w:r>
          </w:p>
        </w:tc>
      </w:tr>
      <w:tr w14:paraId="3E4AF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B4AF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CMP-Volume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F022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33.99(11.71,90.74)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2929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29.88(9.86, 75.25)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A4FA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36.38(12.46, 114.95)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6FC3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0.211</w:t>
            </w:r>
          </w:p>
        </w:tc>
      </w:tr>
      <w:tr w14:paraId="4DAEB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2A30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Age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, y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D478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58.83±10.09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60DC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58.23±9.70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42DA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59.07±10.26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6CC6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0.586</w:t>
            </w:r>
          </w:p>
        </w:tc>
      </w:tr>
      <w:tr w14:paraId="650C9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CA56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BMI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kg/m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BD0E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24.57(22.74,27.02)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7C91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24.45(23.07, 26.64)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A5F2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24.69(22.50, 27.09)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C316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0.962</w:t>
            </w:r>
          </w:p>
        </w:tc>
      </w:tr>
      <w:tr w14:paraId="10EA4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0670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Lymphocyte count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,×10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vertAlign w:val="superscript"/>
                <w:lang w:val="en-US" w:eastAsia="zh-CN"/>
              </w:rPr>
              <w:t xml:space="preserve">9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vertAlign w:val="baseline"/>
                <w:lang w:val="en-US" w:eastAsia="zh-CN"/>
              </w:rPr>
              <w:t>/L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EA81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1.60(1.22,2.04)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926D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1.52(1.14, 2.13)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E2E4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1.62(1.25, 1.98)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C356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0.982</w:t>
            </w:r>
          </w:p>
        </w:tc>
      </w:tr>
      <w:tr w14:paraId="23A39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934A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Neutrophil count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,×10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vertAlign w:val="superscript"/>
                <w:lang w:val="en-US" w:eastAsia="zh-CN"/>
              </w:rPr>
              <w:t xml:space="preserve">9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vertAlign w:val="baseline"/>
                <w:lang w:val="en-US" w:eastAsia="zh-CN"/>
              </w:rPr>
              <w:t>/L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2704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3.74(2.94,4.94)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B0F6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3.50(2.65, 4.48)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3504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3.86(3.10, 5.03)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E044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0.067</w:t>
            </w:r>
          </w:p>
        </w:tc>
      </w:tr>
      <w:tr w14:paraId="66196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4817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Monocyte count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,×10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vertAlign w:val="superscript"/>
                <w:lang w:val="en-US" w:eastAsia="zh-CN"/>
              </w:rPr>
              <w:t xml:space="preserve">9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vertAlign w:val="baseline"/>
                <w:lang w:val="en-US" w:eastAsia="zh-CN"/>
              </w:rPr>
              <w:t>/L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F285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0.52(0.43,0.63)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92CB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0.51(0.43, 0.61)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51B9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0.52(0.43, 0.63)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1C5F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0.673</w:t>
            </w:r>
          </w:p>
        </w:tc>
      </w:tr>
      <w:tr w14:paraId="5F815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AEFB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NLR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D338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2.25(1.69,3.44)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7439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2.18(1.57, 3.41)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8631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2.25(1.72, 3.49)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FD20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0.274</w:t>
            </w:r>
          </w:p>
        </w:tc>
      </w:tr>
      <w:tr w14:paraId="38CEB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5E31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SII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16C3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474.53(317.78,726.04)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EB60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457.24(318.83, 709.64)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2CB0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477.47(315.52, 730.89)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27D9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0.428</w:t>
            </w:r>
          </w:p>
        </w:tc>
      </w:tr>
      <w:tr w14:paraId="41C82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511C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SIRI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5DC4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1.23(0.81,1.82)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5E4D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1.20(0.76, 1.79)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DB0C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1.26(0.82, 1.85)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483E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0.490</w:t>
            </w:r>
          </w:p>
        </w:tc>
      </w:tr>
      <w:tr w14:paraId="25AB9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4FFB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ze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A87C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5.50(3.90,7.65)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F039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5.50(3.75, 7.60)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A5A0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5.60(4.00, 7.70)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074B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0.527</w:t>
            </w:r>
          </w:p>
        </w:tc>
      </w:tr>
      <w:tr w14:paraId="4268F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D108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Unenhanced CT attenuation (HU)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DE52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37.00(31.00,42.00)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3849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36.00(32.00, 41.00)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F5D0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37.00(30.00, 42.00)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D06F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0.921</w:t>
            </w:r>
          </w:p>
        </w:tc>
      </w:tr>
      <w:tr w14:paraId="0379B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5A29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MP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421A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159.00(119.00,189.00)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14BE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161.00(114.00, 188.50)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FC13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151.50(120.25, 189.00)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C70D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0.759</w:t>
            </w:r>
          </w:p>
        </w:tc>
      </w:tr>
      <w:tr w14:paraId="0316D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5C26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Corticomedullary phase enhancement (HU)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8CAC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119.00(86.50,155.00)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7082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124.00(83.00, 157.00)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EF2E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117.50(87.00, 154.00)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4908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0.819</w:t>
            </w:r>
          </w:p>
        </w:tc>
      </w:tr>
      <w:tr w14:paraId="4E6A1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4A11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P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70E4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121.22±31.12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BF43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122.36±30.09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7995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120.76±31.61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72E2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0.735</w:t>
            </w:r>
          </w:p>
        </w:tc>
      </w:tr>
      <w:tr w14:paraId="2EEA4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B1E7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Nephrographic phase enhancement(HU)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76AB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86.00(60.00,105.50)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C158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88.00(59.50, 113.00)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48AE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85.50(61.00, 103.75)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A3EC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0.748</w:t>
            </w:r>
          </w:p>
        </w:tc>
      </w:tr>
      <w:tr w14:paraId="539E1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CCB6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NP-Mi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n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CE50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958.00(916.50,997.00)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F7EF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972.00(928.50, 1003.50)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1654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954.50(915.25, 992.00)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F5AF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0.168</w:t>
            </w:r>
          </w:p>
        </w:tc>
      </w:tr>
      <w:tr w14:paraId="10D1C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631A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NP-Max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07C6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1238.00(1212.00,1288.50)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F176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1247.00(1213.00, 1303.00)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89F1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1237.00(1211.00, 1281.50)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923B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0.361</w:t>
            </w:r>
          </w:p>
        </w:tc>
      </w:tr>
      <w:tr w14:paraId="43516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89AE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NP-Mean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D759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1117.85(1097.82,1135.39)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0A6F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1115.87(1101.09, 1138.80)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301B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1118.68(1096.71, 1134.49)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3A91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0.616</w:t>
            </w:r>
          </w:p>
        </w:tc>
      </w:tr>
      <w:tr w14:paraId="2A997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F6F1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6806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32.36(26.60,41.95)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4E0B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32.72(26.01, 41.28)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C74E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32.34(26.78, 42.14)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0E14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0.716</w:t>
            </w:r>
          </w:p>
        </w:tc>
      </w:tr>
      <w:tr w14:paraId="3EBBE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310C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NP-Variance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28C8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1046.93(707.80,1759.59)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8AA4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1070.59(676.36, 1704.88)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31E1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1045.80(717.24, 1775.79)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C32B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0.712</w:t>
            </w:r>
          </w:p>
        </w:tc>
      </w:tr>
      <w:tr w14:paraId="46593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F3B0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V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64CB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0.03(0.02,0.04)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B0AE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0.03(0.02, 0.04)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51C9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0.03(0.02, 0.04)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30B3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0.934</w:t>
            </w:r>
          </w:p>
        </w:tc>
      </w:tr>
      <w:tr w14:paraId="1BF7F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BF2A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NP-Skewness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96DD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0.38(0.19,0.64)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D5E4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0.37(0.20, 0.56)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7CA4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0.40(0.19, 0.66)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7C10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0.389</w:t>
            </w:r>
          </w:p>
        </w:tc>
      </w:tr>
      <w:tr w14:paraId="1288E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3E08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NP-Kurtosis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C751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0.48(0.23,1.12)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9AA0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0.39(0.23, 1.06)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2E5E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0.49(0.23, 1.16)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21D4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0.660</w:t>
            </w:r>
          </w:p>
        </w:tc>
      </w:tr>
      <w:tr w14:paraId="13859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C0F7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NP-Entropy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E5FD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3.83(3.65,3.97)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ABE1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3.84(3.66, 3.97)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5F7A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3.83(3.64, 3.97)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237B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0.990</w:t>
            </w:r>
          </w:p>
        </w:tc>
      </w:tr>
      <w:tr w14:paraId="0077C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6C95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NP-1st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Percentiles 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D1B4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1036.00(1021.00,1051.00)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24FB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1037.00(1024.50, 1050.00)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254A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1036.00(1020.00, 1052.75)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77EC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0.597</w:t>
            </w:r>
          </w:p>
        </w:tc>
      </w:tr>
      <w:tr w14:paraId="0603B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3B13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NP-5th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Percentiles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F3C1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1057.00(1040.50,1074.50)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00DD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1059.00(1043.00, 1073.50)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4E82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1056.50(1039.00, 1075.00)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97BB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0.588</w:t>
            </w:r>
          </w:p>
        </w:tc>
      </w:tr>
      <w:tr w14:paraId="08124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89AA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NP-10th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Percentiles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27CE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1070.00(1052.00,1090.00)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A2CF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1073.00(1054.50, 1089.00)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5C74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1068.50(1050.00, 1090.75)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87EA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0.523</w:t>
            </w:r>
          </w:p>
        </w:tc>
      </w:tr>
      <w:tr w14:paraId="702DA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FD54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NP-25th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Percentiles 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8966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1094.00(1071.00,1114.50)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7EE7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1094.00(1076.50, 1117.00)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9F00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1094.50(1069.25, 1114.00)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3884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0.389</w:t>
            </w:r>
          </w:p>
        </w:tc>
      </w:tr>
      <w:tr w14:paraId="02C90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D56C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NP-50th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Percentiles 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CE0A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1122.00(1097.50,1139.00)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F53B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1119.00(1104.00, 1142.00)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4A5D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1122.00(1095.25, 1139.00)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19DB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0.405</w:t>
            </w:r>
          </w:p>
        </w:tc>
      </w:tr>
      <w:tr w14:paraId="77BC5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0BF5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NP-75th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Percentiles 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E569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1142.00(1119.00,1159.00)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ED75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1142.00(1122.00, 1162.50)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5595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1142.00(1117.00, 1158.00)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B41A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0.759</w:t>
            </w:r>
          </w:p>
        </w:tc>
      </w:tr>
      <w:tr w14:paraId="4CB94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31EF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NP-90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vertAlign w:val="baseline"/>
                <w:lang w:eastAsia="en-US"/>
              </w:rPr>
              <w:t>th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Percentiles 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2B4A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1158.00(1137.50,1178.50)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51C5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1157.00(1137.50, 1180.50)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E58D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1158.50(1137.25, 1178.75)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CBBE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0.973</w:t>
            </w:r>
          </w:p>
        </w:tc>
      </w:tr>
      <w:tr w14:paraId="2E73C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56C2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NP- 95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vertAlign w:val="baseline"/>
                <w:lang w:eastAsia="en-US"/>
              </w:rPr>
              <w:t>th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Percentiles 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7431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1168.00(1146.00,1192.00)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B76A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1167.00(1146.00, 1192.00)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6530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1168.00(1147.25, 1192.00)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2D3C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0.895</w:t>
            </w:r>
          </w:p>
        </w:tc>
      </w:tr>
      <w:tr w14:paraId="4CA43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4F5A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NP-99th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Percentiles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68A2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1185.00(1165.50,1214.50)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75E7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1183.00(1164.00, 1212.00)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82EC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1185.00(1167.00, 1214.75)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1EC9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0.656</w:t>
            </w:r>
          </w:p>
        </w:tc>
      </w:tr>
      <w:tr w14:paraId="1CDD0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8AAE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NP-Volume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6E64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34.98(12.00,91.99)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CE64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30.92(10.03, 75.22)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4FFD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36.40(12.71, 118.94)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14AA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0.307</w:t>
            </w:r>
          </w:p>
        </w:tc>
      </w:tr>
      <w:tr w14:paraId="064C4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AF1B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Sex , n(%)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B195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1ABA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ED6E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CD6E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0.433</w:t>
            </w:r>
          </w:p>
        </w:tc>
      </w:tr>
      <w:tr w14:paraId="79BC7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F589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Female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FB39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82 (38.5%)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C2EA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26 (42.6%)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2FAE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56 (36.8%)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C2DD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490F0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9257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Male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02E8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131 (61.5%)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333C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35 (57.4%)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F115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96 (63.2%)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A0DC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6994A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C631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Hypertension, n(%)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FD71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541E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51E1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2A47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0.488</w:t>
            </w:r>
          </w:p>
        </w:tc>
      </w:tr>
      <w:tr w14:paraId="38CCE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9A32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no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8CEF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130 (61.0%)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392D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35 (57.4%)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CED6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95 (62.5%)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96C4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013D9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FFAB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yes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FF42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83 (39.0%)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FFF5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26 (42.6%)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007A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57 (37.5%)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21F2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62E94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CF9F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Diabetes mellitus, n(%)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90E5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EE87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2CFF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7A5B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0.993</w:t>
            </w:r>
          </w:p>
        </w:tc>
      </w:tr>
      <w:tr w14:paraId="6776A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5B07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no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D590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185 (86.9%)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BB9A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53 (86.9%)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6B75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132 (86.8%)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97AD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4E012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DDC8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yes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5548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28 (13.1%)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E2A8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8 (13.1%)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90DE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20 (13.2%)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AD3D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65AB4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3842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Symptoms, n(%)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F584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D94F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5BB1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B660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0.210</w:t>
            </w:r>
          </w:p>
        </w:tc>
      </w:tr>
      <w:tr w14:paraId="6AFD6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8A85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no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2CDE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151 (70.9%)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5FDF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47 (77.0%)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CA08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104 (68.4%)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AB9B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1647C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4435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yes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BCED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62 (29.1%)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E85C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14 (23.0%)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A058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48 (31.6%)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5DEE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64404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4CEB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hape, n(%)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75F8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9E27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8843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CBFF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0.485</w:t>
            </w:r>
          </w:p>
        </w:tc>
      </w:tr>
      <w:tr w14:paraId="71490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2B63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no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8670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139 (65.3%)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5D59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42 (68.9%)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52F1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97 (63.8%)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91FD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6E165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92AC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yes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9799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74 (34.7%)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DE1A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19 (31.1%)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9DB8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55 (36.2%)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FF9F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58F58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4FCE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argin, n(%)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B99B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6536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C247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4420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0.308</w:t>
            </w:r>
          </w:p>
        </w:tc>
      </w:tr>
      <w:tr w14:paraId="6C90D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B7D5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no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8800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99 (46.5%)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CE92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25 (41.0%)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5ED4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74 (48.7%)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22B0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5CA84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79DD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yes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389B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114 (53.5%)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9DF7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36 (59.0%)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068B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78 (51.3%)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757C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500EB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51A1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necrosis, n(%)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D9FAF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93A8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A41C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3E1F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0.978</w:t>
            </w:r>
          </w:p>
        </w:tc>
      </w:tr>
      <w:tr w14:paraId="28252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B8C9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no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1D8A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80 (37.6%)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59EE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23 (37.7%)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C93B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57 (37.5%)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A1AD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1C0A1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1B12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yes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70C1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133 (62.4%)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8ECD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38 (62.3%)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E452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95 (62.5%)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8F80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718CF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47BA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Calcification, n(%)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8503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AE01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5CC8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57BF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0.818</w:t>
            </w:r>
          </w:p>
        </w:tc>
      </w:tr>
      <w:tr w14:paraId="48C7C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82608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no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5999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180 (84.5%)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CE52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51 (83.6%)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D64D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129 (84.9%)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A554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7DCB3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A7E0E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yes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4D79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33 (15.5%)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D423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 (16.4%)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A513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23 (15.1%)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DEB5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7CBA5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82F3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Enhancement homogeneity, n(%)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FE4CC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3F6B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AC84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757F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0.194</w:t>
            </w:r>
          </w:p>
        </w:tc>
      </w:tr>
      <w:tr w14:paraId="0E1B9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8CBB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no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A638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55 (25.8%)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6F66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12 (19.7%)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79E7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43 (28.3%)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F7D71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50839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181D0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yes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0456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158 (74.2%)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A0C79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49 (80.3%)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D66B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109 (71.7%)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283CA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1AFF7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9B5F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Perirenal collateral circulation, n(%)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3107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CD17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FBCE4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13E5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0.709</w:t>
            </w:r>
          </w:p>
        </w:tc>
      </w:tr>
      <w:tr w14:paraId="59031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DEBA7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no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7C516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132 (62.0%)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7F6BB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39 (63.9%)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269F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93 (61.2%)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A18C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  <w:tr w14:paraId="1CC48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6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55D4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val="en-US" w:eastAsia="zh-CN"/>
              </w:rPr>
              <w:t>yes</w:t>
            </w:r>
          </w:p>
        </w:tc>
        <w:tc>
          <w:tcPr>
            <w:tcW w:w="1478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2B83D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81 (38.0%)</w:t>
            </w:r>
          </w:p>
        </w:tc>
        <w:tc>
          <w:tcPr>
            <w:tcW w:w="983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61EF5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22 (36.1%)</w:t>
            </w:r>
          </w:p>
        </w:tc>
        <w:tc>
          <w:tcPr>
            <w:tcW w:w="983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CA392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kern w:val="0"/>
                <w:sz w:val="15"/>
                <w:szCs w:val="15"/>
                <w:u w:val="none"/>
                <w:lang w:eastAsia="en-US"/>
              </w:rPr>
              <w:t>59 (38.8%)</w:t>
            </w:r>
          </w:p>
        </w:tc>
        <w:tc>
          <w:tcPr>
            <w:tcW w:w="314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67363">
            <w:pPr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FF0000"/>
                <w:kern w:val="0"/>
                <w:sz w:val="15"/>
                <w:szCs w:val="15"/>
                <w:u w:val="none"/>
                <w:lang w:eastAsia="en-US"/>
              </w:rPr>
            </w:pPr>
          </w:p>
        </w:tc>
      </w:tr>
    </w:tbl>
    <w:p w14:paraId="2DBA65D0">
      <w:pPr>
        <w:widowControl/>
        <w:rPr>
          <w:rFonts w:hint="default" w:eastAsia="楷体"/>
          <w:sz w:val="24"/>
        </w:rPr>
      </w:pPr>
    </w:p>
    <w:p w14:paraId="4382C8C6">
      <w:pPr>
        <w:widowControl/>
        <w:rPr>
          <w:rFonts w:hint="eastAsia" w:eastAsia="楷体"/>
          <w:sz w:val="20"/>
          <w:szCs w:val="20"/>
          <w:lang w:val="en-US" w:eastAsia="zh-CN"/>
        </w:rPr>
      </w:pPr>
      <w:r>
        <w:rPr>
          <w:rFonts w:hint="default" w:eastAsia="楷体"/>
          <w:sz w:val="15"/>
          <w:szCs w:val="15"/>
        </w:rPr>
        <w:t xml:space="preserve">SD, standard deviation; CV, coefficient of variation; BMI, body mass index; NLR, neutrophil-to-lymphocyte ratio; SII, systemic immune-inflammation index; SIRI，systemic inflammation response index; NP, </w:t>
      </w:r>
      <w:r>
        <w:rPr>
          <w:rFonts w:hint="eastAsia" w:eastAsia="楷体"/>
          <w:sz w:val="15"/>
          <w:szCs w:val="15"/>
          <w:lang w:val="en-US" w:eastAsia="zh-CN"/>
        </w:rPr>
        <w:t xml:space="preserve"> </w:t>
      </w:r>
      <w:r>
        <w:rPr>
          <w:rFonts w:hint="default" w:eastAsia="楷体"/>
          <w:sz w:val="15"/>
          <w:szCs w:val="15"/>
        </w:rPr>
        <w:t>Nephrographic phase.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327CB5"/>
    <w:rsid w:val="0BCC75EF"/>
    <w:rsid w:val="1091537A"/>
    <w:rsid w:val="31327CB5"/>
    <w:rsid w:val="399A3BF6"/>
    <w:rsid w:val="47F12741"/>
    <w:rsid w:val="506C77E7"/>
    <w:rsid w:val="53830241"/>
    <w:rsid w:val="72D92B78"/>
    <w:rsid w:val="74AD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209</Words>
  <Characters>2027</Characters>
  <Lines>0</Lines>
  <Paragraphs>0</Paragraphs>
  <TotalTime>0</TotalTime>
  <ScaleCrop>false</ScaleCrop>
  <LinksUpToDate>false</LinksUpToDate>
  <CharactersWithSpaces>2104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2026-09-22T11:43:00Z</dcterms:created>
  <dc:creator>岳梦颖</dc:creator>
  <cp:lastModifiedBy>岳梦颖</cp:lastModifiedBy>
  <dcterms:modified xsi:type="dcterms:W3CDTF">2026-09-22T14:27:09Z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6A153023C8B34BA798289542B46E8B93_11</vt:lpwstr>
  </property>
  <property fmtid="{D5CDD505-2E9C-101B-9397-08002B2CF9AE}" pid="4" name="KSOTemplateDocerSaveRecord">
    <vt:lpwstr>eyJoZGlkIjoiZDU0ZmNlZTg0ZmExNGFkYjBiNmE4OTBjMDNmNWVhNjIiLCJ1c2VySWQiOiIyNTM2NzIyMzkifQ==</vt:lpwstr>
  </property>
</Properties>
</file>