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FDCE7" w14:textId="65F4F20A" w:rsidR="00A72C22" w:rsidRDefault="00000000">
      <w:pPr>
        <w:spacing w:after="0" w:line="360" w:lineRule="auto"/>
        <w:jc w:val="center"/>
        <w:rPr>
          <w:rFonts w:ascii="Times New Roman" w:hAnsi="Times New Roman" w:cs="Times New Roman"/>
          <w:sz w:val="32"/>
          <w:szCs w:val="32"/>
        </w:rPr>
      </w:pPr>
      <w:bookmarkStart w:id="0" w:name="OLE_LINK5"/>
      <w:bookmarkStart w:id="1" w:name="OLE_LINK7"/>
      <w:r>
        <w:rPr>
          <w:rFonts w:ascii="Times New Roman" w:hAnsi="Times New Roman" w:cs="Times New Roman"/>
          <w:sz w:val="32"/>
          <w:szCs w:val="32"/>
        </w:rPr>
        <w:t>Supporting</w:t>
      </w:r>
      <w:bookmarkEnd w:id="0"/>
      <w:r>
        <w:rPr>
          <w:rFonts w:ascii="Times New Roman" w:hAnsi="Times New Roman" w:cs="Times New Roman"/>
          <w:sz w:val="32"/>
          <w:szCs w:val="32"/>
        </w:rPr>
        <w:t xml:space="preserve"> Information</w:t>
      </w:r>
    </w:p>
    <w:p w14:paraId="20EA5DD7" w14:textId="77777777" w:rsidR="00A72C22" w:rsidRDefault="00A72C22">
      <w:pPr>
        <w:snapToGrid w:val="0"/>
        <w:spacing w:after="0" w:line="240" w:lineRule="auto"/>
        <w:contextualSpacing/>
        <w:jc w:val="center"/>
        <w:rPr>
          <w:rFonts w:ascii="Times New Roman" w:hAnsi="Times New Roman" w:cs="Times New Roman"/>
          <w:b/>
          <w:bCs/>
          <w:sz w:val="32"/>
          <w:szCs w:val="32"/>
        </w:rPr>
      </w:pPr>
    </w:p>
    <w:p w14:paraId="5A1EC55D" w14:textId="15059090" w:rsidR="00A72C22" w:rsidRDefault="009C60FA">
      <w:pPr>
        <w:snapToGrid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Enhance</w:t>
      </w:r>
      <w:r>
        <w:rPr>
          <w:rFonts w:ascii="Times New Roman" w:hAnsi="Times New Roman" w:cs="Times New Roman" w:hint="eastAsia"/>
          <w:b/>
          <w:bCs/>
          <w:sz w:val="28"/>
          <w:szCs w:val="28"/>
        </w:rPr>
        <w:t>d</w:t>
      </w:r>
      <w:r>
        <w:rPr>
          <w:rFonts w:ascii="Times New Roman" w:hAnsi="Times New Roman" w:cs="Times New Roman"/>
          <w:b/>
          <w:bCs/>
          <w:sz w:val="28"/>
          <w:szCs w:val="28"/>
        </w:rPr>
        <w:t xml:space="preserve"> Orbital Hall </w:t>
      </w:r>
      <w:r>
        <w:rPr>
          <w:rFonts w:ascii="Times New Roman" w:hAnsi="Times New Roman" w:cs="Times New Roman" w:hint="eastAsia"/>
          <w:b/>
          <w:bCs/>
          <w:sz w:val="28"/>
          <w:szCs w:val="28"/>
        </w:rPr>
        <w:t>Effect</w:t>
      </w:r>
      <w:r w:rsidRPr="009C60FA">
        <w:rPr>
          <w:rFonts w:ascii="Times New Roman" w:hAnsi="Times New Roman" w:cs="Times New Roman"/>
          <w:b/>
          <w:bCs/>
          <w:sz w:val="28"/>
          <w:szCs w:val="28"/>
        </w:rPr>
        <w:t xml:space="preserve"> </w:t>
      </w:r>
      <w:r>
        <w:rPr>
          <w:rFonts w:ascii="Times New Roman" w:hAnsi="Times New Roman" w:cs="Times New Roman"/>
          <w:b/>
          <w:bCs/>
          <w:sz w:val="28"/>
          <w:szCs w:val="28"/>
        </w:rPr>
        <w:t xml:space="preserve">via </w:t>
      </w:r>
      <w:proofErr w:type="spellStart"/>
      <w:proofErr w:type="gramStart"/>
      <w:r>
        <w:rPr>
          <w:rFonts w:ascii="Times New Roman" w:hAnsi="Times New Roman" w:cs="Times New Roman"/>
          <w:b/>
          <w:bCs/>
          <w:i/>
          <w:iCs/>
          <w:sz w:val="28"/>
          <w:szCs w:val="28"/>
        </w:rPr>
        <w:t>sp</w:t>
      </w:r>
      <w:r>
        <w:rPr>
          <w:rFonts w:ascii="Times New Roman" w:hAnsi="Times New Roman" w:cs="Times New Roman" w:hint="eastAsia"/>
          <w:b/>
          <w:bCs/>
          <w:i/>
          <w:iCs/>
          <w:sz w:val="28"/>
          <w:szCs w:val="28"/>
        </w:rPr>
        <w:t>,</w:t>
      </w:r>
      <w:r>
        <w:rPr>
          <w:rFonts w:ascii="Times New Roman" w:hAnsi="Times New Roman" w:cs="Times New Roman"/>
          <w:b/>
          <w:bCs/>
          <w:i/>
          <w:iCs/>
          <w:sz w:val="28"/>
          <w:szCs w:val="28"/>
        </w:rPr>
        <w:t>d</w:t>
      </w:r>
      <w:proofErr w:type="spellEnd"/>
      <w:proofErr w:type="gramEnd"/>
      <w:r>
        <w:rPr>
          <w:rFonts w:ascii="Times New Roman" w:hAnsi="Times New Roman" w:cs="Times New Roman" w:hint="eastAsia"/>
          <w:b/>
          <w:bCs/>
          <w:sz w:val="28"/>
          <w:szCs w:val="28"/>
        </w:rPr>
        <w:t>-</w:t>
      </w:r>
      <w:r>
        <w:rPr>
          <w:rFonts w:ascii="Times New Roman" w:hAnsi="Times New Roman" w:cs="Times New Roman"/>
          <w:b/>
          <w:bCs/>
          <w:sz w:val="28"/>
          <w:szCs w:val="28"/>
        </w:rPr>
        <w:t>Coupling</w:t>
      </w:r>
      <w:r>
        <w:rPr>
          <w:rFonts w:ascii="Times New Roman" w:hAnsi="Times New Roman" w:cs="Times New Roman" w:hint="eastAsia"/>
          <w:b/>
          <w:bCs/>
          <w:sz w:val="28"/>
          <w:szCs w:val="28"/>
        </w:rPr>
        <w:t>-</w:t>
      </w:r>
      <w:r>
        <w:rPr>
          <w:rFonts w:ascii="Times New Roman" w:hAnsi="Times New Roman" w:cs="Times New Roman"/>
          <w:b/>
          <w:bCs/>
          <w:sz w:val="28"/>
          <w:szCs w:val="28"/>
        </w:rPr>
        <w:t>Engineer</w:t>
      </w:r>
      <w:r>
        <w:rPr>
          <w:rFonts w:ascii="Times New Roman" w:hAnsi="Times New Roman" w:cs="Times New Roman" w:hint="eastAsia"/>
          <w:b/>
          <w:bCs/>
          <w:sz w:val="28"/>
          <w:szCs w:val="28"/>
        </w:rPr>
        <w:t>ed</w:t>
      </w:r>
      <w:r>
        <w:rPr>
          <w:rFonts w:ascii="Times New Roman" w:hAnsi="Times New Roman" w:cs="Times New Roman"/>
          <w:b/>
          <w:bCs/>
          <w:sz w:val="28"/>
          <w:szCs w:val="28"/>
        </w:rPr>
        <w:t xml:space="preserve"> Orbital Texture</w:t>
      </w:r>
    </w:p>
    <w:p w14:paraId="69866CD4" w14:textId="77777777" w:rsidR="00A72C22" w:rsidRDefault="00A72C22">
      <w:pPr>
        <w:snapToGrid w:val="0"/>
        <w:spacing w:after="0" w:line="240" w:lineRule="auto"/>
        <w:contextualSpacing/>
        <w:jc w:val="center"/>
        <w:rPr>
          <w:rFonts w:ascii="Times New Roman" w:hAnsi="Times New Roman" w:cs="Times New Roman"/>
          <w:b/>
          <w:bCs/>
          <w:sz w:val="28"/>
          <w:szCs w:val="28"/>
        </w:rPr>
      </w:pPr>
    </w:p>
    <w:p w14:paraId="6509FE5E" w14:textId="77777777" w:rsidR="00A72C22" w:rsidRDefault="00000000">
      <w:pPr>
        <w:spacing w:after="0" w:line="240" w:lineRule="auto"/>
        <w:jc w:val="both"/>
        <w:rPr>
          <w:rFonts w:ascii="Times New Roman" w:hAnsi="Times New Roman" w:cs="Times New Roman"/>
          <w:sz w:val="24"/>
        </w:rPr>
      </w:pPr>
      <w:r>
        <w:rPr>
          <w:rFonts w:ascii="Times New Roman" w:hAnsi="Times New Roman" w:cs="Times New Roman"/>
          <w:sz w:val="24"/>
        </w:rPr>
        <w:t>Junda Qu</w:t>
      </w:r>
      <w:r>
        <w:rPr>
          <w:rFonts w:ascii="Times New Roman" w:hAnsi="Times New Roman" w:cs="Times New Roman"/>
          <w:sz w:val="24"/>
          <w:vertAlign w:val="superscript"/>
        </w:rPr>
        <w:t>1,</w:t>
      </w:r>
      <w:proofErr w:type="gramStart"/>
      <w:r>
        <w:rPr>
          <w:rFonts w:ascii="Times New Roman" w:hAnsi="Times New Roman" w:cs="Times New Roman"/>
          <w:sz w:val="24"/>
          <w:vertAlign w:val="superscript"/>
        </w:rPr>
        <w:t>3,†</w:t>
      </w:r>
      <w:proofErr w:type="gramEnd"/>
      <w:r>
        <w:rPr>
          <w:rFonts w:ascii="Times New Roman" w:hAnsi="Times New Roman" w:cs="Times New Roman"/>
          <w:sz w:val="24"/>
        </w:rPr>
        <w:t xml:space="preserve">, </w:t>
      </w:r>
      <w:proofErr w:type="spellStart"/>
      <w:r>
        <w:rPr>
          <w:rFonts w:ascii="Times New Roman" w:hAnsi="Times New Roman" w:cs="Times New Roman"/>
          <w:sz w:val="24"/>
        </w:rPr>
        <w:t>Chenyue</w:t>
      </w:r>
      <w:proofErr w:type="spellEnd"/>
      <w:r>
        <w:rPr>
          <w:rFonts w:ascii="Times New Roman" w:hAnsi="Times New Roman" w:cs="Times New Roman"/>
          <w:sz w:val="24"/>
        </w:rPr>
        <w:t xml:space="preserve"> Wen</w:t>
      </w:r>
      <w:r>
        <w:rPr>
          <w:rFonts w:ascii="Times New Roman" w:hAnsi="Times New Roman" w:cs="Times New Roman"/>
          <w:sz w:val="24"/>
          <w:vertAlign w:val="superscript"/>
        </w:rPr>
        <w:t>1,</w:t>
      </w:r>
      <w:proofErr w:type="gramStart"/>
      <w:r>
        <w:rPr>
          <w:rFonts w:ascii="Times New Roman" w:hAnsi="Times New Roman" w:cs="Times New Roman"/>
          <w:sz w:val="24"/>
          <w:vertAlign w:val="superscript"/>
        </w:rPr>
        <w:t>3,†</w:t>
      </w:r>
      <w:proofErr w:type="gramEnd"/>
      <w:r>
        <w:rPr>
          <w:rFonts w:ascii="Times New Roman" w:hAnsi="Times New Roman" w:cs="Times New Roman"/>
          <w:sz w:val="24"/>
        </w:rPr>
        <w:t>, Kun Zhang</w:t>
      </w:r>
      <w:r>
        <w:rPr>
          <w:rFonts w:ascii="Times New Roman" w:hAnsi="Times New Roman" w:cs="Times New Roman"/>
          <w:sz w:val="24"/>
          <w:vertAlign w:val="superscript"/>
        </w:rPr>
        <w:t>1,</w:t>
      </w:r>
      <w:proofErr w:type="gramStart"/>
      <w:r>
        <w:rPr>
          <w:rFonts w:ascii="Times New Roman" w:hAnsi="Times New Roman" w:cs="Times New Roman"/>
          <w:sz w:val="24"/>
          <w:vertAlign w:val="superscript"/>
        </w:rPr>
        <w:t>3,†</w:t>
      </w:r>
      <w:proofErr w:type="gramEnd"/>
      <w:r>
        <w:rPr>
          <w:rFonts w:ascii="Times New Roman" w:hAnsi="Times New Roman" w:cs="Times New Roman"/>
          <w:sz w:val="24"/>
          <w:vertAlign w:val="superscript"/>
        </w:rPr>
        <w:t>,*</w:t>
      </w:r>
      <w:r>
        <w:rPr>
          <w:rFonts w:ascii="Times New Roman" w:hAnsi="Times New Roman" w:cs="Times New Roman"/>
          <w:sz w:val="24"/>
        </w:rPr>
        <w:t>, Xiaobai Ning</w:t>
      </w:r>
      <w:r>
        <w:rPr>
          <w:rFonts w:ascii="Times New Roman" w:hAnsi="Times New Roman" w:cs="Times New Roman"/>
          <w:sz w:val="24"/>
          <w:vertAlign w:val="superscript"/>
        </w:rPr>
        <w:t>1,3</w:t>
      </w:r>
      <w:r>
        <w:rPr>
          <w:rFonts w:ascii="Times New Roman" w:hAnsi="Times New Roman" w:cs="Times New Roman"/>
          <w:sz w:val="24"/>
        </w:rPr>
        <w:t xml:space="preserve">, </w:t>
      </w:r>
      <w:proofErr w:type="spellStart"/>
      <w:r>
        <w:rPr>
          <w:rFonts w:ascii="Times New Roman" w:hAnsi="Times New Roman" w:cs="Times New Roman"/>
          <w:sz w:val="24"/>
        </w:rPr>
        <w:t>Qingtao</w:t>
      </w:r>
      <w:proofErr w:type="spellEnd"/>
      <w:r>
        <w:rPr>
          <w:rFonts w:ascii="Times New Roman" w:hAnsi="Times New Roman" w:cs="Times New Roman"/>
          <w:sz w:val="24"/>
        </w:rPr>
        <w:t xml:space="preserve"> Xia</w:t>
      </w:r>
      <w:r>
        <w:rPr>
          <w:rFonts w:ascii="Times New Roman" w:hAnsi="Times New Roman" w:cs="Times New Roman"/>
          <w:sz w:val="24"/>
          <w:vertAlign w:val="superscript"/>
        </w:rPr>
        <w:t>1,3</w:t>
      </w:r>
      <w:r>
        <w:rPr>
          <w:rFonts w:ascii="Times New Roman" w:hAnsi="Times New Roman" w:cs="Times New Roman"/>
          <w:sz w:val="24"/>
        </w:rPr>
        <w:t xml:space="preserve">, </w:t>
      </w:r>
      <w:proofErr w:type="spellStart"/>
      <w:r>
        <w:rPr>
          <w:rFonts w:ascii="Times New Roman" w:hAnsi="Times New Roman" w:cs="Times New Roman"/>
          <w:sz w:val="24"/>
        </w:rPr>
        <w:t>Tianren</w:t>
      </w:r>
      <w:proofErr w:type="spellEnd"/>
      <w:r>
        <w:rPr>
          <w:rFonts w:ascii="Times New Roman" w:hAnsi="Times New Roman" w:cs="Times New Roman"/>
          <w:sz w:val="24"/>
        </w:rPr>
        <w:t xml:space="preserve"> Luo</w:t>
      </w:r>
      <w:r>
        <w:rPr>
          <w:rFonts w:ascii="Times New Roman" w:hAnsi="Times New Roman" w:cs="Times New Roman"/>
          <w:sz w:val="24"/>
          <w:vertAlign w:val="superscript"/>
        </w:rPr>
        <w:t>1,3</w:t>
      </w:r>
      <w:r>
        <w:rPr>
          <w:rFonts w:ascii="Times New Roman" w:hAnsi="Times New Roman" w:cs="Times New Roman"/>
          <w:sz w:val="24"/>
        </w:rPr>
        <w:t>, Yaru Zhao</w:t>
      </w:r>
      <w:r>
        <w:rPr>
          <w:rFonts w:ascii="Times New Roman" w:hAnsi="Times New Roman" w:cs="Times New Roman"/>
          <w:sz w:val="24"/>
          <w:vertAlign w:val="superscript"/>
        </w:rPr>
        <w:t>1,3</w:t>
      </w:r>
      <w:r>
        <w:rPr>
          <w:rFonts w:ascii="Times New Roman" w:hAnsi="Times New Roman" w:cs="Times New Roman"/>
          <w:sz w:val="24"/>
        </w:rPr>
        <w:t xml:space="preserve">, </w:t>
      </w:r>
      <w:proofErr w:type="spellStart"/>
      <w:r>
        <w:rPr>
          <w:rFonts w:ascii="Times New Roman" w:hAnsi="Times New Roman" w:cs="Times New Roman"/>
          <w:sz w:val="24"/>
        </w:rPr>
        <w:t>Dapeng</w:t>
      </w:r>
      <w:proofErr w:type="spellEnd"/>
      <w:r>
        <w:rPr>
          <w:rFonts w:ascii="Times New Roman" w:hAnsi="Times New Roman" w:cs="Times New Roman"/>
          <w:sz w:val="24"/>
        </w:rPr>
        <w:t xml:space="preserve"> Zhu</w:t>
      </w:r>
      <w:r>
        <w:rPr>
          <w:rFonts w:ascii="Times New Roman" w:hAnsi="Times New Roman" w:cs="Times New Roman"/>
          <w:sz w:val="24"/>
          <w:vertAlign w:val="superscript"/>
        </w:rPr>
        <w:t>1,2,</w:t>
      </w:r>
      <w:proofErr w:type="gramStart"/>
      <w:r>
        <w:rPr>
          <w:rFonts w:ascii="Times New Roman" w:hAnsi="Times New Roman" w:cs="Times New Roman"/>
          <w:sz w:val="24"/>
          <w:vertAlign w:val="superscript"/>
        </w:rPr>
        <w:t>3,*</w:t>
      </w:r>
      <w:proofErr w:type="gramEnd"/>
      <w:r>
        <w:rPr>
          <w:rFonts w:ascii="Times New Roman" w:hAnsi="Times New Roman" w:cs="Times New Roman"/>
          <w:sz w:val="24"/>
        </w:rPr>
        <w:t>, and Weisheng Zhao</w:t>
      </w:r>
      <w:r>
        <w:rPr>
          <w:rFonts w:ascii="Times New Roman" w:hAnsi="Times New Roman" w:cs="Times New Roman"/>
          <w:sz w:val="24"/>
          <w:vertAlign w:val="superscript"/>
        </w:rPr>
        <w:t>1,2,</w:t>
      </w:r>
      <w:proofErr w:type="gramStart"/>
      <w:r>
        <w:rPr>
          <w:rFonts w:ascii="Times New Roman" w:hAnsi="Times New Roman" w:cs="Times New Roman"/>
          <w:sz w:val="24"/>
          <w:vertAlign w:val="superscript"/>
        </w:rPr>
        <w:t>3,*</w:t>
      </w:r>
      <w:proofErr w:type="gramEnd"/>
    </w:p>
    <w:p w14:paraId="4B7057EE" w14:textId="77777777" w:rsidR="00A72C22" w:rsidRDefault="00A72C22">
      <w:pPr>
        <w:spacing w:after="0" w:line="240" w:lineRule="auto"/>
        <w:jc w:val="both"/>
        <w:rPr>
          <w:rFonts w:ascii="Times New Roman" w:hAnsi="Times New Roman" w:cs="Times New Roman"/>
          <w:sz w:val="24"/>
        </w:rPr>
      </w:pPr>
    </w:p>
    <w:p w14:paraId="2FEA2200" w14:textId="32EA1B52" w:rsidR="00A72C22" w:rsidRDefault="00000000">
      <w:pPr>
        <w:spacing w:after="0" w:line="240" w:lineRule="auto"/>
        <w:jc w:val="both"/>
        <w:rPr>
          <w:rFonts w:ascii="Times New Roman" w:hAnsi="Times New Roman" w:cs="Times New Roman"/>
          <w:sz w:val="24"/>
        </w:rPr>
      </w:pPr>
      <w:r>
        <w:rPr>
          <w:rFonts w:ascii="Times New Roman" w:hAnsi="Times New Roman" w:cs="Times New Roman"/>
          <w:i/>
          <w:sz w:val="24"/>
          <w:vertAlign w:val="superscript"/>
        </w:rPr>
        <w:t>1</w:t>
      </w:r>
      <w:r>
        <w:rPr>
          <w:rFonts w:ascii="Times New Roman" w:hAnsi="Times New Roman" w:cs="Times New Roman"/>
          <w:sz w:val="24"/>
        </w:rPr>
        <w:t xml:space="preserve">Fert Beijing Research Institute, MIIT Key Laboratory of Spintronics, School of Integrated Circuit Science and Engineering, </w:t>
      </w:r>
      <w:proofErr w:type="spellStart"/>
      <w:r>
        <w:rPr>
          <w:rFonts w:ascii="Times New Roman" w:hAnsi="Times New Roman" w:cs="Times New Roman"/>
          <w:sz w:val="24"/>
        </w:rPr>
        <w:t>Beihang</w:t>
      </w:r>
      <w:proofErr w:type="spellEnd"/>
      <w:r>
        <w:rPr>
          <w:rFonts w:ascii="Times New Roman" w:hAnsi="Times New Roman" w:cs="Times New Roman"/>
          <w:sz w:val="24"/>
        </w:rPr>
        <w:t xml:space="preserve"> University, Beijing 100191, P. R. China</w:t>
      </w:r>
      <w:r w:rsidR="009C60FA">
        <w:rPr>
          <w:rFonts w:ascii="Times New Roman" w:hAnsi="Times New Roman" w:cs="Times New Roman" w:hint="eastAsia"/>
          <w:sz w:val="24"/>
        </w:rPr>
        <w:t>.</w:t>
      </w:r>
    </w:p>
    <w:p w14:paraId="442719FD" w14:textId="5A26DD46" w:rsidR="00A72C22" w:rsidRDefault="00000000">
      <w:pPr>
        <w:spacing w:after="0" w:line="240" w:lineRule="auto"/>
        <w:jc w:val="both"/>
        <w:rPr>
          <w:rFonts w:ascii="Times New Roman" w:hAnsi="Times New Roman" w:cs="Times New Roman"/>
          <w:sz w:val="24"/>
        </w:rPr>
      </w:pPr>
      <w:r>
        <w:rPr>
          <w:rFonts w:ascii="Times New Roman" w:hAnsi="Times New Roman" w:cs="Times New Roman"/>
          <w:i/>
          <w:sz w:val="24"/>
          <w:vertAlign w:val="superscript"/>
        </w:rPr>
        <w:t>2</w:t>
      </w:r>
      <w:r>
        <w:rPr>
          <w:rFonts w:ascii="Times New Roman" w:hAnsi="Times New Roman" w:cs="Times New Roman"/>
          <w:sz w:val="24"/>
        </w:rPr>
        <w:t xml:space="preserve">State Key Laboratory of Spintronics, Hangzhou International Innovation Institute, </w:t>
      </w:r>
      <w:proofErr w:type="spellStart"/>
      <w:r>
        <w:rPr>
          <w:rFonts w:ascii="Times New Roman" w:hAnsi="Times New Roman" w:cs="Times New Roman"/>
          <w:sz w:val="24"/>
        </w:rPr>
        <w:t>Beihang</w:t>
      </w:r>
      <w:proofErr w:type="spellEnd"/>
      <w:r>
        <w:rPr>
          <w:rFonts w:ascii="Times New Roman" w:hAnsi="Times New Roman" w:cs="Times New Roman"/>
          <w:sz w:val="24"/>
        </w:rPr>
        <w:t xml:space="preserve"> University, Hangzhou 311115, P. R. China</w:t>
      </w:r>
      <w:r w:rsidR="009C60FA">
        <w:rPr>
          <w:rFonts w:ascii="Times New Roman" w:hAnsi="Times New Roman" w:cs="Times New Roman" w:hint="eastAsia"/>
          <w:sz w:val="24"/>
        </w:rPr>
        <w:t>.</w:t>
      </w:r>
    </w:p>
    <w:p w14:paraId="2B1CDD65" w14:textId="77777777" w:rsidR="00A72C22" w:rsidRDefault="00000000">
      <w:pPr>
        <w:spacing w:after="0" w:line="240" w:lineRule="auto"/>
        <w:jc w:val="both"/>
        <w:rPr>
          <w:rFonts w:ascii="Times New Roman" w:hAnsi="Times New Roman" w:cs="Times New Roman"/>
          <w:sz w:val="24"/>
        </w:rPr>
      </w:pPr>
      <w:r>
        <w:rPr>
          <w:rFonts w:ascii="Times New Roman" w:hAnsi="Times New Roman" w:cs="Times New Roman"/>
          <w:i/>
          <w:iCs/>
          <w:sz w:val="24"/>
          <w:vertAlign w:val="superscript"/>
        </w:rPr>
        <w:t>3</w:t>
      </w:r>
      <w:r>
        <w:rPr>
          <w:rFonts w:ascii="Times New Roman" w:eastAsia="SimSun" w:hAnsi="Times New Roman" w:cs="Times New Roman"/>
          <w:sz w:val="24"/>
        </w:rPr>
        <w:t xml:space="preserve">Shandong Laboratory of ASIC and Intelligent Instruments in Qingdao, </w:t>
      </w:r>
      <w:proofErr w:type="spellStart"/>
      <w:r>
        <w:rPr>
          <w:rFonts w:ascii="Times New Roman" w:eastAsia="SimSun" w:hAnsi="Times New Roman" w:cs="Times New Roman"/>
          <w:sz w:val="24"/>
        </w:rPr>
        <w:t>Beihang</w:t>
      </w:r>
      <w:proofErr w:type="spellEnd"/>
      <w:r>
        <w:rPr>
          <w:rFonts w:ascii="Times New Roman" w:eastAsia="SimSun" w:hAnsi="Times New Roman" w:cs="Times New Roman"/>
          <w:sz w:val="24"/>
        </w:rPr>
        <w:t xml:space="preserve"> University, Qingdao 266400, P. R. China.</w:t>
      </w:r>
    </w:p>
    <w:p w14:paraId="0D664768" w14:textId="77777777" w:rsidR="00A72C22" w:rsidRDefault="00000000">
      <w:pPr>
        <w:spacing w:after="0" w:line="240" w:lineRule="auto"/>
        <w:jc w:val="both"/>
        <w:rPr>
          <w:rFonts w:ascii="Times New Roman" w:hAnsi="Times New Roman" w:cs="Times New Roman"/>
          <w:sz w:val="24"/>
        </w:rPr>
      </w:pPr>
      <w:r>
        <w:rPr>
          <w:rFonts w:ascii="Times New Roman" w:hAnsi="Times New Roman" w:cs="Times New Roman"/>
          <w:sz w:val="24"/>
          <w:vertAlign w:val="superscript"/>
        </w:rPr>
        <w:t>†</w:t>
      </w:r>
      <w:r>
        <w:rPr>
          <w:rFonts w:ascii="Times New Roman" w:hAnsi="Times New Roman" w:cs="Times New Roman"/>
          <w:sz w:val="24"/>
        </w:rPr>
        <w:t>These authors equally contribute to this paper.</w:t>
      </w:r>
    </w:p>
    <w:p w14:paraId="27CE20D9" w14:textId="77777777" w:rsidR="00A72C22" w:rsidRDefault="00000000">
      <w:pPr>
        <w:spacing w:after="0" w:line="240" w:lineRule="auto"/>
        <w:jc w:val="both"/>
        <w:rPr>
          <w:rFonts w:ascii="Times New Roman" w:hAnsi="Times New Roman" w:cs="Times New Roman"/>
          <w:sz w:val="24"/>
        </w:rPr>
      </w:pPr>
      <w:r>
        <w:rPr>
          <w:rFonts w:ascii="Times New Roman" w:hAnsi="Times New Roman" w:cs="Times New Roman"/>
          <w:sz w:val="24"/>
          <w:vertAlign w:val="superscript"/>
        </w:rPr>
        <w:t>*</w:t>
      </w:r>
      <w:r>
        <w:rPr>
          <w:rFonts w:ascii="Times New Roman" w:hAnsi="Times New Roman" w:cs="Times New Roman"/>
          <w:sz w:val="24"/>
        </w:rPr>
        <w:t>Corresponding author email:</w:t>
      </w:r>
    </w:p>
    <w:p w14:paraId="29CEE3EC" w14:textId="77777777" w:rsidR="00A72C22" w:rsidRDefault="00000000">
      <w:pPr>
        <w:spacing w:after="0" w:line="240" w:lineRule="auto"/>
        <w:jc w:val="both"/>
        <w:rPr>
          <w:rFonts w:ascii="Times New Roman" w:hAnsi="Times New Roman" w:cs="Times New Roman"/>
          <w:sz w:val="24"/>
        </w:rPr>
      </w:pPr>
      <w:r>
        <w:rPr>
          <w:rFonts w:ascii="Times New Roman" w:hAnsi="Times New Roman" w:cs="Times New Roman"/>
          <w:sz w:val="24"/>
        </w:rPr>
        <w:t>zhang_kun@buaa.edu.cn; zhudp@buaa.edu.cn; weisheng.zhao@buaa.edu.cn</w:t>
      </w:r>
    </w:p>
    <w:p w14:paraId="010AAC54" w14:textId="77777777" w:rsidR="00A72C22" w:rsidRDefault="00A72C22">
      <w:pPr>
        <w:spacing w:after="0" w:line="360" w:lineRule="auto"/>
        <w:jc w:val="both"/>
        <w:rPr>
          <w:rFonts w:ascii="Times New Roman" w:hAnsi="Times New Roman" w:cs="Times New Roman"/>
          <w:sz w:val="24"/>
        </w:rPr>
      </w:pPr>
    </w:p>
    <w:p w14:paraId="1181D2F5" w14:textId="77777777" w:rsidR="00A72C22" w:rsidRDefault="00A72C22">
      <w:pPr>
        <w:spacing w:after="0" w:line="360" w:lineRule="auto"/>
        <w:jc w:val="both"/>
        <w:rPr>
          <w:rFonts w:ascii="Times New Roman" w:hAnsi="Times New Roman" w:cs="Times New Roman"/>
          <w:sz w:val="24"/>
        </w:rPr>
      </w:pPr>
    </w:p>
    <w:p w14:paraId="3C86BC93"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hint="eastAsia"/>
          <w:b/>
          <w:bCs/>
          <w:sz w:val="24"/>
        </w:rPr>
        <w:t>Table of Contents</w:t>
      </w:r>
    </w:p>
    <w:p w14:paraId="17FD21E4"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Section 1: </w:t>
      </w:r>
      <w:r>
        <w:rPr>
          <w:rFonts w:ascii="Times New Roman" w:hAnsi="Times New Roman" w:cs="Times New Roman" w:hint="eastAsia"/>
          <w:b/>
          <w:bCs/>
          <w:sz w:val="24"/>
        </w:rPr>
        <w:t xml:space="preserve">Structure and magnetic property </w:t>
      </w:r>
      <w:r>
        <w:rPr>
          <w:rFonts w:ascii="Times New Roman" w:hAnsi="Times New Roman" w:cs="Times New Roman"/>
          <w:b/>
          <w:bCs/>
          <w:sz w:val="24"/>
        </w:rPr>
        <w:t>characterization</w:t>
      </w:r>
    </w:p>
    <w:p w14:paraId="6509F8C0"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Section</w:t>
      </w:r>
      <w:r>
        <w:rPr>
          <w:rFonts w:ascii="Times New Roman" w:hAnsi="Times New Roman" w:cs="Times New Roman" w:hint="eastAsia"/>
          <w:b/>
          <w:bCs/>
          <w:sz w:val="24"/>
        </w:rPr>
        <w:t xml:space="preserve"> </w:t>
      </w:r>
      <w:r>
        <w:rPr>
          <w:rFonts w:ascii="Times New Roman" w:hAnsi="Times New Roman" w:cs="Times New Roman"/>
          <w:b/>
          <w:bCs/>
          <w:sz w:val="24"/>
        </w:rPr>
        <w:t>2: Determination of effective magnetization and damping coefficient</w:t>
      </w:r>
    </w:p>
    <w:p w14:paraId="4A98BE2F"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Section 3: Quanti</w:t>
      </w:r>
      <w:r>
        <w:rPr>
          <w:rFonts w:ascii="Times New Roman" w:hAnsi="Times New Roman" w:cs="Times New Roman" w:hint="eastAsia"/>
          <w:b/>
          <w:bCs/>
          <w:sz w:val="24"/>
        </w:rPr>
        <w:t>fication</w:t>
      </w:r>
      <w:r>
        <w:rPr>
          <w:rFonts w:ascii="Times New Roman" w:hAnsi="Times New Roman" w:cs="Times New Roman"/>
          <w:b/>
          <w:bCs/>
          <w:sz w:val="24"/>
        </w:rPr>
        <w:t xml:space="preserve"> of SOT effective fields via </w:t>
      </w:r>
      <w:r>
        <w:rPr>
          <w:rFonts w:ascii="Times New Roman" w:hAnsi="Times New Roman" w:cs="Times New Roman" w:hint="eastAsia"/>
          <w:b/>
          <w:bCs/>
          <w:sz w:val="24"/>
        </w:rPr>
        <w:t xml:space="preserve">second </w:t>
      </w:r>
      <w:r>
        <w:rPr>
          <w:rFonts w:ascii="Times New Roman" w:hAnsi="Times New Roman" w:cs="Times New Roman"/>
          <w:b/>
          <w:bCs/>
          <w:sz w:val="24"/>
        </w:rPr>
        <w:t>harmonic measurement</w:t>
      </w:r>
    </w:p>
    <w:p w14:paraId="60C4E225"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Section 4: Experimental setup and protocol for AMR-based state detection</w:t>
      </w:r>
    </w:p>
    <w:p w14:paraId="7C2493CF"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Section </w:t>
      </w:r>
      <w:r>
        <w:rPr>
          <w:rFonts w:ascii="Times New Roman" w:hAnsi="Times New Roman" w:cs="Times New Roman" w:hint="eastAsia"/>
          <w:b/>
          <w:bCs/>
          <w:sz w:val="24"/>
        </w:rPr>
        <w:t>5</w:t>
      </w:r>
      <w:r>
        <w:rPr>
          <w:rFonts w:ascii="Times New Roman" w:hAnsi="Times New Roman" w:cs="Times New Roman"/>
          <w:b/>
          <w:bCs/>
          <w:sz w:val="24"/>
        </w:rPr>
        <w:t>: Orbital-resolved electronic band structures</w:t>
      </w:r>
    </w:p>
    <w:p w14:paraId="22475B65"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Section </w:t>
      </w:r>
      <w:r>
        <w:rPr>
          <w:rFonts w:ascii="Times New Roman" w:hAnsi="Times New Roman" w:cs="Times New Roman" w:hint="eastAsia"/>
          <w:b/>
          <w:bCs/>
          <w:sz w:val="24"/>
        </w:rPr>
        <w:t>6</w:t>
      </w:r>
      <w:r>
        <w:rPr>
          <w:rFonts w:ascii="Times New Roman" w:hAnsi="Times New Roman" w:cs="Times New Roman"/>
          <w:b/>
          <w:bCs/>
          <w:sz w:val="24"/>
        </w:rPr>
        <w:t>: Orbital Hamiltonian matrix elements</w:t>
      </w:r>
    </w:p>
    <w:p w14:paraId="2689FA73"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Section </w:t>
      </w:r>
      <w:r>
        <w:rPr>
          <w:rFonts w:ascii="Times New Roman" w:hAnsi="Times New Roman" w:cs="Times New Roman" w:hint="eastAsia"/>
          <w:b/>
          <w:bCs/>
          <w:sz w:val="24"/>
        </w:rPr>
        <w:t>7</w:t>
      </w:r>
      <w:r>
        <w:rPr>
          <w:rFonts w:ascii="Times New Roman" w:hAnsi="Times New Roman" w:cs="Times New Roman"/>
          <w:b/>
          <w:bCs/>
          <w:sz w:val="24"/>
        </w:rPr>
        <w:t xml:space="preserve">: Energy-dependent </w:t>
      </w:r>
      <w:r>
        <w:rPr>
          <w:rFonts w:ascii="Times New Roman" w:hAnsi="Times New Roman" w:cs="Times New Roman" w:hint="eastAsia"/>
          <w:b/>
          <w:bCs/>
          <w:sz w:val="24"/>
        </w:rPr>
        <w:t>OHC</w:t>
      </w:r>
      <w:r>
        <w:rPr>
          <w:rFonts w:ascii="Times New Roman" w:hAnsi="Times New Roman" w:cs="Times New Roman"/>
          <w:b/>
          <w:bCs/>
          <w:sz w:val="24"/>
        </w:rPr>
        <w:t xml:space="preserve"> and projected contributions</w:t>
      </w:r>
    </w:p>
    <w:p w14:paraId="1659CF91" w14:textId="1853AD79" w:rsidR="00A72C22" w:rsidRPr="00ED4ADF" w:rsidRDefault="00000000">
      <w:pPr>
        <w:spacing w:after="0" w:line="360" w:lineRule="auto"/>
        <w:jc w:val="both"/>
        <w:rPr>
          <w:rFonts w:ascii="Times New Roman" w:hAnsi="Times New Roman" w:cs="Times New Roman"/>
          <w:b/>
          <w:bCs/>
          <w:sz w:val="24"/>
        </w:rPr>
      </w:pPr>
      <w:r w:rsidRPr="009C60FA">
        <w:rPr>
          <w:rFonts w:ascii="Times New Roman" w:hAnsi="Times New Roman" w:cs="Times New Roman"/>
          <w:b/>
          <w:bCs/>
          <w:sz w:val="24"/>
        </w:rPr>
        <w:t xml:space="preserve">Section </w:t>
      </w:r>
      <w:r w:rsidRPr="009C60FA">
        <w:rPr>
          <w:rFonts w:ascii="Times New Roman" w:hAnsi="Times New Roman" w:cs="Times New Roman" w:hint="eastAsia"/>
          <w:b/>
          <w:bCs/>
          <w:sz w:val="24"/>
        </w:rPr>
        <w:t>8</w:t>
      </w:r>
      <w:r w:rsidRPr="009C60FA">
        <w:rPr>
          <w:rFonts w:ascii="Times New Roman" w:hAnsi="Times New Roman" w:cs="Times New Roman"/>
          <w:b/>
          <w:bCs/>
          <w:sz w:val="24"/>
        </w:rPr>
        <w:t xml:space="preserve">: </w:t>
      </w:r>
      <w:bookmarkStart w:id="2" w:name="OLE_LINK3"/>
      <w:r w:rsidR="00DC3E03" w:rsidRPr="009C60FA">
        <w:rPr>
          <w:rFonts w:ascii="Times New Roman" w:hAnsi="Times New Roman" w:cs="Times New Roman"/>
          <w:b/>
          <w:bCs/>
          <w:sz w:val="24"/>
        </w:rPr>
        <w:t>First-principles calculation details</w:t>
      </w:r>
    </w:p>
    <w:bookmarkEnd w:id="2"/>
    <w:p w14:paraId="0E7CB396" w14:textId="77777777" w:rsidR="00A72C22" w:rsidRDefault="00000000">
      <w:pPr>
        <w:widowControl/>
        <w:jc w:val="both"/>
        <w:rPr>
          <w:rFonts w:ascii="Times New Roman" w:hAnsi="Times New Roman" w:cs="Times New Roman"/>
          <w:sz w:val="24"/>
        </w:rPr>
      </w:pPr>
      <w:r>
        <w:rPr>
          <w:rFonts w:ascii="Times New Roman" w:hAnsi="Times New Roman" w:cs="Times New Roman"/>
          <w:sz w:val="24"/>
        </w:rPr>
        <w:br w:type="page"/>
      </w:r>
    </w:p>
    <w:p w14:paraId="61024706" w14:textId="02AACB0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 xml:space="preserve">Section 1: </w:t>
      </w:r>
      <w:r w:rsidR="00552778">
        <w:rPr>
          <w:rFonts w:ascii="Times New Roman" w:hAnsi="Times New Roman" w:cs="Times New Roman" w:hint="eastAsia"/>
          <w:b/>
          <w:bCs/>
          <w:sz w:val="24"/>
        </w:rPr>
        <w:t xml:space="preserve">Magnetic </w:t>
      </w:r>
      <w:r>
        <w:rPr>
          <w:rFonts w:ascii="Times New Roman" w:hAnsi="Times New Roman" w:cs="Times New Roman" w:hint="eastAsia"/>
          <w:b/>
          <w:bCs/>
          <w:sz w:val="24"/>
        </w:rPr>
        <w:t xml:space="preserve">and </w:t>
      </w:r>
      <w:r w:rsidR="00552778">
        <w:rPr>
          <w:rFonts w:ascii="Times New Roman" w:hAnsi="Times New Roman" w:cs="Times New Roman" w:hint="eastAsia"/>
          <w:b/>
          <w:bCs/>
          <w:sz w:val="24"/>
        </w:rPr>
        <w:t xml:space="preserve">structure </w:t>
      </w:r>
      <w:r>
        <w:rPr>
          <w:rFonts w:ascii="Times New Roman" w:hAnsi="Times New Roman" w:cs="Times New Roman" w:hint="eastAsia"/>
          <w:b/>
          <w:bCs/>
          <w:sz w:val="24"/>
        </w:rPr>
        <w:t xml:space="preserve">property </w:t>
      </w:r>
      <w:r>
        <w:rPr>
          <w:rFonts w:ascii="Times New Roman" w:hAnsi="Times New Roman" w:cs="Times New Roman"/>
          <w:b/>
          <w:bCs/>
          <w:sz w:val="24"/>
        </w:rPr>
        <w:t>characterization</w:t>
      </w:r>
    </w:p>
    <w:p w14:paraId="2F6BA099" w14:textId="29737DC8"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t>Figure S1</w:t>
      </w:r>
      <w:r>
        <w:rPr>
          <w:rFonts w:ascii="Times New Roman" w:hAnsi="Times New Roman" w:cs="Times New Roman"/>
          <w:sz w:val="24"/>
        </w:rPr>
        <w:t xml:space="preserve"> presents the structural and magnetic characterization of the </w:t>
      </w:r>
      <w:r>
        <w:rPr>
          <w:rFonts w:ascii="Times New Roman" w:hAnsi="Times New Roman" w:cs="Times New Roman" w:hint="eastAsia"/>
          <w:sz w:val="24"/>
        </w:rPr>
        <w:t>prepared</w:t>
      </w:r>
      <w:r>
        <w:rPr>
          <w:rFonts w:ascii="Times New Roman" w:hAnsi="Times New Roman" w:cs="Times New Roman"/>
          <w:sz w:val="24"/>
        </w:rPr>
        <w:t xml:space="preserve"> heterostructures. </w:t>
      </w:r>
      <w:r>
        <w:rPr>
          <w:rFonts w:ascii="Times New Roman" w:hAnsi="Times New Roman" w:cs="Times New Roman"/>
          <w:b/>
          <w:bCs/>
          <w:sz w:val="24"/>
        </w:rPr>
        <w:t>Figure S1(a)</w:t>
      </w:r>
      <w:r>
        <w:rPr>
          <w:rFonts w:ascii="Times New Roman" w:hAnsi="Times New Roman" w:cs="Times New Roman"/>
          <w:sz w:val="24"/>
        </w:rPr>
        <w:t xml:space="preserve"> shows the in-plane magnetization (</w:t>
      </w:r>
      <w:r>
        <w:rPr>
          <w:rFonts w:ascii="Times New Roman" w:hAnsi="Times New Roman" w:cs="Times New Roman"/>
          <w:i/>
          <w:iCs/>
          <w:sz w:val="24"/>
        </w:rPr>
        <w:t>M</w:t>
      </w:r>
      <w:r>
        <w:rPr>
          <w:rFonts w:ascii="Times New Roman" w:hAnsi="Times New Roman" w:cs="Times New Roman"/>
          <w:sz w:val="24"/>
        </w:rPr>
        <w:t>) versus external magnetic field (</w:t>
      </w:r>
      <w:proofErr w:type="spellStart"/>
      <w:r>
        <w:rPr>
          <w:rFonts w:ascii="Times New Roman" w:hAnsi="Times New Roman" w:cs="Times New Roman"/>
          <w:i/>
          <w:iCs/>
          <w:sz w:val="24"/>
        </w:rPr>
        <w:t>H</w:t>
      </w:r>
      <w:r>
        <w:rPr>
          <w:rFonts w:ascii="Times New Roman" w:hAnsi="Times New Roman" w:cs="Times New Roman"/>
          <w:i/>
          <w:iCs/>
          <w:sz w:val="24"/>
          <w:vertAlign w:val="subscript"/>
        </w:rPr>
        <w:t>x</w:t>
      </w:r>
      <w:proofErr w:type="spellEnd"/>
      <w:r>
        <w:rPr>
          <w:rFonts w:ascii="Times New Roman" w:hAnsi="Times New Roman" w:cs="Times New Roman"/>
          <w:sz w:val="24"/>
        </w:rPr>
        <w:t xml:space="preserve">) hysteresis loops for the Ni (8 nm) and </w:t>
      </w:r>
      <w:proofErr w:type="spellStart"/>
      <w:r>
        <w:rPr>
          <w:rFonts w:ascii="Times New Roman" w:hAnsi="Times New Roman" w:cs="Times New Roman"/>
          <w:sz w:val="24"/>
        </w:rPr>
        <w:t>CoFeB</w:t>
      </w:r>
      <w:proofErr w:type="spellEnd"/>
      <w:r>
        <w:rPr>
          <w:rFonts w:ascii="Times New Roman" w:hAnsi="Times New Roman" w:cs="Times New Roman" w:hint="eastAsia"/>
          <w:sz w:val="24"/>
        </w:rPr>
        <w:t xml:space="preserve"> (CFB)</w:t>
      </w:r>
      <w:r>
        <w:rPr>
          <w:rFonts w:ascii="Times New Roman" w:hAnsi="Times New Roman" w:cs="Times New Roman"/>
          <w:sz w:val="24"/>
        </w:rPr>
        <w:t xml:space="preserve"> (5 nm) films</w:t>
      </w:r>
      <w:r>
        <w:rPr>
          <w:rFonts w:ascii="Times New Roman" w:hAnsi="Times New Roman" w:cs="Times New Roman" w:hint="eastAsia"/>
          <w:sz w:val="24"/>
        </w:rPr>
        <w:t xml:space="preserve"> deposited on 8 nm </w:t>
      </w:r>
      <w:r>
        <w:rPr>
          <w:rFonts w:ascii="Times New Roman" w:hAnsi="Times New Roman" w:cs="Times New Roman"/>
          <w:sz w:val="24"/>
        </w:rPr>
        <w:t>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hint="eastAsia"/>
          <w:sz w:val="24"/>
        </w:rPr>
        <w:t xml:space="preserve"> alloy</w:t>
      </w:r>
      <w:r>
        <w:rPr>
          <w:rFonts w:ascii="Times New Roman" w:hAnsi="Times New Roman" w:cs="Times New Roman"/>
          <w:sz w:val="24"/>
        </w:rPr>
        <w:t>. Both films exhibit clear in-plane magnetic anisotropy with saturation magnetization (</w:t>
      </w:r>
      <w:r>
        <w:rPr>
          <w:rFonts w:ascii="Times New Roman" w:hAnsi="Times New Roman" w:cs="Times New Roman"/>
          <w:i/>
          <w:iCs/>
          <w:sz w:val="24"/>
        </w:rPr>
        <w:t>M</w:t>
      </w:r>
      <w:r>
        <w:rPr>
          <w:rFonts w:ascii="Times New Roman" w:hAnsi="Times New Roman" w:cs="Times New Roman" w:hint="eastAsia"/>
          <w:sz w:val="24"/>
          <w:vertAlign w:val="subscript"/>
        </w:rPr>
        <w:t>S</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 xml:space="preserve">values of approximately </w:t>
      </w:r>
      <w:r w:rsidR="00607011">
        <w:rPr>
          <w:rFonts w:ascii="Times New Roman" w:hAnsi="Times New Roman" w:cs="Times New Roman" w:hint="eastAsia"/>
          <w:sz w:val="24"/>
        </w:rPr>
        <w:t>346</w:t>
      </w:r>
      <w:r>
        <w:rPr>
          <w:rFonts w:ascii="Times New Roman" w:hAnsi="Times New Roman" w:cs="Times New Roman"/>
          <w:sz w:val="24"/>
        </w:rPr>
        <w:t xml:space="preserve"> emu/cm</w:t>
      </w:r>
      <w:r>
        <w:rPr>
          <w:rFonts w:ascii="Times New Roman" w:hAnsi="Times New Roman" w:cs="Times New Roman"/>
          <w:sz w:val="24"/>
          <w:vertAlign w:val="superscript"/>
        </w:rPr>
        <w:t>3</w:t>
      </w:r>
      <w:r>
        <w:rPr>
          <w:rFonts w:ascii="Times New Roman" w:hAnsi="Times New Roman" w:cs="Times New Roman"/>
          <w:sz w:val="24"/>
        </w:rPr>
        <w:t xml:space="preserve"> for Ni and </w:t>
      </w:r>
      <w:r w:rsidR="00607011">
        <w:rPr>
          <w:rFonts w:ascii="Times New Roman" w:hAnsi="Times New Roman" w:cs="Times New Roman" w:hint="eastAsia"/>
          <w:sz w:val="24"/>
        </w:rPr>
        <w:t>751</w:t>
      </w:r>
      <w:r>
        <w:rPr>
          <w:rFonts w:ascii="Times New Roman" w:hAnsi="Times New Roman" w:cs="Times New Roman"/>
          <w:sz w:val="24"/>
        </w:rPr>
        <w:t xml:space="preserve"> emu/cm</w:t>
      </w:r>
      <w:r>
        <w:rPr>
          <w:rFonts w:ascii="Times New Roman" w:hAnsi="Times New Roman" w:cs="Times New Roman"/>
          <w:sz w:val="24"/>
          <w:vertAlign w:val="superscript"/>
        </w:rPr>
        <w:t>3</w:t>
      </w:r>
      <w:r>
        <w:rPr>
          <w:rFonts w:ascii="Times New Roman" w:hAnsi="Times New Roman" w:cs="Times New Roman"/>
          <w:sz w:val="24"/>
        </w:rPr>
        <w:t xml:space="preserve"> for CFB, consistent with typical values reported in the literature</w:t>
      </w:r>
      <w:r w:rsidR="00704249">
        <w:rPr>
          <w:rFonts w:ascii="Times New Roman" w:hAnsi="Times New Roman" w:cs="Times New Roman"/>
          <w:sz w:val="24"/>
        </w:rPr>
        <w:fldChar w:fldCharType="begin"/>
      </w:r>
      <w:r w:rsidR="00704249">
        <w:rPr>
          <w:rFonts w:ascii="Times New Roman" w:hAnsi="Times New Roman" w:cs="Times New Roman"/>
          <w:sz w:val="24"/>
        </w:rPr>
        <w:instrText xml:space="preserve"> ADDIN ZOTERO_ITEM CSL_CITATION {"citationID":"ZnGnwk8J","properties":{"unsorted":false,"formattedCitation":"\\super 1\\nosupersub{}","plainCitation":"1","noteIndex":0},"citationItems":[{"id":468,"uris":["http://zotero.org/users/20357689/items/CQNPDSTY"],"itemData":{"id":468,"type":"article-journal","abstract":"In spintronics, characterizing the temperature dependence of spin Hall angle (SHA) has been a common method to explore the underlying mechanisms of spin Hall effect (SHE). However, the experimental reports of orbital Hall effect (OHE) under varying temperatures remain limited. Here, we systematically investigate the effective charge-to-spin conversion efficiency θH in Ta/Ni and Ta/CoFeB bilayers across the temperature ranging from 10 K to 300 K, where the θH represents the combined contribution of the SHA and the orbital Hall angle (OHA). The θH of Ta/Ni remains positive across the investigated temperature range, indicating that the OHE dominates over the SHE. The Ta/CoFeB sample serves as a reference with negligible OHE, exhibiting negative values of θH that are consistent with the SHA of Ta. As temperature decreases, the θH of both Ta/Ni and Ta/CoFeB increase with similar trends. Due to the significantly smaller difference of SHAs in Ta/Ni and Ta/CoFeB compared to those of OHAs, we suggest that the similar trends of θH demonstrate the weak temperature dependence of OHA in Ta/Ni. This finding advances the comprehensive understanding of OHE and may pave the way for the application of orbitronics.","container-title":"Nanotechnology","DOI":"10.1088/1361-6528/ae1590","ISSN":"0957-4484, 1361-6528","issue":"44","journalAbbreviation":"Nanotechnol.","language":"en","page":"445201","source":"DOI.org (Crossref)","title":"Weak temperature dependence of orbital Hall angle in Ta/Ni bilayers","volume":"36","author":[{"family":"Luo","given":"Tianren"},{"family":"Xia","given":"Qingtao"},{"family":"Qu","given":"Junda"},{"family":"Eimer","given":"Sylvain"},{"family":"Yang","given":"Guang"},{"family":"Wei","given":"Guodong"},{"family":"Yang","given":"Huaiwen"},{"family":"Zhu","given":"Dapeng"},{"family":"Zhao","given":"Weisheng"}],"issued":{"date-parts":[["2025",11,3]]}}}],"schema":"https://github.com/citation-style-language/schema/raw/master/csl-citation.json"} </w:instrText>
      </w:r>
      <w:r w:rsidR="00704249">
        <w:rPr>
          <w:rFonts w:ascii="Times New Roman" w:hAnsi="Times New Roman" w:cs="Times New Roman"/>
          <w:sz w:val="24"/>
        </w:rPr>
        <w:fldChar w:fldCharType="separate"/>
      </w:r>
      <w:r w:rsidR="00704249" w:rsidRPr="00704249">
        <w:rPr>
          <w:rFonts w:ascii="Times New Roman" w:hAnsi="Times New Roman" w:cs="Times New Roman"/>
          <w:kern w:val="0"/>
          <w:sz w:val="24"/>
          <w:vertAlign w:val="superscript"/>
        </w:rPr>
        <w:t>1</w:t>
      </w:r>
      <w:r w:rsidR="00704249">
        <w:rPr>
          <w:rFonts w:ascii="Times New Roman" w:hAnsi="Times New Roman" w:cs="Times New Roman"/>
          <w:sz w:val="24"/>
        </w:rPr>
        <w:fldChar w:fldCharType="end"/>
      </w:r>
      <w:r w:rsidR="00704249">
        <w:rPr>
          <w:rFonts w:ascii="Times New Roman" w:hAnsi="Times New Roman" w:cs="Times New Roman" w:hint="eastAsia"/>
          <w:sz w:val="24"/>
        </w:rPr>
        <w:t>.</w:t>
      </w:r>
      <w:r>
        <w:rPr>
          <w:rFonts w:ascii="Times New Roman" w:hAnsi="Times New Roman" w:cs="Times New Roman" w:hint="eastAsia"/>
          <w:sz w:val="24"/>
        </w:rPr>
        <w:t xml:space="preserve"> </w:t>
      </w:r>
      <w:r>
        <w:rPr>
          <w:rFonts w:ascii="Times New Roman" w:hAnsi="Times New Roman" w:cs="Times New Roman"/>
          <w:b/>
          <w:bCs/>
          <w:sz w:val="24"/>
        </w:rPr>
        <w:t>Figure S1(b)</w:t>
      </w:r>
      <w:r>
        <w:rPr>
          <w:rFonts w:ascii="Times New Roman" w:hAnsi="Times New Roman" w:cs="Times New Roman"/>
          <w:sz w:val="24"/>
        </w:rPr>
        <w:t xml:space="preserve"> presents the cross-sectional characterization of the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/Ni heterostructure. The left panel shows a scanning transmission electron microscopy (STEM) image, revealing distinct layer structures with thicknesses of approximately 8 nm for both the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 xml:space="preserve"> layer and the Ni capping layer. The right panel displays the energy-dispersive X-ray spectroscopy (EDX) line scan across the interface, confirming the elemental composition. Quantitative analysis of the EDX data reveals a </w:t>
      </w:r>
      <w:proofErr w:type="spellStart"/>
      <w:proofErr w:type="gramStart"/>
      <w:r>
        <w:rPr>
          <w:rFonts w:ascii="Times New Roman" w:hAnsi="Times New Roman" w:cs="Times New Roman"/>
          <w:sz w:val="24"/>
        </w:rPr>
        <w:t>Cu:Ta</w:t>
      </w:r>
      <w:proofErr w:type="spellEnd"/>
      <w:proofErr w:type="gramEnd"/>
      <w:r>
        <w:rPr>
          <w:rFonts w:ascii="Times New Roman" w:hAnsi="Times New Roman" w:cs="Times New Roman"/>
          <w:sz w:val="24"/>
        </w:rPr>
        <w:t xml:space="preserve"> atomic ratio of approximately 7:1 in the doped Cu layer.</w:t>
      </w:r>
    </w:p>
    <w:p w14:paraId="4EFCEB3E" w14:textId="77777777" w:rsidR="00A72C22" w:rsidRDefault="00000000">
      <w:pPr>
        <w:spacing w:beforeLines="50" w:before="156" w:after="0" w:line="360" w:lineRule="auto"/>
        <w:jc w:val="center"/>
        <w:rPr>
          <w:rFonts w:ascii="Times New Roman" w:hAnsi="Times New Roman" w:cs="Times New Roman"/>
          <w:sz w:val="24"/>
        </w:rPr>
      </w:pPr>
      <w:r>
        <w:rPr>
          <w:rFonts w:ascii="Times New Roman" w:eastAsia="等线" w:hAnsi="Times New Roman" w:cs="Times New Roman"/>
          <w:noProof/>
          <w:sz w:val="24"/>
        </w:rPr>
        <w:drawing>
          <wp:inline distT="0" distB="0" distL="0" distR="0" wp14:anchorId="0CA484C5" wp14:editId="0A995D03">
            <wp:extent cx="4478604" cy="1595755"/>
            <wp:effectExtent l="0" t="0" r="0" b="44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7" cstate="hqprint">
                      <a:extLst>
                        <a:ext uri="{28A0092B-C50C-407E-A947-70E740481C1C}">
                          <a14:useLocalDpi xmlns:a14="http://schemas.microsoft.com/office/drawing/2010/main" val="0"/>
                        </a:ext>
                      </a:extLst>
                    </a:blip>
                    <a:stretch>
                      <a:fillRect/>
                    </a:stretch>
                  </pic:blipFill>
                  <pic:spPr>
                    <a:xfrm>
                      <a:off x="0" y="0"/>
                      <a:ext cx="4478604" cy="1595755"/>
                    </a:xfrm>
                    <a:prstGeom prst="rect">
                      <a:avLst/>
                    </a:prstGeom>
                    <a:noFill/>
                    <a:ln>
                      <a:noFill/>
                    </a:ln>
                  </pic:spPr>
                </pic:pic>
              </a:graphicData>
            </a:graphic>
          </wp:inline>
        </w:drawing>
      </w:r>
    </w:p>
    <w:p w14:paraId="57D9854F" w14:textId="29869245"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S1.</w:t>
      </w:r>
      <w:r>
        <w:rPr>
          <w:rFonts w:ascii="Times New Roman" w:hAnsi="Times New Roman" w:cs="Times New Roman"/>
          <w:sz w:val="24"/>
        </w:rPr>
        <w:t xml:space="preserve"> </w:t>
      </w:r>
      <w:r w:rsidR="00552778" w:rsidRPr="00552778">
        <w:rPr>
          <w:rFonts w:ascii="Times New Roman" w:hAnsi="Times New Roman" w:cs="Times New Roman" w:hint="eastAsia"/>
          <w:sz w:val="24"/>
        </w:rPr>
        <w:t>Magnetic and structure property</w:t>
      </w:r>
      <w:r w:rsidR="00552778">
        <w:rPr>
          <w:rFonts w:ascii="Times New Roman" w:hAnsi="Times New Roman" w:cs="Times New Roman" w:hint="eastAsia"/>
          <w:sz w:val="24"/>
        </w:rPr>
        <w:t xml:space="preserve"> for Cu</w:t>
      </w:r>
      <w:r w:rsidR="00552778" w:rsidRPr="00552778">
        <w:rPr>
          <w:rFonts w:ascii="Times New Roman" w:hAnsi="Times New Roman" w:cs="Times New Roman" w:hint="eastAsia"/>
          <w:sz w:val="24"/>
          <w:vertAlign w:val="subscript"/>
        </w:rPr>
        <w:t>7</w:t>
      </w:r>
      <w:r w:rsidR="00552778">
        <w:rPr>
          <w:rFonts w:ascii="Times New Roman" w:hAnsi="Times New Roman" w:cs="Times New Roman" w:hint="eastAsia"/>
          <w:sz w:val="24"/>
        </w:rPr>
        <w:t>Ta</w:t>
      </w:r>
      <w:r w:rsidR="00552778" w:rsidRPr="00552778">
        <w:rPr>
          <w:rFonts w:ascii="Times New Roman" w:hAnsi="Times New Roman" w:cs="Times New Roman" w:hint="eastAsia"/>
          <w:sz w:val="24"/>
          <w:vertAlign w:val="subscript"/>
        </w:rPr>
        <w:t>1</w:t>
      </w:r>
      <w:r w:rsidR="00552778">
        <w:rPr>
          <w:rFonts w:ascii="Times New Roman" w:hAnsi="Times New Roman" w:cs="Times New Roman" w:hint="eastAsia"/>
          <w:sz w:val="24"/>
        </w:rPr>
        <w:t>-based heterostructure</w:t>
      </w:r>
      <w:r w:rsidR="00552778" w:rsidRPr="00552778">
        <w:rPr>
          <w:rFonts w:ascii="Times New Roman" w:hAnsi="Times New Roman" w:cs="Times New Roman" w:hint="eastAsia"/>
          <w:sz w:val="24"/>
        </w:rPr>
        <w:t xml:space="preserve">. </w:t>
      </w:r>
      <w:r>
        <w:rPr>
          <w:rFonts w:ascii="Times New Roman" w:hAnsi="Times New Roman" w:cs="Times New Roman"/>
          <w:sz w:val="24"/>
        </w:rPr>
        <w:t xml:space="preserve">(a) </w:t>
      </w:r>
      <w:r w:rsidR="00552778">
        <w:rPr>
          <w:rFonts w:ascii="Times New Roman" w:hAnsi="Times New Roman" w:cs="Times New Roman" w:hint="eastAsia"/>
          <w:sz w:val="24"/>
        </w:rPr>
        <w:t>M</w:t>
      </w:r>
      <w:r>
        <w:rPr>
          <w:rFonts w:ascii="Times New Roman" w:hAnsi="Times New Roman" w:cs="Times New Roman"/>
          <w:sz w:val="24"/>
        </w:rPr>
        <w:t xml:space="preserve">agnetization versus </w:t>
      </w:r>
      <w:r w:rsidR="00552778">
        <w:rPr>
          <w:rFonts w:ascii="Times New Roman" w:hAnsi="Times New Roman" w:cs="Times New Roman" w:hint="eastAsia"/>
          <w:sz w:val="24"/>
        </w:rPr>
        <w:t>i</w:t>
      </w:r>
      <w:r w:rsidR="00552778">
        <w:rPr>
          <w:rFonts w:ascii="Times New Roman" w:hAnsi="Times New Roman" w:cs="Times New Roman"/>
          <w:sz w:val="24"/>
        </w:rPr>
        <w:t>n-plane</w:t>
      </w:r>
      <w:r>
        <w:rPr>
          <w:rFonts w:ascii="Times New Roman" w:hAnsi="Times New Roman" w:cs="Times New Roman"/>
          <w:sz w:val="24"/>
        </w:rPr>
        <w:t xml:space="preserve"> magnetic field hysteresis loops for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/Ni and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/CFB heterostructure</w:t>
      </w:r>
      <w:r w:rsidR="00552778">
        <w:rPr>
          <w:rFonts w:ascii="Times New Roman" w:hAnsi="Times New Roman" w:cs="Times New Roman" w:hint="eastAsia"/>
          <w:sz w:val="24"/>
        </w:rPr>
        <w:t>;</w:t>
      </w:r>
      <w:r>
        <w:rPr>
          <w:rFonts w:ascii="Times New Roman" w:hAnsi="Times New Roman" w:cs="Times New Roman"/>
          <w:sz w:val="24"/>
        </w:rPr>
        <w:t xml:space="preserve"> (b) Cross-sectional STEM image</w:t>
      </w:r>
      <w:r>
        <w:rPr>
          <w:rFonts w:ascii="Times New Roman" w:hAnsi="Times New Roman" w:cs="Times New Roman" w:hint="eastAsia"/>
          <w:sz w:val="24"/>
        </w:rPr>
        <w:t xml:space="preserve"> and </w:t>
      </w:r>
      <w:r>
        <w:rPr>
          <w:rFonts w:ascii="Times New Roman" w:hAnsi="Times New Roman" w:cs="Times New Roman"/>
          <w:sz w:val="24"/>
        </w:rPr>
        <w:t>EDX elemental line of the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/Ni heterostructure</w:t>
      </w:r>
      <w:r>
        <w:rPr>
          <w:rFonts w:ascii="Times New Roman" w:hAnsi="Times New Roman" w:cs="Times New Roman" w:hint="eastAsia"/>
          <w:sz w:val="24"/>
        </w:rPr>
        <w:t>.</w:t>
      </w:r>
    </w:p>
    <w:p w14:paraId="4EDC1518" w14:textId="77777777" w:rsidR="00A72C22" w:rsidRDefault="00000000">
      <w:pPr>
        <w:widowControl/>
        <w:rPr>
          <w:rFonts w:ascii="Times New Roman" w:hAnsi="Times New Roman" w:cs="Times New Roman"/>
          <w:sz w:val="24"/>
        </w:rPr>
      </w:pPr>
      <w:r>
        <w:rPr>
          <w:rFonts w:ascii="Times New Roman" w:hAnsi="Times New Roman" w:cs="Times New Roman"/>
          <w:sz w:val="24"/>
        </w:rPr>
        <w:br w:type="page"/>
      </w:r>
    </w:p>
    <w:p w14:paraId="6C221B0C"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Section 2: Determination of effective magnetization and damping coefficient</w:t>
      </w:r>
    </w:p>
    <w:p w14:paraId="737499B0" w14:textId="77777777"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t>Figure S2</w:t>
      </w:r>
      <w:r>
        <w:rPr>
          <w:rFonts w:ascii="Times New Roman" w:hAnsi="Times New Roman" w:cs="Times New Roman"/>
          <w:sz w:val="24"/>
        </w:rPr>
        <w:t xml:space="preserve"> presents the broadband</w:t>
      </w:r>
      <w:r>
        <w:rPr>
          <w:rFonts w:ascii="Times New Roman" w:hAnsi="Times New Roman" w:cs="Times New Roman" w:hint="eastAsia"/>
          <w:sz w:val="24"/>
        </w:rPr>
        <w:t xml:space="preserve"> </w:t>
      </w:r>
      <w:r>
        <w:rPr>
          <w:rFonts w:ascii="Times New Roman" w:hAnsi="Times New Roman" w:cs="Times New Roman"/>
          <w:sz w:val="24"/>
        </w:rPr>
        <w:t xml:space="preserve">spin-torque ferromagnetic resonance </w:t>
      </w:r>
      <w:r>
        <w:rPr>
          <w:rFonts w:ascii="Times New Roman" w:hAnsi="Times New Roman" w:cs="Times New Roman" w:hint="eastAsia"/>
          <w:sz w:val="24"/>
        </w:rPr>
        <w:t>(</w:t>
      </w:r>
      <w:r>
        <w:rPr>
          <w:rFonts w:ascii="Times New Roman" w:hAnsi="Times New Roman" w:cs="Times New Roman"/>
          <w:sz w:val="24"/>
        </w:rPr>
        <w:t>ST-FMR</w:t>
      </w:r>
      <w:r>
        <w:rPr>
          <w:rFonts w:ascii="Times New Roman" w:hAnsi="Times New Roman" w:cs="Times New Roman" w:hint="eastAsia"/>
          <w:sz w:val="24"/>
        </w:rPr>
        <w:t>)</w:t>
      </w:r>
      <w:r>
        <w:rPr>
          <w:rFonts w:ascii="Times New Roman" w:hAnsi="Times New Roman" w:cs="Times New Roman"/>
          <w:sz w:val="24"/>
        </w:rPr>
        <w:t xml:space="preserve"> spectra (9</w:t>
      </w:r>
      <w:r>
        <w:rPr>
          <w:rFonts w:ascii="Times New Roman" w:hAnsi="Times New Roman" w:cs="Times New Roman" w:hint="eastAsia"/>
          <w:sz w:val="24"/>
        </w:rPr>
        <w:t>~</w:t>
      </w:r>
      <w:r>
        <w:rPr>
          <w:rFonts w:ascii="Times New Roman" w:hAnsi="Times New Roman" w:cs="Times New Roman"/>
          <w:sz w:val="24"/>
        </w:rPr>
        <w:t xml:space="preserve">13 GHz) for </w:t>
      </w:r>
      <w:r>
        <w:rPr>
          <w:rFonts w:ascii="Times New Roman" w:hAnsi="Times New Roman" w:cs="Times New Roman" w:hint="eastAsia"/>
          <w:sz w:val="24"/>
        </w:rPr>
        <w:t>two series of samples with Ni and CFB ferromagnetic (FM) layer deposited on nonmagnetic (NM) layer of</w:t>
      </w:r>
      <w:r>
        <w:rPr>
          <w:rFonts w:ascii="Times New Roman" w:hAnsi="Times New Roman" w:cs="Times New Roman"/>
          <w:sz w:val="24"/>
        </w:rPr>
        <w:t xml:space="preserve"> </w:t>
      </w:r>
      <w:bookmarkStart w:id="3" w:name="OLE_LINK1"/>
      <w:r>
        <w:rPr>
          <w:rFonts w:ascii="Times New Roman" w:hAnsi="Times New Roman" w:cs="Times New Roman"/>
          <w:sz w:val="24"/>
        </w:rPr>
        <w:t>Cu</w:t>
      </w:r>
      <w:r>
        <w:rPr>
          <w:rFonts w:ascii="Times New Roman" w:hAnsi="Times New Roman" w:cs="Times New Roman"/>
          <w:sz w:val="24"/>
          <w:vertAlign w:val="subscript"/>
        </w:rPr>
        <w:t>7</w:t>
      </w:r>
      <w:r>
        <w:rPr>
          <w:rFonts w:ascii="Times New Roman" w:hAnsi="Times New Roman" w:cs="Times New Roman"/>
          <w:sz w:val="24"/>
        </w:rPr>
        <w:t>X</w:t>
      </w:r>
      <w:r>
        <w:rPr>
          <w:rFonts w:ascii="Times New Roman" w:hAnsi="Times New Roman" w:cs="Times New Roman"/>
          <w:sz w:val="24"/>
          <w:vertAlign w:val="subscript"/>
        </w:rPr>
        <w:t>1</w:t>
      </w:r>
      <w:bookmarkEnd w:id="3"/>
      <w:r>
        <w:rPr>
          <w:rFonts w:ascii="Times New Roman" w:hAnsi="Times New Roman" w:cs="Times New Roman" w:hint="eastAsia"/>
          <w:sz w:val="24"/>
        </w:rPr>
        <w:t xml:space="preserve"> alloy (X=Ta, W, Tb and Mn) and pure Cu</w:t>
      </w:r>
      <w:r>
        <w:rPr>
          <w:rFonts w:ascii="Times New Roman" w:hAnsi="Times New Roman" w:cs="Times New Roman"/>
          <w:sz w:val="24"/>
        </w:rPr>
        <w:t xml:space="preserve">. At each frequency, the signal is fitted to symmetric and antisymmetric Lorentzian components to extract the resonance field </w:t>
      </w:r>
      <w:proofErr w:type="spellStart"/>
      <w:r>
        <w:rPr>
          <w:rFonts w:ascii="Times New Roman" w:hAnsi="Times New Roman" w:cs="Times New Roman"/>
          <w:i/>
          <w:iCs/>
          <w:sz w:val="24"/>
        </w:rPr>
        <w:t>H</w:t>
      </w:r>
      <w:r>
        <w:rPr>
          <w:rFonts w:ascii="Times New Roman" w:hAnsi="Times New Roman" w:cs="Times New Roman"/>
          <w:sz w:val="24"/>
          <w:vertAlign w:val="subscript"/>
        </w:rPr>
        <w:t>r</w:t>
      </w:r>
      <w:proofErr w:type="spellEnd"/>
      <w:r>
        <w:rPr>
          <w:rFonts w:ascii="Times New Roman" w:hAnsi="Times New Roman" w:cs="Times New Roman"/>
          <w:sz w:val="24"/>
        </w:rPr>
        <w:t xml:space="preserve"> and linewidth Δ</w:t>
      </w:r>
      <w:r>
        <w:rPr>
          <w:rFonts w:ascii="Times New Roman" w:hAnsi="Times New Roman" w:cs="Times New Roman"/>
          <w:i/>
          <w:iCs/>
          <w:sz w:val="24"/>
        </w:rPr>
        <w:t>H</w:t>
      </w:r>
      <w:r>
        <w:rPr>
          <w:rFonts w:ascii="Times New Roman" w:hAnsi="Times New Roman" w:cs="Times New Roman"/>
          <w:sz w:val="24"/>
        </w:rPr>
        <w:t>, which are then used for the Kittel and damping analyses described below.</w:t>
      </w:r>
    </w:p>
    <w:p w14:paraId="5B38D85E"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CE52BE3" wp14:editId="2D737C1D">
            <wp:extent cx="5070475" cy="6180180"/>
            <wp:effectExtent l="0" t="0" r="0" b="0"/>
            <wp:docPr id="2224693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69349" name="图片 2"/>
                    <pic:cNvPicPr>
                      <a:picLocks noChangeAspect="1" noChangeArrowheads="1"/>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5070475" cy="6180180"/>
                    </a:xfrm>
                    <a:prstGeom prst="rect">
                      <a:avLst/>
                    </a:prstGeom>
                    <a:noFill/>
                    <a:ln>
                      <a:noFill/>
                    </a:ln>
                  </pic:spPr>
                </pic:pic>
              </a:graphicData>
            </a:graphic>
          </wp:inline>
        </w:drawing>
      </w:r>
    </w:p>
    <w:p w14:paraId="2ED1697D" w14:textId="77777777"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S2.</w:t>
      </w:r>
      <w:r>
        <w:rPr>
          <w:rFonts w:ascii="Times New Roman" w:hAnsi="Times New Roman" w:cs="Times New Roman"/>
          <w:sz w:val="24"/>
        </w:rPr>
        <w:t xml:space="preserve"> </w:t>
      </w:r>
      <w:r>
        <w:rPr>
          <w:rFonts w:ascii="Times New Roman" w:hAnsi="Times New Roman" w:cs="Times New Roman" w:hint="eastAsia"/>
          <w:sz w:val="24"/>
        </w:rPr>
        <w:t>B</w:t>
      </w:r>
      <w:r>
        <w:rPr>
          <w:rFonts w:ascii="Times New Roman" w:hAnsi="Times New Roman" w:cs="Times New Roman"/>
          <w:sz w:val="24"/>
        </w:rPr>
        <w:t>roadband</w:t>
      </w:r>
      <w:r>
        <w:rPr>
          <w:rFonts w:ascii="Times New Roman" w:hAnsi="Times New Roman" w:cs="Times New Roman" w:hint="eastAsia"/>
          <w:sz w:val="24"/>
        </w:rPr>
        <w:t xml:space="preserve"> </w:t>
      </w:r>
      <w:r>
        <w:rPr>
          <w:rFonts w:ascii="Times New Roman" w:hAnsi="Times New Roman" w:cs="Times New Roman"/>
          <w:sz w:val="24"/>
        </w:rPr>
        <w:t>ST-FMR spectra for (a) Cu</w:t>
      </w:r>
      <w:r>
        <w:rPr>
          <w:rFonts w:ascii="Times New Roman" w:hAnsi="Times New Roman" w:cs="Times New Roman"/>
          <w:iCs/>
          <w:sz w:val="24"/>
          <w:vertAlign w:val="subscript"/>
        </w:rPr>
        <w:t>7</w:t>
      </w:r>
      <w:r>
        <w:rPr>
          <w:rFonts w:ascii="Times New Roman" w:hAnsi="Times New Roman" w:cs="Times New Roman" w:hint="eastAsia"/>
          <w:sz w:val="24"/>
        </w:rPr>
        <w:t>Ta</w:t>
      </w:r>
      <w:r>
        <w:rPr>
          <w:rFonts w:ascii="Times New Roman" w:hAnsi="Times New Roman" w:cs="Times New Roman"/>
          <w:sz w:val="24"/>
          <w:vertAlign w:val="subscript"/>
        </w:rPr>
        <w:t>1</w:t>
      </w:r>
      <w:r>
        <w:rPr>
          <w:rFonts w:ascii="Times New Roman" w:hAnsi="Times New Roman" w:cs="Times New Roman"/>
          <w:sz w:val="24"/>
        </w:rPr>
        <w:t>/Ni,</w:t>
      </w:r>
      <w:r>
        <w:rPr>
          <w:rFonts w:ascii="Times New Roman" w:hAnsi="Times New Roman" w:cs="Times New Roman" w:hint="eastAsia"/>
          <w:sz w:val="24"/>
        </w:rPr>
        <w:t xml:space="preserve"> (b) </w:t>
      </w:r>
      <w:r>
        <w:rPr>
          <w:rFonts w:ascii="Times New Roman" w:hAnsi="Times New Roman" w:cs="Times New Roman"/>
          <w:sz w:val="24"/>
        </w:rPr>
        <w:t>Cu</w:t>
      </w:r>
      <w:r>
        <w:rPr>
          <w:rFonts w:ascii="Times New Roman" w:hAnsi="Times New Roman" w:cs="Times New Roman"/>
          <w:iCs/>
          <w:sz w:val="24"/>
          <w:vertAlign w:val="subscript"/>
        </w:rPr>
        <w:t>7</w:t>
      </w:r>
      <w:r>
        <w:rPr>
          <w:rFonts w:ascii="Times New Roman" w:hAnsi="Times New Roman" w:cs="Times New Roman" w:hint="eastAsia"/>
          <w:sz w:val="24"/>
        </w:rPr>
        <w:t>Ta</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CFB, </w:t>
      </w:r>
      <w:r>
        <w:rPr>
          <w:rFonts w:ascii="Times New Roman" w:hAnsi="Times New Roman" w:cs="Times New Roman"/>
          <w:sz w:val="24"/>
        </w:rPr>
        <w:t>(c) Cu</w:t>
      </w:r>
      <w:r>
        <w:rPr>
          <w:rFonts w:ascii="Times New Roman" w:hAnsi="Times New Roman" w:cs="Times New Roman"/>
          <w:iCs/>
          <w:sz w:val="24"/>
          <w:vertAlign w:val="subscript"/>
        </w:rPr>
        <w:t>7</w:t>
      </w:r>
      <w:r>
        <w:rPr>
          <w:rFonts w:ascii="Times New Roman" w:hAnsi="Times New Roman" w:cs="Times New Roman" w:hint="eastAsia"/>
          <w:sz w:val="24"/>
        </w:rPr>
        <w:t>W</w:t>
      </w:r>
      <w:r>
        <w:rPr>
          <w:rFonts w:ascii="Times New Roman" w:hAnsi="Times New Roman" w:cs="Times New Roman"/>
          <w:sz w:val="24"/>
          <w:vertAlign w:val="subscript"/>
        </w:rPr>
        <w:t>1</w:t>
      </w:r>
      <w:r>
        <w:rPr>
          <w:rFonts w:ascii="Times New Roman" w:hAnsi="Times New Roman" w:cs="Times New Roman"/>
          <w:sz w:val="24"/>
        </w:rPr>
        <w:t>/Ni</w:t>
      </w:r>
      <w:r>
        <w:rPr>
          <w:rFonts w:ascii="Times New Roman" w:hAnsi="Times New Roman" w:cs="Times New Roman" w:hint="eastAsia"/>
          <w:sz w:val="24"/>
        </w:rPr>
        <w:t xml:space="preserve">, (d) </w:t>
      </w:r>
      <w:r>
        <w:rPr>
          <w:rFonts w:ascii="Times New Roman" w:hAnsi="Times New Roman" w:cs="Times New Roman"/>
          <w:sz w:val="24"/>
        </w:rPr>
        <w:t>Cu</w:t>
      </w:r>
      <w:r>
        <w:rPr>
          <w:rFonts w:ascii="Times New Roman" w:hAnsi="Times New Roman" w:cs="Times New Roman"/>
          <w:iCs/>
          <w:sz w:val="24"/>
          <w:vertAlign w:val="subscript"/>
        </w:rPr>
        <w:t>7</w:t>
      </w:r>
      <w:r>
        <w:rPr>
          <w:rFonts w:ascii="Times New Roman" w:hAnsi="Times New Roman" w:cs="Times New Roman" w:hint="eastAsia"/>
          <w:sz w:val="24"/>
        </w:rPr>
        <w:t>W</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CFB, </w:t>
      </w:r>
      <w:r>
        <w:rPr>
          <w:rFonts w:ascii="Times New Roman" w:hAnsi="Times New Roman" w:cs="Times New Roman"/>
          <w:sz w:val="24"/>
        </w:rPr>
        <w:t>(</w:t>
      </w:r>
      <w:r>
        <w:rPr>
          <w:rFonts w:ascii="Times New Roman" w:hAnsi="Times New Roman" w:cs="Times New Roman" w:hint="eastAsia"/>
          <w:sz w:val="24"/>
        </w:rPr>
        <w:t>e</w:t>
      </w:r>
      <w:r>
        <w:rPr>
          <w:rFonts w:ascii="Times New Roman" w:hAnsi="Times New Roman" w:cs="Times New Roman"/>
          <w:sz w:val="24"/>
        </w:rPr>
        <w:t>) Cu</w:t>
      </w:r>
      <w:r>
        <w:rPr>
          <w:rFonts w:ascii="Times New Roman" w:hAnsi="Times New Roman" w:cs="Times New Roman"/>
          <w:iCs/>
          <w:sz w:val="24"/>
          <w:vertAlign w:val="subscript"/>
        </w:rPr>
        <w:t>7</w:t>
      </w:r>
      <w:r>
        <w:rPr>
          <w:rFonts w:ascii="Times New Roman" w:hAnsi="Times New Roman" w:cs="Times New Roman" w:hint="eastAsia"/>
          <w:sz w:val="24"/>
        </w:rPr>
        <w:t>Tb</w:t>
      </w:r>
      <w:r>
        <w:rPr>
          <w:rFonts w:ascii="Times New Roman" w:hAnsi="Times New Roman" w:cs="Times New Roman"/>
          <w:sz w:val="24"/>
          <w:vertAlign w:val="subscript"/>
        </w:rPr>
        <w:t>1</w:t>
      </w:r>
      <w:r>
        <w:rPr>
          <w:rFonts w:ascii="Times New Roman" w:hAnsi="Times New Roman" w:cs="Times New Roman"/>
          <w:sz w:val="24"/>
        </w:rPr>
        <w:t>/Ni</w:t>
      </w:r>
      <w:r>
        <w:rPr>
          <w:rFonts w:ascii="Times New Roman" w:hAnsi="Times New Roman" w:cs="Times New Roman" w:hint="eastAsia"/>
          <w:sz w:val="24"/>
        </w:rPr>
        <w:t xml:space="preserve">, (d) </w:t>
      </w:r>
      <w:r>
        <w:rPr>
          <w:rFonts w:ascii="Times New Roman" w:hAnsi="Times New Roman" w:cs="Times New Roman"/>
          <w:sz w:val="24"/>
        </w:rPr>
        <w:t>Cu</w:t>
      </w:r>
      <w:r>
        <w:rPr>
          <w:rFonts w:ascii="Times New Roman" w:hAnsi="Times New Roman" w:cs="Times New Roman"/>
          <w:iCs/>
          <w:sz w:val="24"/>
          <w:vertAlign w:val="subscript"/>
        </w:rPr>
        <w:t>7</w:t>
      </w:r>
      <w:r>
        <w:rPr>
          <w:rFonts w:ascii="Times New Roman" w:hAnsi="Times New Roman" w:cs="Times New Roman" w:hint="eastAsia"/>
          <w:sz w:val="24"/>
        </w:rPr>
        <w:t>Tb</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CFB, </w:t>
      </w:r>
      <w:r>
        <w:rPr>
          <w:rFonts w:ascii="Times New Roman" w:hAnsi="Times New Roman" w:cs="Times New Roman"/>
          <w:sz w:val="24"/>
        </w:rPr>
        <w:t>(</w:t>
      </w:r>
      <w:r>
        <w:rPr>
          <w:rFonts w:ascii="Times New Roman" w:hAnsi="Times New Roman" w:cs="Times New Roman" w:hint="eastAsia"/>
          <w:sz w:val="24"/>
        </w:rPr>
        <w:t>g</w:t>
      </w:r>
      <w:r>
        <w:rPr>
          <w:rFonts w:ascii="Times New Roman" w:hAnsi="Times New Roman" w:cs="Times New Roman"/>
          <w:sz w:val="24"/>
        </w:rPr>
        <w:t>) Cu</w:t>
      </w:r>
      <w:r>
        <w:rPr>
          <w:rFonts w:ascii="Times New Roman" w:hAnsi="Times New Roman" w:cs="Times New Roman"/>
          <w:iCs/>
          <w:sz w:val="24"/>
          <w:vertAlign w:val="subscript"/>
        </w:rPr>
        <w:t>7</w:t>
      </w:r>
      <w:r>
        <w:rPr>
          <w:rFonts w:ascii="Times New Roman" w:hAnsi="Times New Roman" w:cs="Times New Roman" w:hint="eastAsia"/>
          <w:iCs/>
          <w:sz w:val="24"/>
        </w:rPr>
        <w:t>M</w:t>
      </w:r>
      <w:r>
        <w:rPr>
          <w:rFonts w:ascii="Times New Roman" w:hAnsi="Times New Roman" w:cs="Times New Roman" w:hint="eastAsia"/>
          <w:sz w:val="24"/>
        </w:rPr>
        <w:t>n</w:t>
      </w:r>
      <w:r>
        <w:rPr>
          <w:rFonts w:ascii="Times New Roman" w:hAnsi="Times New Roman" w:cs="Times New Roman"/>
          <w:sz w:val="24"/>
          <w:vertAlign w:val="subscript"/>
        </w:rPr>
        <w:t>1</w:t>
      </w:r>
      <w:r>
        <w:rPr>
          <w:rFonts w:ascii="Times New Roman" w:hAnsi="Times New Roman" w:cs="Times New Roman"/>
          <w:sz w:val="24"/>
        </w:rPr>
        <w:t>/Ni</w:t>
      </w:r>
      <w:r>
        <w:rPr>
          <w:rFonts w:ascii="Times New Roman" w:hAnsi="Times New Roman" w:cs="Times New Roman" w:hint="eastAsia"/>
          <w:sz w:val="24"/>
        </w:rPr>
        <w:t xml:space="preserve">, (h) </w:t>
      </w:r>
      <w:r>
        <w:rPr>
          <w:rFonts w:ascii="Times New Roman" w:hAnsi="Times New Roman" w:cs="Times New Roman"/>
          <w:sz w:val="24"/>
        </w:rPr>
        <w:t>Cu</w:t>
      </w:r>
      <w:r>
        <w:rPr>
          <w:rFonts w:ascii="Times New Roman" w:hAnsi="Times New Roman" w:cs="Times New Roman"/>
          <w:iCs/>
          <w:sz w:val="24"/>
          <w:vertAlign w:val="subscript"/>
        </w:rPr>
        <w:t>7</w:t>
      </w:r>
      <w:r>
        <w:rPr>
          <w:rFonts w:ascii="Times New Roman" w:hAnsi="Times New Roman" w:cs="Times New Roman" w:hint="eastAsia"/>
          <w:iCs/>
          <w:sz w:val="24"/>
        </w:rPr>
        <w:t>M</w:t>
      </w:r>
      <w:r>
        <w:rPr>
          <w:rFonts w:ascii="Times New Roman" w:hAnsi="Times New Roman" w:cs="Times New Roman" w:hint="eastAsia"/>
          <w:sz w:val="24"/>
        </w:rPr>
        <w:t>n</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CFB, </w:t>
      </w:r>
      <w:r>
        <w:rPr>
          <w:rFonts w:ascii="Times New Roman" w:hAnsi="Times New Roman" w:cs="Times New Roman"/>
          <w:sz w:val="24"/>
        </w:rPr>
        <w:t>(</w:t>
      </w:r>
      <w:proofErr w:type="spellStart"/>
      <w:r>
        <w:rPr>
          <w:rFonts w:ascii="Times New Roman" w:hAnsi="Times New Roman" w:cs="Times New Roman" w:hint="eastAsia"/>
          <w:sz w:val="24"/>
        </w:rPr>
        <w:t>i</w:t>
      </w:r>
      <w:proofErr w:type="spellEnd"/>
      <w:r>
        <w:rPr>
          <w:rFonts w:ascii="Times New Roman" w:hAnsi="Times New Roman" w:cs="Times New Roman"/>
          <w:sz w:val="24"/>
        </w:rPr>
        <w:t>) Cu/Ni</w:t>
      </w:r>
      <w:r>
        <w:rPr>
          <w:rFonts w:ascii="Times New Roman" w:hAnsi="Times New Roman" w:cs="Times New Roman" w:hint="eastAsia"/>
          <w:sz w:val="24"/>
        </w:rPr>
        <w:t xml:space="preserve">, (j) </w:t>
      </w:r>
      <w:r>
        <w:rPr>
          <w:rFonts w:ascii="Times New Roman" w:hAnsi="Times New Roman" w:cs="Times New Roman"/>
          <w:sz w:val="24"/>
        </w:rPr>
        <w:t>Cu/</w:t>
      </w:r>
      <w:r>
        <w:rPr>
          <w:rFonts w:ascii="Times New Roman" w:hAnsi="Times New Roman" w:cs="Times New Roman" w:hint="eastAsia"/>
          <w:sz w:val="24"/>
        </w:rPr>
        <w:t>CFB</w:t>
      </w:r>
      <w:r>
        <w:rPr>
          <w:rFonts w:ascii="Times New Roman" w:hAnsi="Times New Roman" w:cs="Times New Roman"/>
          <w:sz w:val="24"/>
        </w:rPr>
        <w:t>.</w:t>
      </w:r>
    </w:p>
    <w:p w14:paraId="32C8A3FF" w14:textId="18F9F6D0"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lastRenderedPageBreak/>
        <w:t>Figures S</w:t>
      </w:r>
      <w:r>
        <w:rPr>
          <w:rFonts w:ascii="Times New Roman" w:hAnsi="Times New Roman" w:cs="Times New Roman" w:hint="eastAsia"/>
          <w:b/>
          <w:bCs/>
          <w:sz w:val="24"/>
        </w:rPr>
        <w:t>3</w:t>
      </w:r>
      <w:r>
        <w:rPr>
          <w:rFonts w:ascii="Times New Roman" w:hAnsi="Times New Roman" w:cs="Times New Roman"/>
          <w:b/>
          <w:bCs/>
          <w:sz w:val="24"/>
        </w:rPr>
        <w:t>(a)</w:t>
      </w:r>
      <w:r>
        <w:rPr>
          <w:rFonts w:ascii="Times New Roman" w:hAnsi="Times New Roman" w:cs="Times New Roman"/>
          <w:sz w:val="24"/>
        </w:rPr>
        <w:t xml:space="preserve"> and </w:t>
      </w:r>
      <w:r>
        <w:rPr>
          <w:rFonts w:ascii="Times New Roman" w:hAnsi="Times New Roman" w:cs="Times New Roman"/>
          <w:b/>
          <w:bCs/>
          <w:sz w:val="24"/>
        </w:rPr>
        <w:t>S</w:t>
      </w:r>
      <w:r>
        <w:rPr>
          <w:rFonts w:ascii="Times New Roman" w:hAnsi="Times New Roman" w:cs="Times New Roman" w:hint="eastAsia"/>
          <w:b/>
          <w:bCs/>
          <w:sz w:val="24"/>
        </w:rPr>
        <w:t>3</w:t>
      </w:r>
      <w:r>
        <w:rPr>
          <w:rFonts w:ascii="Times New Roman" w:hAnsi="Times New Roman" w:cs="Times New Roman"/>
          <w:b/>
          <w:bCs/>
          <w:sz w:val="24"/>
        </w:rPr>
        <w:t>(b)</w:t>
      </w:r>
      <w:r>
        <w:rPr>
          <w:rFonts w:ascii="Times New Roman" w:hAnsi="Times New Roman" w:cs="Times New Roman"/>
          <w:sz w:val="24"/>
        </w:rPr>
        <w:t xml:space="preserve"> display the resonance frequency (</w:t>
      </w:r>
      <w:r>
        <w:rPr>
          <w:rFonts w:ascii="Times New Roman" w:hAnsi="Times New Roman" w:cs="Times New Roman"/>
          <w:i/>
          <w:iCs/>
          <w:sz w:val="24"/>
        </w:rPr>
        <w:t>f</w:t>
      </w:r>
      <w:r>
        <w:rPr>
          <w:rFonts w:ascii="Times New Roman" w:hAnsi="Times New Roman" w:cs="Times New Roman"/>
          <w:sz w:val="24"/>
        </w:rPr>
        <w:t>) as a function of the external resonance magnetic field (</w:t>
      </w:r>
      <w:proofErr w:type="spellStart"/>
      <w:r>
        <w:rPr>
          <w:rFonts w:ascii="Times New Roman" w:hAnsi="Times New Roman" w:cs="Times New Roman"/>
          <w:i/>
          <w:iCs/>
          <w:sz w:val="24"/>
        </w:rPr>
        <w:t>H</w:t>
      </w:r>
      <w:r>
        <w:rPr>
          <w:rFonts w:ascii="Times New Roman" w:hAnsi="Times New Roman" w:cs="Times New Roman"/>
          <w:sz w:val="24"/>
          <w:vertAlign w:val="subscript"/>
        </w:rPr>
        <w:t>r</w:t>
      </w:r>
      <w:proofErr w:type="spellEnd"/>
      <w:r>
        <w:rPr>
          <w:rFonts w:ascii="Times New Roman" w:hAnsi="Times New Roman" w:cs="Times New Roman"/>
          <w:sz w:val="24"/>
        </w:rPr>
        <w:t xml:space="preserve">) for </w:t>
      </w:r>
      <w:r>
        <w:rPr>
          <w:rFonts w:ascii="Times New Roman" w:hAnsi="Times New Roman" w:cs="Times New Roman" w:hint="eastAsia"/>
          <w:sz w:val="24"/>
        </w:rPr>
        <w:t>two series of samples with Ni and CFB depositing on Cu</w:t>
      </w:r>
      <w:r>
        <w:rPr>
          <w:rFonts w:ascii="Times New Roman" w:hAnsi="Times New Roman" w:cs="Times New Roman" w:hint="eastAsia"/>
          <w:sz w:val="24"/>
          <w:vertAlign w:val="subscript"/>
        </w:rPr>
        <w:t>7</w:t>
      </w:r>
      <w:r>
        <w:rPr>
          <w:rFonts w:ascii="Times New Roman" w:hAnsi="Times New Roman" w:cs="Times New Roman" w:hint="eastAsia"/>
          <w:sz w:val="24"/>
        </w:rPr>
        <w:t>X</w:t>
      </w:r>
      <w:r>
        <w:rPr>
          <w:rFonts w:ascii="Times New Roman" w:hAnsi="Times New Roman" w:cs="Times New Roman" w:hint="eastAsia"/>
          <w:sz w:val="24"/>
          <w:vertAlign w:val="subscript"/>
        </w:rPr>
        <w:t xml:space="preserve">1 </w:t>
      </w:r>
      <w:r>
        <w:rPr>
          <w:rFonts w:ascii="Times New Roman" w:hAnsi="Times New Roman" w:cs="Times New Roman" w:hint="eastAsia"/>
          <w:sz w:val="24"/>
        </w:rPr>
        <w:t>and pure Cu</w:t>
      </w:r>
      <w:r>
        <w:rPr>
          <w:rFonts w:ascii="Times New Roman" w:hAnsi="Times New Roman" w:cs="Times New Roman"/>
          <w:sz w:val="24"/>
        </w:rPr>
        <w:t>. This relationship was fitted using the Kittel formula</w:t>
      </w:r>
      <w:r w:rsidR="00704249">
        <w:rPr>
          <w:rFonts w:ascii="Times New Roman" w:hAnsi="Times New Roman" w:cs="Times New Roman"/>
          <w:sz w:val="24"/>
        </w:rPr>
        <w:fldChar w:fldCharType="begin"/>
      </w:r>
      <w:r w:rsidR="00704249">
        <w:rPr>
          <w:rFonts w:ascii="Times New Roman" w:hAnsi="Times New Roman" w:cs="Times New Roman"/>
          <w:sz w:val="24"/>
        </w:rPr>
        <w:instrText xml:space="preserve"> ADDIN ZOTERO_ITEM CSL_CITATION {"citationID":"tZftNneE","properties":{"unsorted":false,"formattedCitation":"\\super 2\\nosupersub{}","plainCitation":"2","noteIndex":0},"citationItems":[{"id":309,"uris":["http://zotero.org/users/20357689/items/QN4WF9RB"],</w:instrText>
      </w:r>
      <w:r w:rsidR="00704249">
        <w:rPr>
          <w:rFonts w:ascii="Times New Roman" w:hAnsi="Times New Roman" w:cs="Times New Roman" w:hint="eastAsia"/>
          <w:sz w:val="24"/>
        </w:rPr>
        <w:instrText>"itemData":{"id":309,"type":"article-journal","abstract":"Abstract\n            \n              Orbitronics is an emerging field in which orbital currents are used to develop high</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efficiency electronic information devices. Orbital currents have a wider ma</w:instrText>
      </w:r>
      <w:r w:rsidR="00704249">
        <w:rPr>
          <w:rFonts w:ascii="Times New Roman" w:hAnsi="Times New Roman" w:cs="Times New Roman"/>
          <w:sz w:val="24"/>
        </w:rPr>
        <w:instrText>terial range and longer transmission distance than spin currents. However, the efficient utilization of orbital currents remains challenging. In this paper, the study reports a giant effective orbital Hall angle in a Ti/Pt metallic heterostructure for eff</w:instrText>
      </w:r>
      <w:r w:rsidR="00704249">
        <w:rPr>
          <w:rFonts w:ascii="Times New Roman" w:hAnsi="Times New Roman" w:cs="Times New Roman" w:hint="eastAsia"/>
          <w:sz w:val="24"/>
        </w:rPr>
        <w:instrText xml:space="preserve">icient magnetization switching. The effective orbital Hall angle of Ti/Pt/Permalloy (Ni\n              81\n              Fe\n              19\n              ) reaches 2.4 </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 xml:space="preserve"> 0.5, a 14</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fold increase relative to that of Ti/Ni. By constructing an interface or</w:instrText>
      </w:r>
      <w:r w:rsidR="00704249">
        <w:rPr>
          <w:rFonts w:ascii="Times New Roman" w:hAnsi="Times New Roman" w:cs="Times New Roman"/>
          <w:sz w:val="24"/>
        </w:rPr>
        <w:instrText>bital current transmission model, the study found that the effective orbital Hall angle is closely related to the interface spin–orbit coupling. In addition, research obtained a critical magnetization switching current density of Ti/Pt as low as 5.7 × 10\</w:instrText>
      </w:r>
      <w:r w:rsidR="00704249">
        <w:rPr>
          <w:rFonts w:ascii="Times New Roman" w:hAnsi="Times New Roman" w:cs="Times New Roman" w:hint="eastAsia"/>
          <w:sz w:val="24"/>
        </w:rPr>
        <w:instrText>n              5\n              A/cm\n              2\n              , which is comparable to that of topological insulators. Based on this metallic heterostructure, the study demonstrates high</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efficiency and low</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dissipation Boolean logic operation. These metallic heterostructures, which combine a large effective orbital Hall angle and ease of integration with semiconductors, have significant implications for large</w:instrText>
      </w:r>
      <w:r w:rsidR="00704249">
        <w:rPr>
          <w:rFonts w:ascii="Times New Roman" w:hAnsi="Times New Roman" w:cs="Times New Roman" w:hint="eastAsia"/>
          <w:sz w:val="24"/>
        </w:rPr>
        <w:instrText>‐</w:instrText>
      </w:r>
      <w:r w:rsidR="00704249">
        <w:rPr>
          <w:rFonts w:ascii="Times New Roman" w:hAnsi="Times New Roman" w:cs="Times New Roman" w:hint="eastAsia"/>
          <w:sz w:val="24"/>
        </w:rPr>
        <w:instrText>scale orbitronic device applications.","container-title":"Small","DOI":"10.1002/smll.202408</w:instrText>
      </w:r>
      <w:r w:rsidR="00704249">
        <w:rPr>
          <w:rFonts w:ascii="Times New Roman" w:hAnsi="Times New Roman" w:cs="Times New Roman"/>
          <w:sz w:val="24"/>
        </w:rPr>
        <w:instrText xml:space="preserve">721","ISSN":"1613-6810, 1613-6829","issue":"14","journalAbbreviation":"Small","language":"en","page":"2408721","source":"DOI.org (Crossref)","title":"Observation of giant effective orbital Hall angle in Ti/Pt metallic heterostructure","volume":"21","author":[{"family":"Xu","given":"Xinkai"},{"family":"Zhang","given":"Dainan"},{"family":"Wang","given":"Yixin"},{"family":"Zhang","given":"Lei"},{"family":"Qu","given":"Yuanjing"},{"family":"Zhong","given":"Zhiyong"},{"family":"Bai","given":"Feiming"},{"family":"Tang","given":"Xiaoli"},{"family":"Yang","given":"Qinghui"},{"family":"Zhang","given":"Huaiwu"},{"family":"Jin","given":"Lichuan"}],"issued":{"date-parts":[["2025",4]]}}}],"schema":"https://github.com/citation-style-language/schema/raw/master/csl-citation.json"} </w:instrText>
      </w:r>
      <w:r w:rsidR="00704249">
        <w:rPr>
          <w:rFonts w:ascii="Times New Roman" w:hAnsi="Times New Roman" w:cs="Times New Roman"/>
          <w:sz w:val="24"/>
        </w:rPr>
        <w:fldChar w:fldCharType="separate"/>
      </w:r>
      <w:r w:rsidR="00704249" w:rsidRPr="00704249">
        <w:rPr>
          <w:rFonts w:ascii="Times New Roman" w:hAnsi="Times New Roman" w:cs="Times New Roman"/>
          <w:kern w:val="0"/>
          <w:sz w:val="24"/>
          <w:vertAlign w:val="superscript"/>
        </w:rPr>
        <w:t>2</w:t>
      </w:r>
      <w:r w:rsidR="00704249">
        <w:rPr>
          <w:rFonts w:ascii="Times New Roman" w:hAnsi="Times New Roman" w:cs="Times New Roman"/>
          <w:sz w:val="24"/>
        </w:rPr>
        <w:fldChar w:fldCharType="end"/>
      </w:r>
      <w:r w:rsidR="00704249">
        <w:rPr>
          <w:rFonts w:ascii="Times New Roman" w:hAnsi="Times New Roman" w:cs="Times New Roman" w:hint="eastAsia"/>
          <w:sz w:val="24"/>
        </w:rPr>
        <w:t>:</w:t>
      </w:r>
    </w:p>
    <w:p w14:paraId="56484155" w14:textId="71EFFFCC" w:rsidR="00A72C22" w:rsidRDefault="00000000">
      <w:pPr>
        <w:pStyle w:val="MTDisplayEquation"/>
      </w:pPr>
      <w:r>
        <w:tab/>
      </w:r>
      <w:r>
        <w:rPr>
          <w:position w:val="-24"/>
        </w:rPr>
        <w:pict w14:anchorId="3171B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30.35pt">
            <v:imagedata r:id="rId9" o:title=""/>
          </v:shape>
        </w:pict>
      </w:r>
      <w:r>
        <w:tab/>
        <w:t>(</w:t>
      </w:r>
      <w:r w:rsidR="00285D97">
        <w:rPr>
          <w:noProof/>
        </w:rPr>
        <w:t>1</w:t>
      </w:r>
      <w:r>
        <w:t>)</w:t>
      </w:r>
    </w:p>
    <w:p w14:paraId="2CFF2F99" w14:textId="77777777" w:rsidR="00A72C22" w:rsidRDefault="00000000">
      <w:pPr>
        <w:spacing w:after="0" w:line="360" w:lineRule="auto"/>
        <w:jc w:val="both"/>
        <w:rPr>
          <w:rFonts w:ascii="Times New Roman" w:hAnsi="Times New Roman" w:cs="Times New Roman"/>
          <w:sz w:val="24"/>
        </w:rPr>
      </w:pPr>
      <w:r>
        <w:rPr>
          <w:rFonts w:ascii="Times New Roman" w:hAnsi="Times New Roman" w:cs="Times New Roman"/>
          <w:sz w:val="24"/>
        </w:rPr>
        <w:t xml:space="preserve">where </w:t>
      </w:r>
      <w:r>
        <w:rPr>
          <w:rFonts w:ascii="Times New Roman" w:hAnsi="Times New Roman" w:cs="Times New Roman"/>
          <w:i/>
          <w:iCs/>
          <w:sz w:val="24"/>
        </w:rPr>
        <w:t>γ</w:t>
      </w:r>
      <w:r>
        <w:rPr>
          <w:rFonts w:ascii="Times New Roman" w:hAnsi="Times New Roman" w:cs="Times New Roman"/>
          <w:sz w:val="24"/>
        </w:rPr>
        <w:t xml:space="preserve"> is the gyromagnetic ratio, </w:t>
      </w:r>
      <w:proofErr w:type="spellStart"/>
      <w:r>
        <w:rPr>
          <w:rFonts w:ascii="Times New Roman" w:hAnsi="Times New Roman" w:cs="Times New Roman"/>
          <w:i/>
          <w:iCs/>
          <w:sz w:val="24"/>
        </w:rPr>
        <w:t>H</w:t>
      </w:r>
      <w:r>
        <w:rPr>
          <w:rFonts w:ascii="Times New Roman" w:hAnsi="Times New Roman" w:cs="Times New Roman" w:hint="eastAsia"/>
          <w:sz w:val="24"/>
          <w:vertAlign w:val="subscript"/>
        </w:rPr>
        <w:t>k</w:t>
      </w:r>
      <w:proofErr w:type="spellEnd"/>
      <w:r>
        <w:rPr>
          <w:rFonts w:ascii="Times New Roman" w:hAnsi="Times New Roman" w:cs="Times New Roman"/>
          <w:sz w:val="24"/>
        </w:rPr>
        <w:t xml:space="preserve"> is the in-plane anisotropy field and 4</w:t>
      </w:r>
      <w:r>
        <w:rPr>
          <w:rFonts w:ascii="Times New Roman" w:hAnsi="Times New Roman" w:cs="Times New Roman"/>
          <w:i/>
          <w:iCs/>
          <w:sz w:val="24"/>
        </w:rPr>
        <w:t>π</w:t>
      </w:r>
      <w:proofErr w:type="spellStart"/>
      <w:r>
        <w:rPr>
          <w:rFonts w:ascii="Times New Roman" w:hAnsi="Times New Roman" w:cs="Times New Roman"/>
          <w:i/>
          <w:iCs/>
          <w:sz w:val="24"/>
        </w:rPr>
        <w:t>M</w:t>
      </w:r>
      <w:r>
        <w:rPr>
          <w:rFonts w:ascii="Times New Roman" w:hAnsi="Times New Roman" w:cs="Times New Roman"/>
          <w:sz w:val="24"/>
          <w:vertAlign w:val="subscript"/>
        </w:rPr>
        <w:t>eff</w:t>
      </w:r>
      <w:proofErr w:type="spellEnd"/>
      <w:r>
        <w:rPr>
          <w:rFonts w:ascii="Times New Roman" w:hAnsi="Times New Roman" w:cs="Times New Roman"/>
          <w:sz w:val="24"/>
        </w:rPr>
        <w:t xml:space="preserve"> is the effective magnetization.</w:t>
      </w:r>
    </w:p>
    <w:p w14:paraId="54D1D2A1" w14:textId="42BE90DC" w:rsidR="00A72C22" w:rsidRDefault="008C50CE">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26B47A9B" wp14:editId="4A78A56D">
            <wp:extent cx="3841200" cy="5716800"/>
            <wp:effectExtent l="0" t="0" r="6985" b="0"/>
            <wp:docPr id="7757229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3841200" cy="5716800"/>
                    </a:xfrm>
                    <a:prstGeom prst="rect">
                      <a:avLst/>
                    </a:prstGeom>
                    <a:noFill/>
                    <a:ln>
                      <a:noFill/>
                    </a:ln>
                  </pic:spPr>
                </pic:pic>
              </a:graphicData>
            </a:graphic>
          </wp:inline>
        </w:drawing>
      </w:r>
    </w:p>
    <w:p w14:paraId="108A405C" w14:textId="4FA1CB63"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3</w:t>
      </w:r>
      <w:r>
        <w:rPr>
          <w:rFonts w:ascii="Times New Roman" w:hAnsi="Times New Roman" w:cs="Times New Roman"/>
          <w:sz w:val="24"/>
        </w:rPr>
        <w:t>.</w:t>
      </w:r>
      <w:r>
        <w:rPr>
          <w:rFonts w:ascii="Times New Roman" w:hAnsi="Times New Roman" w:cs="Times New Roman" w:hint="eastAsia"/>
          <w:sz w:val="24"/>
        </w:rPr>
        <w:t xml:space="preserve"> Effective magnetization</w:t>
      </w:r>
      <w:r>
        <w:rPr>
          <w:rFonts w:ascii="Times New Roman" w:hAnsi="Times New Roman" w:cs="Times New Roman"/>
          <w:sz w:val="24"/>
        </w:rPr>
        <w:t xml:space="preserve"> analysis of NM/FM heterostructures</w:t>
      </w:r>
      <w:r>
        <w:rPr>
          <w:rFonts w:ascii="Times New Roman" w:hAnsi="Times New Roman" w:cs="Times New Roman" w:hint="eastAsia"/>
          <w:sz w:val="24"/>
        </w:rPr>
        <w:t xml:space="preserve">. </w:t>
      </w:r>
      <w:r>
        <w:rPr>
          <w:rFonts w:ascii="Times New Roman" w:hAnsi="Times New Roman" w:cs="Times New Roman"/>
          <w:sz w:val="24"/>
        </w:rPr>
        <w:t>(a</w:t>
      </w:r>
      <w:r>
        <w:rPr>
          <w:rFonts w:ascii="Times New Roman" w:hAnsi="Times New Roman" w:cs="Times New Roman" w:hint="eastAsia"/>
          <w:sz w:val="24"/>
        </w:rPr>
        <w:t>) and (b</w:t>
      </w:r>
      <w:r>
        <w:rPr>
          <w:rFonts w:ascii="Times New Roman" w:hAnsi="Times New Roman" w:cs="Times New Roman"/>
          <w:sz w:val="24"/>
        </w:rPr>
        <w:t>) Kittel fittings for resonance frequency versus resonance field</w:t>
      </w:r>
      <w:r>
        <w:rPr>
          <w:rFonts w:ascii="Times New Roman" w:hAnsi="Times New Roman" w:cs="Times New Roman" w:hint="eastAsia"/>
          <w:sz w:val="24"/>
        </w:rPr>
        <w:t xml:space="preserve"> for</w:t>
      </w:r>
      <w:r>
        <w:rPr>
          <w:rFonts w:ascii="Times New Roman" w:hAnsi="Times New Roman" w:cs="Times New Roman"/>
          <w:sz w:val="24"/>
        </w:rPr>
        <w:t xml:space="preserve"> </w:t>
      </w:r>
      <w:r>
        <w:rPr>
          <w:rFonts w:ascii="Times New Roman" w:hAnsi="Times New Roman" w:cs="Times New Roman" w:hint="eastAsia"/>
          <w:sz w:val="24"/>
        </w:rPr>
        <w:t>NM</w:t>
      </w:r>
      <w:r>
        <w:rPr>
          <w:rFonts w:ascii="Times New Roman" w:hAnsi="Times New Roman" w:cs="Times New Roman"/>
          <w:sz w:val="24"/>
        </w:rPr>
        <w:t>/Ni</w:t>
      </w:r>
      <w:r>
        <w:rPr>
          <w:rFonts w:ascii="Times New Roman" w:hAnsi="Times New Roman" w:cs="Times New Roman" w:hint="eastAsia"/>
          <w:sz w:val="24"/>
        </w:rPr>
        <w:t xml:space="preserve"> and NM</w:t>
      </w:r>
      <w:r>
        <w:rPr>
          <w:rFonts w:ascii="Times New Roman" w:hAnsi="Times New Roman" w:cs="Times New Roman"/>
          <w:sz w:val="24"/>
        </w:rPr>
        <w:t>/CFB</w:t>
      </w:r>
      <w:r>
        <w:rPr>
          <w:rFonts w:ascii="Times New Roman" w:hAnsi="Times New Roman" w:cs="Times New Roman" w:hint="eastAsia"/>
          <w:sz w:val="24"/>
        </w:rPr>
        <w:t xml:space="preserve">; (c) and (d) </w:t>
      </w:r>
      <w:r>
        <w:rPr>
          <w:rFonts w:ascii="Times New Roman" w:hAnsi="Times New Roman" w:cs="Times New Roman"/>
          <w:sz w:val="24"/>
        </w:rPr>
        <w:t xml:space="preserve">Summary </w:t>
      </w:r>
      <w:r w:rsidR="00984CBA">
        <w:rPr>
          <w:rFonts w:ascii="Times New Roman" w:hAnsi="Times New Roman" w:cs="Times New Roman"/>
          <w:sz w:val="24"/>
        </w:rPr>
        <w:t>of effective</w:t>
      </w:r>
      <w:r>
        <w:rPr>
          <w:rFonts w:ascii="Times New Roman" w:hAnsi="Times New Roman" w:cs="Times New Roman"/>
          <w:sz w:val="24"/>
        </w:rPr>
        <w:t xml:space="preserve"> magnetization</w:t>
      </w:r>
      <w:r>
        <w:rPr>
          <w:rFonts w:ascii="Times New Roman" w:hAnsi="Times New Roman" w:cs="Times New Roman" w:hint="eastAsia"/>
          <w:sz w:val="24"/>
        </w:rPr>
        <w:t xml:space="preserve"> </w:t>
      </w:r>
      <w:r>
        <w:rPr>
          <w:rFonts w:ascii="Times New Roman" w:hAnsi="Times New Roman" w:cs="Times New Roman"/>
          <w:sz w:val="24"/>
        </w:rPr>
        <w:t>4π</w:t>
      </w:r>
      <w:proofErr w:type="spellStart"/>
      <w:r w:rsidRPr="00704249">
        <w:rPr>
          <w:rFonts w:ascii="Times New Roman" w:hAnsi="Times New Roman" w:cs="Times New Roman"/>
          <w:i/>
          <w:iCs/>
          <w:sz w:val="24"/>
        </w:rPr>
        <w:t>M</w:t>
      </w:r>
      <w:r>
        <w:rPr>
          <w:rFonts w:ascii="Times New Roman" w:hAnsi="Times New Roman" w:cs="Times New Roman"/>
          <w:sz w:val="24"/>
          <w:vertAlign w:val="subscript"/>
        </w:rPr>
        <w:t>eff</w:t>
      </w:r>
      <w:proofErr w:type="spellEnd"/>
      <w:r>
        <w:rPr>
          <w:rFonts w:ascii="Times New Roman" w:hAnsi="Times New Roman" w:cs="Times New Roman" w:hint="eastAsia"/>
          <w:sz w:val="24"/>
        </w:rPr>
        <w:t xml:space="preserve"> for NM</w:t>
      </w:r>
      <w:r>
        <w:rPr>
          <w:rFonts w:ascii="Times New Roman" w:hAnsi="Times New Roman" w:cs="Times New Roman"/>
          <w:sz w:val="24"/>
        </w:rPr>
        <w:t>/Ni</w:t>
      </w:r>
      <w:r>
        <w:rPr>
          <w:rFonts w:ascii="Times New Roman" w:hAnsi="Times New Roman" w:cs="Times New Roman" w:hint="eastAsia"/>
          <w:sz w:val="24"/>
        </w:rPr>
        <w:t xml:space="preserve"> and NM</w:t>
      </w:r>
      <w:r>
        <w:rPr>
          <w:rFonts w:ascii="Times New Roman" w:hAnsi="Times New Roman" w:cs="Times New Roman"/>
          <w:sz w:val="24"/>
        </w:rPr>
        <w:t>/CF</w:t>
      </w:r>
      <w:r>
        <w:rPr>
          <w:rFonts w:ascii="Times New Roman" w:hAnsi="Times New Roman" w:cs="Times New Roman" w:hint="eastAsia"/>
          <w:sz w:val="24"/>
        </w:rPr>
        <w:t>B samples.</w:t>
      </w:r>
    </w:p>
    <w:p w14:paraId="22D3C30B" w14:textId="45F7CB95"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sz w:val="24"/>
        </w:rPr>
        <w:lastRenderedPageBreak/>
        <w:t>The damping coefficients (</w:t>
      </w:r>
      <w:r>
        <w:rPr>
          <w:rFonts w:ascii="Times New Roman" w:hAnsi="Times New Roman" w:cs="Times New Roman"/>
          <w:i/>
          <w:iCs/>
          <w:sz w:val="24"/>
        </w:rPr>
        <w:t>α</w:t>
      </w:r>
      <w:r>
        <w:rPr>
          <w:rFonts w:ascii="Times New Roman" w:hAnsi="Times New Roman" w:cs="Times New Roman"/>
          <w:sz w:val="24"/>
        </w:rPr>
        <w:t xml:space="preserve">) of the NM/FM heterostructures </w:t>
      </w:r>
      <w:r w:rsidR="00552778">
        <w:rPr>
          <w:rFonts w:ascii="Times New Roman" w:hAnsi="Times New Roman" w:cs="Times New Roman" w:hint="eastAsia"/>
          <w:sz w:val="24"/>
        </w:rPr>
        <w:t>are</w:t>
      </w:r>
      <w:r>
        <w:rPr>
          <w:rFonts w:ascii="Times New Roman" w:hAnsi="Times New Roman" w:cs="Times New Roman"/>
          <w:sz w:val="24"/>
        </w:rPr>
        <w:t xml:space="preserve"> extracted from the frequency-dependent </w:t>
      </w:r>
      <w:r>
        <w:rPr>
          <w:rFonts w:ascii="Times New Roman" w:hAnsi="Times New Roman" w:cs="Times New Roman" w:hint="eastAsia"/>
          <w:sz w:val="24"/>
        </w:rPr>
        <w:t>ST-</w:t>
      </w:r>
      <w:r>
        <w:rPr>
          <w:rFonts w:ascii="Times New Roman" w:hAnsi="Times New Roman" w:cs="Times New Roman"/>
          <w:sz w:val="24"/>
        </w:rPr>
        <w:t>FMR linewidth (Δ</w:t>
      </w:r>
      <w:r>
        <w:rPr>
          <w:rFonts w:ascii="Times New Roman" w:hAnsi="Times New Roman" w:cs="Times New Roman"/>
          <w:i/>
          <w:iCs/>
          <w:sz w:val="24"/>
        </w:rPr>
        <w:t>H</w:t>
      </w:r>
      <w:r>
        <w:rPr>
          <w:rFonts w:ascii="Times New Roman" w:hAnsi="Times New Roman" w:cs="Times New Roman"/>
          <w:sz w:val="24"/>
        </w:rPr>
        <w:t xml:space="preserve">). The linewidth as a function of resonance frequency </w:t>
      </w:r>
      <w:r>
        <w:rPr>
          <w:rFonts w:ascii="Times New Roman" w:hAnsi="Times New Roman" w:cs="Times New Roman"/>
          <w:i/>
          <w:iCs/>
          <w:sz w:val="24"/>
        </w:rPr>
        <w:t>f</w:t>
      </w:r>
      <w:r>
        <w:rPr>
          <w:rFonts w:ascii="Times New Roman" w:hAnsi="Times New Roman" w:cs="Times New Roman"/>
          <w:sz w:val="24"/>
        </w:rPr>
        <w:t xml:space="preserve"> follows the linear relation</w:t>
      </w:r>
      <w:r w:rsidR="00852EDC">
        <w:rPr>
          <w:rFonts w:ascii="Times New Roman" w:hAnsi="Times New Roman" w:cs="Times New Roman"/>
          <w:sz w:val="24"/>
        </w:rPr>
        <w:fldChar w:fldCharType="begin"/>
      </w:r>
      <w:r w:rsidR="00852EDC">
        <w:rPr>
          <w:rFonts w:ascii="Times New Roman" w:hAnsi="Times New Roman" w:cs="Times New Roman"/>
          <w:sz w:val="24"/>
        </w:rPr>
        <w:instrText xml:space="preserve"> ADDIN ZOTERO_ITEM CSL_CITATION {"citationID":"g2QYldti","properties":{"unsorted":false,"formattedCitation":"\\super 3\\nosupersub{}","plainCitation":"3","noteIndex":0},"citationItems":[{"id":710,"uris":["http://zotero.org/users/20357689/items/GIU2KJZ5"],"itemData":{"id":710,"type":"article-journal","abstract":"The origin of spin-orbit torques, which are generated by the conversion of charge-to-spin currents in non-magnetic materials, is of considerable debate. One of the most interesting materials is tungsten, for which large spin-orbit torques have been found in thin films that are stabilized in the A15 (beta-phase) structure. Here we report large spin Hall angles of up to approximately -0.5 by incorporating oxygen into tungsten. While the incorporation of oxygen into the tungsten films leads to significant changes in their microstructure and electrical resistivity, the large spin Hall angles measured are found to be remarkably insensitive to the oxygen-doping level (12-44%). The invariance of the spin Hall angle for higher oxygen concentrations with the bulk properties of the films suggests that the spin-orbit torques in this system may originate dominantly from the interface rather than from the interior of the films.","container-title":"Nature Communications","DOI":"10.1038/ncomms10644","ISSN":"2041-1723","language":"English","page":"7","title":"Enhanced spin-orbit torques by oxygen incorporation in tungsten films","volume":"7","author":[{"family":"Demasius","given":"K. U."},{"family":"Phung","given":"T."},{"family":"Zhang","given":"W. F."},{"family":"Hughes","given":"B. P."},{"family":"Yang","given":"S. H."},{"family":"Kellock","given":"A."},{"family":"Han","given":"W."},{"family":"Pushp","given":"A."},{"family":"Parkin","given":"S. S. P."}],"issued":{"date-parts":[["2016",2]]}}}],"schema":"https://github.com/citation-style-language/schema/raw/master/csl-citation.json"} </w:instrText>
      </w:r>
      <w:r w:rsidR="00852EDC">
        <w:rPr>
          <w:rFonts w:ascii="Times New Roman" w:hAnsi="Times New Roman" w:cs="Times New Roman"/>
          <w:sz w:val="24"/>
        </w:rPr>
        <w:fldChar w:fldCharType="separate"/>
      </w:r>
      <w:r w:rsidR="00852EDC" w:rsidRPr="00852EDC">
        <w:rPr>
          <w:rFonts w:ascii="Times New Roman" w:hAnsi="Times New Roman" w:cs="Times New Roman"/>
          <w:kern w:val="0"/>
          <w:sz w:val="24"/>
          <w:vertAlign w:val="superscript"/>
        </w:rPr>
        <w:t>3</w:t>
      </w:r>
      <w:r w:rsidR="00852EDC">
        <w:rPr>
          <w:rFonts w:ascii="Times New Roman" w:hAnsi="Times New Roman" w:cs="Times New Roman"/>
          <w:sz w:val="24"/>
        </w:rPr>
        <w:fldChar w:fldCharType="end"/>
      </w:r>
      <w:r>
        <w:rPr>
          <w:rFonts w:ascii="Times New Roman" w:hAnsi="Times New Roman" w:cs="Times New Roman"/>
          <w:sz w:val="24"/>
        </w:rPr>
        <w:t>:</w:t>
      </w:r>
    </w:p>
    <w:p w14:paraId="30EE4AA0" w14:textId="1350651C" w:rsidR="00A72C22" w:rsidRDefault="00000000">
      <w:pPr>
        <w:pStyle w:val="MTDisplayEquation"/>
      </w:pPr>
      <w:r>
        <w:tab/>
      </w:r>
      <w:r>
        <w:rPr>
          <w:position w:val="-12"/>
        </w:rPr>
        <w:pict w14:anchorId="7A89CB7D">
          <v:shape id="_x0000_i1026" type="#_x0000_t75" style="width:110.7pt;height:17.85pt">
            <v:imagedata r:id="rId11" o:title=""/>
          </v:shape>
        </w:pict>
      </w:r>
      <w:r>
        <w:tab/>
        <w:t>(</w:t>
      </w:r>
      <w:r w:rsidR="00285D97">
        <w:rPr>
          <w:noProof/>
        </w:rPr>
        <w:t>2</w:t>
      </w:r>
      <w:r>
        <w:t>)</w:t>
      </w:r>
    </w:p>
    <w:p w14:paraId="40B1967F" w14:textId="05C1C9C2"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t>Figures S</w:t>
      </w:r>
      <w:r>
        <w:rPr>
          <w:rFonts w:ascii="Times New Roman" w:hAnsi="Times New Roman" w:cs="Times New Roman" w:hint="eastAsia"/>
          <w:b/>
          <w:bCs/>
          <w:sz w:val="24"/>
        </w:rPr>
        <w:t>4</w:t>
      </w:r>
      <w:r>
        <w:rPr>
          <w:rFonts w:ascii="Times New Roman" w:hAnsi="Times New Roman" w:cs="Times New Roman"/>
          <w:b/>
          <w:bCs/>
          <w:sz w:val="24"/>
        </w:rPr>
        <w:t>(a)</w:t>
      </w:r>
      <w:r>
        <w:rPr>
          <w:rFonts w:ascii="Times New Roman" w:hAnsi="Times New Roman" w:cs="Times New Roman"/>
          <w:sz w:val="24"/>
        </w:rPr>
        <w:t xml:space="preserve"> and </w:t>
      </w:r>
      <w:r>
        <w:rPr>
          <w:rFonts w:ascii="Times New Roman" w:hAnsi="Times New Roman" w:cs="Times New Roman"/>
          <w:b/>
          <w:bCs/>
          <w:sz w:val="24"/>
        </w:rPr>
        <w:t>S</w:t>
      </w:r>
      <w:r>
        <w:rPr>
          <w:rFonts w:ascii="Times New Roman" w:hAnsi="Times New Roman" w:cs="Times New Roman" w:hint="eastAsia"/>
          <w:b/>
          <w:bCs/>
          <w:sz w:val="24"/>
        </w:rPr>
        <w:t>4</w:t>
      </w:r>
      <w:r>
        <w:rPr>
          <w:rFonts w:ascii="Times New Roman" w:hAnsi="Times New Roman" w:cs="Times New Roman"/>
          <w:b/>
          <w:bCs/>
          <w:sz w:val="24"/>
        </w:rPr>
        <w:t>(b)</w:t>
      </w:r>
      <w:r>
        <w:rPr>
          <w:rFonts w:ascii="Times New Roman" w:hAnsi="Times New Roman" w:cs="Times New Roman"/>
          <w:sz w:val="24"/>
        </w:rPr>
        <w:t xml:space="preserve"> present Δ</w:t>
      </w:r>
      <w:r>
        <w:rPr>
          <w:rFonts w:ascii="Times New Roman" w:hAnsi="Times New Roman" w:cs="Times New Roman"/>
          <w:i/>
          <w:iCs/>
          <w:sz w:val="24"/>
        </w:rPr>
        <w:t>H</w:t>
      </w:r>
      <w:r>
        <w:rPr>
          <w:rFonts w:ascii="Times New Roman" w:hAnsi="Times New Roman" w:cs="Times New Roman"/>
          <w:sz w:val="24"/>
        </w:rPr>
        <w:t xml:space="preserve"> versus </w:t>
      </w:r>
      <w:r>
        <w:rPr>
          <w:rFonts w:ascii="Times New Roman" w:hAnsi="Times New Roman" w:cs="Times New Roman"/>
          <w:i/>
          <w:iCs/>
          <w:sz w:val="24"/>
        </w:rPr>
        <w:t>f</w:t>
      </w:r>
      <w:r>
        <w:rPr>
          <w:rFonts w:ascii="Times New Roman" w:hAnsi="Times New Roman" w:cs="Times New Roman"/>
          <w:sz w:val="24"/>
        </w:rPr>
        <w:t xml:space="preserve"> for the </w:t>
      </w:r>
      <w:r>
        <w:rPr>
          <w:rFonts w:ascii="Times New Roman" w:hAnsi="Times New Roman" w:cs="Times New Roman" w:hint="eastAsia"/>
          <w:sz w:val="24"/>
        </w:rPr>
        <w:t>NM</w:t>
      </w:r>
      <w:r>
        <w:rPr>
          <w:rFonts w:ascii="Times New Roman" w:hAnsi="Times New Roman" w:cs="Times New Roman"/>
          <w:sz w:val="24"/>
        </w:rPr>
        <w:t xml:space="preserve">/Ni and </w:t>
      </w:r>
      <w:r>
        <w:rPr>
          <w:rFonts w:ascii="Times New Roman" w:hAnsi="Times New Roman" w:cs="Times New Roman" w:hint="eastAsia"/>
          <w:sz w:val="24"/>
        </w:rPr>
        <w:t>NM</w:t>
      </w:r>
      <w:r>
        <w:rPr>
          <w:rFonts w:ascii="Times New Roman" w:hAnsi="Times New Roman" w:cs="Times New Roman"/>
          <w:sz w:val="24"/>
        </w:rPr>
        <w:t xml:space="preserve">/CFB series, respectively. The </w:t>
      </w:r>
      <w:r w:rsidR="006B210F">
        <w:rPr>
          <w:rFonts w:ascii="Times New Roman" w:hAnsi="Times New Roman" w:cs="Times New Roman" w:hint="eastAsia"/>
          <w:sz w:val="24"/>
        </w:rPr>
        <w:t>deduced</w:t>
      </w:r>
      <w:r>
        <w:rPr>
          <w:rFonts w:ascii="Times New Roman" w:hAnsi="Times New Roman" w:cs="Times New Roman"/>
          <w:sz w:val="24"/>
        </w:rPr>
        <w:t xml:space="preserve"> damping coefficients for the </w:t>
      </w:r>
      <w:r>
        <w:rPr>
          <w:rFonts w:ascii="Times New Roman" w:hAnsi="Times New Roman" w:cs="Times New Roman" w:hint="eastAsia"/>
          <w:sz w:val="24"/>
        </w:rPr>
        <w:t>NM</w:t>
      </w:r>
      <w:r>
        <w:rPr>
          <w:rFonts w:ascii="Times New Roman" w:hAnsi="Times New Roman" w:cs="Times New Roman"/>
          <w:sz w:val="24"/>
        </w:rPr>
        <w:t xml:space="preserve">/Ni and </w:t>
      </w:r>
      <w:r>
        <w:rPr>
          <w:rFonts w:ascii="Times New Roman" w:hAnsi="Times New Roman" w:cs="Times New Roman" w:hint="eastAsia"/>
          <w:sz w:val="24"/>
        </w:rPr>
        <w:t>NM</w:t>
      </w:r>
      <w:r>
        <w:rPr>
          <w:rFonts w:ascii="Times New Roman" w:hAnsi="Times New Roman" w:cs="Times New Roman"/>
          <w:sz w:val="24"/>
        </w:rPr>
        <w:t>/CFB series</w:t>
      </w:r>
      <w:r w:rsidR="006B210F">
        <w:rPr>
          <w:rFonts w:ascii="Times New Roman" w:hAnsi="Times New Roman" w:cs="Times New Roman" w:hint="eastAsia"/>
          <w:sz w:val="24"/>
        </w:rPr>
        <w:t xml:space="preserve"> are </w:t>
      </w:r>
      <w:r>
        <w:rPr>
          <w:rFonts w:ascii="Times New Roman" w:hAnsi="Times New Roman" w:cs="Times New Roman"/>
          <w:sz w:val="24"/>
        </w:rPr>
        <w:t xml:space="preserve">summarized in </w:t>
      </w:r>
      <w:r>
        <w:rPr>
          <w:rFonts w:ascii="Times New Roman" w:hAnsi="Times New Roman" w:cs="Times New Roman"/>
          <w:b/>
          <w:bCs/>
          <w:sz w:val="24"/>
        </w:rPr>
        <w:t>Figures S</w:t>
      </w:r>
      <w:r>
        <w:rPr>
          <w:rFonts w:ascii="Times New Roman" w:hAnsi="Times New Roman" w:cs="Times New Roman" w:hint="eastAsia"/>
          <w:b/>
          <w:bCs/>
          <w:sz w:val="24"/>
        </w:rPr>
        <w:t>4</w:t>
      </w:r>
      <w:r>
        <w:rPr>
          <w:rFonts w:ascii="Times New Roman" w:hAnsi="Times New Roman" w:cs="Times New Roman"/>
          <w:b/>
          <w:bCs/>
          <w:sz w:val="24"/>
        </w:rPr>
        <w:t>(c)</w:t>
      </w:r>
      <w:r>
        <w:rPr>
          <w:rFonts w:ascii="Times New Roman" w:hAnsi="Times New Roman" w:cs="Times New Roman"/>
          <w:sz w:val="24"/>
        </w:rPr>
        <w:t xml:space="preserve"> and </w:t>
      </w:r>
      <w:r>
        <w:rPr>
          <w:rFonts w:ascii="Times New Roman" w:hAnsi="Times New Roman" w:cs="Times New Roman"/>
          <w:b/>
          <w:bCs/>
          <w:sz w:val="24"/>
        </w:rPr>
        <w:t>S</w:t>
      </w:r>
      <w:r>
        <w:rPr>
          <w:rFonts w:ascii="Times New Roman" w:hAnsi="Times New Roman" w:cs="Times New Roman" w:hint="eastAsia"/>
          <w:b/>
          <w:bCs/>
          <w:sz w:val="24"/>
        </w:rPr>
        <w:t>4</w:t>
      </w:r>
      <w:r>
        <w:rPr>
          <w:rFonts w:ascii="Times New Roman" w:hAnsi="Times New Roman" w:cs="Times New Roman"/>
          <w:b/>
          <w:bCs/>
          <w:sz w:val="24"/>
        </w:rPr>
        <w:t>(d)</w:t>
      </w:r>
      <w:r>
        <w:rPr>
          <w:rFonts w:ascii="Times New Roman" w:hAnsi="Times New Roman" w:cs="Times New Roman"/>
          <w:sz w:val="24"/>
        </w:rPr>
        <w:t>.</w:t>
      </w:r>
    </w:p>
    <w:p w14:paraId="77E74CB7" w14:textId="7249683B" w:rsidR="00A72C22" w:rsidRDefault="008C50CE">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20B946D5" wp14:editId="7BF6E9EA">
            <wp:extent cx="3920400" cy="3679200"/>
            <wp:effectExtent l="0" t="0" r="4445" b="0"/>
            <wp:docPr id="17881583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3920400" cy="3679200"/>
                    </a:xfrm>
                    <a:prstGeom prst="rect">
                      <a:avLst/>
                    </a:prstGeom>
                    <a:noFill/>
                    <a:ln>
                      <a:noFill/>
                    </a:ln>
                  </pic:spPr>
                </pic:pic>
              </a:graphicData>
            </a:graphic>
          </wp:inline>
        </w:drawing>
      </w:r>
    </w:p>
    <w:p w14:paraId="7F770CBA" w14:textId="77777777"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4</w:t>
      </w:r>
      <w:r>
        <w:rPr>
          <w:rFonts w:ascii="Times New Roman" w:hAnsi="Times New Roman" w:cs="Times New Roman"/>
          <w:b/>
          <w:bCs/>
          <w:sz w:val="24"/>
        </w:rPr>
        <w:t>.</w:t>
      </w:r>
      <w:r>
        <w:rPr>
          <w:rFonts w:ascii="Times New Roman" w:hAnsi="Times New Roman" w:cs="Times New Roman"/>
          <w:sz w:val="24"/>
        </w:rPr>
        <w:t xml:space="preserve"> Damping coefficient analysis of NM/FM heterostructures. (a)</w:t>
      </w:r>
      <w:r>
        <w:rPr>
          <w:rFonts w:ascii="Times New Roman" w:hAnsi="Times New Roman" w:cs="Times New Roman" w:hint="eastAsia"/>
          <w:sz w:val="24"/>
        </w:rPr>
        <w:t xml:space="preserve"> and </w:t>
      </w:r>
      <w:r>
        <w:rPr>
          <w:rFonts w:ascii="Times New Roman" w:hAnsi="Times New Roman" w:cs="Times New Roman"/>
          <w:sz w:val="24"/>
        </w:rPr>
        <w:t xml:space="preserve">(b) Linewidth as a function of resonance frequency for </w:t>
      </w:r>
      <w:r>
        <w:rPr>
          <w:rFonts w:ascii="Times New Roman" w:hAnsi="Times New Roman" w:cs="Times New Roman" w:hint="eastAsia"/>
          <w:sz w:val="24"/>
        </w:rPr>
        <w:t>NM</w:t>
      </w:r>
      <w:r>
        <w:rPr>
          <w:rFonts w:ascii="Times New Roman" w:hAnsi="Times New Roman" w:cs="Times New Roman"/>
          <w:sz w:val="24"/>
        </w:rPr>
        <w:t xml:space="preserve">/Ni and </w:t>
      </w:r>
      <w:r>
        <w:rPr>
          <w:rFonts w:ascii="Times New Roman" w:hAnsi="Times New Roman" w:cs="Times New Roman" w:hint="eastAsia"/>
          <w:sz w:val="24"/>
        </w:rPr>
        <w:t>NM</w:t>
      </w:r>
      <w:r>
        <w:rPr>
          <w:rFonts w:ascii="Times New Roman" w:hAnsi="Times New Roman" w:cs="Times New Roman"/>
          <w:sz w:val="24"/>
        </w:rPr>
        <w:t>/CFB samples</w:t>
      </w:r>
      <w:r>
        <w:rPr>
          <w:rFonts w:ascii="Times New Roman" w:hAnsi="Times New Roman" w:cs="Times New Roman" w:hint="eastAsia"/>
          <w:sz w:val="24"/>
        </w:rPr>
        <w:t>;</w:t>
      </w:r>
      <w:r>
        <w:rPr>
          <w:rFonts w:ascii="Times New Roman" w:hAnsi="Times New Roman" w:cs="Times New Roman"/>
          <w:sz w:val="24"/>
        </w:rPr>
        <w:t xml:space="preserve"> (c)</w:t>
      </w:r>
      <w:r>
        <w:rPr>
          <w:rFonts w:ascii="Times New Roman" w:hAnsi="Times New Roman" w:cs="Times New Roman" w:hint="eastAsia"/>
          <w:sz w:val="24"/>
        </w:rPr>
        <w:t xml:space="preserve"> and (d) </w:t>
      </w:r>
      <w:r>
        <w:rPr>
          <w:rFonts w:ascii="Times New Roman" w:hAnsi="Times New Roman" w:cs="Times New Roman"/>
          <w:sz w:val="24"/>
        </w:rPr>
        <w:t>Summary of damping coefficients for</w:t>
      </w:r>
      <w:r>
        <w:rPr>
          <w:rFonts w:ascii="Times New Roman" w:hAnsi="Times New Roman" w:cs="Times New Roman" w:hint="eastAsia"/>
          <w:sz w:val="24"/>
        </w:rPr>
        <w:t xml:space="preserve"> NM</w:t>
      </w:r>
      <w:r>
        <w:rPr>
          <w:rFonts w:ascii="Times New Roman" w:hAnsi="Times New Roman" w:cs="Times New Roman"/>
          <w:sz w:val="24"/>
        </w:rPr>
        <w:t xml:space="preserve">/Ni and </w:t>
      </w:r>
      <w:r>
        <w:rPr>
          <w:rFonts w:ascii="Times New Roman" w:hAnsi="Times New Roman" w:cs="Times New Roman" w:hint="eastAsia"/>
          <w:sz w:val="24"/>
        </w:rPr>
        <w:t>NM</w:t>
      </w:r>
      <w:r>
        <w:rPr>
          <w:rFonts w:ascii="Times New Roman" w:hAnsi="Times New Roman" w:cs="Times New Roman"/>
          <w:sz w:val="24"/>
        </w:rPr>
        <w:t>/CFB samples.</w:t>
      </w:r>
    </w:p>
    <w:p w14:paraId="15302C57" w14:textId="77777777" w:rsidR="00A72C22" w:rsidRDefault="00000000">
      <w:pPr>
        <w:widowControl/>
        <w:rPr>
          <w:rFonts w:ascii="Times New Roman" w:hAnsi="Times New Roman" w:cs="Times New Roman"/>
          <w:sz w:val="24"/>
        </w:rPr>
      </w:pPr>
      <w:r>
        <w:rPr>
          <w:rFonts w:ascii="Times New Roman" w:hAnsi="Times New Roman" w:cs="Times New Roman"/>
          <w:sz w:val="24"/>
        </w:rPr>
        <w:br w:type="page"/>
      </w:r>
    </w:p>
    <w:p w14:paraId="7421C751"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Section 3: Quanti</w:t>
      </w:r>
      <w:r>
        <w:rPr>
          <w:rFonts w:ascii="Times New Roman" w:hAnsi="Times New Roman" w:cs="Times New Roman" w:hint="eastAsia"/>
          <w:b/>
          <w:bCs/>
          <w:sz w:val="24"/>
        </w:rPr>
        <w:t>fication</w:t>
      </w:r>
      <w:r>
        <w:rPr>
          <w:rFonts w:ascii="Times New Roman" w:hAnsi="Times New Roman" w:cs="Times New Roman"/>
          <w:b/>
          <w:bCs/>
          <w:sz w:val="24"/>
        </w:rPr>
        <w:t xml:space="preserve"> of SOT effective fields via </w:t>
      </w:r>
      <w:r>
        <w:rPr>
          <w:rFonts w:ascii="Times New Roman" w:hAnsi="Times New Roman" w:cs="Times New Roman" w:hint="eastAsia"/>
          <w:b/>
          <w:bCs/>
          <w:sz w:val="24"/>
        </w:rPr>
        <w:t xml:space="preserve">second </w:t>
      </w:r>
      <w:r>
        <w:rPr>
          <w:rFonts w:ascii="Times New Roman" w:hAnsi="Times New Roman" w:cs="Times New Roman"/>
          <w:b/>
          <w:bCs/>
          <w:sz w:val="24"/>
        </w:rPr>
        <w:t>harmonic measurements</w:t>
      </w:r>
    </w:p>
    <w:p w14:paraId="4EE853BA" w14:textId="64AED67B"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sz w:val="24"/>
        </w:rPr>
        <w:t xml:space="preserve">The results of the harmonic Hall effect measurements are presented in </w:t>
      </w: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sz w:val="24"/>
        </w:rPr>
        <w:t xml:space="preserve">. The experimental setup is schematically illustrated in </w:t>
      </w: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(a)</w:t>
      </w:r>
      <w:r>
        <w:rPr>
          <w:rFonts w:ascii="Times New Roman" w:hAnsi="Times New Roman" w:cs="Times New Roman"/>
          <w:sz w:val="24"/>
        </w:rPr>
        <w:t xml:space="preserve">. An alternating current (AC) with a frequency of 133.33 Hz and an amplitude of 12 mA </w:t>
      </w:r>
      <w:r w:rsidR="00552778">
        <w:rPr>
          <w:rFonts w:ascii="Times New Roman" w:hAnsi="Times New Roman" w:cs="Times New Roman" w:hint="eastAsia"/>
          <w:sz w:val="24"/>
        </w:rPr>
        <w:t>is</w:t>
      </w:r>
      <w:r>
        <w:rPr>
          <w:rFonts w:ascii="Times New Roman" w:hAnsi="Times New Roman" w:cs="Times New Roman"/>
          <w:sz w:val="24"/>
        </w:rPr>
        <w:t xml:space="preserve"> applied along the </w:t>
      </w:r>
      <w:r>
        <w:rPr>
          <w:rFonts w:ascii="Times New Roman" w:hAnsi="Times New Roman" w:cs="Times New Roman"/>
          <w:i/>
          <w:iCs/>
          <w:sz w:val="24"/>
        </w:rPr>
        <w:t>x</w:t>
      </w:r>
      <w:r>
        <w:rPr>
          <w:rFonts w:ascii="Times New Roman" w:hAnsi="Times New Roman" w:cs="Times New Roman"/>
          <w:sz w:val="24"/>
        </w:rPr>
        <w:t xml:space="preserve">-direction of the sample. A lock-in amplifier </w:t>
      </w:r>
      <w:r w:rsidR="00552778">
        <w:rPr>
          <w:rFonts w:ascii="Times New Roman" w:hAnsi="Times New Roman" w:cs="Times New Roman" w:hint="eastAsia"/>
          <w:sz w:val="24"/>
        </w:rPr>
        <w:t>i</w:t>
      </w:r>
      <w:r>
        <w:rPr>
          <w:rFonts w:ascii="Times New Roman" w:hAnsi="Times New Roman" w:cs="Times New Roman"/>
          <w:sz w:val="24"/>
        </w:rPr>
        <w:t>s used to detect both the first harmonic (</w:t>
      </w:r>
      <w:proofErr w:type="spellStart"/>
      <w:r>
        <w:rPr>
          <w:rFonts w:ascii="Times New Roman" w:hAnsi="Times New Roman" w:cs="Times New Roman"/>
          <w:i/>
          <w:iCs/>
          <w:sz w:val="24"/>
        </w:rPr>
        <w:t>R</w:t>
      </w:r>
      <w:r>
        <w:rPr>
          <w:rFonts w:ascii="Times New Roman" w:hAnsi="Times New Roman" w:cs="Times New Roman"/>
          <w:i/>
          <w:iCs/>
          <w:sz w:val="24"/>
          <w:vertAlign w:val="subscript"/>
        </w:rPr>
        <w:t>ω</w:t>
      </w:r>
      <w:proofErr w:type="spellEnd"/>
      <w:r>
        <w:rPr>
          <w:rFonts w:ascii="Times New Roman" w:hAnsi="Times New Roman" w:cs="Times New Roman"/>
          <w:sz w:val="24"/>
        </w:rPr>
        <w:t>) and second harmonic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sz w:val="24"/>
        </w:rPr>
        <w:t xml:space="preserve">) responses of the transverse Hall voltage. The first harmonic Hall resistance, </w:t>
      </w:r>
      <w:proofErr w:type="spellStart"/>
      <w:r>
        <w:rPr>
          <w:rFonts w:ascii="Times New Roman" w:hAnsi="Times New Roman" w:cs="Times New Roman"/>
          <w:i/>
          <w:iCs/>
          <w:sz w:val="24"/>
        </w:rPr>
        <w:t>R</w:t>
      </w:r>
      <w:r>
        <w:rPr>
          <w:rFonts w:ascii="Times New Roman" w:hAnsi="Times New Roman" w:cs="Times New Roman"/>
          <w:i/>
          <w:iCs/>
          <w:sz w:val="24"/>
          <w:vertAlign w:val="subscript"/>
        </w:rPr>
        <w:t>ω</w:t>
      </w:r>
      <w:proofErr w:type="spellEnd"/>
      <w:r>
        <w:rPr>
          <w:rFonts w:ascii="Times New Roman" w:hAnsi="Times New Roman" w:cs="Times New Roman"/>
          <w:sz w:val="24"/>
        </w:rPr>
        <w:t xml:space="preserve"> (</w:t>
      </w: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(b)</w:t>
      </w:r>
      <w:r>
        <w:rPr>
          <w:rFonts w:ascii="Times New Roman" w:hAnsi="Times New Roman" w:cs="Times New Roman"/>
          <w:sz w:val="24"/>
        </w:rPr>
        <w:t xml:space="preserve">), and the second harmonic Hall resistance,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sz w:val="24"/>
        </w:rPr>
        <w:t xml:space="preserve"> (</w:t>
      </w: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(c)</w:t>
      </w:r>
      <w:r>
        <w:rPr>
          <w:rFonts w:ascii="Times New Roman" w:hAnsi="Times New Roman" w:cs="Times New Roman"/>
          <w:sz w:val="24"/>
        </w:rPr>
        <w:t xml:space="preserve">), </w:t>
      </w:r>
      <w:r w:rsidR="00552778">
        <w:rPr>
          <w:rFonts w:ascii="Times New Roman" w:hAnsi="Times New Roman" w:cs="Times New Roman" w:hint="eastAsia"/>
          <w:sz w:val="24"/>
        </w:rPr>
        <w:t>are</w:t>
      </w:r>
      <w:r>
        <w:rPr>
          <w:rFonts w:ascii="Times New Roman" w:hAnsi="Times New Roman" w:cs="Times New Roman"/>
          <w:sz w:val="24"/>
        </w:rPr>
        <w:t xml:space="preserve"> measured as a function of the in-plane angle </w:t>
      </w:r>
      <w:r>
        <w:rPr>
          <w:rFonts w:ascii="Times New Roman" w:hAnsi="Times New Roman" w:cs="Times New Roman"/>
          <w:i/>
          <w:iCs/>
          <w:sz w:val="24"/>
        </w:rPr>
        <w:t>φ</w:t>
      </w:r>
      <w:r>
        <w:rPr>
          <w:rFonts w:ascii="Times New Roman" w:hAnsi="Times New Roman" w:cs="Times New Roman"/>
          <w:sz w:val="24"/>
        </w:rPr>
        <w:t xml:space="preserve"> under an external magnetic field, </w:t>
      </w:r>
      <w:r>
        <w:rPr>
          <w:rFonts w:ascii="Times New Roman" w:hAnsi="Times New Roman" w:cs="Times New Roman"/>
          <w:i/>
          <w:iCs/>
          <w:sz w:val="24"/>
        </w:rPr>
        <w:t>H</w:t>
      </w:r>
      <w:r>
        <w:rPr>
          <w:rFonts w:ascii="Times New Roman" w:hAnsi="Times New Roman" w:cs="Times New Roman"/>
          <w:sz w:val="24"/>
          <w:vertAlign w:val="subscript"/>
        </w:rPr>
        <w:t>ext</w:t>
      </w:r>
      <w:r>
        <w:rPr>
          <w:rFonts w:ascii="Times New Roman" w:hAnsi="Times New Roman" w:cs="Times New Roman"/>
          <w:sz w:val="24"/>
        </w:rPr>
        <w:t xml:space="preserve">, of 300 </w:t>
      </w:r>
      <w:proofErr w:type="spellStart"/>
      <w:r>
        <w:rPr>
          <w:rFonts w:ascii="Times New Roman" w:hAnsi="Times New Roman" w:cs="Times New Roman"/>
          <w:sz w:val="24"/>
        </w:rPr>
        <w:t>mT</w:t>
      </w:r>
      <w:proofErr w:type="spellEnd"/>
      <w:r>
        <w:rPr>
          <w:rFonts w:ascii="Times New Roman" w:hAnsi="Times New Roman" w:cs="Times New Roman"/>
          <w:sz w:val="24"/>
        </w:rPr>
        <w:t xml:space="preserve"> for the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sz w:val="24"/>
        </w:rPr>
        <w:t xml:space="preserve">/Ni system. Due to the in-plane easy-magnetization axis of the Ni layer, the first harmonic signal, </w:t>
      </w:r>
      <w:proofErr w:type="spellStart"/>
      <w:r>
        <w:rPr>
          <w:rFonts w:ascii="Times New Roman" w:hAnsi="Times New Roman" w:cs="Times New Roman"/>
          <w:i/>
          <w:iCs/>
          <w:sz w:val="24"/>
        </w:rPr>
        <w:t>R</w:t>
      </w:r>
      <w:r>
        <w:rPr>
          <w:rFonts w:ascii="Times New Roman" w:hAnsi="Times New Roman" w:cs="Times New Roman"/>
          <w:i/>
          <w:iCs/>
          <w:sz w:val="24"/>
          <w:vertAlign w:val="subscript"/>
        </w:rPr>
        <w:t>ω</w:t>
      </w:r>
      <w:proofErr w:type="spellEnd"/>
      <w:r>
        <w:rPr>
          <w:rFonts w:ascii="Times New Roman" w:hAnsi="Times New Roman" w:cs="Times New Roman"/>
          <w:sz w:val="24"/>
        </w:rPr>
        <w:t>, is predominantly governed by the planar Hall effect (PHE). Its angular dependence is expressed as</w:t>
      </w:r>
      <w:r w:rsidR="00852EDC">
        <w:rPr>
          <w:rFonts w:ascii="Times New Roman" w:hAnsi="Times New Roman" w:cs="Times New Roman"/>
          <w:sz w:val="24"/>
        </w:rPr>
        <w:fldChar w:fldCharType="begin"/>
      </w:r>
      <w:r w:rsidR="00852EDC">
        <w:rPr>
          <w:rFonts w:ascii="Times New Roman" w:hAnsi="Times New Roman" w:cs="Times New Roman"/>
          <w:sz w:val="24"/>
        </w:rPr>
        <w:instrText xml:space="preserve"> ADDIN ZOTERO_ITEM CSL_CITATION {"citationID":"dyVnnM9k","properties":{"unsorted":false,"formattedCitation":"\\super 4\\nosupersub{}","plainCitation":"4","noteIndex":0},"citationItems":[{"id":448,"uris":["http://zotero.org/users/20357689/items/4SHFEYLR"],"itemData":{"id":448,"type":"article-journal","container-title":"Phys","DOI":"10.1103/PhysRevLett.128.217702","ISSN":"0031-9007, 1079-7114","issue":"21","journalAbbreviation":"Phys. Rev. Lett.","language":"en","page":"217702","source":"DOI.org (Crossref)","title":"Sign change of spin-orbit torque in Pt / NiO / CoFeB structures","volume":"128","author":[{"family":"Zhu","given":"Dapeng"},{"family":"Zhang","given":"Tianrui"},{"family":"Fu","given":"Xiao"},{"family":"Hao","given":"Runrun"},{"family":"Hamzić","given":"Amir"},{"family":"Yang","given":"Huaiwen"},{"family":"Zhang","given":"Xueying"},{"family":"Zhang","given":"Hui"},{"family":"Du","given":"Ao"},{"family":"Xiong","given":"Danrong"},{"family":"Shi","given":"Kewen"},{"family":"Yan","given":"Shishen"},{"family":"Zhang","given":"Shufeng"},{"family":"Fert","given":"Albert"},{"family":"Zhao","given":"Weisheng"}],"issued":{"date-parts":[["2022",5,25]]}}}],"schema":"https://github.com/citation-style-language/schema/raw/master/csl-citation.json"} </w:instrText>
      </w:r>
      <w:r w:rsidR="00852EDC">
        <w:rPr>
          <w:rFonts w:ascii="Times New Roman" w:hAnsi="Times New Roman" w:cs="Times New Roman"/>
          <w:sz w:val="24"/>
        </w:rPr>
        <w:fldChar w:fldCharType="separate"/>
      </w:r>
      <w:r w:rsidR="00852EDC" w:rsidRPr="00852EDC">
        <w:rPr>
          <w:rFonts w:ascii="Times New Roman" w:hAnsi="Times New Roman" w:cs="Times New Roman"/>
          <w:kern w:val="0"/>
          <w:sz w:val="24"/>
          <w:vertAlign w:val="superscript"/>
        </w:rPr>
        <w:t>4</w:t>
      </w:r>
      <w:r w:rsidR="00852EDC">
        <w:rPr>
          <w:rFonts w:ascii="Times New Roman" w:hAnsi="Times New Roman" w:cs="Times New Roman"/>
          <w:sz w:val="24"/>
        </w:rPr>
        <w:fldChar w:fldCharType="end"/>
      </w:r>
      <w:r>
        <w:rPr>
          <w:rFonts w:ascii="Times New Roman" w:hAnsi="Times New Roman" w:cs="Times New Roman"/>
          <w:sz w:val="24"/>
        </w:rPr>
        <w:t>:</w:t>
      </w:r>
    </w:p>
    <w:p w14:paraId="41E0F697" w14:textId="75377FD9" w:rsidR="00A72C22" w:rsidRDefault="00000000">
      <w:pPr>
        <w:pStyle w:val="MTDisplayEquation"/>
      </w:pPr>
      <w:r>
        <w:tab/>
      </w:r>
      <w:r>
        <w:rPr>
          <w:position w:val="-12"/>
        </w:rPr>
        <w:pict w14:anchorId="4C80688B">
          <v:shape id="_x0000_i1027" type="#_x0000_t75" style="width:82.1pt;height:17.85pt">
            <v:imagedata r:id="rId13" o:title=""/>
          </v:shape>
        </w:pict>
      </w:r>
      <w:r>
        <w:tab/>
        <w:t>(</w:t>
      </w:r>
      <w:r w:rsidR="00285D97">
        <w:rPr>
          <w:noProof/>
        </w:rPr>
        <w:t>3</w:t>
      </w:r>
      <w:r>
        <w:t>)</w:t>
      </w:r>
    </w:p>
    <w:p w14:paraId="6E60C789" w14:textId="737AD1CC" w:rsidR="00A72C22" w:rsidRDefault="00000000">
      <w:pPr>
        <w:spacing w:after="0" w:line="360" w:lineRule="auto"/>
        <w:jc w:val="both"/>
        <w:rPr>
          <w:rFonts w:ascii="Times New Roman" w:hAnsi="Times New Roman" w:cs="Times New Roman"/>
          <w:sz w:val="24"/>
        </w:rPr>
      </w:pPr>
      <w:r>
        <w:rPr>
          <w:rFonts w:ascii="Times New Roman" w:hAnsi="Times New Roman" w:cs="Times New Roman"/>
          <w:sz w:val="24"/>
        </w:rPr>
        <w:t xml:space="preserve">where </w:t>
      </w:r>
      <w:r>
        <w:rPr>
          <w:rFonts w:ascii="Times New Roman" w:hAnsi="Times New Roman" w:cs="Times New Roman"/>
          <w:i/>
          <w:iCs/>
          <w:sz w:val="24"/>
        </w:rPr>
        <w:t>R</w:t>
      </w:r>
      <w:r>
        <w:rPr>
          <w:rFonts w:ascii="Times New Roman" w:hAnsi="Times New Roman" w:cs="Times New Roman"/>
          <w:sz w:val="24"/>
          <w:vertAlign w:val="subscript"/>
        </w:rPr>
        <w:t>PHE</w:t>
      </w:r>
      <w:r>
        <w:rPr>
          <w:rFonts w:ascii="Times New Roman" w:hAnsi="Times New Roman" w:cs="Times New Roman"/>
          <w:sz w:val="24"/>
        </w:rPr>
        <w:t xml:space="preserve"> is the </w:t>
      </w:r>
      <w:r>
        <w:rPr>
          <w:rFonts w:ascii="Times New Roman" w:hAnsi="Times New Roman" w:cs="Times New Roman" w:hint="eastAsia"/>
          <w:sz w:val="24"/>
        </w:rPr>
        <w:t>PHE</w:t>
      </w:r>
      <w:r>
        <w:rPr>
          <w:rFonts w:ascii="Times New Roman" w:hAnsi="Times New Roman" w:cs="Times New Roman"/>
          <w:sz w:val="24"/>
        </w:rPr>
        <w:t xml:space="preserve"> resistanc</w:t>
      </w:r>
      <w:r>
        <w:rPr>
          <w:rFonts w:ascii="Times New Roman" w:hAnsi="Times New Roman" w:cs="Times New Roman" w:hint="eastAsia"/>
          <w:sz w:val="24"/>
        </w:rPr>
        <w:t>e</w:t>
      </w:r>
      <w:r>
        <w:rPr>
          <w:rFonts w:ascii="Times New Roman" w:hAnsi="Times New Roman" w:cs="Times New Roman"/>
          <w:sz w:val="24"/>
        </w:rPr>
        <w:t xml:space="preserve">. The value of </w:t>
      </w:r>
      <w:r>
        <w:rPr>
          <w:rFonts w:ascii="Times New Roman" w:hAnsi="Times New Roman" w:cs="Times New Roman"/>
          <w:i/>
          <w:iCs/>
          <w:sz w:val="24"/>
        </w:rPr>
        <w:t>R</w:t>
      </w:r>
      <w:r>
        <w:rPr>
          <w:rFonts w:ascii="Times New Roman" w:hAnsi="Times New Roman" w:cs="Times New Roman"/>
          <w:sz w:val="24"/>
          <w:vertAlign w:val="subscript"/>
        </w:rPr>
        <w:t>PHE</w:t>
      </w:r>
      <w:r>
        <w:rPr>
          <w:rFonts w:ascii="Times New Roman" w:hAnsi="Times New Roman" w:cs="Times New Roman"/>
          <w:sz w:val="24"/>
        </w:rPr>
        <w:t xml:space="preserve"> </w:t>
      </w:r>
      <w:r w:rsidR="00552778">
        <w:rPr>
          <w:rFonts w:ascii="Times New Roman" w:hAnsi="Times New Roman" w:cs="Times New Roman" w:hint="eastAsia"/>
          <w:sz w:val="24"/>
        </w:rPr>
        <w:t>i</w:t>
      </w:r>
      <w:r>
        <w:rPr>
          <w:rFonts w:ascii="Times New Roman" w:hAnsi="Times New Roman" w:cs="Times New Roman"/>
          <w:sz w:val="24"/>
        </w:rPr>
        <w:t xml:space="preserve">s determined by fitting the experimental </w:t>
      </w:r>
      <w:proofErr w:type="spellStart"/>
      <w:r>
        <w:rPr>
          <w:rFonts w:ascii="Times New Roman" w:hAnsi="Times New Roman" w:cs="Times New Roman"/>
          <w:i/>
          <w:iCs/>
          <w:sz w:val="24"/>
        </w:rPr>
        <w:t>R</w:t>
      </w:r>
      <w:r>
        <w:rPr>
          <w:rFonts w:ascii="Times New Roman" w:hAnsi="Times New Roman" w:cs="Times New Roman"/>
          <w:i/>
          <w:iCs/>
          <w:sz w:val="24"/>
          <w:vertAlign w:val="subscript"/>
        </w:rPr>
        <w:t>ω</w:t>
      </w:r>
      <w:proofErr w:type="spellEnd"/>
      <w:r>
        <w:rPr>
          <w:rFonts w:ascii="Times New Roman" w:hAnsi="Times New Roman" w:cs="Times New Roman"/>
          <w:sz w:val="24"/>
        </w:rPr>
        <w:t xml:space="preserve"> data with Equation (</w:t>
      </w:r>
      <w:r>
        <w:rPr>
          <w:rFonts w:ascii="Times New Roman" w:hAnsi="Times New Roman" w:cs="Times New Roman" w:hint="eastAsia"/>
          <w:sz w:val="24"/>
        </w:rPr>
        <w:t>3</w:t>
      </w:r>
      <w:r>
        <w:rPr>
          <w:rFonts w:ascii="Times New Roman" w:hAnsi="Times New Roman" w:cs="Times New Roman"/>
          <w:sz w:val="24"/>
        </w:rPr>
        <w:t xml:space="preserve">). The second harmonic signal,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sz w:val="24"/>
        </w:rPr>
        <w:t xml:space="preserve">, originates from the modulation of the </w:t>
      </w:r>
      <w:r>
        <w:rPr>
          <w:rFonts w:ascii="Times New Roman" w:hAnsi="Times New Roman" w:cs="Times New Roman" w:hint="eastAsia"/>
          <w:sz w:val="24"/>
        </w:rPr>
        <w:t xml:space="preserve">FM </w:t>
      </w:r>
      <w:r>
        <w:rPr>
          <w:rFonts w:ascii="Times New Roman" w:hAnsi="Times New Roman" w:cs="Times New Roman"/>
          <w:sz w:val="24"/>
        </w:rPr>
        <w:t xml:space="preserve">magnetization direction by the spin orbit torque (SOT). The </w:t>
      </w:r>
      <w:bookmarkStart w:id="4" w:name="OLE_LINK2"/>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bookmarkEnd w:id="4"/>
      <w:r>
        <w:rPr>
          <w:rFonts w:ascii="Times New Roman" w:hAnsi="Times New Roman" w:cs="Times New Roman"/>
          <w:sz w:val="24"/>
        </w:rPr>
        <w:t xml:space="preserve"> response is described by the following equation</w:t>
      </w:r>
      <w:r w:rsidR="00852EDC">
        <w:rPr>
          <w:rFonts w:ascii="Times New Roman" w:hAnsi="Times New Roman" w:cs="Times New Roman"/>
          <w:sz w:val="24"/>
        </w:rPr>
        <w:fldChar w:fldCharType="begin"/>
      </w:r>
      <w:r w:rsidR="00852EDC">
        <w:rPr>
          <w:rFonts w:ascii="Times New Roman" w:hAnsi="Times New Roman" w:cs="Times New Roman"/>
          <w:sz w:val="24"/>
        </w:rPr>
        <w:instrText xml:space="preserve"> ADDIN ZOTERO_ITEM CSL_CITATION {"citationID":"nK6CQiAc","properties":{"unsorted":false,"formattedCitation":"\\super 4\\nosupersub{}","plainCitation":"4","noteIndex":0},"citationItems":[{"id":448,"uris":["http://zotero.org/users/20357689/items/4SHFEYLR"],"itemData":{"id":448,"type":"article-journal","container-title":"Phys","DOI":"10.1103/PhysRevLett.128.217702","ISSN":"0031-9007, 1079-7114","issue":"21","journalAbbreviation":"Phys. Rev. Lett.","language":"en","page":"217702","source":"DOI.org (Crossref)","title":"Sign change of spin-orbit torque in Pt / NiO / CoFeB structures","volume":"128","author":[{"family":"Zhu","given":"Dapeng"},{"family":"Zhang","given":"Tianrui"},{"family":"Fu","given":"Xiao"},{"family":"Hao","given":"Runrun"},{"family":"Hamzić","given":"Amir"},{"family":"Yang","given":"Huaiwen"},{"family":"Zhang","given":"Xueying"},{"family":"Zhang","given":"Hui"},{"family":"Du","given":"Ao"},{"family":"Xiong","given":"Danrong"},{"family":"Shi","given":"Kewen"},{"family":"Yan","given":"Shishen"},{"family":"Zhang","given":"Shufeng"},{"family":"Fert","given":"Albert"},{"family":"Zhao","given":"Weisheng"}],"issued":{"date-parts":[["2022",5,25]]}}}],"schema":"https://github.com/citation-style-language/schema/raw/master/csl-citation.json"} </w:instrText>
      </w:r>
      <w:r w:rsidR="00852EDC">
        <w:rPr>
          <w:rFonts w:ascii="Times New Roman" w:hAnsi="Times New Roman" w:cs="Times New Roman"/>
          <w:sz w:val="24"/>
        </w:rPr>
        <w:fldChar w:fldCharType="separate"/>
      </w:r>
      <w:r w:rsidR="00852EDC" w:rsidRPr="00852EDC">
        <w:rPr>
          <w:rFonts w:ascii="Times New Roman" w:hAnsi="Times New Roman" w:cs="Times New Roman"/>
          <w:kern w:val="0"/>
          <w:sz w:val="24"/>
          <w:vertAlign w:val="superscript"/>
        </w:rPr>
        <w:t>4</w:t>
      </w:r>
      <w:r w:rsidR="00852EDC">
        <w:rPr>
          <w:rFonts w:ascii="Times New Roman" w:hAnsi="Times New Roman" w:cs="Times New Roman"/>
          <w:sz w:val="24"/>
        </w:rPr>
        <w:fldChar w:fldCharType="end"/>
      </w:r>
      <w:r>
        <w:rPr>
          <w:rFonts w:ascii="Times New Roman" w:hAnsi="Times New Roman" w:cs="Times New Roman"/>
          <w:sz w:val="24"/>
        </w:rPr>
        <w:t>:</w:t>
      </w:r>
    </w:p>
    <w:p w14:paraId="11D3B3F4" w14:textId="551D320F" w:rsidR="00A72C22" w:rsidRDefault="00000000">
      <w:pPr>
        <w:pStyle w:val="MTDisplayEquation"/>
      </w:pPr>
      <w:r>
        <w:tab/>
      </w:r>
      <w:r>
        <w:rPr>
          <w:position w:val="-32"/>
        </w:rPr>
        <w:pict w14:anchorId="159D784F">
          <v:shape id="_x0000_i1028" type="#_x0000_t75" style="width:327.25pt;height:38.1pt">
            <v:imagedata r:id="rId14" o:title=""/>
          </v:shape>
        </w:pict>
      </w:r>
      <w:r>
        <w:tab/>
        <w:t>(</w:t>
      </w:r>
      <w:r w:rsidR="00285D97">
        <w:rPr>
          <w:noProof/>
        </w:rPr>
        <w:t>4</w:t>
      </w:r>
      <w:r>
        <w:t>)</w:t>
      </w:r>
    </w:p>
    <w:p w14:paraId="01AB61C0" w14:textId="7A60D8DF" w:rsidR="00A72C22" w:rsidRDefault="00000000">
      <w:pPr>
        <w:spacing w:after="0" w:line="360" w:lineRule="auto"/>
        <w:jc w:val="both"/>
        <w:rPr>
          <w:rFonts w:ascii="Times New Roman" w:hAnsi="Times New Roman" w:cs="Times New Roman"/>
          <w:sz w:val="24"/>
        </w:rPr>
      </w:pPr>
      <w:r>
        <w:rPr>
          <w:rFonts w:ascii="Times New Roman" w:hAnsi="Times New Roman" w:cs="Times New Roman"/>
          <w:sz w:val="24"/>
        </w:rPr>
        <w:t xml:space="preserve">where </w:t>
      </w:r>
      <w:r>
        <w:rPr>
          <w:rFonts w:ascii="Times New Roman" w:hAnsi="Times New Roman" w:cs="Times New Roman"/>
          <w:i/>
          <w:iCs/>
          <w:sz w:val="24"/>
        </w:rPr>
        <w:t>H</w:t>
      </w:r>
      <w:r>
        <w:rPr>
          <w:rFonts w:ascii="Times New Roman" w:hAnsi="Times New Roman" w:cs="Times New Roman"/>
          <w:sz w:val="24"/>
          <w:vertAlign w:val="subscript"/>
        </w:rPr>
        <w:t>DL</w:t>
      </w:r>
      <w:r>
        <w:rPr>
          <w:rFonts w:ascii="Times New Roman" w:hAnsi="Times New Roman" w:cs="Times New Roman"/>
          <w:sz w:val="24"/>
        </w:rPr>
        <w:t xml:space="preserve"> and </w:t>
      </w:r>
      <w:r>
        <w:rPr>
          <w:rFonts w:ascii="Times New Roman" w:hAnsi="Times New Roman" w:cs="Times New Roman"/>
          <w:i/>
          <w:iCs/>
          <w:sz w:val="24"/>
        </w:rPr>
        <w:t>H</w:t>
      </w:r>
      <w:r>
        <w:rPr>
          <w:rFonts w:ascii="Times New Roman" w:hAnsi="Times New Roman" w:cs="Times New Roman" w:hint="eastAsia"/>
          <w:sz w:val="24"/>
          <w:vertAlign w:val="subscript"/>
        </w:rPr>
        <w:t>F</w:t>
      </w:r>
      <w:r>
        <w:rPr>
          <w:rFonts w:ascii="Times New Roman" w:hAnsi="Times New Roman" w:cs="Times New Roman"/>
          <w:sz w:val="24"/>
          <w:vertAlign w:val="subscript"/>
        </w:rPr>
        <w:t>L</w:t>
      </w:r>
      <w:r>
        <w:rPr>
          <w:rFonts w:ascii="Times New Roman" w:hAnsi="Times New Roman" w:cs="Times New Roman"/>
          <w:sz w:val="24"/>
        </w:rPr>
        <w:t xml:space="preserve"> are the damping-like and field-like SOT effective fields, respectively. </w:t>
      </w:r>
      <w:r>
        <w:rPr>
          <w:rFonts w:ascii="Times New Roman" w:hAnsi="Times New Roman" w:cs="Times New Roman"/>
          <w:i/>
          <w:iCs/>
          <w:sz w:val="24"/>
        </w:rPr>
        <w:t>R</w:t>
      </w:r>
      <w:r>
        <w:rPr>
          <w:rFonts w:ascii="Times New Roman" w:hAnsi="Times New Roman" w:cs="Times New Roman" w:hint="eastAsia"/>
          <w:sz w:val="24"/>
          <w:vertAlign w:val="subscript"/>
        </w:rPr>
        <w:t>T</w:t>
      </w:r>
      <w:r>
        <w:rPr>
          <w:rFonts w:ascii="Times New Roman" w:hAnsi="Times New Roman" w:cs="Times New Roman"/>
          <w:sz w:val="24"/>
        </w:rPr>
        <w:t xml:space="preserve"> is the harmonic resistance component resulting from thermal effects. </w:t>
      </w:r>
      <w:r>
        <w:rPr>
          <w:rFonts w:ascii="Times New Roman" w:hAnsi="Times New Roman" w:cs="Times New Roman"/>
          <w:i/>
          <w:iCs/>
          <w:sz w:val="24"/>
        </w:rPr>
        <w:t>H</w:t>
      </w:r>
      <w:r>
        <w:rPr>
          <w:rFonts w:ascii="Times New Roman" w:hAnsi="Times New Roman" w:cs="Times New Roman"/>
          <w:sz w:val="24"/>
          <w:vertAlign w:val="subscript"/>
        </w:rPr>
        <w:t>ext</w:t>
      </w:r>
      <w:r>
        <w:rPr>
          <w:rFonts w:ascii="Times New Roman" w:hAnsi="Times New Roman" w:cs="Times New Roman"/>
          <w:sz w:val="24"/>
        </w:rPr>
        <w:t xml:space="preserve"> is the external magnetic field magnitude. </w:t>
      </w:r>
      <w:proofErr w:type="spellStart"/>
      <w:r>
        <w:rPr>
          <w:rFonts w:ascii="Times New Roman" w:hAnsi="Times New Roman" w:cs="Times New Roman"/>
          <w:i/>
          <w:iCs/>
          <w:sz w:val="24"/>
        </w:rPr>
        <w:t>H</w:t>
      </w:r>
      <w:r>
        <w:rPr>
          <w:rFonts w:ascii="Times New Roman" w:hAnsi="Times New Roman" w:cs="Times New Roman" w:hint="eastAsia"/>
          <w:sz w:val="24"/>
          <w:vertAlign w:val="subscript"/>
        </w:rPr>
        <w:t>Oe</w:t>
      </w:r>
      <w:proofErr w:type="spellEnd"/>
      <w:r>
        <w:rPr>
          <w:rFonts w:ascii="Times New Roman" w:hAnsi="Times New Roman" w:cs="Times New Roman"/>
          <w:sz w:val="24"/>
        </w:rPr>
        <w:t xml:space="preserve"> is the Oersted field induced by the applied current, which </w:t>
      </w:r>
      <w:r w:rsidR="00552778">
        <w:rPr>
          <w:rFonts w:ascii="Times New Roman" w:hAnsi="Times New Roman" w:cs="Times New Roman" w:hint="eastAsia"/>
          <w:sz w:val="24"/>
        </w:rPr>
        <w:t>can be</w:t>
      </w:r>
      <w:r>
        <w:rPr>
          <w:rFonts w:ascii="Times New Roman" w:hAnsi="Times New Roman" w:cs="Times New Roman"/>
          <w:sz w:val="24"/>
        </w:rPr>
        <w:t xml:space="preserve"> calculated using Ampère's law.</w:t>
      </w:r>
    </w:p>
    <w:p w14:paraId="26D1A884" w14:textId="0E47CFA6"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sz w:val="24"/>
        </w:rPr>
        <w:t xml:space="preserve">The experimental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sz w:val="24"/>
        </w:rPr>
        <w:t xml:space="preserve"> data </w:t>
      </w:r>
      <w:r w:rsidR="00552778">
        <w:rPr>
          <w:rFonts w:ascii="Times New Roman" w:hAnsi="Times New Roman" w:cs="Times New Roman" w:hint="eastAsia"/>
          <w:sz w:val="24"/>
        </w:rPr>
        <w:t>are</w:t>
      </w:r>
      <w:r>
        <w:rPr>
          <w:rFonts w:ascii="Times New Roman" w:hAnsi="Times New Roman" w:cs="Times New Roman"/>
          <w:sz w:val="24"/>
        </w:rPr>
        <w:t xml:space="preserve"> fitted using Equation (</w:t>
      </w:r>
      <w:r>
        <w:rPr>
          <w:rFonts w:ascii="Times New Roman" w:hAnsi="Times New Roman" w:cs="Times New Roman" w:hint="eastAsia"/>
          <w:sz w:val="24"/>
        </w:rPr>
        <w:t>4</w:t>
      </w:r>
      <w:r>
        <w:rPr>
          <w:rFonts w:ascii="Times New Roman" w:hAnsi="Times New Roman" w:cs="Times New Roman"/>
          <w:sz w:val="24"/>
        </w:rPr>
        <w:t xml:space="preserve">). The resulting decomposition into the </w:t>
      </w:r>
      <w:bookmarkStart w:id="5" w:name="OLE_LINK10"/>
      <w:r>
        <w:rPr>
          <w:rFonts w:ascii="Times New Roman" w:hAnsi="Times New Roman" w:cs="Times New Roman"/>
          <w:sz w:val="24"/>
        </w:rPr>
        <w:t>damping-like</w:t>
      </w:r>
      <w:bookmarkEnd w:id="5"/>
      <w:r>
        <w:rPr>
          <w:rFonts w:ascii="Times New Roman" w:hAnsi="Times New Roman" w:cs="Times New Roman"/>
          <w:sz w:val="24"/>
        </w:rPr>
        <w:t xml:space="preserve"> term (</w:t>
      </w:r>
      <w:r>
        <w:rPr>
          <w:rFonts w:ascii="Cambria Math" w:hAnsi="Cambria Math" w:cs="Cambria Math"/>
          <w:sz w:val="24"/>
        </w:rPr>
        <w:t>∝</w:t>
      </w:r>
      <w:r>
        <w:rPr>
          <w:rFonts w:ascii="Times New Roman" w:hAnsi="Times New Roman" w:cs="Times New Roman"/>
          <w:sz w:val="24"/>
        </w:rPr>
        <w:t xml:space="preserve"> cos </w:t>
      </w:r>
      <w:r>
        <w:rPr>
          <w:rFonts w:ascii="Times New Roman" w:hAnsi="Times New Roman" w:cs="Times New Roman"/>
          <w:i/>
          <w:iCs/>
          <w:sz w:val="24"/>
        </w:rPr>
        <w:t>φ</w:t>
      </w:r>
      <w:r>
        <w:rPr>
          <w:rFonts w:ascii="Times New Roman" w:hAnsi="Times New Roman" w:cs="Times New Roman"/>
          <w:sz w:val="24"/>
        </w:rPr>
        <w:t xml:space="preserve">) and the </w:t>
      </w:r>
      <w:r>
        <w:rPr>
          <w:rFonts w:ascii="Times New Roman" w:hAnsi="Times New Roman" w:cs="Times New Roman" w:hint="eastAsia"/>
          <w:sz w:val="24"/>
        </w:rPr>
        <w:t>field</w:t>
      </w:r>
      <w:r>
        <w:rPr>
          <w:rFonts w:ascii="Times New Roman" w:hAnsi="Times New Roman" w:cs="Times New Roman"/>
          <w:sz w:val="24"/>
        </w:rPr>
        <w:t>-like term (</w:t>
      </w:r>
      <w:r>
        <w:rPr>
          <w:rFonts w:ascii="Cambria Math" w:hAnsi="Cambria Math" w:cs="Cambria Math"/>
          <w:sz w:val="24"/>
        </w:rPr>
        <w:t>∝</w:t>
      </w:r>
      <w:r>
        <w:rPr>
          <w:rFonts w:ascii="Times New Roman" w:hAnsi="Times New Roman" w:cs="Times New Roman"/>
          <w:sz w:val="24"/>
        </w:rPr>
        <w:t xml:space="preserve">cos </w:t>
      </w:r>
      <w:r>
        <w:rPr>
          <w:rFonts w:ascii="Times New Roman" w:hAnsi="Times New Roman" w:cs="Times New Roman" w:hint="eastAsia"/>
          <w:sz w:val="24"/>
        </w:rPr>
        <w:t>2</w:t>
      </w:r>
      <w:r>
        <w:rPr>
          <w:rFonts w:ascii="Times New Roman" w:hAnsi="Times New Roman" w:cs="Times New Roman"/>
          <w:i/>
          <w:iCs/>
          <w:sz w:val="24"/>
        </w:rPr>
        <w:t>φ</w:t>
      </w:r>
      <w:r>
        <w:rPr>
          <w:rFonts w:ascii="Times New Roman" w:hAnsi="Times New Roman" w:cs="Times New Roman" w:hint="eastAsia"/>
          <w:i/>
          <w:iCs/>
          <w:sz w:val="24"/>
        </w:rPr>
        <w:t xml:space="preserve"> </w:t>
      </w:r>
      <w:r>
        <w:rPr>
          <w:rFonts w:ascii="Times New Roman" w:hAnsi="Times New Roman" w:cs="Times New Roman"/>
          <w:sz w:val="24"/>
        </w:rPr>
        <w:t xml:space="preserve">cos </w:t>
      </w:r>
      <w:r>
        <w:rPr>
          <w:rFonts w:ascii="Times New Roman" w:hAnsi="Times New Roman" w:cs="Times New Roman"/>
          <w:i/>
          <w:iCs/>
          <w:sz w:val="24"/>
        </w:rPr>
        <w:t>φ</w:t>
      </w:r>
      <w:r>
        <w:rPr>
          <w:rFonts w:ascii="Times New Roman" w:hAnsi="Times New Roman" w:cs="Times New Roman"/>
          <w:sz w:val="24"/>
        </w:rPr>
        <w:t xml:space="preserve">) is shown by the blue and green curves, respectively, in </w:t>
      </w: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(c)</w:t>
      </w:r>
      <w:r>
        <w:rPr>
          <w:rFonts w:ascii="Times New Roman" w:hAnsi="Times New Roman" w:cs="Times New Roman"/>
          <w:sz w:val="24"/>
        </w:rPr>
        <w:t xml:space="preserve">. To extract the </w:t>
      </w:r>
      <w:bookmarkStart w:id="6" w:name="OLE_LINK8"/>
      <w:r>
        <w:rPr>
          <w:rFonts w:ascii="Times New Roman" w:hAnsi="Times New Roman" w:cs="Times New Roman"/>
          <w:sz w:val="24"/>
        </w:rPr>
        <w:t>damping-like</w:t>
      </w:r>
      <w:bookmarkEnd w:id="6"/>
      <w:r>
        <w:rPr>
          <w:rFonts w:ascii="Times New Roman" w:hAnsi="Times New Roman" w:cs="Times New Roman" w:hint="eastAsia"/>
          <w:sz w:val="24"/>
        </w:rPr>
        <w:t xml:space="preserve"> </w:t>
      </w:r>
      <w:r>
        <w:rPr>
          <w:rFonts w:ascii="Times New Roman" w:hAnsi="Times New Roman" w:cs="Times New Roman"/>
          <w:sz w:val="24"/>
        </w:rPr>
        <w:t>effective field</w:t>
      </w:r>
      <w:r>
        <w:rPr>
          <w:rFonts w:ascii="Times New Roman" w:hAnsi="Times New Roman" w:cs="Times New Roman" w:hint="eastAsia"/>
          <w:sz w:val="24"/>
        </w:rPr>
        <w:t xml:space="preserve"> </w:t>
      </w:r>
      <w:r>
        <w:rPr>
          <w:rFonts w:ascii="Times New Roman" w:hAnsi="Times New Roman" w:cs="Times New Roman" w:hint="eastAsia"/>
          <w:i/>
          <w:iCs/>
          <w:sz w:val="24"/>
        </w:rPr>
        <w:t>H</w:t>
      </w:r>
      <w:r>
        <w:rPr>
          <w:rFonts w:ascii="Times New Roman" w:hAnsi="Times New Roman" w:cs="Times New Roman" w:hint="eastAsia"/>
          <w:sz w:val="24"/>
          <w:vertAlign w:val="subscript"/>
        </w:rPr>
        <w:t>DL</w:t>
      </w:r>
      <w:r>
        <w:rPr>
          <w:rFonts w:ascii="Times New Roman" w:hAnsi="Times New Roman" w:cs="Times New Roman"/>
          <w:sz w:val="24"/>
        </w:rPr>
        <w:t xml:space="preserve"> by isolating the SOT contribution from the cos </w:t>
      </w:r>
      <w:r>
        <w:rPr>
          <w:rFonts w:ascii="Times New Roman" w:hAnsi="Times New Roman" w:cs="Times New Roman"/>
          <w:i/>
          <w:iCs/>
          <w:sz w:val="24"/>
        </w:rPr>
        <w:t>φ</w:t>
      </w:r>
      <w:r>
        <w:rPr>
          <w:rFonts w:ascii="Times New Roman" w:hAnsi="Times New Roman" w:cs="Times New Roman"/>
          <w:sz w:val="24"/>
        </w:rPr>
        <w:t xml:space="preserve"> term, the dependence of the cos </w:t>
      </w:r>
      <w:r>
        <w:rPr>
          <w:rFonts w:ascii="Times New Roman" w:hAnsi="Times New Roman" w:cs="Times New Roman"/>
          <w:i/>
          <w:iCs/>
          <w:sz w:val="24"/>
        </w:rPr>
        <w:t>φ</w:t>
      </w:r>
      <w:r>
        <w:rPr>
          <w:rFonts w:ascii="Times New Roman" w:hAnsi="Times New Roman" w:cs="Times New Roman"/>
          <w:sz w:val="24"/>
        </w:rPr>
        <w:t xml:space="preserve"> coefficient, </w:t>
      </w:r>
      <m:oMath>
        <m:sSubSup>
          <m:sSubSupPr>
            <m:ctrlPr>
              <w:rPr>
                <w:rFonts w:ascii="Cambria Math" w:hAnsi="Cambria Math" w:cs="Times New Roman"/>
                <w:i/>
                <w:sz w:val="24"/>
              </w:rPr>
            </m:ctrlPr>
          </m:sSubSupPr>
          <m:e>
            <m:r>
              <w:rPr>
                <w:rFonts w:ascii="Cambria Math" w:hAnsi="Cambria Math" w:cs="Times New Roman"/>
                <w:sz w:val="24"/>
              </w:rPr>
              <m:t>R</m:t>
            </m:r>
          </m:e>
          <m:sub>
            <m:r>
              <w:rPr>
                <w:rFonts w:ascii="Cambria Math" w:hAnsi="Cambria Math" w:cs="Times New Roman"/>
                <w:sz w:val="24"/>
              </w:rPr>
              <m:t>2ω</m:t>
            </m:r>
          </m:sub>
          <m:sup>
            <m:func>
              <m:funcPr>
                <m:ctrlPr>
                  <w:rPr>
                    <w:rFonts w:ascii="Cambria Math" w:hAnsi="Cambria Math" w:cs="Times New Roman"/>
                    <w:i/>
                    <w:sz w:val="24"/>
                  </w:rPr>
                </m:ctrlPr>
              </m:funcPr>
              <m:fName>
                <m:r>
                  <m:rPr>
                    <m:sty m:val="p"/>
                  </m:rPr>
                  <w:rPr>
                    <w:rFonts w:ascii="Cambria Math" w:hAnsi="Cambria Math" w:cs="Times New Roman"/>
                    <w:sz w:val="24"/>
                  </w:rPr>
                  <m:t>cos</m:t>
                </m:r>
              </m:fName>
              <m:e>
                <m:r>
                  <w:rPr>
                    <w:rFonts w:ascii="Cambria Math" w:hAnsi="Cambria Math" w:cs="Times New Roman"/>
                    <w:sz w:val="24"/>
                  </w:rPr>
                  <m:t>φ</m:t>
                </m:r>
              </m:e>
            </m:func>
          </m:sup>
        </m:sSubSup>
      </m:oMath>
      <w:r>
        <w:rPr>
          <w:rFonts w:ascii="Times New Roman" w:hAnsi="Times New Roman" w:cs="Times New Roman"/>
          <w:sz w:val="24"/>
        </w:rPr>
        <w:t xml:space="preserve">, on </w:t>
      </w:r>
      <w:r>
        <w:rPr>
          <w:rFonts w:ascii="Times New Roman" w:hAnsi="Times New Roman" w:cs="Times New Roman"/>
          <w:i/>
          <w:iCs/>
          <w:sz w:val="24"/>
        </w:rPr>
        <w:t>H</w:t>
      </w:r>
      <w:r>
        <w:rPr>
          <w:rFonts w:ascii="Times New Roman" w:hAnsi="Times New Roman" w:cs="Times New Roman"/>
          <w:sz w:val="24"/>
          <w:vertAlign w:val="subscript"/>
        </w:rPr>
        <w:t>ext</w:t>
      </w:r>
      <w:r>
        <w:rPr>
          <w:rFonts w:ascii="Times New Roman" w:hAnsi="Times New Roman" w:cs="Times New Roman"/>
          <w:sz w:val="24"/>
        </w:rPr>
        <w:t xml:space="preserve"> </w:t>
      </w:r>
      <w:r w:rsidR="00552778">
        <w:rPr>
          <w:rFonts w:ascii="Times New Roman" w:hAnsi="Times New Roman" w:cs="Times New Roman" w:hint="eastAsia"/>
          <w:sz w:val="24"/>
        </w:rPr>
        <w:t>i</w:t>
      </w:r>
      <w:r>
        <w:rPr>
          <w:rFonts w:ascii="Times New Roman" w:hAnsi="Times New Roman" w:cs="Times New Roman"/>
          <w:sz w:val="24"/>
        </w:rPr>
        <w:t xml:space="preserve">s further investigated. As shown in </w:t>
      </w:r>
      <w:r>
        <w:rPr>
          <w:rFonts w:ascii="Times New Roman" w:hAnsi="Times New Roman" w:cs="Times New Roman"/>
          <w:b/>
          <w:bCs/>
          <w:sz w:val="24"/>
        </w:rPr>
        <w:t>Figure S5(d)</w:t>
      </w:r>
      <w:r>
        <w:rPr>
          <w:rFonts w:ascii="Times New Roman" w:hAnsi="Times New Roman" w:cs="Times New Roman"/>
          <w:sz w:val="24"/>
        </w:rPr>
        <w:t xml:space="preserve">, the coefficient </w:t>
      </w:r>
      <m:oMath>
        <m:sSubSup>
          <m:sSubSupPr>
            <m:ctrlPr>
              <w:rPr>
                <w:rFonts w:ascii="Cambria Math" w:hAnsi="Cambria Math" w:cs="Times New Roman"/>
                <w:i/>
                <w:sz w:val="24"/>
              </w:rPr>
            </m:ctrlPr>
          </m:sSubSupPr>
          <m:e>
            <m:r>
              <w:rPr>
                <w:rFonts w:ascii="Cambria Math" w:hAnsi="Cambria Math" w:cs="Times New Roman"/>
                <w:sz w:val="24"/>
              </w:rPr>
              <m:t>R</m:t>
            </m:r>
          </m:e>
          <m:sub>
            <m:r>
              <w:rPr>
                <w:rFonts w:ascii="Cambria Math" w:hAnsi="Cambria Math" w:cs="Times New Roman"/>
                <w:sz w:val="24"/>
              </w:rPr>
              <m:t>2ω</m:t>
            </m:r>
          </m:sub>
          <m:sup>
            <m:func>
              <m:funcPr>
                <m:ctrlPr>
                  <w:rPr>
                    <w:rFonts w:ascii="Cambria Math" w:hAnsi="Cambria Math" w:cs="Times New Roman"/>
                    <w:i/>
                    <w:sz w:val="24"/>
                  </w:rPr>
                </m:ctrlPr>
              </m:funcPr>
              <m:fName>
                <m:r>
                  <m:rPr>
                    <m:sty m:val="p"/>
                  </m:rPr>
                  <w:rPr>
                    <w:rFonts w:ascii="Cambria Math" w:hAnsi="Cambria Math" w:cs="Times New Roman"/>
                    <w:sz w:val="24"/>
                  </w:rPr>
                  <m:t>cos</m:t>
                </m:r>
              </m:fName>
              <m:e>
                <m:r>
                  <w:rPr>
                    <w:rFonts w:ascii="Cambria Math" w:hAnsi="Cambria Math" w:cs="Times New Roman"/>
                    <w:sz w:val="24"/>
                  </w:rPr>
                  <m:t>φ</m:t>
                </m:r>
              </m:e>
            </m:func>
          </m:sup>
        </m:sSubSup>
      </m:oMath>
      <w:r>
        <w:rPr>
          <w:rFonts w:ascii="Times New Roman" w:hAnsi="Times New Roman" w:cs="Times New Roman"/>
          <w:sz w:val="24"/>
        </w:rPr>
        <w:t xml:space="preserve"> </w:t>
      </w:r>
      <w:r>
        <w:rPr>
          <w:rFonts w:ascii="Times New Roman" w:hAnsi="Times New Roman" w:cs="Times New Roman" w:hint="eastAsia"/>
          <w:sz w:val="24"/>
        </w:rPr>
        <w:t>(</w:t>
      </w:r>
      <m:oMath>
        <m:sSubSup>
          <m:sSubSupPr>
            <m:ctrlPr>
              <w:rPr>
                <w:rFonts w:ascii="Cambria Math" w:hAnsi="Cambria Math" w:cs="Times New Roman"/>
                <w:i/>
                <w:sz w:val="24"/>
              </w:rPr>
            </m:ctrlPr>
          </m:sSubSupPr>
          <m:e>
            <m:r>
              <w:rPr>
                <w:rFonts w:ascii="Cambria Math" w:hAnsi="Cambria Math" w:cs="Times New Roman"/>
                <w:sz w:val="24"/>
              </w:rPr>
              <m:t>R</m:t>
            </m:r>
          </m:e>
          <m:sub>
            <m:r>
              <w:rPr>
                <w:rFonts w:ascii="Cambria Math" w:hAnsi="Cambria Math" w:cs="Times New Roman"/>
                <w:sz w:val="24"/>
              </w:rPr>
              <m:t>2ω</m:t>
            </m:r>
          </m:sub>
          <m:sup>
            <m:func>
              <m:funcPr>
                <m:ctrlPr>
                  <w:rPr>
                    <w:rFonts w:ascii="Cambria Math" w:hAnsi="Cambria Math" w:cs="Times New Roman"/>
                    <w:i/>
                    <w:sz w:val="24"/>
                  </w:rPr>
                </m:ctrlPr>
              </m:funcPr>
              <m:fName>
                <m:r>
                  <m:rPr>
                    <m:sty m:val="p"/>
                  </m:rPr>
                  <w:rPr>
                    <w:rFonts w:ascii="Cambria Math" w:hAnsi="Cambria Math" w:cs="Times New Roman"/>
                    <w:sz w:val="24"/>
                  </w:rPr>
                  <m:t>cos</m:t>
                </m:r>
              </m:fName>
              <m:e>
                <m:r>
                  <w:rPr>
                    <w:rFonts w:ascii="Cambria Math" w:hAnsi="Cambria Math" w:cs="Times New Roman"/>
                    <w:sz w:val="24"/>
                  </w:rPr>
                  <m:t>2φ</m:t>
                </m:r>
                <m:r>
                  <w:rPr>
                    <w:rFonts w:ascii="Times New Roman" w:hAnsi="Times New Roman" w:cs="Times New Roman" w:hint="eastAsia"/>
                    <w:sz w:val="24"/>
                  </w:rPr>
                  <m:t xml:space="preserve"> </m:t>
                </m:r>
                <m:r>
                  <m:rPr>
                    <m:sty m:val="p"/>
                  </m:rPr>
                  <w:rPr>
                    <w:rFonts w:ascii="Times New Roman" w:hAnsi="Times New Roman" w:cs="Times New Roman"/>
                    <w:sz w:val="24"/>
                  </w:rPr>
                  <m:t xml:space="preserve">cos </m:t>
                </m:r>
                <m:r>
                  <w:rPr>
                    <w:rFonts w:ascii="Times New Roman" w:hAnsi="Times New Roman" w:cs="Times New Roman"/>
                    <w:sz w:val="24"/>
                  </w:rPr>
                  <m:t>φ</m:t>
                </m:r>
              </m:e>
            </m:func>
          </m:sup>
        </m:sSubSup>
      </m:oMath>
      <w:r>
        <w:rPr>
          <w:rFonts w:ascii="Times New Roman" w:hAnsi="Times New Roman" w:cs="Times New Roman" w:hint="eastAsia"/>
          <w:sz w:val="24"/>
        </w:rPr>
        <w:t xml:space="preserve">) </w:t>
      </w:r>
      <w:r>
        <w:rPr>
          <w:rFonts w:ascii="Times New Roman" w:hAnsi="Times New Roman" w:cs="Times New Roman"/>
          <w:sz w:val="24"/>
        </w:rPr>
        <w:t>exhibits a linear relationship with 1</w:t>
      </w:r>
      <w:proofErr w:type="gramStart"/>
      <w:r>
        <w:rPr>
          <w:rFonts w:ascii="Times New Roman" w:hAnsi="Times New Roman" w:cs="Times New Roman"/>
          <w:sz w:val="24"/>
        </w:rPr>
        <w:t>/(</w:t>
      </w:r>
      <w:proofErr w:type="gramEnd"/>
      <w:r>
        <w:rPr>
          <w:rFonts w:ascii="Times New Roman" w:hAnsi="Times New Roman" w:cs="Times New Roman"/>
          <w:i/>
          <w:iCs/>
          <w:sz w:val="24"/>
        </w:rPr>
        <w:t>H</w:t>
      </w:r>
      <w:r>
        <w:rPr>
          <w:rFonts w:ascii="Times New Roman" w:hAnsi="Times New Roman" w:cs="Times New Roman"/>
          <w:sz w:val="24"/>
          <w:vertAlign w:val="subscript"/>
        </w:rPr>
        <w:t>ext</w:t>
      </w:r>
      <w:r>
        <w:rPr>
          <w:rFonts w:ascii="Times New Roman" w:hAnsi="Times New Roman" w:cs="Times New Roman"/>
          <w:sz w:val="24"/>
        </w:rPr>
        <w:t xml:space="preserve"> + </w:t>
      </w:r>
      <w:r>
        <w:rPr>
          <w:rFonts w:ascii="Times New Roman" w:hAnsi="Times New Roman" w:cs="Times New Roman"/>
          <w:i/>
          <w:iCs/>
          <w:sz w:val="24"/>
        </w:rPr>
        <w:t>H</w:t>
      </w:r>
      <w:r>
        <w:rPr>
          <w:rFonts w:ascii="Times New Roman" w:hAnsi="Times New Roman" w:cs="Times New Roman"/>
          <w:sz w:val="24"/>
          <w:vertAlign w:val="subscript"/>
        </w:rPr>
        <w:t>K</w:t>
      </w:r>
      <w:r>
        <w:rPr>
          <w:rFonts w:ascii="Times New Roman" w:hAnsi="Times New Roman" w:cs="Times New Roman"/>
          <w:sz w:val="24"/>
        </w:rPr>
        <w:t>)</w:t>
      </w:r>
      <w:r>
        <w:rPr>
          <w:rFonts w:ascii="Times New Roman" w:hAnsi="Times New Roman" w:cs="Times New Roman" w:hint="eastAsia"/>
          <w:sz w:val="24"/>
        </w:rPr>
        <w:t xml:space="preserve">, from which we can </w:t>
      </w:r>
      <w:proofErr w:type="spellStart"/>
      <w:r>
        <w:rPr>
          <w:rFonts w:ascii="Times New Roman" w:hAnsi="Times New Roman" w:cs="Times New Roman" w:hint="eastAsia"/>
          <w:sz w:val="24"/>
        </w:rPr>
        <w:t>deduce</w:t>
      </w:r>
      <w:proofErr w:type="spellEnd"/>
      <w:r>
        <w:rPr>
          <w:rFonts w:ascii="Times New Roman" w:hAnsi="Times New Roman" w:cs="Times New Roman" w:hint="eastAsia"/>
          <w:sz w:val="24"/>
        </w:rPr>
        <w:t xml:space="preserve"> the value of H</w:t>
      </w:r>
      <w:r>
        <w:rPr>
          <w:rFonts w:ascii="Times New Roman" w:hAnsi="Times New Roman" w:cs="Times New Roman" w:hint="eastAsia"/>
          <w:sz w:val="24"/>
          <w:vertAlign w:val="subscript"/>
        </w:rPr>
        <w:t>DL</w:t>
      </w:r>
      <w:r>
        <w:rPr>
          <w:rFonts w:ascii="Times New Roman" w:hAnsi="Times New Roman" w:cs="Times New Roman" w:hint="eastAsia"/>
          <w:sz w:val="24"/>
        </w:rPr>
        <w:t xml:space="preserve"> (H</w:t>
      </w:r>
      <w:r>
        <w:rPr>
          <w:rFonts w:ascii="Times New Roman" w:hAnsi="Times New Roman" w:cs="Times New Roman" w:hint="eastAsia"/>
          <w:sz w:val="24"/>
          <w:vertAlign w:val="subscript"/>
        </w:rPr>
        <w:t>FL</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Figure S5(e)</w:t>
      </w:r>
      <w:r>
        <w:rPr>
          <w:rFonts w:ascii="Times New Roman" w:hAnsi="Times New Roman" w:cs="Times New Roman"/>
          <w:sz w:val="24"/>
        </w:rPr>
        <w:t xml:space="preserve"> compares the </w:t>
      </w:r>
      <w:r>
        <w:rPr>
          <w:rFonts w:ascii="Times New Roman" w:hAnsi="Times New Roman" w:cs="Times New Roman"/>
          <w:i/>
          <w:iCs/>
          <w:sz w:val="24"/>
        </w:rPr>
        <w:t>H</w:t>
      </w:r>
      <w:r>
        <w:rPr>
          <w:rFonts w:ascii="Times New Roman" w:hAnsi="Times New Roman" w:cs="Times New Roman" w:hint="eastAsia"/>
          <w:sz w:val="24"/>
          <w:vertAlign w:val="subscript"/>
        </w:rPr>
        <w:t>FL</w:t>
      </w:r>
      <w:r>
        <w:rPr>
          <w:rFonts w:ascii="Times New Roman" w:hAnsi="Times New Roman" w:cs="Times New Roman"/>
          <w:sz w:val="24"/>
        </w:rPr>
        <w:t xml:space="preserve"> extracted from the cos </w:t>
      </w:r>
      <w:r>
        <w:rPr>
          <w:rFonts w:ascii="Times New Roman" w:hAnsi="Times New Roman" w:cs="Times New Roman"/>
          <w:i/>
          <w:iCs/>
          <w:sz w:val="24"/>
        </w:rPr>
        <w:t>φ</w:t>
      </w:r>
      <w:r>
        <w:rPr>
          <w:rFonts w:ascii="Times New Roman" w:hAnsi="Times New Roman" w:cs="Times New Roman"/>
          <w:sz w:val="24"/>
        </w:rPr>
        <w:t xml:space="preserve"> contribution with the Oersted field </w:t>
      </w:r>
      <w:bookmarkStart w:id="7" w:name="OLE_LINK6"/>
      <w:proofErr w:type="spellStart"/>
      <w:r>
        <w:rPr>
          <w:rFonts w:ascii="Times New Roman" w:hAnsi="Times New Roman" w:cs="Times New Roman"/>
          <w:i/>
          <w:iCs/>
          <w:sz w:val="24"/>
        </w:rPr>
        <w:t>H</w:t>
      </w:r>
      <w:r>
        <w:rPr>
          <w:rFonts w:ascii="Times New Roman" w:hAnsi="Times New Roman" w:cs="Times New Roman"/>
          <w:sz w:val="24"/>
          <w:vertAlign w:val="subscript"/>
        </w:rPr>
        <w:t>Oe</w:t>
      </w:r>
      <w:bookmarkEnd w:id="7"/>
      <w:proofErr w:type="spellEnd"/>
      <w:r>
        <w:rPr>
          <w:rFonts w:ascii="Times New Roman" w:hAnsi="Times New Roman" w:cs="Times New Roman"/>
          <w:sz w:val="24"/>
        </w:rPr>
        <w:t xml:space="preserve"> calculated from Ampère's law. The</w:t>
      </w:r>
      <w:r>
        <w:rPr>
          <w:rFonts w:ascii="Times New Roman" w:hAnsi="Times New Roman" w:cs="Times New Roman" w:hint="eastAsia"/>
          <w:sz w:val="24"/>
        </w:rPr>
        <w:t xml:space="preserve"> </w:t>
      </w:r>
      <w:r>
        <w:rPr>
          <w:rFonts w:ascii="Times New Roman" w:hAnsi="Times New Roman" w:cs="Times New Roman"/>
          <w:i/>
          <w:iCs/>
          <w:sz w:val="24"/>
        </w:rPr>
        <w:t>H</w:t>
      </w:r>
      <w:r>
        <w:rPr>
          <w:rFonts w:ascii="Times New Roman" w:hAnsi="Times New Roman" w:cs="Times New Roman" w:hint="eastAsia"/>
          <w:sz w:val="24"/>
          <w:vertAlign w:val="subscript"/>
        </w:rPr>
        <w:t>FL</w:t>
      </w:r>
      <w:r>
        <w:rPr>
          <w:rFonts w:ascii="Times New Roman" w:hAnsi="Times New Roman" w:cs="Times New Roman"/>
          <w:sz w:val="24"/>
        </w:rPr>
        <w:t xml:space="preserve"> accounts for less than 15% of the </w:t>
      </w:r>
      <w:proofErr w:type="spellStart"/>
      <w:r>
        <w:rPr>
          <w:rFonts w:ascii="Times New Roman" w:hAnsi="Times New Roman" w:cs="Times New Roman"/>
          <w:i/>
          <w:iCs/>
          <w:sz w:val="24"/>
        </w:rPr>
        <w:t>H</w:t>
      </w:r>
      <w:r>
        <w:rPr>
          <w:rFonts w:ascii="Times New Roman" w:hAnsi="Times New Roman" w:cs="Times New Roman"/>
          <w:sz w:val="24"/>
          <w:vertAlign w:val="subscript"/>
        </w:rPr>
        <w:t>Oe</w:t>
      </w:r>
      <w:proofErr w:type="spellEnd"/>
      <w:r>
        <w:rPr>
          <w:rFonts w:ascii="Times New Roman" w:hAnsi="Times New Roman" w:cs="Times New Roman"/>
          <w:sz w:val="24"/>
        </w:rPr>
        <w:t xml:space="preserve">, indicating that the current-induced torque </w:t>
      </w:r>
      <w:r>
        <w:rPr>
          <w:rFonts w:ascii="Times New Roman" w:hAnsi="Times New Roman" w:cs="Times New Roman"/>
          <w:sz w:val="24"/>
        </w:rPr>
        <w:lastRenderedPageBreak/>
        <w:t xml:space="preserve">is dominated by the DL component. </w:t>
      </w:r>
      <w:r>
        <w:rPr>
          <w:rFonts w:ascii="Times New Roman" w:hAnsi="Times New Roman" w:cs="Times New Roman" w:hint="eastAsia"/>
          <w:sz w:val="24"/>
        </w:rPr>
        <w:t xml:space="preserve">In addition, the small </w:t>
      </w:r>
      <w:r>
        <w:rPr>
          <w:rFonts w:ascii="Times New Roman" w:hAnsi="Times New Roman" w:cs="Times New Roman" w:hint="eastAsia"/>
          <w:i/>
          <w:iCs/>
          <w:sz w:val="24"/>
        </w:rPr>
        <w:t>H</w:t>
      </w:r>
      <w:r>
        <w:rPr>
          <w:rFonts w:ascii="Times New Roman" w:hAnsi="Times New Roman" w:cs="Times New Roman" w:hint="eastAsia"/>
          <w:sz w:val="24"/>
          <w:vertAlign w:val="subscript"/>
        </w:rPr>
        <w:t>FL</w:t>
      </w:r>
      <w:r>
        <w:rPr>
          <w:rFonts w:ascii="Times New Roman" w:hAnsi="Times New Roman" w:cs="Times New Roman" w:hint="eastAsia"/>
          <w:sz w:val="24"/>
        </w:rPr>
        <w:t xml:space="preserve"> is also consistent with the basic </w:t>
      </w:r>
      <w:r w:rsidR="002D3394">
        <w:rPr>
          <w:rFonts w:ascii="Times New Roman" w:hAnsi="Times New Roman" w:cs="Times New Roman"/>
          <w:sz w:val="24"/>
        </w:rPr>
        <w:t>premise of</w:t>
      </w:r>
      <w:r>
        <w:rPr>
          <w:rFonts w:ascii="Times New Roman" w:hAnsi="Times New Roman" w:cs="Times New Roman" w:hint="eastAsia"/>
          <w:sz w:val="24"/>
        </w:rPr>
        <w:t xml:space="preserve"> ST-FMR measurement for accurate quantification of SOT efficiency. </w:t>
      </w:r>
      <w:r>
        <w:rPr>
          <w:rFonts w:ascii="Times New Roman" w:hAnsi="Times New Roman" w:cs="Times New Roman"/>
          <w:b/>
          <w:bCs/>
          <w:sz w:val="24"/>
        </w:rPr>
        <w:t>Figure S5(f)</w:t>
      </w:r>
      <w:r>
        <w:rPr>
          <w:rFonts w:ascii="Times New Roman" w:hAnsi="Times New Roman" w:cs="Times New Roman"/>
          <w:sz w:val="24"/>
        </w:rPr>
        <w:t xml:space="preserve"> presents a comparison of the SOT efficiency </w:t>
      </w:r>
      <w:proofErr w:type="spellStart"/>
      <w:r>
        <w:rPr>
          <w:rFonts w:ascii="Times New Roman" w:hAnsi="Times New Roman" w:cs="Times New Roman"/>
          <w:i/>
          <w:iCs/>
          <w:sz w:val="24"/>
        </w:rPr>
        <w:t>θ</w:t>
      </w:r>
      <w:r>
        <w:rPr>
          <w:rFonts w:ascii="Times New Roman" w:hAnsi="Times New Roman" w:cs="Times New Roman"/>
          <w:sz w:val="24"/>
          <w:vertAlign w:val="subscript"/>
        </w:rPr>
        <w:t>eff</w:t>
      </w:r>
      <w:proofErr w:type="spellEnd"/>
      <w:r>
        <w:rPr>
          <w:rFonts w:ascii="Times New Roman" w:hAnsi="Times New Roman" w:cs="Times New Roman"/>
          <w:sz w:val="24"/>
        </w:rPr>
        <w:t xml:space="preserve"> obtained from the ST-FMR and second harmonic measurements across all Cu</w:t>
      </w:r>
      <w:r>
        <w:rPr>
          <w:rFonts w:ascii="Times New Roman" w:hAnsi="Times New Roman" w:cs="Times New Roman"/>
          <w:sz w:val="24"/>
          <w:vertAlign w:val="subscript"/>
        </w:rPr>
        <w:t>7</w:t>
      </w:r>
      <w:r>
        <w:rPr>
          <w:rFonts w:ascii="Times New Roman" w:hAnsi="Times New Roman" w:cs="Times New Roman"/>
          <w:sz w:val="24"/>
        </w:rPr>
        <w:t>X</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Ni</w:t>
      </w:r>
      <w:r>
        <w:rPr>
          <w:rFonts w:ascii="Times New Roman" w:hAnsi="Times New Roman" w:cs="Times New Roman"/>
          <w:sz w:val="24"/>
        </w:rPr>
        <w:t xml:space="preserve"> samples. The two independent methods yield consistent values, confirming the reliability of the reported SOT efficiencies.</w:t>
      </w:r>
    </w:p>
    <w:p w14:paraId="543A9869" w14:textId="77777777" w:rsidR="00A72C22" w:rsidRDefault="00000000">
      <w:pPr>
        <w:spacing w:beforeLines="50" w:before="156" w:after="0" w:line="360" w:lineRule="auto"/>
        <w:jc w:val="center"/>
        <w:rPr>
          <w:rFonts w:ascii="Times New Roman" w:hAnsi="Times New Roman" w:cs="Times New Roman"/>
          <w:sz w:val="24"/>
          <w:highlight w:val="yellow"/>
        </w:rPr>
      </w:pPr>
      <w:r>
        <w:rPr>
          <w:rFonts w:ascii="Times New Roman" w:hAnsi="Times New Roman" w:cs="Times New Roman"/>
          <w:noProof/>
          <w:sz w:val="24"/>
        </w:rPr>
        <w:drawing>
          <wp:inline distT="0" distB="0" distL="0" distR="0" wp14:anchorId="1B1277AF" wp14:editId="7E757ADA">
            <wp:extent cx="5900398" cy="3183810"/>
            <wp:effectExtent l="0" t="0" r="5715" b="0"/>
            <wp:docPr id="168794866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8663" name="图片 11"/>
                    <pic:cNvPicPr>
                      <a:picLocks noChangeAspect="1" noChangeArrowheads="1"/>
                    </pic:cNvPicPr>
                  </pic:nvPicPr>
                  <pic:blipFill>
                    <a:blip r:embed="rId15" cstate="hqprint">
                      <a:extLst>
                        <a:ext uri="{28A0092B-C50C-407E-A947-70E740481C1C}">
                          <a14:useLocalDpi xmlns:a14="http://schemas.microsoft.com/office/drawing/2010/main" val="0"/>
                        </a:ext>
                      </a:extLst>
                    </a:blip>
                    <a:stretch>
                      <a:fillRect/>
                    </a:stretch>
                  </pic:blipFill>
                  <pic:spPr>
                    <a:xfrm>
                      <a:off x="0" y="0"/>
                      <a:ext cx="5900398" cy="3183810"/>
                    </a:xfrm>
                    <a:prstGeom prst="rect">
                      <a:avLst/>
                    </a:prstGeom>
                    <a:noFill/>
                    <a:ln>
                      <a:noFill/>
                    </a:ln>
                  </pic:spPr>
                </pic:pic>
              </a:graphicData>
            </a:graphic>
          </wp:inline>
        </w:drawing>
      </w:r>
    </w:p>
    <w:p w14:paraId="00563DEE" w14:textId="49CF6636" w:rsidR="00A72C22" w:rsidRPr="00852EDC"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w:t>
      </w:r>
      <w:r>
        <w:rPr>
          <w:rFonts w:ascii="Times New Roman" w:hAnsi="Times New Roman" w:cs="Times New Roman"/>
          <w:sz w:val="24"/>
        </w:rPr>
        <w:t xml:space="preserve"> Second harmonic analysis of SOT in NM/FM heterostructures. (a) Schematic illustration of the second harmonic measurement setup, showing the current injection, magnetic field configuration, and harmonic signal detection pathways</w:t>
      </w:r>
      <w:r>
        <w:rPr>
          <w:rFonts w:ascii="Times New Roman" w:hAnsi="Times New Roman" w:cs="Times New Roman" w:hint="eastAsia"/>
          <w:sz w:val="24"/>
        </w:rPr>
        <w:t>;</w:t>
      </w:r>
      <w:r>
        <w:rPr>
          <w:rFonts w:ascii="Times New Roman" w:hAnsi="Times New Roman" w:cs="Times New Roman"/>
          <w:sz w:val="24"/>
        </w:rPr>
        <w:t xml:space="preserve"> (b) First harmonic component </w:t>
      </w:r>
      <w:proofErr w:type="spellStart"/>
      <w:r>
        <w:rPr>
          <w:rFonts w:ascii="Times New Roman" w:hAnsi="Times New Roman" w:cs="Times New Roman"/>
          <w:i/>
          <w:iCs/>
          <w:sz w:val="24"/>
        </w:rPr>
        <w:t>R</w:t>
      </w:r>
      <w:r>
        <w:rPr>
          <w:rFonts w:ascii="Times New Roman" w:hAnsi="Times New Roman" w:cs="Times New Roman"/>
          <w:i/>
          <w:iCs/>
          <w:sz w:val="24"/>
          <w:vertAlign w:val="subscript"/>
        </w:rPr>
        <w:t>ω</w:t>
      </w:r>
      <w:proofErr w:type="spellEnd"/>
      <w:r>
        <w:rPr>
          <w:rFonts w:ascii="Times New Roman" w:hAnsi="Times New Roman" w:cs="Times New Roman"/>
          <w:sz w:val="24"/>
        </w:rPr>
        <w:t xml:space="preserve"> versus the in-plane magnetic field angle (</w:t>
      </w:r>
      <w:r>
        <w:rPr>
          <w:rFonts w:ascii="Times New Roman" w:hAnsi="Times New Roman" w:cs="Times New Roman"/>
          <w:i/>
          <w:iCs/>
          <w:sz w:val="24"/>
        </w:rPr>
        <w:t>φ</w:t>
      </w:r>
      <w:r>
        <w:rPr>
          <w:rFonts w:ascii="Times New Roman" w:hAnsi="Times New Roman" w:cs="Times New Roman"/>
          <w:sz w:val="24"/>
        </w:rPr>
        <w:t>) curve</w:t>
      </w:r>
      <w:r>
        <w:rPr>
          <w:rFonts w:ascii="Times New Roman" w:hAnsi="Times New Roman" w:cs="Times New Roman" w:hint="eastAsia"/>
          <w:sz w:val="24"/>
        </w:rPr>
        <w:t>;</w:t>
      </w:r>
      <w:r>
        <w:rPr>
          <w:rFonts w:ascii="Times New Roman" w:hAnsi="Times New Roman" w:cs="Times New Roman"/>
          <w:sz w:val="24"/>
        </w:rPr>
        <w:t xml:space="preserve"> (c) Experimental data (scatter points) for the second harmonic component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sz w:val="24"/>
        </w:rPr>
        <w:t xml:space="preserve"> and its component fits: the blue curve represents the signal corresponding to the </w:t>
      </w:r>
      <w:r>
        <w:rPr>
          <w:rFonts w:ascii="Times New Roman" w:hAnsi="Times New Roman" w:cs="Times New Roman" w:hint="eastAsia"/>
          <w:i/>
          <w:iCs/>
          <w:sz w:val="24"/>
        </w:rPr>
        <w:t>H</w:t>
      </w:r>
      <w:r>
        <w:rPr>
          <w:rFonts w:ascii="Times New Roman" w:hAnsi="Times New Roman" w:cs="Times New Roman" w:hint="eastAsia"/>
          <w:sz w:val="24"/>
          <w:vertAlign w:val="subscript"/>
        </w:rPr>
        <w:t>DL</w:t>
      </w:r>
      <w:r>
        <w:rPr>
          <w:rFonts w:ascii="Times New Roman" w:hAnsi="Times New Roman" w:cs="Times New Roman"/>
          <w:sz w:val="24"/>
        </w:rPr>
        <w:t xml:space="preserve">, and the green curve represents the mixed contribution of the </w:t>
      </w:r>
      <w:r>
        <w:rPr>
          <w:rFonts w:ascii="Times New Roman" w:hAnsi="Times New Roman" w:cs="Times New Roman" w:hint="eastAsia"/>
          <w:i/>
          <w:iCs/>
          <w:sz w:val="24"/>
        </w:rPr>
        <w:t>H</w:t>
      </w:r>
      <w:r>
        <w:rPr>
          <w:rFonts w:ascii="Times New Roman" w:hAnsi="Times New Roman" w:cs="Times New Roman" w:hint="eastAsia"/>
          <w:sz w:val="24"/>
          <w:vertAlign w:val="subscript"/>
        </w:rPr>
        <w:t>FL</w:t>
      </w:r>
      <w:r>
        <w:rPr>
          <w:rFonts w:ascii="Times New Roman" w:hAnsi="Times New Roman" w:cs="Times New Roman"/>
          <w:sz w:val="24"/>
        </w:rPr>
        <w:t xml:space="preserve"> and the Oersted field</w:t>
      </w:r>
      <w:r>
        <w:rPr>
          <w:rFonts w:ascii="Times New Roman" w:hAnsi="Times New Roman" w:cs="Times New Roman" w:hint="eastAsia"/>
          <w:sz w:val="24"/>
        </w:rPr>
        <w:t>;</w:t>
      </w:r>
      <w:r>
        <w:rPr>
          <w:rFonts w:ascii="Times New Roman" w:hAnsi="Times New Roman" w:cs="Times New Roman"/>
          <w:sz w:val="24"/>
        </w:rPr>
        <w:t xml:space="preserve"> (d) Dependence of the amplitude of the FL and DL components in </w:t>
      </w:r>
      <w:r>
        <w:rPr>
          <w:rFonts w:ascii="Times New Roman" w:hAnsi="Times New Roman" w:cs="Times New Roman"/>
          <w:i/>
          <w:iCs/>
          <w:sz w:val="24"/>
        </w:rPr>
        <w:t>R</w:t>
      </w:r>
      <w:r w:rsidRPr="00607011">
        <w:rPr>
          <w:rFonts w:ascii="Times New Roman" w:hAnsi="Times New Roman" w:cs="Times New Roman" w:hint="eastAsia"/>
          <w:sz w:val="24"/>
          <w:vertAlign w:val="subscript"/>
        </w:rPr>
        <w:t>2</w:t>
      </w:r>
      <w:r>
        <w:rPr>
          <w:rFonts w:ascii="Times New Roman" w:hAnsi="Times New Roman" w:cs="Times New Roman"/>
          <w:i/>
          <w:iCs/>
          <w:sz w:val="24"/>
          <w:vertAlign w:val="subscript"/>
        </w:rPr>
        <w:t>ω</w:t>
      </w:r>
      <w:r>
        <w:rPr>
          <w:rFonts w:ascii="Times New Roman" w:hAnsi="Times New Roman" w:cs="Times New Roman" w:hint="eastAsia"/>
          <w:sz w:val="24"/>
        </w:rPr>
        <w:t xml:space="preserve"> </w:t>
      </w:r>
      <w:r>
        <w:rPr>
          <w:rFonts w:ascii="Times New Roman" w:hAnsi="Times New Roman" w:cs="Times New Roman"/>
          <w:sz w:val="24"/>
        </w:rPr>
        <w:t>on the external magnetic field, where the slopes yield the field efficiency and damping efficiency, respectively</w:t>
      </w:r>
      <w:r>
        <w:rPr>
          <w:rFonts w:ascii="Times New Roman" w:hAnsi="Times New Roman" w:cs="Times New Roman" w:hint="eastAsia"/>
          <w:sz w:val="24"/>
        </w:rPr>
        <w:t>;</w:t>
      </w:r>
      <w:r>
        <w:rPr>
          <w:rFonts w:ascii="Times New Roman" w:hAnsi="Times New Roman" w:cs="Times New Roman"/>
          <w:sz w:val="24"/>
        </w:rPr>
        <w:t xml:space="preserve"> (e) Comparison of the </w:t>
      </w:r>
      <w:proofErr w:type="spellStart"/>
      <w:r>
        <w:rPr>
          <w:rFonts w:ascii="Times New Roman" w:hAnsi="Times New Roman" w:cs="Times New Roman" w:hint="eastAsia"/>
          <w:i/>
          <w:iCs/>
          <w:sz w:val="24"/>
        </w:rPr>
        <w:t>H</w:t>
      </w:r>
      <w:r>
        <w:rPr>
          <w:rFonts w:ascii="Times New Roman" w:hAnsi="Times New Roman" w:cs="Times New Roman" w:hint="eastAsia"/>
          <w:sz w:val="24"/>
          <w:vertAlign w:val="subscript"/>
        </w:rPr>
        <w:t>Oe</w:t>
      </w:r>
      <w:proofErr w:type="spellEnd"/>
      <w:r>
        <w:rPr>
          <w:rFonts w:ascii="Times New Roman" w:hAnsi="Times New Roman" w:cs="Times New Roman"/>
          <w:sz w:val="24"/>
        </w:rPr>
        <w:t xml:space="preserve"> and the </w:t>
      </w:r>
      <w:r>
        <w:rPr>
          <w:rFonts w:ascii="Times New Roman" w:hAnsi="Times New Roman" w:cs="Times New Roman" w:hint="eastAsia"/>
          <w:i/>
          <w:iCs/>
          <w:sz w:val="24"/>
        </w:rPr>
        <w:t>H</w:t>
      </w:r>
      <w:r>
        <w:rPr>
          <w:rFonts w:ascii="Times New Roman" w:hAnsi="Times New Roman" w:cs="Times New Roman" w:hint="eastAsia"/>
          <w:sz w:val="24"/>
          <w:vertAlign w:val="subscript"/>
        </w:rPr>
        <w:t>FL</w:t>
      </w:r>
      <w:r>
        <w:rPr>
          <w:rFonts w:ascii="Times New Roman" w:hAnsi="Times New Roman" w:cs="Times New Roman" w:hint="eastAsia"/>
          <w:sz w:val="24"/>
        </w:rPr>
        <w:t>;</w:t>
      </w:r>
      <w:r>
        <w:rPr>
          <w:rFonts w:ascii="Times New Roman" w:hAnsi="Times New Roman" w:cs="Times New Roman"/>
          <w:sz w:val="24"/>
        </w:rPr>
        <w:t xml:space="preserve"> (f) Comparison of the SOT efficiency obtained from the second harmonic measurement with the results from the ST-FMR measurement.</w:t>
      </w:r>
    </w:p>
    <w:p w14:paraId="079271F6" w14:textId="77777777" w:rsidR="00A72C22" w:rsidRDefault="00000000">
      <w:pPr>
        <w:widowControl/>
        <w:rPr>
          <w:rFonts w:ascii="Times New Roman" w:hAnsi="Times New Roman" w:cs="Times New Roman"/>
          <w:sz w:val="24"/>
        </w:rPr>
      </w:pPr>
      <w:r>
        <w:rPr>
          <w:rFonts w:ascii="Times New Roman" w:hAnsi="Times New Roman" w:cs="Times New Roman"/>
          <w:sz w:val="24"/>
        </w:rPr>
        <w:br w:type="page"/>
      </w:r>
    </w:p>
    <w:p w14:paraId="182A9B13"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Section 4: Experimental setup and protocol for AMR-based state detection</w:t>
      </w:r>
    </w:p>
    <w:p w14:paraId="358BEC4E" w14:textId="23F965FD"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6</w:t>
      </w:r>
      <w:r>
        <w:rPr>
          <w:rFonts w:ascii="Times New Roman" w:hAnsi="Times New Roman" w:cs="Times New Roman"/>
          <w:b/>
          <w:bCs/>
          <w:sz w:val="24"/>
        </w:rPr>
        <w:t>(a)</w:t>
      </w:r>
      <w:r>
        <w:rPr>
          <w:rFonts w:ascii="Times New Roman" w:hAnsi="Times New Roman" w:cs="Times New Roman"/>
          <w:sz w:val="24"/>
        </w:rPr>
        <w:t xml:space="preserve"> shows the schematic illustration of the </w:t>
      </w:r>
      <w:r>
        <w:rPr>
          <w:rFonts w:ascii="Times New Roman" w:hAnsi="Times New Roman" w:cs="Times New Roman" w:hint="eastAsia"/>
          <w:sz w:val="24"/>
        </w:rPr>
        <w:t xml:space="preserve">anisotropic </w:t>
      </w:r>
      <w:r>
        <w:rPr>
          <w:rFonts w:ascii="Times New Roman" w:hAnsi="Times New Roman" w:cs="Times New Roman"/>
          <w:sz w:val="24"/>
        </w:rPr>
        <w:t>magnetoresistance</w:t>
      </w:r>
      <w:r>
        <w:rPr>
          <w:rFonts w:ascii="Times New Roman" w:hAnsi="Times New Roman" w:cs="Times New Roman" w:hint="eastAsia"/>
          <w:sz w:val="24"/>
        </w:rPr>
        <w:t xml:space="preserve"> (AMR)</w:t>
      </w:r>
      <w:r>
        <w:rPr>
          <w:rFonts w:ascii="Times New Roman" w:hAnsi="Times New Roman" w:cs="Times New Roman"/>
          <w:sz w:val="24"/>
        </w:rPr>
        <w:t xml:space="preserve"> measurement </w:t>
      </w:r>
      <w:r>
        <w:rPr>
          <w:rFonts w:ascii="Times New Roman" w:hAnsi="Times New Roman" w:cs="Times New Roman" w:hint="eastAsia"/>
          <w:sz w:val="24"/>
        </w:rPr>
        <w:t xml:space="preserve">and AMR-based state detection </w:t>
      </w:r>
      <w:r>
        <w:rPr>
          <w:rFonts w:ascii="Times New Roman" w:hAnsi="Times New Roman" w:cs="Times New Roman"/>
          <w:sz w:val="24"/>
        </w:rPr>
        <w:t>for the NM/FM thin film using the four-point probe method</w:t>
      </w:r>
      <w:r w:rsidR="00852EDC">
        <w:rPr>
          <w:rFonts w:ascii="Times New Roman" w:hAnsi="Times New Roman" w:cs="Times New Roman"/>
          <w:sz w:val="24"/>
        </w:rPr>
        <w:fldChar w:fldCharType="begin"/>
      </w:r>
      <w:r w:rsidR="00852EDC">
        <w:rPr>
          <w:rFonts w:ascii="Times New Roman" w:hAnsi="Times New Roman" w:cs="Times New Roman"/>
          <w:sz w:val="24"/>
        </w:rPr>
        <w:instrText xml:space="preserve"> ADDIN ZOTERO_ITEM CSL_CITATION {"citationID":"sgJh2XlH","properties":{"unsorted":false,"formattedCitation":"\\super 5\\nosupersub{}","plainCitation":"5","noteIndex":0},"citationItems":[{"id":445,"uris":["http://zotero.org/users/20357689/items/SSN3ZSJR"],"itemData":{"id":445,"type":"article-journal","abstract":"Effective probing current-induced magnetization switching is highly required in the study of emerging spin–orbit torque (SOT) effect. However, the measurement of in-plane magnetization switching typically relies on the giant/tunneling magnetoresistance measurement in a spin valve structure calling for complicated fabrication process, or the non-electric approach of Kerr imaging technique. Here, we present a reliable and convenient method to electrically probe the SOTinduced in-plane magnetization switching in a simple Hall bar device through analyzing the MR signal modiﬁed by a magnetic ﬁeld. In this case, the symmetry of MR is broken, resulting in a resistance difference for opposite magnetization orientations. Moreover, the feasibility of our method is widely evidenced in heavy metal/ferromagnet (Pt/Ni20Fe80 and W/Co20Fe60B20) and the topological insulator/ferromagnet (Bi2Se3/Ni20Fe80). Our work simpliﬁes the characterization process of the in-plane magnetization switching, which can promote the development of SOT-based devices.","container-title":"Chinese Physics B","DOI":"10.1088/1674-1056/ac21bb","ISSN":"1674-1056","issue":"1","journalAbbreviation":"Chin. Phys. B","language":"en","page":"017502","source":"DOI.org (Crossref)","title":"Probing the magnetization switching with in-plane magnetic anisotropy through field-modified magnetoresistance measurement","volume":"31","author":[{"family":"Hao","given":"Runrun"},{"family":"Zhang","given":"Kun"},{"family":"Li","given":"Yinggang"},{"family":"Cao","given":"Qiang"},{"family":"Zhang","given":"Xueying"},{"family":"Zhu","given":"Dapeng"},{"family":"Zhao","given":"Weisheng"}],"issued":{"date-parts":[["2022",1,1]]}}}],"schema":"https://github.com/citation-style-language/schema/raw/master/csl-citation.json"} </w:instrText>
      </w:r>
      <w:r w:rsidR="00852EDC">
        <w:rPr>
          <w:rFonts w:ascii="Times New Roman" w:hAnsi="Times New Roman" w:cs="Times New Roman"/>
          <w:sz w:val="24"/>
        </w:rPr>
        <w:fldChar w:fldCharType="separate"/>
      </w:r>
      <w:r w:rsidR="00852EDC" w:rsidRPr="00852EDC">
        <w:rPr>
          <w:rFonts w:ascii="Times New Roman" w:hAnsi="Times New Roman" w:cs="Times New Roman"/>
          <w:kern w:val="0"/>
          <w:sz w:val="24"/>
          <w:vertAlign w:val="superscript"/>
        </w:rPr>
        <w:t>5</w:t>
      </w:r>
      <w:r w:rsidR="00852EDC">
        <w:rPr>
          <w:rFonts w:ascii="Times New Roman" w:hAnsi="Times New Roman" w:cs="Times New Roman"/>
          <w:sz w:val="24"/>
        </w:rPr>
        <w:fldChar w:fldCharType="end"/>
      </w:r>
      <w:r>
        <w:rPr>
          <w:rFonts w:ascii="Times New Roman" w:hAnsi="Times New Roman" w:cs="Times New Roman"/>
          <w:sz w:val="24"/>
        </w:rPr>
        <w:t>. We inject a current (includ</w:t>
      </w:r>
      <w:r>
        <w:rPr>
          <w:rFonts w:ascii="Times New Roman" w:hAnsi="Times New Roman" w:cs="Times New Roman" w:hint="eastAsia"/>
          <w:sz w:val="24"/>
        </w:rPr>
        <w:t>ing</w:t>
      </w:r>
      <w:r>
        <w:rPr>
          <w:rFonts w:ascii="Times New Roman" w:hAnsi="Times New Roman" w:cs="Times New Roman"/>
          <w:sz w:val="24"/>
        </w:rPr>
        <w:t xml:space="preserve"> the readout current </w:t>
      </w:r>
      <w:proofErr w:type="spellStart"/>
      <w:r>
        <w:rPr>
          <w:rFonts w:ascii="Times New Roman" w:eastAsia="SimSun" w:hAnsi="Times New Roman" w:cs="Times New Roman"/>
          <w:i/>
          <w:iCs/>
          <w:sz w:val="24"/>
        </w:rPr>
        <w:t>I</w:t>
      </w:r>
      <w:r>
        <w:rPr>
          <w:rFonts w:ascii="Times New Roman" w:eastAsia="SimSun" w:hAnsi="Times New Roman" w:cs="Times New Roman"/>
          <w:sz w:val="24"/>
          <w:vertAlign w:val="subscript"/>
        </w:rPr>
        <w:t>read</w:t>
      </w:r>
      <w:proofErr w:type="spellEnd"/>
      <w:r>
        <w:rPr>
          <w:rFonts w:ascii="Times New Roman" w:hAnsi="Times New Roman" w:cs="Times New Roman"/>
          <w:sz w:val="24"/>
        </w:rPr>
        <w:t xml:space="preserve"> and the pulse current </w:t>
      </w:r>
      <w:proofErr w:type="spellStart"/>
      <w:r>
        <w:rPr>
          <w:rFonts w:ascii="Times New Roman" w:eastAsia="SimSun" w:hAnsi="Times New Roman" w:cs="Times New Roman"/>
          <w:i/>
          <w:iCs/>
          <w:sz w:val="24"/>
        </w:rPr>
        <w:t>I</w:t>
      </w:r>
      <w:r>
        <w:rPr>
          <w:rFonts w:ascii="Times New Roman" w:eastAsia="SimSun" w:hAnsi="Times New Roman" w:cs="Times New Roman" w:hint="eastAsia"/>
          <w:sz w:val="24"/>
          <w:vertAlign w:val="subscript"/>
        </w:rPr>
        <w:t>pulse</w:t>
      </w:r>
      <w:proofErr w:type="spellEnd"/>
      <w:r>
        <w:rPr>
          <w:rFonts w:ascii="Times New Roman" w:hAnsi="Times New Roman" w:cs="Times New Roman"/>
          <w:sz w:val="24"/>
        </w:rPr>
        <w:t xml:space="preserve">) and apply a sweeping external magnetic field </w:t>
      </w:r>
      <w:r>
        <w:rPr>
          <w:rFonts w:ascii="Times New Roman" w:hAnsi="Times New Roman" w:cs="Times New Roman"/>
          <w:i/>
          <w:iCs/>
          <w:sz w:val="24"/>
        </w:rPr>
        <w:t>H</w:t>
      </w:r>
      <w:r>
        <w:rPr>
          <w:rFonts w:ascii="Times New Roman" w:hAnsi="Times New Roman" w:cs="Times New Roman"/>
          <w:sz w:val="24"/>
          <w:vertAlign w:val="subscript"/>
        </w:rPr>
        <w:t>ext</w:t>
      </w:r>
      <w:r>
        <w:rPr>
          <w:rFonts w:ascii="Times New Roman" w:hAnsi="Times New Roman" w:cs="Times New Roman"/>
          <w:sz w:val="24"/>
        </w:rPr>
        <w:t xml:space="preserve"> along the </w:t>
      </w:r>
      <w:r>
        <w:rPr>
          <w:rFonts w:ascii="Times New Roman" w:hAnsi="Times New Roman" w:cs="Times New Roman"/>
          <w:i/>
          <w:iCs/>
          <w:sz w:val="24"/>
        </w:rPr>
        <w:t>y</w:t>
      </w:r>
      <w:r>
        <w:rPr>
          <w:rFonts w:ascii="Times New Roman" w:hAnsi="Times New Roman" w:cs="Times New Roman"/>
          <w:sz w:val="24"/>
        </w:rPr>
        <w:t xml:space="preserve">-direction, while recording the voltage along the </w:t>
      </w:r>
      <w:r>
        <w:rPr>
          <w:rFonts w:ascii="Times New Roman" w:hAnsi="Times New Roman" w:cs="Times New Roman"/>
          <w:i/>
          <w:iCs/>
          <w:sz w:val="24"/>
        </w:rPr>
        <w:t>x</w:t>
      </w:r>
      <w:r>
        <w:rPr>
          <w:rFonts w:ascii="Times New Roman" w:hAnsi="Times New Roman" w:cs="Times New Roman"/>
          <w:sz w:val="24"/>
        </w:rPr>
        <w:t xml:space="preserve">-direction to calculate the resistance. </w:t>
      </w:r>
      <w:r>
        <w:rPr>
          <w:rFonts w:ascii="Times New Roman" w:hAnsi="Times New Roman" w:cs="Times New Roman"/>
          <w:b/>
          <w:bCs/>
          <w:sz w:val="24"/>
        </w:rPr>
        <w:t>Figure S</w:t>
      </w:r>
      <w:r>
        <w:rPr>
          <w:rFonts w:ascii="Times New Roman" w:hAnsi="Times New Roman" w:cs="Times New Roman" w:hint="eastAsia"/>
          <w:b/>
          <w:bCs/>
          <w:sz w:val="24"/>
        </w:rPr>
        <w:t>6</w:t>
      </w:r>
      <w:r>
        <w:rPr>
          <w:rFonts w:ascii="Times New Roman" w:hAnsi="Times New Roman" w:cs="Times New Roman"/>
          <w:b/>
          <w:bCs/>
          <w:sz w:val="24"/>
        </w:rPr>
        <w:t>(b)</w:t>
      </w:r>
      <w:r>
        <w:rPr>
          <w:rFonts w:ascii="Times New Roman" w:hAnsi="Times New Roman" w:cs="Times New Roman"/>
          <w:sz w:val="24"/>
        </w:rPr>
        <w:t xml:space="preserve"> demonstrates the specific current sweeping and signal measurement procedure. First, the pulse current </w:t>
      </w:r>
      <w:proofErr w:type="spellStart"/>
      <w:r>
        <w:rPr>
          <w:rFonts w:ascii="Times New Roman" w:eastAsia="SimSun" w:hAnsi="Times New Roman" w:cs="Times New Roman"/>
          <w:i/>
          <w:iCs/>
          <w:sz w:val="24"/>
        </w:rPr>
        <w:t>I</w:t>
      </w:r>
      <w:r>
        <w:rPr>
          <w:rFonts w:ascii="Times New Roman" w:eastAsia="SimSun" w:hAnsi="Times New Roman" w:cs="Times New Roman" w:hint="eastAsia"/>
          <w:sz w:val="24"/>
          <w:vertAlign w:val="subscript"/>
        </w:rPr>
        <w:t>pulse</w:t>
      </w:r>
      <w:proofErr w:type="spellEnd"/>
      <w:r>
        <w:rPr>
          <w:rFonts w:ascii="Times New Roman" w:hAnsi="Times New Roman" w:cs="Times New Roman"/>
          <w:sz w:val="24"/>
        </w:rPr>
        <w:t xml:space="preserve"> is swept from its negative maximum to its positive maximum, and then back to its negative maximum, completing one full pulsing cycle. Following the application of each pulse current, a fixed readout current, </w:t>
      </w:r>
      <w:proofErr w:type="spellStart"/>
      <w:r>
        <w:rPr>
          <w:rFonts w:ascii="Times New Roman" w:eastAsia="SimSun" w:hAnsi="Times New Roman" w:cs="Times New Roman"/>
          <w:i/>
          <w:iCs/>
          <w:sz w:val="24"/>
        </w:rPr>
        <w:t>I</w:t>
      </w:r>
      <w:r>
        <w:rPr>
          <w:rFonts w:ascii="Times New Roman" w:eastAsia="SimSun" w:hAnsi="Times New Roman" w:cs="Times New Roman"/>
          <w:sz w:val="24"/>
          <w:vertAlign w:val="subscript"/>
        </w:rPr>
        <w:t>read</w:t>
      </w:r>
      <w:proofErr w:type="spellEnd"/>
      <w:r>
        <w:rPr>
          <w:rFonts w:ascii="Times New Roman" w:hAnsi="Times New Roman" w:cs="Times New Roman"/>
          <w:sz w:val="24"/>
        </w:rPr>
        <w:t xml:space="preserve"> = 2 mA, is injected, and the corresponding resistance values, </w:t>
      </w:r>
      <w:r>
        <w:rPr>
          <w:rFonts w:ascii="Times New Roman" w:hAnsi="Times New Roman" w:cs="Times New Roman"/>
          <w:i/>
          <w:iCs/>
          <w:sz w:val="24"/>
        </w:rPr>
        <w:t>R</w:t>
      </w:r>
      <w:r>
        <w:rPr>
          <w:rFonts w:ascii="Times New Roman" w:hAnsi="Times New Roman" w:cs="Times New Roman"/>
          <w:sz w:val="24"/>
        </w:rPr>
        <w:t>(+</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xml:space="preserve">) and </w:t>
      </w:r>
      <w:r>
        <w:rPr>
          <w:rFonts w:ascii="Times New Roman" w:hAnsi="Times New Roman" w:cs="Times New Roman"/>
          <w:i/>
          <w:iCs/>
          <w:sz w:val="24"/>
        </w:rPr>
        <w:t>R</w:t>
      </w:r>
      <w:r>
        <w:rPr>
          <w:rFonts w:ascii="Times New Roman" w:hAnsi="Times New Roman" w:cs="Times New Roman"/>
          <w:sz w:val="24"/>
        </w:rPr>
        <w:t>(-</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xml:space="preserve">), are measured under positive and negative auxiliary magnetic fields, </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xml:space="preserve">. To avoid altering the magnetization state, </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xml:space="preserve"> is kept sufficiently small. The change in resistance, Δ</w:t>
      </w:r>
      <w:r>
        <w:rPr>
          <w:rFonts w:ascii="Times New Roman" w:hAnsi="Times New Roman" w:cs="Times New Roman"/>
          <w:i/>
          <w:iCs/>
          <w:sz w:val="24"/>
        </w:rPr>
        <w:t>R</w:t>
      </w:r>
      <w:r>
        <w:rPr>
          <w:rFonts w:ascii="Times New Roman" w:hAnsi="Times New Roman" w:cs="Times New Roman"/>
          <w:sz w:val="24"/>
        </w:rPr>
        <w:t>, is defined as the difference between these two values: Δ</w:t>
      </w:r>
      <w:r>
        <w:rPr>
          <w:rFonts w:ascii="Times New Roman" w:hAnsi="Times New Roman" w:cs="Times New Roman"/>
          <w:i/>
          <w:iCs/>
          <w:sz w:val="24"/>
        </w:rPr>
        <w:t>R</w:t>
      </w:r>
      <w:r>
        <w:rPr>
          <w:rFonts w:ascii="Times New Roman" w:hAnsi="Times New Roman" w:cs="Times New Roman"/>
          <w:sz w:val="24"/>
        </w:rPr>
        <w:t xml:space="preserve"> = </w:t>
      </w:r>
      <w:r>
        <w:rPr>
          <w:rFonts w:ascii="Times New Roman" w:hAnsi="Times New Roman" w:cs="Times New Roman"/>
          <w:i/>
          <w:iCs/>
          <w:sz w:val="24"/>
        </w:rPr>
        <w:t>R</w:t>
      </w:r>
      <w:r>
        <w:rPr>
          <w:rFonts w:ascii="Times New Roman" w:hAnsi="Times New Roman" w:cs="Times New Roman"/>
          <w:sz w:val="24"/>
        </w:rPr>
        <w:t>(+</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xml:space="preserve">) - </w:t>
      </w:r>
      <w:r>
        <w:rPr>
          <w:rFonts w:ascii="Times New Roman" w:hAnsi="Times New Roman" w:cs="Times New Roman"/>
          <w:i/>
          <w:iCs/>
          <w:sz w:val="24"/>
        </w:rPr>
        <w:t>R</w:t>
      </w:r>
      <w:r>
        <w:rPr>
          <w:rFonts w:ascii="Times New Roman" w:hAnsi="Times New Roman" w:cs="Times New Roman"/>
          <w:sz w:val="24"/>
        </w:rPr>
        <w:t>(-</w:t>
      </w:r>
      <w:proofErr w:type="spellStart"/>
      <w:r>
        <w:rPr>
          <w:rFonts w:ascii="Times New Roman" w:eastAsia="SimSun" w:hAnsi="Times New Roman" w:cs="Times New Roman"/>
          <w:i/>
          <w:iCs/>
          <w:sz w:val="24"/>
        </w:rPr>
        <w:t>H</w:t>
      </w:r>
      <w:r>
        <w:rPr>
          <w:rFonts w:ascii="Times New Roman" w:eastAsia="SimSun" w:hAnsi="Times New Roman" w:cs="Times New Roman" w:hint="eastAsia"/>
          <w:sz w:val="24"/>
          <w:vertAlign w:val="subscript"/>
        </w:rPr>
        <w:t>assist</w:t>
      </w:r>
      <w:proofErr w:type="spellEnd"/>
      <w:r>
        <w:rPr>
          <w:rFonts w:ascii="Times New Roman" w:hAnsi="Times New Roman" w:cs="Times New Roman"/>
          <w:sz w:val="24"/>
        </w:rPr>
        <w:t>). The magnetic state, or the direction of the magnetic moment, is determined by the sign of Δ</w:t>
      </w:r>
      <w:r>
        <w:rPr>
          <w:rFonts w:ascii="Times New Roman" w:hAnsi="Times New Roman" w:cs="Times New Roman"/>
          <w:i/>
          <w:iCs/>
          <w:sz w:val="24"/>
        </w:rPr>
        <w:t>R</w:t>
      </w:r>
      <w:r>
        <w:rPr>
          <w:rFonts w:ascii="Times New Roman" w:hAnsi="Times New Roman" w:cs="Times New Roman"/>
          <w:sz w:val="24"/>
        </w:rPr>
        <w:t>: when the magnetic moment is parallel to the positive direction of the auxiliary field, Δ</w:t>
      </w:r>
      <w:r>
        <w:rPr>
          <w:rFonts w:ascii="Times New Roman" w:hAnsi="Times New Roman" w:cs="Times New Roman"/>
          <w:i/>
          <w:iCs/>
          <w:sz w:val="24"/>
        </w:rPr>
        <w:t>R</w:t>
      </w:r>
      <w:r>
        <w:rPr>
          <w:rFonts w:ascii="Times New Roman" w:hAnsi="Times New Roman" w:cs="Times New Roman"/>
          <w:sz w:val="24"/>
        </w:rPr>
        <w:t xml:space="preserve"> &lt; 0; conversely, when the magnetic moment is anti-parallel to the positive direction of the auxiliary field, Δ</w:t>
      </w:r>
      <w:r>
        <w:rPr>
          <w:rFonts w:ascii="Times New Roman" w:hAnsi="Times New Roman" w:cs="Times New Roman"/>
          <w:i/>
          <w:iCs/>
          <w:sz w:val="24"/>
        </w:rPr>
        <w:t>R</w:t>
      </w:r>
      <w:r>
        <w:rPr>
          <w:rFonts w:ascii="Times New Roman" w:hAnsi="Times New Roman" w:cs="Times New Roman"/>
          <w:sz w:val="24"/>
        </w:rPr>
        <w:t xml:space="preserve"> &gt; 0.</w:t>
      </w:r>
      <w:r>
        <w:rPr>
          <w:rFonts w:ascii="Times New Roman" w:hAnsi="Times New Roman" w:cs="Times New Roman" w:hint="eastAsia"/>
          <w:sz w:val="24"/>
        </w:rPr>
        <w:t xml:space="preserve"> In this manner, we can directly measure the current-induced switching of in-plane magnetization.</w:t>
      </w:r>
    </w:p>
    <w:p w14:paraId="53F530B5"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6B623067" wp14:editId="08E96FDF">
            <wp:extent cx="3927600" cy="1255872"/>
            <wp:effectExtent l="0" t="0" r="0" b="1905"/>
            <wp:docPr id="108562618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26184" name="图片 24"/>
                    <pic:cNvPicPr>
                      <a:picLocks noChangeAspect="1" noChangeArrowheads="1"/>
                    </pic:cNvPicPr>
                  </pic:nvPicPr>
                  <pic:blipFill>
                    <a:blip r:embed="rId16" cstate="hqprint">
                      <a:extLst>
                        <a:ext uri="{28A0092B-C50C-407E-A947-70E740481C1C}">
                          <a14:useLocalDpi xmlns:a14="http://schemas.microsoft.com/office/drawing/2010/main" val="0"/>
                        </a:ext>
                      </a:extLst>
                    </a:blip>
                    <a:stretch>
                      <a:fillRect/>
                    </a:stretch>
                  </pic:blipFill>
                  <pic:spPr>
                    <a:xfrm>
                      <a:off x="0" y="0"/>
                      <a:ext cx="3927600" cy="1255872"/>
                    </a:xfrm>
                    <a:prstGeom prst="rect">
                      <a:avLst/>
                    </a:prstGeom>
                    <a:noFill/>
                    <a:ln>
                      <a:noFill/>
                    </a:ln>
                  </pic:spPr>
                </pic:pic>
              </a:graphicData>
            </a:graphic>
          </wp:inline>
        </w:drawing>
      </w:r>
    </w:p>
    <w:p w14:paraId="005A731D" w14:textId="77777777"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6</w:t>
      </w:r>
      <w:r>
        <w:rPr>
          <w:rFonts w:ascii="Times New Roman" w:hAnsi="Times New Roman" w:cs="Times New Roman"/>
          <w:b/>
          <w:bCs/>
          <w:sz w:val="24"/>
        </w:rPr>
        <w:t>.</w:t>
      </w:r>
      <w:r>
        <w:rPr>
          <w:rFonts w:ascii="Times New Roman" w:hAnsi="Times New Roman" w:cs="Times New Roman"/>
          <w:sz w:val="24"/>
        </w:rPr>
        <w:t xml:space="preserve"> </w:t>
      </w:r>
      <w:r>
        <w:rPr>
          <w:rFonts w:ascii="Times New Roman" w:hAnsi="Times New Roman" w:cs="Times New Roman" w:hint="eastAsia"/>
          <w:sz w:val="24"/>
        </w:rPr>
        <w:t xml:space="preserve">Experimental setup and protocol for AMR-based state detection. </w:t>
      </w:r>
      <w:r>
        <w:rPr>
          <w:rFonts w:ascii="Times New Roman" w:hAnsi="Times New Roman" w:cs="Times New Roman"/>
          <w:sz w:val="24"/>
        </w:rPr>
        <w:t xml:space="preserve">(a) Four-point probe setup for </w:t>
      </w:r>
      <w:r>
        <w:rPr>
          <w:rFonts w:ascii="Times New Roman" w:hAnsi="Times New Roman" w:cs="Times New Roman" w:hint="eastAsia"/>
          <w:sz w:val="24"/>
        </w:rPr>
        <w:t>AMR measurement;</w:t>
      </w:r>
      <w:r>
        <w:rPr>
          <w:rFonts w:ascii="Times New Roman" w:hAnsi="Times New Roman" w:cs="Times New Roman"/>
          <w:sz w:val="24"/>
        </w:rPr>
        <w:t xml:space="preserve"> (b) </w:t>
      </w:r>
      <w:proofErr w:type="spellStart"/>
      <w:r>
        <w:rPr>
          <w:rFonts w:ascii="Times New Roman" w:eastAsia="SimSun" w:hAnsi="Times New Roman" w:cs="Times New Roman"/>
          <w:i/>
          <w:iCs/>
          <w:sz w:val="24"/>
        </w:rPr>
        <w:t>I</w:t>
      </w:r>
      <w:r>
        <w:rPr>
          <w:rFonts w:ascii="Times New Roman" w:eastAsia="SimSun" w:hAnsi="Times New Roman" w:cs="Times New Roman" w:hint="eastAsia"/>
          <w:sz w:val="24"/>
          <w:vertAlign w:val="subscript"/>
        </w:rPr>
        <w:t>pulse</w:t>
      </w:r>
      <w:proofErr w:type="spellEnd"/>
      <w:r>
        <w:rPr>
          <w:rFonts w:ascii="Times New Roman" w:hAnsi="Times New Roman" w:cs="Times New Roman"/>
          <w:sz w:val="24"/>
        </w:rPr>
        <w:t xml:space="preserve"> sweeps followed by </w:t>
      </w:r>
      <w:proofErr w:type="spellStart"/>
      <w:r>
        <w:rPr>
          <w:rFonts w:ascii="Times New Roman" w:eastAsia="SimSun" w:hAnsi="Times New Roman" w:cs="Times New Roman"/>
          <w:i/>
          <w:iCs/>
          <w:sz w:val="24"/>
        </w:rPr>
        <w:t>I</w:t>
      </w:r>
      <w:r>
        <w:rPr>
          <w:rFonts w:ascii="Times New Roman" w:eastAsia="SimSun" w:hAnsi="Times New Roman" w:cs="Times New Roman"/>
          <w:sz w:val="24"/>
          <w:vertAlign w:val="subscript"/>
        </w:rPr>
        <w:t>read</w:t>
      </w:r>
      <w:proofErr w:type="spellEnd"/>
      <w:r>
        <w:rPr>
          <w:rFonts w:ascii="Times New Roman" w:hAnsi="Times New Roman" w:cs="Times New Roman"/>
          <w:sz w:val="24"/>
        </w:rPr>
        <w:t xml:space="preserve"> measurement under assist fields to determine magnetic state.</w:t>
      </w:r>
    </w:p>
    <w:p w14:paraId="28FECD78" w14:textId="77777777" w:rsidR="00A72C22" w:rsidRDefault="00000000">
      <w:pPr>
        <w:spacing w:after="0" w:line="360" w:lineRule="auto"/>
        <w:jc w:val="both"/>
        <w:rPr>
          <w:rFonts w:ascii="Times New Roman" w:hAnsi="Times New Roman" w:cs="Times New Roman"/>
          <w:sz w:val="24"/>
        </w:rPr>
      </w:pPr>
      <w:r>
        <w:rPr>
          <w:rFonts w:ascii="Times New Roman" w:hAnsi="Times New Roman" w:cs="Times New Roman"/>
          <w:sz w:val="24"/>
        </w:rPr>
        <w:br w:type="page"/>
      </w:r>
    </w:p>
    <w:p w14:paraId="521D3555"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 xml:space="preserve">Section </w:t>
      </w:r>
      <w:r>
        <w:rPr>
          <w:rFonts w:ascii="Times New Roman" w:hAnsi="Times New Roman" w:cs="Times New Roman" w:hint="eastAsia"/>
          <w:b/>
          <w:bCs/>
          <w:sz w:val="24"/>
        </w:rPr>
        <w:t>5</w:t>
      </w:r>
      <w:r>
        <w:rPr>
          <w:rFonts w:ascii="Times New Roman" w:hAnsi="Times New Roman" w:cs="Times New Roman"/>
          <w:b/>
          <w:bCs/>
          <w:sz w:val="24"/>
        </w:rPr>
        <w:t>: Orbital-resolved electronic band structures</w:t>
      </w:r>
    </w:p>
    <w:p w14:paraId="3C3B0FF5" w14:textId="4914F6DA" w:rsidR="00AF2F4B" w:rsidRPr="00EE30B8" w:rsidRDefault="00000000">
      <w:pPr>
        <w:spacing w:after="0" w:line="360" w:lineRule="auto"/>
        <w:ind w:firstLine="420"/>
        <w:jc w:val="both"/>
        <w:rPr>
          <w:rFonts w:ascii="Times New Roman" w:hAnsi="Times New Roman" w:cs="Times New Roman"/>
          <w:sz w:val="24"/>
        </w:rPr>
      </w:pPr>
      <w:bookmarkStart w:id="8" w:name="OLE_LINK9"/>
      <w:r w:rsidRPr="00EE30B8">
        <w:rPr>
          <w:rFonts w:ascii="Times New Roman" w:hAnsi="Times New Roman" w:cs="Times New Roman"/>
          <w:b/>
          <w:bCs/>
          <w:sz w:val="24"/>
        </w:rPr>
        <w:t>Figure</w:t>
      </w:r>
      <w:bookmarkEnd w:id="8"/>
      <w:r w:rsidRPr="00EE30B8">
        <w:rPr>
          <w:rFonts w:ascii="Times New Roman" w:hAnsi="Times New Roman" w:cs="Times New Roman" w:hint="eastAsia"/>
          <w:b/>
          <w:bCs/>
          <w:sz w:val="24"/>
        </w:rPr>
        <w:t>s</w:t>
      </w:r>
      <w:r w:rsidRPr="00EE30B8">
        <w:rPr>
          <w:rFonts w:ascii="Times New Roman" w:hAnsi="Times New Roman" w:cs="Times New Roman"/>
          <w:b/>
          <w:bCs/>
          <w:sz w:val="24"/>
        </w:rPr>
        <w:t xml:space="preserve"> S</w:t>
      </w:r>
      <w:r w:rsidRPr="00EE30B8">
        <w:rPr>
          <w:rFonts w:ascii="Times New Roman" w:hAnsi="Times New Roman" w:cs="Times New Roman" w:hint="eastAsia"/>
          <w:b/>
          <w:bCs/>
          <w:sz w:val="24"/>
        </w:rPr>
        <w:t>7</w:t>
      </w:r>
      <w:r w:rsidRPr="00EE30B8">
        <w:rPr>
          <w:rFonts w:ascii="Times New Roman" w:hAnsi="Times New Roman" w:cs="Times New Roman"/>
          <w:b/>
          <w:bCs/>
          <w:sz w:val="24"/>
        </w:rPr>
        <w:t>-S1</w:t>
      </w:r>
      <w:r w:rsidRPr="00EE30B8">
        <w:rPr>
          <w:rFonts w:ascii="Times New Roman" w:hAnsi="Times New Roman" w:cs="Times New Roman" w:hint="eastAsia"/>
          <w:b/>
          <w:bCs/>
          <w:sz w:val="24"/>
        </w:rPr>
        <w:t>1</w:t>
      </w:r>
      <w:r w:rsidRPr="00EE30B8">
        <w:rPr>
          <w:rFonts w:ascii="Times New Roman" w:hAnsi="Times New Roman" w:cs="Times New Roman"/>
          <w:sz w:val="24"/>
        </w:rPr>
        <w:t xml:space="preserve"> present the </w:t>
      </w:r>
      <w:r w:rsidR="00841AF2" w:rsidRPr="00EE30B8">
        <w:rPr>
          <w:rFonts w:ascii="Times New Roman" w:hAnsi="Times New Roman" w:cs="Times New Roman" w:hint="eastAsia"/>
          <w:sz w:val="24"/>
        </w:rPr>
        <w:t>o</w:t>
      </w:r>
      <w:r w:rsidR="00841AF2" w:rsidRPr="00EE30B8">
        <w:rPr>
          <w:rFonts w:ascii="Times New Roman" w:hAnsi="Times New Roman" w:cs="Times New Roman"/>
          <w:sz w:val="24"/>
        </w:rPr>
        <w:t>rbital-projected band structure</w:t>
      </w:r>
      <w:r w:rsidRPr="00EE30B8">
        <w:rPr>
          <w:rFonts w:ascii="Times New Roman" w:hAnsi="Times New Roman" w:cs="Times New Roman"/>
          <w:sz w:val="24"/>
        </w:rPr>
        <w:t xml:space="preserve">s </w:t>
      </w:r>
      <w:r w:rsidRPr="00EE30B8">
        <w:rPr>
          <w:rFonts w:ascii="Times New Roman" w:hAnsi="Times New Roman" w:cs="Times New Roman" w:hint="eastAsia"/>
          <w:sz w:val="24"/>
        </w:rPr>
        <w:t xml:space="preserve">for </w:t>
      </w:r>
      <w:r w:rsidRPr="00EE30B8">
        <w:rPr>
          <w:rFonts w:ascii="Times New Roman" w:hAnsi="Times New Roman" w:cs="Times New Roman"/>
          <w:sz w:val="24"/>
        </w:rPr>
        <w:t>Cu</w:t>
      </w:r>
      <w:r w:rsidRPr="00EE30B8">
        <w:rPr>
          <w:rFonts w:ascii="Times New Roman" w:hAnsi="Times New Roman" w:cs="Times New Roman"/>
          <w:sz w:val="24"/>
          <w:vertAlign w:val="subscript"/>
        </w:rPr>
        <w:t>7</w:t>
      </w:r>
      <w:r w:rsidRPr="00EE30B8">
        <w:rPr>
          <w:rFonts w:ascii="Times New Roman" w:hAnsi="Times New Roman" w:cs="Times New Roman"/>
          <w:sz w:val="24"/>
        </w:rPr>
        <w:t>Ta</w:t>
      </w:r>
      <w:r w:rsidRPr="00EE30B8">
        <w:rPr>
          <w:rFonts w:ascii="Times New Roman" w:hAnsi="Times New Roman" w:cs="Times New Roman"/>
          <w:sz w:val="24"/>
          <w:vertAlign w:val="subscript"/>
        </w:rPr>
        <w:t>1</w:t>
      </w:r>
      <w:r w:rsidRPr="00EE30B8">
        <w:rPr>
          <w:rFonts w:ascii="Times New Roman" w:hAnsi="Times New Roman" w:cs="Times New Roman"/>
          <w:sz w:val="24"/>
        </w:rPr>
        <w:t>, Cu</w:t>
      </w:r>
      <w:r w:rsidRPr="00EE30B8">
        <w:rPr>
          <w:rFonts w:ascii="Times New Roman" w:hAnsi="Times New Roman" w:cs="Times New Roman"/>
          <w:sz w:val="24"/>
          <w:vertAlign w:val="subscript"/>
        </w:rPr>
        <w:t>7</w:t>
      </w:r>
      <w:r w:rsidRPr="00EE30B8">
        <w:rPr>
          <w:rFonts w:ascii="Times New Roman" w:hAnsi="Times New Roman" w:cs="Times New Roman" w:hint="eastAsia"/>
          <w:sz w:val="24"/>
        </w:rPr>
        <w:t>W</w:t>
      </w:r>
      <w:r w:rsidRPr="00EE30B8">
        <w:rPr>
          <w:rFonts w:ascii="Times New Roman" w:hAnsi="Times New Roman" w:cs="Times New Roman"/>
          <w:sz w:val="24"/>
          <w:vertAlign w:val="subscript"/>
        </w:rPr>
        <w:t>1</w:t>
      </w:r>
      <w:r w:rsidRPr="00EE30B8">
        <w:rPr>
          <w:rFonts w:ascii="Times New Roman" w:hAnsi="Times New Roman" w:cs="Times New Roman"/>
          <w:sz w:val="24"/>
        </w:rPr>
        <w:t>, Cu</w:t>
      </w:r>
      <w:r w:rsidRPr="00EE30B8">
        <w:rPr>
          <w:rFonts w:ascii="Times New Roman" w:hAnsi="Times New Roman" w:cs="Times New Roman"/>
          <w:sz w:val="24"/>
          <w:vertAlign w:val="subscript"/>
        </w:rPr>
        <w:t>7</w:t>
      </w:r>
      <w:r w:rsidRPr="00EE30B8">
        <w:rPr>
          <w:rFonts w:ascii="Times New Roman" w:hAnsi="Times New Roman" w:cs="Times New Roman"/>
          <w:sz w:val="24"/>
        </w:rPr>
        <w:t>T</w:t>
      </w:r>
      <w:r w:rsidRPr="00EE30B8">
        <w:rPr>
          <w:rFonts w:ascii="Times New Roman" w:hAnsi="Times New Roman" w:cs="Times New Roman" w:hint="eastAsia"/>
          <w:sz w:val="24"/>
        </w:rPr>
        <w:t>b</w:t>
      </w:r>
      <w:r w:rsidRPr="00EE30B8">
        <w:rPr>
          <w:rFonts w:ascii="Times New Roman" w:hAnsi="Times New Roman" w:cs="Times New Roman"/>
          <w:sz w:val="24"/>
          <w:vertAlign w:val="subscript"/>
        </w:rPr>
        <w:t>1</w:t>
      </w:r>
      <w:r w:rsidRPr="00EE30B8">
        <w:rPr>
          <w:rFonts w:ascii="Times New Roman" w:hAnsi="Times New Roman" w:cs="Times New Roman"/>
          <w:sz w:val="24"/>
        </w:rPr>
        <w:t>, Cu</w:t>
      </w:r>
      <w:r w:rsidRPr="00EE30B8">
        <w:rPr>
          <w:rFonts w:ascii="Times New Roman" w:hAnsi="Times New Roman" w:cs="Times New Roman"/>
          <w:sz w:val="24"/>
          <w:vertAlign w:val="subscript"/>
        </w:rPr>
        <w:t>7</w:t>
      </w:r>
      <w:r w:rsidRPr="00EE30B8">
        <w:rPr>
          <w:rFonts w:ascii="Times New Roman" w:hAnsi="Times New Roman" w:cs="Times New Roman" w:hint="eastAsia"/>
          <w:sz w:val="24"/>
        </w:rPr>
        <w:t>Mn</w:t>
      </w:r>
      <w:r w:rsidRPr="00EE30B8">
        <w:rPr>
          <w:rFonts w:ascii="Times New Roman" w:hAnsi="Times New Roman" w:cs="Times New Roman"/>
          <w:sz w:val="24"/>
          <w:vertAlign w:val="subscript"/>
        </w:rPr>
        <w:t>1</w:t>
      </w:r>
      <w:r w:rsidRPr="00EE30B8">
        <w:rPr>
          <w:rFonts w:ascii="Times New Roman" w:hAnsi="Times New Roman" w:cs="Times New Roman"/>
          <w:sz w:val="24"/>
        </w:rPr>
        <w:t>,</w:t>
      </w:r>
      <w:r w:rsidRPr="00EE30B8">
        <w:rPr>
          <w:rFonts w:ascii="Times New Roman" w:hAnsi="Times New Roman" w:cs="Times New Roman" w:hint="eastAsia"/>
          <w:sz w:val="24"/>
        </w:rPr>
        <w:t xml:space="preserve"> and </w:t>
      </w:r>
      <w:r w:rsidRPr="00EE30B8">
        <w:rPr>
          <w:rFonts w:ascii="Times New Roman" w:hAnsi="Times New Roman" w:cs="Times New Roman"/>
          <w:sz w:val="24"/>
        </w:rPr>
        <w:t>pure Cu</w:t>
      </w:r>
      <w:r w:rsidRPr="00EE30B8">
        <w:rPr>
          <w:rFonts w:ascii="Times New Roman" w:hAnsi="Times New Roman" w:cs="Times New Roman" w:hint="eastAsia"/>
          <w:sz w:val="24"/>
        </w:rPr>
        <w:t>,</w:t>
      </w:r>
      <w:r w:rsidRPr="00EE30B8">
        <w:rPr>
          <w:rFonts w:ascii="Times New Roman" w:hAnsi="Times New Roman" w:cs="Times New Roman"/>
          <w:sz w:val="24"/>
        </w:rPr>
        <w:t xml:space="preserve"> respectively</w:t>
      </w:r>
      <w:r w:rsidR="00AF2F4B" w:rsidRPr="00EE30B8">
        <w:rPr>
          <w:rFonts w:ascii="Times New Roman" w:hAnsi="Times New Roman" w:cs="Times New Roman" w:hint="eastAsia"/>
          <w:sz w:val="24"/>
        </w:rPr>
        <w:t xml:space="preserve"> (t</w:t>
      </w:r>
      <w:r w:rsidR="00AF2F4B" w:rsidRPr="00EE30B8">
        <w:rPr>
          <w:rFonts w:ascii="Times New Roman" w:hAnsi="Times New Roman" w:cs="Times New Roman"/>
          <w:sz w:val="24"/>
        </w:rPr>
        <w:t>he Fermi level is set to zero</w:t>
      </w:r>
      <w:r w:rsidR="00AF2F4B" w:rsidRPr="00EE30B8">
        <w:rPr>
          <w:rFonts w:ascii="Times New Roman" w:hAnsi="Times New Roman" w:cs="Times New Roman" w:hint="eastAsia"/>
          <w:sz w:val="24"/>
        </w:rPr>
        <w:t>)</w:t>
      </w:r>
      <w:r w:rsidRPr="00EE30B8">
        <w:rPr>
          <w:rFonts w:ascii="Times New Roman" w:hAnsi="Times New Roman" w:cs="Times New Roman"/>
          <w:sz w:val="24"/>
        </w:rPr>
        <w:t>.</w:t>
      </w:r>
      <w:r w:rsidRPr="00EE30B8">
        <w:rPr>
          <w:rFonts w:ascii="Times New Roman" w:hAnsi="Times New Roman" w:cs="Times New Roman" w:hint="eastAsia"/>
          <w:sz w:val="24"/>
        </w:rPr>
        <w:t xml:space="preserve"> </w:t>
      </w:r>
      <w:r w:rsidR="00704774" w:rsidRPr="00EE30B8">
        <w:rPr>
          <w:rFonts w:ascii="Times New Roman" w:hAnsi="Times New Roman" w:cs="Times New Roman"/>
          <w:sz w:val="24"/>
        </w:rPr>
        <w:t xml:space="preserve">The color scale denotes the orbital projection weight of each Bloch state </w:t>
      </w:r>
      <w:r w:rsidR="007B0378" w:rsidRPr="00EE30B8">
        <w:rPr>
          <w:rFonts w:ascii="Times New Roman" w:hAnsi="Times New Roman" w:cs="Times New Roman"/>
          <w:sz w:val="24"/>
        </w:rPr>
        <w:t>|</w:t>
      </w:r>
      <w:proofErr w:type="spellStart"/>
      <w:r w:rsidR="007B0378" w:rsidRPr="00EE30B8">
        <w:rPr>
          <w:rFonts w:ascii="Times New Roman" w:hAnsi="Times New Roman" w:cs="Times New Roman"/>
          <w:i/>
          <w:iCs/>
          <w:sz w:val="24"/>
        </w:rPr>
        <w:t>ψ</w:t>
      </w:r>
      <w:r w:rsidR="007B0378" w:rsidRPr="00EE30B8">
        <w:rPr>
          <w:rFonts w:ascii="Times New Roman" w:hAnsi="Times New Roman" w:cs="Times New Roman"/>
          <w:i/>
          <w:iCs/>
          <w:sz w:val="24"/>
          <w:vertAlign w:val="subscript"/>
        </w:rPr>
        <w:t>n</w:t>
      </w:r>
      <w:r w:rsidR="007B0378" w:rsidRPr="00EE30B8">
        <w:rPr>
          <w:rFonts w:ascii="Times New Roman" w:hAnsi="Times New Roman" w:cs="Times New Roman"/>
          <w:b/>
          <w:bCs/>
          <w:i/>
          <w:iCs/>
          <w:sz w:val="24"/>
          <w:vertAlign w:val="subscript"/>
        </w:rPr>
        <w:t>k</w:t>
      </w:r>
      <w:proofErr w:type="spellEnd"/>
      <w:r w:rsidR="007B0378" w:rsidRPr="00EE30B8">
        <w:rPr>
          <w:rFonts w:ascii="Times New Roman" w:hAnsi="Times New Roman" w:cs="Times New Roman"/>
          <w:sz w:val="24"/>
        </w:rPr>
        <w:t>&gt;</w:t>
      </w:r>
      <w:r w:rsidR="007B0378" w:rsidRPr="00EE30B8">
        <w:rPr>
          <w:rFonts w:ascii="Times New Roman" w:hAnsi="Times New Roman" w:cs="Times New Roman" w:hint="eastAsia"/>
          <w:sz w:val="24"/>
        </w:rPr>
        <w:t xml:space="preserve"> </w:t>
      </w:r>
      <w:r w:rsidR="00704774" w:rsidRPr="00EE30B8">
        <w:rPr>
          <w:rFonts w:ascii="Times New Roman" w:hAnsi="Times New Roman" w:cs="Times New Roman"/>
          <w:sz w:val="24"/>
        </w:rPr>
        <w:t>onto the indicated atomic-orbital subspace</w:t>
      </w:r>
      <w:r w:rsidR="00AF2F4B" w:rsidRPr="00EE30B8">
        <w:rPr>
          <w:rFonts w:ascii="Times New Roman" w:hAnsi="Times New Roman" w:cs="Times New Roman" w:hint="eastAsia"/>
          <w:sz w:val="24"/>
        </w:rPr>
        <w:t>:</w:t>
      </w:r>
    </w:p>
    <w:p w14:paraId="1FDBF1C6" w14:textId="7E75A8A9" w:rsidR="00AF2F4B" w:rsidRPr="00EE30B8" w:rsidRDefault="00AF2F4B" w:rsidP="00AF2F4B">
      <w:pPr>
        <w:pStyle w:val="MTDisplayEquation"/>
      </w:pPr>
      <w:r w:rsidRPr="00EE30B8">
        <w:tab/>
      </w:r>
      <w:r w:rsidRPr="00EE30B8">
        <w:rPr>
          <w:position w:val="-28"/>
        </w:rPr>
        <w:object w:dxaOrig="2640" w:dyaOrig="540" w14:anchorId="213B45D2">
          <v:shape id="_x0000_i1029" type="#_x0000_t75" style="width:132.1pt;height:26.8pt" o:ole="">
            <v:imagedata r:id="rId17" o:title=""/>
          </v:shape>
          <o:OLEObject Type="Embed" ProgID="Equation.DSMT4" ShapeID="_x0000_i1029" DrawAspect="Content" ObjectID="_1846305562" r:id="rId18"/>
        </w:object>
      </w:r>
      <w:r w:rsidRPr="00EE30B8">
        <w:tab/>
      </w:r>
      <w:r w:rsidR="002634BE" w:rsidRPr="00EE30B8">
        <w:rPr>
          <w:rFonts w:hint="eastAsia"/>
        </w:rPr>
        <w:t>(5)</w:t>
      </w:r>
    </w:p>
    <w:p w14:paraId="4593E3B5" w14:textId="192C5DA6" w:rsidR="00A72C22" w:rsidRDefault="005351BA" w:rsidP="00AF2F4B">
      <w:pPr>
        <w:spacing w:after="0" w:line="360" w:lineRule="auto"/>
        <w:jc w:val="both"/>
        <w:rPr>
          <w:rFonts w:ascii="Times New Roman" w:hAnsi="Times New Roman" w:cs="Times New Roman"/>
          <w:sz w:val="24"/>
        </w:rPr>
      </w:pPr>
      <w:r w:rsidRPr="005351BA">
        <w:rPr>
          <w:rFonts w:ascii="Times New Roman" w:hAnsi="Times New Roman" w:cs="Times New Roman"/>
          <w:sz w:val="24"/>
        </w:rPr>
        <w:t xml:space="preserve">where </w:t>
      </w:r>
      <w:r w:rsidRPr="005351BA">
        <w:rPr>
          <w:rFonts w:ascii="Times New Roman" w:hAnsi="Times New Roman" w:cs="Times New Roman"/>
          <w:i/>
          <w:iCs/>
          <w:sz w:val="24"/>
        </w:rPr>
        <w:t>α</w:t>
      </w:r>
      <w:r w:rsidRPr="005351BA">
        <w:rPr>
          <w:rFonts w:ascii="Times New Roman" w:hAnsi="Times New Roman" w:cs="Times New Roman"/>
          <w:sz w:val="24"/>
        </w:rPr>
        <w:t xml:space="preserve"> could be set of orbitals such as Cu 4</w:t>
      </w:r>
      <w:r w:rsidRPr="005351BA">
        <w:rPr>
          <w:rFonts w:ascii="Times New Roman" w:hAnsi="Times New Roman" w:cs="Times New Roman"/>
          <w:i/>
          <w:iCs/>
          <w:sz w:val="24"/>
        </w:rPr>
        <w:t>p</w:t>
      </w:r>
      <w:r w:rsidRPr="005351BA">
        <w:rPr>
          <w:rFonts w:ascii="Times New Roman" w:hAnsi="Times New Roman" w:cs="Times New Roman"/>
          <w:sz w:val="24"/>
        </w:rPr>
        <w:t>, Tb 5</w:t>
      </w:r>
      <w:r w:rsidRPr="005351BA">
        <w:rPr>
          <w:rFonts w:ascii="Times New Roman" w:hAnsi="Times New Roman" w:cs="Times New Roman"/>
          <w:i/>
          <w:iCs/>
          <w:sz w:val="24"/>
        </w:rPr>
        <w:t>d</w:t>
      </w:r>
      <w:r w:rsidRPr="005351BA">
        <w:rPr>
          <w:rFonts w:ascii="Times New Roman" w:hAnsi="Times New Roman" w:cs="Times New Roman"/>
          <w:sz w:val="24"/>
        </w:rPr>
        <w:t>, Tb 4</w:t>
      </w:r>
      <w:r w:rsidRPr="005351BA">
        <w:rPr>
          <w:rFonts w:ascii="Times New Roman" w:hAnsi="Times New Roman" w:cs="Times New Roman"/>
          <w:i/>
          <w:iCs/>
          <w:sz w:val="24"/>
        </w:rPr>
        <w:t>f</w:t>
      </w:r>
      <w:r w:rsidRPr="005351BA">
        <w:rPr>
          <w:rFonts w:ascii="Times New Roman" w:hAnsi="Times New Roman" w:cs="Times New Roman"/>
          <w:sz w:val="24"/>
        </w:rPr>
        <w:t xml:space="preserve">, etc. </w:t>
      </w:r>
      <w:r>
        <w:rPr>
          <w:rFonts w:ascii="Times New Roman" w:hAnsi="Times New Roman" w:cs="Times New Roman" w:hint="eastAsia"/>
          <w:sz w:val="24"/>
        </w:rPr>
        <w:t xml:space="preserve">First of all, Cu </w:t>
      </w:r>
      <w:bookmarkStart w:id="9" w:name="OLE_LINK11"/>
      <w:r>
        <w:rPr>
          <w:rFonts w:ascii="Times New Roman" w:hAnsi="Times New Roman" w:cs="Times New Roman" w:hint="eastAsia"/>
          <w:sz w:val="24"/>
        </w:rPr>
        <w:t>4</w:t>
      </w:r>
      <w:r w:rsidRPr="00607011">
        <w:rPr>
          <w:rFonts w:ascii="Times New Roman" w:hAnsi="Times New Roman" w:cs="Times New Roman" w:hint="eastAsia"/>
          <w:i/>
          <w:iCs/>
          <w:sz w:val="24"/>
        </w:rPr>
        <w:t>s</w:t>
      </w:r>
      <w:bookmarkEnd w:id="9"/>
      <w:r>
        <w:rPr>
          <w:rFonts w:ascii="Times New Roman" w:hAnsi="Times New Roman" w:cs="Times New Roman" w:hint="eastAsia"/>
          <w:sz w:val="24"/>
        </w:rPr>
        <w:t xml:space="preserve"> and </w:t>
      </w:r>
      <w:r w:rsidR="00607011" w:rsidRPr="00607011">
        <w:rPr>
          <w:rFonts w:ascii="Times New Roman" w:hAnsi="Times New Roman" w:cs="Times New Roman"/>
          <w:sz w:val="24"/>
        </w:rPr>
        <w:t>4</w:t>
      </w:r>
      <w:r w:rsidR="00607011" w:rsidRPr="00607011">
        <w:rPr>
          <w:rFonts w:ascii="Times New Roman" w:hAnsi="Times New Roman" w:cs="Times New Roman"/>
          <w:i/>
          <w:iCs/>
          <w:sz w:val="24"/>
        </w:rPr>
        <w:t>p</w:t>
      </w:r>
      <w:r>
        <w:rPr>
          <w:rFonts w:ascii="Times New Roman" w:hAnsi="Times New Roman" w:cs="Times New Roman" w:hint="eastAsia"/>
          <w:sz w:val="24"/>
        </w:rPr>
        <w:t xml:space="preserve"> orbital electron present sizable </w:t>
      </w:r>
      <w:r w:rsidR="00704774" w:rsidRPr="00704774">
        <w:rPr>
          <w:rFonts w:ascii="Times New Roman" w:hAnsi="Times New Roman" w:cs="Times New Roman"/>
          <w:sz w:val="24"/>
        </w:rPr>
        <w:t>orbital projection weigh</w:t>
      </w:r>
      <w:r>
        <w:rPr>
          <w:rFonts w:ascii="Times New Roman" w:hAnsi="Times New Roman" w:cs="Times New Roman" w:hint="eastAsia"/>
          <w:sz w:val="24"/>
        </w:rPr>
        <w:t xml:space="preserve"> at Fermi level because of the Cu-base structure. Moreover, the dopant element also provide</w:t>
      </w:r>
      <w:r w:rsidR="00090B88">
        <w:rPr>
          <w:rFonts w:ascii="Times New Roman" w:hAnsi="Times New Roman" w:cs="Times New Roman" w:hint="eastAsia"/>
          <w:sz w:val="24"/>
        </w:rPr>
        <w:t>s</w:t>
      </w:r>
      <w:r>
        <w:rPr>
          <w:rFonts w:ascii="Times New Roman" w:hAnsi="Times New Roman" w:cs="Times New Roman" w:hint="eastAsia"/>
          <w:sz w:val="24"/>
        </w:rPr>
        <w:t xml:space="preserve"> the other orbital electrons at the Fermi level except for the Cu </w:t>
      </w:r>
      <w:r w:rsidR="00607011">
        <w:rPr>
          <w:rFonts w:ascii="Times New Roman" w:hAnsi="Times New Roman" w:cs="Times New Roman" w:hint="eastAsia"/>
          <w:sz w:val="24"/>
        </w:rPr>
        <w:t>4</w:t>
      </w:r>
      <w:r w:rsidR="00607011" w:rsidRPr="00607011">
        <w:rPr>
          <w:rFonts w:ascii="Times New Roman" w:hAnsi="Times New Roman" w:cs="Times New Roman" w:hint="eastAsia"/>
          <w:i/>
          <w:iCs/>
          <w:sz w:val="24"/>
        </w:rPr>
        <w:t>s</w:t>
      </w:r>
      <w:r>
        <w:rPr>
          <w:rFonts w:ascii="Times New Roman" w:hAnsi="Times New Roman" w:cs="Times New Roman" w:hint="eastAsia"/>
          <w:sz w:val="24"/>
        </w:rPr>
        <w:t xml:space="preserve"> and </w:t>
      </w:r>
      <w:r w:rsidR="00607011" w:rsidRPr="00607011">
        <w:rPr>
          <w:rFonts w:ascii="Times New Roman" w:hAnsi="Times New Roman" w:cs="Times New Roman"/>
          <w:sz w:val="24"/>
        </w:rPr>
        <w:t>4</w:t>
      </w:r>
      <w:r w:rsidR="00607011" w:rsidRPr="00607011">
        <w:rPr>
          <w:rFonts w:ascii="Times New Roman" w:hAnsi="Times New Roman" w:cs="Times New Roman"/>
          <w:i/>
          <w:iCs/>
          <w:sz w:val="24"/>
        </w:rPr>
        <w:t>p</w:t>
      </w:r>
      <w:r>
        <w:rPr>
          <w:rFonts w:ascii="Times New Roman" w:hAnsi="Times New Roman" w:cs="Times New Roman" w:hint="eastAsia"/>
          <w:sz w:val="24"/>
        </w:rPr>
        <w:t xml:space="preserve"> orbital electron. </w:t>
      </w:r>
      <w:r>
        <w:rPr>
          <w:rFonts w:ascii="Times New Roman" w:hAnsi="Times New Roman" w:cs="Times New Roman"/>
          <w:sz w:val="24"/>
        </w:rPr>
        <w:t>In the Cu</w:t>
      </w:r>
      <w:r>
        <w:rPr>
          <w:rFonts w:ascii="Times New Roman" w:hAnsi="Times New Roman" w:cs="Times New Roman"/>
          <w:sz w:val="24"/>
          <w:vertAlign w:val="subscript"/>
        </w:rPr>
        <w:t>7</w:t>
      </w:r>
      <w:r>
        <w:rPr>
          <w:rFonts w:ascii="Times New Roman" w:hAnsi="Times New Roman" w:cs="Times New Roman"/>
          <w:sz w:val="24"/>
        </w:rPr>
        <w:t>Ta</w:t>
      </w:r>
      <w:r>
        <w:rPr>
          <w:rFonts w:ascii="Times New Roman" w:hAnsi="Times New Roman" w:cs="Times New Roman"/>
          <w:sz w:val="24"/>
          <w:vertAlign w:val="subscript"/>
        </w:rPr>
        <w:t>1</w:t>
      </w:r>
      <w:r>
        <w:rPr>
          <w:rFonts w:ascii="Times New Roman" w:hAnsi="Times New Roman" w:cs="Times New Roman" w:hint="eastAsia"/>
          <w:sz w:val="24"/>
        </w:rPr>
        <w:t xml:space="preserve"> </w:t>
      </w:r>
      <w:r>
        <w:rPr>
          <w:rFonts w:ascii="Times New Roman" w:hAnsi="Times New Roman" w:cs="Times New Roman"/>
          <w:sz w:val="24"/>
        </w:rPr>
        <w:t>and Cu</w:t>
      </w:r>
      <w:r>
        <w:rPr>
          <w:rFonts w:ascii="Times New Roman" w:hAnsi="Times New Roman" w:cs="Times New Roman"/>
          <w:sz w:val="24"/>
          <w:vertAlign w:val="subscript"/>
        </w:rPr>
        <w:t>7</w:t>
      </w:r>
      <w:r>
        <w:rPr>
          <w:rFonts w:ascii="Times New Roman" w:hAnsi="Times New Roman" w:cs="Times New Roman" w:hint="eastAsia"/>
          <w:sz w:val="24"/>
        </w:rPr>
        <w:t>W</w:t>
      </w:r>
      <w:r>
        <w:rPr>
          <w:rFonts w:ascii="Times New Roman" w:hAnsi="Times New Roman" w:cs="Times New Roman"/>
          <w:sz w:val="24"/>
          <w:vertAlign w:val="subscript"/>
        </w:rPr>
        <w:t>1</w:t>
      </w:r>
      <w:r>
        <w:rPr>
          <w:rFonts w:ascii="Times New Roman" w:hAnsi="Times New Roman" w:cs="Times New Roman"/>
          <w:sz w:val="24"/>
        </w:rPr>
        <w:t xml:space="preserve"> systems, the electronic states near the Fermi level are primarily characterized by the 5</w:t>
      </w:r>
      <w:r>
        <w:rPr>
          <w:rFonts w:ascii="Times New Roman" w:hAnsi="Times New Roman" w:cs="Times New Roman"/>
          <w:i/>
          <w:iCs/>
          <w:sz w:val="24"/>
        </w:rPr>
        <w:t>d</w:t>
      </w:r>
      <w:r>
        <w:rPr>
          <w:rFonts w:ascii="Times New Roman" w:hAnsi="Times New Roman" w:cs="Times New Roman"/>
          <w:sz w:val="24"/>
        </w:rPr>
        <w:t xml:space="preserve"> orbital characters of the heavy metal dopants. </w:t>
      </w:r>
      <w:r>
        <w:rPr>
          <w:rFonts w:ascii="Times New Roman" w:hAnsi="Times New Roman" w:cs="Times New Roman" w:hint="eastAsia"/>
          <w:sz w:val="24"/>
        </w:rPr>
        <w:t>Particularly, in the Cu</w:t>
      </w:r>
      <w:r>
        <w:rPr>
          <w:rFonts w:ascii="Times New Roman" w:hAnsi="Times New Roman" w:cs="Times New Roman" w:hint="eastAsia"/>
          <w:sz w:val="24"/>
          <w:vertAlign w:val="subscript"/>
        </w:rPr>
        <w:t>7</w:t>
      </w:r>
      <w:r>
        <w:rPr>
          <w:rFonts w:ascii="Times New Roman" w:hAnsi="Times New Roman" w:cs="Times New Roman" w:hint="eastAsia"/>
          <w:sz w:val="24"/>
        </w:rPr>
        <w:t>Mn</w:t>
      </w:r>
      <w:r>
        <w:rPr>
          <w:rFonts w:ascii="Times New Roman" w:hAnsi="Times New Roman" w:cs="Times New Roman" w:hint="eastAsia"/>
          <w:sz w:val="24"/>
          <w:vertAlign w:val="subscript"/>
        </w:rPr>
        <w:t>1</w:t>
      </w:r>
      <w:r>
        <w:rPr>
          <w:rFonts w:ascii="Times New Roman" w:hAnsi="Times New Roman" w:cs="Times New Roman" w:hint="eastAsia"/>
          <w:sz w:val="24"/>
        </w:rPr>
        <w:t xml:space="preserve"> system, the Mn 3d orbital characters with large orbital angular momentum (OAM) are located 0.5 eV above the Fermi level, and thus cannot contribute to conduction. </w:t>
      </w:r>
      <w:r w:rsidR="009C0AE6" w:rsidRPr="009E4B8A">
        <w:rPr>
          <w:rFonts w:ascii="Times New Roman" w:hAnsi="Times New Roman" w:cs="Times New Roman"/>
          <w:sz w:val="24"/>
        </w:rPr>
        <w:t>For the Cu</w:t>
      </w:r>
      <w:r w:rsidR="009C0AE6" w:rsidRPr="009E4B8A">
        <w:rPr>
          <w:rFonts w:ascii="Times New Roman" w:hAnsi="Times New Roman" w:cs="Times New Roman"/>
          <w:sz w:val="24"/>
          <w:vertAlign w:val="subscript"/>
        </w:rPr>
        <w:t>7</w:t>
      </w:r>
      <w:r w:rsidR="009C0AE6" w:rsidRPr="009E4B8A">
        <w:rPr>
          <w:rFonts w:ascii="Times New Roman" w:hAnsi="Times New Roman" w:cs="Times New Roman"/>
          <w:sz w:val="24"/>
        </w:rPr>
        <w:t>Tb</w:t>
      </w:r>
      <w:r w:rsidR="009C0AE6" w:rsidRPr="009E4B8A">
        <w:rPr>
          <w:rFonts w:ascii="Times New Roman" w:hAnsi="Times New Roman" w:cs="Times New Roman"/>
          <w:sz w:val="24"/>
          <w:vertAlign w:val="subscript"/>
        </w:rPr>
        <w:t>1</w:t>
      </w:r>
      <w:r w:rsidR="009C0AE6" w:rsidRPr="009E4B8A">
        <w:rPr>
          <w:rFonts w:ascii="Times New Roman" w:hAnsi="Times New Roman" w:cs="Times New Roman"/>
          <w:sz w:val="24"/>
        </w:rPr>
        <w:t xml:space="preserve"> system, the Tb 4</w:t>
      </w:r>
      <w:r w:rsidR="009C0AE6" w:rsidRPr="009E4B8A">
        <w:rPr>
          <w:rFonts w:ascii="Times New Roman" w:hAnsi="Times New Roman" w:cs="Times New Roman"/>
          <w:i/>
          <w:iCs/>
          <w:sz w:val="24"/>
        </w:rPr>
        <w:t>f</w:t>
      </w:r>
      <w:r w:rsidR="009C0AE6" w:rsidRPr="009E4B8A">
        <w:rPr>
          <w:rFonts w:ascii="Times New Roman" w:hAnsi="Times New Roman" w:cs="Times New Roman"/>
          <w:sz w:val="24"/>
        </w:rPr>
        <w:t xml:space="preserve"> orbital projection weight in the vicinity of the Fermi level is predominantly concentrated in a series of weakly dispersive and narrow bands. The combination of weak band dispersion and narrow spectral features is consistent with the predominantly localized and atomic-like character generally associated with the 4</w:t>
      </w:r>
      <w:r w:rsidR="009C0AE6" w:rsidRPr="009E4B8A">
        <w:rPr>
          <w:rFonts w:ascii="Times New Roman" w:hAnsi="Times New Roman" w:cs="Times New Roman"/>
          <w:i/>
          <w:iCs/>
          <w:sz w:val="24"/>
        </w:rPr>
        <w:t>f</w:t>
      </w:r>
      <w:r w:rsidR="009C0AE6" w:rsidRPr="009E4B8A">
        <w:rPr>
          <w:rFonts w:ascii="Times New Roman" w:hAnsi="Times New Roman" w:cs="Times New Roman"/>
          <w:sz w:val="24"/>
        </w:rPr>
        <w:t xml:space="preserve"> electrons of elemental Tb and heavy rare-earth metals</w:t>
      </w:r>
      <w:r w:rsidR="00196862" w:rsidRPr="009E4B8A">
        <w:rPr>
          <w:rFonts w:ascii="Times New Roman" w:hAnsi="Times New Roman" w:cs="Times New Roman"/>
          <w:sz w:val="24"/>
        </w:rPr>
        <w:fldChar w:fldCharType="begin"/>
      </w:r>
      <w:r w:rsidR="00852EDC" w:rsidRPr="009E4B8A">
        <w:rPr>
          <w:rFonts w:ascii="Times New Roman" w:hAnsi="Times New Roman" w:cs="Times New Roman"/>
          <w:sz w:val="24"/>
        </w:rPr>
        <w:instrText xml:space="preserve"> ADDIN ZOTERO_ITEM CSL_CITATION {"citationID":"4lGqG3gP","properties":{"unsorted":false,"formattedCitation":"\\super 6,7\\nosupersub{}","plainCitation":"6,7","noteIndex":0},"citationItems":[{"id":1589,"uris":["http://zotero.org/users/20357689/items/3DNIG2XK"],"itemData":{"id":1589,"type":"article-journal","abstract":"A change of orbital state alters the coupling between ions and their surroundings drastically. Orbital excitations are hence key to understand and control interaction of ions. Rare-earth elements with strong magneto-crystalline anisotropy (MCA) are important ingredients for magnetic devices. Thus, control of their localized 4\n              f\n              magnetic moments and anisotropy is one major challenge in ultrafast spin physics. With time-resolved x-ray absorption and resonant inelastic scattering experiments, we show for Tb metal that 4\n              f\n              -electronic excitations out of the ground-state multiplet occur after optical pumping. These excitations are driven by inelastic 5\n              d\n              -4\n              f\n              -electron scattering, altering the 4\n              f\n              -orbital state and consequently the MCA with important implications for magnetization dynamics in 4\n              f\n              -metals and more general for the excitation of localized electronic states in correlated materials.\n            \n          , \n            \n              Optical excitation of 4\n              f\n              metals can change the 4\n              f\n              orbital state and alters the 4\n              f\n              -spin-lattice coupling on femtosecond timescales.","container-title":"Science Advances","DOI":"10.1126/sciadv.adk9522","ISSN":"2375-2548","issue":"16","journalAbbreviation":"Sci. Adv.","language":"en","page":"eadk9522","source":"DOI.org (Crossref)","title":"Optical control of 4 &lt;i&gt;f&lt;/i&gt; orbital state in rare-earth metals","volume":"10","author":[{"family":"Thielemann-Kühn","given":"Nele"},{"family":"Amrhein","given":"Tim"},{"family":"Bronsch","given":"Wibke"},{"family":"Jana","given":"Somnath"},{"family":"Pontius","given":"Niko"},{"family":"Engel","given":"Robin Y."},{"family":"Miedema","given":"Piter S."},{"family":"Legut","given":"Dominik"},{"family":"Carva","given":"Karel"},{"family":"Atxitia","given":"Unai"},{"family":"Van Kuiken","given":"Benjamin E."},{"family":"Teichmann","given":"Martin"},{"family":"Carley","given":"Robert E."},{"family":"Mercadier","given":"Laurent"},{"family":"Yaroslavtsev","given":"Alexander"},{"family":"Mercurio","given":"Giuseppe"},{"family":"Le Guyader","given":"Loïc"},{"family":"Agarwal","given":"Naman"},{"family":"Gort","given":"Rafael"},{"family":"Scherz","given":"Andres"},{"family":"Dziarzhytski","given":"Siarhei"},{"family":"Brenner","given":"Günter"},{"family":"Pressacco","given":"Federico"},{"family":"Wang","given":"Ru-Pan"},{"family":"Schunck","given":"Jan O."},{"family":"Sinha","given":"Mangalika"},{"family":"Beye","given":"Martin"},{"family":"Chiuzbăian","given":"Gheorghe S."},{"family":"Oppeneer","given":"Peter M."},{"family":"Weinelt","given":"Martin"},{"family":"Schüßler-Langeheine","given":"Christian"}],"issued":{"date-parts":[["2024",4,19]]}}},{"id":1592,"uris":["http://zotero.org/users/20357689/items/RBZ2YJJY"],"itemData":{"id":1592,"type":"article-journal","abstract":"4f spin to phonon coupling is crucial for ultrafast spin-wave generation and magnetization dynamics in rare-earth metals.\n          , \n            Ultrafast demagnetization of rare-earth metals is distinct from that of 3d ferromagnets, as rare-earth magnetism is dominated by localized 4f electrons that cannot be directly excited by an optical laser pulse. Their demagnetization must involve excitation of magnons, driven either through exchange coupling between the 5d6s-itinerant and 4f-localized electrons or by coupling of 4f spins to lattice excitations. Here, we disentangle the ultrafast dynamics of 5d6s and 4f magnetic moments in terbium metal by time-resolved photoemission spectroscopy. We show that the demagnetization time of the Tb 4f magnetic moments of 400 fs is set by 4f spin–lattice coupling. This is experimentally evidenced by a comparison to ferromagnetic gadolinium and supported by orbital-resolved spin dynamics simulations. Our findings establish coupling of the 4f spins to the lattice via the orbital momentum as an essential mechanism driving magnetization dynamics via ultrafast magnon generation in technically relevant materials with strong magnetic anisotropy.","container-title":"Science Advances","DOI":"10.1126/sciadv.abb1601","ISSN":"2375-2548","issue":"39","journalAbbreviation":"Sci. Adv.","language":"en","license":"https://creativecommons.org/licenses/by-nc/4.0/","page":"eabb1601","source":"DOI.org (Crossref)","title":"The role of ultrafast magnon generation in the magnetization dynamics of rare-earth metals","volume":"6","author":[{"family":"Frietsch","given":"B."},{"family":"Donges","given":"A."},{"family":"Carley","given":"R."},{"family":"Teichmann","given":"M."},{"family":"Bowlan","given":"J."},{"family":"Döbrich","given":"K."},{"family":"Carva","given":"K."},{"family":"Legut","given":"D."},{"family":"Oppeneer","given":"P. M."},{"family":"Nowak","given":"U."},{"family":"Weinelt","given":"M."}],"issued":{"date-parts":[["2020",9,25]]}}}],"schema":"https://github.com/citation-style-language/schema/raw/master/csl-citation.json"} </w:instrText>
      </w:r>
      <w:r w:rsidR="00196862" w:rsidRPr="009E4B8A">
        <w:rPr>
          <w:rFonts w:ascii="Times New Roman" w:hAnsi="Times New Roman" w:cs="Times New Roman"/>
          <w:sz w:val="24"/>
        </w:rPr>
        <w:fldChar w:fldCharType="separate"/>
      </w:r>
      <w:r w:rsidR="00852EDC" w:rsidRPr="009E4B8A">
        <w:rPr>
          <w:rFonts w:ascii="Times New Roman" w:hAnsi="Times New Roman" w:cs="Times New Roman"/>
          <w:kern w:val="0"/>
          <w:sz w:val="24"/>
          <w:vertAlign w:val="superscript"/>
        </w:rPr>
        <w:t>6,7</w:t>
      </w:r>
      <w:r w:rsidR="00196862" w:rsidRPr="009E4B8A">
        <w:rPr>
          <w:rFonts w:ascii="Times New Roman" w:hAnsi="Times New Roman" w:cs="Times New Roman"/>
          <w:sz w:val="24"/>
        </w:rPr>
        <w:fldChar w:fldCharType="end"/>
      </w:r>
      <w:r w:rsidR="009C0AE6" w:rsidRPr="009E4B8A">
        <w:rPr>
          <w:rFonts w:ascii="Times New Roman" w:hAnsi="Times New Roman" w:cs="Times New Roman"/>
          <w:sz w:val="24"/>
        </w:rPr>
        <w:t>. Combined with the small orbital Hamiltonian matrix elements between Tb 4</w:t>
      </w:r>
      <w:r w:rsidR="009C0AE6" w:rsidRPr="009E4B8A">
        <w:rPr>
          <w:rFonts w:ascii="Times New Roman" w:hAnsi="Times New Roman" w:cs="Times New Roman"/>
          <w:i/>
          <w:iCs/>
          <w:sz w:val="24"/>
        </w:rPr>
        <w:t>f</w:t>
      </w:r>
      <w:r w:rsidR="009C0AE6" w:rsidRPr="009E4B8A">
        <w:rPr>
          <w:rFonts w:ascii="Times New Roman" w:hAnsi="Times New Roman" w:cs="Times New Roman"/>
          <w:sz w:val="24"/>
        </w:rPr>
        <w:t xml:space="preserve"> and other conduction orbitals (</w:t>
      </w:r>
      <w:r w:rsidR="009C0AE6" w:rsidRPr="009E4B8A">
        <w:rPr>
          <w:rFonts w:ascii="Times New Roman" w:hAnsi="Times New Roman" w:cs="Times New Roman"/>
          <w:b/>
          <w:bCs/>
          <w:sz w:val="24"/>
        </w:rPr>
        <w:t xml:space="preserve">Figure </w:t>
      </w:r>
      <w:r w:rsidR="009C0AE6" w:rsidRPr="009E4B8A">
        <w:rPr>
          <w:rFonts w:ascii="Times New Roman" w:hAnsi="Times New Roman" w:cs="Times New Roman" w:hint="eastAsia"/>
          <w:b/>
          <w:bCs/>
          <w:sz w:val="24"/>
        </w:rPr>
        <w:t>S12</w:t>
      </w:r>
      <w:r w:rsidR="009C0AE6" w:rsidRPr="009E4B8A">
        <w:rPr>
          <w:rFonts w:ascii="Times New Roman" w:hAnsi="Times New Roman" w:cs="Times New Roman"/>
          <w:b/>
          <w:bCs/>
          <w:sz w:val="24"/>
        </w:rPr>
        <w:t>(</w:t>
      </w:r>
      <w:r w:rsidR="009C0AE6" w:rsidRPr="009E4B8A">
        <w:rPr>
          <w:rFonts w:ascii="Times New Roman" w:hAnsi="Times New Roman" w:cs="Times New Roman" w:hint="eastAsia"/>
          <w:b/>
          <w:bCs/>
          <w:sz w:val="24"/>
        </w:rPr>
        <w:t>b</w:t>
      </w:r>
      <w:r w:rsidR="009C0AE6" w:rsidRPr="009E4B8A">
        <w:rPr>
          <w:rFonts w:ascii="Times New Roman" w:hAnsi="Times New Roman" w:cs="Times New Roman"/>
          <w:b/>
          <w:bCs/>
          <w:sz w:val="24"/>
        </w:rPr>
        <w:t>)</w:t>
      </w:r>
      <w:r w:rsidR="009C0AE6" w:rsidRPr="009E4B8A">
        <w:rPr>
          <w:rFonts w:ascii="Times New Roman" w:hAnsi="Times New Roman" w:cs="Times New Roman"/>
          <w:sz w:val="24"/>
        </w:rPr>
        <w:t xml:space="preserve"> in the </w:t>
      </w:r>
      <w:r w:rsidR="00292634" w:rsidRPr="009E4B8A">
        <w:rPr>
          <w:rFonts w:ascii="Times New Roman" w:hAnsi="Times New Roman" w:cs="Times New Roman"/>
          <w:b/>
          <w:bCs/>
          <w:sz w:val="24"/>
        </w:rPr>
        <w:t>Section 6</w:t>
      </w:r>
      <w:r w:rsidR="009C0AE6" w:rsidRPr="009E4B8A">
        <w:rPr>
          <w:rFonts w:ascii="Times New Roman" w:hAnsi="Times New Roman" w:cs="Times New Roman"/>
          <w:sz w:val="24"/>
        </w:rPr>
        <w:t>), this indicates that the 4</w:t>
      </w:r>
      <w:r w:rsidR="009C0AE6" w:rsidRPr="009E4B8A">
        <w:rPr>
          <w:rFonts w:ascii="Times New Roman" w:hAnsi="Times New Roman" w:cs="Times New Roman"/>
          <w:i/>
          <w:iCs/>
          <w:sz w:val="24"/>
        </w:rPr>
        <w:t>f</w:t>
      </w:r>
      <w:r w:rsidR="009C0AE6" w:rsidRPr="009E4B8A">
        <w:rPr>
          <w:rFonts w:ascii="Times New Roman" w:hAnsi="Times New Roman" w:cs="Times New Roman"/>
          <w:sz w:val="24"/>
        </w:rPr>
        <w:t xml:space="preserve"> electrons exhibit very weak coupling with other orbital electrons.</w:t>
      </w:r>
      <w:r w:rsidR="00090B88">
        <w:rPr>
          <w:rFonts w:ascii="Times New Roman" w:hAnsi="Times New Roman" w:cs="Times New Roman" w:hint="eastAsia"/>
          <w:sz w:val="24"/>
        </w:rPr>
        <w:t xml:space="preserve"> </w:t>
      </w:r>
      <w:r>
        <w:rPr>
          <w:rFonts w:ascii="Times New Roman" w:hAnsi="Times New Roman" w:cs="Times New Roman" w:hint="eastAsia"/>
          <w:sz w:val="24"/>
        </w:rPr>
        <w:t xml:space="preserve">These results suggest that the dopant </w:t>
      </w:r>
      <w:r w:rsidR="00607011" w:rsidRPr="00607011">
        <w:rPr>
          <w:rFonts w:ascii="Times New Roman" w:hAnsi="Times New Roman" w:cs="Times New Roman"/>
          <w:sz w:val="24"/>
        </w:rPr>
        <w:t>5</w:t>
      </w:r>
      <w:r w:rsidR="00607011" w:rsidRPr="00607011">
        <w:rPr>
          <w:rFonts w:ascii="Times New Roman" w:hAnsi="Times New Roman" w:cs="Times New Roman"/>
          <w:i/>
          <w:iCs/>
          <w:sz w:val="24"/>
        </w:rPr>
        <w:t>d</w:t>
      </w:r>
      <w:r>
        <w:rPr>
          <w:rFonts w:ascii="Times New Roman" w:hAnsi="Times New Roman" w:cs="Times New Roman" w:hint="eastAsia"/>
          <w:sz w:val="24"/>
        </w:rPr>
        <w:t xml:space="preserve"> orbital electron, possessing significant OAM</w:t>
      </w:r>
      <w:r w:rsidR="00090B88">
        <w:rPr>
          <w:rFonts w:ascii="Times New Roman" w:hAnsi="Times New Roman" w:cs="Times New Roman" w:hint="eastAsia"/>
          <w:sz w:val="24"/>
        </w:rPr>
        <w:t xml:space="preserve"> and spatially extended character</w:t>
      </w:r>
      <w:r>
        <w:rPr>
          <w:rFonts w:ascii="Times New Roman" w:hAnsi="Times New Roman" w:cs="Times New Roman" w:hint="eastAsia"/>
          <w:sz w:val="24"/>
        </w:rPr>
        <w:t xml:space="preserve">, is quite possible to couples with the Cu </w:t>
      </w:r>
      <w:r w:rsidR="00607011">
        <w:rPr>
          <w:rFonts w:ascii="Times New Roman" w:hAnsi="Times New Roman" w:cs="Times New Roman" w:hint="eastAsia"/>
          <w:sz w:val="24"/>
        </w:rPr>
        <w:t>4</w:t>
      </w:r>
      <w:r w:rsidR="00607011" w:rsidRPr="00607011">
        <w:rPr>
          <w:rFonts w:ascii="Times New Roman" w:hAnsi="Times New Roman" w:cs="Times New Roman" w:hint="eastAsia"/>
          <w:i/>
          <w:iCs/>
          <w:sz w:val="24"/>
        </w:rPr>
        <w:t>s</w:t>
      </w:r>
      <w:r>
        <w:rPr>
          <w:rFonts w:ascii="Times New Roman" w:hAnsi="Times New Roman" w:cs="Times New Roman" w:hint="eastAsia"/>
          <w:sz w:val="24"/>
        </w:rPr>
        <w:t xml:space="preserve"> and </w:t>
      </w:r>
      <w:r w:rsidR="00607011" w:rsidRPr="00607011">
        <w:rPr>
          <w:rFonts w:ascii="Times New Roman" w:hAnsi="Times New Roman" w:cs="Times New Roman"/>
          <w:sz w:val="24"/>
        </w:rPr>
        <w:t>4</w:t>
      </w:r>
      <w:r w:rsidR="00607011" w:rsidRPr="00607011">
        <w:rPr>
          <w:rFonts w:ascii="Times New Roman" w:hAnsi="Times New Roman" w:cs="Times New Roman"/>
          <w:i/>
          <w:iCs/>
          <w:sz w:val="24"/>
        </w:rPr>
        <w:t>p</w:t>
      </w:r>
      <w:r>
        <w:rPr>
          <w:rFonts w:ascii="Times New Roman" w:hAnsi="Times New Roman" w:cs="Times New Roman" w:hint="eastAsia"/>
          <w:sz w:val="24"/>
        </w:rPr>
        <w:t xml:space="preserve"> orbital electron to </w:t>
      </w:r>
      <w:r w:rsidR="00704774">
        <w:rPr>
          <w:rFonts w:ascii="Times New Roman" w:hAnsi="Times New Roman" w:cs="Times New Roman" w:hint="eastAsia"/>
          <w:sz w:val="24"/>
        </w:rPr>
        <w:t xml:space="preserve">construct orbital texture and </w:t>
      </w:r>
      <w:r>
        <w:rPr>
          <w:rFonts w:ascii="Times New Roman" w:hAnsi="Times New Roman" w:cs="Times New Roman" w:hint="eastAsia"/>
          <w:sz w:val="24"/>
        </w:rPr>
        <w:t>induce a remarkable orbital Hall conductivity (OHC).</w:t>
      </w:r>
    </w:p>
    <w:p w14:paraId="55936AD3"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468F75B8" wp14:editId="519474A7">
            <wp:extent cx="3681621" cy="3362359"/>
            <wp:effectExtent l="0" t="0" r="0" b="0"/>
            <wp:docPr id="75662716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27162" name="图片 18"/>
                    <pic:cNvPicPr>
                      <a:picLocks noChangeAspect="1" noChangeArrowheads="1"/>
                    </pic:cNvPicPr>
                  </pic:nvPicPr>
                  <pic:blipFill>
                    <a:blip r:embed="rId19" cstate="hqprint">
                      <a:extLst>
                        <a:ext uri="{28A0092B-C50C-407E-A947-70E740481C1C}">
                          <a14:useLocalDpi xmlns:a14="http://schemas.microsoft.com/office/drawing/2010/main" val="0"/>
                        </a:ext>
                      </a:extLst>
                    </a:blip>
                    <a:stretch>
                      <a:fillRect/>
                    </a:stretch>
                  </pic:blipFill>
                  <pic:spPr>
                    <a:xfrm>
                      <a:off x="0" y="0"/>
                      <a:ext cx="3687035" cy="3367303"/>
                    </a:xfrm>
                    <a:prstGeom prst="rect">
                      <a:avLst/>
                    </a:prstGeom>
                    <a:noFill/>
                    <a:ln>
                      <a:noFill/>
                    </a:ln>
                  </pic:spPr>
                </pic:pic>
              </a:graphicData>
            </a:graphic>
          </wp:inline>
        </w:drawing>
      </w:r>
    </w:p>
    <w:p w14:paraId="1375F2DA" w14:textId="126BF86C" w:rsidR="00A72C22" w:rsidRDefault="00000000">
      <w:pPr>
        <w:spacing w:afterLines="50" w:after="156" w:line="360" w:lineRule="auto"/>
        <w:jc w:val="both"/>
        <w:rPr>
          <w:rFonts w:ascii="Times New Roman" w:hAnsi="Times New Roman" w:cs="Times New Roman"/>
          <w:sz w:val="24"/>
        </w:rPr>
      </w:pPr>
      <w:r w:rsidRPr="009E4B8A">
        <w:rPr>
          <w:rFonts w:ascii="Times New Roman" w:hAnsi="Times New Roman" w:cs="Times New Roman"/>
          <w:b/>
          <w:bCs/>
          <w:sz w:val="24"/>
        </w:rPr>
        <w:t>Figure S</w:t>
      </w:r>
      <w:r w:rsidRPr="009E4B8A">
        <w:rPr>
          <w:rFonts w:ascii="Times New Roman" w:hAnsi="Times New Roman" w:cs="Times New Roman" w:hint="eastAsia"/>
          <w:b/>
          <w:bCs/>
          <w:sz w:val="24"/>
        </w:rPr>
        <w:t>7</w:t>
      </w:r>
      <w:r w:rsidRPr="009E4B8A">
        <w:rPr>
          <w:rFonts w:ascii="Times New Roman" w:hAnsi="Times New Roman" w:cs="Times New Roman"/>
          <w:sz w:val="24"/>
        </w:rPr>
        <w:t>. O</w:t>
      </w:r>
      <w:r w:rsidR="00841AF2" w:rsidRPr="009E4B8A">
        <w:rPr>
          <w:rFonts w:ascii="Times New Roman" w:hAnsi="Times New Roman" w:cs="Times New Roman"/>
          <w:sz w:val="24"/>
        </w:rPr>
        <w:t>rbital-projected band structure</w:t>
      </w:r>
      <w:r w:rsidRPr="009E4B8A">
        <w:rPr>
          <w:rFonts w:ascii="Times New Roman" w:hAnsi="Times New Roman" w:cs="Times New Roman"/>
          <w:sz w:val="24"/>
        </w:rPr>
        <w:t xml:space="preserve"> analysis showing the energy distribution of (a) Cu-3</w:t>
      </w:r>
      <w:r w:rsidRPr="009E4B8A">
        <w:rPr>
          <w:rFonts w:ascii="Times New Roman" w:hAnsi="Times New Roman" w:cs="Times New Roman"/>
          <w:i/>
          <w:iCs/>
          <w:sz w:val="24"/>
        </w:rPr>
        <w:t>d</w:t>
      </w:r>
      <w:r w:rsidRPr="009E4B8A">
        <w:rPr>
          <w:rFonts w:ascii="Times New Roman" w:hAnsi="Times New Roman" w:cs="Times New Roman"/>
          <w:sz w:val="24"/>
        </w:rPr>
        <w:t>, (b) Cu-4</w:t>
      </w:r>
      <w:r w:rsidRPr="009E4B8A">
        <w:rPr>
          <w:rFonts w:ascii="Times New Roman" w:hAnsi="Times New Roman" w:cs="Times New Roman"/>
          <w:i/>
          <w:iCs/>
          <w:sz w:val="24"/>
        </w:rPr>
        <w:t>p</w:t>
      </w:r>
      <w:r w:rsidRPr="009E4B8A">
        <w:rPr>
          <w:rFonts w:ascii="Times New Roman" w:hAnsi="Times New Roman" w:cs="Times New Roman"/>
          <w:sz w:val="24"/>
        </w:rPr>
        <w:t>, (c) Ta-5</w:t>
      </w:r>
      <w:r w:rsidRPr="009E4B8A">
        <w:rPr>
          <w:rFonts w:ascii="Times New Roman" w:hAnsi="Times New Roman" w:cs="Times New Roman"/>
          <w:i/>
          <w:iCs/>
          <w:sz w:val="24"/>
        </w:rPr>
        <w:t>d</w:t>
      </w:r>
      <w:r w:rsidRPr="009E4B8A">
        <w:rPr>
          <w:rFonts w:ascii="Times New Roman" w:hAnsi="Times New Roman" w:cs="Times New Roman"/>
          <w:sz w:val="24"/>
        </w:rPr>
        <w:t>, and (d) Ta-6</w:t>
      </w:r>
      <w:r w:rsidRPr="009E4B8A">
        <w:rPr>
          <w:rFonts w:ascii="Times New Roman" w:hAnsi="Times New Roman" w:cs="Times New Roman"/>
          <w:i/>
          <w:iCs/>
          <w:sz w:val="24"/>
        </w:rPr>
        <w:t>p</w:t>
      </w:r>
      <w:r w:rsidRPr="009E4B8A">
        <w:rPr>
          <w:rFonts w:ascii="Times New Roman" w:hAnsi="Times New Roman" w:cs="Times New Roman"/>
          <w:sz w:val="24"/>
        </w:rPr>
        <w:t xml:space="preserve"> electron characteristics in Cu</w:t>
      </w:r>
      <w:r w:rsidRPr="009E4B8A">
        <w:rPr>
          <w:rFonts w:ascii="Times New Roman" w:hAnsi="Times New Roman" w:cs="Times New Roman"/>
          <w:sz w:val="24"/>
          <w:vertAlign w:val="subscript"/>
        </w:rPr>
        <w:t>7</w:t>
      </w:r>
      <w:r w:rsidRPr="009E4B8A">
        <w:rPr>
          <w:rFonts w:ascii="Times New Roman" w:hAnsi="Times New Roman" w:cs="Times New Roman"/>
          <w:sz w:val="24"/>
        </w:rPr>
        <w:t>Ta</w:t>
      </w:r>
      <w:r w:rsidRPr="009E4B8A">
        <w:rPr>
          <w:rFonts w:ascii="Times New Roman" w:hAnsi="Times New Roman" w:cs="Times New Roman"/>
          <w:sz w:val="24"/>
          <w:vertAlign w:val="subscript"/>
        </w:rPr>
        <w:t>1</w:t>
      </w:r>
      <w:r w:rsidRPr="009E4B8A">
        <w:rPr>
          <w:rFonts w:ascii="Times New Roman" w:hAnsi="Times New Roman" w:cs="Times New Roman"/>
          <w:sz w:val="24"/>
        </w:rPr>
        <w:t>.</w:t>
      </w:r>
    </w:p>
    <w:p w14:paraId="2EF252A3"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2F94EB9" wp14:editId="72067E81">
            <wp:extent cx="3969385" cy="3625168"/>
            <wp:effectExtent l="0" t="0" r="0" b="0"/>
            <wp:docPr id="9066387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38719" name="图片 21"/>
                    <pic:cNvPicPr>
                      <a:picLocks noChangeAspect="1" noChangeArrowheads="1"/>
                    </pic:cNvPicPr>
                  </pic:nvPicPr>
                  <pic:blipFill>
                    <a:blip r:embed="rId20" cstate="hqprint">
                      <a:extLst>
                        <a:ext uri="{28A0092B-C50C-407E-A947-70E740481C1C}">
                          <a14:useLocalDpi xmlns:a14="http://schemas.microsoft.com/office/drawing/2010/main" val="0"/>
                        </a:ext>
                      </a:extLst>
                    </a:blip>
                    <a:stretch>
                      <a:fillRect/>
                    </a:stretch>
                  </pic:blipFill>
                  <pic:spPr>
                    <a:xfrm>
                      <a:off x="0" y="0"/>
                      <a:ext cx="3969385" cy="3625168"/>
                    </a:xfrm>
                    <a:prstGeom prst="rect">
                      <a:avLst/>
                    </a:prstGeom>
                    <a:noFill/>
                    <a:ln>
                      <a:noFill/>
                    </a:ln>
                  </pic:spPr>
                </pic:pic>
              </a:graphicData>
            </a:graphic>
          </wp:inline>
        </w:drawing>
      </w:r>
    </w:p>
    <w:p w14:paraId="21590EF5" w14:textId="6211978B" w:rsidR="00A72C22" w:rsidRDefault="00000000">
      <w:pPr>
        <w:spacing w:afterLines="50" w:after="156" w:line="360" w:lineRule="auto"/>
        <w:jc w:val="both"/>
        <w:rPr>
          <w:rFonts w:ascii="Times New Roman" w:hAnsi="Times New Roman" w:cs="Times New Roman"/>
          <w:sz w:val="24"/>
        </w:rPr>
      </w:pPr>
      <w:r w:rsidRPr="009E4B8A">
        <w:rPr>
          <w:rFonts w:ascii="Times New Roman" w:hAnsi="Times New Roman" w:cs="Times New Roman"/>
          <w:b/>
          <w:bCs/>
          <w:sz w:val="24"/>
        </w:rPr>
        <w:t>Figure S</w:t>
      </w:r>
      <w:r w:rsidRPr="009E4B8A">
        <w:rPr>
          <w:rFonts w:ascii="Times New Roman" w:hAnsi="Times New Roman" w:cs="Times New Roman" w:hint="eastAsia"/>
          <w:b/>
          <w:bCs/>
          <w:sz w:val="24"/>
        </w:rPr>
        <w:t>8</w:t>
      </w:r>
      <w:r w:rsidRPr="009E4B8A">
        <w:rPr>
          <w:rFonts w:ascii="Times New Roman" w:hAnsi="Times New Roman" w:cs="Times New Roman"/>
          <w:sz w:val="24"/>
        </w:rPr>
        <w:t xml:space="preserve">. </w:t>
      </w:r>
      <w:r w:rsidR="00841AF2" w:rsidRPr="009E4B8A">
        <w:rPr>
          <w:rFonts w:ascii="Times New Roman" w:hAnsi="Times New Roman" w:cs="Times New Roman"/>
          <w:sz w:val="24"/>
        </w:rPr>
        <w:t>Orbital-projected band structure</w:t>
      </w:r>
      <w:r w:rsidRPr="009E4B8A">
        <w:rPr>
          <w:rFonts w:ascii="Times New Roman" w:hAnsi="Times New Roman" w:cs="Times New Roman"/>
          <w:sz w:val="24"/>
        </w:rPr>
        <w:t xml:space="preserve"> analysis showing the energy distribution of (a) Cu-3</w:t>
      </w:r>
      <w:r w:rsidRPr="009E4B8A">
        <w:rPr>
          <w:rFonts w:ascii="Times New Roman" w:hAnsi="Times New Roman" w:cs="Times New Roman"/>
          <w:i/>
          <w:iCs/>
          <w:sz w:val="24"/>
        </w:rPr>
        <w:t>d</w:t>
      </w:r>
      <w:r w:rsidRPr="009E4B8A">
        <w:rPr>
          <w:rFonts w:ascii="Times New Roman" w:hAnsi="Times New Roman" w:cs="Times New Roman"/>
          <w:sz w:val="24"/>
        </w:rPr>
        <w:t>, (b) Cu-4</w:t>
      </w:r>
      <w:r w:rsidRPr="009E4B8A">
        <w:rPr>
          <w:rFonts w:ascii="Times New Roman" w:hAnsi="Times New Roman" w:cs="Times New Roman"/>
          <w:i/>
          <w:iCs/>
          <w:sz w:val="24"/>
        </w:rPr>
        <w:t>p</w:t>
      </w:r>
      <w:r w:rsidRPr="009E4B8A">
        <w:rPr>
          <w:rFonts w:ascii="Times New Roman" w:hAnsi="Times New Roman" w:cs="Times New Roman"/>
          <w:sz w:val="24"/>
        </w:rPr>
        <w:t>, (c) W-5</w:t>
      </w:r>
      <w:r w:rsidRPr="009E4B8A">
        <w:rPr>
          <w:rFonts w:ascii="Times New Roman" w:hAnsi="Times New Roman" w:cs="Times New Roman"/>
          <w:i/>
          <w:iCs/>
          <w:sz w:val="24"/>
        </w:rPr>
        <w:t>d</w:t>
      </w:r>
      <w:r w:rsidRPr="009E4B8A">
        <w:rPr>
          <w:rFonts w:ascii="Times New Roman" w:hAnsi="Times New Roman" w:cs="Times New Roman"/>
          <w:sz w:val="24"/>
        </w:rPr>
        <w:t>, and (d) W-6</w:t>
      </w:r>
      <w:r w:rsidRPr="009E4B8A">
        <w:rPr>
          <w:rFonts w:ascii="Times New Roman" w:hAnsi="Times New Roman" w:cs="Times New Roman"/>
          <w:i/>
          <w:iCs/>
          <w:sz w:val="24"/>
        </w:rPr>
        <w:t>p</w:t>
      </w:r>
      <w:r w:rsidRPr="009E4B8A">
        <w:rPr>
          <w:rFonts w:ascii="Times New Roman" w:hAnsi="Times New Roman" w:cs="Times New Roman"/>
          <w:sz w:val="24"/>
        </w:rPr>
        <w:t xml:space="preserve"> electron characteristics in Cu</w:t>
      </w:r>
      <w:r w:rsidRPr="009E4B8A">
        <w:rPr>
          <w:rFonts w:ascii="Times New Roman" w:hAnsi="Times New Roman" w:cs="Times New Roman"/>
          <w:sz w:val="24"/>
          <w:vertAlign w:val="subscript"/>
        </w:rPr>
        <w:t>7</w:t>
      </w:r>
      <w:r w:rsidRPr="009E4B8A">
        <w:rPr>
          <w:rFonts w:ascii="Times New Roman" w:hAnsi="Times New Roman" w:cs="Times New Roman" w:hint="eastAsia"/>
          <w:sz w:val="24"/>
        </w:rPr>
        <w:t>W</w:t>
      </w:r>
      <w:r w:rsidRPr="009E4B8A">
        <w:rPr>
          <w:rFonts w:ascii="Times New Roman" w:hAnsi="Times New Roman" w:cs="Times New Roman"/>
          <w:sz w:val="24"/>
          <w:vertAlign w:val="subscript"/>
        </w:rPr>
        <w:t>1</w:t>
      </w:r>
      <w:r w:rsidRPr="009E4B8A">
        <w:rPr>
          <w:rFonts w:ascii="Times New Roman" w:hAnsi="Times New Roman" w:cs="Times New Roman"/>
          <w:sz w:val="24"/>
        </w:rPr>
        <w:t>.</w:t>
      </w:r>
      <w:r w:rsidR="00E61412">
        <w:rPr>
          <w:rFonts w:ascii="Times New Roman" w:hAnsi="Times New Roman" w:cs="Times New Roman" w:hint="eastAsia"/>
          <w:sz w:val="24"/>
        </w:rPr>
        <w:t xml:space="preserve"> </w:t>
      </w:r>
    </w:p>
    <w:p w14:paraId="709F9B60"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23293799" wp14:editId="63C4DEE1">
            <wp:extent cx="5955030" cy="3573447"/>
            <wp:effectExtent l="0" t="0" r="7620" b="8255"/>
            <wp:docPr id="44536228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2285" name="图片 22"/>
                    <pic:cNvPicPr>
                      <a:picLocks noChangeAspect="1" noChangeArrowheads="1"/>
                    </pic:cNvPicPr>
                  </pic:nvPicPr>
                  <pic:blipFill>
                    <a:blip r:embed="rId21" cstate="hqprint">
                      <a:extLst>
                        <a:ext uri="{28A0092B-C50C-407E-A947-70E740481C1C}">
                          <a14:useLocalDpi xmlns:a14="http://schemas.microsoft.com/office/drawing/2010/main" val="0"/>
                        </a:ext>
                      </a:extLst>
                    </a:blip>
                    <a:stretch>
                      <a:fillRect/>
                    </a:stretch>
                  </pic:blipFill>
                  <pic:spPr>
                    <a:xfrm>
                      <a:off x="0" y="0"/>
                      <a:ext cx="5955030" cy="3573447"/>
                    </a:xfrm>
                    <a:prstGeom prst="rect">
                      <a:avLst/>
                    </a:prstGeom>
                    <a:noFill/>
                    <a:ln>
                      <a:noFill/>
                    </a:ln>
                  </pic:spPr>
                </pic:pic>
              </a:graphicData>
            </a:graphic>
          </wp:inline>
        </w:drawing>
      </w:r>
    </w:p>
    <w:p w14:paraId="3618B1EE" w14:textId="4043F720" w:rsidR="00A72C22" w:rsidRDefault="00000000">
      <w:pPr>
        <w:spacing w:afterLines="50" w:after="156" w:line="360" w:lineRule="auto"/>
        <w:jc w:val="both"/>
        <w:rPr>
          <w:rFonts w:ascii="Times New Roman" w:hAnsi="Times New Roman" w:cs="Times New Roman"/>
          <w:sz w:val="24"/>
        </w:rPr>
      </w:pPr>
      <w:r w:rsidRPr="009E4B8A">
        <w:rPr>
          <w:rFonts w:ascii="Times New Roman" w:hAnsi="Times New Roman" w:cs="Times New Roman"/>
          <w:b/>
          <w:bCs/>
          <w:sz w:val="24"/>
        </w:rPr>
        <w:t>Figure S</w:t>
      </w:r>
      <w:r w:rsidRPr="009E4B8A">
        <w:rPr>
          <w:rFonts w:ascii="Times New Roman" w:hAnsi="Times New Roman" w:cs="Times New Roman" w:hint="eastAsia"/>
          <w:b/>
          <w:bCs/>
          <w:sz w:val="24"/>
        </w:rPr>
        <w:t>9</w:t>
      </w:r>
      <w:r w:rsidRPr="009E4B8A">
        <w:rPr>
          <w:rFonts w:ascii="Times New Roman" w:hAnsi="Times New Roman" w:cs="Times New Roman"/>
          <w:sz w:val="24"/>
        </w:rPr>
        <w:t xml:space="preserve">. </w:t>
      </w:r>
      <w:r w:rsidR="00841AF2" w:rsidRPr="009E4B8A">
        <w:rPr>
          <w:rFonts w:ascii="Times New Roman" w:hAnsi="Times New Roman" w:cs="Times New Roman"/>
          <w:sz w:val="24"/>
        </w:rPr>
        <w:t>Orbital-projected band structure</w:t>
      </w:r>
      <w:r w:rsidRPr="009E4B8A">
        <w:rPr>
          <w:rFonts w:ascii="Times New Roman" w:hAnsi="Times New Roman" w:cs="Times New Roman"/>
          <w:sz w:val="24"/>
        </w:rPr>
        <w:t xml:space="preserve"> analysis showing the energy distribution of (a) Cu-3</w:t>
      </w:r>
      <w:r w:rsidRPr="009E4B8A">
        <w:rPr>
          <w:rFonts w:ascii="Times New Roman" w:hAnsi="Times New Roman" w:cs="Times New Roman"/>
          <w:i/>
          <w:iCs/>
          <w:sz w:val="24"/>
        </w:rPr>
        <w:t>d</w:t>
      </w:r>
      <w:r w:rsidRPr="009E4B8A">
        <w:rPr>
          <w:rFonts w:ascii="Times New Roman" w:hAnsi="Times New Roman" w:cs="Times New Roman"/>
          <w:sz w:val="24"/>
        </w:rPr>
        <w:t>, (b) Cu-4</w:t>
      </w:r>
      <w:r w:rsidRPr="009E4B8A">
        <w:rPr>
          <w:rFonts w:ascii="Times New Roman" w:hAnsi="Times New Roman" w:cs="Times New Roman"/>
          <w:i/>
          <w:iCs/>
          <w:sz w:val="24"/>
        </w:rPr>
        <w:t>p</w:t>
      </w:r>
      <w:r w:rsidRPr="009E4B8A">
        <w:rPr>
          <w:rFonts w:ascii="Times New Roman" w:hAnsi="Times New Roman" w:cs="Times New Roman"/>
          <w:sz w:val="24"/>
        </w:rPr>
        <w:t>, (c) Cu-4</w:t>
      </w:r>
      <w:r w:rsidRPr="009E4B8A">
        <w:rPr>
          <w:rFonts w:ascii="Times New Roman" w:hAnsi="Times New Roman" w:cs="Times New Roman"/>
          <w:i/>
          <w:iCs/>
          <w:sz w:val="24"/>
        </w:rPr>
        <w:t>s</w:t>
      </w:r>
      <w:r w:rsidRPr="009E4B8A">
        <w:rPr>
          <w:rFonts w:ascii="Times New Roman" w:hAnsi="Times New Roman" w:cs="Times New Roman"/>
          <w:sz w:val="24"/>
        </w:rPr>
        <w:t>, (d) Tb-5</w:t>
      </w:r>
      <w:r w:rsidRPr="009E4B8A">
        <w:rPr>
          <w:rFonts w:ascii="Times New Roman" w:hAnsi="Times New Roman" w:cs="Times New Roman"/>
          <w:i/>
          <w:iCs/>
          <w:sz w:val="24"/>
        </w:rPr>
        <w:t>d</w:t>
      </w:r>
      <w:r w:rsidRPr="009E4B8A">
        <w:rPr>
          <w:rFonts w:ascii="Times New Roman" w:hAnsi="Times New Roman" w:cs="Times New Roman"/>
          <w:sz w:val="24"/>
        </w:rPr>
        <w:t>, (e) Tb-4</w:t>
      </w:r>
      <w:r w:rsidRPr="009E4B8A">
        <w:rPr>
          <w:rFonts w:ascii="Times New Roman" w:hAnsi="Times New Roman" w:cs="Times New Roman"/>
          <w:i/>
          <w:iCs/>
          <w:sz w:val="24"/>
        </w:rPr>
        <w:t>f</w:t>
      </w:r>
      <w:r w:rsidRPr="009E4B8A">
        <w:rPr>
          <w:rFonts w:ascii="Times New Roman" w:hAnsi="Times New Roman" w:cs="Times New Roman"/>
          <w:sz w:val="24"/>
        </w:rPr>
        <w:t>, and (f) Tb-6</w:t>
      </w:r>
      <w:r w:rsidRPr="009E4B8A">
        <w:rPr>
          <w:rFonts w:ascii="Times New Roman" w:hAnsi="Times New Roman" w:cs="Times New Roman"/>
          <w:i/>
          <w:iCs/>
          <w:sz w:val="24"/>
        </w:rPr>
        <w:t>p</w:t>
      </w:r>
      <w:r w:rsidRPr="009E4B8A">
        <w:rPr>
          <w:rFonts w:ascii="Times New Roman" w:hAnsi="Times New Roman" w:cs="Times New Roman"/>
          <w:sz w:val="24"/>
        </w:rPr>
        <w:t xml:space="preserve"> electron characteristics in Cu</w:t>
      </w:r>
      <w:r w:rsidRPr="009E4B8A">
        <w:rPr>
          <w:rFonts w:ascii="Times New Roman" w:hAnsi="Times New Roman" w:cs="Times New Roman"/>
          <w:sz w:val="24"/>
          <w:vertAlign w:val="subscript"/>
        </w:rPr>
        <w:t>7</w:t>
      </w:r>
      <w:r w:rsidRPr="009E4B8A">
        <w:rPr>
          <w:rFonts w:ascii="Times New Roman" w:hAnsi="Times New Roman" w:cs="Times New Roman"/>
          <w:sz w:val="24"/>
        </w:rPr>
        <w:t>T</w:t>
      </w:r>
      <w:r w:rsidRPr="009E4B8A">
        <w:rPr>
          <w:rFonts w:ascii="Times New Roman" w:hAnsi="Times New Roman" w:cs="Times New Roman" w:hint="eastAsia"/>
          <w:sz w:val="24"/>
        </w:rPr>
        <w:t>b</w:t>
      </w:r>
      <w:r w:rsidRPr="009E4B8A">
        <w:rPr>
          <w:rFonts w:ascii="Times New Roman" w:hAnsi="Times New Roman" w:cs="Times New Roman"/>
          <w:sz w:val="24"/>
          <w:vertAlign w:val="subscript"/>
        </w:rPr>
        <w:t>1</w:t>
      </w:r>
      <w:r w:rsidRPr="009E4B8A">
        <w:rPr>
          <w:rFonts w:ascii="Times New Roman" w:hAnsi="Times New Roman" w:cs="Times New Roman"/>
          <w:sz w:val="24"/>
        </w:rPr>
        <w:t>.</w:t>
      </w:r>
    </w:p>
    <w:p w14:paraId="6C6EBB45"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53426418" wp14:editId="2839D582">
            <wp:extent cx="4012565" cy="3679825"/>
            <wp:effectExtent l="0" t="0" r="6985" b="0"/>
            <wp:docPr id="60872706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27062" name="图片 23"/>
                    <pic:cNvPicPr>
                      <a:picLocks noChangeAspect="1" noChangeArrowheads="1"/>
                    </pic:cNvPicPr>
                  </pic:nvPicPr>
                  <pic:blipFill>
                    <a:blip r:embed="rId22" cstate="hqprint">
                      <a:extLst>
                        <a:ext uri="{28A0092B-C50C-407E-A947-70E740481C1C}">
                          <a14:useLocalDpi xmlns:a14="http://schemas.microsoft.com/office/drawing/2010/main" val="0"/>
                        </a:ext>
                      </a:extLst>
                    </a:blip>
                    <a:srcRect l="179" r="179"/>
                    <a:stretch>
                      <a:fillRect/>
                    </a:stretch>
                  </pic:blipFill>
                  <pic:spPr>
                    <a:xfrm>
                      <a:off x="0" y="0"/>
                      <a:ext cx="4012565" cy="3679825"/>
                    </a:xfrm>
                    <a:prstGeom prst="rect">
                      <a:avLst/>
                    </a:prstGeom>
                    <a:noFill/>
                    <a:ln>
                      <a:noFill/>
                    </a:ln>
                  </pic:spPr>
                </pic:pic>
              </a:graphicData>
            </a:graphic>
          </wp:inline>
        </w:drawing>
      </w:r>
    </w:p>
    <w:p w14:paraId="6F132EAA" w14:textId="6DD274E6" w:rsidR="00A72C22" w:rsidRDefault="00000000">
      <w:pPr>
        <w:spacing w:afterLines="50" w:after="156" w:line="360" w:lineRule="auto"/>
        <w:jc w:val="both"/>
        <w:rPr>
          <w:rFonts w:ascii="Times New Roman" w:hAnsi="Times New Roman" w:cs="Times New Roman"/>
          <w:sz w:val="24"/>
        </w:rPr>
      </w:pPr>
      <w:r w:rsidRPr="009E4B8A">
        <w:rPr>
          <w:rFonts w:ascii="Times New Roman" w:hAnsi="Times New Roman" w:cs="Times New Roman"/>
          <w:b/>
          <w:bCs/>
          <w:sz w:val="24"/>
        </w:rPr>
        <w:t>Figure S</w:t>
      </w:r>
      <w:r w:rsidRPr="009E4B8A">
        <w:rPr>
          <w:rFonts w:ascii="Times New Roman" w:hAnsi="Times New Roman" w:cs="Times New Roman" w:hint="eastAsia"/>
          <w:b/>
          <w:bCs/>
          <w:sz w:val="24"/>
        </w:rPr>
        <w:t>10</w:t>
      </w:r>
      <w:r w:rsidRPr="009E4B8A">
        <w:rPr>
          <w:rFonts w:ascii="Times New Roman" w:hAnsi="Times New Roman" w:cs="Times New Roman"/>
          <w:sz w:val="24"/>
        </w:rPr>
        <w:t xml:space="preserve">. </w:t>
      </w:r>
      <w:r w:rsidR="00841AF2" w:rsidRPr="009E4B8A">
        <w:rPr>
          <w:rFonts w:ascii="Times New Roman" w:hAnsi="Times New Roman" w:cs="Times New Roman"/>
          <w:sz w:val="24"/>
        </w:rPr>
        <w:t>Orbital-projected band structure</w:t>
      </w:r>
      <w:r w:rsidRPr="009E4B8A">
        <w:rPr>
          <w:rFonts w:ascii="Times New Roman" w:hAnsi="Times New Roman" w:cs="Times New Roman"/>
          <w:sz w:val="24"/>
        </w:rPr>
        <w:t xml:space="preserve"> analysis showing the energy distribution of (a) Cu-3</w:t>
      </w:r>
      <w:r w:rsidRPr="009E4B8A">
        <w:rPr>
          <w:rFonts w:ascii="Times New Roman" w:hAnsi="Times New Roman" w:cs="Times New Roman"/>
          <w:i/>
          <w:iCs/>
          <w:sz w:val="24"/>
        </w:rPr>
        <w:t>d</w:t>
      </w:r>
      <w:r w:rsidRPr="009E4B8A">
        <w:rPr>
          <w:rFonts w:ascii="Times New Roman" w:hAnsi="Times New Roman" w:cs="Times New Roman"/>
          <w:sz w:val="24"/>
        </w:rPr>
        <w:t>, (b) Cu-4</w:t>
      </w:r>
      <w:r w:rsidRPr="009E4B8A">
        <w:rPr>
          <w:rFonts w:ascii="Times New Roman" w:hAnsi="Times New Roman" w:cs="Times New Roman"/>
          <w:i/>
          <w:iCs/>
          <w:sz w:val="24"/>
        </w:rPr>
        <w:t>p</w:t>
      </w:r>
      <w:r w:rsidRPr="009E4B8A">
        <w:rPr>
          <w:rFonts w:ascii="Times New Roman" w:hAnsi="Times New Roman" w:cs="Times New Roman"/>
          <w:sz w:val="24"/>
        </w:rPr>
        <w:t>, (c) Mn-3</w:t>
      </w:r>
      <w:r w:rsidRPr="009E4B8A">
        <w:rPr>
          <w:rFonts w:ascii="Times New Roman" w:hAnsi="Times New Roman" w:cs="Times New Roman"/>
          <w:i/>
          <w:iCs/>
          <w:sz w:val="24"/>
        </w:rPr>
        <w:t>d</w:t>
      </w:r>
      <w:r w:rsidRPr="009E4B8A">
        <w:rPr>
          <w:rFonts w:ascii="Times New Roman" w:hAnsi="Times New Roman" w:cs="Times New Roman"/>
          <w:sz w:val="24"/>
        </w:rPr>
        <w:t>, and (d) Mn-4</w:t>
      </w:r>
      <w:r w:rsidRPr="009E4B8A">
        <w:rPr>
          <w:rFonts w:ascii="Times New Roman" w:hAnsi="Times New Roman" w:cs="Times New Roman"/>
          <w:i/>
          <w:iCs/>
          <w:sz w:val="24"/>
        </w:rPr>
        <w:t>s</w:t>
      </w:r>
      <w:r w:rsidRPr="009E4B8A">
        <w:rPr>
          <w:rFonts w:ascii="Times New Roman" w:hAnsi="Times New Roman" w:cs="Times New Roman"/>
          <w:sz w:val="24"/>
        </w:rPr>
        <w:t xml:space="preserve"> electron characteristics in Cu</w:t>
      </w:r>
      <w:r w:rsidRPr="009E4B8A">
        <w:rPr>
          <w:rFonts w:ascii="Times New Roman" w:hAnsi="Times New Roman" w:cs="Times New Roman"/>
          <w:sz w:val="24"/>
          <w:vertAlign w:val="subscript"/>
        </w:rPr>
        <w:t>7</w:t>
      </w:r>
      <w:r w:rsidRPr="009E4B8A">
        <w:rPr>
          <w:rFonts w:ascii="Times New Roman" w:hAnsi="Times New Roman" w:cs="Times New Roman" w:hint="eastAsia"/>
          <w:sz w:val="24"/>
        </w:rPr>
        <w:t>Mn</w:t>
      </w:r>
      <w:r w:rsidRPr="009E4B8A">
        <w:rPr>
          <w:rFonts w:ascii="Times New Roman" w:hAnsi="Times New Roman" w:cs="Times New Roman"/>
          <w:sz w:val="24"/>
          <w:vertAlign w:val="subscript"/>
        </w:rPr>
        <w:t>1</w:t>
      </w:r>
      <w:r w:rsidRPr="009E4B8A">
        <w:rPr>
          <w:rFonts w:ascii="Times New Roman" w:hAnsi="Times New Roman" w:cs="Times New Roman"/>
          <w:sz w:val="24"/>
        </w:rPr>
        <w:t>.</w:t>
      </w:r>
    </w:p>
    <w:p w14:paraId="4DF21F7A" w14:textId="583D9C09" w:rsidR="00A72C22" w:rsidRDefault="005C4264">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011EDE6" wp14:editId="1C95F2A7">
            <wp:extent cx="5954400" cy="1782000"/>
            <wp:effectExtent l="0" t="0" r="8255" b="8890"/>
            <wp:docPr id="2889428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 cstate="hqprint">
                      <a:extLst>
                        <a:ext uri="{28A0092B-C50C-407E-A947-70E740481C1C}">
                          <a14:useLocalDpi xmlns:a14="http://schemas.microsoft.com/office/drawing/2010/main" val="0"/>
                        </a:ext>
                      </a:extLst>
                    </a:blip>
                    <a:srcRect/>
                    <a:stretch>
                      <a:fillRect/>
                    </a:stretch>
                  </pic:blipFill>
                  <pic:spPr bwMode="auto">
                    <a:xfrm>
                      <a:off x="0" y="0"/>
                      <a:ext cx="5954400" cy="1782000"/>
                    </a:xfrm>
                    <a:prstGeom prst="rect">
                      <a:avLst/>
                    </a:prstGeom>
                    <a:noFill/>
                    <a:ln>
                      <a:noFill/>
                    </a:ln>
                  </pic:spPr>
                </pic:pic>
              </a:graphicData>
            </a:graphic>
          </wp:inline>
        </w:drawing>
      </w:r>
    </w:p>
    <w:p w14:paraId="5CAE5E90" w14:textId="39AFAE3E" w:rsidR="008358E9" w:rsidRDefault="00000000">
      <w:pPr>
        <w:spacing w:afterLines="50" w:after="156" w:line="360" w:lineRule="auto"/>
        <w:jc w:val="both"/>
        <w:rPr>
          <w:rFonts w:ascii="Times New Roman" w:hAnsi="Times New Roman" w:cs="Times New Roman"/>
          <w:sz w:val="24"/>
        </w:rPr>
      </w:pPr>
      <w:r w:rsidRPr="009E4B8A">
        <w:rPr>
          <w:rFonts w:ascii="Times New Roman" w:hAnsi="Times New Roman" w:cs="Times New Roman"/>
          <w:b/>
          <w:bCs/>
          <w:sz w:val="24"/>
        </w:rPr>
        <w:t>Figure S</w:t>
      </w:r>
      <w:r w:rsidRPr="009E4B8A">
        <w:rPr>
          <w:rFonts w:ascii="Times New Roman" w:hAnsi="Times New Roman" w:cs="Times New Roman" w:hint="eastAsia"/>
          <w:b/>
          <w:bCs/>
          <w:sz w:val="24"/>
        </w:rPr>
        <w:t>11</w:t>
      </w:r>
      <w:r w:rsidRPr="009E4B8A">
        <w:rPr>
          <w:rFonts w:ascii="Times New Roman" w:hAnsi="Times New Roman" w:cs="Times New Roman"/>
          <w:sz w:val="24"/>
        </w:rPr>
        <w:t xml:space="preserve">. </w:t>
      </w:r>
      <w:r w:rsidR="00841AF2" w:rsidRPr="009E4B8A">
        <w:rPr>
          <w:rFonts w:ascii="Times New Roman" w:hAnsi="Times New Roman" w:cs="Times New Roman"/>
          <w:sz w:val="24"/>
        </w:rPr>
        <w:t>Orbital-projected band structure</w:t>
      </w:r>
      <w:r w:rsidRPr="009E4B8A">
        <w:rPr>
          <w:rFonts w:ascii="Times New Roman" w:hAnsi="Times New Roman" w:cs="Times New Roman"/>
          <w:sz w:val="24"/>
        </w:rPr>
        <w:t xml:space="preserve"> analysis showing the energy distribution of (a) Cu-3</w:t>
      </w:r>
      <w:r w:rsidRPr="009E4B8A">
        <w:rPr>
          <w:rFonts w:ascii="Times New Roman" w:hAnsi="Times New Roman" w:cs="Times New Roman"/>
          <w:i/>
          <w:iCs/>
          <w:sz w:val="24"/>
        </w:rPr>
        <w:t>d</w:t>
      </w:r>
      <w:r w:rsidR="005C4264" w:rsidRPr="009E4B8A">
        <w:rPr>
          <w:rFonts w:ascii="Times New Roman" w:hAnsi="Times New Roman" w:cs="Times New Roman" w:hint="eastAsia"/>
          <w:sz w:val="24"/>
        </w:rPr>
        <w:t>, (b) Cu-4</w:t>
      </w:r>
      <w:r w:rsidR="005C4264" w:rsidRPr="009E4B8A">
        <w:rPr>
          <w:rFonts w:ascii="Times New Roman" w:hAnsi="Times New Roman" w:cs="Times New Roman" w:hint="eastAsia"/>
          <w:i/>
          <w:iCs/>
          <w:sz w:val="24"/>
        </w:rPr>
        <w:t>p</w:t>
      </w:r>
      <w:r w:rsidR="009969F9" w:rsidRPr="009E4B8A">
        <w:rPr>
          <w:rFonts w:ascii="Times New Roman" w:hAnsi="Times New Roman" w:cs="Times New Roman" w:hint="eastAsia"/>
          <w:sz w:val="24"/>
        </w:rPr>
        <w:t>,</w:t>
      </w:r>
      <w:r w:rsidR="005C4264" w:rsidRPr="009E4B8A">
        <w:rPr>
          <w:rFonts w:ascii="Times New Roman" w:hAnsi="Times New Roman" w:cs="Times New Roman" w:hint="eastAsia"/>
          <w:sz w:val="24"/>
        </w:rPr>
        <w:t xml:space="preserve"> </w:t>
      </w:r>
      <w:r w:rsidRPr="009E4B8A">
        <w:rPr>
          <w:rFonts w:ascii="Times New Roman" w:hAnsi="Times New Roman" w:cs="Times New Roman"/>
          <w:sz w:val="24"/>
        </w:rPr>
        <w:t>and (</w:t>
      </w:r>
      <w:r w:rsidR="005C4264" w:rsidRPr="009E4B8A">
        <w:rPr>
          <w:rFonts w:ascii="Times New Roman" w:hAnsi="Times New Roman" w:cs="Times New Roman" w:hint="eastAsia"/>
          <w:sz w:val="24"/>
        </w:rPr>
        <w:t>c</w:t>
      </w:r>
      <w:r w:rsidRPr="009E4B8A">
        <w:rPr>
          <w:rFonts w:ascii="Times New Roman" w:hAnsi="Times New Roman" w:cs="Times New Roman"/>
          <w:sz w:val="24"/>
        </w:rPr>
        <w:t>) Cu-4</w:t>
      </w:r>
      <w:r w:rsidR="005C4264" w:rsidRPr="009E4B8A">
        <w:rPr>
          <w:rFonts w:ascii="Times New Roman" w:hAnsi="Times New Roman" w:cs="Times New Roman" w:hint="eastAsia"/>
          <w:i/>
          <w:iCs/>
          <w:sz w:val="24"/>
        </w:rPr>
        <w:t>s</w:t>
      </w:r>
      <w:r w:rsidRPr="009E4B8A">
        <w:rPr>
          <w:rFonts w:ascii="Times New Roman" w:hAnsi="Times New Roman" w:cs="Times New Roman"/>
          <w:sz w:val="24"/>
        </w:rPr>
        <w:t xml:space="preserve"> electron characteristics in pure Cu.</w:t>
      </w:r>
    </w:p>
    <w:p w14:paraId="3A7D4B34" w14:textId="77777777" w:rsidR="008358E9" w:rsidRDefault="008358E9">
      <w:pPr>
        <w:widowControl/>
        <w:spacing w:after="0" w:line="240" w:lineRule="auto"/>
        <w:rPr>
          <w:rFonts w:ascii="Times New Roman" w:hAnsi="Times New Roman" w:cs="Times New Roman"/>
          <w:sz w:val="24"/>
        </w:rPr>
      </w:pPr>
      <w:r>
        <w:rPr>
          <w:rFonts w:ascii="Times New Roman" w:hAnsi="Times New Roman" w:cs="Times New Roman"/>
          <w:sz w:val="24"/>
        </w:rPr>
        <w:br w:type="page"/>
      </w:r>
    </w:p>
    <w:p w14:paraId="3FBE5BB3" w14:textId="77777777" w:rsidR="00A72C22" w:rsidRDefault="00000000">
      <w:pPr>
        <w:spacing w:after="0" w:line="360" w:lineRule="auto"/>
        <w:jc w:val="both"/>
        <w:rPr>
          <w:rFonts w:ascii="Times New Roman" w:hAnsi="Times New Roman" w:cs="Times New Roman"/>
          <w:b/>
          <w:bCs/>
          <w:sz w:val="24"/>
        </w:rPr>
      </w:pPr>
      <w:r>
        <w:rPr>
          <w:rFonts w:ascii="Times New Roman" w:hAnsi="Times New Roman" w:cs="Times New Roman"/>
          <w:b/>
          <w:bCs/>
          <w:sz w:val="24"/>
        </w:rPr>
        <w:lastRenderedPageBreak/>
        <w:t xml:space="preserve">Section </w:t>
      </w:r>
      <w:r>
        <w:rPr>
          <w:rFonts w:ascii="Times New Roman" w:hAnsi="Times New Roman" w:cs="Times New Roman" w:hint="eastAsia"/>
          <w:b/>
          <w:bCs/>
          <w:sz w:val="24"/>
        </w:rPr>
        <w:t>6</w:t>
      </w:r>
      <w:r>
        <w:rPr>
          <w:rFonts w:ascii="Times New Roman" w:hAnsi="Times New Roman" w:cs="Times New Roman"/>
          <w:b/>
          <w:bCs/>
          <w:sz w:val="24"/>
        </w:rPr>
        <w:t>: Orbital Hamiltonian matrix elements in Cu-based alloys</w:t>
      </w:r>
    </w:p>
    <w:p w14:paraId="04D0B833" w14:textId="34B9CA9A"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sz w:val="24"/>
        </w:rPr>
        <w:t xml:space="preserve">To elucidate the microscopic origin of the enhanced </w:t>
      </w:r>
      <w:r>
        <w:rPr>
          <w:rFonts w:ascii="Times New Roman" w:hAnsi="Times New Roman" w:cs="Times New Roman" w:hint="eastAsia"/>
          <w:sz w:val="24"/>
        </w:rPr>
        <w:t>OHE</w:t>
      </w:r>
      <w:r>
        <w:rPr>
          <w:rFonts w:ascii="Times New Roman" w:hAnsi="Times New Roman" w:cs="Times New Roman"/>
          <w:sz w:val="24"/>
        </w:rPr>
        <w:t>, we calculated the orbital-resolved Hamiltonian matrix elements &lt;</w:t>
      </w:r>
      <w:proofErr w:type="spellStart"/>
      <w:r>
        <w:rPr>
          <w:rFonts w:ascii="Times New Roman" w:hAnsi="Times New Roman" w:cs="Times New Roman"/>
          <w:i/>
          <w:iCs/>
          <w:sz w:val="24"/>
        </w:rPr>
        <w:t>i</w:t>
      </w:r>
      <w:r>
        <w:rPr>
          <w:rFonts w:ascii="Times New Roman" w:hAnsi="Times New Roman" w:cs="Times New Roman"/>
          <w:sz w:val="24"/>
        </w:rPr>
        <w:t>|</w:t>
      </w:r>
      <w:r>
        <w:rPr>
          <w:rFonts w:ascii="Times New Roman" w:hAnsi="Times New Roman" w:cs="Times New Roman"/>
          <w:i/>
          <w:iCs/>
          <w:sz w:val="24"/>
        </w:rPr>
        <w:t>H</w:t>
      </w:r>
      <w:r>
        <w:rPr>
          <w:rFonts w:ascii="Times New Roman" w:hAnsi="Times New Roman" w:cs="Times New Roman"/>
          <w:sz w:val="24"/>
        </w:rPr>
        <w:t>|</w:t>
      </w:r>
      <w:r>
        <w:rPr>
          <w:rFonts w:ascii="Times New Roman" w:hAnsi="Times New Roman" w:cs="Times New Roman"/>
          <w:i/>
          <w:iCs/>
          <w:sz w:val="24"/>
        </w:rPr>
        <w:t>j</w:t>
      </w:r>
      <w:proofErr w:type="spellEnd"/>
      <w:r>
        <w:rPr>
          <w:rFonts w:ascii="Times New Roman" w:hAnsi="Times New Roman" w:cs="Times New Roman"/>
          <w:sz w:val="24"/>
        </w:rPr>
        <w:t xml:space="preserve">&gt; for </w:t>
      </w:r>
      <w:r>
        <w:rPr>
          <w:rFonts w:ascii="Times New Roman" w:hAnsi="Times New Roman" w:cs="Times New Roman" w:hint="eastAsia"/>
          <w:sz w:val="24"/>
        </w:rPr>
        <w:t xml:space="preserve">pure </w:t>
      </w:r>
      <w:r>
        <w:rPr>
          <w:rFonts w:ascii="Times New Roman" w:hAnsi="Times New Roman" w:cs="Times New Roman"/>
          <w:sz w:val="24"/>
        </w:rPr>
        <w:t>Cu</w:t>
      </w:r>
      <w:r>
        <w:rPr>
          <w:rFonts w:ascii="Times New Roman" w:hAnsi="Times New Roman" w:cs="Times New Roman" w:hint="eastAsia"/>
          <w:sz w:val="24"/>
        </w:rPr>
        <w:t xml:space="preserve"> and Cu</w:t>
      </w:r>
      <w:r>
        <w:rPr>
          <w:rFonts w:ascii="Times New Roman" w:hAnsi="Times New Roman" w:cs="Times New Roman" w:hint="eastAsia"/>
          <w:sz w:val="24"/>
          <w:vertAlign w:val="subscript"/>
        </w:rPr>
        <w:t>7</w:t>
      </w:r>
      <w:r>
        <w:rPr>
          <w:rFonts w:ascii="Times New Roman" w:hAnsi="Times New Roman" w:cs="Times New Roman" w:hint="eastAsia"/>
          <w:sz w:val="24"/>
        </w:rPr>
        <w:t>X</w:t>
      </w:r>
      <w:r>
        <w:rPr>
          <w:rFonts w:ascii="Times New Roman" w:hAnsi="Times New Roman" w:cs="Times New Roman" w:hint="eastAsia"/>
          <w:sz w:val="24"/>
          <w:vertAlign w:val="subscript"/>
        </w:rPr>
        <w:t>1</w:t>
      </w:r>
      <w:r>
        <w:rPr>
          <w:rFonts w:ascii="Times New Roman" w:hAnsi="Times New Roman" w:cs="Times New Roman"/>
          <w:sz w:val="24"/>
        </w:rPr>
        <w:t xml:space="preserve"> alloys. These matrix elements quantify the coupling strength between atomic orbitals and provide direct evidence for the </w:t>
      </w:r>
      <w:r>
        <w:rPr>
          <w:rFonts w:ascii="Times New Roman" w:hAnsi="Times New Roman" w:cs="Times New Roman"/>
          <w:i/>
          <w:iCs/>
          <w:sz w:val="24"/>
        </w:rPr>
        <w:t>s-p-d</w:t>
      </w:r>
      <w:r>
        <w:rPr>
          <w:rFonts w:ascii="Times New Roman" w:hAnsi="Times New Roman" w:cs="Times New Roman"/>
          <w:sz w:val="24"/>
        </w:rPr>
        <w:t xml:space="preserve"> orbital coupling mechanism.</w:t>
      </w:r>
      <w:bookmarkStart w:id="10" w:name="OLE_LINK4"/>
      <w:r>
        <w:rPr>
          <w:rFonts w:ascii="Times New Roman" w:hAnsi="Times New Roman" w:cs="Times New Roman" w:hint="eastAsia"/>
          <w:sz w:val="24"/>
        </w:rPr>
        <w:t xml:space="preserve"> </w:t>
      </w:r>
      <w:r>
        <w:rPr>
          <w:rFonts w:ascii="Times New Roman" w:hAnsi="Times New Roman" w:cs="Times New Roman"/>
          <w:b/>
          <w:bCs/>
          <w:sz w:val="24"/>
        </w:rPr>
        <w:t>Figure</w:t>
      </w:r>
      <w:bookmarkEnd w:id="10"/>
      <w:r>
        <w:rPr>
          <w:rFonts w:ascii="Times New Roman" w:hAnsi="Times New Roman" w:cs="Times New Roman"/>
          <w:b/>
          <w:bCs/>
          <w:sz w:val="24"/>
        </w:rPr>
        <w:t xml:space="preserve"> S</w:t>
      </w:r>
      <w:r>
        <w:rPr>
          <w:rFonts w:ascii="Times New Roman" w:hAnsi="Times New Roman" w:cs="Times New Roman" w:hint="eastAsia"/>
          <w:b/>
          <w:bCs/>
          <w:sz w:val="24"/>
        </w:rPr>
        <w:t>12</w:t>
      </w:r>
      <w:r>
        <w:rPr>
          <w:rFonts w:ascii="Times New Roman" w:hAnsi="Times New Roman" w:cs="Times New Roman"/>
          <w:sz w:val="24"/>
        </w:rPr>
        <w:t xml:space="preserve"> present</w:t>
      </w:r>
      <w:r>
        <w:rPr>
          <w:rFonts w:ascii="Times New Roman" w:hAnsi="Times New Roman" w:cs="Times New Roman" w:hint="eastAsia"/>
          <w:sz w:val="24"/>
        </w:rPr>
        <w:t>s</w:t>
      </w:r>
      <w:r>
        <w:rPr>
          <w:rFonts w:ascii="Times New Roman" w:hAnsi="Times New Roman" w:cs="Times New Roman"/>
          <w:sz w:val="24"/>
        </w:rPr>
        <w:t xml:space="preserve"> the Hamiltonian matrix elements as two-dimensional heatmaps, where the </w:t>
      </w:r>
      <w:r>
        <w:rPr>
          <w:rFonts w:ascii="Times New Roman" w:hAnsi="Times New Roman" w:cs="Times New Roman"/>
          <w:i/>
          <w:iCs/>
          <w:sz w:val="24"/>
        </w:rPr>
        <w:t>x</w:t>
      </w:r>
      <w:r>
        <w:rPr>
          <w:rFonts w:ascii="Times New Roman" w:hAnsi="Times New Roman" w:cs="Times New Roman"/>
          <w:sz w:val="24"/>
        </w:rPr>
        <w:t xml:space="preserve">- and </w:t>
      </w:r>
      <w:r>
        <w:rPr>
          <w:rFonts w:ascii="Times New Roman" w:hAnsi="Times New Roman" w:cs="Times New Roman"/>
          <w:i/>
          <w:iCs/>
          <w:sz w:val="24"/>
        </w:rPr>
        <w:t>y</w:t>
      </w:r>
      <w:r>
        <w:rPr>
          <w:rFonts w:ascii="Times New Roman" w:hAnsi="Times New Roman" w:cs="Times New Roman"/>
          <w:sz w:val="24"/>
        </w:rPr>
        <w:t>-axes represent electron orbitals of the host Cu and dopant atoms, respectively. The color scale indicates the matrix element magnitude in eV. These analyses demonstrate that strong</w:t>
      </w:r>
      <w:r>
        <w:rPr>
          <w:rFonts w:ascii="Times New Roman" w:hAnsi="Times New Roman" w:cs="Times New Roman" w:hint="eastAsia"/>
          <w:sz w:val="24"/>
        </w:rPr>
        <w:t xml:space="preserve"> coupling between </w:t>
      </w:r>
      <w:r w:rsidR="00607011" w:rsidRPr="00607011">
        <w:rPr>
          <w:rFonts w:ascii="Times New Roman" w:hAnsi="Times New Roman" w:cs="Times New Roman"/>
          <w:sz w:val="24"/>
        </w:rPr>
        <w:t>4</w:t>
      </w:r>
      <w:r w:rsidR="00607011" w:rsidRPr="00607011">
        <w:rPr>
          <w:rFonts w:ascii="Times New Roman" w:hAnsi="Times New Roman" w:cs="Times New Roman"/>
          <w:i/>
          <w:iCs/>
          <w:sz w:val="24"/>
        </w:rPr>
        <w:t>s</w:t>
      </w:r>
      <w:r>
        <w:rPr>
          <w:rFonts w:ascii="Times New Roman" w:hAnsi="Times New Roman" w:cs="Times New Roman" w:hint="eastAsia"/>
          <w:sz w:val="24"/>
        </w:rPr>
        <w:t xml:space="preserve">, </w:t>
      </w:r>
      <w:bookmarkStart w:id="11" w:name="OLE_LINK12"/>
      <w:r>
        <w:rPr>
          <w:rFonts w:ascii="Times New Roman" w:hAnsi="Times New Roman" w:cs="Times New Roman" w:hint="eastAsia"/>
          <w:sz w:val="24"/>
        </w:rPr>
        <w:t>4</w:t>
      </w:r>
      <w:r w:rsidRPr="00607011">
        <w:rPr>
          <w:rFonts w:ascii="Times New Roman" w:hAnsi="Times New Roman" w:cs="Times New Roman" w:hint="eastAsia"/>
          <w:i/>
          <w:iCs/>
          <w:sz w:val="24"/>
        </w:rPr>
        <w:t>p</w:t>
      </w:r>
      <w:bookmarkEnd w:id="11"/>
      <w:r>
        <w:rPr>
          <w:rFonts w:ascii="Times New Roman" w:hAnsi="Times New Roman" w:cs="Times New Roman" w:hint="eastAsia"/>
          <w:sz w:val="24"/>
        </w:rPr>
        <w:t xml:space="preserve"> orbital of Cu and </w:t>
      </w:r>
      <w:bookmarkStart w:id="12" w:name="OLE_LINK13"/>
      <w:r>
        <w:rPr>
          <w:rFonts w:ascii="Times New Roman" w:hAnsi="Times New Roman" w:cs="Times New Roman" w:hint="eastAsia"/>
          <w:sz w:val="24"/>
        </w:rPr>
        <w:t>5</w:t>
      </w:r>
      <w:r w:rsidRPr="00607011">
        <w:rPr>
          <w:rFonts w:ascii="Times New Roman" w:hAnsi="Times New Roman" w:cs="Times New Roman" w:hint="eastAsia"/>
          <w:i/>
          <w:iCs/>
          <w:sz w:val="24"/>
        </w:rPr>
        <w:t>d</w:t>
      </w:r>
      <w:bookmarkEnd w:id="12"/>
      <w:r>
        <w:rPr>
          <w:rFonts w:ascii="Times New Roman" w:hAnsi="Times New Roman" w:cs="Times New Roman" w:hint="eastAsia"/>
          <w:sz w:val="24"/>
        </w:rPr>
        <w:t xml:space="preserve"> orbital from</w:t>
      </w:r>
      <w:r>
        <w:rPr>
          <w:rFonts w:ascii="Times New Roman" w:hAnsi="Times New Roman" w:cs="Times New Roman"/>
          <w:sz w:val="24"/>
        </w:rPr>
        <w:t xml:space="preserve"> W</w:t>
      </w:r>
      <w:r>
        <w:rPr>
          <w:rFonts w:ascii="Times New Roman" w:hAnsi="Times New Roman" w:cs="Times New Roman" w:hint="eastAsia"/>
          <w:sz w:val="24"/>
        </w:rPr>
        <w:t xml:space="preserve"> and Tb</w:t>
      </w:r>
      <w:r>
        <w:rPr>
          <w:rFonts w:ascii="Times New Roman" w:hAnsi="Times New Roman" w:cs="Times New Roman"/>
          <w:sz w:val="24"/>
        </w:rPr>
        <w:t xml:space="preserve"> dopants is the key factor driving the enhancement of </w:t>
      </w:r>
      <w:r>
        <w:rPr>
          <w:rFonts w:ascii="Times New Roman" w:hAnsi="Times New Roman" w:cs="Times New Roman" w:hint="eastAsia"/>
          <w:sz w:val="24"/>
        </w:rPr>
        <w:t>OHC</w:t>
      </w:r>
      <w:r>
        <w:rPr>
          <w:rFonts w:ascii="Times New Roman" w:hAnsi="Times New Roman" w:cs="Times New Roman"/>
          <w:sz w:val="24"/>
        </w:rPr>
        <w:t>.</w:t>
      </w:r>
      <w:r>
        <w:rPr>
          <w:rFonts w:ascii="Times New Roman" w:hAnsi="Times New Roman" w:cs="Times New Roman" w:hint="eastAsia"/>
          <w:sz w:val="24"/>
        </w:rPr>
        <w:t xml:space="preserve"> In contrast, the coupling strength between Cu </w:t>
      </w:r>
      <w:r w:rsidR="00607011">
        <w:rPr>
          <w:rFonts w:ascii="Times New Roman" w:hAnsi="Times New Roman" w:cs="Times New Roman" w:hint="eastAsia"/>
          <w:sz w:val="24"/>
        </w:rPr>
        <w:t>4</w:t>
      </w:r>
      <w:r w:rsidR="00607011" w:rsidRPr="00607011">
        <w:rPr>
          <w:rFonts w:ascii="Times New Roman" w:hAnsi="Times New Roman" w:cs="Times New Roman" w:hint="eastAsia"/>
          <w:i/>
          <w:iCs/>
          <w:sz w:val="24"/>
        </w:rPr>
        <w:t>s</w:t>
      </w:r>
      <w:r>
        <w:rPr>
          <w:rFonts w:ascii="Times New Roman" w:hAnsi="Times New Roman" w:cs="Times New Roman" w:hint="eastAsia"/>
          <w:sz w:val="24"/>
        </w:rPr>
        <w:t xml:space="preserve">, </w:t>
      </w:r>
      <w:r w:rsidR="00607011" w:rsidRPr="00607011">
        <w:rPr>
          <w:rFonts w:ascii="Times New Roman" w:hAnsi="Times New Roman" w:cs="Times New Roman"/>
          <w:sz w:val="24"/>
        </w:rPr>
        <w:t>4</w:t>
      </w:r>
      <w:r w:rsidR="00607011" w:rsidRPr="00607011">
        <w:rPr>
          <w:rFonts w:ascii="Times New Roman" w:hAnsi="Times New Roman" w:cs="Times New Roman"/>
          <w:i/>
          <w:iCs/>
          <w:sz w:val="24"/>
        </w:rPr>
        <w:t>p</w:t>
      </w:r>
      <w:r>
        <w:rPr>
          <w:rFonts w:ascii="Times New Roman" w:hAnsi="Times New Roman" w:cs="Times New Roman" w:hint="eastAsia"/>
          <w:sz w:val="24"/>
        </w:rPr>
        <w:t xml:space="preserve"> orbital and Mn 3</w:t>
      </w:r>
      <w:r w:rsidRPr="008358E9">
        <w:rPr>
          <w:rFonts w:ascii="Times New Roman" w:hAnsi="Times New Roman" w:cs="Times New Roman" w:hint="eastAsia"/>
          <w:i/>
          <w:iCs/>
          <w:sz w:val="24"/>
        </w:rPr>
        <w:t>d</w:t>
      </w:r>
      <w:r>
        <w:rPr>
          <w:rFonts w:ascii="Times New Roman" w:hAnsi="Times New Roman" w:cs="Times New Roman" w:hint="eastAsia"/>
          <w:sz w:val="24"/>
        </w:rPr>
        <w:t>, Tb 4</w:t>
      </w:r>
      <w:r w:rsidRPr="008358E9">
        <w:rPr>
          <w:rFonts w:ascii="Times New Roman" w:hAnsi="Times New Roman" w:cs="Times New Roman" w:hint="eastAsia"/>
          <w:i/>
          <w:iCs/>
          <w:sz w:val="24"/>
        </w:rPr>
        <w:t xml:space="preserve">f </w:t>
      </w:r>
      <w:r>
        <w:rPr>
          <w:rFonts w:ascii="Times New Roman" w:hAnsi="Times New Roman" w:cs="Times New Roman" w:hint="eastAsia"/>
          <w:sz w:val="24"/>
        </w:rPr>
        <w:t>orbital is relative weak, contributing little to the enhancement of OHC.</w:t>
      </w:r>
    </w:p>
    <w:p w14:paraId="56372BA8" w14:textId="77777777" w:rsidR="00A72C22" w:rsidRDefault="00000000">
      <w:pPr>
        <w:spacing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1E63411" wp14:editId="2EF45228">
            <wp:extent cx="4045585" cy="2782878"/>
            <wp:effectExtent l="0" t="0" r="0" b="0"/>
            <wp:docPr id="18318289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28920" name="图片 1"/>
                    <pic:cNvPicPr>
                      <a:picLocks noChangeAspect="1" noChangeArrowheads="1"/>
                    </pic:cNvPicPr>
                  </pic:nvPicPr>
                  <pic:blipFill>
                    <a:blip r:embed="rId24" cstate="hqprint">
                      <a:extLst>
                        <a:ext uri="{28A0092B-C50C-407E-A947-70E740481C1C}">
                          <a14:useLocalDpi xmlns:a14="http://schemas.microsoft.com/office/drawing/2010/main" val="0"/>
                        </a:ext>
                      </a:extLst>
                    </a:blip>
                    <a:stretch>
                      <a:fillRect/>
                    </a:stretch>
                  </pic:blipFill>
                  <pic:spPr>
                    <a:xfrm>
                      <a:off x="0" y="0"/>
                      <a:ext cx="4045585" cy="2782878"/>
                    </a:xfrm>
                    <a:prstGeom prst="rect">
                      <a:avLst/>
                    </a:prstGeom>
                    <a:noFill/>
                    <a:ln>
                      <a:noFill/>
                    </a:ln>
                  </pic:spPr>
                </pic:pic>
              </a:graphicData>
            </a:graphic>
          </wp:inline>
        </w:drawing>
      </w:r>
    </w:p>
    <w:p w14:paraId="1D92AF8A" w14:textId="77777777" w:rsidR="00A72C22" w:rsidRDefault="00000000">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12</w:t>
      </w:r>
      <w:r>
        <w:rPr>
          <w:rFonts w:ascii="Times New Roman" w:hAnsi="Times New Roman" w:cs="Times New Roman"/>
          <w:sz w:val="24"/>
        </w:rPr>
        <w:t>. The orbital Hamiltonian matrix elements for (a) Cu</w:t>
      </w:r>
      <w:r>
        <w:rPr>
          <w:rFonts w:ascii="Times New Roman" w:hAnsi="Times New Roman" w:cs="Times New Roman" w:hint="eastAsia"/>
          <w:sz w:val="24"/>
          <w:vertAlign w:val="subscript"/>
        </w:rPr>
        <w:t>7</w:t>
      </w:r>
      <w:r>
        <w:rPr>
          <w:rFonts w:ascii="Times New Roman" w:hAnsi="Times New Roman" w:cs="Times New Roman" w:hint="eastAsia"/>
          <w:sz w:val="24"/>
        </w:rPr>
        <w:t>W</w:t>
      </w:r>
      <w:r>
        <w:rPr>
          <w:rFonts w:ascii="Times New Roman" w:hAnsi="Times New Roman" w:cs="Times New Roman" w:hint="eastAsia"/>
          <w:sz w:val="24"/>
          <w:vertAlign w:val="subscript"/>
        </w:rPr>
        <w:t>1</w:t>
      </w:r>
      <w:r>
        <w:rPr>
          <w:rFonts w:ascii="Times New Roman" w:hAnsi="Times New Roman" w:cs="Times New Roman"/>
          <w:sz w:val="24"/>
        </w:rPr>
        <w:t>, (b) Cu</w:t>
      </w:r>
      <w:r>
        <w:rPr>
          <w:rFonts w:ascii="Times New Roman" w:hAnsi="Times New Roman" w:cs="Times New Roman" w:hint="eastAsia"/>
          <w:sz w:val="24"/>
          <w:vertAlign w:val="subscript"/>
        </w:rPr>
        <w:t>7</w:t>
      </w:r>
      <w:r>
        <w:rPr>
          <w:rFonts w:ascii="Times New Roman" w:hAnsi="Times New Roman" w:cs="Times New Roman"/>
          <w:sz w:val="24"/>
        </w:rPr>
        <w:t>T</w:t>
      </w:r>
      <w:r>
        <w:rPr>
          <w:rFonts w:ascii="Times New Roman" w:hAnsi="Times New Roman" w:cs="Times New Roman" w:hint="eastAsia"/>
          <w:sz w:val="24"/>
        </w:rPr>
        <w:t>b</w:t>
      </w:r>
      <w:r>
        <w:rPr>
          <w:rFonts w:ascii="Times New Roman" w:hAnsi="Times New Roman" w:cs="Times New Roman" w:hint="eastAsia"/>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 and</w:t>
      </w:r>
      <w:r>
        <w:rPr>
          <w:rFonts w:ascii="Times New Roman" w:hAnsi="Times New Roman" w:cs="Times New Roman"/>
          <w:sz w:val="24"/>
        </w:rPr>
        <w:t xml:space="preserve"> (c) Cu</w:t>
      </w:r>
      <w:r>
        <w:rPr>
          <w:rFonts w:ascii="Times New Roman" w:hAnsi="Times New Roman" w:cs="Times New Roman" w:hint="eastAsia"/>
          <w:sz w:val="24"/>
          <w:vertAlign w:val="subscript"/>
        </w:rPr>
        <w:t>7</w:t>
      </w:r>
      <w:r>
        <w:rPr>
          <w:rFonts w:ascii="Times New Roman" w:hAnsi="Times New Roman" w:cs="Times New Roman" w:hint="eastAsia"/>
          <w:sz w:val="24"/>
        </w:rPr>
        <w:t>Mn</w:t>
      </w:r>
      <w:r>
        <w:rPr>
          <w:rFonts w:ascii="Times New Roman" w:hAnsi="Times New Roman" w:cs="Times New Roman" w:hint="eastAsia"/>
          <w:sz w:val="24"/>
          <w:vertAlign w:val="subscript"/>
        </w:rPr>
        <w:t>1</w:t>
      </w:r>
      <w:r>
        <w:rPr>
          <w:rFonts w:ascii="Times New Roman" w:hAnsi="Times New Roman" w:cs="Times New Roman"/>
          <w:sz w:val="24"/>
        </w:rPr>
        <w:t xml:space="preserve"> systems.</w:t>
      </w:r>
    </w:p>
    <w:p w14:paraId="1F64FD01" w14:textId="77777777" w:rsidR="00A72C22" w:rsidRDefault="00000000">
      <w:pPr>
        <w:widowControl/>
        <w:rPr>
          <w:rFonts w:ascii="Times New Roman" w:hAnsi="Times New Roman" w:cs="Times New Roman"/>
          <w:b/>
          <w:bCs/>
          <w:sz w:val="24"/>
        </w:rPr>
      </w:pPr>
      <w:r>
        <w:rPr>
          <w:rFonts w:ascii="Times New Roman" w:hAnsi="Times New Roman" w:cs="Times New Roman"/>
          <w:sz w:val="24"/>
        </w:rPr>
        <w:br w:type="page"/>
      </w:r>
      <w:r>
        <w:rPr>
          <w:rFonts w:ascii="Times New Roman" w:hAnsi="Times New Roman" w:cs="Times New Roman"/>
          <w:b/>
          <w:bCs/>
          <w:sz w:val="24"/>
        </w:rPr>
        <w:lastRenderedPageBreak/>
        <w:t xml:space="preserve">Section </w:t>
      </w:r>
      <w:r>
        <w:rPr>
          <w:rFonts w:ascii="Times New Roman" w:hAnsi="Times New Roman" w:cs="Times New Roman" w:hint="eastAsia"/>
          <w:b/>
          <w:bCs/>
          <w:sz w:val="24"/>
        </w:rPr>
        <w:t>7</w:t>
      </w:r>
      <w:r>
        <w:rPr>
          <w:rFonts w:ascii="Times New Roman" w:hAnsi="Times New Roman" w:cs="Times New Roman"/>
          <w:b/>
          <w:bCs/>
          <w:sz w:val="24"/>
        </w:rPr>
        <w:t xml:space="preserve">: Energy-dependent </w:t>
      </w:r>
      <w:r>
        <w:rPr>
          <w:rFonts w:ascii="Times New Roman" w:hAnsi="Times New Roman" w:cs="Times New Roman" w:hint="eastAsia"/>
          <w:b/>
          <w:bCs/>
          <w:sz w:val="24"/>
        </w:rPr>
        <w:t>OHC</w:t>
      </w:r>
      <w:r>
        <w:rPr>
          <w:rFonts w:ascii="Times New Roman" w:hAnsi="Times New Roman" w:cs="Times New Roman"/>
          <w:b/>
          <w:bCs/>
          <w:sz w:val="24"/>
        </w:rPr>
        <w:t xml:space="preserve"> and projected contributions</w:t>
      </w:r>
    </w:p>
    <w:p w14:paraId="004AC7DD" w14:textId="2D2614DF" w:rsidR="00A72C22" w:rsidRDefault="00000000">
      <w:pPr>
        <w:spacing w:after="0" w:line="360" w:lineRule="auto"/>
        <w:ind w:firstLine="420"/>
        <w:jc w:val="both"/>
        <w:rPr>
          <w:rFonts w:ascii="Times New Roman" w:hAnsi="Times New Roman" w:cs="Times New Roman"/>
          <w:sz w:val="24"/>
        </w:rPr>
      </w:pPr>
      <w:r>
        <w:rPr>
          <w:rFonts w:ascii="Times New Roman" w:hAnsi="Times New Roman" w:cs="Times New Roman"/>
          <w:b/>
          <w:bCs/>
          <w:sz w:val="24"/>
        </w:rPr>
        <w:t>Figure S1</w:t>
      </w:r>
      <w:r>
        <w:rPr>
          <w:rFonts w:ascii="Times New Roman" w:hAnsi="Times New Roman" w:cs="Times New Roman" w:hint="eastAsia"/>
          <w:b/>
          <w:bCs/>
          <w:sz w:val="24"/>
        </w:rPr>
        <w:t>3</w:t>
      </w:r>
      <w:r>
        <w:rPr>
          <w:rFonts w:ascii="Times New Roman" w:hAnsi="Times New Roman" w:cs="Times New Roman"/>
          <w:sz w:val="24"/>
        </w:rPr>
        <w:t xml:space="preserve"> illustrate the energy dependence of the total OHC (black line) and the </w:t>
      </w:r>
      <w:r>
        <w:rPr>
          <w:rFonts w:ascii="Times New Roman" w:hAnsi="Times New Roman" w:cs="Times New Roman" w:hint="eastAsia"/>
          <w:sz w:val="24"/>
        </w:rPr>
        <w:t xml:space="preserve">projected </w:t>
      </w:r>
      <w:r>
        <w:rPr>
          <w:rFonts w:ascii="Times New Roman" w:hAnsi="Times New Roman" w:cs="Times New Roman"/>
          <w:sz w:val="24"/>
        </w:rPr>
        <w:t>OHC</w:t>
      </w:r>
      <w:r>
        <w:rPr>
          <w:rFonts w:ascii="Times New Roman" w:hAnsi="Times New Roman" w:cs="Times New Roman" w:hint="eastAsia"/>
          <w:sz w:val="24"/>
        </w:rPr>
        <w:t xml:space="preserve"> (POHC) of each orbital</w:t>
      </w:r>
      <w:r>
        <w:rPr>
          <w:rFonts w:ascii="Times New Roman" w:hAnsi="Times New Roman" w:cs="Times New Roman"/>
          <w:sz w:val="24"/>
        </w:rPr>
        <w:t xml:space="preserve"> for </w:t>
      </w:r>
      <w:r>
        <w:rPr>
          <w:rFonts w:ascii="Times New Roman" w:hAnsi="Times New Roman" w:cs="Times New Roman" w:hint="eastAsia"/>
          <w:sz w:val="24"/>
        </w:rPr>
        <w:t>pure Cu, Cu</w:t>
      </w:r>
      <w:r>
        <w:rPr>
          <w:rFonts w:ascii="Times New Roman" w:hAnsi="Times New Roman" w:cs="Times New Roman" w:hint="eastAsia"/>
          <w:sz w:val="24"/>
          <w:vertAlign w:val="subscript"/>
        </w:rPr>
        <w:t>7</w:t>
      </w:r>
      <w:r>
        <w:rPr>
          <w:rFonts w:ascii="Times New Roman" w:hAnsi="Times New Roman" w:cs="Times New Roman" w:hint="eastAsia"/>
          <w:sz w:val="24"/>
        </w:rPr>
        <w:t>W</w:t>
      </w:r>
      <w:r>
        <w:rPr>
          <w:rFonts w:ascii="Times New Roman" w:hAnsi="Times New Roman" w:cs="Times New Roman" w:hint="eastAsia"/>
          <w:sz w:val="24"/>
          <w:vertAlign w:val="subscript"/>
        </w:rPr>
        <w:t>1</w:t>
      </w:r>
      <w:r>
        <w:rPr>
          <w:rFonts w:ascii="Times New Roman" w:hAnsi="Times New Roman" w:cs="Times New Roman" w:hint="eastAsia"/>
          <w:sz w:val="24"/>
        </w:rPr>
        <w:t>, Cu</w:t>
      </w:r>
      <w:r>
        <w:rPr>
          <w:rFonts w:ascii="Times New Roman" w:hAnsi="Times New Roman" w:cs="Times New Roman" w:hint="eastAsia"/>
          <w:sz w:val="24"/>
          <w:vertAlign w:val="subscript"/>
        </w:rPr>
        <w:t>7</w:t>
      </w:r>
      <w:r>
        <w:rPr>
          <w:rFonts w:ascii="Times New Roman" w:hAnsi="Times New Roman" w:cs="Times New Roman" w:hint="eastAsia"/>
          <w:sz w:val="24"/>
        </w:rPr>
        <w:t>Tb</w:t>
      </w:r>
      <w:r>
        <w:rPr>
          <w:rFonts w:ascii="Times New Roman" w:hAnsi="Times New Roman" w:cs="Times New Roman" w:hint="eastAsia"/>
          <w:sz w:val="24"/>
          <w:vertAlign w:val="subscript"/>
        </w:rPr>
        <w:t>1</w:t>
      </w:r>
      <w:r>
        <w:rPr>
          <w:rFonts w:ascii="Times New Roman" w:hAnsi="Times New Roman" w:cs="Times New Roman" w:hint="eastAsia"/>
          <w:sz w:val="24"/>
        </w:rPr>
        <w:t>, Cu</w:t>
      </w:r>
      <w:r>
        <w:rPr>
          <w:rFonts w:ascii="Times New Roman" w:hAnsi="Times New Roman" w:cs="Times New Roman" w:hint="eastAsia"/>
          <w:sz w:val="24"/>
          <w:vertAlign w:val="subscript"/>
        </w:rPr>
        <w:t>7</w:t>
      </w:r>
      <w:r>
        <w:rPr>
          <w:rFonts w:ascii="Times New Roman" w:hAnsi="Times New Roman" w:cs="Times New Roman" w:hint="eastAsia"/>
          <w:sz w:val="24"/>
        </w:rPr>
        <w:t>Mn</w:t>
      </w:r>
      <w:r>
        <w:rPr>
          <w:rFonts w:ascii="Times New Roman" w:hAnsi="Times New Roman" w:cs="Times New Roman" w:hint="eastAsia"/>
          <w:sz w:val="24"/>
          <w:vertAlign w:val="subscript"/>
        </w:rPr>
        <w:t>1</w:t>
      </w:r>
      <w:r>
        <w:rPr>
          <w:rFonts w:ascii="Times New Roman" w:hAnsi="Times New Roman" w:cs="Times New Roman" w:hint="eastAsia"/>
          <w:sz w:val="24"/>
        </w:rPr>
        <w:t xml:space="preserve">, from which we can </w:t>
      </w:r>
      <w:proofErr w:type="spellStart"/>
      <w:r>
        <w:rPr>
          <w:rFonts w:ascii="Times New Roman" w:hAnsi="Times New Roman" w:cs="Times New Roman" w:hint="eastAsia"/>
          <w:sz w:val="24"/>
        </w:rPr>
        <w:t>deduce</w:t>
      </w:r>
      <w:proofErr w:type="spellEnd"/>
      <w:r>
        <w:rPr>
          <w:rFonts w:ascii="Times New Roman" w:hAnsi="Times New Roman" w:cs="Times New Roman" w:hint="eastAsia"/>
          <w:sz w:val="24"/>
        </w:rPr>
        <w:t xml:space="preserve"> the total OHC value.</w:t>
      </w:r>
      <w:r>
        <w:rPr>
          <w:rFonts w:ascii="Times New Roman" w:hAnsi="Times New Roman" w:cs="Times New Roman"/>
          <w:sz w:val="24"/>
        </w:rPr>
        <w:t xml:space="preserve"> </w:t>
      </w:r>
      <w:r>
        <w:rPr>
          <w:rFonts w:ascii="Times New Roman" w:hAnsi="Times New Roman" w:cs="Times New Roman" w:hint="eastAsia"/>
          <w:sz w:val="24"/>
        </w:rPr>
        <w:t>Moreover</w:t>
      </w:r>
      <w:r>
        <w:rPr>
          <w:rFonts w:ascii="Times New Roman" w:hAnsi="Times New Roman" w:cs="Times New Roman"/>
          <w:sz w:val="24"/>
        </w:rPr>
        <w:t>,</w:t>
      </w:r>
      <w:r>
        <w:rPr>
          <w:rFonts w:ascii="Times New Roman" w:hAnsi="Times New Roman" w:cs="Times New Roman" w:hint="eastAsia"/>
          <w:sz w:val="24"/>
        </w:rPr>
        <w:t xml:space="preserve"> we can conclude that</w:t>
      </w:r>
      <w:r>
        <w:rPr>
          <w:rFonts w:ascii="Times New Roman" w:hAnsi="Times New Roman" w:cs="Times New Roman"/>
          <w:sz w:val="24"/>
        </w:rPr>
        <w:t xml:space="preserve"> </w:t>
      </w:r>
      <w:r>
        <w:rPr>
          <w:rFonts w:ascii="Times New Roman" w:hAnsi="Times New Roman" w:cs="Times New Roman" w:hint="eastAsia"/>
          <w:sz w:val="24"/>
        </w:rPr>
        <w:t xml:space="preserve">the </w:t>
      </w:r>
      <w:r w:rsidR="00607011" w:rsidRPr="00607011">
        <w:rPr>
          <w:rFonts w:ascii="Times New Roman" w:hAnsi="Times New Roman" w:cs="Times New Roman"/>
          <w:sz w:val="24"/>
        </w:rPr>
        <w:t>5</w:t>
      </w:r>
      <w:r w:rsidR="00607011" w:rsidRPr="00607011">
        <w:rPr>
          <w:rFonts w:ascii="Times New Roman" w:hAnsi="Times New Roman" w:cs="Times New Roman"/>
          <w:i/>
          <w:iCs/>
          <w:sz w:val="24"/>
        </w:rPr>
        <w:t>d</w:t>
      </w:r>
      <w:r>
        <w:rPr>
          <w:rFonts w:ascii="Times New Roman" w:hAnsi="Times New Roman" w:cs="Times New Roman" w:hint="eastAsia"/>
          <w:sz w:val="24"/>
        </w:rPr>
        <w:t xml:space="preserve"> orbital play</w:t>
      </w:r>
      <w:r w:rsidR="008358E9">
        <w:rPr>
          <w:rFonts w:ascii="Times New Roman" w:hAnsi="Times New Roman" w:cs="Times New Roman" w:hint="eastAsia"/>
          <w:sz w:val="24"/>
        </w:rPr>
        <w:t>s</w:t>
      </w:r>
      <w:r>
        <w:rPr>
          <w:rFonts w:ascii="Times New Roman" w:hAnsi="Times New Roman" w:cs="Times New Roman" w:hint="eastAsia"/>
          <w:sz w:val="24"/>
        </w:rPr>
        <w:t xml:space="preserve"> a dominant role for the enhanced OHC in Cu</w:t>
      </w:r>
      <w:r>
        <w:rPr>
          <w:rFonts w:ascii="Times New Roman" w:hAnsi="Times New Roman" w:cs="Times New Roman" w:hint="eastAsia"/>
          <w:sz w:val="24"/>
          <w:vertAlign w:val="subscript"/>
        </w:rPr>
        <w:t>7</w:t>
      </w:r>
      <w:r>
        <w:rPr>
          <w:rFonts w:ascii="Times New Roman" w:hAnsi="Times New Roman" w:cs="Times New Roman" w:hint="eastAsia"/>
          <w:sz w:val="24"/>
        </w:rPr>
        <w:t>W</w:t>
      </w:r>
      <w:r>
        <w:rPr>
          <w:rFonts w:ascii="Times New Roman" w:hAnsi="Times New Roman" w:cs="Times New Roman" w:hint="eastAsia"/>
          <w:sz w:val="24"/>
          <w:vertAlign w:val="subscript"/>
        </w:rPr>
        <w:t>1</w:t>
      </w:r>
      <w:r>
        <w:rPr>
          <w:rFonts w:ascii="Times New Roman" w:hAnsi="Times New Roman" w:cs="Times New Roman" w:hint="eastAsia"/>
          <w:sz w:val="24"/>
        </w:rPr>
        <w:t>, Cu</w:t>
      </w:r>
      <w:r>
        <w:rPr>
          <w:rFonts w:ascii="Times New Roman" w:hAnsi="Times New Roman" w:cs="Times New Roman" w:hint="eastAsia"/>
          <w:sz w:val="24"/>
          <w:vertAlign w:val="subscript"/>
        </w:rPr>
        <w:t>7</w:t>
      </w:r>
      <w:r>
        <w:rPr>
          <w:rFonts w:ascii="Times New Roman" w:hAnsi="Times New Roman" w:cs="Times New Roman" w:hint="eastAsia"/>
          <w:sz w:val="24"/>
        </w:rPr>
        <w:t>Tb</w:t>
      </w:r>
      <w:r>
        <w:rPr>
          <w:rFonts w:ascii="Times New Roman" w:hAnsi="Times New Roman" w:cs="Times New Roman" w:hint="eastAsia"/>
          <w:sz w:val="24"/>
          <w:vertAlign w:val="subscript"/>
        </w:rPr>
        <w:t>1</w:t>
      </w:r>
      <w:r>
        <w:rPr>
          <w:rFonts w:ascii="Times New Roman" w:hAnsi="Times New Roman" w:cs="Times New Roman" w:hint="eastAsia"/>
          <w:sz w:val="24"/>
        </w:rPr>
        <w:t>, Cu</w:t>
      </w:r>
      <w:r>
        <w:rPr>
          <w:rFonts w:ascii="Times New Roman" w:hAnsi="Times New Roman" w:cs="Times New Roman" w:hint="eastAsia"/>
          <w:sz w:val="24"/>
          <w:vertAlign w:val="subscript"/>
        </w:rPr>
        <w:t>7</w:t>
      </w:r>
      <w:r>
        <w:rPr>
          <w:rFonts w:ascii="Times New Roman" w:hAnsi="Times New Roman" w:cs="Times New Roman" w:hint="eastAsia"/>
          <w:sz w:val="24"/>
        </w:rPr>
        <w:t>Ta</w:t>
      </w:r>
      <w:r>
        <w:rPr>
          <w:rFonts w:ascii="Times New Roman" w:hAnsi="Times New Roman" w:cs="Times New Roman" w:hint="eastAsia"/>
          <w:sz w:val="24"/>
          <w:vertAlign w:val="subscript"/>
        </w:rPr>
        <w:t>1</w:t>
      </w:r>
      <w:r>
        <w:rPr>
          <w:rFonts w:ascii="Times New Roman" w:hAnsi="Times New Roman" w:cs="Times New Roman" w:hint="eastAsia"/>
          <w:sz w:val="24"/>
        </w:rPr>
        <w:t xml:space="preserve"> (shown in the main text)</w:t>
      </w:r>
      <w:r>
        <w:rPr>
          <w:rFonts w:ascii="Times New Roman" w:hAnsi="Times New Roman" w:cs="Times New Roman"/>
          <w:sz w:val="24"/>
        </w:rPr>
        <w:t>.</w:t>
      </w:r>
    </w:p>
    <w:p w14:paraId="4FE21B1D" w14:textId="77777777" w:rsidR="00A72C22" w:rsidRDefault="00000000">
      <w:pPr>
        <w:spacing w:beforeLines="50" w:before="156" w:after="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0012DC05" wp14:editId="3490B81F">
            <wp:extent cx="4042026" cy="3202206"/>
            <wp:effectExtent l="0" t="0" r="0" b="0"/>
            <wp:docPr id="19847251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25147" name="图片 2"/>
                    <pic:cNvPicPr>
                      <a:picLocks noChangeAspect="1" noChangeArrowheads="1"/>
                    </pic:cNvPicPr>
                  </pic:nvPicPr>
                  <pic:blipFill>
                    <a:blip r:embed="rId25" cstate="hqprint">
                      <a:extLst>
                        <a:ext uri="{28A0092B-C50C-407E-A947-70E740481C1C}">
                          <a14:useLocalDpi xmlns:a14="http://schemas.microsoft.com/office/drawing/2010/main" val="0"/>
                        </a:ext>
                      </a:extLst>
                    </a:blip>
                    <a:stretch>
                      <a:fillRect/>
                    </a:stretch>
                  </pic:blipFill>
                  <pic:spPr>
                    <a:xfrm>
                      <a:off x="0" y="0"/>
                      <a:ext cx="4042026" cy="3202206"/>
                    </a:xfrm>
                    <a:prstGeom prst="rect">
                      <a:avLst/>
                    </a:prstGeom>
                    <a:noFill/>
                    <a:ln>
                      <a:noFill/>
                    </a:ln>
                  </pic:spPr>
                </pic:pic>
              </a:graphicData>
            </a:graphic>
          </wp:inline>
        </w:drawing>
      </w:r>
    </w:p>
    <w:p w14:paraId="3036F95C" w14:textId="77777777" w:rsidR="00A72C22" w:rsidRDefault="00000000">
      <w:pPr>
        <w:spacing w:afterLines="50" w:after="156" w:line="360" w:lineRule="auto"/>
        <w:jc w:val="both"/>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13</w:t>
      </w:r>
      <w:r>
        <w:rPr>
          <w:rFonts w:ascii="Times New Roman" w:hAnsi="Times New Roman" w:cs="Times New Roman"/>
          <w:sz w:val="24"/>
        </w:rPr>
        <w:t xml:space="preserve">. Energy dependence of the total OHC (black line) and POHC in: (a) </w:t>
      </w:r>
      <w:r>
        <w:rPr>
          <w:rFonts w:ascii="Times New Roman" w:hAnsi="Times New Roman" w:cs="Times New Roman" w:hint="eastAsia"/>
          <w:sz w:val="24"/>
        </w:rPr>
        <w:t>pure Cu,</w:t>
      </w:r>
      <w:r>
        <w:rPr>
          <w:rFonts w:ascii="Times New Roman" w:hAnsi="Times New Roman" w:cs="Times New Roman"/>
          <w:sz w:val="24"/>
        </w:rPr>
        <w:t xml:space="preserve"> (b)</w:t>
      </w:r>
      <w:r>
        <w:rPr>
          <w:rFonts w:ascii="Times New Roman" w:hAnsi="Times New Roman" w:cs="Times New Roman" w:hint="eastAsia"/>
          <w:sz w:val="24"/>
        </w:rPr>
        <w:t xml:space="preserve"> </w:t>
      </w:r>
      <w:r>
        <w:rPr>
          <w:rFonts w:ascii="Times New Roman" w:hAnsi="Times New Roman" w:cs="Times New Roman"/>
          <w:sz w:val="24"/>
        </w:rPr>
        <w:t>Cu</w:t>
      </w:r>
      <w:r>
        <w:rPr>
          <w:rFonts w:ascii="Times New Roman" w:hAnsi="Times New Roman" w:cs="Times New Roman"/>
          <w:sz w:val="24"/>
          <w:vertAlign w:val="subscript"/>
        </w:rPr>
        <w:t>7</w:t>
      </w:r>
      <w:r>
        <w:rPr>
          <w:rFonts w:ascii="Times New Roman" w:hAnsi="Times New Roman" w:cs="Times New Roman" w:hint="eastAsia"/>
          <w:sz w:val="24"/>
        </w:rPr>
        <w:t>W</w:t>
      </w:r>
      <w:r>
        <w:rPr>
          <w:rFonts w:ascii="Times New Roman" w:hAnsi="Times New Roman" w:cs="Times New Roman"/>
          <w:sz w:val="24"/>
          <w:vertAlign w:val="subscript"/>
        </w:rPr>
        <w:t>1</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(c)</w:t>
      </w:r>
      <w:r>
        <w:rPr>
          <w:rFonts w:ascii="Times New Roman" w:hAnsi="Times New Roman" w:cs="Times New Roman" w:hint="eastAsia"/>
          <w:sz w:val="24"/>
        </w:rPr>
        <w:t xml:space="preserve"> </w:t>
      </w:r>
      <w:r>
        <w:rPr>
          <w:rFonts w:ascii="Times New Roman" w:hAnsi="Times New Roman" w:cs="Times New Roman"/>
          <w:sz w:val="24"/>
        </w:rPr>
        <w:t>Cu</w:t>
      </w:r>
      <w:r>
        <w:rPr>
          <w:rFonts w:ascii="Times New Roman" w:hAnsi="Times New Roman" w:cs="Times New Roman"/>
          <w:sz w:val="24"/>
          <w:vertAlign w:val="subscript"/>
        </w:rPr>
        <w:t>7</w:t>
      </w:r>
      <w:r>
        <w:rPr>
          <w:rFonts w:ascii="Times New Roman" w:hAnsi="Times New Roman" w:cs="Times New Roman"/>
          <w:sz w:val="24"/>
        </w:rPr>
        <w:t>T</w:t>
      </w:r>
      <w:r>
        <w:rPr>
          <w:rFonts w:ascii="Times New Roman" w:hAnsi="Times New Roman" w:cs="Times New Roman" w:hint="eastAsia"/>
          <w:sz w:val="24"/>
        </w:rPr>
        <w:t>b</w:t>
      </w:r>
      <w:r>
        <w:rPr>
          <w:rFonts w:ascii="Times New Roman" w:hAnsi="Times New Roman" w:cs="Times New Roman"/>
          <w:sz w:val="24"/>
          <w:vertAlign w:val="subscript"/>
        </w:rPr>
        <w:t>1</w:t>
      </w:r>
      <w:r>
        <w:rPr>
          <w:rFonts w:ascii="Times New Roman" w:hAnsi="Times New Roman" w:cs="Times New Roman" w:hint="eastAsia"/>
          <w:sz w:val="24"/>
        </w:rPr>
        <w:t>, (d)</w:t>
      </w:r>
      <w:r>
        <w:rPr>
          <w:rFonts w:ascii="Times New Roman" w:hAnsi="Times New Roman" w:cs="Times New Roman"/>
          <w:sz w:val="24"/>
        </w:rPr>
        <w:t xml:space="preserve"> Cu</w:t>
      </w:r>
      <w:r>
        <w:rPr>
          <w:rFonts w:ascii="Times New Roman" w:hAnsi="Times New Roman" w:cs="Times New Roman"/>
          <w:sz w:val="24"/>
          <w:vertAlign w:val="subscript"/>
        </w:rPr>
        <w:t>7</w:t>
      </w:r>
      <w:r>
        <w:rPr>
          <w:rFonts w:ascii="Times New Roman" w:hAnsi="Times New Roman" w:cs="Times New Roman" w:hint="eastAsia"/>
          <w:sz w:val="24"/>
        </w:rPr>
        <w:t>Mn</w:t>
      </w:r>
      <w:r>
        <w:rPr>
          <w:rFonts w:ascii="Times New Roman" w:hAnsi="Times New Roman" w:cs="Times New Roman"/>
          <w:sz w:val="24"/>
          <w:vertAlign w:val="subscript"/>
        </w:rPr>
        <w:t>1</w:t>
      </w:r>
      <w:r>
        <w:rPr>
          <w:rFonts w:ascii="Times New Roman" w:hAnsi="Times New Roman" w:cs="Times New Roman"/>
          <w:sz w:val="24"/>
        </w:rPr>
        <w:t>.</w:t>
      </w:r>
    </w:p>
    <w:p w14:paraId="48090DC5" w14:textId="77777777" w:rsidR="00A72C22" w:rsidRDefault="00000000">
      <w:pPr>
        <w:widowControl/>
        <w:rPr>
          <w:rFonts w:ascii="Times New Roman" w:hAnsi="Times New Roman" w:cs="Times New Roman"/>
          <w:sz w:val="24"/>
        </w:rPr>
      </w:pPr>
      <w:r>
        <w:rPr>
          <w:rFonts w:ascii="Times New Roman" w:hAnsi="Times New Roman" w:cs="Times New Roman"/>
          <w:sz w:val="24"/>
        </w:rPr>
        <w:br w:type="page"/>
      </w:r>
    </w:p>
    <w:p w14:paraId="1E62261F" w14:textId="0A7BBB8D" w:rsidR="00A72C22" w:rsidRPr="0010293F" w:rsidRDefault="00000000">
      <w:pPr>
        <w:spacing w:after="0" w:line="360" w:lineRule="auto"/>
        <w:jc w:val="both"/>
        <w:rPr>
          <w:rFonts w:ascii="Times New Roman" w:hAnsi="Times New Roman" w:cs="Times New Roman"/>
          <w:b/>
          <w:bCs/>
          <w:sz w:val="24"/>
        </w:rPr>
      </w:pPr>
      <w:r w:rsidRPr="0010293F">
        <w:rPr>
          <w:rFonts w:ascii="Times New Roman" w:hAnsi="Times New Roman" w:cs="Times New Roman"/>
          <w:b/>
          <w:bCs/>
          <w:sz w:val="24"/>
        </w:rPr>
        <w:lastRenderedPageBreak/>
        <w:t xml:space="preserve">Section </w:t>
      </w:r>
      <w:r w:rsidRPr="0010293F">
        <w:rPr>
          <w:rFonts w:ascii="Times New Roman" w:hAnsi="Times New Roman" w:cs="Times New Roman" w:hint="eastAsia"/>
          <w:b/>
          <w:bCs/>
          <w:sz w:val="24"/>
        </w:rPr>
        <w:t>8</w:t>
      </w:r>
      <w:r w:rsidRPr="0010293F">
        <w:rPr>
          <w:rFonts w:ascii="Times New Roman" w:hAnsi="Times New Roman" w:cs="Times New Roman"/>
          <w:b/>
          <w:bCs/>
          <w:sz w:val="24"/>
        </w:rPr>
        <w:t xml:space="preserve">: </w:t>
      </w:r>
      <w:r w:rsidR="00DC3E03" w:rsidRPr="0010293F">
        <w:rPr>
          <w:rFonts w:ascii="Times New Roman" w:hAnsi="Times New Roman" w:cs="Times New Roman"/>
          <w:b/>
          <w:bCs/>
          <w:sz w:val="24"/>
        </w:rPr>
        <w:t>First-principles calculation details</w:t>
      </w:r>
    </w:p>
    <w:p w14:paraId="1A99F00A" w14:textId="4135CCCA" w:rsidR="00285D97" w:rsidRPr="0010293F" w:rsidRDefault="00285D97" w:rsidP="00285D97">
      <w:pPr>
        <w:spacing w:after="0" w:line="360" w:lineRule="auto"/>
        <w:ind w:firstLine="420"/>
        <w:jc w:val="both"/>
        <w:rPr>
          <w:rFonts w:ascii="Times New Roman" w:eastAsia="SimSun" w:hAnsi="Times New Roman" w:cs="Times New Roman"/>
          <w:sz w:val="24"/>
        </w:rPr>
      </w:pPr>
      <w:r w:rsidRPr="0010293F">
        <w:rPr>
          <w:rFonts w:ascii="Times New Roman" w:eastAsia="SimSun" w:hAnsi="Times New Roman" w:cs="Times New Roman"/>
          <w:sz w:val="24"/>
        </w:rPr>
        <w:t xml:space="preserve">The OHC </w:t>
      </w:r>
      <w:r w:rsidR="008358E9">
        <w:rPr>
          <w:rFonts w:ascii="Times New Roman" w:eastAsia="SimSun" w:hAnsi="Times New Roman" w:cs="Times New Roman" w:hint="eastAsia"/>
          <w:sz w:val="24"/>
        </w:rPr>
        <w:t>i</w:t>
      </w:r>
      <w:r w:rsidRPr="0010293F">
        <w:rPr>
          <w:rFonts w:ascii="Times New Roman" w:eastAsia="SimSun" w:hAnsi="Times New Roman" w:cs="Times New Roman"/>
          <w:sz w:val="24"/>
        </w:rPr>
        <w:t xml:space="preserve">s computed from this Hamiltonian using the Kubo formula: </w:t>
      </w:r>
    </w:p>
    <w:p w14:paraId="1E9A6D4D" w14:textId="04CF24C9" w:rsidR="00285D97" w:rsidRPr="0010293F" w:rsidRDefault="00285D97" w:rsidP="00285D97">
      <w:pPr>
        <w:pStyle w:val="MTDisplayEquation"/>
      </w:pPr>
      <w:r w:rsidRPr="0010293F">
        <w:tab/>
      </w:r>
      <w:r w:rsidR="00000000">
        <w:rPr>
          <w:position w:val="-28"/>
        </w:rPr>
        <w:pict w14:anchorId="189E80AE">
          <v:shape id="_x0000_i1030" type="#_x0000_t75" style="width:176.75pt;height:35.1pt">
            <v:imagedata r:id="rId26" o:title=""/>
          </v:shape>
        </w:pict>
      </w:r>
      <w:r w:rsidRPr="0010293F">
        <w:tab/>
        <w:t>(</w:t>
      </w:r>
      <w:r w:rsidR="00C16118">
        <w:rPr>
          <w:rFonts w:hint="eastAsia"/>
          <w:noProof/>
        </w:rPr>
        <w:t>6</w:t>
      </w:r>
      <w:r w:rsidRPr="0010293F">
        <w:t>)</w:t>
      </w:r>
    </w:p>
    <w:p w14:paraId="255FE942" w14:textId="77777777" w:rsidR="00285D97" w:rsidRPr="0010293F" w:rsidRDefault="00285D97" w:rsidP="00285D97">
      <w:pPr>
        <w:spacing w:after="0" w:line="360" w:lineRule="auto"/>
        <w:jc w:val="both"/>
        <w:rPr>
          <w:rFonts w:ascii="Times New Roman" w:eastAsia="SimSun" w:hAnsi="Times New Roman" w:cs="Times New Roman"/>
          <w:sz w:val="24"/>
        </w:rPr>
      </w:pPr>
      <w:r w:rsidRPr="0010293F">
        <w:rPr>
          <w:rFonts w:ascii="Times New Roman" w:eastAsia="SimSun" w:hAnsi="Times New Roman" w:cs="Times New Roman"/>
          <w:sz w:val="24"/>
        </w:rPr>
        <w:t>where the orbital Berry curvature is defined as</w:t>
      </w:r>
    </w:p>
    <w:p w14:paraId="143BE60A" w14:textId="657EA2E4" w:rsidR="00285D97" w:rsidRPr="0010293F" w:rsidRDefault="00285D97" w:rsidP="00285D97">
      <w:pPr>
        <w:pStyle w:val="MTDisplayEquation"/>
      </w:pPr>
      <w:r w:rsidRPr="0010293F">
        <w:tab/>
      </w:r>
      <w:r w:rsidR="00000000">
        <w:rPr>
          <w:position w:val="-32"/>
        </w:rPr>
        <w:pict w14:anchorId="4249943C">
          <v:shape id="_x0000_i1031" type="#_x0000_t75" style="width:280.85pt;height:39.25pt">
            <v:imagedata r:id="rId27" o:title=""/>
          </v:shape>
        </w:pict>
      </w:r>
      <w:r w:rsidRPr="0010293F">
        <w:tab/>
        <w:t>(</w:t>
      </w:r>
      <w:r w:rsidR="00C16118">
        <w:rPr>
          <w:rFonts w:hint="eastAsia"/>
          <w:noProof/>
        </w:rPr>
        <w:t>7</w:t>
      </w:r>
      <w:r w:rsidRPr="0010293F">
        <w:t>)</w:t>
      </w:r>
    </w:p>
    <w:p w14:paraId="12CCFC55" w14:textId="688CBA94" w:rsidR="00285D97" w:rsidRPr="0010293F" w:rsidRDefault="00285D97" w:rsidP="000605DC">
      <w:pPr>
        <w:spacing w:after="0" w:line="360" w:lineRule="auto"/>
        <w:ind w:firstLine="420"/>
        <w:jc w:val="both"/>
        <w:rPr>
          <w:rFonts w:ascii="Times New Roman" w:eastAsia="SimSun" w:hAnsi="Times New Roman" w:cs="Times New Roman"/>
          <w:sz w:val="24"/>
        </w:rPr>
      </w:pPr>
      <w:r w:rsidRPr="0010293F">
        <w:rPr>
          <w:rFonts w:ascii="Times New Roman" w:eastAsia="SimSun" w:hAnsi="Times New Roman" w:cs="Times New Roman"/>
          <w:sz w:val="24"/>
        </w:rPr>
        <w:t xml:space="preserve">Here, </w:t>
      </w:r>
      <w:r w:rsidR="00000000">
        <w:rPr>
          <w:rFonts w:ascii="Times New Roman" w:eastAsia="SimSun" w:hAnsi="Times New Roman" w:cs="Times New Roman"/>
          <w:position w:val="-24"/>
          <w:sz w:val="24"/>
        </w:rPr>
        <w:pict w14:anchorId="14E4F33F">
          <v:shape id="_x0000_i1032" type="#_x0000_t75" style="width:70.2pt;height:29.75pt">
            <v:imagedata r:id="rId28" o:title=""/>
          </v:shape>
        </w:pict>
      </w:r>
      <w:r w:rsidRPr="0010293F">
        <w:rPr>
          <w:rFonts w:ascii="Times New Roman" w:eastAsia="SimSun" w:hAnsi="Times New Roman" w:cs="Times New Roman"/>
          <w:sz w:val="24"/>
        </w:rPr>
        <w:t xml:space="preserve"> is the orbital current operator, </w:t>
      </w:r>
      <w:r w:rsidR="00000000">
        <w:rPr>
          <w:rFonts w:ascii="Times New Roman" w:eastAsia="SimSun" w:hAnsi="Times New Roman" w:cs="Times New Roman"/>
          <w:position w:val="-30"/>
          <w:sz w:val="24"/>
        </w:rPr>
        <w:pict w14:anchorId="16F9EDC1">
          <v:shape id="_x0000_i1033" type="#_x0000_t75" style="width:1in;height:36.3pt">
            <v:imagedata r:id="rId29" o:title=""/>
          </v:shape>
        </w:pict>
      </w:r>
      <w:r w:rsidRPr="0010293F">
        <w:rPr>
          <w:rFonts w:ascii="Times New Roman" w:eastAsia="SimSun" w:hAnsi="Times New Roman" w:cs="Times New Roman"/>
          <w:sz w:val="24"/>
        </w:rPr>
        <w:t xml:space="preserve"> is the velocity operator. </w:t>
      </w:r>
      <w:r w:rsidR="005351BA" w:rsidRPr="009E4B8A">
        <w:rPr>
          <w:rFonts w:ascii="Times New Roman" w:eastAsia="SimSun" w:hAnsi="Times New Roman" w:cs="Times New Roman" w:hint="eastAsia"/>
          <w:sz w:val="24"/>
        </w:rPr>
        <w:t>T</w:t>
      </w:r>
      <w:r w:rsidRPr="009E4B8A">
        <w:rPr>
          <w:rFonts w:ascii="Times New Roman" w:eastAsia="SimSun" w:hAnsi="Times New Roman" w:cs="Times New Roman"/>
          <w:sz w:val="24"/>
        </w:rPr>
        <w:t>he basis used to construct the tight-binding Hamiltonian is the initial Wannier90 guess basis</w:t>
      </w:r>
      <w:r w:rsidR="005351BA" w:rsidRPr="009E4B8A">
        <w:rPr>
          <w:rFonts w:ascii="Times New Roman" w:eastAsia="SimSun" w:hAnsi="Times New Roman" w:cs="Times New Roman"/>
          <w:sz w:val="24"/>
        </w:rPr>
        <w:t xml:space="preserve">, </w:t>
      </w:r>
      <w:r w:rsidR="005351BA" w:rsidRPr="009E4B8A">
        <w:rPr>
          <w:rFonts w:ascii="Times New Roman" w:eastAsia="SimSun" w:hAnsi="Times New Roman" w:cs="Times New Roman"/>
          <w:i/>
          <w:iCs/>
          <w:sz w:val="24"/>
        </w:rPr>
        <w:t>i.e.</w:t>
      </w:r>
      <w:r w:rsidR="005351BA" w:rsidRPr="009E4B8A">
        <w:rPr>
          <w:rFonts w:ascii="Times New Roman" w:eastAsia="SimSun" w:hAnsi="Times New Roman" w:cs="Times New Roman" w:hint="eastAsia"/>
          <w:sz w:val="24"/>
        </w:rPr>
        <w:t>,</w:t>
      </w:r>
      <w:r w:rsidR="005351BA" w:rsidRPr="009E4B8A">
        <w:rPr>
          <w:rFonts w:ascii="Times New Roman" w:eastAsia="SimSun" w:hAnsi="Times New Roman" w:cs="Times New Roman"/>
          <w:sz w:val="24"/>
        </w:rPr>
        <w:t xml:space="preserve"> the </w:t>
      </w:r>
      <w:r w:rsidR="00154000" w:rsidRPr="009E4B8A">
        <w:rPr>
          <w:rFonts w:ascii="Times New Roman" w:eastAsia="SimSun" w:hAnsi="Times New Roman" w:cs="Times New Roman" w:hint="eastAsia"/>
          <w:sz w:val="24"/>
        </w:rPr>
        <w:t>r</w:t>
      </w:r>
      <w:r w:rsidR="005351BA" w:rsidRPr="009E4B8A">
        <w:rPr>
          <w:rFonts w:ascii="Times New Roman" w:eastAsia="SimSun" w:hAnsi="Times New Roman" w:cs="Times New Roman"/>
          <w:sz w:val="24"/>
        </w:rPr>
        <w:t>eal atomic basis.</w:t>
      </w:r>
      <w:r w:rsidRPr="0010293F">
        <w:rPr>
          <w:rFonts w:ascii="Times New Roman" w:eastAsia="SimSun" w:hAnsi="Times New Roman" w:cs="Times New Roman"/>
          <w:sz w:val="24"/>
        </w:rPr>
        <w:t xml:space="preserve"> </w:t>
      </w:r>
      <w:r w:rsidR="00000000">
        <w:rPr>
          <w:rFonts w:ascii="Times New Roman" w:eastAsia="SimSun" w:hAnsi="Times New Roman" w:cs="Times New Roman"/>
          <w:position w:val="-12"/>
          <w:sz w:val="24"/>
        </w:rPr>
        <w:pict w14:anchorId="2E1ED1A9">
          <v:shape id="_x0000_i1034" type="#_x0000_t75" style="width:29.75pt;height:17.85pt">
            <v:imagedata r:id="rId30" o:title=""/>
          </v:shape>
        </w:pict>
      </w:r>
      <w:r w:rsidRPr="0010293F">
        <w:rPr>
          <w:rFonts w:ascii="Times New Roman" w:eastAsia="SimSun" w:hAnsi="Times New Roman" w:cs="Times New Roman"/>
          <w:sz w:val="24"/>
        </w:rPr>
        <w:t xml:space="preserve"> is the Fermi-Dirac distribution, and the temperature </w:t>
      </w:r>
      <w:r w:rsidRPr="009E4B8A">
        <w:rPr>
          <w:rFonts w:ascii="Times New Roman" w:eastAsia="SimSun" w:hAnsi="Times New Roman" w:cs="Times New Roman"/>
          <w:sz w:val="24"/>
        </w:rPr>
        <w:t>was set to 30 K. Th</w:t>
      </w:r>
      <w:r w:rsidRPr="0010293F">
        <w:rPr>
          <w:rFonts w:ascii="Times New Roman" w:eastAsia="SimSun" w:hAnsi="Times New Roman" w:cs="Times New Roman"/>
          <w:sz w:val="24"/>
        </w:rPr>
        <w:t xml:space="preserve">e Lorentzian broadening term </w:t>
      </w:r>
      <w:r w:rsidRPr="0010293F">
        <w:rPr>
          <w:rFonts w:ascii="Times New Roman" w:eastAsia="SimSun" w:hAnsi="Times New Roman" w:cs="Times New Roman"/>
          <w:i/>
          <w:iCs/>
          <w:sz w:val="24"/>
        </w:rPr>
        <w:t>η</w:t>
      </w:r>
      <w:r w:rsidRPr="0010293F">
        <w:rPr>
          <w:rFonts w:ascii="Times New Roman" w:eastAsia="SimSun" w:hAnsi="Times New Roman" w:cs="Times New Roman"/>
          <w:sz w:val="24"/>
        </w:rPr>
        <w:t xml:space="preserve"> </w:t>
      </w:r>
      <w:r w:rsidR="008358E9">
        <w:rPr>
          <w:rFonts w:ascii="Times New Roman" w:eastAsia="SimSun" w:hAnsi="Times New Roman" w:cs="Times New Roman" w:hint="eastAsia"/>
          <w:sz w:val="24"/>
        </w:rPr>
        <w:t>i</w:t>
      </w:r>
      <w:r w:rsidRPr="0010293F">
        <w:rPr>
          <w:rFonts w:ascii="Times New Roman" w:eastAsia="SimSun" w:hAnsi="Times New Roman" w:cs="Times New Roman"/>
          <w:sz w:val="24"/>
        </w:rPr>
        <w:t>s set to 0.025 eV as usual in the literature</w:t>
      </w:r>
      <w:r w:rsidR="00852EDC">
        <w:rPr>
          <w:rFonts w:ascii="Times New Roman" w:eastAsia="SimSun" w:hAnsi="Times New Roman" w:cs="Times New Roman"/>
          <w:sz w:val="24"/>
        </w:rPr>
        <w:fldChar w:fldCharType="begin"/>
      </w:r>
      <w:r w:rsidR="00852EDC">
        <w:rPr>
          <w:rFonts w:ascii="Times New Roman" w:eastAsia="SimSun" w:hAnsi="Times New Roman" w:cs="Times New Roman"/>
          <w:sz w:val="24"/>
        </w:rPr>
        <w:instrText xml:space="preserve"> ADDIN ZOTERO_ITEM CSL_CITATION {"citationID":"rFAaPnns","properties":{"unsorted":false,"formattedCitation":"\\super 8,9\\nosupersub{}","plainCitation":"8,9","noteIndex":0},"citationItems":[{"id":318,"uris":["http://zotero.org/users/20357689/items/IJLFMLDF"],"itemData":{"id":318,"type":"article-journal","container-title":"Physical Review Research","DOI":"10.1103/PhysRevResearch.2.013177","ISSN":"2643-1564","issue":"1","journalAbbreviation":"Phys. Rev. Res.","language":"en","page":"013177","source":"DOI.org (Crossref)","title":"Orbital torque: Torque generation by orbital current injection","title-short":"Orbital torque","volume":"2","author":[{"family":"Go","given":"Dongwook"},{"family":"Lee","given":"Hyun-Woo"}],"issued":{"date-parts":[["2020",2,20]]}}},{"id":281,"uris":["http://zotero.org/users/20357689/items/82M6VVXG"],"itemData":{"id":281,"type":"article-journal","container-title":"Physical Review B","DOI":"10.1103/PhysRevB.109.174435","ISSN":"2469-9950, 2469-9969","issue":"17","journalAbbreviation":"Phys. Rev. B","language":"en","page":"174435","source":"DOI.org (Crossref)","title":"First-principles calculation of orbital Hall effect by Wannier interpolation: Role of orbital dependence of the anomalous position","title-short":"First-principles calculation of orbital Hall effect by Wannier interpolation","volume":"109","author":[{"family":"Go","given":"Dongwook"},{"family":"Lee","given":"Hyun-Woo"},{"family":"Oppeneer","given":"Peter M."},{"family":"Blügel","given":"Stefan"},{"family":"Mokrousov","given":"Yuriy"}],"issued":{"date-parts":[["2024",5,21]]}}}],"schema":"https://github.com/citation-style-language/schema/raw/master/csl-citation.json"} </w:instrText>
      </w:r>
      <w:r w:rsidR="00852EDC">
        <w:rPr>
          <w:rFonts w:ascii="Times New Roman" w:eastAsia="SimSun" w:hAnsi="Times New Roman" w:cs="Times New Roman"/>
          <w:sz w:val="24"/>
        </w:rPr>
        <w:fldChar w:fldCharType="separate"/>
      </w:r>
      <w:r w:rsidR="00852EDC" w:rsidRPr="00852EDC">
        <w:rPr>
          <w:rFonts w:ascii="Times New Roman" w:hAnsi="Times New Roman" w:cs="Times New Roman"/>
          <w:kern w:val="0"/>
          <w:sz w:val="24"/>
          <w:vertAlign w:val="superscript"/>
        </w:rPr>
        <w:t>8,9</w:t>
      </w:r>
      <w:r w:rsidR="00852EDC">
        <w:rPr>
          <w:rFonts w:ascii="Times New Roman" w:eastAsia="SimSun" w:hAnsi="Times New Roman" w:cs="Times New Roman"/>
          <w:sz w:val="24"/>
        </w:rPr>
        <w:fldChar w:fldCharType="end"/>
      </w:r>
      <w:r w:rsidRPr="0010293F">
        <w:rPr>
          <w:rFonts w:ascii="Times New Roman" w:eastAsia="SimSun" w:hAnsi="Times New Roman" w:cs="Times New Roman"/>
          <w:sz w:val="24"/>
        </w:rPr>
        <w:t xml:space="preserve">. The Brillouin zone (BZ) </w:t>
      </w:r>
      <w:r w:rsidR="008358E9">
        <w:rPr>
          <w:rFonts w:ascii="Times New Roman" w:eastAsia="SimSun" w:hAnsi="Times New Roman" w:cs="Times New Roman" w:hint="eastAsia"/>
          <w:sz w:val="24"/>
        </w:rPr>
        <w:t>i</w:t>
      </w:r>
      <w:r w:rsidRPr="0010293F">
        <w:rPr>
          <w:rFonts w:ascii="Times New Roman" w:eastAsia="SimSun" w:hAnsi="Times New Roman" w:cs="Times New Roman"/>
          <w:sz w:val="24"/>
        </w:rPr>
        <w:t xml:space="preserve">s sampled by </w:t>
      </w:r>
      <w:r w:rsidRPr="0010293F">
        <w:rPr>
          <w:rFonts w:ascii="Times New Roman" w:eastAsia="SimSun" w:hAnsi="Times New Roman" w:cs="Times New Roman"/>
          <w:b/>
          <w:bCs/>
          <w:i/>
          <w:iCs/>
          <w:sz w:val="24"/>
        </w:rPr>
        <w:t>k</w:t>
      </w:r>
      <w:r w:rsidRPr="0010293F">
        <w:rPr>
          <w:rFonts w:ascii="Times New Roman" w:eastAsia="SimSun" w:hAnsi="Times New Roman" w:cs="Times New Roman"/>
          <w:sz w:val="24"/>
        </w:rPr>
        <w:t xml:space="preserve"> grids of 200 × 200 × 200. Note that the unit of OHC is (</w:t>
      </w:r>
      <w:r w:rsidRPr="0010293F">
        <w:rPr>
          <w:rFonts w:ascii="Times New Roman" w:eastAsia="SimSun" w:hAnsi="Times New Roman" w:cs="Times New Roman"/>
          <w:i/>
          <w:iCs/>
          <w:sz w:val="24"/>
        </w:rPr>
        <w:t>ћ</w:t>
      </w:r>
      <w:r w:rsidRPr="0010293F">
        <w:rPr>
          <w:rFonts w:ascii="Times New Roman" w:eastAsia="SimSun" w:hAnsi="Times New Roman" w:cs="Times New Roman"/>
          <w:sz w:val="24"/>
        </w:rPr>
        <w:t>/</w:t>
      </w:r>
      <w:proofErr w:type="gramStart"/>
      <w:r w:rsidRPr="0010293F">
        <w:rPr>
          <w:rFonts w:ascii="Times New Roman" w:eastAsia="SimSun" w:hAnsi="Times New Roman" w:cs="Times New Roman"/>
          <w:i/>
          <w:iCs/>
          <w:sz w:val="24"/>
        </w:rPr>
        <w:t>e</w:t>
      </w:r>
      <w:r w:rsidRPr="0010293F">
        <w:rPr>
          <w:rFonts w:ascii="Times New Roman" w:eastAsia="SimSun" w:hAnsi="Times New Roman" w:cs="Times New Roman"/>
          <w:sz w:val="24"/>
        </w:rPr>
        <w:t>)(</w:t>
      </w:r>
      <w:proofErr w:type="spellStart"/>
      <w:proofErr w:type="gramEnd"/>
      <w:r w:rsidRPr="0010293F">
        <w:rPr>
          <w:rFonts w:ascii="Times New Roman" w:eastAsia="SimSun" w:hAnsi="Times New Roman" w:cs="Times New Roman"/>
          <w:sz w:val="24"/>
        </w:rPr>
        <w:t>Ω·cm</w:t>
      </w:r>
      <w:proofErr w:type="spellEnd"/>
      <w:r w:rsidRPr="0010293F">
        <w:rPr>
          <w:rFonts w:ascii="Times New Roman" w:eastAsia="SimSun" w:hAnsi="Times New Roman" w:cs="Times New Roman"/>
          <w:sz w:val="24"/>
        </w:rPr>
        <w:t>)</w:t>
      </w:r>
      <w:r w:rsidRPr="0010293F">
        <w:rPr>
          <w:rFonts w:ascii="Times New Roman" w:eastAsia="SimSun" w:hAnsi="Times New Roman" w:cs="Times New Roman"/>
          <w:sz w:val="24"/>
          <w:vertAlign w:val="superscript"/>
        </w:rPr>
        <w:t>-1</w:t>
      </w:r>
      <w:r w:rsidRPr="0010293F">
        <w:rPr>
          <w:rFonts w:ascii="Times New Roman" w:eastAsia="SimSun" w:hAnsi="Times New Roman" w:cs="Times New Roman"/>
          <w:sz w:val="24"/>
        </w:rPr>
        <w:t>.</w:t>
      </w:r>
    </w:p>
    <w:p w14:paraId="2ECC3086" w14:textId="686BAF53" w:rsidR="00A72C22" w:rsidRDefault="00000000" w:rsidP="00FA75C8">
      <w:pPr>
        <w:spacing w:after="0" w:line="360" w:lineRule="auto"/>
        <w:ind w:firstLine="420"/>
        <w:jc w:val="both"/>
        <w:rPr>
          <w:rFonts w:ascii="Times New Roman" w:hAnsi="Times New Roman" w:cs="Times New Roman"/>
          <w:sz w:val="24"/>
        </w:rPr>
      </w:pPr>
      <w:r w:rsidRPr="0010293F">
        <w:rPr>
          <w:rFonts w:ascii="Times New Roman" w:hAnsi="Times New Roman" w:cs="Times New Roman"/>
          <w:sz w:val="24"/>
        </w:rPr>
        <w:t xml:space="preserve">The analytical expressions for the matrix elements of the </w:t>
      </w:r>
      <w:r w:rsidR="008358E9">
        <w:rPr>
          <w:rFonts w:ascii="Times New Roman" w:hAnsi="Times New Roman" w:cs="Times New Roman" w:hint="eastAsia"/>
          <w:sz w:val="24"/>
        </w:rPr>
        <w:t>OAM</w:t>
      </w:r>
      <w:r w:rsidRPr="0010293F">
        <w:rPr>
          <w:rFonts w:ascii="Times New Roman" w:hAnsi="Times New Roman" w:cs="Times New Roman"/>
          <w:sz w:val="24"/>
        </w:rPr>
        <w:t xml:space="preserve"> operators </w:t>
      </w:r>
      <w:r w:rsidRPr="0010293F">
        <w:rPr>
          <w:rFonts w:ascii="Times New Roman" w:hAnsi="Times New Roman" w:cs="Times New Roman"/>
          <w:b/>
          <w:bCs/>
          <w:i/>
          <w:iCs/>
          <w:sz w:val="24"/>
        </w:rPr>
        <w:t>L</w:t>
      </w:r>
      <w:r w:rsidRPr="0010293F">
        <w:rPr>
          <w:rFonts w:ascii="Times New Roman" w:hAnsi="Times New Roman" w:cs="Times New Roman"/>
          <w:i/>
          <w:iCs/>
          <w:sz w:val="24"/>
          <w:vertAlign w:val="subscript"/>
        </w:rPr>
        <w:t>x</w:t>
      </w:r>
      <w:r w:rsidRPr="0010293F">
        <w:rPr>
          <w:rFonts w:ascii="Times New Roman" w:hAnsi="Times New Roman" w:cs="Times New Roman"/>
          <w:sz w:val="24"/>
        </w:rPr>
        <w:t xml:space="preserve">, </w:t>
      </w:r>
      <w:r w:rsidRPr="0010293F">
        <w:rPr>
          <w:rFonts w:ascii="Times New Roman" w:hAnsi="Times New Roman" w:cs="Times New Roman"/>
          <w:b/>
          <w:bCs/>
          <w:i/>
          <w:iCs/>
          <w:sz w:val="24"/>
        </w:rPr>
        <w:t>L</w:t>
      </w:r>
      <w:r w:rsidRPr="0010293F">
        <w:rPr>
          <w:rFonts w:ascii="Times New Roman" w:hAnsi="Times New Roman" w:cs="Times New Roman"/>
          <w:i/>
          <w:iCs/>
          <w:sz w:val="24"/>
          <w:vertAlign w:val="subscript"/>
        </w:rPr>
        <w:t>y</w:t>
      </w:r>
      <w:r w:rsidRPr="0010293F">
        <w:rPr>
          <w:rFonts w:ascii="Times New Roman" w:hAnsi="Times New Roman" w:cs="Times New Roman"/>
          <w:sz w:val="24"/>
        </w:rPr>
        <w:t xml:space="preserve">, and </w:t>
      </w:r>
      <w:proofErr w:type="spellStart"/>
      <w:r w:rsidRPr="0010293F">
        <w:rPr>
          <w:rFonts w:ascii="Times New Roman" w:hAnsi="Times New Roman" w:cs="Times New Roman"/>
          <w:b/>
          <w:bCs/>
          <w:i/>
          <w:iCs/>
          <w:sz w:val="24"/>
        </w:rPr>
        <w:t>L</w:t>
      </w:r>
      <w:r w:rsidRPr="0010293F">
        <w:rPr>
          <w:rFonts w:ascii="Times New Roman" w:hAnsi="Times New Roman" w:cs="Times New Roman"/>
          <w:i/>
          <w:iCs/>
          <w:sz w:val="24"/>
          <w:vertAlign w:val="subscript"/>
        </w:rPr>
        <w:t>z</w:t>
      </w:r>
      <w:proofErr w:type="spellEnd"/>
      <w:r w:rsidRPr="0010293F">
        <w:rPr>
          <w:rFonts w:ascii="Times New Roman" w:hAnsi="Times New Roman" w:cs="Times New Roman"/>
          <w:sz w:val="24"/>
        </w:rPr>
        <w:t xml:space="preserve"> (excluding electron spin) with</w:t>
      </w:r>
      <w:r w:rsidRPr="009E4B8A">
        <w:rPr>
          <w:rFonts w:ascii="Times New Roman" w:hAnsi="Times New Roman" w:cs="Times New Roman"/>
          <w:sz w:val="24"/>
        </w:rPr>
        <w:t xml:space="preserve">in the </w:t>
      </w:r>
      <w:r w:rsidR="000E7C9F" w:rsidRPr="009E4B8A">
        <w:rPr>
          <w:rFonts w:ascii="Times New Roman" w:eastAsia="SimSun" w:hAnsi="Times New Roman" w:cs="Times New Roman" w:hint="eastAsia"/>
          <w:sz w:val="24"/>
        </w:rPr>
        <w:t>r</w:t>
      </w:r>
      <w:r w:rsidR="000E7C9F" w:rsidRPr="009E4B8A">
        <w:rPr>
          <w:rFonts w:ascii="Times New Roman" w:eastAsia="SimSun" w:hAnsi="Times New Roman" w:cs="Times New Roman"/>
          <w:sz w:val="24"/>
        </w:rPr>
        <w:t>eal atomic basis</w:t>
      </w:r>
      <w:r w:rsidRPr="009E4B8A">
        <w:rPr>
          <w:rFonts w:ascii="Times New Roman" w:hAnsi="Times New Roman" w:cs="Times New Roman"/>
          <w:sz w:val="24"/>
        </w:rPr>
        <w:t xml:space="preserve"> corresponding </w:t>
      </w:r>
      <w:proofErr w:type="spellStart"/>
      <w:r w:rsidRPr="009E4B8A">
        <w:rPr>
          <w:rFonts w:ascii="Times New Roman" w:hAnsi="Times New Roman" w:cs="Times New Roman"/>
          <w:sz w:val="24"/>
        </w:rPr>
        <w:t xml:space="preserve">to </w:t>
      </w:r>
      <w:r w:rsidRPr="009E4B8A">
        <w:rPr>
          <w:rFonts w:ascii="Times New Roman" w:hAnsi="Times New Roman" w:cs="Times New Roman"/>
          <w:i/>
          <w:iCs/>
          <w:sz w:val="24"/>
        </w:rPr>
        <w:t>p</w:t>
      </w:r>
      <w:proofErr w:type="spellEnd"/>
      <w:r w:rsidRPr="009E4B8A">
        <w:rPr>
          <w:rFonts w:ascii="Times New Roman" w:hAnsi="Times New Roman" w:cs="Times New Roman"/>
          <w:sz w:val="24"/>
        </w:rPr>
        <w:t xml:space="preserve"> (</w:t>
      </w:r>
      <w:r w:rsidR="00EE1567" w:rsidRPr="009E4B8A">
        <w:rPr>
          <w:rFonts w:ascii="Times New Roman" w:hAnsi="Times New Roman" w:cs="Times New Roman" w:hint="eastAsia"/>
          <w:i/>
          <w:iCs/>
          <w:sz w:val="24"/>
        </w:rPr>
        <w:t>L</w:t>
      </w:r>
      <w:r w:rsidRPr="009E4B8A">
        <w:rPr>
          <w:rFonts w:ascii="Times New Roman" w:hAnsi="Times New Roman" w:cs="Times New Roman"/>
          <w:sz w:val="24"/>
        </w:rPr>
        <w:t xml:space="preserve"> = 1), </w:t>
      </w:r>
      <w:r w:rsidRPr="009E4B8A">
        <w:rPr>
          <w:rFonts w:ascii="Times New Roman" w:hAnsi="Times New Roman" w:cs="Times New Roman"/>
          <w:i/>
          <w:iCs/>
          <w:sz w:val="24"/>
        </w:rPr>
        <w:t>d</w:t>
      </w:r>
      <w:r w:rsidRPr="009E4B8A">
        <w:rPr>
          <w:rFonts w:ascii="Times New Roman" w:hAnsi="Times New Roman" w:cs="Times New Roman"/>
          <w:sz w:val="24"/>
        </w:rPr>
        <w:t xml:space="preserve"> (</w:t>
      </w:r>
      <w:r w:rsidR="00EE1567" w:rsidRPr="009E4B8A">
        <w:rPr>
          <w:rFonts w:ascii="Times New Roman" w:hAnsi="Times New Roman" w:cs="Times New Roman" w:hint="eastAsia"/>
          <w:i/>
          <w:iCs/>
          <w:sz w:val="24"/>
        </w:rPr>
        <w:t>L</w:t>
      </w:r>
      <w:r w:rsidRPr="009E4B8A">
        <w:rPr>
          <w:rFonts w:ascii="Times New Roman" w:hAnsi="Times New Roman" w:cs="Times New Roman"/>
          <w:sz w:val="24"/>
        </w:rPr>
        <w:t xml:space="preserve"> = 2), and </w:t>
      </w:r>
      <w:r w:rsidRPr="009E4B8A">
        <w:rPr>
          <w:rFonts w:ascii="Times New Roman" w:hAnsi="Times New Roman" w:cs="Times New Roman"/>
          <w:i/>
          <w:iCs/>
          <w:sz w:val="24"/>
        </w:rPr>
        <w:t>f</w:t>
      </w:r>
      <w:r w:rsidRPr="009E4B8A">
        <w:rPr>
          <w:rFonts w:ascii="Times New Roman" w:hAnsi="Times New Roman" w:cs="Times New Roman"/>
          <w:sz w:val="24"/>
        </w:rPr>
        <w:t xml:space="preserve"> (</w:t>
      </w:r>
      <w:r w:rsidR="00EE1567" w:rsidRPr="009E4B8A">
        <w:rPr>
          <w:rFonts w:ascii="Times New Roman" w:hAnsi="Times New Roman" w:cs="Times New Roman" w:hint="eastAsia"/>
          <w:i/>
          <w:iCs/>
          <w:sz w:val="24"/>
        </w:rPr>
        <w:t>L</w:t>
      </w:r>
      <w:r w:rsidRPr="009E4B8A">
        <w:rPr>
          <w:rFonts w:ascii="Times New Roman" w:hAnsi="Times New Roman" w:cs="Times New Roman"/>
          <w:sz w:val="24"/>
        </w:rPr>
        <w:t xml:space="preserve"> = 3) orbitals</w:t>
      </w:r>
      <w:r w:rsidR="00FA75C8" w:rsidRPr="009E4B8A">
        <w:rPr>
          <w:rFonts w:ascii="Times New Roman" w:hAnsi="Times New Roman" w:cs="Times New Roman" w:hint="eastAsia"/>
          <w:sz w:val="24"/>
        </w:rPr>
        <w:t xml:space="preserve"> are provided below. </w:t>
      </w:r>
      <w:r w:rsidRPr="009E4B8A">
        <w:rPr>
          <w:rFonts w:ascii="Times New Roman" w:hAnsi="Times New Roman" w:cs="Times New Roman"/>
          <w:sz w:val="24"/>
        </w:rPr>
        <w:t xml:space="preserve">For the </w:t>
      </w:r>
      <w:r w:rsidRPr="009E4B8A">
        <w:rPr>
          <w:rFonts w:ascii="Times New Roman" w:hAnsi="Times New Roman" w:cs="Times New Roman"/>
          <w:i/>
          <w:iCs/>
          <w:sz w:val="24"/>
        </w:rPr>
        <w:t>p</w:t>
      </w:r>
      <w:r w:rsidRPr="009E4B8A">
        <w:rPr>
          <w:rFonts w:ascii="Times New Roman" w:hAnsi="Times New Roman" w:cs="Times New Roman"/>
          <w:sz w:val="24"/>
        </w:rPr>
        <w:t xml:space="preserve"> orbitals, the </w:t>
      </w:r>
      <w:r w:rsidR="000E7C9F" w:rsidRPr="009E4B8A">
        <w:rPr>
          <w:rFonts w:ascii="Times New Roman" w:eastAsia="SimSun" w:hAnsi="Times New Roman" w:cs="Times New Roman" w:hint="eastAsia"/>
          <w:sz w:val="24"/>
        </w:rPr>
        <w:t>r</w:t>
      </w:r>
      <w:r w:rsidR="000E7C9F" w:rsidRPr="009E4B8A">
        <w:rPr>
          <w:rFonts w:ascii="Times New Roman" w:eastAsia="SimSun" w:hAnsi="Times New Roman" w:cs="Times New Roman"/>
          <w:sz w:val="24"/>
        </w:rPr>
        <w:t>eal atomic basis</w:t>
      </w:r>
      <w:r w:rsidRPr="009E4B8A">
        <w:rPr>
          <w:rFonts w:ascii="Times New Roman" w:hAnsi="Times New Roman" w:cs="Times New Roman"/>
          <w:sz w:val="24"/>
        </w:rPr>
        <w:t xml:space="preserve"> is </w:t>
      </w:r>
      <w:r w:rsidRPr="009E4B8A">
        <w:rPr>
          <w:rFonts w:ascii="Times New Roman" w:hAnsi="Times New Roman" w:cs="Times New Roman"/>
          <w:position w:val="-14"/>
          <w:sz w:val="24"/>
        </w:rPr>
        <w:pict w14:anchorId="257D5589">
          <v:shape id="_x0000_i1035" type="#_x0000_t75" style="width:57.7pt;height:19.05pt">
            <v:imagedata r:id="rId31" o:title=""/>
          </v:shape>
        </w:pict>
      </w:r>
      <w:r w:rsidRPr="009E4B8A">
        <w:rPr>
          <w:rFonts w:ascii="Times New Roman" w:hAnsi="Times New Roman" w:cs="Times New Roman"/>
          <w:sz w:val="24"/>
        </w:rPr>
        <w:t>. In this basis, the matrix representations of the orbital angular momentum operators are:</w:t>
      </w:r>
    </w:p>
    <w:p w14:paraId="6A6E4ABC" w14:textId="070FDBCA" w:rsidR="00A72C22" w:rsidRDefault="00000000">
      <w:pPr>
        <w:pStyle w:val="MTDisplayEquation"/>
      </w:pPr>
      <w:r>
        <w:tab/>
      </w:r>
      <w:r>
        <w:rPr>
          <w:position w:val="-50"/>
        </w:rPr>
        <w:pict w14:anchorId="03CFE00E">
          <v:shape id="_x0000_i1036" type="#_x0000_t75" style="width:313.6pt;height:56.55pt">
            <v:imagedata r:id="rId32" o:title=""/>
          </v:shape>
        </w:pict>
      </w:r>
      <w:r>
        <w:tab/>
        <w:t>(</w:t>
      </w:r>
      <w:r w:rsidR="00C16118">
        <w:rPr>
          <w:rFonts w:hint="eastAsia"/>
          <w:noProof/>
        </w:rPr>
        <w:t>8</w:t>
      </w:r>
      <w:r>
        <w:t>)</w:t>
      </w:r>
    </w:p>
    <w:p w14:paraId="24360822" w14:textId="64A7EFEE" w:rsidR="00A72C22" w:rsidRDefault="00000000">
      <w:pPr>
        <w:spacing w:after="0" w:line="360" w:lineRule="auto"/>
        <w:jc w:val="both"/>
        <w:rPr>
          <w:rFonts w:ascii="Times New Roman" w:hAnsi="Times New Roman" w:cs="Times New Roman"/>
          <w:sz w:val="24"/>
        </w:rPr>
      </w:pPr>
      <w:r w:rsidRPr="009E4B8A">
        <w:rPr>
          <w:rFonts w:ascii="Times New Roman" w:hAnsi="Times New Roman" w:cs="Times New Roman"/>
          <w:sz w:val="24"/>
        </w:rPr>
        <w:t xml:space="preserve">For the </w:t>
      </w:r>
      <w:r w:rsidRPr="009E4B8A">
        <w:rPr>
          <w:rFonts w:ascii="Times New Roman" w:hAnsi="Times New Roman" w:cs="Times New Roman"/>
          <w:i/>
          <w:iCs/>
          <w:sz w:val="24"/>
        </w:rPr>
        <w:t>d</w:t>
      </w:r>
      <w:r w:rsidRPr="009E4B8A">
        <w:rPr>
          <w:rFonts w:ascii="Times New Roman" w:hAnsi="Times New Roman" w:cs="Times New Roman"/>
          <w:sz w:val="24"/>
        </w:rPr>
        <w:t xml:space="preserve"> orbitals, the </w:t>
      </w:r>
      <w:r w:rsidR="000E7C9F" w:rsidRPr="009E4B8A">
        <w:rPr>
          <w:rFonts w:ascii="Times New Roman" w:eastAsia="SimSun" w:hAnsi="Times New Roman" w:cs="Times New Roman" w:hint="eastAsia"/>
          <w:sz w:val="24"/>
        </w:rPr>
        <w:t>r</w:t>
      </w:r>
      <w:r w:rsidR="000E7C9F" w:rsidRPr="009E4B8A">
        <w:rPr>
          <w:rFonts w:ascii="Times New Roman" w:eastAsia="SimSun" w:hAnsi="Times New Roman" w:cs="Times New Roman"/>
          <w:sz w:val="24"/>
        </w:rPr>
        <w:t>eal atomic basis</w:t>
      </w:r>
      <w:r w:rsidRPr="009E4B8A">
        <w:rPr>
          <w:rFonts w:ascii="Times New Roman" w:hAnsi="Times New Roman" w:cs="Times New Roman"/>
          <w:sz w:val="24"/>
        </w:rPr>
        <w:t xml:space="preserve"> is </w:t>
      </w:r>
      <w:r w:rsidRPr="009E4B8A">
        <w:rPr>
          <w:rFonts w:ascii="Times New Roman" w:hAnsi="Times New Roman" w:cs="Times New Roman"/>
          <w:position w:val="-18"/>
          <w:sz w:val="24"/>
        </w:rPr>
        <w:pict w14:anchorId="22F2A9AD">
          <v:shape id="_x0000_i1037" type="#_x0000_t75" style="width:114.25pt;height:20.85pt">
            <v:imagedata r:id="rId33" o:title=""/>
          </v:shape>
        </w:pict>
      </w:r>
      <w:r w:rsidRPr="009E4B8A">
        <w:rPr>
          <w:rFonts w:ascii="Times New Roman" w:hAnsi="Times New Roman" w:cs="Times New Roman"/>
          <w:sz w:val="24"/>
        </w:rPr>
        <w:t>. In this basis:</w:t>
      </w:r>
    </w:p>
    <w:p w14:paraId="47E2C12A" w14:textId="00908B07" w:rsidR="00A72C22" w:rsidRDefault="00000000">
      <w:pPr>
        <w:pStyle w:val="MTDisplayEquation"/>
      </w:pPr>
      <w:r>
        <w:tab/>
      </w:r>
      <w:r>
        <w:rPr>
          <w:position w:val="-90"/>
        </w:rPr>
        <w:pict w14:anchorId="205FC444">
          <v:shape id="_x0000_i1038" type="#_x0000_t75" style="width:158.9pt;height:95.8pt">
            <v:imagedata r:id="rId34" o:title=""/>
          </v:shape>
        </w:pict>
      </w:r>
      <w:r>
        <w:tab/>
        <w:t>(</w:t>
      </w:r>
      <w:r w:rsidR="00C16118">
        <w:rPr>
          <w:rFonts w:hint="eastAsia"/>
          <w:noProof/>
        </w:rPr>
        <w:t>9</w:t>
      </w:r>
      <w:r>
        <w:t>)</w:t>
      </w:r>
    </w:p>
    <w:p w14:paraId="611946AA" w14:textId="350A0A14" w:rsidR="00A72C22" w:rsidRDefault="00000000">
      <w:pPr>
        <w:pStyle w:val="MTDisplayEquation"/>
      </w:pPr>
      <w:r>
        <w:lastRenderedPageBreak/>
        <w:tab/>
      </w:r>
      <w:r>
        <w:rPr>
          <w:position w:val="-90"/>
        </w:rPr>
        <w:pict w14:anchorId="72711746">
          <v:shape id="_x0000_i1039" type="#_x0000_t75" style="width:158.9pt;height:95.8pt">
            <v:imagedata r:id="rId35" o:title=""/>
          </v:shape>
        </w:pict>
      </w:r>
      <w:r>
        <w:tab/>
        <w:t>(</w:t>
      </w:r>
      <w:r w:rsidR="00C16118">
        <w:rPr>
          <w:rFonts w:hint="eastAsia"/>
          <w:noProof/>
        </w:rPr>
        <w:t>10</w:t>
      </w:r>
      <w:r>
        <w:t>)</w:t>
      </w:r>
    </w:p>
    <w:p w14:paraId="21B8E2DE" w14:textId="4C7AE16E" w:rsidR="00A72C22" w:rsidRDefault="00000000">
      <w:pPr>
        <w:pStyle w:val="MTDisplayEquation"/>
      </w:pPr>
      <w:r>
        <w:tab/>
      </w:r>
      <w:r>
        <w:rPr>
          <w:position w:val="-84"/>
        </w:rPr>
        <w:pict w14:anchorId="5D7117D8">
          <v:shape id="_x0000_i1040" type="#_x0000_t75" style="width:136.25pt;height:89.85pt">
            <v:imagedata r:id="rId36" o:title=""/>
          </v:shape>
        </w:pict>
      </w:r>
      <w:r>
        <w:tab/>
        <w:t>(</w:t>
      </w:r>
      <w:r w:rsidR="00285D97">
        <w:rPr>
          <w:noProof/>
        </w:rPr>
        <w:t>1</w:t>
      </w:r>
      <w:r w:rsidR="00C16118">
        <w:rPr>
          <w:rFonts w:hint="eastAsia"/>
          <w:noProof/>
        </w:rPr>
        <w:t>1</w:t>
      </w:r>
      <w:r>
        <w:t>)</w:t>
      </w:r>
    </w:p>
    <w:p w14:paraId="4CE422D5" w14:textId="1D4C99A6" w:rsidR="00A72C22" w:rsidRDefault="00000000">
      <w:pPr>
        <w:spacing w:after="0" w:line="360" w:lineRule="auto"/>
        <w:ind w:firstLine="420"/>
        <w:jc w:val="both"/>
        <w:rPr>
          <w:rFonts w:ascii="Times New Roman" w:hAnsi="Times New Roman" w:cs="Times New Roman"/>
          <w:sz w:val="24"/>
        </w:rPr>
      </w:pPr>
      <w:r w:rsidRPr="009E4B8A">
        <w:rPr>
          <w:rFonts w:ascii="Times New Roman" w:hAnsi="Times New Roman" w:cs="Times New Roman"/>
          <w:sz w:val="24"/>
        </w:rPr>
        <w:t xml:space="preserve">For the </w:t>
      </w:r>
      <w:r w:rsidRPr="009E4B8A">
        <w:rPr>
          <w:rFonts w:ascii="Times New Roman" w:hAnsi="Times New Roman" w:cs="Times New Roman"/>
          <w:i/>
          <w:iCs/>
          <w:sz w:val="24"/>
        </w:rPr>
        <w:t>f</w:t>
      </w:r>
      <w:r w:rsidRPr="009E4B8A">
        <w:rPr>
          <w:rFonts w:ascii="Times New Roman" w:hAnsi="Times New Roman" w:cs="Times New Roman"/>
          <w:sz w:val="24"/>
        </w:rPr>
        <w:t xml:space="preserve"> orbitals, the </w:t>
      </w:r>
      <w:r w:rsidR="00CB6438" w:rsidRPr="009E4B8A">
        <w:rPr>
          <w:rFonts w:ascii="Times New Roman" w:eastAsia="SimSun" w:hAnsi="Times New Roman" w:cs="Times New Roman" w:hint="eastAsia"/>
          <w:sz w:val="24"/>
        </w:rPr>
        <w:t>r</w:t>
      </w:r>
      <w:r w:rsidR="00CB6438" w:rsidRPr="009E4B8A">
        <w:rPr>
          <w:rFonts w:ascii="Times New Roman" w:eastAsia="SimSun" w:hAnsi="Times New Roman" w:cs="Times New Roman"/>
          <w:sz w:val="24"/>
        </w:rPr>
        <w:t>eal atomic basis</w:t>
      </w:r>
      <w:r w:rsidRPr="009E4B8A">
        <w:rPr>
          <w:rFonts w:ascii="Times New Roman" w:hAnsi="Times New Roman" w:cs="Times New Roman"/>
          <w:sz w:val="24"/>
        </w:rPr>
        <w:t xml:space="preserve"> is</w:t>
      </w:r>
      <w:r w:rsidR="00CB6438" w:rsidRPr="009E4B8A">
        <w:rPr>
          <w:rFonts w:ascii="Times New Roman" w:hAnsi="Times New Roman" w:cs="Times New Roman" w:hint="eastAsia"/>
          <w:sz w:val="24"/>
        </w:rPr>
        <w:t xml:space="preserve"> </w:t>
      </w:r>
      <w:r w:rsidRPr="009E4B8A">
        <w:rPr>
          <w:rFonts w:ascii="Times New Roman" w:hAnsi="Times New Roman" w:cs="Times New Roman"/>
          <w:position w:val="-18"/>
          <w:sz w:val="24"/>
        </w:rPr>
        <w:pict w14:anchorId="569B275E">
          <v:shape id="_x0000_i1041" type="#_x0000_t75" style="width:220.75pt;height:20.85pt">
            <v:imagedata r:id="rId37" o:title=""/>
          </v:shape>
        </w:pict>
      </w:r>
      <w:r w:rsidRPr="009E4B8A">
        <w:rPr>
          <w:rFonts w:ascii="Times New Roman" w:hAnsi="Times New Roman" w:cs="Times New Roman"/>
          <w:sz w:val="24"/>
        </w:rPr>
        <w:t>. In this basis:</w:t>
      </w:r>
    </w:p>
    <w:p w14:paraId="67192A75" w14:textId="7547FA47" w:rsidR="00A72C22" w:rsidRDefault="00000000">
      <w:pPr>
        <w:pStyle w:val="MTDisplayEquation"/>
      </w:pPr>
      <w:r>
        <w:tab/>
      </w:r>
      <w:r>
        <w:rPr>
          <w:position w:val="-230"/>
        </w:rPr>
        <w:pict w14:anchorId="68645D2E">
          <v:shape id="_x0000_i1042" type="#_x0000_t75" style="width:261.8pt;height:236.25pt">
            <v:imagedata r:id="rId38" o:title=""/>
          </v:shape>
        </w:pict>
      </w:r>
      <w:r>
        <w:tab/>
        <w:t>(</w:t>
      </w:r>
      <w:r w:rsidR="00285D97">
        <w:rPr>
          <w:noProof/>
        </w:rPr>
        <w:t>1</w:t>
      </w:r>
      <w:r w:rsidR="00C16118">
        <w:rPr>
          <w:rFonts w:hint="eastAsia"/>
          <w:noProof/>
        </w:rPr>
        <w:t>2</w:t>
      </w:r>
      <w:r>
        <w:t>)</w:t>
      </w:r>
    </w:p>
    <w:p w14:paraId="4B7EA59E" w14:textId="47D3290E" w:rsidR="00A72C22" w:rsidRDefault="00000000">
      <w:pPr>
        <w:pStyle w:val="MTDisplayEquation"/>
      </w:pPr>
      <w:r>
        <w:lastRenderedPageBreak/>
        <w:tab/>
      </w:r>
      <w:r>
        <w:rPr>
          <w:position w:val="-230"/>
        </w:rPr>
        <w:pict w14:anchorId="0DE4D4F9">
          <v:shape id="_x0000_i1043" type="#_x0000_t75" style="width:267.75pt;height:236.25pt">
            <v:imagedata r:id="rId39" o:title=""/>
          </v:shape>
        </w:pict>
      </w:r>
      <w:r>
        <w:tab/>
        <w:t>(</w:t>
      </w:r>
      <w:r w:rsidR="00285D97">
        <w:rPr>
          <w:noProof/>
        </w:rPr>
        <w:t>1</w:t>
      </w:r>
      <w:r w:rsidR="00596999">
        <w:rPr>
          <w:rFonts w:hint="eastAsia"/>
          <w:noProof/>
        </w:rPr>
        <w:t>3</w:t>
      </w:r>
      <w:r>
        <w:t>)</w:t>
      </w:r>
    </w:p>
    <w:p w14:paraId="54A47371" w14:textId="081076FB" w:rsidR="00A72C22" w:rsidRDefault="00000000">
      <w:pPr>
        <w:pStyle w:val="MTDisplayEquation"/>
      </w:pPr>
      <w:r>
        <w:tab/>
      </w:r>
      <w:r>
        <w:rPr>
          <w:position w:val="-120"/>
        </w:rPr>
        <w:pict w14:anchorId="6681D617">
          <v:shape id="_x0000_i1044" type="#_x0000_t75" style="width:177.3pt;height:126.15pt">
            <v:imagedata r:id="rId40" o:title=""/>
          </v:shape>
        </w:pict>
      </w:r>
      <w:r>
        <w:tab/>
        <w:t>(</w:t>
      </w:r>
      <w:r w:rsidR="00285D97">
        <w:rPr>
          <w:noProof/>
        </w:rPr>
        <w:t>1</w:t>
      </w:r>
      <w:r w:rsidR="00596999">
        <w:rPr>
          <w:rFonts w:hint="eastAsia"/>
          <w:noProof/>
        </w:rPr>
        <w:t>4</w:t>
      </w:r>
      <w:r>
        <w:t>)</w:t>
      </w:r>
    </w:p>
    <w:bookmarkEnd w:id="1"/>
    <w:p w14:paraId="43ED961C" w14:textId="6CDCB4BB" w:rsidR="00607011" w:rsidRDefault="00607011">
      <w:pPr>
        <w:widowControl/>
        <w:spacing w:after="0" w:line="240" w:lineRule="auto"/>
        <w:rPr>
          <w:rFonts w:ascii="Times New Roman" w:hAnsi="Times New Roman" w:cs="Times New Roman"/>
          <w:sz w:val="24"/>
        </w:rPr>
      </w:pPr>
      <w:r>
        <w:rPr>
          <w:rFonts w:ascii="Times New Roman" w:hAnsi="Times New Roman" w:cs="Times New Roman"/>
          <w:sz w:val="24"/>
        </w:rPr>
        <w:br w:type="page"/>
      </w:r>
    </w:p>
    <w:p w14:paraId="7BA89557" w14:textId="74939315" w:rsidR="00607011" w:rsidRPr="00607011" w:rsidRDefault="00607011" w:rsidP="00607011">
      <w:pPr>
        <w:pStyle w:val="af1"/>
        <w:spacing w:line="360" w:lineRule="auto"/>
        <w:ind w:left="386" w:hanging="386"/>
        <w:jc w:val="both"/>
        <w:rPr>
          <w:rFonts w:ascii="Times New Roman" w:eastAsia="SimSun" w:hAnsi="Times New Roman" w:cs="Times New Roman"/>
          <w:sz w:val="24"/>
        </w:rPr>
      </w:pPr>
      <w:r w:rsidRPr="00A3422E">
        <w:rPr>
          <w:rFonts w:ascii="Times New Roman" w:eastAsia="SimSun" w:hAnsi="Times New Roman" w:cs="Times New Roman"/>
          <w:b/>
          <w:bCs/>
          <w:sz w:val="24"/>
        </w:rPr>
        <w:lastRenderedPageBreak/>
        <w:t>Refere</w:t>
      </w:r>
      <w:r w:rsidRPr="009A5BF7">
        <w:rPr>
          <w:rFonts w:ascii="Times New Roman" w:eastAsia="SimSun" w:hAnsi="Times New Roman" w:cs="Times New Roman"/>
          <w:b/>
          <w:bCs/>
          <w:sz w:val="24"/>
        </w:rPr>
        <w:t>nces</w:t>
      </w:r>
    </w:p>
    <w:p w14:paraId="1871F9ED" w14:textId="77777777" w:rsidR="00852EDC" w:rsidRPr="00852EDC" w:rsidRDefault="00704249" w:rsidP="00852EDC">
      <w:pPr>
        <w:pStyle w:val="af1"/>
        <w:spacing w:line="240" w:lineRule="auto"/>
        <w:rPr>
          <w:rFonts w:ascii="Times New Roman" w:hAnsi="Times New Roman" w:cs="Times New Roman"/>
          <w:sz w:val="24"/>
        </w:rPr>
      </w:pPr>
      <w:r w:rsidRPr="00852EDC">
        <w:rPr>
          <w:rFonts w:ascii="Times New Roman" w:hAnsi="Times New Roman" w:cs="Times New Roman"/>
          <w:sz w:val="24"/>
        </w:rPr>
        <w:fldChar w:fldCharType="begin"/>
      </w:r>
      <w:r w:rsidRPr="00852EDC">
        <w:rPr>
          <w:rFonts w:ascii="Times New Roman" w:hAnsi="Times New Roman" w:cs="Times New Roman"/>
          <w:sz w:val="24"/>
        </w:rPr>
        <w:instrText xml:space="preserve"> ADDIN ZOTERO_BIBL {"uncited":[],"omitted":[],"custom":[]} CSL_BIBLIOGRAPHY </w:instrText>
      </w:r>
      <w:r w:rsidRPr="00852EDC">
        <w:rPr>
          <w:rFonts w:ascii="Times New Roman" w:hAnsi="Times New Roman" w:cs="Times New Roman"/>
          <w:sz w:val="24"/>
        </w:rPr>
        <w:fldChar w:fldCharType="separate"/>
      </w:r>
      <w:r w:rsidR="00852EDC" w:rsidRPr="00852EDC">
        <w:rPr>
          <w:rFonts w:ascii="Times New Roman" w:hAnsi="Times New Roman" w:cs="Times New Roman"/>
          <w:sz w:val="24"/>
        </w:rPr>
        <w:t>1.</w:t>
      </w:r>
      <w:r w:rsidR="00852EDC" w:rsidRPr="00852EDC">
        <w:rPr>
          <w:rFonts w:ascii="Times New Roman" w:hAnsi="Times New Roman" w:cs="Times New Roman"/>
          <w:sz w:val="24"/>
        </w:rPr>
        <w:tab/>
        <w:t xml:space="preserve">Luo, T. </w:t>
      </w:r>
      <w:r w:rsidR="00852EDC" w:rsidRPr="00852EDC">
        <w:rPr>
          <w:rFonts w:ascii="Times New Roman" w:hAnsi="Times New Roman" w:cs="Times New Roman"/>
          <w:i/>
          <w:iCs/>
          <w:sz w:val="24"/>
        </w:rPr>
        <w:t>et al.</w:t>
      </w:r>
      <w:r w:rsidR="00852EDC" w:rsidRPr="00852EDC">
        <w:rPr>
          <w:rFonts w:ascii="Times New Roman" w:hAnsi="Times New Roman" w:cs="Times New Roman"/>
          <w:sz w:val="24"/>
        </w:rPr>
        <w:t xml:space="preserve"> Weak temperature dependence of orbital Hall angle in Ta/Ni bilayers. </w:t>
      </w:r>
      <w:r w:rsidR="00852EDC" w:rsidRPr="00852EDC">
        <w:rPr>
          <w:rFonts w:ascii="Times New Roman" w:hAnsi="Times New Roman" w:cs="Times New Roman"/>
          <w:i/>
          <w:iCs/>
          <w:sz w:val="24"/>
        </w:rPr>
        <w:t>Nanotechnol.</w:t>
      </w:r>
      <w:r w:rsidR="00852EDC" w:rsidRPr="00852EDC">
        <w:rPr>
          <w:rFonts w:ascii="Times New Roman" w:hAnsi="Times New Roman" w:cs="Times New Roman"/>
          <w:sz w:val="24"/>
        </w:rPr>
        <w:t xml:space="preserve"> </w:t>
      </w:r>
      <w:r w:rsidR="00852EDC" w:rsidRPr="00852EDC">
        <w:rPr>
          <w:rFonts w:ascii="Times New Roman" w:hAnsi="Times New Roman" w:cs="Times New Roman"/>
          <w:b/>
          <w:bCs/>
          <w:sz w:val="24"/>
        </w:rPr>
        <w:t>36</w:t>
      </w:r>
      <w:r w:rsidR="00852EDC" w:rsidRPr="00852EDC">
        <w:rPr>
          <w:rFonts w:ascii="Times New Roman" w:hAnsi="Times New Roman" w:cs="Times New Roman"/>
          <w:sz w:val="24"/>
        </w:rPr>
        <w:t>, 445201 (2025).</w:t>
      </w:r>
    </w:p>
    <w:p w14:paraId="678DAF32"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2.</w:t>
      </w:r>
      <w:r w:rsidRPr="00852EDC">
        <w:rPr>
          <w:rFonts w:ascii="Times New Roman" w:hAnsi="Times New Roman" w:cs="Times New Roman"/>
          <w:sz w:val="24"/>
        </w:rPr>
        <w:tab/>
        <w:t xml:space="preserve">Xu, X. </w:t>
      </w:r>
      <w:r w:rsidRPr="00852EDC">
        <w:rPr>
          <w:rFonts w:ascii="Times New Roman" w:hAnsi="Times New Roman" w:cs="Times New Roman"/>
          <w:i/>
          <w:iCs/>
          <w:sz w:val="24"/>
        </w:rPr>
        <w:t>et al.</w:t>
      </w:r>
      <w:r w:rsidRPr="00852EDC">
        <w:rPr>
          <w:rFonts w:ascii="Times New Roman" w:hAnsi="Times New Roman" w:cs="Times New Roman"/>
          <w:sz w:val="24"/>
        </w:rPr>
        <w:t xml:space="preserve"> Observation of giant effective orbital Hall angle in Ti/Pt metallic heterostructure. </w:t>
      </w:r>
      <w:r w:rsidRPr="00852EDC">
        <w:rPr>
          <w:rFonts w:ascii="Times New Roman" w:hAnsi="Times New Roman" w:cs="Times New Roman"/>
          <w:i/>
          <w:iCs/>
          <w:sz w:val="24"/>
        </w:rPr>
        <w:t>Small</w:t>
      </w:r>
      <w:r w:rsidRPr="00852EDC">
        <w:rPr>
          <w:rFonts w:ascii="Times New Roman" w:hAnsi="Times New Roman" w:cs="Times New Roman"/>
          <w:sz w:val="24"/>
        </w:rPr>
        <w:t xml:space="preserve"> </w:t>
      </w:r>
      <w:r w:rsidRPr="00852EDC">
        <w:rPr>
          <w:rFonts w:ascii="Times New Roman" w:hAnsi="Times New Roman" w:cs="Times New Roman"/>
          <w:b/>
          <w:bCs/>
          <w:sz w:val="24"/>
        </w:rPr>
        <w:t>21</w:t>
      </w:r>
      <w:r w:rsidRPr="00852EDC">
        <w:rPr>
          <w:rFonts w:ascii="Times New Roman" w:hAnsi="Times New Roman" w:cs="Times New Roman"/>
          <w:sz w:val="24"/>
        </w:rPr>
        <w:t>, 2408721 (2025).</w:t>
      </w:r>
    </w:p>
    <w:p w14:paraId="4186F08C"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3.</w:t>
      </w:r>
      <w:r w:rsidRPr="00852EDC">
        <w:rPr>
          <w:rFonts w:ascii="Times New Roman" w:hAnsi="Times New Roman" w:cs="Times New Roman"/>
          <w:sz w:val="24"/>
        </w:rPr>
        <w:tab/>
        <w:t xml:space="preserve">Demasius, K. U. </w:t>
      </w:r>
      <w:r w:rsidRPr="00852EDC">
        <w:rPr>
          <w:rFonts w:ascii="Times New Roman" w:hAnsi="Times New Roman" w:cs="Times New Roman"/>
          <w:i/>
          <w:iCs/>
          <w:sz w:val="24"/>
        </w:rPr>
        <w:t>et al.</w:t>
      </w:r>
      <w:r w:rsidRPr="00852EDC">
        <w:rPr>
          <w:rFonts w:ascii="Times New Roman" w:hAnsi="Times New Roman" w:cs="Times New Roman"/>
          <w:sz w:val="24"/>
        </w:rPr>
        <w:t xml:space="preserve"> Enhanced spin-orbit torques by oxygen incorporation in tungsten films. </w:t>
      </w:r>
      <w:r w:rsidRPr="00852EDC">
        <w:rPr>
          <w:rFonts w:ascii="Times New Roman" w:hAnsi="Times New Roman" w:cs="Times New Roman"/>
          <w:i/>
          <w:iCs/>
          <w:sz w:val="24"/>
        </w:rPr>
        <w:t>Nature Communications</w:t>
      </w:r>
      <w:r w:rsidRPr="00852EDC">
        <w:rPr>
          <w:rFonts w:ascii="Times New Roman" w:hAnsi="Times New Roman" w:cs="Times New Roman"/>
          <w:sz w:val="24"/>
        </w:rPr>
        <w:t xml:space="preserve"> </w:t>
      </w:r>
      <w:r w:rsidRPr="00852EDC">
        <w:rPr>
          <w:rFonts w:ascii="Times New Roman" w:hAnsi="Times New Roman" w:cs="Times New Roman"/>
          <w:b/>
          <w:bCs/>
          <w:sz w:val="24"/>
        </w:rPr>
        <w:t>7</w:t>
      </w:r>
      <w:r w:rsidRPr="00852EDC">
        <w:rPr>
          <w:rFonts w:ascii="Times New Roman" w:hAnsi="Times New Roman" w:cs="Times New Roman"/>
          <w:sz w:val="24"/>
        </w:rPr>
        <w:t>, 7 (2016).</w:t>
      </w:r>
    </w:p>
    <w:p w14:paraId="70C70D76"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4.</w:t>
      </w:r>
      <w:r w:rsidRPr="00852EDC">
        <w:rPr>
          <w:rFonts w:ascii="Times New Roman" w:hAnsi="Times New Roman" w:cs="Times New Roman"/>
          <w:sz w:val="24"/>
        </w:rPr>
        <w:tab/>
        <w:t xml:space="preserve">Zhu, D. </w:t>
      </w:r>
      <w:r w:rsidRPr="00852EDC">
        <w:rPr>
          <w:rFonts w:ascii="Times New Roman" w:hAnsi="Times New Roman" w:cs="Times New Roman"/>
          <w:i/>
          <w:iCs/>
          <w:sz w:val="24"/>
        </w:rPr>
        <w:t>et al.</w:t>
      </w:r>
      <w:r w:rsidRPr="00852EDC">
        <w:rPr>
          <w:rFonts w:ascii="Times New Roman" w:hAnsi="Times New Roman" w:cs="Times New Roman"/>
          <w:sz w:val="24"/>
        </w:rPr>
        <w:t xml:space="preserve"> Sign change of spin-orbit torque in Pt / NiO / CoFeB structures. </w:t>
      </w:r>
      <w:r w:rsidRPr="00852EDC">
        <w:rPr>
          <w:rFonts w:ascii="Times New Roman" w:hAnsi="Times New Roman" w:cs="Times New Roman"/>
          <w:i/>
          <w:iCs/>
          <w:sz w:val="24"/>
        </w:rPr>
        <w:t>Phys. Rev. Lett.</w:t>
      </w:r>
      <w:r w:rsidRPr="00852EDC">
        <w:rPr>
          <w:rFonts w:ascii="Times New Roman" w:hAnsi="Times New Roman" w:cs="Times New Roman"/>
          <w:sz w:val="24"/>
        </w:rPr>
        <w:t xml:space="preserve"> </w:t>
      </w:r>
      <w:r w:rsidRPr="00852EDC">
        <w:rPr>
          <w:rFonts w:ascii="Times New Roman" w:hAnsi="Times New Roman" w:cs="Times New Roman"/>
          <w:b/>
          <w:bCs/>
          <w:sz w:val="24"/>
        </w:rPr>
        <w:t>128</w:t>
      </w:r>
      <w:r w:rsidRPr="00852EDC">
        <w:rPr>
          <w:rFonts w:ascii="Times New Roman" w:hAnsi="Times New Roman" w:cs="Times New Roman"/>
          <w:sz w:val="24"/>
        </w:rPr>
        <w:t>, 217702 (2022).</w:t>
      </w:r>
    </w:p>
    <w:p w14:paraId="1F5C6992"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5.</w:t>
      </w:r>
      <w:r w:rsidRPr="00852EDC">
        <w:rPr>
          <w:rFonts w:ascii="Times New Roman" w:hAnsi="Times New Roman" w:cs="Times New Roman"/>
          <w:sz w:val="24"/>
        </w:rPr>
        <w:tab/>
        <w:t xml:space="preserve">Hao, R. </w:t>
      </w:r>
      <w:r w:rsidRPr="00852EDC">
        <w:rPr>
          <w:rFonts w:ascii="Times New Roman" w:hAnsi="Times New Roman" w:cs="Times New Roman"/>
          <w:i/>
          <w:iCs/>
          <w:sz w:val="24"/>
        </w:rPr>
        <w:t>et al.</w:t>
      </w:r>
      <w:r w:rsidRPr="00852EDC">
        <w:rPr>
          <w:rFonts w:ascii="Times New Roman" w:hAnsi="Times New Roman" w:cs="Times New Roman"/>
          <w:sz w:val="24"/>
        </w:rPr>
        <w:t xml:space="preserve"> Probing the magnetization switching with in-plane magnetic anisotropy through field-modified magnetoresistance measurement. </w:t>
      </w:r>
      <w:r w:rsidRPr="00852EDC">
        <w:rPr>
          <w:rFonts w:ascii="Times New Roman" w:hAnsi="Times New Roman" w:cs="Times New Roman"/>
          <w:i/>
          <w:iCs/>
          <w:sz w:val="24"/>
        </w:rPr>
        <w:t>Chin. Phys. B</w:t>
      </w:r>
      <w:r w:rsidRPr="00852EDC">
        <w:rPr>
          <w:rFonts w:ascii="Times New Roman" w:hAnsi="Times New Roman" w:cs="Times New Roman"/>
          <w:sz w:val="24"/>
        </w:rPr>
        <w:t xml:space="preserve"> </w:t>
      </w:r>
      <w:r w:rsidRPr="00852EDC">
        <w:rPr>
          <w:rFonts w:ascii="Times New Roman" w:hAnsi="Times New Roman" w:cs="Times New Roman"/>
          <w:b/>
          <w:bCs/>
          <w:sz w:val="24"/>
        </w:rPr>
        <w:t>31</w:t>
      </w:r>
      <w:r w:rsidRPr="00852EDC">
        <w:rPr>
          <w:rFonts w:ascii="Times New Roman" w:hAnsi="Times New Roman" w:cs="Times New Roman"/>
          <w:sz w:val="24"/>
        </w:rPr>
        <w:t>, 017502 (2022).</w:t>
      </w:r>
    </w:p>
    <w:p w14:paraId="374AC9B3" w14:textId="2E2AF8D5"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6.</w:t>
      </w:r>
      <w:r w:rsidRPr="00852EDC">
        <w:rPr>
          <w:rFonts w:ascii="Times New Roman" w:hAnsi="Times New Roman" w:cs="Times New Roman"/>
          <w:sz w:val="24"/>
        </w:rPr>
        <w:tab/>
        <w:t xml:space="preserve">Thielemann-Kühn, N. </w:t>
      </w:r>
      <w:r w:rsidRPr="00852EDC">
        <w:rPr>
          <w:rFonts w:ascii="Times New Roman" w:hAnsi="Times New Roman" w:cs="Times New Roman"/>
          <w:i/>
          <w:iCs/>
          <w:sz w:val="24"/>
        </w:rPr>
        <w:t>et al.</w:t>
      </w:r>
      <w:r w:rsidRPr="00852EDC">
        <w:rPr>
          <w:rFonts w:ascii="Times New Roman" w:hAnsi="Times New Roman" w:cs="Times New Roman"/>
          <w:sz w:val="24"/>
        </w:rPr>
        <w:t xml:space="preserve"> Optical control of 4</w:t>
      </w:r>
      <w:r w:rsidRPr="00852EDC">
        <w:rPr>
          <w:rFonts w:ascii="Times New Roman" w:hAnsi="Times New Roman" w:cs="Times New Roman"/>
          <w:i/>
          <w:iCs/>
          <w:sz w:val="24"/>
        </w:rPr>
        <w:t>f</w:t>
      </w:r>
      <w:r w:rsidRPr="00852EDC">
        <w:rPr>
          <w:rFonts w:ascii="Times New Roman" w:hAnsi="Times New Roman" w:cs="Times New Roman"/>
          <w:sz w:val="24"/>
        </w:rPr>
        <w:t xml:space="preserve"> orbital state in rare-earth metals. </w:t>
      </w:r>
      <w:r w:rsidRPr="00852EDC">
        <w:rPr>
          <w:rFonts w:ascii="Times New Roman" w:hAnsi="Times New Roman" w:cs="Times New Roman"/>
          <w:i/>
          <w:iCs/>
          <w:sz w:val="24"/>
        </w:rPr>
        <w:t>Sci. Adv.</w:t>
      </w:r>
      <w:r w:rsidRPr="00852EDC">
        <w:rPr>
          <w:rFonts w:ascii="Times New Roman" w:hAnsi="Times New Roman" w:cs="Times New Roman"/>
          <w:sz w:val="24"/>
        </w:rPr>
        <w:t xml:space="preserve"> </w:t>
      </w:r>
      <w:r w:rsidRPr="00852EDC">
        <w:rPr>
          <w:rFonts w:ascii="Times New Roman" w:hAnsi="Times New Roman" w:cs="Times New Roman"/>
          <w:b/>
          <w:bCs/>
          <w:sz w:val="24"/>
        </w:rPr>
        <w:t>10</w:t>
      </w:r>
      <w:r w:rsidRPr="00852EDC">
        <w:rPr>
          <w:rFonts w:ascii="Times New Roman" w:hAnsi="Times New Roman" w:cs="Times New Roman"/>
          <w:sz w:val="24"/>
        </w:rPr>
        <w:t>, eadk9522 (2024).</w:t>
      </w:r>
    </w:p>
    <w:p w14:paraId="4B28B2B1"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7.</w:t>
      </w:r>
      <w:r w:rsidRPr="00852EDC">
        <w:rPr>
          <w:rFonts w:ascii="Times New Roman" w:hAnsi="Times New Roman" w:cs="Times New Roman"/>
          <w:sz w:val="24"/>
        </w:rPr>
        <w:tab/>
        <w:t xml:space="preserve">Frietsch, B. </w:t>
      </w:r>
      <w:r w:rsidRPr="00852EDC">
        <w:rPr>
          <w:rFonts w:ascii="Times New Roman" w:hAnsi="Times New Roman" w:cs="Times New Roman"/>
          <w:i/>
          <w:iCs/>
          <w:sz w:val="24"/>
        </w:rPr>
        <w:t>et al.</w:t>
      </w:r>
      <w:r w:rsidRPr="00852EDC">
        <w:rPr>
          <w:rFonts w:ascii="Times New Roman" w:hAnsi="Times New Roman" w:cs="Times New Roman"/>
          <w:sz w:val="24"/>
        </w:rPr>
        <w:t xml:space="preserve"> The role of ultrafast magnon generation in the magnetization dynamics of rare-earth metals. </w:t>
      </w:r>
      <w:r w:rsidRPr="00852EDC">
        <w:rPr>
          <w:rFonts w:ascii="Times New Roman" w:hAnsi="Times New Roman" w:cs="Times New Roman"/>
          <w:i/>
          <w:iCs/>
          <w:sz w:val="24"/>
        </w:rPr>
        <w:t>Sci. Adv.</w:t>
      </w:r>
      <w:r w:rsidRPr="00852EDC">
        <w:rPr>
          <w:rFonts w:ascii="Times New Roman" w:hAnsi="Times New Roman" w:cs="Times New Roman"/>
          <w:sz w:val="24"/>
        </w:rPr>
        <w:t xml:space="preserve"> </w:t>
      </w:r>
      <w:r w:rsidRPr="00852EDC">
        <w:rPr>
          <w:rFonts w:ascii="Times New Roman" w:hAnsi="Times New Roman" w:cs="Times New Roman"/>
          <w:b/>
          <w:bCs/>
          <w:sz w:val="24"/>
        </w:rPr>
        <w:t>6</w:t>
      </w:r>
      <w:r w:rsidRPr="00852EDC">
        <w:rPr>
          <w:rFonts w:ascii="Times New Roman" w:hAnsi="Times New Roman" w:cs="Times New Roman"/>
          <w:sz w:val="24"/>
        </w:rPr>
        <w:t>, eabb1601 (2020).</w:t>
      </w:r>
    </w:p>
    <w:p w14:paraId="735C01E5"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8.</w:t>
      </w:r>
      <w:r w:rsidRPr="00852EDC">
        <w:rPr>
          <w:rFonts w:ascii="Times New Roman" w:hAnsi="Times New Roman" w:cs="Times New Roman"/>
          <w:sz w:val="24"/>
        </w:rPr>
        <w:tab/>
        <w:t xml:space="preserve">Go, D. &amp; Lee, H.-W. Orbital torque: Torque generation by orbital current injection. </w:t>
      </w:r>
      <w:r w:rsidRPr="00852EDC">
        <w:rPr>
          <w:rFonts w:ascii="Times New Roman" w:hAnsi="Times New Roman" w:cs="Times New Roman"/>
          <w:i/>
          <w:iCs/>
          <w:sz w:val="24"/>
        </w:rPr>
        <w:t>Phys. Rev. Res.</w:t>
      </w:r>
      <w:r w:rsidRPr="00852EDC">
        <w:rPr>
          <w:rFonts w:ascii="Times New Roman" w:hAnsi="Times New Roman" w:cs="Times New Roman"/>
          <w:sz w:val="24"/>
        </w:rPr>
        <w:t xml:space="preserve"> </w:t>
      </w:r>
      <w:r w:rsidRPr="00852EDC">
        <w:rPr>
          <w:rFonts w:ascii="Times New Roman" w:hAnsi="Times New Roman" w:cs="Times New Roman"/>
          <w:b/>
          <w:bCs/>
          <w:sz w:val="24"/>
        </w:rPr>
        <w:t>2</w:t>
      </w:r>
      <w:r w:rsidRPr="00852EDC">
        <w:rPr>
          <w:rFonts w:ascii="Times New Roman" w:hAnsi="Times New Roman" w:cs="Times New Roman"/>
          <w:sz w:val="24"/>
        </w:rPr>
        <w:t>, 013177 (2020).</w:t>
      </w:r>
    </w:p>
    <w:p w14:paraId="2BC1A6FA" w14:textId="77777777" w:rsidR="00852EDC" w:rsidRPr="00852EDC" w:rsidRDefault="00852EDC" w:rsidP="00852EDC">
      <w:pPr>
        <w:pStyle w:val="af1"/>
        <w:spacing w:line="240" w:lineRule="auto"/>
        <w:rPr>
          <w:rFonts w:ascii="Times New Roman" w:hAnsi="Times New Roman" w:cs="Times New Roman"/>
          <w:sz w:val="24"/>
        </w:rPr>
      </w:pPr>
      <w:r w:rsidRPr="00852EDC">
        <w:rPr>
          <w:rFonts w:ascii="Times New Roman" w:hAnsi="Times New Roman" w:cs="Times New Roman"/>
          <w:sz w:val="24"/>
        </w:rPr>
        <w:t>9.</w:t>
      </w:r>
      <w:r w:rsidRPr="00852EDC">
        <w:rPr>
          <w:rFonts w:ascii="Times New Roman" w:hAnsi="Times New Roman" w:cs="Times New Roman"/>
          <w:sz w:val="24"/>
        </w:rPr>
        <w:tab/>
        <w:t xml:space="preserve">Go, D., Lee, H.-W., Oppeneer, P. M., Blügel, S. &amp; Mokrousov, Y. First-principles calculation of orbital Hall effect by Wannier interpolation: Role of orbital dependence of the anomalous position. </w:t>
      </w:r>
      <w:r w:rsidRPr="00852EDC">
        <w:rPr>
          <w:rFonts w:ascii="Times New Roman" w:hAnsi="Times New Roman" w:cs="Times New Roman"/>
          <w:i/>
          <w:iCs/>
          <w:sz w:val="24"/>
        </w:rPr>
        <w:t>Phys. Rev. B</w:t>
      </w:r>
      <w:r w:rsidRPr="00852EDC">
        <w:rPr>
          <w:rFonts w:ascii="Times New Roman" w:hAnsi="Times New Roman" w:cs="Times New Roman"/>
          <w:sz w:val="24"/>
        </w:rPr>
        <w:t xml:space="preserve"> </w:t>
      </w:r>
      <w:r w:rsidRPr="00852EDC">
        <w:rPr>
          <w:rFonts w:ascii="Times New Roman" w:hAnsi="Times New Roman" w:cs="Times New Roman"/>
          <w:b/>
          <w:bCs/>
          <w:sz w:val="24"/>
        </w:rPr>
        <w:t>109</w:t>
      </w:r>
      <w:r w:rsidRPr="00852EDC">
        <w:rPr>
          <w:rFonts w:ascii="Times New Roman" w:hAnsi="Times New Roman" w:cs="Times New Roman"/>
          <w:sz w:val="24"/>
        </w:rPr>
        <w:t>, 174435 (2024).</w:t>
      </w:r>
    </w:p>
    <w:p w14:paraId="6A0E5FA5" w14:textId="1FC71800" w:rsidR="00A72C22" w:rsidRDefault="00704249" w:rsidP="00852EDC">
      <w:pPr>
        <w:widowControl/>
        <w:spacing w:line="240" w:lineRule="auto"/>
        <w:jc w:val="both"/>
        <w:rPr>
          <w:rFonts w:ascii="Times New Roman" w:hAnsi="Times New Roman" w:cs="Times New Roman"/>
          <w:sz w:val="24"/>
        </w:rPr>
      </w:pPr>
      <w:r w:rsidRPr="00852EDC">
        <w:rPr>
          <w:rFonts w:ascii="Times New Roman" w:hAnsi="Times New Roman" w:cs="Times New Roman"/>
          <w:sz w:val="24"/>
        </w:rPr>
        <w:fldChar w:fldCharType="end"/>
      </w:r>
    </w:p>
    <w:sectPr w:rsidR="00A72C22">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DDE2" w14:textId="77777777" w:rsidR="009D455D" w:rsidRDefault="009D455D">
      <w:pPr>
        <w:spacing w:line="240" w:lineRule="auto"/>
        <w:rPr>
          <w:rFonts w:hint="eastAsia"/>
        </w:rPr>
      </w:pPr>
      <w:r>
        <w:separator/>
      </w:r>
    </w:p>
  </w:endnote>
  <w:endnote w:type="continuationSeparator" w:id="0">
    <w:p w14:paraId="020419C2" w14:textId="77777777" w:rsidR="009D455D" w:rsidRDefault="009D455D">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embedRegular r:id="rId1" w:subsetted="1" w:fontKey="{B5EFEFF1-8850-414B-926D-72CEAF59A956}"/>
  </w:font>
  <w:font w:name="Times New Roman">
    <w:panose1 w:val="02020603050405020304"/>
    <w:charset w:val="00"/>
    <w:family w:val="roman"/>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2" w:fontKey="{C2B121E9-906A-441E-8DD0-F5CCA8C72606}"/>
    <w:embedItalic r:id="rId3" w:fontKey="{4795309A-91D1-4EAD-9EE5-05410FD61AC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90D28" w14:textId="77777777" w:rsidR="009D455D" w:rsidRDefault="009D455D">
      <w:pPr>
        <w:spacing w:after="0"/>
        <w:rPr>
          <w:rFonts w:hint="eastAsia"/>
        </w:rPr>
      </w:pPr>
      <w:r>
        <w:separator/>
      </w:r>
    </w:p>
  </w:footnote>
  <w:footnote w:type="continuationSeparator" w:id="0">
    <w:p w14:paraId="12158334" w14:textId="77777777" w:rsidR="009D455D" w:rsidRDefault="009D455D">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saveSubset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CE"/>
    <w:rsid w:val="00011DE3"/>
    <w:rsid w:val="000156F4"/>
    <w:rsid w:val="00035E3D"/>
    <w:rsid w:val="000605DC"/>
    <w:rsid w:val="00063657"/>
    <w:rsid w:val="00064452"/>
    <w:rsid w:val="00090B88"/>
    <w:rsid w:val="0009201A"/>
    <w:rsid w:val="000B4C22"/>
    <w:rsid w:val="000E7C9F"/>
    <w:rsid w:val="0010293F"/>
    <w:rsid w:val="001207EE"/>
    <w:rsid w:val="0014210D"/>
    <w:rsid w:val="00154000"/>
    <w:rsid w:val="00170573"/>
    <w:rsid w:val="0017304E"/>
    <w:rsid w:val="001804E1"/>
    <w:rsid w:val="0018546B"/>
    <w:rsid w:val="001932C7"/>
    <w:rsid w:val="00196862"/>
    <w:rsid w:val="001B7328"/>
    <w:rsid w:val="00201078"/>
    <w:rsid w:val="00203DC1"/>
    <w:rsid w:val="00222FFB"/>
    <w:rsid w:val="002634BE"/>
    <w:rsid w:val="0027079C"/>
    <w:rsid w:val="00275E30"/>
    <w:rsid w:val="00284DF5"/>
    <w:rsid w:val="002857E7"/>
    <w:rsid w:val="00285D97"/>
    <w:rsid w:val="00292634"/>
    <w:rsid w:val="002B7A7A"/>
    <w:rsid w:val="002D3394"/>
    <w:rsid w:val="002D3A27"/>
    <w:rsid w:val="002D7DE9"/>
    <w:rsid w:val="00317271"/>
    <w:rsid w:val="0032527A"/>
    <w:rsid w:val="003433DA"/>
    <w:rsid w:val="0036058C"/>
    <w:rsid w:val="00376A4C"/>
    <w:rsid w:val="0038729D"/>
    <w:rsid w:val="003A7093"/>
    <w:rsid w:val="003C763A"/>
    <w:rsid w:val="003C7BBE"/>
    <w:rsid w:val="003E758B"/>
    <w:rsid w:val="003F1F21"/>
    <w:rsid w:val="00420B55"/>
    <w:rsid w:val="00437B1D"/>
    <w:rsid w:val="0047306D"/>
    <w:rsid w:val="00490281"/>
    <w:rsid w:val="004C79B3"/>
    <w:rsid w:val="004D216C"/>
    <w:rsid w:val="004E05B9"/>
    <w:rsid w:val="004E43BF"/>
    <w:rsid w:val="004F0AFC"/>
    <w:rsid w:val="00523485"/>
    <w:rsid w:val="005351BA"/>
    <w:rsid w:val="0053638E"/>
    <w:rsid w:val="00552778"/>
    <w:rsid w:val="005710B7"/>
    <w:rsid w:val="00585B01"/>
    <w:rsid w:val="0059064B"/>
    <w:rsid w:val="00596999"/>
    <w:rsid w:val="005A61A9"/>
    <w:rsid w:val="005C4264"/>
    <w:rsid w:val="00607011"/>
    <w:rsid w:val="006168F5"/>
    <w:rsid w:val="00646E71"/>
    <w:rsid w:val="0064776A"/>
    <w:rsid w:val="006569D3"/>
    <w:rsid w:val="0066109F"/>
    <w:rsid w:val="00684953"/>
    <w:rsid w:val="00684A29"/>
    <w:rsid w:val="006B210F"/>
    <w:rsid w:val="006D5988"/>
    <w:rsid w:val="006D6CF4"/>
    <w:rsid w:val="006F3DC8"/>
    <w:rsid w:val="006F6E2A"/>
    <w:rsid w:val="00704249"/>
    <w:rsid w:val="007042BF"/>
    <w:rsid w:val="00704774"/>
    <w:rsid w:val="00760603"/>
    <w:rsid w:val="007B0378"/>
    <w:rsid w:val="007C0DD3"/>
    <w:rsid w:val="007D0DDB"/>
    <w:rsid w:val="007E00AF"/>
    <w:rsid w:val="007E48C2"/>
    <w:rsid w:val="007E4FEB"/>
    <w:rsid w:val="007F3236"/>
    <w:rsid w:val="007F4457"/>
    <w:rsid w:val="00801D72"/>
    <w:rsid w:val="00802313"/>
    <w:rsid w:val="00805C3D"/>
    <w:rsid w:val="0081192D"/>
    <w:rsid w:val="00812D83"/>
    <w:rsid w:val="00816F9E"/>
    <w:rsid w:val="00824BE0"/>
    <w:rsid w:val="00825B80"/>
    <w:rsid w:val="008358E9"/>
    <w:rsid w:val="00841AF2"/>
    <w:rsid w:val="00852EDC"/>
    <w:rsid w:val="00866FFA"/>
    <w:rsid w:val="00881CCA"/>
    <w:rsid w:val="0089325D"/>
    <w:rsid w:val="0089702F"/>
    <w:rsid w:val="008C50CE"/>
    <w:rsid w:val="008E178A"/>
    <w:rsid w:val="008E6A80"/>
    <w:rsid w:val="008F0FFA"/>
    <w:rsid w:val="00907BF0"/>
    <w:rsid w:val="00913121"/>
    <w:rsid w:val="00966DCE"/>
    <w:rsid w:val="00974CB0"/>
    <w:rsid w:val="00984CBA"/>
    <w:rsid w:val="00985B5D"/>
    <w:rsid w:val="009969F9"/>
    <w:rsid w:val="009A296C"/>
    <w:rsid w:val="009A57F4"/>
    <w:rsid w:val="009B3218"/>
    <w:rsid w:val="009C0AE6"/>
    <w:rsid w:val="009C60FA"/>
    <w:rsid w:val="009D4545"/>
    <w:rsid w:val="009D455D"/>
    <w:rsid w:val="009E4B8A"/>
    <w:rsid w:val="00A3188C"/>
    <w:rsid w:val="00A46522"/>
    <w:rsid w:val="00A531E6"/>
    <w:rsid w:val="00A57943"/>
    <w:rsid w:val="00A72C22"/>
    <w:rsid w:val="00A85151"/>
    <w:rsid w:val="00A87C9D"/>
    <w:rsid w:val="00AA5D41"/>
    <w:rsid w:val="00AF2F4B"/>
    <w:rsid w:val="00AF4AC6"/>
    <w:rsid w:val="00B07B5F"/>
    <w:rsid w:val="00B11CF6"/>
    <w:rsid w:val="00B1620A"/>
    <w:rsid w:val="00BF3940"/>
    <w:rsid w:val="00C16118"/>
    <w:rsid w:val="00CA16CB"/>
    <w:rsid w:val="00CB6438"/>
    <w:rsid w:val="00CD3712"/>
    <w:rsid w:val="00CE4E10"/>
    <w:rsid w:val="00CE55B1"/>
    <w:rsid w:val="00D02968"/>
    <w:rsid w:val="00D04A7E"/>
    <w:rsid w:val="00D1476C"/>
    <w:rsid w:val="00D34B51"/>
    <w:rsid w:val="00D92B8F"/>
    <w:rsid w:val="00DC3E03"/>
    <w:rsid w:val="00DD4849"/>
    <w:rsid w:val="00DD4E4C"/>
    <w:rsid w:val="00DF416E"/>
    <w:rsid w:val="00DF65F3"/>
    <w:rsid w:val="00DF6781"/>
    <w:rsid w:val="00E0395A"/>
    <w:rsid w:val="00E14720"/>
    <w:rsid w:val="00E35D6B"/>
    <w:rsid w:val="00E47FB6"/>
    <w:rsid w:val="00E61412"/>
    <w:rsid w:val="00ED15C3"/>
    <w:rsid w:val="00ED4ADF"/>
    <w:rsid w:val="00EE1567"/>
    <w:rsid w:val="00EE30B8"/>
    <w:rsid w:val="00F01A55"/>
    <w:rsid w:val="00F319DB"/>
    <w:rsid w:val="00F424DC"/>
    <w:rsid w:val="00F4727B"/>
    <w:rsid w:val="00F80D8C"/>
    <w:rsid w:val="00F82067"/>
    <w:rsid w:val="00F91F11"/>
    <w:rsid w:val="00F92D35"/>
    <w:rsid w:val="00F93164"/>
    <w:rsid w:val="00FA516F"/>
    <w:rsid w:val="00FA75C8"/>
    <w:rsid w:val="00FC2C5F"/>
    <w:rsid w:val="00FC5197"/>
    <w:rsid w:val="02CA179F"/>
    <w:rsid w:val="03EF795A"/>
    <w:rsid w:val="06731CBB"/>
    <w:rsid w:val="1A92306A"/>
    <w:rsid w:val="1BD07345"/>
    <w:rsid w:val="21FE67BD"/>
    <w:rsid w:val="2D373DBD"/>
    <w:rsid w:val="341D6944"/>
    <w:rsid w:val="34C3010A"/>
    <w:rsid w:val="39A30259"/>
    <w:rsid w:val="3B554AF3"/>
    <w:rsid w:val="40460071"/>
    <w:rsid w:val="5759409A"/>
    <w:rsid w:val="661E4AF3"/>
    <w:rsid w:val="6F7227C1"/>
    <w:rsid w:val="71B01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54FF3"/>
  <w14:defaultImageDpi w14:val="330"/>
  <w15:docId w15:val="{89F6227C-2755-42D2-A41E-9A06912E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f0">
    <w:name w:val="Placeholder Text"/>
    <w:basedOn w:val="a0"/>
    <w:uiPriority w:val="99"/>
    <w:semiHidden/>
    <w:qFormat/>
    <w:rPr>
      <w:color w:val="666666"/>
    </w:rPr>
  </w:style>
  <w:style w:type="character" w:customStyle="1" w:styleId="MTEquationSection">
    <w:name w:val="MTEquationSection"/>
    <w:basedOn w:val="a0"/>
    <w:qFormat/>
    <w:rPr>
      <w:rFonts w:ascii="Times New Roman" w:hAnsi="Times New Roman" w:cs="Times New Roman"/>
      <w:b/>
      <w:bCs/>
      <w:vanish/>
      <w:color w:val="FF0000"/>
      <w:sz w:val="32"/>
      <w:szCs w:val="32"/>
    </w:rPr>
  </w:style>
  <w:style w:type="paragraph" w:customStyle="1" w:styleId="MTDisplayEquation">
    <w:name w:val="MTDisplayEquation"/>
    <w:basedOn w:val="a"/>
    <w:next w:val="a"/>
    <w:link w:val="MTDisplayEquation0"/>
    <w:qFormat/>
    <w:pPr>
      <w:tabs>
        <w:tab w:val="center" w:pos="4880"/>
        <w:tab w:val="right" w:pos="9740"/>
      </w:tabs>
      <w:spacing w:after="0" w:line="360" w:lineRule="auto"/>
      <w:jc w:val="both"/>
    </w:pPr>
    <w:rPr>
      <w:rFonts w:ascii="Times New Roman" w:hAnsi="Times New Roman" w:cs="Times New Roman"/>
      <w:sz w:val="24"/>
    </w:rPr>
  </w:style>
  <w:style w:type="character" w:customStyle="1" w:styleId="MTDisplayEquation0">
    <w:name w:val="MTDisplayEquation 字符"/>
    <w:basedOn w:val="a0"/>
    <w:link w:val="MTDisplayEquation"/>
    <w:qFormat/>
    <w:rPr>
      <w:rFonts w:ascii="Times New Roman" w:hAnsi="Times New Roman" w:cs="Times New Roman"/>
      <w:sz w:val="24"/>
    </w:rPr>
  </w:style>
  <w:style w:type="paragraph" w:styleId="af1">
    <w:name w:val="Bibliography"/>
    <w:basedOn w:val="a"/>
    <w:next w:val="a"/>
    <w:uiPriority w:val="37"/>
    <w:unhideWhenUsed/>
    <w:rsid w:val="00607011"/>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oleObject" Target="embeddings/oleObject1.bin"/><Relationship Id="rId26" Type="http://schemas.openxmlformats.org/officeDocument/2006/relationships/image" Target="media/image19.wmf"/><Relationship Id="rId39" Type="http://schemas.openxmlformats.org/officeDocument/2006/relationships/image" Target="media/image32.wmf"/><Relationship Id="rId21" Type="http://schemas.openxmlformats.org/officeDocument/2006/relationships/image" Target="media/image14.png"/><Relationship Id="rId34" Type="http://schemas.openxmlformats.org/officeDocument/2006/relationships/image" Target="media/image27.wmf"/><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2.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7.png"/><Relationship Id="rId32" Type="http://schemas.openxmlformats.org/officeDocument/2006/relationships/image" Target="media/image25.wmf"/><Relationship Id="rId37" Type="http://schemas.openxmlformats.org/officeDocument/2006/relationships/image" Target="media/image30.wmf"/><Relationship Id="rId40" Type="http://schemas.openxmlformats.org/officeDocument/2006/relationships/image" Target="media/image33.w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image" Target="media/image29.wmf"/><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8.png"/><Relationship Id="rId33" Type="http://schemas.openxmlformats.org/officeDocument/2006/relationships/image" Target="media/image26.wmf"/><Relationship Id="rId38" Type="http://schemas.openxmlformats.org/officeDocument/2006/relationships/image" Target="media/image31.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EEDB1-D619-4CE5-A7F2-821A0FC4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18</Pages>
  <Words>5352</Words>
  <Characters>30508</Characters>
  <Application>Microsoft Office Word</Application>
  <DocSecurity>0</DocSecurity>
  <Lines>254</Lines>
  <Paragraphs>71</Paragraphs>
  <ScaleCrop>false</ScaleCrop>
  <Company/>
  <LinksUpToDate>false</LinksUpToDate>
  <CharactersWithSpaces>35789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Junda Qu</dc:creator>
  <cp:lastModifiedBy>昆 张</cp:lastModifiedBy>
  <cp:revision>59</cp:revision>
  <cp:lastPrinted>2026-06-25T06:28:00Z</cp:lastPrinted>
  <dcterms:created xsi:type="dcterms:W3CDTF">2026-07-08T10:04:00Z</dcterms:created>
  <dcterms:modified xsi:type="dcterms:W3CDTF">2026-07-23T01:53:00Z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(#E1)</vt:lpwstr>
  </property>
  <property fmtid="{D5CDD505-2E9C-101B-9397-08002B2CF9AE}" pid="5" name="KSOTemplateDocerSaveRecord">
    <vt:lpwstr>eyJoZGlkIjoiMDljYzUzMWQ4OWI0YzBkYjYzMDRhZTY5ZjZkYmFmYTgiLCJ1c2VySWQiOiIzMjUxNjkyMjgifQ==</vt:lpwstr>
  </property>
  <property fmtid="{D5CDD505-2E9C-101B-9397-08002B2CF9AE}" pid="6" name="KSOProductBuildVer">
    <vt:lpwstr>2052-12.1.0.26895</vt:lpwstr>
  </property>
  <property fmtid="{D5CDD505-2E9C-101B-9397-08002B2CF9AE}" pid="7" name="ICV">
    <vt:lpwstr>B771AA33ACCF4C8EAA0B8B795C79DC17_13</vt:lpwstr>
  </property>
  <property fmtid="{D5CDD505-2E9C-101B-9397-08002B2CF9AE}" pid="8" name="ZOTERO_PREF_1">
    <vt:lpwstr>&lt;data data-version="3" zotero-version="9.0.6"&gt;&lt;session id="kA3ETuEN"/&gt;&lt;style id="http://www.zotero.org/styles/nature-communications" hasBibliography="1" bibliographyStyleHasBeenSet="1"/&gt;&lt;prefs&gt;&lt;pref name="fieldType" value="Field"/&gt;&lt;/prefs&gt;&lt;/data&gt;</vt:lpwstr>
  </property>
</Properties>
</file>