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A4953" w14:textId="3F8E709E" w:rsidR="00636A99" w:rsidRPr="00B32D84" w:rsidRDefault="00F53FA0" w:rsidP="00D76F8F">
      <w:pPr>
        <w:rPr>
          <w:rFonts w:ascii="Times New Roman" w:eastAsia="宋体" w:hAnsi="Times New Roman" w:cs="Times New Roman"/>
          <w:b/>
          <w:bCs/>
          <w:sz w:val="24"/>
          <w:szCs w:val="28"/>
        </w:rPr>
      </w:pPr>
      <w:r w:rsidRPr="00B32D84">
        <w:rPr>
          <w:rFonts w:ascii="Times New Roman" w:eastAsia="宋体" w:hAnsi="Times New Roman" w:cs="Times New Roman"/>
          <w:b/>
          <w:bCs/>
          <w:sz w:val="24"/>
          <w:szCs w:val="28"/>
        </w:rPr>
        <w:t>Supplementary Table</w:t>
      </w:r>
    </w:p>
    <w:p w14:paraId="7C2AAF69" w14:textId="2EAB734A" w:rsidR="00D76F8F" w:rsidRPr="00B32D84" w:rsidRDefault="00D76F8F" w:rsidP="00D76F8F">
      <w:pPr>
        <w:pStyle w:val="af0"/>
        <w:keepNext/>
        <w:rPr>
          <w:rFonts w:ascii="Times New Roman" w:hAnsi="Times New Roman" w:cs="Times New Roman"/>
          <w:b/>
          <w:bCs/>
          <w:sz w:val="24"/>
          <w:szCs w:val="24"/>
        </w:rPr>
      </w:pPr>
      <w:r w:rsidRPr="00B32D84">
        <w:rPr>
          <w:rFonts w:ascii="Times New Roman" w:hAnsi="Times New Roman" w:cs="Times New Roman"/>
          <w:b/>
          <w:bCs/>
          <w:sz w:val="24"/>
          <w:szCs w:val="24"/>
        </w:rPr>
        <w:t>Table S</w:t>
      </w:r>
      <w:r w:rsidRPr="00B32D84">
        <w:rPr>
          <w:rFonts w:ascii="Times New Roman" w:hAnsi="Times New Roman" w:cs="Times New Roman"/>
          <w:b/>
          <w:bCs/>
          <w:sz w:val="24"/>
          <w:szCs w:val="24"/>
        </w:rPr>
        <w:fldChar w:fldCharType="begin"/>
      </w:r>
      <w:r w:rsidRPr="00B32D84">
        <w:rPr>
          <w:rFonts w:ascii="Times New Roman" w:hAnsi="Times New Roman" w:cs="Times New Roman"/>
          <w:b/>
          <w:bCs/>
          <w:sz w:val="24"/>
          <w:szCs w:val="24"/>
        </w:rPr>
        <w:instrText xml:space="preserve"> SEQ Table_S \* ARABIC </w:instrText>
      </w:r>
      <w:r w:rsidRPr="00B32D84">
        <w:rPr>
          <w:rFonts w:ascii="Times New Roman" w:hAnsi="Times New Roman" w:cs="Times New Roman"/>
          <w:b/>
          <w:bCs/>
          <w:sz w:val="24"/>
          <w:szCs w:val="24"/>
        </w:rPr>
        <w:fldChar w:fldCharType="separate"/>
      </w:r>
      <w:r w:rsidR="006F4CC7" w:rsidRPr="00B32D84">
        <w:rPr>
          <w:rFonts w:ascii="Times New Roman" w:hAnsi="Times New Roman" w:cs="Times New Roman"/>
          <w:b/>
          <w:bCs/>
          <w:noProof/>
          <w:sz w:val="24"/>
          <w:szCs w:val="24"/>
        </w:rPr>
        <w:t>1</w:t>
      </w:r>
      <w:r w:rsidRPr="00B32D84">
        <w:rPr>
          <w:rFonts w:ascii="Times New Roman" w:hAnsi="Times New Roman" w:cs="Times New Roman"/>
          <w:b/>
          <w:bCs/>
          <w:sz w:val="24"/>
          <w:szCs w:val="24"/>
        </w:rPr>
        <w:fldChar w:fldCharType="end"/>
      </w:r>
      <w:r w:rsidRPr="00B32D84">
        <w:rPr>
          <w:rFonts w:ascii="Times New Roman" w:hAnsi="Times New Roman" w:cs="Times New Roman"/>
          <w:b/>
          <w:bCs/>
          <w:sz w:val="24"/>
          <w:szCs w:val="24"/>
        </w:rPr>
        <w:t xml:space="preserve"> Acquisition parameters of MRI scanning</w:t>
      </w:r>
    </w:p>
    <w:tbl>
      <w:tblPr>
        <w:tblW w:w="5000" w:type="pct"/>
        <w:tblLayout w:type="fixed"/>
        <w:tblLook w:val="0020" w:firstRow="1" w:lastRow="0" w:firstColumn="0" w:lastColumn="0" w:noHBand="0" w:noVBand="0"/>
      </w:tblPr>
      <w:tblGrid>
        <w:gridCol w:w="2694"/>
        <w:gridCol w:w="2835"/>
        <w:gridCol w:w="2777"/>
      </w:tblGrid>
      <w:tr w:rsidR="00B32D84" w:rsidRPr="00B32D84" w14:paraId="6F05EB48" w14:textId="77777777" w:rsidTr="00AF3FF4">
        <w:trPr>
          <w:tblHeader/>
        </w:trPr>
        <w:tc>
          <w:tcPr>
            <w:tcW w:w="2694" w:type="dxa"/>
            <w:tcBorders>
              <w:top w:val="single" w:sz="12" w:space="0" w:color="auto"/>
              <w:bottom w:val="single" w:sz="12" w:space="0" w:color="auto"/>
            </w:tcBorders>
          </w:tcPr>
          <w:p w14:paraId="2BFF4394" w14:textId="77777777" w:rsidR="00D76F8F" w:rsidRPr="00B32D84" w:rsidRDefault="00D76F8F" w:rsidP="00D76F8F">
            <w:pPr>
              <w:rPr>
                <w:rFonts w:ascii="Times New Roman" w:eastAsia="宋体" w:hAnsi="Times New Roman" w:cs="Times New Roman"/>
                <w:b/>
                <w:bCs/>
              </w:rPr>
            </w:pPr>
            <w:r w:rsidRPr="00B32D84">
              <w:rPr>
                <w:rFonts w:ascii="Times New Roman" w:eastAsia="宋体" w:hAnsi="Times New Roman" w:cs="Times New Roman"/>
                <w:b/>
                <w:bCs/>
              </w:rPr>
              <w:t>Parameter</w:t>
            </w:r>
          </w:p>
        </w:tc>
        <w:tc>
          <w:tcPr>
            <w:tcW w:w="2835" w:type="dxa"/>
            <w:tcBorders>
              <w:top w:val="single" w:sz="12" w:space="0" w:color="auto"/>
              <w:bottom w:val="single" w:sz="12" w:space="0" w:color="auto"/>
            </w:tcBorders>
          </w:tcPr>
          <w:p w14:paraId="7AD05EE7" w14:textId="77777777" w:rsidR="00D76F8F" w:rsidRPr="00B32D84" w:rsidRDefault="00D76F8F" w:rsidP="00D76F8F">
            <w:pPr>
              <w:rPr>
                <w:rFonts w:ascii="Times New Roman" w:eastAsia="宋体" w:hAnsi="Times New Roman" w:cs="Times New Roman"/>
                <w:b/>
                <w:bCs/>
              </w:rPr>
            </w:pPr>
            <w:r w:rsidRPr="00B32D84">
              <w:rPr>
                <w:rFonts w:ascii="Times New Roman" w:eastAsia="宋体" w:hAnsi="Times New Roman" w:cs="Times New Roman"/>
                <w:b/>
                <w:bCs/>
              </w:rPr>
              <w:t>Main center</w:t>
            </w:r>
          </w:p>
        </w:tc>
        <w:tc>
          <w:tcPr>
            <w:tcW w:w="2777" w:type="dxa"/>
            <w:tcBorders>
              <w:top w:val="single" w:sz="12" w:space="0" w:color="auto"/>
              <w:bottom w:val="single" w:sz="12" w:space="0" w:color="auto"/>
            </w:tcBorders>
          </w:tcPr>
          <w:p w14:paraId="26D5B177" w14:textId="77777777" w:rsidR="00D76F8F" w:rsidRPr="00B32D84" w:rsidRDefault="00D76F8F" w:rsidP="00D76F8F">
            <w:pPr>
              <w:rPr>
                <w:rFonts w:ascii="Times New Roman" w:eastAsia="宋体" w:hAnsi="Times New Roman" w:cs="Times New Roman"/>
                <w:b/>
                <w:bCs/>
              </w:rPr>
            </w:pPr>
            <w:r w:rsidRPr="00B32D84">
              <w:rPr>
                <w:rFonts w:ascii="Times New Roman" w:eastAsia="宋体" w:hAnsi="Times New Roman" w:cs="Times New Roman"/>
                <w:b/>
                <w:bCs/>
              </w:rPr>
              <w:t>External center</w:t>
            </w:r>
          </w:p>
        </w:tc>
      </w:tr>
      <w:tr w:rsidR="00B32D84" w:rsidRPr="00B32D84" w14:paraId="77B2B884" w14:textId="77777777" w:rsidTr="00AF3FF4">
        <w:tc>
          <w:tcPr>
            <w:tcW w:w="2694" w:type="dxa"/>
            <w:tcBorders>
              <w:top w:val="single" w:sz="12" w:space="0" w:color="auto"/>
            </w:tcBorders>
          </w:tcPr>
          <w:p w14:paraId="51202D2E"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Manufacturer (model)</w:t>
            </w:r>
          </w:p>
        </w:tc>
        <w:tc>
          <w:tcPr>
            <w:tcW w:w="2835" w:type="dxa"/>
            <w:tcBorders>
              <w:top w:val="single" w:sz="12" w:space="0" w:color="auto"/>
            </w:tcBorders>
          </w:tcPr>
          <w:p w14:paraId="5A7219A6"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GE Medical Systems (Discovery MR750); Siemens Healthineers (MAGNETOM Prisma)</w:t>
            </w:r>
          </w:p>
        </w:tc>
        <w:tc>
          <w:tcPr>
            <w:tcW w:w="2777" w:type="dxa"/>
            <w:tcBorders>
              <w:top w:val="single" w:sz="12" w:space="0" w:color="auto"/>
            </w:tcBorders>
          </w:tcPr>
          <w:p w14:paraId="664ECA45"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Philips Medical Systems (Ingenia); GE HealthCare (SIGNA Hero XT)</w:t>
            </w:r>
          </w:p>
        </w:tc>
      </w:tr>
      <w:tr w:rsidR="00B32D84" w:rsidRPr="00B32D84" w14:paraId="429FE957" w14:textId="77777777" w:rsidTr="00AF3FF4">
        <w:tc>
          <w:tcPr>
            <w:tcW w:w="2694" w:type="dxa"/>
          </w:tcPr>
          <w:p w14:paraId="1E5D9F09"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Magnetic field strength</w:t>
            </w:r>
          </w:p>
        </w:tc>
        <w:tc>
          <w:tcPr>
            <w:tcW w:w="2835" w:type="dxa"/>
          </w:tcPr>
          <w:p w14:paraId="08AAD226"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3.0 T</w:t>
            </w:r>
          </w:p>
        </w:tc>
        <w:tc>
          <w:tcPr>
            <w:tcW w:w="2777" w:type="dxa"/>
          </w:tcPr>
          <w:p w14:paraId="1C4C9FEC"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3.0 T</w:t>
            </w:r>
          </w:p>
        </w:tc>
      </w:tr>
      <w:tr w:rsidR="00B32D84" w:rsidRPr="00B32D84" w14:paraId="521F86D7" w14:textId="77777777" w:rsidTr="00985DB3">
        <w:tc>
          <w:tcPr>
            <w:tcW w:w="8306" w:type="dxa"/>
            <w:gridSpan w:val="3"/>
          </w:tcPr>
          <w:p w14:paraId="13A8E9D7" w14:textId="46FB6CAD" w:rsidR="00AF3FF4" w:rsidRPr="00B32D84" w:rsidRDefault="00AF3FF4" w:rsidP="00D76F8F">
            <w:pPr>
              <w:rPr>
                <w:rFonts w:ascii="Times New Roman" w:eastAsia="宋体" w:hAnsi="Times New Roman" w:cs="Times New Roman"/>
              </w:rPr>
            </w:pPr>
            <w:r w:rsidRPr="00B32D84">
              <w:rPr>
                <w:rFonts w:ascii="Times New Roman" w:eastAsia="宋体" w:hAnsi="Times New Roman" w:cs="Times New Roman"/>
                <w:b/>
                <w:bCs/>
              </w:rPr>
              <w:t>T1-weighted imaging</w:t>
            </w:r>
          </w:p>
        </w:tc>
      </w:tr>
      <w:tr w:rsidR="00B32D84" w:rsidRPr="00B32D84" w14:paraId="59D6CF8D" w14:textId="77777777" w:rsidTr="00AF3FF4">
        <w:tc>
          <w:tcPr>
            <w:tcW w:w="2694" w:type="dxa"/>
          </w:tcPr>
          <w:p w14:paraId="1E84D21E"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Repetition time</w:t>
            </w:r>
          </w:p>
        </w:tc>
        <w:tc>
          <w:tcPr>
            <w:tcW w:w="2835" w:type="dxa"/>
          </w:tcPr>
          <w:p w14:paraId="687D892F"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420–552 ms</w:t>
            </w:r>
          </w:p>
        </w:tc>
        <w:tc>
          <w:tcPr>
            <w:tcW w:w="2777" w:type="dxa"/>
          </w:tcPr>
          <w:p w14:paraId="3304CA6F"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634–650 ms</w:t>
            </w:r>
          </w:p>
        </w:tc>
      </w:tr>
      <w:tr w:rsidR="00B32D84" w:rsidRPr="00B32D84" w14:paraId="29DE8809" w14:textId="77777777" w:rsidTr="00AF3FF4">
        <w:tc>
          <w:tcPr>
            <w:tcW w:w="2694" w:type="dxa"/>
          </w:tcPr>
          <w:p w14:paraId="20E53C27"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Echo time</w:t>
            </w:r>
          </w:p>
        </w:tc>
        <w:tc>
          <w:tcPr>
            <w:tcW w:w="2835" w:type="dxa"/>
          </w:tcPr>
          <w:p w14:paraId="1541552D"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6.68–9.00 ms</w:t>
            </w:r>
          </w:p>
        </w:tc>
        <w:tc>
          <w:tcPr>
            <w:tcW w:w="2777" w:type="dxa"/>
          </w:tcPr>
          <w:p w14:paraId="066D4AE3"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6.17–12.0 ms</w:t>
            </w:r>
          </w:p>
        </w:tc>
      </w:tr>
      <w:tr w:rsidR="00B32D84" w:rsidRPr="00B32D84" w14:paraId="7D76E242" w14:textId="77777777" w:rsidTr="00AF3FF4">
        <w:tc>
          <w:tcPr>
            <w:tcW w:w="2694" w:type="dxa"/>
          </w:tcPr>
          <w:p w14:paraId="59158321" w14:textId="6ED77C39"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Matrix</w:t>
            </w:r>
          </w:p>
        </w:tc>
        <w:tc>
          <w:tcPr>
            <w:tcW w:w="2835" w:type="dxa"/>
          </w:tcPr>
          <w:p w14:paraId="29547C3B"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320×320 to 512×512</w:t>
            </w:r>
          </w:p>
        </w:tc>
        <w:tc>
          <w:tcPr>
            <w:tcW w:w="2777" w:type="dxa"/>
          </w:tcPr>
          <w:p w14:paraId="292EA4D9"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320×320 to 512×512</w:t>
            </w:r>
          </w:p>
        </w:tc>
      </w:tr>
      <w:tr w:rsidR="00B32D84" w:rsidRPr="00B32D84" w14:paraId="7841CD32" w14:textId="77777777" w:rsidTr="00AF3FF4">
        <w:tc>
          <w:tcPr>
            <w:tcW w:w="2694" w:type="dxa"/>
          </w:tcPr>
          <w:p w14:paraId="54D2FE7A"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Field of view</w:t>
            </w:r>
          </w:p>
        </w:tc>
        <w:tc>
          <w:tcPr>
            <w:tcW w:w="2835" w:type="dxa"/>
          </w:tcPr>
          <w:p w14:paraId="3D797BF1"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200×200 to 220×220 mm²</w:t>
            </w:r>
          </w:p>
        </w:tc>
        <w:tc>
          <w:tcPr>
            <w:tcW w:w="2777" w:type="dxa"/>
          </w:tcPr>
          <w:p w14:paraId="78949C6C"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210×210 to 240×240 mm²</w:t>
            </w:r>
          </w:p>
        </w:tc>
      </w:tr>
      <w:tr w:rsidR="00B32D84" w:rsidRPr="00B32D84" w14:paraId="7995671E" w14:textId="77777777" w:rsidTr="00AF3FF4">
        <w:tc>
          <w:tcPr>
            <w:tcW w:w="2694" w:type="dxa"/>
          </w:tcPr>
          <w:p w14:paraId="0F6A0202"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Slice thickness</w:t>
            </w:r>
          </w:p>
        </w:tc>
        <w:tc>
          <w:tcPr>
            <w:tcW w:w="2835" w:type="dxa"/>
          </w:tcPr>
          <w:p w14:paraId="70DBD087"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5.0–5.5 mm</w:t>
            </w:r>
          </w:p>
        </w:tc>
        <w:tc>
          <w:tcPr>
            <w:tcW w:w="2777" w:type="dxa"/>
          </w:tcPr>
          <w:p w14:paraId="3BDBC806"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4.0–5.0 mm</w:t>
            </w:r>
          </w:p>
        </w:tc>
      </w:tr>
      <w:tr w:rsidR="00B32D84" w:rsidRPr="00B32D84" w14:paraId="084DD902" w14:textId="77777777" w:rsidTr="00AF3FF4">
        <w:tc>
          <w:tcPr>
            <w:tcW w:w="2694" w:type="dxa"/>
          </w:tcPr>
          <w:p w14:paraId="73A1DB0A"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Slice gap</w:t>
            </w:r>
          </w:p>
        </w:tc>
        <w:tc>
          <w:tcPr>
            <w:tcW w:w="2835" w:type="dxa"/>
          </w:tcPr>
          <w:p w14:paraId="235CF343"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1.0–1.1 mm</w:t>
            </w:r>
          </w:p>
        </w:tc>
        <w:tc>
          <w:tcPr>
            <w:tcW w:w="2777" w:type="dxa"/>
          </w:tcPr>
          <w:p w14:paraId="3FED2915"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0.4–1.0 mm</w:t>
            </w:r>
          </w:p>
        </w:tc>
      </w:tr>
      <w:tr w:rsidR="00B32D84" w:rsidRPr="00B32D84" w14:paraId="53B76536" w14:textId="77777777" w:rsidTr="00847F37">
        <w:tc>
          <w:tcPr>
            <w:tcW w:w="8306" w:type="dxa"/>
            <w:gridSpan w:val="3"/>
          </w:tcPr>
          <w:p w14:paraId="507C82EC" w14:textId="2CEED7C3" w:rsidR="00AF3FF4" w:rsidRPr="00B32D84" w:rsidRDefault="00AF3FF4" w:rsidP="00D76F8F">
            <w:pPr>
              <w:rPr>
                <w:rFonts w:ascii="Times New Roman" w:eastAsia="宋体" w:hAnsi="Times New Roman" w:cs="Times New Roman"/>
              </w:rPr>
            </w:pPr>
            <w:r w:rsidRPr="00B32D84">
              <w:rPr>
                <w:rFonts w:ascii="Times New Roman" w:eastAsia="宋体" w:hAnsi="Times New Roman" w:cs="Times New Roman"/>
                <w:b/>
                <w:bCs/>
              </w:rPr>
              <w:t>Contrast-enhanced T1-weighted imaging</w:t>
            </w:r>
            <w:r w:rsidRPr="00B32D84">
              <w:rPr>
                <w:rFonts w:ascii="Times New Roman" w:eastAsia="宋体" w:hAnsi="Times New Roman" w:cs="Times New Roman"/>
                <w:b/>
                <w:bCs/>
                <w:vertAlign w:val="superscript"/>
              </w:rPr>
              <w:t>*</w:t>
            </w:r>
          </w:p>
        </w:tc>
      </w:tr>
      <w:tr w:rsidR="00B32D84" w:rsidRPr="00B32D84" w14:paraId="45FF5CD3" w14:textId="77777777" w:rsidTr="00AF3FF4">
        <w:tc>
          <w:tcPr>
            <w:tcW w:w="2694" w:type="dxa"/>
          </w:tcPr>
          <w:p w14:paraId="3DB29B6A"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Repetition time</w:t>
            </w:r>
          </w:p>
        </w:tc>
        <w:tc>
          <w:tcPr>
            <w:tcW w:w="2835" w:type="dxa"/>
          </w:tcPr>
          <w:p w14:paraId="08010056" w14:textId="161D1243"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581–732 ms</w:t>
            </w:r>
          </w:p>
        </w:tc>
        <w:tc>
          <w:tcPr>
            <w:tcW w:w="2777" w:type="dxa"/>
          </w:tcPr>
          <w:p w14:paraId="29769A04"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626–650 ms</w:t>
            </w:r>
          </w:p>
        </w:tc>
      </w:tr>
      <w:tr w:rsidR="00B32D84" w:rsidRPr="00B32D84" w14:paraId="71781D3B" w14:textId="77777777" w:rsidTr="00AF3FF4">
        <w:tc>
          <w:tcPr>
            <w:tcW w:w="2694" w:type="dxa"/>
          </w:tcPr>
          <w:p w14:paraId="7098EE87"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Echo time</w:t>
            </w:r>
          </w:p>
        </w:tc>
        <w:tc>
          <w:tcPr>
            <w:tcW w:w="2835" w:type="dxa"/>
          </w:tcPr>
          <w:p w14:paraId="3603B61E" w14:textId="4C19D56A"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9.70–13.0 ms</w:t>
            </w:r>
          </w:p>
        </w:tc>
        <w:tc>
          <w:tcPr>
            <w:tcW w:w="2777" w:type="dxa"/>
          </w:tcPr>
          <w:p w14:paraId="476E6727"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7.07–12.0 ms</w:t>
            </w:r>
          </w:p>
        </w:tc>
      </w:tr>
      <w:tr w:rsidR="00B32D84" w:rsidRPr="00B32D84" w14:paraId="6A78BB53" w14:textId="77777777" w:rsidTr="00AF3FF4">
        <w:tc>
          <w:tcPr>
            <w:tcW w:w="2694" w:type="dxa"/>
          </w:tcPr>
          <w:p w14:paraId="28064703" w14:textId="158D753E"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Matrix</w:t>
            </w:r>
          </w:p>
        </w:tc>
        <w:tc>
          <w:tcPr>
            <w:tcW w:w="2835" w:type="dxa"/>
          </w:tcPr>
          <w:p w14:paraId="13DF0B32" w14:textId="1069F648"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256×256 to 512×512</w:t>
            </w:r>
          </w:p>
        </w:tc>
        <w:tc>
          <w:tcPr>
            <w:tcW w:w="2777" w:type="dxa"/>
          </w:tcPr>
          <w:p w14:paraId="6EBD2D1E"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320×320 to 512×512</w:t>
            </w:r>
          </w:p>
        </w:tc>
      </w:tr>
      <w:tr w:rsidR="00B32D84" w:rsidRPr="00B32D84" w14:paraId="3E387482" w14:textId="77777777" w:rsidTr="00AF3FF4">
        <w:tc>
          <w:tcPr>
            <w:tcW w:w="2694" w:type="dxa"/>
          </w:tcPr>
          <w:p w14:paraId="34B760DB"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Field of view</w:t>
            </w:r>
          </w:p>
        </w:tc>
        <w:tc>
          <w:tcPr>
            <w:tcW w:w="2835" w:type="dxa"/>
          </w:tcPr>
          <w:p w14:paraId="7A0B7524" w14:textId="145B5F76"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200×200 to 220×220 mm²</w:t>
            </w:r>
          </w:p>
        </w:tc>
        <w:tc>
          <w:tcPr>
            <w:tcW w:w="2777" w:type="dxa"/>
          </w:tcPr>
          <w:p w14:paraId="2499E023"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220×220 to 240×240 mm²</w:t>
            </w:r>
          </w:p>
        </w:tc>
      </w:tr>
      <w:tr w:rsidR="00B32D84" w:rsidRPr="00B32D84" w14:paraId="67C26EB3" w14:textId="77777777" w:rsidTr="00AF3FF4">
        <w:tc>
          <w:tcPr>
            <w:tcW w:w="2694" w:type="dxa"/>
          </w:tcPr>
          <w:p w14:paraId="16DA783F"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Slice thickness</w:t>
            </w:r>
          </w:p>
        </w:tc>
        <w:tc>
          <w:tcPr>
            <w:tcW w:w="2835" w:type="dxa"/>
          </w:tcPr>
          <w:p w14:paraId="5643B445"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5.0 mm</w:t>
            </w:r>
          </w:p>
        </w:tc>
        <w:tc>
          <w:tcPr>
            <w:tcW w:w="2777" w:type="dxa"/>
          </w:tcPr>
          <w:p w14:paraId="7E679B6C"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4.0–5.0 mm</w:t>
            </w:r>
          </w:p>
        </w:tc>
      </w:tr>
      <w:tr w:rsidR="00B32D84" w:rsidRPr="00B32D84" w14:paraId="30583CED" w14:textId="77777777" w:rsidTr="00AF3FF4">
        <w:tc>
          <w:tcPr>
            <w:tcW w:w="2694" w:type="dxa"/>
          </w:tcPr>
          <w:p w14:paraId="291DBB98"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Slice gap</w:t>
            </w:r>
          </w:p>
        </w:tc>
        <w:tc>
          <w:tcPr>
            <w:tcW w:w="2835" w:type="dxa"/>
          </w:tcPr>
          <w:p w14:paraId="74B285A4"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1.0 mm</w:t>
            </w:r>
          </w:p>
        </w:tc>
        <w:tc>
          <w:tcPr>
            <w:tcW w:w="2777" w:type="dxa"/>
          </w:tcPr>
          <w:p w14:paraId="7FBDD318"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0.4–1.0 mm</w:t>
            </w:r>
          </w:p>
        </w:tc>
      </w:tr>
      <w:tr w:rsidR="00B32D84" w:rsidRPr="00B32D84" w14:paraId="27C31BD0" w14:textId="77777777" w:rsidTr="00AF3FF4">
        <w:tc>
          <w:tcPr>
            <w:tcW w:w="2694" w:type="dxa"/>
          </w:tcPr>
          <w:p w14:paraId="442617A7"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Fat suppression</w:t>
            </w:r>
          </w:p>
        </w:tc>
        <w:tc>
          <w:tcPr>
            <w:tcW w:w="2835" w:type="dxa"/>
          </w:tcPr>
          <w:p w14:paraId="04664D6B" w14:textId="6C88FDE0" w:rsidR="00D76F8F" w:rsidRPr="00B32D84" w:rsidRDefault="00AF3FF4" w:rsidP="00D76F8F">
            <w:pPr>
              <w:rPr>
                <w:rFonts w:ascii="Times New Roman" w:eastAsia="宋体" w:hAnsi="Times New Roman" w:cs="Times New Roman"/>
              </w:rPr>
            </w:pPr>
            <w:r w:rsidRPr="00B32D84">
              <w:rPr>
                <w:rFonts w:ascii="Times New Roman" w:eastAsia="宋体" w:hAnsi="Times New Roman" w:cs="Times New Roman"/>
              </w:rPr>
              <w:t>Yes</w:t>
            </w:r>
          </w:p>
        </w:tc>
        <w:tc>
          <w:tcPr>
            <w:tcW w:w="2777" w:type="dxa"/>
          </w:tcPr>
          <w:p w14:paraId="63B4BCFD" w14:textId="6D37765B" w:rsidR="00D76F8F" w:rsidRPr="00B32D84" w:rsidRDefault="00AF3FF4" w:rsidP="00D76F8F">
            <w:pPr>
              <w:rPr>
                <w:rFonts w:ascii="Times New Roman" w:eastAsia="宋体" w:hAnsi="Times New Roman" w:cs="Times New Roman"/>
              </w:rPr>
            </w:pPr>
            <w:r w:rsidRPr="00B32D84">
              <w:rPr>
                <w:rFonts w:ascii="Times New Roman" w:eastAsia="宋体" w:hAnsi="Times New Roman" w:cs="Times New Roman"/>
              </w:rPr>
              <w:t>Yes</w:t>
            </w:r>
          </w:p>
        </w:tc>
      </w:tr>
      <w:tr w:rsidR="00B32D84" w:rsidRPr="00B32D84" w14:paraId="1511F3DD" w14:textId="77777777" w:rsidTr="005779A4">
        <w:tc>
          <w:tcPr>
            <w:tcW w:w="8306" w:type="dxa"/>
            <w:gridSpan w:val="3"/>
          </w:tcPr>
          <w:p w14:paraId="0F88FB00" w14:textId="4CBE8B12" w:rsidR="00AF3FF4" w:rsidRPr="00B32D84" w:rsidRDefault="00AF3FF4" w:rsidP="00D76F8F">
            <w:pPr>
              <w:rPr>
                <w:rFonts w:ascii="Times New Roman" w:eastAsia="宋体" w:hAnsi="Times New Roman" w:cs="Times New Roman"/>
              </w:rPr>
            </w:pPr>
            <w:r w:rsidRPr="00B32D84">
              <w:rPr>
                <w:rFonts w:ascii="Times New Roman" w:eastAsia="宋体" w:hAnsi="Times New Roman" w:cs="Times New Roman"/>
                <w:b/>
                <w:bCs/>
              </w:rPr>
              <w:t>T2-weighted imaging</w:t>
            </w:r>
          </w:p>
        </w:tc>
      </w:tr>
      <w:tr w:rsidR="00B32D84" w:rsidRPr="00B32D84" w14:paraId="041357C8" w14:textId="77777777" w:rsidTr="00AF3FF4">
        <w:tc>
          <w:tcPr>
            <w:tcW w:w="2694" w:type="dxa"/>
          </w:tcPr>
          <w:p w14:paraId="6CC515FC"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Repetition time</w:t>
            </w:r>
          </w:p>
        </w:tc>
        <w:tc>
          <w:tcPr>
            <w:tcW w:w="2835" w:type="dxa"/>
          </w:tcPr>
          <w:p w14:paraId="5FE9674C"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3233–5700 ms</w:t>
            </w:r>
          </w:p>
        </w:tc>
        <w:tc>
          <w:tcPr>
            <w:tcW w:w="2777" w:type="dxa"/>
          </w:tcPr>
          <w:p w14:paraId="182CA71A" w14:textId="68087104"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2519–4500 ms</w:t>
            </w:r>
          </w:p>
        </w:tc>
      </w:tr>
      <w:tr w:rsidR="00B32D84" w:rsidRPr="00B32D84" w14:paraId="246766E6" w14:textId="77777777" w:rsidTr="00AF3FF4">
        <w:tc>
          <w:tcPr>
            <w:tcW w:w="2694" w:type="dxa"/>
          </w:tcPr>
          <w:p w14:paraId="751B4422"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Echo time</w:t>
            </w:r>
          </w:p>
        </w:tc>
        <w:tc>
          <w:tcPr>
            <w:tcW w:w="2835" w:type="dxa"/>
          </w:tcPr>
          <w:p w14:paraId="3211BA33"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73.0–102 ms</w:t>
            </w:r>
          </w:p>
        </w:tc>
        <w:tc>
          <w:tcPr>
            <w:tcW w:w="2777" w:type="dxa"/>
          </w:tcPr>
          <w:p w14:paraId="6D20F517"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80.3–90.0 ms</w:t>
            </w:r>
          </w:p>
        </w:tc>
      </w:tr>
      <w:tr w:rsidR="00B32D84" w:rsidRPr="00B32D84" w14:paraId="4012A27E" w14:textId="77777777" w:rsidTr="00AF3FF4">
        <w:tc>
          <w:tcPr>
            <w:tcW w:w="2694" w:type="dxa"/>
          </w:tcPr>
          <w:p w14:paraId="2DE33CA1" w14:textId="795909BF"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Matrix</w:t>
            </w:r>
          </w:p>
        </w:tc>
        <w:tc>
          <w:tcPr>
            <w:tcW w:w="2835" w:type="dxa"/>
          </w:tcPr>
          <w:p w14:paraId="0199B360"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512×512 to 768×768</w:t>
            </w:r>
          </w:p>
        </w:tc>
        <w:tc>
          <w:tcPr>
            <w:tcW w:w="2777" w:type="dxa"/>
          </w:tcPr>
          <w:p w14:paraId="008316E9"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320×320 to 432×432</w:t>
            </w:r>
          </w:p>
        </w:tc>
      </w:tr>
      <w:tr w:rsidR="00B32D84" w:rsidRPr="00B32D84" w14:paraId="4E120F02" w14:textId="77777777" w:rsidTr="00AF3FF4">
        <w:tc>
          <w:tcPr>
            <w:tcW w:w="2694" w:type="dxa"/>
          </w:tcPr>
          <w:p w14:paraId="25F08371"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lastRenderedPageBreak/>
              <w:t>Field of view</w:t>
            </w:r>
          </w:p>
        </w:tc>
        <w:tc>
          <w:tcPr>
            <w:tcW w:w="2835" w:type="dxa"/>
          </w:tcPr>
          <w:p w14:paraId="16EF521B"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200×200 to 220×220 mm²</w:t>
            </w:r>
          </w:p>
        </w:tc>
        <w:tc>
          <w:tcPr>
            <w:tcW w:w="2777" w:type="dxa"/>
          </w:tcPr>
          <w:p w14:paraId="762D974B"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220×220 to 240×240 mm²</w:t>
            </w:r>
          </w:p>
        </w:tc>
      </w:tr>
      <w:tr w:rsidR="00B32D84" w:rsidRPr="00B32D84" w14:paraId="74F2D94A" w14:textId="77777777" w:rsidTr="00AF3FF4">
        <w:tc>
          <w:tcPr>
            <w:tcW w:w="2694" w:type="dxa"/>
          </w:tcPr>
          <w:p w14:paraId="25D695D2"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Slice thickness</w:t>
            </w:r>
          </w:p>
        </w:tc>
        <w:tc>
          <w:tcPr>
            <w:tcW w:w="2835" w:type="dxa"/>
          </w:tcPr>
          <w:p w14:paraId="343E67D1"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5.0–5.5 mm</w:t>
            </w:r>
          </w:p>
        </w:tc>
        <w:tc>
          <w:tcPr>
            <w:tcW w:w="2777" w:type="dxa"/>
          </w:tcPr>
          <w:p w14:paraId="59217E30"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4.0–5.0 mm</w:t>
            </w:r>
          </w:p>
        </w:tc>
      </w:tr>
      <w:tr w:rsidR="00B32D84" w:rsidRPr="00B32D84" w14:paraId="74A52908" w14:textId="77777777" w:rsidTr="00AF3FF4">
        <w:tc>
          <w:tcPr>
            <w:tcW w:w="2694" w:type="dxa"/>
          </w:tcPr>
          <w:p w14:paraId="2386F4A1"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Slice gap</w:t>
            </w:r>
          </w:p>
        </w:tc>
        <w:tc>
          <w:tcPr>
            <w:tcW w:w="2835" w:type="dxa"/>
          </w:tcPr>
          <w:p w14:paraId="0B638B00"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1.0–1.1 mm</w:t>
            </w:r>
          </w:p>
        </w:tc>
        <w:tc>
          <w:tcPr>
            <w:tcW w:w="2777" w:type="dxa"/>
          </w:tcPr>
          <w:p w14:paraId="04D82F8F"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0.4–1.0 mm</w:t>
            </w:r>
          </w:p>
        </w:tc>
      </w:tr>
      <w:tr w:rsidR="00B32D84" w:rsidRPr="00B32D84" w14:paraId="3C7BCA40" w14:textId="77777777" w:rsidTr="00AF3FF4">
        <w:tc>
          <w:tcPr>
            <w:tcW w:w="2694" w:type="dxa"/>
            <w:tcBorders>
              <w:bottom w:val="single" w:sz="12" w:space="0" w:color="auto"/>
            </w:tcBorders>
          </w:tcPr>
          <w:p w14:paraId="7F241EEC"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Fat suppression</w:t>
            </w:r>
          </w:p>
        </w:tc>
        <w:tc>
          <w:tcPr>
            <w:tcW w:w="2835" w:type="dxa"/>
            <w:tcBorders>
              <w:bottom w:val="single" w:sz="12" w:space="0" w:color="auto"/>
            </w:tcBorders>
          </w:tcPr>
          <w:p w14:paraId="27C3503A"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Yes</w:t>
            </w:r>
          </w:p>
        </w:tc>
        <w:tc>
          <w:tcPr>
            <w:tcW w:w="2777" w:type="dxa"/>
            <w:tcBorders>
              <w:bottom w:val="single" w:sz="12" w:space="0" w:color="auto"/>
            </w:tcBorders>
          </w:tcPr>
          <w:p w14:paraId="0AE98ABA" w14:textId="77777777"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rPr>
              <w:t>Yes</w:t>
            </w:r>
          </w:p>
        </w:tc>
      </w:tr>
      <w:tr w:rsidR="00D76F8F" w:rsidRPr="00B32D84" w14:paraId="5F6A9E5A" w14:textId="77777777" w:rsidTr="00694AE3">
        <w:tc>
          <w:tcPr>
            <w:tcW w:w="8306" w:type="dxa"/>
            <w:gridSpan w:val="3"/>
            <w:tcBorders>
              <w:top w:val="single" w:sz="12" w:space="0" w:color="auto"/>
            </w:tcBorders>
          </w:tcPr>
          <w:p w14:paraId="740ADA6E" w14:textId="4DAF80E6" w:rsidR="00D76F8F" w:rsidRPr="00B32D84" w:rsidRDefault="00D76F8F" w:rsidP="00D76F8F">
            <w:pPr>
              <w:rPr>
                <w:rFonts w:ascii="Times New Roman" w:eastAsia="宋体" w:hAnsi="Times New Roman" w:cs="Times New Roman"/>
              </w:rPr>
            </w:pPr>
            <w:r w:rsidRPr="00B32D84">
              <w:rPr>
                <w:rFonts w:ascii="Times New Roman" w:eastAsia="宋体" w:hAnsi="Times New Roman" w:cs="Times New Roman"/>
                <w:vertAlign w:val="superscript"/>
              </w:rPr>
              <w:t>*</w:t>
            </w:r>
            <w:r w:rsidRPr="00B32D84">
              <w:rPr>
                <w:rFonts w:ascii="Times New Roman" w:eastAsia="宋体" w:hAnsi="Times New Roman" w:cs="Times New Roman"/>
              </w:rPr>
              <w:t>Contrast-enhanced T1-weighted sequences were acquired approximately 60 s after intravenous administration of a gadolinium-based contrast agent at a dose of 0.1 mmol/kg.</w:t>
            </w:r>
          </w:p>
        </w:tc>
      </w:tr>
    </w:tbl>
    <w:p w14:paraId="334F041B" w14:textId="77777777" w:rsidR="003866D5" w:rsidRPr="00B32D84" w:rsidRDefault="003866D5" w:rsidP="00593CEF">
      <w:pPr>
        <w:widowControl/>
        <w:spacing w:after="0" w:line="240" w:lineRule="auto"/>
        <w:rPr>
          <w:rFonts w:ascii="Times New Roman" w:eastAsia="宋体" w:hAnsi="Times New Roman" w:cs="Times New Roman"/>
        </w:rPr>
      </w:pPr>
    </w:p>
    <w:p w14:paraId="6CCF96B0" w14:textId="77777777" w:rsidR="00607993" w:rsidRPr="00B32D84" w:rsidRDefault="00607993" w:rsidP="00593CEF">
      <w:pPr>
        <w:widowControl/>
        <w:spacing w:after="0" w:line="240" w:lineRule="auto"/>
        <w:rPr>
          <w:rFonts w:ascii="Times New Roman" w:eastAsia="宋体" w:hAnsi="Times New Roman" w:cs="Times New Roman"/>
        </w:rPr>
      </w:pPr>
    </w:p>
    <w:p w14:paraId="6A104B9F" w14:textId="77777777" w:rsidR="00607993" w:rsidRPr="00B32D84" w:rsidRDefault="00607993" w:rsidP="00593CEF">
      <w:pPr>
        <w:widowControl/>
        <w:spacing w:after="0" w:line="240" w:lineRule="auto"/>
        <w:rPr>
          <w:rFonts w:ascii="Times New Roman" w:eastAsia="宋体" w:hAnsi="Times New Roman" w:cs="Times New Roman"/>
        </w:rPr>
      </w:pPr>
    </w:p>
    <w:p w14:paraId="2E488ADB" w14:textId="77777777" w:rsidR="00607993" w:rsidRPr="00B32D84" w:rsidRDefault="00607993" w:rsidP="00593CEF">
      <w:pPr>
        <w:widowControl/>
        <w:spacing w:after="0" w:line="240" w:lineRule="auto"/>
        <w:rPr>
          <w:rFonts w:ascii="Times New Roman" w:eastAsia="宋体" w:hAnsi="Times New Roman" w:cs="Times New Roman"/>
        </w:rPr>
      </w:pPr>
    </w:p>
    <w:p w14:paraId="2EE20C6B" w14:textId="43ED5BE8" w:rsidR="006F4CC7" w:rsidRPr="00B32D84" w:rsidRDefault="006F4CC7" w:rsidP="006F4CC7">
      <w:pPr>
        <w:pStyle w:val="af0"/>
        <w:keepNext/>
        <w:rPr>
          <w:rFonts w:ascii="Times New Roman" w:hAnsi="Times New Roman" w:cs="Times New Roman"/>
          <w:b/>
          <w:bCs/>
          <w:sz w:val="24"/>
          <w:szCs w:val="24"/>
        </w:rPr>
      </w:pPr>
      <w:r w:rsidRPr="00B32D84">
        <w:rPr>
          <w:rFonts w:ascii="Times New Roman" w:hAnsi="Times New Roman" w:cs="Times New Roman"/>
          <w:b/>
          <w:bCs/>
          <w:sz w:val="24"/>
          <w:szCs w:val="24"/>
        </w:rPr>
        <w:t>Table S</w:t>
      </w:r>
      <w:r w:rsidRPr="00B32D84">
        <w:rPr>
          <w:rFonts w:ascii="Times New Roman" w:hAnsi="Times New Roman" w:cs="Times New Roman"/>
          <w:b/>
          <w:bCs/>
          <w:sz w:val="24"/>
          <w:szCs w:val="24"/>
        </w:rPr>
        <w:fldChar w:fldCharType="begin"/>
      </w:r>
      <w:r w:rsidRPr="00B32D84">
        <w:rPr>
          <w:rFonts w:ascii="Times New Roman" w:hAnsi="Times New Roman" w:cs="Times New Roman"/>
          <w:b/>
          <w:bCs/>
          <w:sz w:val="24"/>
          <w:szCs w:val="24"/>
        </w:rPr>
        <w:instrText xml:space="preserve"> SEQ Table_S \* ARABIC </w:instrText>
      </w:r>
      <w:r w:rsidRPr="00B32D84">
        <w:rPr>
          <w:rFonts w:ascii="Times New Roman" w:hAnsi="Times New Roman" w:cs="Times New Roman"/>
          <w:b/>
          <w:bCs/>
          <w:sz w:val="24"/>
          <w:szCs w:val="24"/>
        </w:rPr>
        <w:fldChar w:fldCharType="separate"/>
      </w:r>
      <w:r w:rsidRPr="00B32D84">
        <w:rPr>
          <w:rFonts w:ascii="Times New Roman" w:hAnsi="Times New Roman" w:cs="Times New Roman"/>
          <w:b/>
          <w:bCs/>
          <w:noProof/>
          <w:sz w:val="24"/>
          <w:szCs w:val="24"/>
        </w:rPr>
        <w:t>2</w:t>
      </w:r>
      <w:r w:rsidRPr="00B32D84">
        <w:rPr>
          <w:rFonts w:ascii="Times New Roman" w:hAnsi="Times New Roman" w:cs="Times New Roman"/>
          <w:b/>
          <w:bCs/>
          <w:sz w:val="24"/>
          <w:szCs w:val="24"/>
        </w:rPr>
        <w:fldChar w:fldCharType="end"/>
      </w:r>
      <w:r w:rsidRPr="00B32D84">
        <w:rPr>
          <w:rFonts w:ascii="Times New Roman" w:hAnsi="Times New Roman" w:cs="Times New Roman"/>
          <w:b/>
          <w:bCs/>
          <w:sz w:val="24"/>
          <w:szCs w:val="24"/>
        </w:rPr>
        <w:t xml:space="preserve"> PyRadiomics settings for radiomics feature extraction</w:t>
      </w:r>
    </w:p>
    <w:tbl>
      <w:tblPr>
        <w:tblStyle w:val="21"/>
        <w:tblW w:w="0" w:type="auto"/>
        <w:tblBorders>
          <w:top w:val="none" w:sz="0" w:space="0" w:color="auto"/>
          <w:bottom w:val="none" w:sz="0" w:space="0" w:color="auto"/>
        </w:tblBorders>
        <w:tblLook w:val="04A0" w:firstRow="1" w:lastRow="0" w:firstColumn="1" w:lastColumn="0" w:noHBand="0" w:noVBand="1"/>
      </w:tblPr>
      <w:tblGrid>
        <w:gridCol w:w="3024"/>
        <w:gridCol w:w="5282"/>
      </w:tblGrid>
      <w:tr w:rsidR="00B32D84" w:rsidRPr="00B32D84" w14:paraId="04E89B9A" w14:textId="77777777" w:rsidTr="006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75C9AA14"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Parameter</w:t>
            </w:r>
          </w:p>
        </w:tc>
        <w:tc>
          <w:tcPr>
            <w:tcW w:w="0" w:type="auto"/>
            <w:tcBorders>
              <w:top w:val="single" w:sz="12" w:space="0" w:color="auto"/>
              <w:bottom w:val="single" w:sz="12" w:space="0" w:color="auto"/>
            </w:tcBorders>
            <w:hideMark/>
          </w:tcPr>
          <w:p w14:paraId="548ECA02" w14:textId="77777777" w:rsidR="006F4CC7" w:rsidRPr="00B32D84" w:rsidRDefault="006F4CC7" w:rsidP="006F4CC7">
            <w:pPr>
              <w:widowControl/>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Setting</w:t>
            </w:r>
          </w:p>
        </w:tc>
      </w:tr>
      <w:tr w:rsidR="00B32D84" w:rsidRPr="00B32D84" w14:paraId="3AA3C1EF"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6AA6137F"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Software</w:t>
            </w:r>
          </w:p>
        </w:tc>
        <w:tc>
          <w:tcPr>
            <w:tcW w:w="0" w:type="auto"/>
            <w:tcBorders>
              <w:top w:val="single" w:sz="12" w:space="0" w:color="auto"/>
            </w:tcBorders>
            <w:hideMark/>
          </w:tcPr>
          <w:p w14:paraId="0046E3F4" w14:textId="24E17212" w:rsidR="006F4CC7" w:rsidRPr="00B32D84" w:rsidRDefault="006F4CC7" w:rsidP="006F4CC7">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PyRadiomics v3.0.1</w:t>
            </w:r>
          </w:p>
        </w:tc>
      </w:tr>
      <w:tr w:rsidR="00B32D84" w:rsidRPr="00B32D84" w14:paraId="3591BCCF" w14:textId="77777777" w:rsidTr="006F4CC7">
        <w:tc>
          <w:tcPr>
            <w:cnfStyle w:val="001000000000" w:firstRow="0" w:lastRow="0" w:firstColumn="1" w:lastColumn="0" w:oddVBand="0" w:evenVBand="0" w:oddHBand="0" w:evenHBand="0" w:firstRowFirstColumn="0" w:firstRowLastColumn="0" w:lastRowFirstColumn="0" w:lastRowLastColumn="0"/>
            <w:tcW w:w="0" w:type="auto"/>
            <w:hideMark/>
          </w:tcPr>
          <w:p w14:paraId="3753D3CE"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Image types</w:t>
            </w:r>
          </w:p>
        </w:tc>
        <w:tc>
          <w:tcPr>
            <w:tcW w:w="0" w:type="auto"/>
            <w:hideMark/>
          </w:tcPr>
          <w:p w14:paraId="25F14FDE" w14:textId="77777777" w:rsidR="006F4CC7" w:rsidRPr="00B32D84" w:rsidRDefault="006F4CC7" w:rsidP="006F4CC7">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Original; LoG; Wavelet</w:t>
            </w:r>
          </w:p>
        </w:tc>
      </w:tr>
      <w:tr w:rsidR="00B32D84" w:rsidRPr="00B32D84" w14:paraId="45708314"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051DC7"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LoG sigma</w:t>
            </w:r>
          </w:p>
        </w:tc>
        <w:tc>
          <w:tcPr>
            <w:tcW w:w="0" w:type="auto"/>
            <w:hideMark/>
          </w:tcPr>
          <w:p w14:paraId="66542731" w14:textId="77777777" w:rsidR="006F4CC7" w:rsidRPr="00B32D84" w:rsidRDefault="006F4CC7" w:rsidP="006F4CC7">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3.0, 4.0, and 5.0 mm</w:t>
            </w:r>
          </w:p>
        </w:tc>
      </w:tr>
      <w:tr w:rsidR="00B32D84" w:rsidRPr="00B32D84" w14:paraId="20D7E2D3" w14:textId="77777777" w:rsidTr="006F4CC7">
        <w:tc>
          <w:tcPr>
            <w:cnfStyle w:val="001000000000" w:firstRow="0" w:lastRow="0" w:firstColumn="1" w:lastColumn="0" w:oddVBand="0" w:evenVBand="0" w:oddHBand="0" w:evenHBand="0" w:firstRowFirstColumn="0" w:firstRowLastColumn="0" w:lastRowFirstColumn="0" w:lastRowLastColumn="0"/>
            <w:tcW w:w="0" w:type="auto"/>
            <w:hideMark/>
          </w:tcPr>
          <w:p w14:paraId="08616EE9"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Intensity normalization</w:t>
            </w:r>
          </w:p>
        </w:tc>
        <w:tc>
          <w:tcPr>
            <w:tcW w:w="0" w:type="auto"/>
            <w:hideMark/>
          </w:tcPr>
          <w:p w14:paraId="1CE88F8D" w14:textId="77777777" w:rsidR="006F4CC7" w:rsidRPr="00B32D84" w:rsidRDefault="006F4CC7" w:rsidP="006F4CC7">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Enabled</w:t>
            </w:r>
          </w:p>
        </w:tc>
      </w:tr>
      <w:tr w:rsidR="00B32D84" w:rsidRPr="00B32D84" w14:paraId="34DA6380"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2580E3"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normalizeScale</w:t>
            </w:r>
          </w:p>
        </w:tc>
        <w:tc>
          <w:tcPr>
            <w:tcW w:w="0" w:type="auto"/>
            <w:hideMark/>
          </w:tcPr>
          <w:p w14:paraId="5ACE3BD6" w14:textId="77777777" w:rsidR="006F4CC7" w:rsidRPr="00B32D84" w:rsidRDefault="006F4CC7" w:rsidP="006F4CC7">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100</w:t>
            </w:r>
          </w:p>
        </w:tc>
      </w:tr>
      <w:tr w:rsidR="00B32D84" w:rsidRPr="00B32D84" w14:paraId="227DB0A4" w14:textId="77777777" w:rsidTr="006F4CC7">
        <w:tc>
          <w:tcPr>
            <w:cnfStyle w:val="001000000000" w:firstRow="0" w:lastRow="0" w:firstColumn="1" w:lastColumn="0" w:oddVBand="0" w:evenVBand="0" w:oddHBand="0" w:evenHBand="0" w:firstRowFirstColumn="0" w:firstRowLastColumn="0" w:lastRowFirstColumn="0" w:lastRowLastColumn="0"/>
            <w:tcW w:w="0" w:type="auto"/>
            <w:hideMark/>
          </w:tcPr>
          <w:p w14:paraId="3927E869"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Resampled voxel size</w:t>
            </w:r>
          </w:p>
        </w:tc>
        <w:tc>
          <w:tcPr>
            <w:tcW w:w="0" w:type="auto"/>
            <w:hideMark/>
          </w:tcPr>
          <w:p w14:paraId="4B0BE5DA" w14:textId="77777777" w:rsidR="006F4CC7" w:rsidRPr="00B32D84" w:rsidRDefault="006F4CC7" w:rsidP="006F4CC7">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3 × 3 × 3 mm³</w:t>
            </w:r>
          </w:p>
        </w:tc>
      </w:tr>
      <w:tr w:rsidR="00B32D84" w:rsidRPr="00B32D84" w14:paraId="40CD432D"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EE5241"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Image interpolator</w:t>
            </w:r>
          </w:p>
        </w:tc>
        <w:tc>
          <w:tcPr>
            <w:tcW w:w="0" w:type="auto"/>
            <w:hideMark/>
          </w:tcPr>
          <w:p w14:paraId="33D656D0" w14:textId="77777777" w:rsidR="006F4CC7" w:rsidRPr="00B32D84" w:rsidRDefault="006F4CC7" w:rsidP="006F4CC7">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B-spline (sitkBSpline)</w:t>
            </w:r>
          </w:p>
        </w:tc>
      </w:tr>
      <w:tr w:rsidR="00B32D84" w:rsidRPr="00B32D84" w14:paraId="4ED81401" w14:textId="77777777" w:rsidTr="006F4CC7">
        <w:tc>
          <w:tcPr>
            <w:cnfStyle w:val="001000000000" w:firstRow="0" w:lastRow="0" w:firstColumn="1" w:lastColumn="0" w:oddVBand="0" w:evenVBand="0" w:oddHBand="0" w:evenHBand="0" w:firstRowFirstColumn="0" w:firstRowLastColumn="0" w:lastRowFirstColumn="0" w:lastRowLastColumn="0"/>
            <w:tcW w:w="0" w:type="auto"/>
            <w:hideMark/>
          </w:tcPr>
          <w:p w14:paraId="1D96F87B"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Gray-level discretization</w:t>
            </w:r>
          </w:p>
        </w:tc>
        <w:tc>
          <w:tcPr>
            <w:tcW w:w="0" w:type="auto"/>
            <w:hideMark/>
          </w:tcPr>
          <w:p w14:paraId="43C74613" w14:textId="77777777" w:rsidR="006F4CC7" w:rsidRPr="00B32D84" w:rsidRDefault="006F4CC7" w:rsidP="006F4CC7">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Fixed bin width</w:t>
            </w:r>
          </w:p>
        </w:tc>
      </w:tr>
      <w:tr w:rsidR="00B32D84" w:rsidRPr="00B32D84" w14:paraId="6DE70CD7"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8440AE"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binWidth</w:t>
            </w:r>
          </w:p>
        </w:tc>
        <w:tc>
          <w:tcPr>
            <w:tcW w:w="0" w:type="auto"/>
            <w:hideMark/>
          </w:tcPr>
          <w:p w14:paraId="36B236A4" w14:textId="77777777" w:rsidR="006F4CC7" w:rsidRPr="00B32D84" w:rsidRDefault="006F4CC7" w:rsidP="006F4CC7">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5</w:t>
            </w:r>
          </w:p>
        </w:tc>
      </w:tr>
      <w:tr w:rsidR="00B32D84" w:rsidRPr="00B32D84" w14:paraId="2879E06A" w14:textId="77777777" w:rsidTr="006F4CC7">
        <w:tc>
          <w:tcPr>
            <w:cnfStyle w:val="001000000000" w:firstRow="0" w:lastRow="0" w:firstColumn="1" w:lastColumn="0" w:oddVBand="0" w:evenVBand="0" w:oddHBand="0" w:evenHBand="0" w:firstRowFirstColumn="0" w:firstRowLastColumn="0" w:lastRowFirstColumn="0" w:lastRowLastColumn="0"/>
            <w:tcW w:w="0" w:type="auto"/>
            <w:hideMark/>
          </w:tcPr>
          <w:p w14:paraId="53E47716"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voxelArrayShift</w:t>
            </w:r>
          </w:p>
        </w:tc>
        <w:tc>
          <w:tcPr>
            <w:tcW w:w="0" w:type="auto"/>
            <w:hideMark/>
          </w:tcPr>
          <w:p w14:paraId="7EB95EE1" w14:textId="77777777" w:rsidR="006F4CC7" w:rsidRPr="00B32D84" w:rsidRDefault="006F4CC7" w:rsidP="006F4CC7">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300</w:t>
            </w:r>
          </w:p>
        </w:tc>
      </w:tr>
      <w:tr w:rsidR="00B32D84" w:rsidRPr="00B32D84" w14:paraId="7C6C2FFF"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A313F4"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Feature classes</w:t>
            </w:r>
          </w:p>
        </w:tc>
        <w:tc>
          <w:tcPr>
            <w:tcW w:w="0" w:type="auto"/>
            <w:hideMark/>
          </w:tcPr>
          <w:p w14:paraId="1941627E" w14:textId="77777777" w:rsidR="006F4CC7" w:rsidRPr="00B32D84" w:rsidRDefault="006F4CC7" w:rsidP="006F4CC7">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First-order, shape, GLCM, GLRLM, GLSZM, GLDM, NGTDM</w:t>
            </w:r>
          </w:p>
        </w:tc>
      </w:tr>
      <w:tr w:rsidR="00B32D84" w:rsidRPr="00B32D84" w14:paraId="5BEF49E0" w14:textId="77777777" w:rsidTr="006F4CC7">
        <w:tc>
          <w:tcPr>
            <w:cnfStyle w:val="001000000000" w:firstRow="0" w:lastRow="0" w:firstColumn="1" w:lastColumn="0" w:oddVBand="0" w:evenVBand="0" w:oddHBand="0" w:evenHBand="0" w:firstRowFirstColumn="0" w:firstRowLastColumn="0" w:lastRowFirstColumn="0" w:lastRowLastColumn="0"/>
            <w:tcW w:w="0" w:type="auto"/>
            <w:hideMark/>
          </w:tcPr>
          <w:p w14:paraId="5D7A3AA1"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GLCM SumAverage</w:t>
            </w:r>
          </w:p>
        </w:tc>
        <w:tc>
          <w:tcPr>
            <w:tcW w:w="0" w:type="auto"/>
            <w:hideMark/>
          </w:tcPr>
          <w:p w14:paraId="35280908" w14:textId="77777777" w:rsidR="006F4CC7" w:rsidRPr="00B32D84" w:rsidRDefault="006F4CC7" w:rsidP="006F4CC7">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Not extracted</w:t>
            </w:r>
          </w:p>
        </w:tc>
      </w:tr>
      <w:tr w:rsidR="00B32D84" w:rsidRPr="00B32D84" w14:paraId="13D7270B"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hideMark/>
          </w:tcPr>
          <w:p w14:paraId="05F20BA4" w14:textId="77777777"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ROI label</w:t>
            </w:r>
          </w:p>
        </w:tc>
        <w:tc>
          <w:tcPr>
            <w:tcW w:w="0" w:type="auto"/>
            <w:tcBorders>
              <w:bottom w:val="single" w:sz="12" w:space="0" w:color="auto"/>
            </w:tcBorders>
            <w:hideMark/>
          </w:tcPr>
          <w:p w14:paraId="31B55052" w14:textId="77777777" w:rsidR="006F4CC7" w:rsidRPr="00B32D84" w:rsidRDefault="006F4CC7" w:rsidP="006F4CC7">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1</w:t>
            </w:r>
          </w:p>
        </w:tc>
      </w:tr>
      <w:tr w:rsidR="00B32D84" w:rsidRPr="00B32D84" w14:paraId="2BA7B281" w14:textId="77777777" w:rsidTr="00D31C44">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12" w:space="0" w:color="auto"/>
            </w:tcBorders>
          </w:tcPr>
          <w:p w14:paraId="3CEB584F" w14:textId="3EC688CC" w:rsidR="006F4CC7" w:rsidRPr="00B32D84" w:rsidRDefault="006F4CC7" w:rsidP="006F4CC7">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Radiomics features were extracted using a uniform parameter configuration across all centers, imaging time points, and ROIs. Original, Laplacian-of-Gaussian (LoG), and wavelet-transformed images were enabled. For GLCM features, SumAverage was excluded to avoid redundancy with JointAverage. Parameters not explicitly specified in the configuration file were retained at the default settings of PyRadiomics. GLCM, gray-level co-occurrence matrix; GLRLM, gray-level run-length matrix; GLSZM, gray-level size-zone matrix; GLDM, gray-level dependence matrix; NGTDM, neighboring gray-tone difference matrix.</w:t>
            </w:r>
          </w:p>
        </w:tc>
      </w:tr>
    </w:tbl>
    <w:p w14:paraId="71D31B0F" w14:textId="77777777" w:rsidR="006F4CC7" w:rsidRPr="00B32D84" w:rsidRDefault="006F4CC7" w:rsidP="00593CEF">
      <w:pPr>
        <w:widowControl/>
        <w:spacing w:after="0" w:line="240" w:lineRule="auto"/>
        <w:rPr>
          <w:rFonts w:ascii="Times New Roman" w:eastAsia="宋体" w:hAnsi="Times New Roman" w:cs="Times New Roman"/>
        </w:rPr>
      </w:pPr>
    </w:p>
    <w:p w14:paraId="10689DA0" w14:textId="77777777" w:rsidR="006F4CC7" w:rsidRPr="00B32D84" w:rsidRDefault="006F4CC7" w:rsidP="00593CEF">
      <w:pPr>
        <w:widowControl/>
        <w:spacing w:after="0" w:line="240" w:lineRule="auto"/>
        <w:rPr>
          <w:rFonts w:ascii="Times New Roman" w:eastAsia="宋体" w:hAnsi="Times New Roman" w:cs="Times New Roman"/>
        </w:rPr>
      </w:pPr>
    </w:p>
    <w:p w14:paraId="72617EA7" w14:textId="77777777" w:rsidR="00607993" w:rsidRPr="00B32D84" w:rsidRDefault="00607993" w:rsidP="00593CEF">
      <w:pPr>
        <w:widowControl/>
        <w:spacing w:after="0" w:line="240" w:lineRule="auto"/>
        <w:rPr>
          <w:rFonts w:ascii="Times New Roman" w:eastAsia="宋体" w:hAnsi="Times New Roman" w:cs="Times New Roman"/>
        </w:rPr>
      </w:pPr>
    </w:p>
    <w:p w14:paraId="29BB28EC" w14:textId="77777777" w:rsidR="006F4CC7" w:rsidRPr="00B32D84" w:rsidRDefault="006F4CC7" w:rsidP="00593CEF">
      <w:pPr>
        <w:widowControl/>
        <w:spacing w:after="0" w:line="240" w:lineRule="auto"/>
        <w:rPr>
          <w:rFonts w:ascii="Times New Roman" w:eastAsia="宋体" w:hAnsi="Times New Roman" w:cs="Times New Roman"/>
        </w:rPr>
      </w:pPr>
    </w:p>
    <w:p w14:paraId="2AA326DB" w14:textId="5AF35414" w:rsidR="006F4CC7" w:rsidRPr="00B32D84" w:rsidRDefault="006F4CC7" w:rsidP="006F4CC7">
      <w:pPr>
        <w:pStyle w:val="af0"/>
        <w:keepNext/>
        <w:rPr>
          <w:rFonts w:ascii="Times New Roman" w:hAnsi="Times New Roman" w:cs="Times New Roman"/>
          <w:b/>
          <w:bCs/>
          <w:sz w:val="24"/>
          <w:szCs w:val="24"/>
        </w:rPr>
      </w:pPr>
      <w:r w:rsidRPr="00B32D84">
        <w:rPr>
          <w:rFonts w:ascii="Times New Roman" w:hAnsi="Times New Roman" w:cs="Times New Roman"/>
          <w:b/>
          <w:bCs/>
          <w:sz w:val="24"/>
          <w:szCs w:val="24"/>
        </w:rPr>
        <w:lastRenderedPageBreak/>
        <w:t>Table S</w:t>
      </w:r>
      <w:r w:rsidRPr="00B32D84">
        <w:rPr>
          <w:rFonts w:ascii="Times New Roman" w:hAnsi="Times New Roman" w:cs="Times New Roman"/>
          <w:b/>
          <w:bCs/>
          <w:sz w:val="24"/>
          <w:szCs w:val="24"/>
        </w:rPr>
        <w:fldChar w:fldCharType="begin"/>
      </w:r>
      <w:r w:rsidRPr="00B32D84">
        <w:rPr>
          <w:rFonts w:ascii="Times New Roman" w:hAnsi="Times New Roman" w:cs="Times New Roman"/>
          <w:b/>
          <w:bCs/>
          <w:sz w:val="24"/>
          <w:szCs w:val="24"/>
        </w:rPr>
        <w:instrText xml:space="preserve"> SEQ Table_S \* ARABIC </w:instrText>
      </w:r>
      <w:r w:rsidRPr="00B32D84">
        <w:rPr>
          <w:rFonts w:ascii="Times New Roman" w:hAnsi="Times New Roman" w:cs="Times New Roman"/>
          <w:b/>
          <w:bCs/>
          <w:sz w:val="24"/>
          <w:szCs w:val="24"/>
        </w:rPr>
        <w:fldChar w:fldCharType="separate"/>
      </w:r>
      <w:r w:rsidRPr="00B32D84">
        <w:rPr>
          <w:rFonts w:ascii="Times New Roman" w:hAnsi="Times New Roman" w:cs="Times New Roman"/>
          <w:b/>
          <w:bCs/>
          <w:noProof/>
          <w:sz w:val="24"/>
          <w:szCs w:val="24"/>
        </w:rPr>
        <w:t>3</w:t>
      </w:r>
      <w:r w:rsidRPr="00B32D84">
        <w:rPr>
          <w:rFonts w:ascii="Times New Roman" w:hAnsi="Times New Roman" w:cs="Times New Roman"/>
          <w:b/>
          <w:bCs/>
          <w:sz w:val="24"/>
          <w:szCs w:val="24"/>
        </w:rPr>
        <w:fldChar w:fldCharType="end"/>
      </w:r>
      <w:r w:rsidRPr="00B32D84">
        <w:rPr>
          <w:rFonts w:ascii="Times New Roman" w:hAnsi="Times New Roman" w:cs="Times New Roman"/>
          <w:b/>
          <w:bCs/>
          <w:sz w:val="24"/>
          <w:szCs w:val="24"/>
        </w:rPr>
        <w:t xml:space="preserve"> Cross-validation performance of candidate classifiers in the training cohort</w:t>
      </w:r>
    </w:p>
    <w:tbl>
      <w:tblPr>
        <w:tblStyle w:val="21"/>
        <w:tblW w:w="0" w:type="auto"/>
        <w:tblBorders>
          <w:top w:val="none" w:sz="0" w:space="0" w:color="auto"/>
          <w:bottom w:val="none" w:sz="0" w:space="0" w:color="auto"/>
        </w:tblBorders>
        <w:tblLook w:val="04A0" w:firstRow="1" w:lastRow="0" w:firstColumn="1" w:lastColumn="0" w:noHBand="0" w:noVBand="1"/>
      </w:tblPr>
      <w:tblGrid>
        <w:gridCol w:w="2241"/>
        <w:gridCol w:w="1289"/>
        <w:gridCol w:w="912"/>
        <w:gridCol w:w="3864"/>
      </w:tblGrid>
      <w:tr w:rsidR="00B32D84" w:rsidRPr="00B32D84" w14:paraId="1DD54BA2" w14:textId="77777777" w:rsidTr="006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0613B8D9" w14:textId="77777777" w:rsidR="00694AE3" w:rsidRPr="00B32D84" w:rsidRDefault="00694AE3" w:rsidP="00694AE3">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Classifier</w:t>
            </w:r>
          </w:p>
        </w:tc>
        <w:tc>
          <w:tcPr>
            <w:tcW w:w="0" w:type="auto"/>
            <w:tcBorders>
              <w:top w:val="single" w:sz="12" w:space="0" w:color="auto"/>
              <w:bottom w:val="single" w:sz="12" w:space="0" w:color="auto"/>
            </w:tcBorders>
            <w:hideMark/>
          </w:tcPr>
          <w:p w14:paraId="3DA712B5" w14:textId="77777777" w:rsidR="00694AE3" w:rsidRPr="00B32D84" w:rsidRDefault="00694AE3" w:rsidP="00694AE3">
            <w:pPr>
              <w:widowControl/>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Mean CV AUC</w:t>
            </w:r>
          </w:p>
        </w:tc>
        <w:tc>
          <w:tcPr>
            <w:tcW w:w="0" w:type="auto"/>
            <w:tcBorders>
              <w:top w:val="single" w:sz="12" w:space="0" w:color="auto"/>
              <w:bottom w:val="single" w:sz="12" w:space="0" w:color="auto"/>
            </w:tcBorders>
            <w:hideMark/>
          </w:tcPr>
          <w:p w14:paraId="4D85743B" w14:textId="77777777" w:rsidR="00694AE3" w:rsidRPr="00B32D84" w:rsidRDefault="00694AE3" w:rsidP="00694AE3">
            <w:pPr>
              <w:widowControl/>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SD</w:t>
            </w:r>
          </w:p>
        </w:tc>
        <w:tc>
          <w:tcPr>
            <w:tcW w:w="0" w:type="auto"/>
            <w:tcBorders>
              <w:top w:val="single" w:sz="12" w:space="0" w:color="auto"/>
              <w:bottom w:val="single" w:sz="12" w:space="0" w:color="auto"/>
            </w:tcBorders>
            <w:hideMark/>
          </w:tcPr>
          <w:p w14:paraId="13C8EA68" w14:textId="77777777" w:rsidR="00694AE3" w:rsidRPr="00B32D84" w:rsidRDefault="00694AE3" w:rsidP="00694AE3">
            <w:pPr>
              <w:widowControl/>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Best hyperparameters / settings</w:t>
            </w:r>
          </w:p>
        </w:tc>
      </w:tr>
      <w:tr w:rsidR="00B32D84" w:rsidRPr="00B32D84" w14:paraId="71F267A3"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1AC35401" w14:textId="77777777" w:rsidR="00694AE3" w:rsidRPr="00B32D84" w:rsidRDefault="00694AE3" w:rsidP="00694AE3">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Logistic regression (LR)</w:t>
            </w:r>
          </w:p>
        </w:tc>
        <w:tc>
          <w:tcPr>
            <w:tcW w:w="0" w:type="auto"/>
            <w:tcBorders>
              <w:top w:val="single" w:sz="12" w:space="0" w:color="auto"/>
            </w:tcBorders>
            <w:hideMark/>
          </w:tcPr>
          <w:p w14:paraId="527A6F26" w14:textId="77777777"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0.867</w:t>
            </w:r>
          </w:p>
        </w:tc>
        <w:tc>
          <w:tcPr>
            <w:tcW w:w="0" w:type="auto"/>
            <w:tcBorders>
              <w:top w:val="single" w:sz="12" w:space="0" w:color="auto"/>
            </w:tcBorders>
            <w:hideMark/>
          </w:tcPr>
          <w:p w14:paraId="3E06D4E7" w14:textId="77777777"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0.032</w:t>
            </w:r>
          </w:p>
        </w:tc>
        <w:tc>
          <w:tcPr>
            <w:tcW w:w="0" w:type="auto"/>
            <w:tcBorders>
              <w:top w:val="single" w:sz="12" w:space="0" w:color="auto"/>
            </w:tcBorders>
            <w:hideMark/>
          </w:tcPr>
          <w:p w14:paraId="2722826D" w14:textId="0A683CA7"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penalty</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L2; C</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1.0</w:t>
            </w:r>
          </w:p>
        </w:tc>
      </w:tr>
      <w:tr w:rsidR="00B32D84" w:rsidRPr="00B32D84" w14:paraId="259E963C" w14:textId="77777777" w:rsidTr="00694AE3">
        <w:tc>
          <w:tcPr>
            <w:cnfStyle w:val="001000000000" w:firstRow="0" w:lastRow="0" w:firstColumn="1" w:lastColumn="0" w:oddVBand="0" w:evenVBand="0" w:oddHBand="0" w:evenHBand="0" w:firstRowFirstColumn="0" w:firstRowLastColumn="0" w:lastRowFirstColumn="0" w:lastRowLastColumn="0"/>
            <w:tcW w:w="0" w:type="auto"/>
            <w:hideMark/>
          </w:tcPr>
          <w:p w14:paraId="7B7EC276" w14:textId="77777777" w:rsidR="00694AE3" w:rsidRPr="00B32D84" w:rsidRDefault="00694AE3" w:rsidP="00694AE3">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Support vector machine (SVM)</w:t>
            </w:r>
          </w:p>
        </w:tc>
        <w:tc>
          <w:tcPr>
            <w:tcW w:w="0" w:type="auto"/>
            <w:hideMark/>
          </w:tcPr>
          <w:p w14:paraId="48F71896" w14:textId="77777777" w:rsidR="00694AE3" w:rsidRPr="00B32D84" w:rsidRDefault="00694AE3" w:rsidP="00694AE3">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0.830</w:t>
            </w:r>
          </w:p>
        </w:tc>
        <w:tc>
          <w:tcPr>
            <w:tcW w:w="0" w:type="auto"/>
            <w:hideMark/>
          </w:tcPr>
          <w:p w14:paraId="4A7705BD" w14:textId="77777777" w:rsidR="00694AE3" w:rsidRPr="00B32D84" w:rsidRDefault="00694AE3" w:rsidP="00694AE3">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0.050</w:t>
            </w:r>
          </w:p>
        </w:tc>
        <w:tc>
          <w:tcPr>
            <w:tcW w:w="0" w:type="auto"/>
            <w:hideMark/>
          </w:tcPr>
          <w:p w14:paraId="5323F5EE" w14:textId="20353CA0" w:rsidR="00694AE3" w:rsidRPr="00B32D84" w:rsidRDefault="00694AE3" w:rsidP="00694AE3">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kernel</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RBF; C</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1; gamma</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scale</w:t>
            </w:r>
          </w:p>
        </w:tc>
      </w:tr>
      <w:tr w:rsidR="00B32D84" w:rsidRPr="00B32D84" w14:paraId="2C9EFA26" w14:textId="77777777" w:rsidTr="00694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F64F6B" w14:textId="77777777" w:rsidR="00694AE3" w:rsidRPr="00B32D84" w:rsidRDefault="00694AE3" w:rsidP="00694AE3">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K-nearest neighbors (KNN)</w:t>
            </w:r>
          </w:p>
        </w:tc>
        <w:tc>
          <w:tcPr>
            <w:tcW w:w="0" w:type="auto"/>
            <w:hideMark/>
          </w:tcPr>
          <w:p w14:paraId="37518A9F" w14:textId="77777777"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0.801</w:t>
            </w:r>
          </w:p>
        </w:tc>
        <w:tc>
          <w:tcPr>
            <w:tcW w:w="0" w:type="auto"/>
            <w:hideMark/>
          </w:tcPr>
          <w:p w14:paraId="4E3FCBEE" w14:textId="77777777"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0.061</w:t>
            </w:r>
          </w:p>
        </w:tc>
        <w:tc>
          <w:tcPr>
            <w:tcW w:w="0" w:type="auto"/>
            <w:hideMark/>
          </w:tcPr>
          <w:p w14:paraId="007F3EF5" w14:textId="6BF71D60"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n_neighbors</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7; weights</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distance; metric</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Minkowski</w:t>
            </w:r>
          </w:p>
        </w:tc>
      </w:tr>
      <w:tr w:rsidR="00B32D84" w:rsidRPr="00B32D84" w14:paraId="125B83FD" w14:textId="77777777" w:rsidTr="006F4CC7">
        <w:tc>
          <w:tcPr>
            <w:cnfStyle w:val="001000000000" w:firstRow="0" w:lastRow="0" w:firstColumn="1" w:lastColumn="0" w:oddVBand="0" w:evenVBand="0" w:oddHBand="0" w:evenHBand="0" w:firstRowFirstColumn="0" w:firstRowLastColumn="0" w:lastRowFirstColumn="0" w:lastRowLastColumn="0"/>
            <w:tcW w:w="0" w:type="auto"/>
            <w:hideMark/>
          </w:tcPr>
          <w:p w14:paraId="69EF3FAC" w14:textId="77777777" w:rsidR="00694AE3" w:rsidRPr="00B32D84" w:rsidRDefault="00694AE3" w:rsidP="00694AE3">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Random forest (RF)</w:t>
            </w:r>
          </w:p>
        </w:tc>
        <w:tc>
          <w:tcPr>
            <w:tcW w:w="0" w:type="auto"/>
            <w:hideMark/>
          </w:tcPr>
          <w:p w14:paraId="1A6A93D9" w14:textId="77777777" w:rsidR="00694AE3" w:rsidRPr="00B32D84" w:rsidRDefault="00694AE3" w:rsidP="00694AE3">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0.842</w:t>
            </w:r>
          </w:p>
        </w:tc>
        <w:tc>
          <w:tcPr>
            <w:tcW w:w="0" w:type="auto"/>
            <w:hideMark/>
          </w:tcPr>
          <w:p w14:paraId="05B6AC46" w14:textId="77777777" w:rsidR="00694AE3" w:rsidRPr="00B32D84" w:rsidRDefault="00694AE3" w:rsidP="00694AE3">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0.045</w:t>
            </w:r>
          </w:p>
        </w:tc>
        <w:tc>
          <w:tcPr>
            <w:tcW w:w="0" w:type="auto"/>
            <w:hideMark/>
          </w:tcPr>
          <w:p w14:paraId="4BFBB4FF" w14:textId="622B2AE6" w:rsidR="00694AE3" w:rsidRPr="00B32D84" w:rsidRDefault="00694AE3" w:rsidP="00694AE3">
            <w:pPr>
              <w:widowControl/>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n_estimators</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500; max_depth</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5; min_samples_leaf</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2</w:t>
            </w:r>
          </w:p>
        </w:tc>
      </w:tr>
      <w:tr w:rsidR="00B32D84" w:rsidRPr="00B32D84" w14:paraId="352C7B96" w14:textId="77777777" w:rsidTr="006F4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hideMark/>
          </w:tcPr>
          <w:p w14:paraId="5BE34338" w14:textId="77777777" w:rsidR="00694AE3" w:rsidRPr="00B32D84" w:rsidRDefault="00694AE3" w:rsidP="00694AE3">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XGBoost</w:t>
            </w:r>
          </w:p>
        </w:tc>
        <w:tc>
          <w:tcPr>
            <w:tcW w:w="0" w:type="auto"/>
            <w:tcBorders>
              <w:bottom w:val="single" w:sz="12" w:space="0" w:color="auto"/>
            </w:tcBorders>
            <w:hideMark/>
          </w:tcPr>
          <w:p w14:paraId="3896B208" w14:textId="77777777"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0.816</w:t>
            </w:r>
          </w:p>
        </w:tc>
        <w:tc>
          <w:tcPr>
            <w:tcW w:w="0" w:type="auto"/>
            <w:tcBorders>
              <w:bottom w:val="single" w:sz="12" w:space="0" w:color="auto"/>
            </w:tcBorders>
            <w:hideMark/>
          </w:tcPr>
          <w:p w14:paraId="0838ABF6" w14:textId="77777777"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0.052</w:t>
            </w:r>
          </w:p>
        </w:tc>
        <w:tc>
          <w:tcPr>
            <w:tcW w:w="0" w:type="auto"/>
            <w:tcBorders>
              <w:bottom w:val="single" w:sz="12" w:space="0" w:color="auto"/>
            </w:tcBorders>
            <w:hideMark/>
          </w:tcPr>
          <w:p w14:paraId="0129A1B0" w14:textId="6F6F0F3A" w:rsidR="00694AE3" w:rsidRPr="00B32D84" w:rsidRDefault="00694AE3" w:rsidP="00694AE3">
            <w:pPr>
              <w:widowControl/>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n_estimators</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200; learning_rate</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0.03; max_depth</w:t>
            </w:r>
            <w:r w:rsidR="004B5DD5" w:rsidRPr="00B32D84">
              <w:rPr>
                <w:rFonts w:ascii="Times New Roman" w:eastAsia="宋体" w:hAnsi="Times New Roman" w:cs="Times New Roman"/>
              </w:rPr>
              <w:t xml:space="preserve"> = </w:t>
            </w:r>
            <w:r w:rsidRPr="00B32D84">
              <w:rPr>
                <w:rFonts w:ascii="Times New Roman" w:eastAsia="宋体" w:hAnsi="Times New Roman" w:cs="Times New Roman"/>
              </w:rPr>
              <w:t>3</w:t>
            </w:r>
          </w:p>
        </w:tc>
      </w:tr>
      <w:tr w:rsidR="00B32D84" w:rsidRPr="00B32D84" w14:paraId="475928CE" w14:textId="77777777" w:rsidTr="00D00A99">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12" w:space="0" w:color="auto"/>
            </w:tcBorders>
          </w:tcPr>
          <w:p w14:paraId="08F8AEDE" w14:textId="213A52E1" w:rsidR="006F4CC7" w:rsidRPr="00B32D84" w:rsidRDefault="006F4CC7" w:rsidP="00694AE3">
            <w:pPr>
              <w:widowControl/>
              <w:spacing w:after="0" w:line="240" w:lineRule="auto"/>
              <w:rPr>
                <w:rFonts w:ascii="Times New Roman" w:eastAsia="宋体" w:hAnsi="Times New Roman" w:cs="Times New Roman"/>
                <w:b w:val="0"/>
                <w:bCs w:val="0"/>
              </w:rPr>
            </w:pPr>
            <w:r w:rsidRPr="00B32D84">
              <w:rPr>
                <w:rFonts w:ascii="Times New Roman" w:eastAsia="宋体" w:hAnsi="Times New Roman" w:cs="Times New Roman"/>
                <w:b w:val="0"/>
                <w:bCs w:val="0"/>
              </w:rPr>
              <w:t>Candidate classifiers were optimized using grid search with cross-validation in the training cohort. Mean AUC and SD were calculated across cross-validation folds. The classifier with the highest mean cross-validated AUC was selected as the final classifier and subsequently fixed for downstream model construction and evaluation. Hyperparameter tuning and feature selection were performed using training data only.</w:t>
            </w:r>
          </w:p>
        </w:tc>
      </w:tr>
    </w:tbl>
    <w:p w14:paraId="0AF201C0" w14:textId="77777777" w:rsidR="00694AE3" w:rsidRPr="00B32D84" w:rsidRDefault="00694AE3" w:rsidP="00593CEF">
      <w:pPr>
        <w:widowControl/>
        <w:spacing w:after="0" w:line="240" w:lineRule="auto"/>
        <w:rPr>
          <w:rFonts w:ascii="Times New Roman" w:eastAsia="宋体" w:hAnsi="Times New Roman" w:cs="Times New Roman"/>
        </w:rPr>
      </w:pPr>
    </w:p>
    <w:p w14:paraId="2429B1BE" w14:textId="77777777" w:rsidR="00694AE3" w:rsidRPr="00B32D84" w:rsidRDefault="00694AE3" w:rsidP="00593CEF">
      <w:pPr>
        <w:widowControl/>
        <w:spacing w:after="0" w:line="240" w:lineRule="auto"/>
        <w:rPr>
          <w:rFonts w:ascii="Times New Roman" w:eastAsia="宋体" w:hAnsi="Times New Roman" w:cs="Times New Roman"/>
        </w:rPr>
      </w:pPr>
    </w:p>
    <w:p w14:paraId="540E1DC1" w14:textId="77777777" w:rsidR="00694AE3" w:rsidRPr="00B32D84" w:rsidRDefault="00694AE3" w:rsidP="00593CEF">
      <w:pPr>
        <w:widowControl/>
        <w:spacing w:after="0" w:line="240" w:lineRule="auto"/>
        <w:rPr>
          <w:rFonts w:ascii="Times New Roman" w:eastAsia="宋体" w:hAnsi="Times New Roman" w:cs="Times New Roman"/>
        </w:rPr>
      </w:pPr>
    </w:p>
    <w:p w14:paraId="3C362000" w14:textId="77777777" w:rsidR="00694AE3" w:rsidRPr="00B32D84" w:rsidRDefault="00694AE3" w:rsidP="00593CEF">
      <w:pPr>
        <w:widowControl/>
        <w:spacing w:after="0" w:line="240" w:lineRule="auto"/>
        <w:rPr>
          <w:rFonts w:ascii="Times New Roman" w:eastAsia="宋体" w:hAnsi="Times New Roman" w:cs="Times New Roman"/>
        </w:rPr>
      </w:pPr>
    </w:p>
    <w:p w14:paraId="55BD998A" w14:textId="77777777" w:rsidR="00694AE3" w:rsidRPr="00B32D84" w:rsidRDefault="00694AE3" w:rsidP="00593CEF">
      <w:pPr>
        <w:widowControl/>
        <w:spacing w:after="0" w:line="240" w:lineRule="auto"/>
        <w:rPr>
          <w:rFonts w:ascii="Times New Roman" w:eastAsia="宋体" w:hAnsi="Times New Roman" w:cs="Times New Roman"/>
        </w:rPr>
        <w:sectPr w:rsidR="00694AE3" w:rsidRPr="00B32D84" w:rsidSect="00506A92">
          <w:pgSz w:w="11906" w:h="16838"/>
          <w:pgMar w:top="1440" w:right="1800" w:bottom="1440" w:left="1800" w:header="851" w:footer="992" w:gutter="0"/>
          <w:cols w:space="425"/>
          <w:docGrid w:type="lines" w:linePitch="312"/>
        </w:sectPr>
      </w:pPr>
    </w:p>
    <w:p w14:paraId="3886D7A6" w14:textId="0AAACE6B" w:rsidR="00B323C7" w:rsidRPr="00B32D84" w:rsidRDefault="00B323C7" w:rsidP="00593CEF">
      <w:pPr>
        <w:widowControl/>
        <w:spacing w:after="0" w:line="240" w:lineRule="auto"/>
        <w:rPr>
          <w:rFonts w:ascii="Times New Roman" w:eastAsia="宋体" w:hAnsi="Times New Roman" w:cs="Times New Roman"/>
        </w:rPr>
      </w:pPr>
    </w:p>
    <w:p w14:paraId="2084767F" w14:textId="682C3492" w:rsidR="00593CEF" w:rsidRPr="00B32D84" w:rsidRDefault="00593CEF" w:rsidP="00593CEF">
      <w:pPr>
        <w:pStyle w:val="af0"/>
        <w:keepNext/>
        <w:rPr>
          <w:rFonts w:ascii="Times New Roman" w:hAnsi="Times New Roman" w:cs="Times New Roman"/>
          <w:b/>
          <w:bCs/>
          <w:sz w:val="24"/>
          <w:szCs w:val="24"/>
        </w:rPr>
      </w:pPr>
      <w:r w:rsidRPr="00B32D84">
        <w:rPr>
          <w:rFonts w:ascii="Times New Roman" w:hAnsi="Times New Roman" w:cs="Times New Roman"/>
          <w:b/>
          <w:bCs/>
          <w:sz w:val="24"/>
          <w:szCs w:val="24"/>
        </w:rPr>
        <w:t>Table S</w:t>
      </w:r>
      <w:r w:rsidRPr="00B32D84">
        <w:rPr>
          <w:rFonts w:ascii="Times New Roman" w:hAnsi="Times New Roman" w:cs="Times New Roman"/>
          <w:b/>
          <w:bCs/>
          <w:sz w:val="24"/>
          <w:szCs w:val="24"/>
        </w:rPr>
        <w:fldChar w:fldCharType="begin"/>
      </w:r>
      <w:r w:rsidRPr="00B32D84">
        <w:rPr>
          <w:rFonts w:ascii="Times New Roman" w:hAnsi="Times New Roman" w:cs="Times New Roman"/>
          <w:b/>
          <w:bCs/>
          <w:sz w:val="24"/>
          <w:szCs w:val="24"/>
        </w:rPr>
        <w:instrText xml:space="preserve"> SEQ Table_S \* ARABIC </w:instrText>
      </w:r>
      <w:r w:rsidRPr="00B32D84">
        <w:rPr>
          <w:rFonts w:ascii="Times New Roman" w:hAnsi="Times New Roman" w:cs="Times New Roman"/>
          <w:b/>
          <w:bCs/>
          <w:sz w:val="24"/>
          <w:szCs w:val="24"/>
        </w:rPr>
        <w:fldChar w:fldCharType="separate"/>
      </w:r>
      <w:r w:rsidR="006F4CC7" w:rsidRPr="00B32D84">
        <w:rPr>
          <w:rFonts w:ascii="Times New Roman" w:hAnsi="Times New Roman" w:cs="Times New Roman"/>
          <w:b/>
          <w:bCs/>
          <w:noProof/>
          <w:sz w:val="24"/>
          <w:szCs w:val="24"/>
        </w:rPr>
        <w:t>4</w:t>
      </w:r>
      <w:r w:rsidRPr="00B32D84">
        <w:rPr>
          <w:rFonts w:ascii="Times New Roman" w:hAnsi="Times New Roman" w:cs="Times New Roman"/>
          <w:b/>
          <w:bCs/>
          <w:sz w:val="24"/>
          <w:szCs w:val="24"/>
        </w:rPr>
        <w:fldChar w:fldCharType="end"/>
      </w:r>
      <w:r w:rsidRPr="00B32D84">
        <w:rPr>
          <w:rFonts w:ascii="Times New Roman" w:hAnsi="Times New Roman" w:cs="Times New Roman"/>
          <w:b/>
          <w:bCs/>
          <w:sz w:val="24"/>
          <w:szCs w:val="24"/>
        </w:rPr>
        <w:t xml:space="preserve"> </w:t>
      </w:r>
      <w:r w:rsidR="00607993" w:rsidRPr="00B32D84">
        <w:rPr>
          <w:rFonts w:ascii="Times New Roman" w:hAnsi="Times New Roman" w:cs="Times New Roman"/>
          <w:b/>
          <w:bCs/>
          <w:sz w:val="24"/>
          <w:szCs w:val="24"/>
        </w:rPr>
        <w:t>Comparison of the predictive performance of the intratumoral radiomics model across the training, internal validation, and independent test cohorts</w:t>
      </w:r>
    </w:p>
    <w:tbl>
      <w:tblPr>
        <w:tblStyle w:val="21"/>
        <w:tblW w:w="0" w:type="auto"/>
        <w:tblBorders>
          <w:top w:val="none" w:sz="0" w:space="0" w:color="auto"/>
          <w:bottom w:val="none" w:sz="0" w:space="0" w:color="auto"/>
        </w:tblBorders>
        <w:tblLayout w:type="fixed"/>
        <w:tblLook w:val="04A0" w:firstRow="1" w:lastRow="0" w:firstColumn="1" w:lastColumn="0" w:noHBand="0" w:noVBand="1"/>
      </w:tblPr>
      <w:tblGrid>
        <w:gridCol w:w="1276"/>
        <w:gridCol w:w="2410"/>
        <w:gridCol w:w="1276"/>
        <w:gridCol w:w="2268"/>
        <w:gridCol w:w="1417"/>
        <w:gridCol w:w="1418"/>
        <w:gridCol w:w="992"/>
        <w:gridCol w:w="850"/>
      </w:tblGrid>
      <w:tr w:rsidR="00B32D84" w:rsidRPr="00B32D84" w14:paraId="4E1E73BC" w14:textId="77777777" w:rsidTr="0006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auto"/>
              <w:bottom w:val="single" w:sz="12" w:space="0" w:color="auto"/>
            </w:tcBorders>
            <w:hideMark/>
          </w:tcPr>
          <w:p w14:paraId="423F0DDA" w14:textId="77777777" w:rsidR="00685529" w:rsidRPr="00B32D84" w:rsidRDefault="00685529" w:rsidP="00685529">
            <w:pPr>
              <w:rPr>
                <w:rFonts w:ascii="Times New Roman" w:hAnsi="Times New Roman" w:cs="Times New Roman"/>
                <w:szCs w:val="22"/>
              </w:rPr>
            </w:pPr>
            <w:r w:rsidRPr="00B32D84">
              <w:rPr>
                <w:rFonts w:ascii="Times New Roman" w:hAnsi="Times New Roman" w:cs="Times New Roman"/>
                <w:szCs w:val="22"/>
              </w:rPr>
              <w:t>Cohort</w:t>
            </w:r>
          </w:p>
        </w:tc>
        <w:tc>
          <w:tcPr>
            <w:tcW w:w="2410" w:type="dxa"/>
            <w:tcBorders>
              <w:top w:val="single" w:sz="12" w:space="0" w:color="auto"/>
              <w:bottom w:val="single" w:sz="12" w:space="0" w:color="auto"/>
            </w:tcBorders>
            <w:hideMark/>
          </w:tcPr>
          <w:p w14:paraId="080341DC"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Signature</w:t>
            </w:r>
          </w:p>
        </w:tc>
        <w:tc>
          <w:tcPr>
            <w:tcW w:w="1276" w:type="dxa"/>
            <w:tcBorders>
              <w:top w:val="single" w:sz="12" w:space="0" w:color="auto"/>
              <w:bottom w:val="single" w:sz="12" w:space="0" w:color="auto"/>
            </w:tcBorders>
            <w:hideMark/>
          </w:tcPr>
          <w:p w14:paraId="00024A5A"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Accuracy</w:t>
            </w:r>
          </w:p>
        </w:tc>
        <w:tc>
          <w:tcPr>
            <w:tcW w:w="2268" w:type="dxa"/>
            <w:tcBorders>
              <w:top w:val="single" w:sz="12" w:space="0" w:color="auto"/>
              <w:bottom w:val="single" w:sz="12" w:space="0" w:color="auto"/>
            </w:tcBorders>
            <w:hideMark/>
          </w:tcPr>
          <w:p w14:paraId="72EAFF5C"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AUC (95% CI)</w:t>
            </w:r>
          </w:p>
        </w:tc>
        <w:tc>
          <w:tcPr>
            <w:tcW w:w="1417" w:type="dxa"/>
            <w:tcBorders>
              <w:top w:val="single" w:sz="12" w:space="0" w:color="auto"/>
              <w:bottom w:val="single" w:sz="12" w:space="0" w:color="auto"/>
            </w:tcBorders>
            <w:hideMark/>
          </w:tcPr>
          <w:p w14:paraId="3C53741E"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Sensitivity</w:t>
            </w:r>
          </w:p>
        </w:tc>
        <w:tc>
          <w:tcPr>
            <w:tcW w:w="1418" w:type="dxa"/>
            <w:tcBorders>
              <w:top w:val="single" w:sz="12" w:space="0" w:color="auto"/>
              <w:bottom w:val="single" w:sz="12" w:space="0" w:color="auto"/>
            </w:tcBorders>
            <w:hideMark/>
          </w:tcPr>
          <w:p w14:paraId="689A88B9"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Specificity</w:t>
            </w:r>
          </w:p>
        </w:tc>
        <w:tc>
          <w:tcPr>
            <w:tcW w:w="992" w:type="dxa"/>
            <w:tcBorders>
              <w:top w:val="single" w:sz="12" w:space="0" w:color="auto"/>
              <w:bottom w:val="single" w:sz="12" w:space="0" w:color="auto"/>
            </w:tcBorders>
            <w:hideMark/>
          </w:tcPr>
          <w:p w14:paraId="0B7C1BA5"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PPV</w:t>
            </w:r>
          </w:p>
        </w:tc>
        <w:tc>
          <w:tcPr>
            <w:tcW w:w="850" w:type="dxa"/>
            <w:tcBorders>
              <w:top w:val="single" w:sz="12" w:space="0" w:color="auto"/>
              <w:bottom w:val="single" w:sz="12" w:space="0" w:color="auto"/>
            </w:tcBorders>
            <w:hideMark/>
          </w:tcPr>
          <w:p w14:paraId="333D34C7"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NPV</w:t>
            </w:r>
          </w:p>
        </w:tc>
      </w:tr>
      <w:tr w:rsidR="00B32D84" w:rsidRPr="00B32D84" w14:paraId="252DF68E" w14:textId="77777777" w:rsidTr="000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auto"/>
            </w:tcBorders>
            <w:hideMark/>
          </w:tcPr>
          <w:p w14:paraId="014ACB0B" w14:textId="77777777" w:rsidR="00C72F12" w:rsidRPr="00B32D84" w:rsidRDefault="00C72F12" w:rsidP="00C72F12">
            <w:pPr>
              <w:rPr>
                <w:rFonts w:ascii="Times New Roman" w:hAnsi="Times New Roman" w:cs="Times New Roman"/>
                <w:szCs w:val="22"/>
              </w:rPr>
            </w:pPr>
            <w:r w:rsidRPr="00B32D84">
              <w:rPr>
                <w:rFonts w:ascii="Times New Roman" w:hAnsi="Times New Roman" w:cs="Times New Roman"/>
                <w:szCs w:val="22"/>
              </w:rPr>
              <w:t>Train</w:t>
            </w:r>
          </w:p>
        </w:tc>
        <w:tc>
          <w:tcPr>
            <w:tcW w:w="2410" w:type="dxa"/>
            <w:tcBorders>
              <w:top w:val="single" w:sz="12" w:space="0" w:color="auto"/>
            </w:tcBorders>
            <w:hideMark/>
          </w:tcPr>
          <w:p w14:paraId="2D5C0D02" w14:textId="148EF310" w:rsidR="00C72F12" w:rsidRPr="00B32D84" w:rsidRDefault="003D5688"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Pre-treatment-Intra</w:t>
            </w:r>
          </w:p>
        </w:tc>
        <w:tc>
          <w:tcPr>
            <w:tcW w:w="1276" w:type="dxa"/>
            <w:tcBorders>
              <w:top w:val="single" w:sz="12" w:space="0" w:color="auto"/>
            </w:tcBorders>
            <w:hideMark/>
          </w:tcPr>
          <w:p w14:paraId="3F6BDF6B" w14:textId="0553ED09"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0.795</w:t>
            </w:r>
          </w:p>
        </w:tc>
        <w:tc>
          <w:tcPr>
            <w:tcW w:w="2268" w:type="dxa"/>
            <w:tcBorders>
              <w:top w:val="single" w:sz="12" w:space="0" w:color="auto"/>
            </w:tcBorders>
            <w:hideMark/>
          </w:tcPr>
          <w:p w14:paraId="2866DB1C" w14:textId="7777777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0.806 (0.733–0.880)</w:t>
            </w:r>
          </w:p>
        </w:tc>
        <w:tc>
          <w:tcPr>
            <w:tcW w:w="1417" w:type="dxa"/>
            <w:tcBorders>
              <w:top w:val="single" w:sz="12" w:space="0" w:color="auto"/>
            </w:tcBorders>
            <w:hideMark/>
          </w:tcPr>
          <w:p w14:paraId="0CF08B0E" w14:textId="656368DB"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0.582</w:t>
            </w:r>
          </w:p>
        </w:tc>
        <w:tc>
          <w:tcPr>
            <w:tcW w:w="1418" w:type="dxa"/>
            <w:tcBorders>
              <w:top w:val="single" w:sz="12" w:space="0" w:color="auto"/>
            </w:tcBorders>
            <w:hideMark/>
          </w:tcPr>
          <w:p w14:paraId="03134F50" w14:textId="5E678DF3"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0.964</w:t>
            </w:r>
          </w:p>
        </w:tc>
        <w:tc>
          <w:tcPr>
            <w:tcW w:w="992" w:type="dxa"/>
            <w:tcBorders>
              <w:top w:val="single" w:sz="12" w:space="0" w:color="auto"/>
            </w:tcBorders>
            <w:hideMark/>
          </w:tcPr>
          <w:p w14:paraId="16D65E85" w14:textId="12E5A905"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0.929</w:t>
            </w:r>
          </w:p>
        </w:tc>
        <w:tc>
          <w:tcPr>
            <w:tcW w:w="850" w:type="dxa"/>
            <w:tcBorders>
              <w:top w:val="single" w:sz="12" w:space="0" w:color="auto"/>
            </w:tcBorders>
            <w:hideMark/>
          </w:tcPr>
          <w:p w14:paraId="38F4DF79" w14:textId="6A823723"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0.743</w:t>
            </w:r>
          </w:p>
        </w:tc>
      </w:tr>
      <w:tr w:rsidR="00B32D84" w:rsidRPr="00B32D84" w14:paraId="6DB4BEA7" w14:textId="77777777" w:rsidTr="00061885">
        <w:tc>
          <w:tcPr>
            <w:cnfStyle w:val="001000000000" w:firstRow="0" w:lastRow="0" w:firstColumn="1" w:lastColumn="0" w:oddVBand="0" w:evenVBand="0" w:oddHBand="0" w:evenHBand="0" w:firstRowFirstColumn="0" w:firstRowLastColumn="0" w:lastRowFirstColumn="0" w:lastRowLastColumn="0"/>
            <w:tcW w:w="1276" w:type="dxa"/>
            <w:hideMark/>
          </w:tcPr>
          <w:p w14:paraId="6F587801" w14:textId="77777777" w:rsidR="00C72F12" w:rsidRPr="00B32D84" w:rsidRDefault="00C72F12" w:rsidP="00C72F12">
            <w:pPr>
              <w:rPr>
                <w:rFonts w:ascii="Times New Roman" w:hAnsi="Times New Roman" w:cs="Times New Roman"/>
                <w:szCs w:val="22"/>
              </w:rPr>
            </w:pPr>
          </w:p>
        </w:tc>
        <w:tc>
          <w:tcPr>
            <w:tcW w:w="2410" w:type="dxa"/>
            <w:hideMark/>
          </w:tcPr>
          <w:p w14:paraId="3000B713" w14:textId="1E07066C" w:rsidR="00C72F12" w:rsidRPr="00B32D84" w:rsidRDefault="0082193A"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On-treatment-Intra</w:t>
            </w:r>
          </w:p>
        </w:tc>
        <w:tc>
          <w:tcPr>
            <w:tcW w:w="1276" w:type="dxa"/>
            <w:hideMark/>
          </w:tcPr>
          <w:p w14:paraId="267C1F5B" w14:textId="7D76BBB8"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0.775</w:t>
            </w:r>
          </w:p>
        </w:tc>
        <w:tc>
          <w:tcPr>
            <w:tcW w:w="2268" w:type="dxa"/>
            <w:hideMark/>
          </w:tcPr>
          <w:p w14:paraId="02CBBC88" w14:textId="77777777"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0.823 (0.755–0.890)</w:t>
            </w:r>
          </w:p>
        </w:tc>
        <w:tc>
          <w:tcPr>
            <w:tcW w:w="1417" w:type="dxa"/>
            <w:hideMark/>
          </w:tcPr>
          <w:p w14:paraId="5D0C520B" w14:textId="713045C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0.940</w:t>
            </w:r>
          </w:p>
        </w:tc>
        <w:tc>
          <w:tcPr>
            <w:tcW w:w="1418" w:type="dxa"/>
            <w:hideMark/>
          </w:tcPr>
          <w:p w14:paraId="3CB46962" w14:textId="70EE2919"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0.643</w:t>
            </w:r>
          </w:p>
        </w:tc>
        <w:tc>
          <w:tcPr>
            <w:tcW w:w="992" w:type="dxa"/>
            <w:hideMark/>
          </w:tcPr>
          <w:p w14:paraId="703BA8F8" w14:textId="7EE4E310"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0.677</w:t>
            </w:r>
          </w:p>
        </w:tc>
        <w:tc>
          <w:tcPr>
            <w:tcW w:w="850" w:type="dxa"/>
            <w:hideMark/>
          </w:tcPr>
          <w:p w14:paraId="3BCE202A" w14:textId="349DA29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0.931</w:t>
            </w:r>
          </w:p>
        </w:tc>
      </w:tr>
      <w:tr w:rsidR="00B32D84" w:rsidRPr="00B32D84" w14:paraId="75323EE2" w14:textId="77777777" w:rsidTr="000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hideMark/>
          </w:tcPr>
          <w:p w14:paraId="4A02ECE0" w14:textId="77777777" w:rsidR="00C72F12" w:rsidRPr="00B32D84" w:rsidRDefault="00C72F12" w:rsidP="00C72F12">
            <w:pPr>
              <w:rPr>
                <w:rFonts w:ascii="Times New Roman" w:hAnsi="Times New Roman" w:cs="Times New Roman"/>
                <w:szCs w:val="22"/>
              </w:rPr>
            </w:pPr>
          </w:p>
        </w:tc>
        <w:tc>
          <w:tcPr>
            <w:tcW w:w="2410" w:type="dxa"/>
            <w:hideMark/>
          </w:tcPr>
          <w:p w14:paraId="6D462FE7" w14:textId="7777777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Longitudinal-Intra</w:t>
            </w:r>
          </w:p>
        </w:tc>
        <w:tc>
          <w:tcPr>
            <w:tcW w:w="1276" w:type="dxa"/>
            <w:hideMark/>
          </w:tcPr>
          <w:p w14:paraId="38A8ABA7" w14:textId="2C536A3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0.781</w:t>
            </w:r>
          </w:p>
        </w:tc>
        <w:tc>
          <w:tcPr>
            <w:tcW w:w="2268" w:type="dxa"/>
            <w:hideMark/>
          </w:tcPr>
          <w:p w14:paraId="39CDED86" w14:textId="7777777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0.843 (0.779–0.908)</w:t>
            </w:r>
          </w:p>
        </w:tc>
        <w:tc>
          <w:tcPr>
            <w:tcW w:w="1417" w:type="dxa"/>
            <w:hideMark/>
          </w:tcPr>
          <w:p w14:paraId="2C1E0EF0" w14:textId="697CB225"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0.806</w:t>
            </w:r>
          </w:p>
        </w:tc>
        <w:tc>
          <w:tcPr>
            <w:tcW w:w="1418" w:type="dxa"/>
            <w:hideMark/>
          </w:tcPr>
          <w:p w14:paraId="182FDE30" w14:textId="5CFEE45A"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0.762</w:t>
            </w:r>
          </w:p>
        </w:tc>
        <w:tc>
          <w:tcPr>
            <w:tcW w:w="992" w:type="dxa"/>
            <w:hideMark/>
          </w:tcPr>
          <w:p w14:paraId="7F6B9879" w14:textId="2C95084D"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0.730</w:t>
            </w:r>
          </w:p>
        </w:tc>
        <w:tc>
          <w:tcPr>
            <w:tcW w:w="850" w:type="dxa"/>
            <w:hideMark/>
          </w:tcPr>
          <w:p w14:paraId="5DC54D45" w14:textId="1229764A"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0.831</w:t>
            </w:r>
          </w:p>
        </w:tc>
      </w:tr>
      <w:tr w:rsidR="00B32D84" w:rsidRPr="00B32D84" w14:paraId="61FD89EB" w14:textId="77777777" w:rsidTr="00061885">
        <w:tc>
          <w:tcPr>
            <w:cnfStyle w:val="001000000000" w:firstRow="0" w:lastRow="0" w:firstColumn="1" w:lastColumn="0" w:oddVBand="0" w:evenVBand="0" w:oddHBand="0" w:evenHBand="0" w:firstRowFirstColumn="0" w:firstRowLastColumn="0" w:lastRowFirstColumn="0" w:lastRowLastColumn="0"/>
            <w:tcW w:w="1276" w:type="dxa"/>
            <w:hideMark/>
          </w:tcPr>
          <w:p w14:paraId="23A356BE" w14:textId="6938E9F1" w:rsidR="00C72F12" w:rsidRPr="00B32D84" w:rsidRDefault="00C72F12" w:rsidP="00C72F12">
            <w:pPr>
              <w:rPr>
                <w:rFonts w:ascii="Times New Roman" w:hAnsi="Times New Roman" w:cs="Times New Roman"/>
                <w:szCs w:val="22"/>
              </w:rPr>
            </w:pPr>
            <w:r w:rsidRPr="00B32D84">
              <w:rPr>
                <w:rFonts w:ascii="Times New Roman" w:hAnsi="Times New Roman" w:cs="Times New Roman"/>
                <w:szCs w:val="22"/>
              </w:rPr>
              <w:t>Val</w:t>
            </w:r>
          </w:p>
        </w:tc>
        <w:tc>
          <w:tcPr>
            <w:tcW w:w="2410" w:type="dxa"/>
            <w:hideMark/>
          </w:tcPr>
          <w:p w14:paraId="4C438D91" w14:textId="289D20AB" w:rsidR="00C72F12" w:rsidRPr="00B32D84" w:rsidRDefault="003D5688"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Pre-treatment-Intra</w:t>
            </w:r>
          </w:p>
        </w:tc>
        <w:tc>
          <w:tcPr>
            <w:tcW w:w="1276" w:type="dxa"/>
            <w:hideMark/>
          </w:tcPr>
          <w:p w14:paraId="569AC5A5" w14:textId="0773B357"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0.606</w:t>
            </w:r>
          </w:p>
        </w:tc>
        <w:tc>
          <w:tcPr>
            <w:tcW w:w="2268" w:type="dxa"/>
            <w:hideMark/>
          </w:tcPr>
          <w:p w14:paraId="0A9D4035" w14:textId="77777777"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0.524 (0.367–0.682)</w:t>
            </w:r>
          </w:p>
        </w:tc>
        <w:tc>
          <w:tcPr>
            <w:tcW w:w="1417" w:type="dxa"/>
            <w:hideMark/>
          </w:tcPr>
          <w:p w14:paraId="4DB4EEFF" w14:textId="63AB9FF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0.500</w:t>
            </w:r>
          </w:p>
        </w:tc>
        <w:tc>
          <w:tcPr>
            <w:tcW w:w="1418" w:type="dxa"/>
            <w:hideMark/>
          </w:tcPr>
          <w:p w14:paraId="314179E4" w14:textId="1F0AEA44"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0.659</w:t>
            </w:r>
          </w:p>
        </w:tc>
        <w:tc>
          <w:tcPr>
            <w:tcW w:w="992" w:type="dxa"/>
            <w:hideMark/>
          </w:tcPr>
          <w:p w14:paraId="37EDDDB8" w14:textId="5F08A7EE"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0.423</w:t>
            </w:r>
          </w:p>
        </w:tc>
        <w:tc>
          <w:tcPr>
            <w:tcW w:w="850" w:type="dxa"/>
            <w:hideMark/>
          </w:tcPr>
          <w:p w14:paraId="3B5FB708" w14:textId="4B71A292"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0.725</w:t>
            </w:r>
          </w:p>
        </w:tc>
      </w:tr>
      <w:tr w:rsidR="00B32D84" w:rsidRPr="00B32D84" w14:paraId="134471A2" w14:textId="77777777" w:rsidTr="000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hideMark/>
          </w:tcPr>
          <w:p w14:paraId="56A0D84F" w14:textId="77777777" w:rsidR="00C72F12" w:rsidRPr="00B32D84" w:rsidRDefault="00C72F12" w:rsidP="00C72F12">
            <w:pPr>
              <w:rPr>
                <w:rFonts w:ascii="Times New Roman" w:hAnsi="Times New Roman" w:cs="Times New Roman"/>
                <w:szCs w:val="22"/>
              </w:rPr>
            </w:pPr>
          </w:p>
        </w:tc>
        <w:tc>
          <w:tcPr>
            <w:tcW w:w="2410" w:type="dxa"/>
            <w:hideMark/>
          </w:tcPr>
          <w:p w14:paraId="739723AA" w14:textId="22A61DCA" w:rsidR="00C72F12" w:rsidRPr="00B32D84" w:rsidRDefault="003D5688"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On-treatment-Intra</w:t>
            </w:r>
          </w:p>
        </w:tc>
        <w:tc>
          <w:tcPr>
            <w:tcW w:w="1276" w:type="dxa"/>
            <w:hideMark/>
          </w:tcPr>
          <w:p w14:paraId="08403037" w14:textId="1A4D6A95"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0.697</w:t>
            </w:r>
          </w:p>
        </w:tc>
        <w:tc>
          <w:tcPr>
            <w:tcW w:w="2268" w:type="dxa"/>
            <w:hideMark/>
          </w:tcPr>
          <w:p w14:paraId="21866069" w14:textId="7777777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0.723 (0.590–0.856)</w:t>
            </w:r>
          </w:p>
        </w:tc>
        <w:tc>
          <w:tcPr>
            <w:tcW w:w="1417" w:type="dxa"/>
            <w:hideMark/>
          </w:tcPr>
          <w:p w14:paraId="3B2D58FD" w14:textId="1E8A9E48"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0.818</w:t>
            </w:r>
          </w:p>
        </w:tc>
        <w:tc>
          <w:tcPr>
            <w:tcW w:w="1418" w:type="dxa"/>
            <w:hideMark/>
          </w:tcPr>
          <w:p w14:paraId="55BBA844" w14:textId="252193B8"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0.636</w:t>
            </w:r>
          </w:p>
        </w:tc>
        <w:tc>
          <w:tcPr>
            <w:tcW w:w="992" w:type="dxa"/>
            <w:hideMark/>
          </w:tcPr>
          <w:p w14:paraId="1B33280D" w14:textId="1623995D"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0.529</w:t>
            </w:r>
          </w:p>
        </w:tc>
        <w:tc>
          <w:tcPr>
            <w:tcW w:w="850" w:type="dxa"/>
            <w:hideMark/>
          </w:tcPr>
          <w:p w14:paraId="14942B0E" w14:textId="3845DADE"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0.875</w:t>
            </w:r>
          </w:p>
        </w:tc>
      </w:tr>
      <w:tr w:rsidR="00B32D84" w:rsidRPr="00B32D84" w14:paraId="32864F67" w14:textId="77777777" w:rsidTr="00061885">
        <w:tc>
          <w:tcPr>
            <w:cnfStyle w:val="001000000000" w:firstRow="0" w:lastRow="0" w:firstColumn="1" w:lastColumn="0" w:oddVBand="0" w:evenVBand="0" w:oddHBand="0" w:evenHBand="0" w:firstRowFirstColumn="0" w:firstRowLastColumn="0" w:lastRowFirstColumn="0" w:lastRowLastColumn="0"/>
            <w:tcW w:w="1276" w:type="dxa"/>
            <w:hideMark/>
          </w:tcPr>
          <w:p w14:paraId="43C81A82" w14:textId="77777777" w:rsidR="00C72F12" w:rsidRPr="00B32D84" w:rsidRDefault="00C72F12" w:rsidP="00C72F12">
            <w:pPr>
              <w:rPr>
                <w:rFonts w:ascii="Times New Roman" w:hAnsi="Times New Roman" w:cs="Times New Roman"/>
                <w:szCs w:val="22"/>
              </w:rPr>
            </w:pPr>
          </w:p>
        </w:tc>
        <w:tc>
          <w:tcPr>
            <w:tcW w:w="2410" w:type="dxa"/>
            <w:hideMark/>
          </w:tcPr>
          <w:p w14:paraId="6EADD214" w14:textId="77777777"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Longitudinal-Intra</w:t>
            </w:r>
          </w:p>
        </w:tc>
        <w:tc>
          <w:tcPr>
            <w:tcW w:w="1276" w:type="dxa"/>
            <w:hideMark/>
          </w:tcPr>
          <w:p w14:paraId="1D6135D7" w14:textId="129D9B2F"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0.727</w:t>
            </w:r>
          </w:p>
        </w:tc>
        <w:tc>
          <w:tcPr>
            <w:tcW w:w="2268" w:type="dxa"/>
            <w:hideMark/>
          </w:tcPr>
          <w:p w14:paraId="355B343A" w14:textId="77777777"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0.716 (0.581–0.851)</w:t>
            </w:r>
          </w:p>
        </w:tc>
        <w:tc>
          <w:tcPr>
            <w:tcW w:w="1417" w:type="dxa"/>
            <w:hideMark/>
          </w:tcPr>
          <w:p w14:paraId="06EF549D" w14:textId="384CF209"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0.545</w:t>
            </w:r>
          </w:p>
        </w:tc>
        <w:tc>
          <w:tcPr>
            <w:tcW w:w="1418" w:type="dxa"/>
            <w:hideMark/>
          </w:tcPr>
          <w:p w14:paraId="268DBFB6" w14:textId="185EB532"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0.818</w:t>
            </w:r>
          </w:p>
        </w:tc>
        <w:tc>
          <w:tcPr>
            <w:tcW w:w="992" w:type="dxa"/>
            <w:hideMark/>
          </w:tcPr>
          <w:p w14:paraId="27007732" w14:textId="0CA9ADA1"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0.600</w:t>
            </w:r>
          </w:p>
        </w:tc>
        <w:tc>
          <w:tcPr>
            <w:tcW w:w="850" w:type="dxa"/>
            <w:hideMark/>
          </w:tcPr>
          <w:p w14:paraId="57E976FB" w14:textId="382C8D86"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rPr>
              <w:t>0.783</w:t>
            </w:r>
          </w:p>
        </w:tc>
      </w:tr>
      <w:tr w:rsidR="00B32D84" w:rsidRPr="00B32D84" w14:paraId="24F4C3EF" w14:textId="77777777" w:rsidTr="000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hideMark/>
          </w:tcPr>
          <w:p w14:paraId="65A1028D" w14:textId="77777777" w:rsidR="00AB35EA" w:rsidRPr="00B32D84" w:rsidRDefault="00AB35EA" w:rsidP="00AB35EA">
            <w:pPr>
              <w:rPr>
                <w:rFonts w:ascii="Times New Roman" w:hAnsi="Times New Roman" w:cs="Times New Roman"/>
                <w:szCs w:val="22"/>
              </w:rPr>
            </w:pPr>
            <w:r w:rsidRPr="00B32D84">
              <w:rPr>
                <w:rFonts w:ascii="Times New Roman" w:hAnsi="Times New Roman" w:cs="Times New Roman"/>
                <w:szCs w:val="22"/>
              </w:rPr>
              <w:t>Test</w:t>
            </w:r>
          </w:p>
        </w:tc>
        <w:tc>
          <w:tcPr>
            <w:tcW w:w="2410" w:type="dxa"/>
            <w:hideMark/>
          </w:tcPr>
          <w:p w14:paraId="6CEBB6C8" w14:textId="6EE10969" w:rsidR="00AB35EA" w:rsidRPr="00B32D84" w:rsidRDefault="003D5688"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Pre-treatment-Intra</w:t>
            </w:r>
          </w:p>
        </w:tc>
        <w:tc>
          <w:tcPr>
            <w:tcW w:w="1276" w:type="dxa"/>
            <w:hideMark/>
          </w:tcPr>
          <w:p w14:paraId="29D01583" w14:textId="7023D98A"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0.667</w:t>
            </w:r>
          </w:p>
        </w:tc>
        <w:tc>
          <w:tcPr>
            <w:tcW w:w="2268" w:type="dxa"/>
            <w:hideMark/>
          </w:tcPr>
          <w:p w14:paraId="2ED609FF" w14:textId="77777777"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0.738 (0.637–0.840)</w:t>
            </w:r>
          </w:p>
        </w:tc>
        <w:tc>
          <w:tcPr>
            <w:tcW w:w="1417" w:type="dxa"/>
            <w:hideMark/>
          </w:tcPr>
          <w:p w14:paraId="644A5972" w14:textId="68E941BF"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0.829</w:t>
            </w:r>
          </w:p>
        </w:tc>
        <w:tc>
          <w:tcPr>
            <w:tcW w:w="1418" w:type="dxa"/>
            <w:hideMark/>
          </w:tcPr>
          <w:p w14:paraId="13565424" w14:textId="2549F88C"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0.569</w:t>
            </w:r>
          </w:p>
        </w:tc>
        <w:tc>
          <w:tcPr>
            <w:tcW w:w="992" w:type="dxa"/>
            <w:hideMark/>
          </w:tcPr>
          <w:p w14:paraId="71E6A7DE" w14:textId="19A623B0"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0.537</w:t>
            </w:r>
          </w:p>
        </w:tc>
        <w:tc>
          <w:tcPr>
            <w:tcW w:w="850" w:type="dxa"/>
            <w:hideMark/>
          </w:tcPr>
          <w:p w14:paraId="38C2D1BB" w14:textId="300F77A9"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0.846</w:t>
            </w:r>
          </w:p>
        </w:tc>
      </w:tr>
      <w:tr w:rsidR="00B32D84" w:rsidRPr="00B32D84" w14:paraId="71340B4B" w14:textId="77777777" w:rsidTr="00061885">
        <w:tc>
          <w:tcPr>
            <w:cnfStyle w:val="001000000000" w:firstRow="0" w:lastRow="0" w:firstColumn="1" w:lastColumn="0" w:oddVBand="0" w:evenVBand="0" w:oddHBand="0" w:evenHBand="0" w:firstRowFirstColumn="0" w:firstRowLastColumn="0" w:lastRowFirstColumn="0" w:lastRowLastColumn="0"/>
            <w:tcW w:w="1276" w:type="dxa"/>
            <w:hideMark/>
          </w:tcPr>
          <w:p w14:paraId="5D0D68DC" w14:textId="77777777" w:rsidR="00AB35EA" w:rsidRPr="00B32D84" w:rsidRDefault="00AB35EA" w:rsidP="00AB35EA">
            <w:pPr>
              <w:rPr>
                <w:rFonts w:ascii="Times New Roman" w:hAnsi="Times New Roman" w:cs="Times New Roman"/>
                <w:szCs w:val="22"/>
              </w:rPr>
            </w:pPr>
          </w:p>
        </w:tc>
        <w:tc>
          <w:tcPr>
            <w:tcW w:w="2410" w:type="dxa"/>
            <w:hideMark/>
          </w:tcPr>
          <w:p w14:paraId="667CB33C" w14:textId="55DA01CF" w:rsidR="00AB35EA" w:rsidRPr="00B32D84" w:rsidRDefault="003D5688" w:rsidP="00AB3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On-treatment-Intra</w:t>
            </w:r>
          </w:p>
        </w:tc>
        <w:tc>
          <w:tcPr>
            <w:tcW w:w="1276" w:type="dxa"/>
            <w:hideMark/>
          </w:tcPr>
          <w:p w14:paraId="58F4F38A" w14:textId="5F311B3F"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0.742</w:t>
            </w:r>
          </w:p>
        </w:tc>
        <w:tc>
          <w:tcPr>
            <w:tcW w:w="2268" w:type="dxa"/>
            <w:hideMark/>
          </w:tcPr>
          <w:p w14:paraId="482FE0CE" w14:textId="77777777"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0.700 (0.580–0.821)</w:t>
            </w:r>
          </w:p>
        </w:tc>
        <w:tc>
          <w:tcPr>
            <w:tcW w:w="1417" w:type="dxa"/>
            <w:hideMark/>
          </w:tcPr>
          <w:p w14:paraId="6FD01959" w14:textId="37AA394C"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0.686</w:t>
            </w:r>
          </w:p>
        </w:tc>
        <w:tc>
          <w:tcPr>
            <w:tcW w:w="1418" w:type="dxa"/>
            <w:hideMark/>
          </w:tcPr>
          <w:p w14:paraId="1D69555C" w14:textId="618F2053"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0.776</w:t>
            </w:r>
          </w:p>
        </w:tc>
        <w:tc>
          <w:tcPr>
            <w:tcW w:w="992" w:type="dxa"/>
            <w:hideMark/>
          </w:tcPr>
          <w:p w14:paraId="6CFC5ECB" w14:textId="108AEF87"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0.649</w:t>
            </w:r>
          </w:p>
        </w:tc>
        <w:tc>
          <w:tcPr>
            <w:tcW w:w="850" w:type="dxa"/>
            <w:hideMark/>
          </w:tcPr>
          <w:p w14:paraId="28CD90AD" w14:textId="39C5DF0F"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0.804</w:t>
            </w:r>
          </w:p>
        </w:tc>
      </w:tr>
      <w:tr w:rsidR="00B32D84" w:rsidRPr="00B32D84" w14:paraId="56489A5A" w14:textId="77777777" w:rsidTr="0006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auto"/>
            </w:tcBorders>
            <w:hideMark/>
          </w:tcPr>
          <w:p w14:paraId="74A24344" w14:textId="77777777" w:rsidR="00AB35EA" w:rsidRPr="00B32D84" w:rsidRDefault="00AB35EA" w:rsidP="00AB35EA">
            <w:pPr>
              <w:rPr>
                <w:rFonts w:ascii="Times New Roman" w:hAnsi="Times New Roman" w:cs="Times New Roman"/>
                <w:szCs w:val="22"/>
              </w:rPr>
            </w:pPr>
          </w:p>
        </w:tc>
        <w:tc>
          <w:tcPr>
            <w:tcW w:w="2410" w:type="dxa"/>
            <w:tcBorders>
              <w:bottom w:val="single" w:sz="12" w:space="0" w:color="auto"/>
            </w:tcBorders>
            <w:hideMark/>
          </w:tcPr>
          <w:p w14:paraId="0FFB6DD5" w14:textId="77777777"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Longitudinal-Intra</w:t>
            </w:r>
          </w:p>
        </w:tc>
        <w:tc>
          <w:tcPr>
            <w:tcW w:w="1276" w:type="dxa"/>
            <w:tcBorders>
              <w:bottom w:val="single" w:sz="12" w:space="0" w:color="auto"/>
            </w:tcBorders>
            <w:hideMark/>
          </w:tcPr>
          <w:p w14:paraId="3BB14E09" w14:textId="69976E3E"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0.806</w:t>
            </w:r>
          </w:p>
        </w:tc>
        <w:tc>
          <w:tcPr>
            <w:tcW w:w="2268" w:type="dxa"/>
            <w:tcBorders>
              <w:bottom w:val="single" w:sz="12" w:space="0" w:color="auto"/>
            </w:tcBorders>
            <w:hideMark/>
          </w:tcPr>
          <w:p w14:paraId="1C0B77F4" w14:textId="77777777"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0.752 (0.641–0.864)</w:t>
            </w:r>
          </w:p>
        </w:tc>
        <w:tc>
          <w:tcPr>
            <w:tcW w:w="1417" w:type="dxa"/>
            <w:tcBorders>
              <w:bottom w:val="single" w:sz="12" w:space="0" w:color="auto"/>
            </w:tcBorders>
            <w:hideMark/>
          </w:tcPr>
          <w:p w14:paraId="7F058675" w14:textId="75008893"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0.743</w:t>
            </w:r>
          </w:p>
        </w:tc>
        <w:tc>
          <w:tcPr>
            <w:tcW w:w="1418" w:type="dxa"/>
            <w:tcBorders>
              <w:bottom w:val="single" w:sz="12" w:space="0" w:color="auto"/>
            </w:tcBorders>
            <w:hideMark/>
          </w:tcPr>
          <w:p w14:paraId="120426E6" w14:textId="5D0C8F55"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0.845</w:t>
            </w:r>
          </w:p>
        </w:tc>
        <w:tc>
          <w:tcPr>
            <w:tcW w:w="992" w:type="dxa"/>
            <w:tcBorders>
              <w:bottom w:val="single" w:sz="12" w:space="0" w:color="auto"/>
            </w:tcBorders>
            <w:hideMark/>
          </w:tcPr>
          <w:p w14:paraId="44550AB7" w14:textId="7E99E7F3"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0.743</w:t>
            </w:r>
          </w:p>
        </w:tc>
        <w:tc>
          <w:tcPr>
            <w:tcW w:w="850" w:type="dxa"/>
            <w:tcBorders>
              <w:bottom w:val="single" w:sz="12" w:space="0" w:color="auto"/>
            </w:tcBorders>
            <w:hideMark/>
          </w:tcPr>
          <w:p w14:paraId="0D88DB10" w14:textId="31C59AB5"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B32D84">
              <w:rPr>
                <w:rFonts w:ascii="Times New Roman" w:hAnsi="Times New Roman" w:cs="Times New Roman"/>
                <w:szCs w:val="22"/>
              </w:rPr>
              <w:t>0.845</w:t>
            </w:r>
          </w:p>
        </w:tc>
      </w:tr>
    </w:tbl>
    <w:p w14:paraId="65B82596" w14:textId="77777777" w:rsidR="003866D5" w:rsidRPr="00B32D84" w:rsidRDefault="003866D5" w:rsidP="00B323C7">
      <w:pPr>
        <w:rPr>
          <w:rFonts w:ascii="Times New Roman" w:hAnsi="Times New Roman" w:cs="Times New Roman"/>
        </w:rPr>
        <w:sectPr w:rsidR="003866D5" w:rsidRPr="00B32D84" w:rsidSect="003866D5">
          <w:pgSz w:w="16838" w:h="11906" w:orient="landscape"/>
          <w:pgMar w:top="1800" w:right="1440" w:bottom="1800" w:left="1440" w:header="851" w:footer="992" w:gutter="0"/>
          <w:cols w:space="425"/>
          <w:docGrid w:type="lines" w:linePitch="312"/>
        </w:sectPr>
      </w:pPr>
    </w:p>
    <w:p w14:paraId="065B33CF" w14:textId="77777777" w:rsidR="00685529" w:rsidRPr="00B32D84" w:rsidRDefault="00685529">
      <w:pPr>
        <w:rPr>
          <w:rFonts w:ascii="Times New Roman" w:eastAsia="宋体" w:hAnsi="Times New Roman" w:cs="Times New Roman"/>
        </w:rPr>
      </w:pPr>
    </w:p>
    <w:p w14:paraId="1DB6F32C" w14:textId="01C7FD84" w:rsidR="00685529" w:rsidRPr="00B32D84" w:rsidRDefault="00685529" w:rsidP="00685529">
      <w:pPr>
        <w:pStyle w:val="af0"/>
        <w:keepNext/>
        <w:rPr>
          <w:rFonts w:ascii="Times New Roman" w:hAnsi="Times New Roman" w:cs="Times New Roman"/>
          <w:b/>
          <w:bCs/>
          <w:sz w:val="24"/>
          <w:szCs w:val="24"/>
        </w:rPr>
      </w:pPr>
      <w:r w:rsidRPr="00B32D84">
        <w:rPr>
          <w:rFonts w:ascii="Times New Roman" w:hAnsi="Times New Roman" w:cs="Times New Roman"/>
          <w:b/>
          <w:bCs/>
          <w:sz w:val="24"/>
          <w:szCs w:val="24"/>
        </w:rPr>
        <w:t>Table S</w:t>
      </w:r>
      <w:r w:rsidRPr="00B32D84">
        <w:rPr>
          <w:rFonts w:ascii="Times New Roman" w:hAnsi="Times New Roman" w:cs="Times New Roman"/>
          <w:b/>
          <w:bCs/>
          <w:sz w:val="24"/>
          <w:szCs w:val="24"/>
        </w:rPr>
        <w:fldChar w:fldCharType="begin"/>
      </w:r>
      <w:r w:rsidRPr="00B32D84">
        <w:rPr>
          <w:rFonts w:ascii="Times New Roman" w:hAnsi="Times New Roman" w:cs="Times New Roman"/>
          <w:b/>
          <w:bCs/>
          <w:sz w:val="24"/>
          <w:szCs w:val="24"/>
        </w:rPr>
        <w:instrText xml:space="preserve"> SEQ Table_S \* ARABIC </w:instrText>
      </w:r>
      <w:r w:rsidRPr="00B32D84">
        <w:rPr>
          <w:rFonts w:ascii="Times New Roman" w:hAnsi="Times New Roman" w:cs="Times New Roman"/>
          <w:b/>
          <w:bCs/>
          <w:sz w:val="24"/>
          <w:szCs w:val="24"/>
        </w:rPr>
        <w:fldChar w:fldCharType="separate"/>
      </w:r>
      <w:r w:rsidR="006F4CC7" w:rsidRPr="00B32D84">
        <w:rPr>
          <w:rFonts w:ascii="Times New Roman" w:hAnsi="Times New Roman" w:cs="Times New Roman"/>
          <w:b/>
          <w:bCs/>
          <w:noProof/>
          <w:sz w:val="24"/>
          <w:szCs w:val="24"/>
        </w:rPr>
        <w:t>5</w:t>
      </w:r>
      <w:r w:rsidRPr="00B32D84">
        <w:rPr>
          <w:rFonts w:ascii="Times New Roman" w:hAnsi="Times New Roman" w:cs="Times New Roman"/>
          <w:b/>
          <w:bCs/>
          <w:sz w:val="24"/>
          <w:szCs w:val="24"/>
        </w:rPr>
        <w:fldChar w:fldCharType="end"/>
      </w:r>
      <w:r w:rsidRPr="00B32D84">
        <w:rPr>
          <w:rFonts w:ascii="Times New Roman" w:hAnsi="Times New Roman" w:cs="Times New Roman"/>
          <w:b/>
          <w:bCs/>
          <w:sz w:val="24"/>
          <w:szCs w:val="24"/>
        </w:rPr>
        <w:t xml:space="preserve"> </w:t>
      </w:r>
      <w:r w:rsidR="006E0722" w:rsidRPr="00B32D84">
        <w:rPr>
          <w:rFonts w:ascii="Times New Roman" w:hAnsi="Times New Roman" w:cs="Times New Roman"/>
          <w:b/>
          <w:bCs/>
          <w:sz w:val="24"/>
          <w:szCs w:val="24"/>
        </w:rPr>
        <w:t>Comparison of the predictive performance of longitudinal peritumoral radiomics models at different scales across the training, internal validation, and independent test cohorts</w:t>
      </w:r>
    </w:p>
    <w:tbl>
      <w:tblPr>
        <w:tblStyle w:val="21"/>
        <w:tblW w:w="0" w:type="auto"/>
        <w:tblBorders>
          <w:top w:val="none" w:sz="0" w:space="0" w:color="auto"/>
          <w:bottom w:val="none" w:sz="0" w:space="0" w:color="auto"/>
        </w:tblBorders>
        <w:tblLook w:val="04A0" w:firstRow="1" w:lastRow="0" w:firstColumn="1" w:lastColumn="0" w:noHBand="0" w:noVBand="1"/>
      </w:tblPr>
      <w:tblGrid>
        <w:gridCol w:w="828"/>
        <w:gridCol w:w="791"/>
        <w:gridCol w:w="1059"/>
        <w:gridCol w:w="1878"/>
        <w:gridCol w:w="1158"/>
        <w:gridCol w:w="1170"/>
        <w:gridCol w:w="711"/>
        <w:gridCol w:w="711"/>
      </w:tblGrid>
      <w:tr w:rsidR="00B32D84" w:rsidRPr="00B32D84" w14:paraId="746999D2" w14:textId="77777777" w:rsidTr="00685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379168CB" w14:textId="77777777" w:rsidR="00685529" w:rsidRPr="00B32D84" w:rsidRDefault="00685529" w:rsidP="00685529">
            <w:pPr>
              <w:rPr>
                <w:rFonts w:ascii="Times New Roman" w:eastAsia="宋体" w:hAnsi="Times New Roman" w:cs="Times New Roman"/>
                <w:b w:val="0"/>
                <w:bCs w:val="0"/>
              </w:rPr>
            </w:pPr>
            <w:r w:rsidRPr="00B32D84">
              <w:rPr>
                <w:rFonts w:ascii="Times New Roman" w:eastAsia="宋体" w:hAnsi="Times New Roman" w:cs="Times New Roman"/>
                <w:b w:val="0"/>
                <w:bCs w:val="0"/>
              </w:rPr>
              <w:t>Cohort</w:t>
            </w:r>
          </w:p>
        </w:tc>
        <w:tc>
          <w:tcPr>
            <w:tcW w:w="0" w:type="auto"/>
            <w:tcBorders>
              <w:top w:val="single" w:sz="12" w:space="0" w:color="auto"/>
              <w:bottom w:val="single" w:sz="12" w:space="0" w:color="auto"/>
            </w:tcBorders>
            <w:hideMark/>
          </w:tcPr>
          <w:p w14:paraId="606E17C6"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Model</w:t>
            </w:r>
          </w:p>
        </w:tc>
        <w:tc>
          <w:tcPr>
            <w:tcW w:w="0" w:type="auto"/>
            <w:tcBorders>
              <w:top w:val="single" w:sz="12" w:space="0" w:color="auto"/>
              <w:bottom w:val="single" w:sz="12" w:space="0" w:color="auto"/>
            </w:tcBorders>
            <w:hideMark/>
          </w:tcPr>
          <w:p w14:paraId="7A92F393"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Accuracy</w:t>
            </w:r>
          </w:p>
        </w:tc>
        <w:tc>
          <w:tcPr>
            <w:tcW w:w="0" w:type="auto"/>
            <w:tcBorders>
              <w:top w:val="single" w:sz="12" w:space="0" w:color="auto"/>
              <w:bottom w:val="single" w:sz="12" w:space="0" w:color="auto"/>
            </w:tcBorders>
            <w:hideMark/>
          </w:tcPr>
          <w:p w14:paraId="729736C6" w14:textId="1C926564"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AUC</w:t>
            </w:r>
            <w:r w:rsidR="008C53C9" w:rsidRPr="00B32D84">
              <w:rPr>
                <w:rFonts w:ascii="Times New Roman" w:eastAsia="宋体" w:hAnsi="Times New Roman" w:cs="Times New Roman"/>
                <w:b w:val="0"/>
                <w:bCs w:val="0"/>
              </w:rPr>
              <w:t xml:space="preserve"> (</w:t>
            </w:r>
            <w:r w:rsidRPr="00B32D84">
              <w:rPr>
                <w:rFonts w:ascii="Times New Roman" w:eastAsia="宋体" w:hAnsi="Times New Roman" w:cs="Times New Roman"/>
                <w:b w:val="0"/>
                <w:bCs w:val="0"/>
              </w:rPr>
              <w:t>95% CI</w:t>
            </w:r>
            <w:r w:rsidR="008C53C9" w:rsidRPr="00B32D84">
              <w:rPr>
                <w:rFonts w:ascii="Times New Roman" w:eastAsia="宋体" w:hAnsi="Times New Roman" w:cs="Times New Roman"/>
                <w:b w:val="0"/>
                <w:bCs w:val="0"/>
              </w:rPr>
              <w:t>)</w:t>
            </w:r>
          </w:p>
        </w:tc>
        <w:tc>
          <w:tcPr>
            <w:tcW w:w="0" w:type="auto"/>
            <w:tcBorders>
              <w:top w:val="single" w:sz="12" w:space="0" w:color="auto"/>
              <w:bottom w:val="single" w:sz="12" w:space="0" w:color="auto"/>
            </w:tcBorders>
            <w:hideMark/>
          </w:tcPr>
          <w:p w14:paraId="2E1D4B2F"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Sensitivity</w:t>
            </w:r>
          </w:p>
        </w:tc>
        <w:tc>
          <w:tcPr>
            <w:tcW w:w="0" w:type="auto"/>
            <w:tcBorders>
              <w:top w:val="single" w:sz="12" w:space="0" w:color="auto"/>
              <w:bottom w:val="single" w:sz="12" w:space="0" w:color="auto"/>
            </w:tcBorders>
            <w:hideMark/>
          </w:tcPr>
          <w:p w14:paraId="34DA0A4A"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Specificity</w:t>
            </w:r>
          </w:p>
        </w:tc>
        <w:tc>
          <w:tcPr>
            <w:tcW w:w="0" w:type="auto"/>
            <w:tcBorders>
              <w:top w:val="single" w:sz="12" w:space="0" w:color="auto"/>
              <w:bottom w:val="single" w:sz="12" w:space="0" w:color="auto"/>
            </w:tcBorders>
            <w:hideMark/>
          </w:tcPr>
          <w:p w14:paraId="2BC985E9"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PPV</w:t>
            </w:r>
          </w:p>
        </w:tc>
        <w:tc>
          <w:tcPr>
            <w:tcW w:w="0" w:type="auto"/>
            <w:tcBorders>
              <w:top w:val="single" w:sz="12" w:space="0" w:color="auto"/>
              <w:bottom w:val="single" w:sz="12" w:space="0" w:color="auto"/>
            </w:tcBorders>
            <w:hideMark/>
          </w:tcPr>
          <w:p w14:paraId="6D230AFE"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NPV</w:t>
            </w:r>
          </w:p>
        </w:tc>
      </w:tr>
      <w:tr w:rsidR="00B32D84" w:rsidRPr="00B32D84" w14:paraId="5EC09A5A" w14:textId="77777777" w:rsidTr="00685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123F0EB1" w14:textId="363C69A1"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C72F12" w:rsidRPr="00B32D84">
              <w:rPr>
                <w:rFonts w:ascii="Times New Roman" w:eastAsia="宋体" w:hAnsi="Times New Roman" w:cs="Times New Roman"/>
                <w:b w:val="0"/>
                <w:bCs w:val="0"/>
              </w:rPr>
              <w:t>rain</w:t>
            </w:r>
          </w:p>
        </w:tc>
        <w:tc>
          <w:tcPr>
            <w:tcW w:w="0" w:type="auto"/>
            <w:tcBorders>
              <w:top w:val="single" w:sz="12" w:space="0" w:color="auto"/>
            </w:tcBorders>
            <w:hideMark/>
          </w:tcPr>
          <w:p w14:paraId="18236A74" w14:textId="426280DE"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1</w:t>
            </w:r>
          </w:p>
        </w:tc>
        <w:tc>
          <w:tcPr>
            <w:tcW w:w="0" w:type="auto"/>
            <w:tcBorders>
              <w:top w:val="single" w:sz="12" w:space="0" w:color="auto"/>
            </w:tcBorders>
            <w:hideMark/>
          </w:tcPr>
          <w:p w14:paraId="21B7A8ED" w14:textId="5B6471CF"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0.748</w:t>
            </w:r>
          </w:p>
        </w:tc>
        <w:tc>
          <w:tcPr>
            <w:tcW w:w="0" w:type="auto"/>
            <w:tcBorders>
              <w:top w:val="single" w:sz="12" w:space="0" w:color="auto"/>
            </w:tcBorders>
            <w:hideMark/>
          </w:tcPr>
          <w:p w14:paraId="1DD85C33" w14:textId="1DFE2DA9"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0.805</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0.732–0.878</w:t>
            </w:r>
            <w:r w:rsidR="008C53C9" w:rsidRPr="00B32D84">
              <w:rPr>
                <w:rFonts w:ascii="Times New Roman" w:eastAsia="宋体" w:hAnsi="Times New Roman" w:cs="Times New Roman"/>
              </w:rPr>
              <w:t>)</w:t>
            </w:r>
          </w:p>
        </w:tc>
        <w:tc>
          <w:tcPr>
            <w:tcW w:w="0" w:type="auto"/>
            <w:tcBorders>
              <w:top w:val="single" w:sz="12" w:space="0" w:color="auto"/>
            </w:tcBorders>
            <w:hideMark/>
          </w:tcPr>
          <w:p w14:paraId="1055CAAD" w14:textId="1E436F51"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0.761</w:t>
            </w:r>
          </w:p>
        </w:tc>
        <w:tc>
          <w:tcPr>
            <w:tcW w:w="0" w:type="auto"/>
            <w:tcBorders>
              <w:top w:val="single" w:sz="12" w:space="0" w:color="auto"/>
            </w:tcBorders>
            <w:hideMark/>
          </w:tcPr>
          <w:p w14:paraId="464D0086" w14:textId="00542F4B"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0.738</w:t>
            </w:r>
          </w:p>
        </w:tc>
        <w:tc>
          <w:tcPr>
            <w:tcW w:w="0" w:type="auto"/>
            <w:tcBorders>
              <w:top w:val="single" w:sz="12" w:space="0" w:color="auto"/>
            </w:tcBorders>
            <w:hideMark/>
          </w:tcPr>
          <w:p w14:paraId="1319FEEE" w14:textId="77E25D6C"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0.699</w:t>
            </w:r>
          </w:p>
        </w:tc>
        <w:tc>
          <w:tcPr>
            <w:tcW w:w="0" w:type="auto"/>
            <w:tcBorders>
              <w:top w:val="single" w:sz="12" w:space="0" w:color="auto"/>
            </w:tcBorders>
            <w:hideMark/>
          </w:tcPr>
          <w:p w14:paraId="6755B9AA" w14:textId="6D7D0231"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0.795</w:t>
            </w:r>
          </w:p>
        </w:tc>
      </w:tr>
      <w:tr w:rsidR="00B32D84" w:rsidRPr="00B32D84" w14:paraId="580B2C0E" w14:textId="77777777" w:rsidTr="00685529">
        <w:tc>
          <w:tcPr>
            <w:cnfStyle w:val="001000000000" w:firstRow="0" w:lastRow="0" w:firstColumn="1" w:lastColumn="0" w:oddVBand="0" w:evenVBand="0" w:oddHBand="0" w:evenHBand="0" w:firstRowFirstColumn="0" w:firstRowLastColumn="0" w:lastRowFirstColumn="0" w:lastRowLastColumn="0"/>
            <w:tcW w:w="0" w:type="auto"/>
            <w:hideMark/>
          </w:tcPr>
          <w:p w14:paraId="1DEE689B" w14:textId="41085163"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C72F12" w:rsidRPr="00B32D84">
              <w:rPr>
                <w:rFonts w:ascii="Times New Roman" w:eastAsia="宋体" w:hAnsi="Times New Roman" w:cs="Times New Roman"/>
                <w:b w:val="0"/>
                <w:bCs w:val="0"/>
              </w:rPr>
              <w:t>rain</w:t>
            </w:r>
          </w:p>
        </w:tc>
        <w:tc>
          <w:tcPr>
            <w:tcW w:w="0" w:type="auto"/>
            <w:hideMark/>
          </w:tcPr>
          <w:p w14:paraId="5E2FCA17" w14:textId="57F69D5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3</w:t>
            </w:r>
          </w:p>
        </w:tc>
        <w:tc>
          <w:tcPr>
            <w:tcW w:w="0" w:type="auto"/>
            <w:hideMark/>
          </w:tcPr>
          <w:p w14:paraId="6A68AEA4" w14:textId="39AEFBC6"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0.781</w:t>
            </w:r>
          </w:p>
        </w:tc>
        <w:tc>
          <w:tcPr>
            <w:tcW w:w="0" w:type="auto"/>
            <w:hideMark/>
          </w:tcPr>
          <w:p w14:paraId="4D00C50F" w14:textId="6644C1CF"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0.839</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0.772–0.906</w:t>
            </w:r>
            <w:r w:rsidR="008C53C9" w:rsidRPr="00B32D84">
              <w:rPr>
                <w:rFonts w:ascii="Times New Roman" w:eastAsia="宋体" w:hAnsi="Times New Roman" w:cs="Times New Roman"/>
              </w:rPr>
              <w:t>)</w:t>
            </w:r>
          </w:p>
        </w:tc>
        <w:tc>
          <w:tcPr>
            <w:tcW w:w="0" w:type="auto"/>
            <w:hideMark/>
          </w:tcPr>
          <w:p w14:paraId="3194B77A" w14:textId="339ABF49"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0.791</w:t>
            </w:r>
          </w:p>
        </w:tc>
        <w:tc>
          <w:tcPr>
            <w:tcW w:w="0" w:type="auto"/>
            <w:hideMark/>
          </w:tcPr>
          <w:p w14:paraId="314F93CB" w14:textId="3C8093A6"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0.774</w:t>
            </w:r>
          </w:p>
        </w:tc>
        <w:tc>
          <w:tcPr>
            <w:tcW w:w="0" w:type="auto"/>
            <w:hideMark/>
          </w:tcPr>
          <w:p w14:paraId="54E5AFBB" w14:textId="2D028CEC"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0.736</w:t>
            </w:r>
          </w:p>
        </w:tc>
        <w:tc>
          <w:tcPr>
            <w:tcW w:w="0" w:type="auto"/>
            <w:hideMark/>
          </w:tcPr>
          <w:p w14:paraId="0A9382BC" w14:textId="505ABE01"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0.823</w:t>
            </w:r>
          </w:p>
        </w:tc>
      </w:tr>
      <w:tr w:rsidR="00B32D84" w:rsidRPr="00B32D84" w14:paraId="7CF0FEC2" w14:textId="77777777" w:rsidTr="00685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A5F30C" w14:textId="2F52C17F"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C72F12" w:rsidRPr="00B32D84">
              <w:rPr>
                <w:rFonts w:ascii="Times New Roman" w:eastAsia="宋体" w:hAnsi="Times New Roman" w:cs="Times New Roman"/>
                <w:b w:val="0"/>
                <w:bCs w:val="0"/>
              </w:rPr>
              <w:t>rain</w:t>
            </w:r>
          </w:p>
        </w:tc>
        <w:tc>
          <w:tcPr>
            <w:tcW w:w="0" w:type="auto"/>
            <w:hideMark/>
          </w:tcPr>
          <w:p w14:paraId="5C69E4A8" w14:textId="2AFFD506"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5</w:t>
            </w:r>
          </w:p>
        </w:tc>
        <w:tc>
          <w:tcPr>
            <w:tcW w:w="0" w:type="auto"/>
            <w:hideMark/>
          </w:tcPr>
          <w:p w14:paraId="6575DDF1" w14:textId="0729A575"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0.808</w:t>
            </w:r>
          </w:p>
        </w:tc>
        <w:tc>
          <w:tcPr>
            <w:tcW w:w="0" w:type="auto"/>
            <w:hideMark/>
          </w:tcPr>
          <w:p w14:paraId="75D04961" w14:textId="0B90B1CC"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0.877</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0.818–0.936</w:t>
            </w:r>
            <w:r w:rsidR="008C53C9" w:rsidRPr="00B32D84">
              <w:rPr>
                <w:rFonts w:ascii="Times New Roman" w:eastAsia="宋体" w:hAnsi="Times New Roman" w:cs="Times New Roman"/>
              </w:rPr>
              <w:t>)</w:t>
            </w:r>
          </w:p>
        </w:tc>
        <w:tc>
          <w:tcPr>
            <w:tcW w:w="0" w:type="auto"/>
            <w:hideMark/>
          </w:tcPr>
          <w:p w14:paraId="529BFE7B" w14:textId="35DF78B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0.821</w:t>
            </w:r>
          </w:p>
        </w:tc>
        <w:tc>
          <w:tcPr>
            <w:tcW w:w="0" w:type="auto"/>
            <w:hideMark/>
          </w:tcPr>
          <w:p w14:paraId="457E926B" w14:textId="441D3699"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0.798</w:t>
            </w:r>
          </w:p>
        </w:tc>
        <w:tc>
          <w:tcPr>
            <w:tcW w:w="0" w:type="auto"/>
            <w:hideMark/>
          </w:tcPr>
          <w:p w14:paraId="23C3F5A1" w14:textId="1C3FF43D"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0.764</w:t>
            </w:r>
          </w:p>
        </w:tc>
        <w:tc>
          <w:tcPr>
            <w:tcW w:w="0" w:type="auto"/>
            <w:hideMark/>
          </w:tcPr>
          <w:p w14:paraId="2FB2E467" w14:textId="20E5F310"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0.848</w:t>
            </w:r>
          </w:p>
        </w:tc>
      </w:tr>
      <w:tr w:rsidR="00B32D84" w:rsidRPr="00B32D84" w14:paraId="45A041A3" w14:textId="77777777" w:rsidTr="00685529">
        <w:tc>
          <w:tcPr>
            <w:cnfStyle w:val="001000000000" w:firstRow="0" w:lastRow="0" w:firstColumn="1" w:lastColumn="0" w:oddVBand="0" w:evenVBand="0" w:oddHBand="0" w:evenHBand="0" w:firstRowFirstColumn="0" w:firstRowLastColumn="0" w:lastRowFirstColumn="0" w:lastRowLastColumn="0"/>
            <w:tcW w:w="0" w:type="auto"/>
            <w:hideMark/>
          </w:tcPr>
          <w:p w14:paraId="446A5349" w14:textId="3CCFD122"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V</w:t>
            </w:r>
            <w:r w:rsidR="00C72F12" w:rsidRPr="00B32D84">
              <w:rPr>
                <w:rFonts w:ascii="Times New Roman" w:eastAsia="宋体" w:hAnsi="Times New Roman" w:cs="Times New Roman"/>
                <w:b w:val="0"/>
                <w:bCs w:val="0"/>
              </w:rPr>
              <w:t>al</w:t>
            </w:r>
          </w:p>
        </w:tc>
        <w:tc>
          <w:tcPr>
            <w:tcW w:w="0" w:type="auto"/>
            <w:hideMark/>
          </w:tcPr>
          <w:p w14:paraId="3E09E645" w14:textId="339C11A9"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1</w:t>
            </w:r>
          </w:p>
        </w:tc>
        <w:tc>
          <w:tcPr>
            <w:tcW w:w="0" w:type="auto"/>
            <w:hideMark/>
          </w:tcPr>
          <w:p w14:paraId="1CD3BB3D" w14:textId="6E2DEB6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0" w:type="auto"/>
            <w:hideMark/>
          </w:tcPr>
          <w:p w14:paraId="01C2C24B" w14:textId="5ED9B9B6"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0.729</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0.593–0.865</w:t>
            </w:r>
            <w:r w:rsidR="008C53C9" w:rsidRPr="00B32D84">
              <w:rPr>
                <w:rFonts w:ascii="Times New Roman" w:eastAsia="宋体" w:hAnsi="Times New Roman" w:cs="Times New Roman"/>
              </w:rPr>
              <w:t>)</w:t>
            </w:r>
          </w:p>
        </w:tc>
        <w:tc>
          <w:tcPr>
            <w:tcW w:w="0" w:type="auto"/>
            <w:hideMark/>
          </w:tcPr>
          <w:p w14:paraId="27A47464" w14:textId="14E075A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0" w:type="auto"/>
            <w:hideMark/>
          </w:tcPr>
          <w:p w14:paraId="6B11DC32" w14:textId="1B3EAAA7"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0" w:type="auto"/>
            <w:hideMark/>
          </w:tcPr>
          <w:p w14:paraId="27396007" w14:textId="106BB0DC"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0.571</w:t>
            </w:r>
          </w:p>
        </w:tc>
        <w:tc>
          <w:tcPr>
            <w:tcW w:w="0" w:type="auto"/>
            <w:hideMark/>
          </w:tcPr>
          <w:p w14:paraId="5F25BBBE" w14:textId="780284AE"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0.842</w:t>
            </w:r>
          </w:p>
        </w:tc>
      </w:tr>
      <w:tr w:rsidR="00B32D84" w:rsidRPr="00B32D84" w14:paraId="192A620A" w14:textId="77777777" w:rsidTr="00685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02ED59" w14:textId="6EFA21A1"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V</w:t>
            </w:r>
            <w:r w:rsidR="00C72F12" w:rsidRPr="00B32D84">
              <w:rPr>
                <w:rFonts w:ascii="Times New Roman" w:eastAsia="宋体" w:hAnsi="Times New Roman" w:cs="Times New Roman"/>
                <w:b w:val="0"/>
                <w:bCs w:val="0"/>
              </w:rPr>
              <w:t>al</w:t>
            </w:r>
          </w:p>
        </w:tc>
        <w:tc>
          <w:tcPr>
            <w:tcW w:w="0" w:type="auto"/>
            <w:hideMark/>
          </w:tcPr>
          <w:p w14:paraId="7B582EB8" w14:textId="055E4901"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3</w:t>
            </w:r>
          </w:p>
        </w:tc>
        <w:tc>
          <w:tcPr>
            <w:tcW w:w="0" w:type="auto"/>
            <w:hideMark/>
          </w:tcPr>
          <w:p w14:paraId="01053C50" w14:textId="0C5455C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0.742</w:t>
            </w:r>
          </w:p>
        </w:tc>
        <w:tc>
          <w:tcPr>
            <w:tcW w:w="0" w:type="auto"/>
            <w:hideMark/>
          </w:tcPr>
          <w:p w14:paraId="40E77918" w14:textId="2CF13524"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0.735</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0.600–0.870</w:t>
            </w:r>
            <w:r w:rsidR="008C53C9" w:rsidRPr="00B32D84">
              <w:rPr>
                <w:rFonts w:ascii="Times New Roman" w:eastAsia="宋体" w:hAnsi="Times New Roman" w:cs="Times New Roman"/>
              </w:rPr>
              <w:t>)</w:t>
            </w:r>
          </w:p>
        </w:tc>
        <w:tc>
          <w:tcPr>
            <w:tcW w:w="0" w:type="auto"/>
            <w:hideMark/>
          </w:tcPr>
          <w:p w14:paraId="0B1D51C2" w14:textId="55662C80"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0" w:type="auto"/>
            <w:hideMark/>
          </w:tcPr>
          <w:p w14:paraId="7ED63BB7" w14:textId="06EEEBCA"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0.750</w:t>
            </w:r>
          </w:p>
        </w:tc>
        <w:tc>
          <w:tcPr>
            <w:tcW w:w="0" w:type="auto"/>
            <w:hideMark/>
          </w:tcPr>
          <w:p w14:paraId="7BBDDD2E" w14:textId="0530BEC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0.593</w:t>
            </w:r>
          </w:p>
        </w:tc>
        <w:tc>
          <w:tcPr>
            <w:tcW w:w="0" w:type="auto"/>
            <w:hideMark/>
          </w:tcPr>
          <w:p w14:paraId="3DDB17BC" w14:textId="1BC8EC06"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0.846</w:t>
            </w:r>
          </w:p>
        </w:tc>
      </w:tr>
      <w:tr w:rsidR="00B32D84" w:rsidRPr="00B32D84" w14:paraId="218B2079" w14:textId="77777777" w:rsidTr="00685529">
        <w:tc>
          <w:tcPr>
            <w:cnfStyle w:val="001000000000" w:firstRow="0" w:lastRow="0" w:firstColumn="1" w:lastColumn="0" w:oddVBand="0" w:evenVBand="0" w:oddHBand="0" w:evenHBand="0" w:firstRowFirstColumn="0" w:firstRowLastColumn="0" w:lastRowFirstColumn="0" w:lastRowLastColumn="0"/>
            <w:tcW w:w="0" w:type="auto"/>
            <w:hideMark/>
          </w:tcPr>
          <w:p w14:paraId="09FFCBD7" w14:textId="657E288C"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V</w:t>
            </w:r>
            <w:r w:rsidR="00C72F12" w:rsidRPr="00B32D84">
              <w:rPr>
                <w:rFonts w:ascii="Times New Roman" w:eastAsia="宋体" w:hAnsi="Times New Roman" w:cs="Times New Roman"/>
                <w:b w:val="0"/>
                <w:bCs w:val="0"/>
              </w:rPr>
              <w:t>al</w:t>
            </w:r>
          </w:p>
        </w:tc>
        <w:tc>
          <w:tcPr>
            <w:tcW w:w="0" w:type="auto"/>
            <w:hideMark/>
          </w:tcPr>
          <w:p w14:paraId="353B9F0B" w14:textId="0D235F38"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5</w:t>
            </w:r>
          </w:p>
        </w:tc>
        <w:tc>
          <w:tcPr>
            <w:tcW w:w="0" w:type="auto"/>
            <w:hideMark/>
          </w:tcPr>
          <w:p w14:paraId="4B513BB7" w14:textId="27354F83"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0.697</w:t>
            </w:r>
          </w:p>
        </w:tc>
        <w:tc>
          <w:tcPr>
            <w:tcW w:w="0" w:type="auto"/>
            <w:hideMark/>
          </w:tcPr>
          <w:p w14:paraId="066CC9B4" w14:textId="0B4C514B"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0.698</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0.557–0.839</w:t>
            </w:r>
            <w:r w:rsidR="008C53C9" w:rsidRPr="00B32D84">
              <w:rPr>
                <w:rFonts w:ascii="Times New Roman" w:eastAsia="宋体" w:hAnsi="Times New Roman" w:cs="Times New Roman"/>
              </w:rPr>
              <w:t>)</w:t>
            </w:r>
          </w:p>
        </w:tc>
        <w:tc>
          <w:tcPr>
            <w:tcW w:w="0" w:type="auto"/>
            <w:hideMark/>
          </w:tcPr>
          <w:p w14:paraId="1682B94A" w14:textId="31AC9E78"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0.682</w:t>
            </w:r>
          </w:p>
        </w:tc>
        <w:tc>
          <w:tcPr>
            <w:tcW w:w="0" w:type="auto"/>
            <w:hideMark/>
          </w:tcPr>
          <w:p w14:paraId="300AF685" w14:textId="588DABFE"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0.705</w:t>
            </w:r>
          </w:p>
        </w:tc>
        <w:tc>
          <w:tcPr>
            <w:tcW w:w="0" w:type="auto"/>
            <w:hideMark/>
          </w:tcPr>
          <w:p w14:paraId="2FA00D5B" w14:textId="3F02CC7E"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0.536</w:t>
            </w:r>
          </w:p>
        </w:tc>
        <w:tc>
          <w:tcPr>
            <w:tcW w:w="0" w:type="auto"/>
            <w:hideMark/>
          </w:tcPr>
          <w:p w14:paraId="2A2D2903" w14:textId="67B1A56C"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0.816</w:t>
            </w:r>
          </w:p>
        </w:tc>
      </w:tr>
      <w:tr w:rsidR="00B32D84" w:rsidRPr="00B32D84" w14:paraId="0F06AC48" w14:textId="77777777" w:rsidTr="00685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698743" w14:textId="0440CE8B" w:rsidR="00AF50DF" w:rsidRPr="00B32D84" w:rsidRDefault="00F17FFC" w:rsidP="00AF50DF">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AF50DF" w:rsidRPr="00B32D84">
              <w:rPr>
                <w:rFonts w:ascii="Times New Roman" w:eastAsia="宋体" w:hAnsi="Times New Roman" w:cs="Times New Roman"/>
                <w:b w:val="0"/>
                <w:bCs w:val="0"/>
              </w:rPr>
              <w:t>est</w:t>
            </w:r>
          </w:p>
        </w:tc>
        <w:tc>
          <w:tcPr>
            <w:tcW w:w="0" w:type="auto"/>
            <w:hideMark/>
          </w:tcPr>
          <w:p w14:paraId="78771637" w14:textId="21088F22"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1</w:t>
            </w:r>
          </w:p>
        </w:tc>
        <w:tc>
          <w:tcPr>
            <w:tcW w:w="0" w:type="auto"/>
            <w:hideMark/>
          </w:tcPr>
          <w:p w14:paraId="0B9C2602" w14:textId="13663117"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0.742</w:t>
            </w:r>
          </w:p>
        </w:tc>
        <w:tc>
          <w:tcPr>
            <w:tcW w:w="0" w:type="auto"/>
            <w:hideMark/>
          </w:tcPr>
          <w:p w14:paraId="006ACF1B" w14:textId="25C618CC"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0.769</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0.664–0.874</w:t>
            </w:r>
            <w:r w:rsidR="008C53C9" w:rsidRPr="00B32D84">
              <w:rPr>
                <w:rFonts w:ascii="Times New Roman" w:eastAsia="宋体" w:hAnsi="Times New Roman" w:cs="Times New Roman"/>
              </w:rPr>
              <w:t>)</w:t>
            </w:r>
          </w:p>
        </w:tc>
        <w:tc>
          <w:tcPr>
            <w:tcW w:w="0" w:type="auto"/>
            <w:hideMark/>
          </w:tcPr>
          <w:p w14:paraId="1C97F103" w14:textId="1E6A6E52"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0.743</w:t>
            </w:r>
          </w:p>
        </w:tc>
        <w:tc>
          <w:tcPr>
            <w:tcW w:w="0" w:type="auto"/>
            <w:hideMark/>
          </w:tcPr>
          <w:p w14:paraId="0C05CE65" w14:textId="31C3EF41"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0.741</w:t>
            </w:r>
          </w:p>
        </w:tc>
        <w:tc>
          <w:tcPr>
            <w:tcW w:w="0" w:type="auto"/>
            <w:hideMark/>
          </w:tcPr>
          <w:p w14:paraId="55CBB08D" w14:textId="53F064E3"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0.634</w:t>
            </w:r>
          </w:p>
        </w:tc>
        <w:tc>
          <w:tcPr>
            <w:tcW w:w="0" w:type="auto"/>
            <w:hideMark/>
          </w:tcPr>
          <w:p w14:paraId="0240E7BB" w14:textId="6E29E60E"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0.827</w:t>
            </w:r>
          </w:p>
        </w:tc>
      </w:tr>
      <w:tr w:rsidR="00B32D84" w:rsidRPr="00B32D84" w14:paraId="6F313141" w14:textId="77777777" w:rsidTr="00685529">
        <w:tc>
          <w:tcPr>
            <w:cnfStyle w:val="001000000000" w:firstRow="0" w:lastRow="0" w:firstColumn="1" w:lastColumn="0" w:oddVBand="0" w:evenVBand="0" w:oddHBand="0" w:evenHBand="0" w:firstRowFirstColumn="0" w:firstRowLastColumn="0" w:lastRowFirstColumn="0" w:lastRowLastColumn="0"/>
            <w:tcW w:w="0" w:type="auto"/>
            <w:hideMark/>
          </w:tcPr>
          <w:p w14:paraId="0E0BF43E" w14:textId="29CC5630" w:rsidR="00AF50DF" w:rsidRPr="00B32D84" w:rsidRDefault="00F17FFC" w:rsidP="00AF50DF">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AF50DF" w:rsidRPr="00B32D84">
              <w:rPr>
                <w:rFonts w:ascii="Times New Roman" w:eastAsia="宋体" w:hAnsi="Times New Roman" w:cs="Times New Roman"/>
                <w:b w:val="0"/>
                <w:bCs w:val="0"/>
              </w:rPr>
              <w:t>est</w:t>
            </w:r>
          </w:p>
        </w:tc>
        <w:tc>
          <w:tcPr>
            <w:tcW w:w="0" w:type="auto"/>
            <w:hideMark/>
          </w:tcPr>
          <w:p w14:paraId="7BA5ADD6" w14:textId="6067D022" w:rsidR="00AF50DF" w:rsidRPr="00B32D84" w:rsidRDefault="00AF50DF" w:rsidP="00AF50DF">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3</w:t>
            </w:r>
          </w:p>
        </w:tc>
        <w:tc>
          <w:tcPr>
            <w:tcW w:w="0" w:type="auto"/>
            <w:hideMark/>
          </w:tcPr>
          <w:p w14:paraId="1E0AD73E" w14:textId="13281916" w:rsidR="00AF50DF" w:rsidRPr="00B32D84" w:rsidRDefault="00AF50DF" w:rsidP="00AF50DF">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0.763</w:t>
            </w:r>
          </w:p>
        </w:tc>
        <w:tc>
          <w:tcPr>
            <w:tcW w:w="0" w:type="auto"/>
            <w:hideMark/>
          </w:tcPr>
          <w:p w14:paraId="20F0199A" w14:textId="36C1B082" w:rsidR="00AF50DF" w:rsidRPr="00B32D84" w:rsidRDefault="00AF50DF" w:rsidP="00AF50DF">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0.777</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0.673–0.881</w:t>
            </w:r>
            <w:r w:rsidR="008C53C9" w:rsidRPr="00B32D84">
              <w:rPr>
                <w:rFonts w:ascii="Times New Roman" w:eastAsia="宋体" w:hAnsi="Times New Roman" w:cs="Times New Roman"/>
              </w:rPr>
              <w:t>)</w:t>
            </w:r>
          </w:p>
        </w:tc>
        <w:tc>
          <w:tcPr>
            <w:tcW w:w="0" w:type="auto"/>
            <w:hideMark/>
          </w:tcPr>
          <w:p w14:paraId="3612E5A3" w14:textId="35429087" w:rsidR="00AF50DF" w:rsidRPr="00B32D84" w:rsidRDefault="00AF50DF" w:rsidP="00AF50DF">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0.771</w:t>
            </w:r>
          </w:p>
        </w:tc>
        <w:tc>
          <w:tcPr>
            <w:tcW w:w="0" w:type="auto"/>
            <w:hideMark/>
          </w:tcPr>
          <w:p w14:paraId="0E007D01" w14:textId="42653ECD" w:rsidR="00AF50DF" w:rsidRPr="00B32D84" w:rsidRDefault="00AF50DF" w:rsidP="00AF50DF">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0.759</w:t>
            </w:r>
          </w:p>
        </w:tc>
        <w:tc>
          <w:tcPr>
            <w:tcW w:w="0" w:type="auto"/>
            <w:hideMark/>
          </w:tcPr>
          <w:p w14:paraId="43C83A39" w14:textId="166349A4" w:rsidR="00AF50DF" w:rsidRPr="00B32D84" w:rsidRDefault="00AF50DF" w:rsidP="00AF50DF">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0.659</w:t>
            </w:r>
          </w:p>
        </w:tc>
        <w:tc>
          <w:tcPr>
            <w:tcW w:w="0" w:type="auto"/>
            <w:hideMark/>
          </w:tcPr>
          <w:p w14:paraId="736E72A6" w14:textId="56F1B2C9" w:rsidR="00AF50DF" w:rsidRPr="00B32D84" w:rsidRDefault="00AF50DF" w:rsidP="00AF50DF">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0.846</w:t>
            </w:r>
          </w:p>
        </w:tc>
      </w:tr>
      <w:tr w:rsidR="00B32D84" w:rsidRPr="00B32D84" w14:paraId="1CC0B846" w14:textId="77777777" w:rsidTr="00685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hideMark/>
          </w:tcPr>
          <w:p w14:paraId="4D3B7AA1" w14:textId="41BE1CAA" w:rsidR="00AF50DF" w:rsidRPr="00B32D84" w:rsidRDefault="00F17FFC" w:rsidP="00AF50DF">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AF50DF" w:rsidRPr="00B32D84">
              <w:rPr>
                <w:rFonts w:ascii="Times New Roman" w:eastAsia="宋体" w:hAnsi="Times New Roman" w:cs="Times New Roman"/>
                <w:b w:val="0"/>
                <w:bCs w:val="0"/>
              </w:rPr>
              <w:t>est</w:t>
            </w:r>
          </w:p>
        </w:tc>
        <w:tc>
          <w:tcPr>
            <w:tcW w:w="0" w:type="auto"/>
            <w:tcBorders>
              <w:bottom w:val="single" w:sz="12" w:space="0" w:color="auto"/>
            </w:tcBorders>
            <w:hideMark/>
          </w:tcPr>
          <w:p w14:paraId="7DDC619A" w14:textId="09A89ED1"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M4</w:t>
            </w:r>
            <w:r w:rsidRPr="00B32D84">
              <w:rPr>
                <w:rFonts w:ascii="Times New Roman" w:eastAsia="宋体" w:hAnsi="Times New Roman" w:cs="Times New Roman"/>
                <w:vertAlign w:val="subscript"/>
              </w:rPr>
              <w:t>5</w:t>
            </w:r>
          </w:p>
        </w:tc>
        <w:tc>
          <w:tcPr>
            <w:tcW w:w="0" w:type="auto"/>
            <w:tcBorders>
              <w:bottom w:val="single" w:sz="12" w:space="0" w:color="auto"/>
            </w:tcBorders>
            <w:hideMark/>
          </w:tcPr>
          <w:p w14:paraId="0A995F76" w14:textId="1DF237A9"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0.710</w:t>
            </w:r>
          </w:p>
        </w:tc>
        <w:tc>
          <w:tcPr>
            <w:tcW w:w="0" w:type="auto"/>
            <w:tcBorders>
              <w:bottom w:val="single" w:sz="12" w:space="0" w:color="auto"/>
            </w:tcBorders>
            <w:hideMark/>
          </w:tcPr>
          <w:p w14:paraId="38EFF7ED" w14:textId="1021A6D5"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0.732</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0.621–0.843</w:t>
            </w:r>
            <w:r w:rsidR="008C53C9" w:rsidRPr="00B32D84">
              <w:rPr>
                <w:rFonts w:ascii="Times New Roman" w:eastAsia="宋体" w:hAnsi="Times New Roman" w:cs="Times New Roman"/>
              </w:rPr>
              <w:t>)</w:t>
            </w:r>
          </w:p>
        </w:tc>
        <w:tc>
          <w:tcPr>
            <w:tcW w:w="0" w:type="auto"/>
            <w:tcBorders>
              <w:bottom w:val="single" w:sz="12" w:space="0" w:color="auto"/>
            </w:tcBorders>
            <w:hideMark/>
          </w:tcPr>
          <w:p w14:paraId="69071291" w14:textId="5CABE4E3"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0.714</w:t>
            </w:r>
          </w:p>
        </w:tc>
        <w:tc>
          <w:tcPr>
            <w:tcW w:w="0" w:type="auto"/>
            <w:tcBorders>
              <w:bottom w:val="single" w:sz="12" w:space="0" w:color="auto"/>
            </w:tcBorders>
            <w:hideMark/>
          </w:tcPr>
          <w:p w14:paraId="4F602BDA" w14:textId="36B927DF"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0.707</w:t>
            </w:r>
          </w:p>
        </w:tc>
        <w:tc>
          <w:tcPr>
            <w:tcW w:w="0" w:type="auto"/>
            <w:tcBorders>
              <w:bottom w:val="single" w:sz="12" w:space="0" w:color="auto"/>
            </w:tcBorders>
            <w:hideMark/>
          </w:tcPr>
          <w:p w14:paraId="377F289B" w14:textId="18A9AD9D"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0.595</w:t>
            </w:r>
          </w:p>
        </w:tc>
        <w:tc>
          <w:tcPr>
            <w:tcW w:w="0" w:type="auto"/>
            <w:tcBorders>
              <w:bottom w:val="single" w:sz="12" w:space="0" w:color="auto"/>
            </w:tcBorders>
            <w:hideMark/>
          </w:tcPr>
          <w:p w14:paraId="2445970E" w14:textId="10D6AC3A" w:rsidR="00AF50DF" w:rsidRPr="00B32D84" w:rsidRDefault="00AF50DF" w:rsidP="00AF50DF">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0.804</w:t>
            </w:r>
          </w:p>
        </w:tc>
      </w:tr>
    </w:tbl>
    <w:p w14:paraId="562D666F" w14:textId="77777777" w:rsidR="00685529" w:rsidRPr="00B32D84" w:rsidRDefault="00685529">
      <w:pPr>
        <w:rPr>
          <w:rFonts w:ascii="Times New Roman" w:eastAsia="宋体" w:hAnsi="Times New Roman" w:cs="Times New Roman"/>
        </w:rPr>
      </w:pPr>
    </w:p>
    <w:p w14:paraId="7040193C" w14:textId="6614FB2C" w:rsidR="00B323C7" w:rsidRPr="00B32D84" w:rsidRDefault="00B323C7">
      <w:pPr>
        <w:widowControl/>
        <w:spacing w:after="0" w:line="240" w:lineRule="auto"/>
        <w:rPr>
          <w:rFonts w:ascii="Times New Roman" w:eastAsia="宋体" w:hAnsi="Times New Roman" w:cs="Times New Roman"/>
        </w:rPr>
      </w:pPr>
      <w:r w:rsidRPr="00B32D84">
        <w:rPr>
          <w:rFonts w:ascii="Times New Roman" w:eastAsia="宋体" w:hAnsi="Times New Roman" w:cs="Times New Roman"/>
        </w:rPr>
        <w:br w:type="page"/>
      </w:r>
    </w:p>
    <w:p w14:paraId="3EEC3D94" w14:textId="285719CF" w:rsidR="00061885" w:rsidRPr="00B32D84" w:rsidRDefault="00061885" w:rsidP="00061885">
      <w:pPr>
        <w:pStyle w:val="af0"/>
        <w:keepNext/>
        <w:rPr>
          <w:rFonts w:ascii="Times New Roman" w:hAnsi="Times New Roman" w:cs="Times New Roman"/>
          <w:b/>
          <w:bCs/>
          <w:sz w:val="24"/>
          <w:szCs w:val="24"/>
        </w:rPr>
      </w:pPr>
      <w:r w:rsidRPr="00B32D84">
        <w:rPr>
          <w:rFonts w:ascii="Times New Roman" w:hAnsi="Times New Roman" w:cs="Times New Roman"/>
          <w:b/>
          <w:bCs/>
          <w:sz w:val="24"/>
          <w:szCs w:val="24"/>
        </w:rPr>
        <w:lastRenderedPageBreak/>
        <w:t>Table S</w:t>
      </w:r>
      <w:r w:rsidRPr="00B32D84">
        <w:rPr>
          <w:rFonts w:ascii="Times New Roman" w:hAnsi="Times New Roman" w:cs="Times New Roman"/>
          <w:b/>
          <w:bCs/>
          <w:sz w:val="24"/>
          <w:szCs w:val="24"/>
        </w:rPr>
        <w:fldChar w:fldCharType="begin"/>
      </w:r>
      <w:r w:rsidRPr="00B32D84">
        <w:rPr>
          <w:rFonts w:ascii="Times New Roman" w:hAnsi="Times New Roman" w:cs="Times New Roman"/>
          <w:b/>
          <w:bCs/>
          <w:sz w:val="24"/>
          <w:szCs w:val="24"/>
        </w:rPr>
        <w:instrText xml:space="preserve"> SEQ Table_S \* ARABIC </w:instrText>
      </w:r>
      <w:r w:rsidRPr="00B32D84">
        <w:rPr>
          <w:rFonts w:ascii="Times New Roman" w:hAnsi="Times New Roman" w:cs="Times New Roman"/>
          <w:b/>
          <w:bCs/>
          <w:sz w:val="24"/>
          <w:szCs w:val="24"/>
        </w:rPr>
        <w:fldChar w:fldCharType="separate"/>
      </w:r>
      <w:r w:rsidR="006F4CC7" w:rsidRPr="00B32D84">
        <w:rPr>
          <w:rFonts w:ascii="Times New Roman" w:hAnsi="Times New Roman" w:cs="Times New Roman"/>
          <w:b/>
          <w:bCs/>
          <w:noProof/>
          <w:sz w:val="24"/>
          <w:szCs w:val="24"/>
        </w:rPr>
        <w:t>6</w:t>
      </w:r>
      <w:r w:rsidRPr="00B32D84">
        <w:rPr>
          <w:rFonts w:ascii="Times New Roman" w:hAnsi="Times New Roman" w:cs="Times New Roman"/>
          <w:b/>
          <w:bCs/>
          <w:sz w:val="24"/>
          <w:szCs w:val="24"/>
        </w:rPr>
        <w:fldChar w:fldCharType="end"/>
      </w:r>
      <w:r w:rsidRPr="00B32D84">
        <w:rPr>
          <w:rFonts w:ascii="Times New Roman" w:hAnsi="Times New Roman" w:cs="Times New Roman"/>
          <w:b/>
          <w:bCs/>
          <w:sz w:val="24"/>
          <w:szCs w:val="24"/>
        </w:rPr>
        <w:t xml:space="preserve"> Performance metrics of candidate spatiotemporal radiomics models across different peritumoral dilation scales in the training, internal validation, and external test cohorts</w:t>
      </w:r>
    </w:p>
    <w:tbl>
      <w:tblPr>
        <w:tblStyle w:val="21"/>
        <w:tblW w:w="0" w:type="auto"/>
        <w:tblBorders>
          <w:top w:val="none" w:sz="0" w:space="0" w:color="auto"/>
          <w:bottom w:val="none" w:sz="0" w:space="0" w:color="auto"/>
        </w:tblBorders>
        <w:tblLook w:val="04A0" w:firstRow="1" w:lastRow="0" w:firstColumn="1" w:lastColumn="0" w:noHBand="0" w:noVBand="1"/>
      </w:tblPr>
      <w:tblGrid>
        <w:gridCol w:w="828"/>
        <w:gridCol w:w="791"/>
        <w:gridCol w:w="1059"/>
        <w:gridCol w:w="1534"/>
        <w:gridCol w:w="1502"/>
        <w:gridCol w:w="1170"/>
        <w:gridCol w:w="711"/>
        <w:gridCol w:w="711"/>
      </w:tblGrid>
      <w:tr w:rsidR="00B32D84" w:rsidRPr="00B32D84" w14:paraId="48DC3935" w14:textId="77777777" w:rsidTr="006E0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55827C39" w14:textId="77777777" w:rsidR="00685529" w:rsidRPr="00B32D84" w:rsidRDefault="00685529" w:rsidP="00685529">
            <w:pPr>
              <w:rPr>
                <w:rFonts w:ascii="Times New Roman" w:eastAsia="宋体" w:hAnsi="Times New Roman" w:cs="Times New Roman"/>
                <w:b w:val="0"/>
                <w:bCs w:val="0"/>
              </w:rPr>
            </w:pPr>
            <w:r w:rsidRPr="00B32D84">
              <w:rPr>
                <w:rFonts w:ascii="Times New Roman" w:eastAsia="宋体" w:hAnsi="Times New Roman" w:cs="Times New Roman"/>
                <w:b w:val="0"/>
                <w:bCs w:val="0"/>
              </w:rPr>
              <w:t>Cohort</w:t>
            </w:r>
          </w:p>
        </w:tc>
        <w:tc>
          <w:tcPr>
            <w:tcW w:w="0" w:type="auto"/>
            <w:tcBorders>
              <w:top w:val="single" w:sz="12" w:space="0" w:color="auto"/>
              <w:bottom w:val="single" w:sz="12" w:space="0" w:color="auto"/>
            </w:tcBorders>
            <w:hideMark/>
          </w:tcPr>
          <w:p w14:paraId="09E48993"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Model</w:t>
            </w:r>
          </w:p>
        </w:tc>
        <w:tc>
          <w:tcPr>
            <w:tcW w:w="0" w:type="auto"/>
            <w:tcBorders>
              <w:top w:val="single" w:sz="12" w:space="0" w:color="auto"/>
              <w:bottom w:val="single" w:sz="12" w:space="0" w:color="auto"/>
            </w:tcBorders>
            <w:hideMark/>
          </w:tcPr>
          <w:p w14:paraId="1F7E9157"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Accuracy</w:t>
            </w:r>
          </w:p>
        </w:tc>
        <w:tc>
          <w:tcPr>
            <w:tcW w:w="1858" w:type="dxa"/>
            <w:tcBorders>
              <w:top w:val="single" w:sz="12" w:space="0" w:color="auto"/>
              <w:bottom w:val="single" w:sz="12" w:space="0" w:color="auto"/>
            </w:tcBorders>
            <w:hideMark/>
          </w:tcPr>
          <w:p w14:paraId="559A6E47" w14:textId="77B34980"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AUC</w:t>
            </w:r>
            <w:r w:rsidR="008C53C9" w:rsidRPr="00B32D84">
              <w:rPr>
                <w:rFonts w:ascii="Times New Roman" w:eastAsia="宋体" w:hAnsi="Times New Roman" w:cs="Times New Roman"/>
                <w:b w:val="0"/>
                <w:bCs w:val="0"/>
              </w:rPr>
              <w:t xml:space="preserve"> (</w:t>
            </w:r>
            <w:r w:rsidRPr="00B32D84">
              <w:rPr>
                <w:rFonts w:ascii="Times New Roman" w:eastAsia="宋体" w:hAnsi="Times New Roman" w:cs="Times New Roman"/>
                <w:b w:val="0"/>
                <w:bCs w:val="0"/>
              </w:rPr>
              <w:t>95% CI</w:t>
            </w:r>
            <w:r w:rsidR="008C53C9" w:rsidRPr="00B32D84">
              <w:rPr>
                <w:rFonts w:ascii="Times New Roman" w:eastAsia="宋体" w:hAnsi="Times New Roman" w:cs="Times New Roman"/>
                <w:b w:val="0"/>
                <w:bCs w:val="0"/>
              </w:rPr>
              <w:t>)</w:t>
            </w:r>
          </w:p>
        </w:tc>
        <w:tc>
          <w:tcPr>
            <w:tcW w:w="1178" w:type="dxa"/>
            <w:tcBorders>
              <w:top w:val="single" w:sz="12" w:space="0" w:color="auto"/>
              <w:bottom w:val="single" w:sz="12" w:space="0" w:color="auto"/>
            </w:tcBorders>
            <w:hideMark/>
          </w:tcPr>
          <w:p w14:paraId="20857210"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Sensitivity</w:t>
            </w:r>
          </w:p>
        </w:tc>
        <w:tc>
          <w:tcPr>
            <w:tcW w:w="0" w:type="auto"/>
            <w:tcBorders>
              <w:top w:val="single" w:sz="12" w:space="0" w:color="auto"/>
              <w:bottom w:val="single" w:sz="12" w:space="0" w:color="auto"/>
            </w:tcBorders>
            <w:hideMark/>
          </w:tcPr>
          <w:p w14:paraId="3A75823D"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Specificity</w:t>
            </w:r>
          </w:p>
        </w:tc>
        <w:tc>
          <w:tcPr>
            <w:tcW w:w="0" w:type="auto"/>
            <w:tcBorders>
              <w:top w:val="single" w:sz="12" w:space="0" w:color="auto"/>
              <w:bottom w:val="single" w:sz="12" w:space="0" w:color="auto"/>
            </w:tcBorders>
            <w:hideMark/>
          </w:tcPr>
          <w:p w14:paraId="4912415D"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PPV</w:t>
            </w:r>
          </w:p>
        </w:tc>
        <w:tc>
          <w:tcPr>
            <w:tcW w:w="0" w:type="auto"/>
            <w:tcBorders>
              <w:top w:val="single" w:sz="12" w:space="0" w:color="auto"/>
              <w:bottom w:val="single" w:sz="12" w:space="0" w:color="auto"/>
            </w:tcBorders>
            <w:hideMark/>
          </w:tcPr>
          <w:p w14:paraId="5C627981" w14:textId="77777777" w:rsidR="00685529" w:rsidRPr="00B32D84" w:rsidRDefault="00685529" w:rsidP="00685529">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NPV</w:t>
            </w:r>
          </w:p>
        </w:tc>
      </w:tr>
      <w:tr w:rsidR="00B32D84" w:rsidRPr="00B32D84" w14:paraId="0DF4E003" w14:textId="77777777" w:rsidTr="006E0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438B7CF2" w14:textId="527E7E53"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C72F12" w:rsidRPr="00B32D84">
              <w:rPr>
                <w:rFonts w:ascii="Times New Roman" w:eastAsia="宋体" w:hAnsi="Times New Roman" w:cs="Times New Roman"/>
                <w:b w:val="0"/>
                <w:bCs w:val="0"/>
              </w:rPr>
              <w:t>rain</w:t>
            </w:r>
          </w:p>
        </w:tc>
        <w:tc>
          <w:tcPr>
            <w:tcW w:w="0" w:type="auto"/>
            <w:tcBorders>
              <w:top w:val="single" w:sz="12" w:space="0" w:color="auto"/>
            </w:tcBorders>
            <w:hideMark/>
          </w:tcPr>
          <w:p w14:paraId="59452FD2" w14:textId="20547900"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00D86455" w:rsidRPr="00B32D84">
              <w:rPr>
                <w:rFonts w:ascii="Times New Roman" w:eastAsia="宋体" w:hAnsi="Times New Roman" w:cs="Times New Roman"/>
                <w:vertAlign w:val="subscript"/>
              </w:rPr>
              <w:t>1</w:t>
            </w:r>
          </w:p>
        </w:tc>
        <w:tc>
          <w:tcPr>
            <w:tcW w:w="0" w:type="auto"/>
            <w:tcBorders>
              <w:top w:val="single" w:sz="12" w:space="0" w:color="auto"/>
            </w:tcBorders>
            <w:hideMark/>
          </w:tcPr>
          <w:p w14:paraId="4E48784F" w14:textId="3242586A"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0.781</w:t>
            </w:r>
          </w:p>
        </w:tc>
        <w:tc>
          <w:tcPr>
            <w:tcW w:w="1858" w:type="dxa"/>
            <w:tcBorders>
              <w:top w:val="single" w:sz="12" w:space="0" w:color="auto"/>
            </w:tcBorders>
            <w:hideMark/>
          </w:tcPr>
          <w:p w14:paraId="4D3C538D" w14:textId="729FF7FD"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0.843</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0.778–0.908</w:t>
            </w:r>
            <w:r w:rsidR="008C53C9" w:rsidRPr="00B32D84">
              <w:rPr>
                <w:rFonts w:ascii="Times New Roman" w:eastAsia="宋体" w:hAnsi="Times New Roman" w:cs="Times New Roman"/>
              </w:rPr>
              <w:t>)</w:t>
            </w:r>
          </w:p>
        </w:tc>
        <w:tc>
          <w:tcPr>
            <w:tcW w:w="1178" w:type="dxa"/>
            <w:tcBorders>
              <w:top w:val="single" w:sz="12" w:space="0" w:color="auto"/>
            </w:tcBorders>
            <w:hideMark/>
          </w:tcPr>
          <w:p w14:paraId="1E5E34CC" w14:textId="412E6DB7"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0.791</w:t>
            </w:r>
          </w:p>
        </w:tc>
        <w:tc>
          <w:tcPr>
            <w:tcW w:w="0" w:type="auto"/>
            <w:tcBorders>
              <w:top w:val="single" w:sz="12" w:space="0" w:color="auto"/>
            </w:tcBorders>
            <w:hideMark/>
          </w:tcPr>
          <w:p w14:paraId="1F1C3128" w14:textId="3714409B"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0.774</w:t>
            </w:r>
          </w:p>
        </w:tc>
        <w:tc>
          <w:tcPr>
            <w:tcW w:w="0" w:type="auto"/>
            <w:tcBorders>
              <w:top w:val="single" w:sz="12" w:space="0" w:color="auto"/>
            </w:tcBorders>
            <w:hideMark/>
          </w:tcPr>
          <w:p w14:paraId="1796841B" w14:textId="408BF2AC"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0.736</w:t>
            </w:r>
          </w:p>
        </w:tc>
        <w:tc>
          <w:tcPr>
            <w:tcW w:w="0" w:type="auto"/>
            <w:tcBorders>
              <w:top w:val="single" w:sz="12" w:space="0" w:color="auto"/>
            </w:tcBorders>
            <w:hideMark/>
          </w:tcPr>
          <w:p w14:paraId="0456B89C" w14:textId="40A8EC9E"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0.823</w:t>
            </w:r>
          </w:p>
        </w:tc>
      </w:tr>
      <w:tr w:rsidR="00B32D84" w:rsidRPr="00B32D84" w14:paraId="603D381A" w14:textId="77777777" w:rsidTr="006E0722">
        <w:tc>
          <w:tcPr>
            <w:cnfStyle w:val="001000000000" w:firstRow="0" w:lastRow="0" w:firstColumn="1" w:lastColumn="0" w:oddVBand="0" w:evenVBand="0" w:oddHBand="0" w:evenHBand="0" w:firstRowFirstColumn="0" w:firstRowLastColumn="0" w:lastRowFirstColumn="0" w:lastRowLastColumn="0"/>
            <w:tcW w:w="0" w:type="auto"/>
            <w:hideMark/>
          </w:tcPr>
          <w:p w14:paraId="0642946E" w14:textId="60979D89"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C72F12" w:rsidRPr="00B32D84">
              <w:rPr>
                <w:rFonts w:ascii="Times New Roman" w:eastAsia="宋体" w:hAnsi="Times New Roman" w:cs="Times New Roman"/>
                <w:b w:val="0"/>
                <w:bCs w:val="0"/>
              </w:rPr>
              <w:t>rain</w:t>
            </w:r>
          </w:p>
        </w:tc>
        <w:tc>
          <w:tcPr>
            <w:tcW w:w="0" w:type="auto"/>
            <w:hideMark/>
          </w:tcPr>
          <w:p w14:paraId="4345026C" w14:textId="63B2AA1F"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Pr="00B32D84">
              <w:rPr>
                <w:rFonts w:ascii="Times New Roman" w:eastAsia="宋体" w:hAnsi="Times New Roman" w:cs="Times New Roman"/>
                <w:vertAlign w:val="subscript"/>
              </w:rPr>
              <w:t>3</w:t>
            </w:r>
          </w:p>
        </w:tc>
        <w:tc>
          <w:tcPr>
            <w:tcW w:w="0" w:type="auto"/>
            <w:hideMark/>
          </w:tcPr>
          <w:p w14:paraId="497AC77E" w14:textId="51FD2671"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0.828</w:t>
            </w:r>
          </w:p>
        </w:tc>
        <w:tc>
          <w:tcPr>
            <w:tcW w:w="1858" w:type="dxa"/>
            <w:hideMark/>
          </w:tcPr>
          <w:p w14:paraId="064419F3" w14:textId="6E067248"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0.906</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0.861–0.952</w:t>
            </w:r>
            <w:r w:rsidR="008C53C9" w:rsidRPr="00B32D84">
              <w:rPr>
                <w:rFonts w:ascii="Times New Roman" w:eastAsia="宋体" w:hAnsi="Times New Roman" w:cs="Times New Roman"/>
              </w:rPr>
              <w:t>)</w:t>
            </w:r>
          </w:p>
        </w:tc>
        <w:tc>
          <w:tcPr>
            <w:tcW w:w="1178" w:type="dxa"/>
            <w:hideMark/>
          </w:tcPr>
          <w:p w14:paraId="7DA42556" w14:textId="73F1796E"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0.836</w:t>
            </w:r>
          </w:p>
        </w:tc>
        <w:tc>
          <w:tcPr>
            <w:tcW w:w="0" w:type="auto"/>
            <w:hideMark/>
          </w:tcPr>
          <w:p w14:paraId="1D395EF0" w14:textId="6A663247"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0.821</w:t>
            </w:r>
          </w:p>
        </w:tc>
        <w:tc>
          <w:tcPr>
            <w:tcW w:w="0" w:type="auto"/>
            <w:hideMark/>
          </w:tcPr>
          <w:p w14:paraId="3CFBD90E" w14:textId="40649E56"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0.789</w:t>
            </w:r>
          </w:p>
        </w:tc>
        <w:tc>
          <w:tcPr>
            <w:tcW w:w="0" w:type="auto"/>
            <w:hideMark/>
          </w:tcPr>
          <w:p w14:paraId="24C2CCF2" w14:textId="7C5A8E1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0.863</w:t>
            </w:r>
          </w:p>
        </w:tc>
      </w:tr>
      <w:tr w:rsidR="00B32D84" w:rsidRPr="00B32D84" w14:paraId="3C211D91" w14:textId="77777777" w:rsidTr="006E0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9E35A2" w14:textId="56BFB043"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C72F12" w:rsidRPr="00B32D84">
              <w:rPr>
                <w:rFonts w:ascii="Times New Roman" w:eastAsia="宋体" w:hAnsi="Times New Roman" w:cs="Times New Roman"/>
                <w:b w:val="0"/>
                <w:bCs w:val="0"/>
              </w:rPr>
              <w:t>rain</w:t>
            </w:r>
          </w:p>
        </w:tc>
        <w:tc>
          <w:tcPr>
            <w:tcW w:w="0" w:type="auto"/>
            <w:hideMark/>
          </w:tcPr>
          <w:p w14:paraId="7B7C48D0" w14:textId="58355F25"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Pr="00B32D84">
              <w:rPr>
                <w:rFonts w:ascii="Times New Roman" w:eastAsia="宋体" w:hAnsi="Times New Roman" w:cs="Times New Roman"/>
                <w:vertAlign w:val="subscript"/>
              </w:rPr>
              <w:t>5</w:t>
            </w:r>
          </w:p>
        </w:tc>
        <w:tc>
          <w:tcPr>
            <w:tcW w:w="0" w:type="auto"/>
            <w:hideMark/>
          </w:tcPr>
          <w:p w14:paraId="6A023FE8" w14:textId="01A0C210"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0.801</w:t>
            </w:r>
          </w:p>
        </w:tc>
        <w:tc>
          <w:tcPr>
            <w:tcW w:w="1858" w:type="dxa"/>
            <w:hideMark/>
          </w:tcPr>
          <w:p w14:paraId="735A9A4B" w14:textId="2B879B1B"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0.869</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0.812–0.925</w:t>
            </w:r>
            <w:r w:rsidR="008C53C9" w:rsidRPr="00B32D84">
              <w:rPr>
                <w:rFonts w:ascii="Times New Roman" w:eastAsia="宋体" w:hAnsi="Times New Roman" w:cs="Times New Roman"/>
              </w:rPr>
              <w:t>)</w:t>
            </w:r>
          </w:p>
        </w:tc>
        <w:tc>
          <w:tcPr>
            <w:tcW w:w="1178" w:type="dxa"/>
            <w:hideMark/>
          </w:tcPr>
          <w:p w14:paraId="75DE287A" w14:textId="70174134"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0.806</w:t>
            </w:r>
          </w:p>
        </w:tc>
        <w:tc>
          <w:tcPr>
            <w:tcW w:w="0" w:type="auto"/>
            <w:hideMark/>
          </w:tcPr>
          <w:p w14:paraId="66C3CCA0" w14:textId="3086FA81"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0.798</w:t>
            </w:r>
          </w:p>
        </w:tc>
        <w:tc>
          <w:tcPr>
            <w:tcW w:w="0" w:type="auto"/>
            <w:hideMark/>
          </w:tcPr>
          <w:p w14:paraId="008DFD28" w14:textId="009B0933"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0.761</w:t>
            </w:r>
          </w:p>
        </w:tc>
        <w:tc>
          <w:tcPr>
            <w:tcW w:w="0" w:type="auto"/>
            <w:hideMark/>
          </w:tcPr>
          <w:p w14:paraId="623591A4" w14:textId="1CF9DFE0"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0.838</w:t>
            </w:r>
          </w:p>
        </w:tc>
      </w:tr>
      <w:tr w:rsidR="00B32D84" w:rsidRPr="00B32D84" w14:paraId="6965A5F4" w14:textId="77777777" w:rsidTr="006E0722">
        <w:tc>
          <w:tcPr>
            <w:cnfStyle w:val="001000000000" w:firstRow="0" w:lastRow="0" w:firstColumn="1" w:lastColumn="0" w:oddVBand="0" w:evenVBand="0" w:oddHBand="0" w:evenHBand="0" w:firstRowFirstColumn="0" w:firstRowLastColumn="0" w:lastRowFirstColumn="0" w:lastRowLastColumn="0"/>
            <w:tcW w:w="0" w:type="auto"/>
            <w:hideMark/>
          </w:tcPr>
          <w:p w14:paraId="5D781293" w14:textId="49C79938"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V</w:t>
            </w:r>
            <w:r w:rsidR="00C72F12" w:rsidRPr="00B32D84">
              <w:rPr>
                <w:rFonts w:ascii="Times New Roman" w:eastAsia="宋体" w:hAnsi="Times New Roman" w:cs="Times New Roman"/>
                <w:b w:val="0"/>
                <w:bCs w:val="0"/>
              </w:rPr>
              <w:t>al</w:t>
            </w:r>
          </w:p>
        </w:tc>
        <w:tc>
          <w:tcPr>
            <w:tcW w:w="0" w:type="auto"/>
            <w:hideMark/>
          </w:tcPr>
          <w:p w14:paraId="626D7581" w14:textId="1E7C44CC"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Pr="00B32D84">
              <w:rPr>
                <w:rFonts w:ascii="Times New Roman" w:eastAsia="宋体" w:hAnsi="Times New Roman" w:cs="Times New Roman"/>
                <w:vertAlign w:val="subscript"/>
              </w:rPr>
              <w:t>1</w:t>
            </w:r>
          </w:p>
        </w:tc>
        <w:tc>
          <w:tcPr>
            <w:tcW w:w="0" w:type="auto"/>
            <w:hideMark/>
          </w:tcPr>
          <w:p w14:paraId="1C41C97B" w14:textId="5FF0643F"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0.712</w:t>
            </w:r>
          </w:p>
        </w:tc>
        <w:tc>
          <w:tcPr>
            <w:tcW w:w="1858" w:type="dxa"/>
            <w:hideMark/>
          </w:tcPr>
          <w:p w14:paraId="22DB3194" w14:textId="5E93DF7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0.715</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0.573–0.856</w:t>
            </w:r>
            <w:r w:rsidR="008C53C9" w:rsidRPr="00B32D84">
              <w:rPr>
                <w:rFonts w:ascii="Times New Roman" w:eastAsia="宋体" w:hAnsi="Times New Roman" w:cs="Times New Roman"/>
              </w:rPr>
              <w:t>)</w:t>
            </w:r>
          </w:p>
        </w:tc>
        <w:tc>
          <w:tcPr>
            <w:tcW w:w="1178" w:type="dxa"/>
            <w:hideMark/>
          </w:tcPr>
          <w:p w14:paraId="4E09AF97" w14:textId="75BEB2A8"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0.682</w:t>
            </w:r>
          </w:p>
        </w:tc>
        <w:tc>
          <w:tcPr>
            <w:tcW w:w="0" w:type="auto"/>
            <w:hideMark/>
          </w:tcPr>
          <w:p w14:paraId="64A20FDE" w14:textId="29285430"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0" w:type="auto"/>
            <w:hideMark/>
          </w:tcPr>
          <w:p w14:paraId="38479396" w14:textId="2C4DD860"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0.556</w:t>
            </w:r>
          </w:p>
        </w:tc>
        <w:tc>
          <w:tcPr>
            <w:tcW w:w="0" w:type="auto"/>
            <w:hideMark/>
          </w:tcPr>
          <w:p w14:paraId="2CF5B676" w14:textId="63F3F70B"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0.821</w:t>
            </w:r>
          </w:p>
        </w:tc>
      </w:tr>
      <w:tr w:rsidR="00B32D84" w:rsidRPr="00B32D84" w14:paraId="0454B08D" w14:textId="77777777" w:rsidTr="006E0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9C80B7" w14:textId="09CB2254"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V</w:t>
            </w:r>
            <w:r w:rsidR="00C72F12" w:rsidRPr="00B32D84">
              <w:rPr>
                <w:rFonts w:ascii="Times New Roman" w:eastAsia="宋体" w:hAnsi="Times New Roman" w:cs="Times New Roman"/>
                <w:b w:val="0"/>
                <w:bCs w:val="0"/>
              </w:rPr>
              <w:t>al</w:t>
            </w:r>
          </w:p>
        </w:tc>
        <w:tc>
          <w:tcPr>
            <w:tcW w:w="0" w:type="auto"/>
            <w:hideMark/>
          </w:tcPr>
          <w:p w14:paraId="3E02EF15" w14:textId="20680401"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Pr="00B32D84">
              <w:rPr>
                <w:rFonts w:ascii="Times New Roman" w:eastAsia="宋体" w:hAnsi="Times New Roman" w:cs="Times New Roman"/>
                <w:vertAlign w:val="subscript"/>
              </w:rPr>
              <w:t>3</w:t>
            </w:r>
          </w:p>
        </w:tc>
        <w:tc>
          <w:tcPr>
            <w:tcW w:w="0" w:type="auto"/>
            <w:hideMark/>
          </w:tcPr>
          <w:p w14:paraId="119AC330" w14:textId="2D8C07CA"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0.742</w:t>
            </w:r>
          </w:p>
        </w:tc>
        <w:tc>
          <w:tcPr>
            <w:tcW w:w="1858" w:type="dxa"/>
            <w:hideMark/>
          </w:tcPr>
          <w:p w14:paraId="793EB1A5" w14:textId="771F61C0"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0.740</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0.605–0.875</w:t>
            </w:r>
            <w:r w:rsidR="008C53C9" w:rsidRPr="00B32D84">
              <w:rPr>
                <w:rFonts w:ascii="Times New Roman" w:eastAsia="宋体" w:hAnsi="Times New Roman" w:cs="Times New Roman"/>
              </w:rPr>
              <w:t>)</w:t>
            </w:r>
          </w:p>
        </w:tc>
        <w:tc>
          <w:tcPr>
            <w:tcW w:w="1178" w:type="dxa"/>
            <w:hideMark/>
          </w:tcPr>
          <w:p w14:paraId="75320365" w14:textId="7C82983D"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0" w:type="auto"/>
            <w:hideMark/>
          </w:tcPr>
          <w:p w14:paraId="1AB92EA8" w14:textId="5144C1D6"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0.750</w:t>
            </w:r>
          </w:p>
        </w:tc>
        <w:tc>
          <w:tcPr>
            <w:tcW w:w="0" w:type="auto"/>
            <w:hideMark/>
          </w:tcPr>
          <w:p w14:paraId="4D3FAB56" w14:textId="391F07A6"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0.593</w:t>
            </w:r>
          </w:p>
        </w:tc>
        <w:tc>
          <w:tcPr>
            <w:tcW w:w="0" w:type="auto"/>
            <w:hideMark/>
          </w:tcPr>
          <w:p w14:paraId="1E9CE6F3" w14:textId="0DA23A54" w:rsidR="00C72F12" w:rsidRPr="00B32D84" w:rsidRDefault="00C72F12" w:rsidP="00C72F1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0.846</w:t>
            </w:r>
          </w:p>
        </w:tc>
      </w:tr>
      <w:tr w:rsidR="00B32D84" w:rsidRPr="00B32D84" w14:paraId="2C0AD75D" w14:textId="77777777" w:rsidTr="006E0722">
        <w:tc>
          <w:tcPr>
            <w:cnfStyle w:val="001000000000" w:firstRow="0" w:lastRow="0" w:firstColumn="1" w:lastColumn="0" w:oddVBand="0" w:evenVBand="0" w:oddHBand="0" w:evenHBand="0" w:firstRowFirstColumn="0" w:firstRowLastColumn="0" w:lastRowFirstColumn="0" w:lastRowLastColumn="0"/>
            <w:tcW w:w="0" w:type="auto"/>
            <w:hideMark/>
          </w:tcPr>
          <w:p w14:paraId="4005D482" w14:textId="39B385C0" w:rsidR="00C72F12" w:rsidRPr="00B32D84" w:rsidRDefault="00F17FFC" w:rsidP="00C72F12">
            <w:pPr>
              <w:rPr>
                <w:rFonts w:ascii="Times New Roman" w:eastAsia="宋体" w:hAnsi="Times New Roman" w:cs="Times New Roman"/>
                <w:b w:val="0"/>
                <w:bCs w:val="0"/>
              </w:rPr>
            </w:pPr>
            <w:r w:rsidRPr="00B32D84">
              <w:rPr>
                <w:rFonts w:ascii="Times New Roman" w:eastAsia="宋体" w:hAnsi="Times New Roman" w:cs="Times New Roman"/>
                <w:b w:val="0"/>
                <w:bCs w:val="0"/>
              </w:rPr>
              <w:t>V</w:t>
            </w:r>
            <w:r w:rsidR="00C72F12" w:rsidRPr="00B32D84">
              <w:rPr>
                <w:rFonts w:ascii="Times New Roman" w:eastAsia="宋体" w:hAnsi="Times New Roman" w:cs="Times New Roman"/>
                <w:b w:val="0"/>
                <w:bCs w:val="0"/>
              </w:rPr>
              <w:t>al</w:t>
            </w:r>
          </w:p>
        </w:tc>
        <w:tc>
          <w:tcPr>
            <w:tcW w:w="0" w:type="auto"/>
            <w:hideMark/>
          </w:tcPr>
          <w:p w14:paraId="3AB65D69" w14:textId="516E4F30"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Pr="00B32D84">
              <w:rPr>
                <w:rFonts w:ascii="Times New Roman" w:eastAsia="宋体" w:hAnsi="Times New Roman" w:cs="Times New Roman"/>
                <w:vertAlign w:val="subscript"/>
              </w:rPr>
              <w:t>5</w:t>
            </w:r>
          </w:p>
        </w:tc>
        <w:tc>
          <w:tcPr>
            <w:tcW w:w="0" w:type="auto"/>
            <w:hideMark/>
          </w:tcPr>
          <w:p w14:paraId="012A6B5A" w14:textId="3D03238D"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1858" w:type="dxa"/>
            <w:hideMark/>
          </w:tcPr>
          <w:p w14:paraId="536505E1" w14:textId="3E6EB5DE"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0.730</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0.588–0.873</w:t>
            </w:r>
            <w:r w:rsidR="008C53C9" w:rsidRPr="00B32D84">
              <w:rPr>
                <w:rFonts w:ascii="Times New Roman" w:eastAsia="宋体" w:hAnsi="Times New Roman" w:cs="Times New Roman"/>
              </w:rPr>
              <w:t>)</w:t>
            </w:r>
          </w:p>
        </w:tc>
        <w:tc>
          <w:tcPr>
            <w:tcW w:w="1178" w:type="dxa"/>
            <w:hideMark/>
          </w:tcPr>
          <w:p w14:paraId="659F6CB1" w14:textId="769A4C37"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0" w:type="auto"/>
            <w:hideMark/>
          </w:tcPr>
          <w:p w14:paraId="3019B372" w14:textId="53447139"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0.727</w:t>
            </w:r>
          </w:p>
        </w:tc>
        <w:tc>
          <w:tcPr>
            <w:tcW w:w="0" w:type="auto"/>
            <w:hideMark/>
          </w:tcPr>
          <w:p w14:paraId="6505DA87" w14:textId="54704A79"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0.571</w:t>
            </w:r>
          </w:p>
        </w:tc>
        <w:tc>
          <w:tcPr>
            <w:tcW w:w="0" w:type="auto"/>
            <w:hideMark/>
          </w:tcPr>
          <w:p w14:paraId="2C9D5D23" w14:textId="77D3C8C5" w:rsidR="00C72F12" w:rsidRPr="00B32D84" w:rsidRDefault="00C72F12" w:rsidP="00C72F1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0.842</w:t>
            </w:r>
          </w:p>
        </w:tc>
      </w:tr>
      <w:tr w:rsidR="00B32D84" w:rsidRPr="00B32D84" w14:paraId="06B454C2" w14:textId="77777777" w:rsidTr="006E0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F4E7D9" w14:textId="36D5DB7D" w:rsidR="00AB35EA" w:rsidRPr="00B32D84" w:rsidRDefault="00F17FFC" w:rsidP="00AB35EA">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AB35EA" w:rsidRPr="00B32D84">
              <w:rPr>
                <w:rFonts w:ascii="Times New Roman" w:eastAsia="宋体" w:hAnsi="Times New Roman" w:cs="Times New Roman"/>
                <w:b w:val="0"/>
                <w:bCs w:val="0"/>
              </w:rPr>
              <w:t>est</w:t>
            </w:r>
          </w:p>
        </w:tc>
        <w:tc>
          <w:tcPr>
            <w:tcW w:w="0" w:type="auto"/>
            <w:hideMark/>
          </w:tcPr>
          <w:p w14:paraId="6C6F3A3C" w14:textId="0FE0C074"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Pr="00B32D84">
              <w:rPr>
                <w:rFonts w:ascii="Times New Roman" w:eastAsia="宋体" w:hAnsi="Times New Roman" w:cs="Times New Roman"/>
                <w:vertAlign w:val="subscript"/>
              </w:rPr>
              <w:t>1</w:t>
            </w:r>
          </w:p>
        </w:tc>
        <w:tc>
          <w:tcPr>
            <w:tcW w:w="0" w:type="auto"/>
            <w:hideMark/>
          </w:tcPr>
          <w:p w14:paraId="0219F7CD" w14:textId="6D04A2A3"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0.774</w:t>
            </w:r>
          </w:p>
        </w:tc>
        <w:tc>
          <w:tcPr>
            <w:tcW w:w="1858" w:type="dxa"/>
            <w:hideMark/>
          </w:tcPr>
          <w:p w14:paraId="39442B72" w14:textId="1E26B87E"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0.796</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0.700–0.892</w:t>
            </w:r>
            <w:r w:rsidR="008C53C9" w:rsidRPr="00B32D84">
              <w:rPr>
                <w:rFonts w:ascii="Times New Roman" w:eastAsia="宋体" w:hAnsi="Times New Roman" w:cs="Times New Roman"/>
              </w:rPr>
              <w:t>)</w:t>
            </w:r>
          </w:p>
        </w:tc>
        <w:tc>
          <w:tcPr>
            <w:tcW w:w="1178" w:type="dxa"/>
            <w:hideMark/>
          </w:tcPr>
          <w:p w14:paraId="07438232" w14:textId="304D0980"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0.771</w:t>
            </w:r>
          </w:p>
        </w:tc>
        <w:tc>
          <w:tcPr>
            <w:tcW w:w="0" w:type="auto"/>
            <w:hideMark/>
          </w:tcPr>
          <w:p w14:paraId="43E6711C" w14:textId="3719D64A"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0.776</w:t>
            </w:r>
          </w:p>
        </w:tc>
        <w:tc>
          <w:tcPr>
            <w:tcW w:w="0" w:type="auto"/>
            <w:hideMark/>
          </w:tcPr>
          <w:p w14:paraId="7A8E1ACE" w14:textId="022350FA"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0.675</w:t>
            </w:r>
          </w:p>
        </w:tc>
        <w:tc>
          <w:tcPr>
            <w:tcW w:w="0" w:type="auto"/>
            <w:hideMark/>
          </w:tcPr>
          <w:p w14:paraId="38A756A9" w14:textId="5D0F9606"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0.849</w:t>
            </w:r>
          </w:p>
        </w:tc>
      </w:tr>
      <w:tr w:rsidR="00B32D84" w:rsidRPr="00B32D84" w14:paraId="72E2B259" w14:textId="77777777" w:rsidTr="006E0722">
        <w:tc>
          <w:tcPr>
            <w:cnfStyle w:val="001000000000" w:firstRow="0" w:lastRow="0" w:firstColumn="1" w:lastColumn="0" w:oddVBand="0" w:evenVBand="0" w:oddHBand="0" w:evenHBand="0" w:firstRowFirstColumn="0" w:firstRowLastColumn="0" w:lastRowFirstColumn="0" w:lastRowLastColumn="0"/>
            <w:tcW w:w="0" w:type="auto"/>
            <w:hideMark/>
          </w:tcPr>
          <w:p w14:paraId="4F245544" w14:textId="79AA6F6A" w:rsidR="00AB35EA" w:rsidRPr="00B32D84" w:rsidRDefault="00F17FFC" w:rsidP="00AB35EA">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AB35EA" w:rsidRPr="00B32D84">
              <w:rPr>
                <w:rFonts w:ascii="Times New Roman" w:eastAsia="宋体" w:hAnsi="Times New Roman" w:cs="Times New Roman"/>
                <w:b w:val="0"/>
                <w:bCs w:val="0"/>
              </w:rPr>
              <w:t>est</w:t>
            </w:r>
          </w:p>
        </w:tc>
        <w:tc>
          <w:tcPr>
            <w:tcW w:w="0" w:type="auto"/>
            <w:hideMark/>
          </w:tcPr>
          <w:p w14:paraId="3FE7F3C9" w14:textId="3C43D7B7"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Pr="00B32D84">
              <w:rPr>
                <w:rFonts w:ascii="Times New Roman" w:eastAsia="宋体" w:hAnsi="Times New Roman" w:cs="Times New Roman"/>
                <w:vertAlign w:val="subscript"/>
              </w:rPr>
              <w:t>3</w:t>
            </w:r>
          </w:p>
        </w:tc>
        <w:tc>
          <w:tcPr>
            <w:tcW w:w="0" w:type="auto"/>
            <w:hideMark/>
          </w:tcPr>
          <w:p w14:paraId="408036F1" w14:textId="64E1EB11"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0.796</w:t>
            </w:r>
          </w:p>
        </w:tc>
        <w:tc>
          <w:tcPr>
            <w:tcW w:w="1858" w:type="dxa"/>
            <w:hideMark/>
          </w:tcPr>
          <w:p w14:paraId="11C89BFD" w14:textId="2FC0E3DD"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0.818</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0.730–0.906</w:t>
            </w:r>
            <w:r w:rsidR="008C53C9" w:rsidRPr="00B32D84">
              <w:rPr>
                <w:rFonts w:ascii="Times New Roman" w:eastAsia="宋体" w:hAnsi="Times New Roman" w:cs="Times New Roman"/>
              </w:rPr>
              <w:t>)</w:t>
            </w:r>
          </w:p>
        </w:tc>
        <w:tc>
          <w:tcPr>
            <w:tcW w:w="1178" w:type="dxa"/>
            <w:hideMark/>
          </w:tcPr>
          <w:p w14:paraId="5814E39E" w14:textId="7B528043"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0.800</w:t>
            </w:r>
          </w:p>
        </w:tc>
        <w:tc>
          <w:tcPr>
            <w:tcW w:w="0" w:type="auto"/>
            <w:hideMark/>
          </w:tcPr>
          <w:p w14:paraId="346D12C5" w14:textId="1AF22048"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0.793</w:t>
            </w:r>
          </w:p>
        </w:tc>
        <w:tc>
          <w:tcPr>
            <w:tcW w:w="0" w:type="auto"/>
            <w:hideMark/>
          </w:tcPr>
          <w:p w14:paraId="5775D865" w14:textId="3B77A4AF"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0.700</w:t>
            </w:r>
          </w:p>
        </w:tc>
        <w:tc>
          <w:tcPr>
            <w:tcW w:w="0" w:type="auto"/>
            <w:hideMark/>
          </w:tcPr>
          <w:p w14:paraId="5EFB89CF" w14:textId="26553CFC" w:rsidR="00AB35EA" w:rsidRPr="00B32D84" w:rsidRDefault="00AB35EA" w:rsidP="00AB35EA">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0.868</w:t>
            </w:r>
          </w:p>
        </w:tc>
      </w:tr>
      <w:tr w:rsidR="00B32D84" w:rsidRPr="00B32D84" w14:paraId="308AA9A5" w14:textId="77777777" w:rsidTr="006E07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hideMark/>
          </w:tcPr>
          <w:p w14:paraId="7DE0EC9A" w14:textId="66392401" w:rsidR="00AB35EA" w:rsidRPr="00B32D84" w:rsidRDefault="00F17FFC" w:rsidP="00AB35EA">
            <w:pPr>
              <w:rPr>
                <w:rFonts w:ascii="Times New Roman" w:eastAsia="宋体" w:hAnsi="Times New Roman" w:cs="Times New Roman"/>
                <w:b w:val="0"/>
                <w:bCs w:val="0"/>
              </w:rPr>
            </w:pPr>
            <w:r w:rsidRPr="00B32D84">
              <w:rPr>
                <w:rFonts w:ascii="Times New Roman" w:eastAsia="宋体" w:hAnsi="Times New Roman" w:cs="Times New Roman"/>
                <w:b w:val="0"/>
                <w:bCs w:val="0"/>
              </w:rPr>
              <w:t>T</w:t>
            </w:r>
            <w:r w:rsidR="00AB35EA" w:rsidRPr="00B32D84">
              <w:rPr>
                <w:rFonts w:ascii="Times New Roman" w:eastAsia="宋体" w:hAnsi="Times New Roman" w:cs="Times New Roman"/>
                <w:b w:val="0"/>
                <w:bCs w:val="0"/>
              </w:rPr>
              <w:t>est</w:t>
            </w:r>
          </w:p>
        </w:tc>
        <w:tc>
          <w:tcPr>
            <w:tcW w:w="0" w:type="auto"/>
            <w:tcBorders>
              <w:bottom w:val="single" w:sz="12" w:space="0" w:color="auto"/>
            </w:tcBorders>
            <w:hideMark/>
          </w:tcPr>
          <w:p w14:paraId="38E1BBEB" w14:textId="11B75C74"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w:t>
            </w:r>
            <w:r w:rsidRPr="00B32D84">
              <w:rPr>
                <w:rFonts w:ascii="Times New Roman" w:eastAsia="宋体" w:hAnsi="Times New Roman" w:cs="Times New Roman"/>
                <w:vertAlign w:val="subscript"/>
              </w:rPr>
              <w:t>5</w:t>
            </w:r>
          </w:p>
        </w:tc>
        <w:tc>
          <w:tcPr>
            <w:tcW w:w="0" w:type="auto"/>
            <w:tcBorders>
              <w:bottom w:val="single" w:sz="12" w:space="0" w:color="auto"/>
            </w:tcBorders>
            <w:hideMark/>
          </w:tcPr>
          <w:p w14:paraId="46F2F678" w14:textId="0FF181E0"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0.774</w:t>
            </w:r>
          </w:p>
        </w:tc>
        <w:tc>
          <w:tcPr>
            <w:tcW w:w="1858" w:type="dxa"/>
            <w:tcBorders>
              <w:bottom w:val="single" w:sz="12" w:space="0" w:color="auto"/>
            </w:tcBorders>
            <w:hideMark/>
          </w:tcPr>
          <w:p w14:paraId="71E63A19" w14:textId="0E50AAD0"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0.795</w:t>
            </w:r>
            <w:r w:rsidR="008C53C9" w:rsidRPr="00B32D84">
              <w:rPr>
                <w:rFonts w:ascii="Times New Roman" w:eastAsia="宋体" w:hAnsi="Times New Roman" w:cs="Times New Roman"/>
              </w:rPr>
              <w:t xml:space="preserve"> (</w:t>
            </w:r>
            <w:r w:rsidRPr="00B32D84">
              <w:rPr>
                <w:rFonts w:ascii="Times New Roman" w:eastAsia="宋体" w:hAnsi="Times New Roman" w:cs="Times New Roman"/>
              </w:rPr>
              <w:t>0.702–0.889</w:t>
            </w:r>
            <w:r w:rsidR="008C53C9" w:rsidRPr="00B32D84">
              <w:rPr>
                <w:rFonts w:ascii="Times New Roman" w:eastAsia="宋体" w:hAnsi="Times New Roman" w:cs="Times New Roman"/>
              </w:rPr>
              <w:t>)</w:t>
            </w:r>
          </w:p>
        </w:tc>
        <w:tc>
          <w:tcPr>
            <w:tcW w:w="1178" w:type="dxa"/>
            <w:tcBorders>
              <w:bottom w:val="single" w:sz="12" w:space="0" w:color="auto"/>
            </w:tcBorders>
            <w:hideMark/>
          </w:tcPr>
          <w:p w14:paraId="284FCF7D" w14:textId="453683FD"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0.743</w:t>
            </w:r>
          </w:p>
        </w:tc>
        <w:tc>
          <w:tcPr>
            <w:tcW w:w="0" w:type="auto"/>
            <w:tcBorders>
              <w:bottom w:val="single" w:sz="12" w:space="0" w:color="auto"/>
            </w:tcBorders>
            <w:hideMark/>
          </w:tcPr>
          <w:p w14:paraId="18D7B25F" w14:textId="58DC8BC0"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0.793</w:t>
            </w:r>
          </w:p>
        </w:tc>
        <w:tc>
          <w:tcPr>
            <w:tcW w:w="0" w:type="auto"/>
            <w:tcBorders>
              <w:bottom w:val="single" w:sz="12" w:space="0" w:color="auto"/>
            </w:tcBorders>
            <w:hideMark/>
          </w:tcPr>
          <w:p w14:paraId="25E2B6B0" w14:textId="73315DB3"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0.684</w:t>
            </w:r>
          </w:p>
        </w:tc>
        <w:tc>
          <w:tcPr>
            <w:tcW w:w="0" w:type="auto"/>
            <w:tcBorders>
              <w:bottom w:val="single" w:sz="12" w:space="0" w:color="auto"/>
            </w:tcBorders>
            <w:hideMark/>
          </w:tcPr>
          <w:p w14:paraId="05873F0E" w14:textId="242E4484" w:rsidR="00AB35EA" w:rsidRPr="00B32D84" w:rsidRDefault="00AB35EA" w:rsidP="00AB35E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0.836</w:t>
            </w:r>
          </w:p>
        </w:tc>
      </w:tr>
      <w:tr w:rsidR="00B32D84" w:rsidRPr="00B32D84" w14:paraId="6D862EA0" w14:textId="77777777" w:rsidTr="003D10D1">
        <w:tc>
          <w:tcPr>
            <w:cnfStyle w:val="001000000000" w:firstRow="0" w:lastRow="0" w:firstColumn="1" w:lastColumn="0" w:oddVBand="0" w:evenVBand="0" w:oddHBand="0" w:evenHBand="0" w:firstRowFirstColumn="0" w:firstRowLastColumn="0" w:lastRowFirstColumn="0" w:lastRowLastColumn="0"/>
            <w:tcW w:w="0" w:type="auto"/>
            <w:gridSpan w:val="8"/>
            <w:tcBorders>
              <w:top w:val="single" w:sz="12" w:space="0" w:color="auto"/>
            </w:tcBorders>
          </w:tcPr>
          <w:p w14:paraId="2B33B8CF" w14:textId="793F86A9" w:rsidR="006E0722" w:rsidRPr="00B32D84" w:rsidRDefault="00D86455" w:rsidP="006E0722">
            <w:pPr>
              <w:rPr>
                <w:rFonts w:ascii="Times New Roman" w:eastAsia="宋体" w:hAnsi="Times New Roman" w:cs="Times New Roman"/>
                <w:b w:val="0"/>
                <w:bCs w:val="0"/>
              </w:rPr>
            </w:pPr>
            <w:r w:rsidRPr="00B32D84">
              <w:rPr>
                <w:rFonts w:ascii="Times New Roman" w:eastAsia="宋体" w:hAnsi="Times New Roman" w:cs="Times New Roman"/>
                <w:b w:val="0"/>
                <w:bCs w:val="0"/>
              </w:rPr>
              <w:t>Each candidate spatiotemporal radiomics model was constructed by score-level fusion of the predicted probabilities from M3 (Longitudinal-Intra) and the corresponding longitudinal peritumoral model using logistic regression. Specifically, M5₁ combined the predicted probabilities from M3 and M4₁, M5₃ combined those from M3 and M4₃, and M5₅ combined those from M3 and M4₅. Candidate model selection was based on the mean AUC obtained from 10-fold cross-validation within the training cohort, and M5₃ was selected as the final spatiotemporal radiomics model (M5). The classification cutoff for each model was determined in the training cohort by maximizing the Youden index and was then fixed and applied unchanged to the internal validation and independent external test cohorts</w:t>
            </w:r>
            <w:r w:rsidR="006E0722" w:rsidRPr="00B32D84">
              <w:rPr>
                <w:rFonts w:ascii="Times New Roman" w:eastAsia="宋体" w:hAnsi="Times New Roman" w:cs="Times New Roman"/>
                <w:b w:val="0"/>
                <w:bCs w:val="0"/>
              </w:rPr>
              <w:t>.</w:t>
            </w:r>
          </w:p>
          <w:p w14:paraId="1ACAB4C8" w14:textId="6C896A50" w:rsidR="00061885" w:rsidRPr="00B32D84" w:rsidRDefault="006E0722" w:rsidP="006E0722">
            <w:pPr>
              <w:rPr>
                <w:rFonts w:ascii="Times New Roman" w:eastAsia="宋体" w:hAnsi="Times New Roman" w:cs="Times New Roman"/>
                <w:b w:val="0"/>
                <w:bCs w:val="0"/>
              </w:rPr>
            </w:pPr>
            <w:r w:rsidRPr="00B32D84">
              <w:rPr>
                <w:rFonts w:ascii="Times New Roman" w:eastAsia="宋体" w:hAnsi="Times New Roman" w:cs="Times New Roman"/>
                <w:b w:val="0"/>
                <w:bCs w:val="0"/>
              </w:rPr>
              <w:lastRenderedPageBreak/>
              <w:t>AUC, area under the receiver operating characteristic curve; CI, confidence interval; PPV, positive predictive value; NPV, negative predictive value; train, training cohort (n</w:t>
            </w:r>
            <w:r w:rsidR="004B5DD5" w:rsidRPr="00B32D84">
              <w:rPr>
                <w:rFonts w:ascii="Times New Roman" w:eastAsia="宋体" w:hAnsi="Times New Roman" w:cs="Times New Roman"/>
                <w:b w:val="0"/>
                <w:bCs w:val="0"/>
              </w:rPr>
              <w:t xml:space="preserve"> = </w:t>
            </w:r>
            <w:r w:rsidRPr="00B32D84">
              <w:rPr>
                <w:rFonts w:ascii="Times New Roman" w:eastAsia="宋体" w:hAnsi="Times New Roman" w:cs="Times New Roman"/>
                <w:b w:val="0"/>
                <w:bCs w:val="0"/>
              </w:rPr>
              <w:t>151); val, internal validation cohort (n</w:t>
            </w:r>
            <w:r w:rsidR="004B5DD5" w:rsidRPr="00B32D84">
              <w:rPr>
                <w:rFonts w:ascii="Times New Roman" w:eastAsia="宋体" w:hAnsi="Times New Roman" w:cs="Times New Roman"/>
                <w:b w:val="0"/>
                <w:bCs w:val="0"/>
              </w:rPr>
              <w:t xml:space="preserve"> = </w:t>
            </w:r>
            <w:r w:rsidRPr="00B32D84">
              <w:rPr>
                <w:rFonts w:ascii="Times New Roman" w:eastAsia="宋体" w:hAnsi="Times New Roman" w:cs="Times New Roman"/>
                <w:b w:val="0"/>
                <w:bCs w:val="0"/>
              </w:rPr>
              <w:t>66); test, external test cohort (n</w:t>
            </w:r>
            <w:r w:rsidR="004B5DD5" w:rsidRPr="00B32D84">
              <w:rPr>
                <w:rFonts w:ascii="Times New Roman" w:eastAsia="宋体" w:hAnsi="Times New Roman" w:cs="Times New Roman"/>
                <w:b w:val="0"/>
                <w:bCs w:val="0"/>
              </w:rPr>
              <w:t xml:space="preserve"> = </w:t>
            </w:r>
            <w:r w:rsidRPr="00B32D84">
              <w:rPr>
                <w:rFonts w:ascii="Times New Roman" w:eastAsia="宋体" w:hAnsi="Times New Roman" w:cs="Times New Roman"/>
                <w:b w:val="0"/>
                <w:bCs w:val="0"/>
              </w:rPr>
              <w:t>93).</w:t>
            </w:r>
          </w:p>
        </w:tc>
      </w:tr>
    </w:tbl>
    <w:p w14:paraId="4DF4A1DF" w14:textId="77777777" w:rsidR="00B323C7" w:rsidRPr="00B32D84" w:rsidRDefault="00B323C7">
      <w:pPr>
        <w:rPr>
          <w:rFonts w:ascii="Times New Roman" w:eastAsia="宋体" w:hAnsi="Times New Roman" w:cs="Times New Roman"/>
        </w:rPr>
      </w:pPr>
    </w:p>
    <w:p w14:paraId="49E96403" w14:textId="77777777" w:rsidR="00B323C7" w:rsidRPr="00B32D84" w:rsidRDefault="00B323C7">
      <w:pPr>
        <w:rPr>
          <w:rFonts w:ascii="Times New Roman" w:eastAsia="宋体" w:hAnsi="Times New Roman" w:cs="Times New Roman"/>
        </w:rPr>
      </w:pPr>
    </w:p>
    <w:p w14:paraId="5A6C4720" w14:textId="77777777" w:rsidR="00B323C7" w:rsidRPr="00B32D84" w:rsidRDefault="00B323C7">
      <w:pPr>
        <w:rPr>
          <w:rFonts w:ascii="Times New Roman" w:eastAsia="宋体" w:hAnsi="Times New Roman" w:cs="Times New Roman"/>
        </w:rPr>
      </w:pPr>
    </w:p>
    <w:p w14:paraId="7823AF03" w14:textId="77777777" w:rsidR="00B323C7" w:rsidRPr="00B32D84" w:rsidRDefault="00B323C7">
      <w:pPr>
        <w:rPr>
          <w:rFonts w:ascii="Times New Roman" w:eastAsia="宋体" w:hAnsi="Times New Roman" w:cs="Times New Roman"/>
        </w:rPr>
      </w:pPr>
    </w:p>
    <w:p w14:paraId="7A538677" w14:textId="77777777" w:rsidR="003866D5" w:rsidRPr="00B32D84" w:rsidRDefault="003866D5">
      <w:pPr>
        <w:rPr>
          <w:rFonts w:ascii="Times New Roman" w:eastAsia="宋体" w:hAnsi="Times New Roman" w:cs="Times New Roman"/>
        </w:rPr>
        <w:sectPr w:rsidR="003866D5" w:rsidRPr="00B32D84" w:rsidSect="003866D5">
          <w:pgSz w:w="11906" w:h="16838"/>
          <w:pgMar w:top="1440" w:right="1800" w:bottom="1440" w:left="1800" w:header="851" w:footer="992" w:gutter="0"/>
          <w:cols w:space="425"/>
          <w:docGrid w:type="lines" w:linePitch="312"/>
        </w:sectPr>
      </w:pPr>
    </w:p>
    <w:p w14:paraId="346DD91F" w14:textId="77777777" w:rsidR="003866D5" w:rsidRPr="00B32D84" w:rsidRDefault="003866D5">
      <w:pPr>
        <w:rPr>
          <w:rFonts w:ascii="Times New Roman" w:eastAsia="宋体" w:hAnsi="Times New Roman" w:cs="Times New Roman"/>
        </w:rPr>
      </w:pPr>
    </w:p>
    <w:p w14:paraId="4A7D983C" w14:textId="5D7A605D" w:rsidR="00B25A32" w:rsidRPr="00B32D84" w:rsidRDefault="00B25A32" w:rsidP="00B25A32">
      <w:pPr>
        <w:pStyle w:val="af0"/>
        <w:keepNext/>
        <w:rPr>
          <w:rFonts w:ascii="Times New Roman" w:hAnsi="Times New Roman" w:cs="Times New Roman"/>
          <w:b/>
          <w:bCs/>
          <w:sz w:val="24"/>
          <w:szCs w:val="24"/>
        </w:rPr>
      </w:pPr>
      <w:r w:rsidRPr="00B32D84">
        <w:rPr>
          <w:rFonts w:ascii="Times New Roman" w:hAnsi="Times New Roman" w:cs="Times New Roman"/>
          <w:b/>
          <w:bCs/>
          <w:sz w:val="24"/>
          <w:szCs w:val="24"/>
        </w:rPr>
        <w:t>Table S</w:t>
      </w:r>
      <w:r w:rsidRPr="00B32D84">
        <w:rPr>
          <w:rFonts w:ascii="Times New Roman" w:hAnsi="Times New Roman" w:cs="Times New Roman"/>
          <w:b/>
          <w:bCs/>
          <w:sz w:val="24"/>
          <w:szCs w:val="24"/>
        </w:rPr>
        <w:fldChar w:fldCharType="begin"/>
      </w:r>
      <w:r w:rsidRPr="00B32D84">
        <w:rPr>
          <w:rFonts w:ascii="Times New Roman" w:hAnsi="Times New Roman" w:cs="Times New Roman"/>
          <w:b/>
          <w:bCs/>
          <w:sz w:val="24"/>
          <w:szCs w:val="24"/>
        </w:rPr>
        <w:instrText xml:space="preserve"> SEQ Table_S \* ARABIC </w:instrText>
      </w:r>
      <w:r w:rsidRPr="00B32D84">
        <w:rPr>
          <w:rFonts w:ascii="Times New Roman" w:hAnsi="Times New Roman" w:cs="Times New Roman"/>
          <w:b/>
          <w:bCs/>
          <w:sz w:val="24"/>
          <w:szCs w:val="24"/>
        </w:rPr>
        <w:fldChar w:fldCharType="separate"/>
      </w:r>
      <w:r w:rsidR="006F4CC7" w:rsidRPr="00B32D84">
        <w:rPr>
          <w:rFonts w:ascii="Times New Roman" w:hAnsi="Times New Roman" w:cs="Times New Roman"/>
          <w:b/>
          <w:bCs/>
          <w:noProof/>
          <w:sz w:val="24"/>
          <w:szCs w:val="24"/>
        </w:rPr>
        <w:t>7</w:t>
      </w:r>
      <w:r w:rsidRPr="00B32D84">
        <w:rPr>
          <w:rFonts w:ascii="Times New Roman" w:hAnsi="Times New Roman" w:cs="Times New Roman"/>
          <w:b/>
          <w:bCs/>
          <w:sz w:val="24"/>
          <w:szCs w:val="24"/>
        </w:rPr>
        <w:fldChar w:fldCharType="end"/>
      </w:r>
      <w:r w:rsidRPr="00B32D84">
        <w:rPr>
          <w:rFonts w:ascii="Times New Roman" w:hAnsi="Times New Roman" w:cs="Times New Roman"/>
          <w:b/>
          <w:bCs/>
          <w:sz w:val="24"/>
          <w:szCs w:val="24"/>
        </w:rPr>
        <w:t xml:space="preserve"> Pairwise comparison of discrimination and reclassification performance among the principal prediction models</w:t>
      </w:r>
    </w:p>
    <w:tbl>
      <w:tblPr>
        <w:tblStyle w:val="21"/>
        <w:tblW w:w="0" w:type="auto"/>
        <w:tblBorders>
          <w:top w:val="none" w:sz="0" w:space="0" w:color="auto"/>
          <w:bottom w:val="none" w:sz="0" w:space="0" w:color="auto"/>
        </w:tblBorders>
        <w:tblLook w:val="04A0" w:firstRow="1" w:lastRow="0" w:firstColumn="1" w:lastColumn="0" w:noHBand="0" w:noVBand="1"/>
      </w:tblPr>
      <w:tblGrid>
        <w:gridCol w:w="1334"/>
        <w:gridCol w:w="2754"/>
        <w:gridCol w:w="1337"/>
        <w:gridCol w:w="1497"/>
        <w:gridCol w:w="2424"/>
        <w:gridCol w:w="1329"/>
        <w:gridCol w:w="2447"/>
        <w:gridCol w:w="836"/>
      </w:tblGrid>
      <w:tr w:rsidR="00B32D84" w:rsidRPr="00B32D84" w14:paraId="2C6746EE" w14:textId="77777777" w:rsidTr="002169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Borders>
              <w:top w:val="single" w:sz="12" w:space="0" w:color="auto"/>
              <w:bottom w:val="single" w:sz="12" w:space="0" w:color="auto"/>
            </w:tcBorders>
            <w:hideMark/>
          </w:tcPr>
          <w:p w14:paraId="12D5FCA0" w14:textId="77777777" w:rsidR="00B25A32" w:rsidRPr="00B32D84" w:rsidRDefault="00B25A32" w:rsidP="00B25A32">
            <w:pPr>
              <w:rPr>
                <w:rFonts w:ascii="Times New Roman" w:eastAsia="宋体" w:hAnsi="Times New Roman" w:cs="Times New Roman"/>
                <w:b w:val="0"/>
                <w:bCs w:val="0"/>
              </w:rPr>
            </w:pPr>
            <w:r w:rsidRPr="00B32D84">
              <w:rPr>
                <w:rFonts w:ascii="Times New Roman" w:eastAsia="宋体" w:hAnsi="Times New Roman" w:cs="Times New Roman"/>
                <w:b w:val="0"/>
                <w:bCs w:val="0"/>
              </w:rPr>
              <w:t>Cohort</w:t>
            </w:r>
          </w:p>
        </w:tc>
        <w:tc>
          <w:tcPr>
            <w:tcW w:w="2763" w:type="dxa"/>
            <w:tcBorders>
              <w:top w:val="single" w:sz="12" w:space="0" w:color="auto"/>
              <w:bottom w:val="single" w:sz="12" w:space="0" w:color="auto"/>
            </w:tcBorders>
            <w:hideMark/>
          </w:tcPr>
          <w:p w14:paraId="364937A7" w14:textId="77777777" w:rsidR="00B25A32" w:rsidRPr="00B32D84" w:rsidRDefault="00B25A32" w:rsidP="00B25A3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Comparison</w:t>
            </w:r>
          </w:p>
        </w:tc>
        <w:tc>
          <w:tcPr>
            <w:tcW w:w="1333" w:type="dxa"/>
            <w:tcBorders>
              <w:top w:val="single" w:sz="12" w:space="0" w:color="auto"/>
              <w:bottom w:val="single" w:sz="12" w:space="0" w:color="auto"/>
            </w:tcBorders>
            <w:hideMark/>
          </w:tcPr>
          <w:p w14:paraId="31E8DDFB" w14:textId="77777777" w:rsidR="00B25A32" w:rsidRPr="00B32D84" w:rsidRDefault="00B25A32" w:rsidP="00B25A3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ΔAUC</w:t>
            </w:r>
          </w:p>
        </w:tc>
        <w:tc>
          <w:tcPr>
            <w:tcW w:w="1492" w:type="dxa"/>
            <w:tcBorders>
              <w:top w:val="single" w:sz="12" w:space="0" w:color="auto"/>
              <w:bottom w:val="single" w:sz="12" w:space="0" w:color="auto"/>
            </w:tcBorders>
            <w:hideMark/>
          </w:tcPr>
          <w:p w14:paraId="4D98B7A1" w14:textId="77777777" w:rsidR="00B25A32" w:rsidRPr="00B32D84" w:rsidRDefault="00B25A32" w:rsidP="00B25A3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 xml:space="preserve">DeLong </w:t>
            </w:r>
            <w:r w:rsidRPr="00B32D84">
              <w:rPr>
                <w:rFonts w:ascii="Times New Roman" w:eastAsia="宋体" w:hAnsi="Times New Roman" w:cs="Times New Roman"/>
                <w:b w:val="0"/>
                <w:bCs w:val="0"/>
                <w:i/>
                <w:iCs/>
              </w:rPr>
              <w:t>P</w:t>
            </w:r>
          </w:p>
        </w:tc>
        <w:tc>
          <w:tcPr>
            <w:tcW w:w="2399" w:type="dxa"/>
            <w:tcBorders>
              <w:top w:val="single" w:sz="12" w:space="0" w:color="auto"/>
              <w:bottom w:val="single" w:sz="12" w:space="0" w:color="auto"/>
            </w:tcBorders>
            <w:hideMark/>
          </w:tcPr>
          <w:p w14:paraId="76C98655" w14:textId="77777777" w:rsidR="00B25A32" w:rsidRPr="00B32D84" w:rsidRDefault="00B25A32" w:rsidP="00B25A3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Continuous NRI (95% CI)</w:t>
            </w:r>
          </w:p>
        </w:tc>
        <w:tc>
          <w:tcPr>
            <w:tcW w:w="1320" w:type="dxa"/>
            <w:tcBorders>
              <w:top w:val="single" w:sz="12" w:space="0" w:color="auto"/>
              <w:bottom w:val="single" w:sz="12" w:space="0" w:color="auto"/>
            </w:tcBorders>
            <w:hideMark/>
          </w:tcPr>
          <w:p w14:paraId="2C336BD5" w14:textId="77777777" w:rsidR="00B25A32" w:rsidRPr="00B32D84" w:rsidRDefault="00B25A32" w:rsidP="00B25A3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NRI P</w:t>
            </w:r>
          </w:p>
        </w:tc>
        <w:tc>
          <w:tcPr>
            <w:tcW w:w="2438" w:type="dxa"/>
            <w:tcBorders>
              <w:top w:val="single" w:sz="12" w:space="0" w:color="auto"/>
              <w:bottom w:val="single" w:sz="12" w:space="0" w:color="auto"/>
            </w:tcBorders>
            <w:hideMark/>
          </w:tcPr>
          <w:p w14:paraId="4BBC9515" w14:textId="77777777" w:rsidR="00B25A32" w:rsidRPr="00B32D84" w:rsidRDefault="00B25A32" w:rsidP="00B25A3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IDI (95% CI)</w:t>
            </w:r>
          </w:p>
        </w:tc>
        <w:tc>
          <w:tcPr>
            <w:tcW w:w="0" w:type="auto"/>
            <w:tcBorders>
              <w:top w:val="single" w:sz="12" w:space="0" w:color="auto"/>
              <w:bottom w:val="single" w:sz="12" w:space="0" w:color="auto"/>
            </w:tcBorders>
            <w:hideMark/>
          </w:tcPr>
          <w:p w14:paraId="1CB02424" w14:textId="77777777" w:rsidR="00B25A32" w:rsidRPr="00B32D84" w:rsidRDefault="00B25A32" w:rsidP="00B25A3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rPr>
            </w:pPr>
            <w:r w:rsidRPr="00B32D84">
              <w:rPr>
                <w:rFonts w:ascii="Times New Roman" w:eastAsia="宋体" w:hAnsi="Times New Roman" w:cs="Times New Roman"/>
                <w:b w:val="0"/>
                <w:bCs w:val="0"/>
              </w:rPr>
              <w:t xml:space="preserve">IDI </w:t>
            </w:r>
            <w:r w:rsidRPr="00B32D84">
              <w:rPr>
                <w:rFonts w:ascii="Times New Roman" w:eastAsia="宋体" w:hAnsi="Times New Roman" w:cs="Times New Roman"/>
                <w:b w:val="0"/>
                <w:bCs w:val="0"/>
                <w:i/>
                <w:iCs/>
              </w:rPr>
              <w:t>P</w:t>
            </w:r>
          </w:p>
        </w:tc>
      </w:tr>
      <w:tr w:rsidR="00B32D84" w:rsidRPr="00B32D84" w14:paraId="5FC68D5B"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Borders>
              <w:top w:val="single" w:sz="12" w:space="0" w:color="auto"/>
            </w:tcBorders>
            <w:hideMark/>
          </w:tcPr>
          <w:p w14:paraId="1118E7BD" w14:textId="610F7F7D" w:rsidR="00B25A32" w:rsidRPr="00B32D84" w:rsidRDefault="00B25A32" w:rsidP="00B25A32">
            <w:pPr>
              <w:rPr>
                <w:rFonts w:ascii="Times New Roman" w:eastAsia="宋体" w:hAnsi="Times New Roman" w:cs="Times New Roman"/>
                <w:b w:val="0"/>
                <w:bCs w:val="0"/>
              </w:rPr>
            </w:pPr>
            <w:r w:rsidRPr="00B32D84">
              <w:rPr>
                <w:rFonts w:ascii="Times New Roman" w:eastAsia="宋体" w:hAnsi="Times New Roman" w:cs="Times New Roman"/>
                <w:b w:val="0"/>
                <w:bCs w:val="0"/>
              </w:rPr>
              <w:t>Train</w:t>
            </w:r>
          </w:p>
        </w:tc>
        <w:tc>
          <w:tcPr>
            <w:tcW w:w="2763" w:type="dxa"/>
            <w:tcBorders>
              <w:top w:val="single" w:sz="12" w:space="0" w:color="auto"/>
            </w:tcBorders>
            <w:hideMark/>
          </w:tcPr>
          <w:p w14:paraId="037EF7E2"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M3 (Longitudinal-Intra) vs M0 (Clinical)</w:t>
            </w:r>
          </w:p>
        </w:tc>
        <w:tc>
          <w:tcPr>
            <w:tcW w:w="1333" w:type="dxa"/>
            <w:tcBorders>
              <w:top w:val="single" w:sz="12" w:space="0" w:color="auto"/>
            </w:tcBorders>
            <w:hideMark/>
          </w:tcPr>
          <w:p w14:paraId="38F851C0"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+0.136</w:t>
            </w:r>
          </w:p>
        </w:tc>
        <w:tc>
          <w:tcPr>
            <w:tcW w:w="1492" w:type="dxa"/>
            <w:tcBorders>
              <w:top w:val="single" w:sz="12" w:space="0" w:color="auto"/>
            </w:tcBorders>
            <w:hideMark/>
          </w:tcPr>
          <w:p w14:paraId="2964F284"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0.006</w:t>
            </w:r>
          </w:p>
        </w:tc>
        <w:tc>
          <w:tcPr>
            <w:tcW w:w="2399" w:type="dxa"/>
            <w:tcBorders>
              <w:top w:val="single" w:sz="12" w:space="0" w:color="auto"/>
            </w:tcBorders>
            <w:hideMark/>
          </w:tcPr>
          <w:p w14:paraId="20B87B89" w14:textId="34C4A5C3"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0.360 (0.115</w:t>
            </w:r>
            <w:r w:rsidR="00FE5A72" w:rsidRPr="00B32D84">
              <w:rPr>
                <w:rFonts w:ascii="Times New Roman" w:eastAsia="宋体" w:hAnsi="Times New Roman" w:cs="Times New Roman"/>
              </w:rPr>
              <w:t>,</w:t>
            </w:r>
            <w:r w:rsidRPr="00B32D84">
              <w:rPr>
                <w:rFonts w:ascii="Times New Roman" w:eastAsia="宋体" w:hAnsi="Times New Roman" w:cs="Times New Roman"/>
              </w:rPr>
              <w:t>0.605)</w:t>
            </w:r>
          </w:p>
        </w:tc>
        <w:tc>
          <w:tcPr>
            <w:tcW w:w="1320" w:type="dxa"/>
            <w:tcBorders>
              <w:top w:val="single" w:sz="12" w:space="0" w:color="auto"/>
            </w:tcBorders>
            <w:hideMark/>
          </w:tcPr>
          <w:p w14:paraId="6067F87B"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0.004</w:t>
            </w:r>
          </w:p>
        </w:tc>
        <w:tc>
          <w:tcPr>
            <w:tcW w:w="2438" w:type="dxa"/>
            <w:tcBorders>
              <w:top w:val="single" w:sz="12" w:space="0" w:color="auto"/>
            </w:tcBorders>
            <w:hideMark/>
          </w:tcPr>
          <w:p w14:paraId="0FB46BFD" w14:textId="33ED08F8"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0.102 (0.037</w:t>
            </w:r>
            <w:r w:rsidR="00FE5A72" w:rsidRPr="00B32D84">
              <w:rPr>
                <w:rFonts w:ascii="Times New Roman" w:eastAsia="宋体" w:hAnsi="Times New Roman" w:cs="Times New Roman"/>
              </w:rPr>
              <w:t>,</w:t>
            </w:r>
            <w:r w:rsidRPr="00B32D84">
              <w:rPr>
                <w:rFonts w:ascii="Times New Roman" w:eastAsia="宋体" w:hAnsi="Times New Roman" w:cs="Times New Roman"/>
              </w:rPr>
              <w:t>0.167)</w:t>
            </w:r>
          </w:p>
        </w:tc>
        <w:tc>
          <w:tcPr>
            <w:tcW w:w="0" w:type="auto"/>
            <w:tcBorders>
              <w:top w:val="single" w:sz="12" w:space="0" w:color="auto"/>
            </w:tcBorders>
            <w:hideMark/>
          </w:tcPr>
          <w:p w14:paraId="179F9291"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0.002</w:t>
            </w:r>
          </w:p>
        </w:tc>
      </w:tr>
      <w:tr w:rsidR="00B32D84" w:rsidRPr="00B32D84" w14:paraId="63463242" w14:textId="77777777" w:rsidTr="0021690E">
        <w:tc>
          <w:tcPr>
            <w:cnfStyle w:val="001000000000" w:firstRow="0" w:lastRow="0" w:firstColumn="1" w:lastColumn="0" w:oddVBand="0" w:evenVBand="0" w:oddHBand="0" w:evenHBand="0" w:firstRowFirstColumn="0" w:firstRowLastColumn="0" w:lastRowFirstColumn="0" w:lastRowLastColumn="0"/>
            <w:tcW w:w="1338" w:type="dxa"/>
            <w:hideMark/>
          </w:tcPr>
          <w:p w14:paraId="5F29BD3D" w14:textId="682B34C4" w:rsidR="00B25A32" w:rsidRPr="00B32D84" w:rsidRDefault="00B25A32" w:rsidP="00B25A32">
            <w:pPr>
              <w:rPr>
                <w:rFonts w:ascii="Times New Roman" w:eastAsia="宋体" w:hAnsi="Times New Roman" w:cs="Times New Roman"/>
                <w:b w:val="0"/>
                <w:bCs w:val="0"/>
              </w:rPr>
            </w:pPr>
            <w:r w:rsidRPr="00B32D84">
              <w:rPr>
                <w:rFonts w:ascii="Times New Roman" w:eastAsia="宋体" w:hAnsi="Times New Roman" w:cs="Times New Roman"/>
                <w:b w:val="0"/>
                <w:bCs w:val="0"/>
              </w:rPr>
              <w:t>Train</w:t>
            </w:r>
          </w:p>
        </w:tc>
        <w:tc>
          <w:tcPr>
            <w:tcW w:w="2763" w:type="dxa"/>
            <w:hideMark/>
          </w:tcPr>
          <w:p w14:paraId="5F4DBD8D"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 (Spatiotemporal) vs M0 (Clinical)</w:t>
            </w:r>
          </w:p>
        </w:tc>
        <w:tc>
          <w:tcPr>
            <w:tcW w:w="1333" w:type="dxa"/>
            <w:hideMark/>
          </w:tcPr>
          <w:p w14:paraId="446DB5BF"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+0.199</w:t>
            </w:r>
          </w:p>
        </w:tc>
        <w:tc>
          <w:tcPr>
            <w:tcW w:w="1492" w:type="dxa"/>
            <w:hideMark/>
          </w:tcPr>
          <w:p w14:paraId="3FE22CF7"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c>
          <w:tcPr>
            <w:tcW w:w="2399" w:type="dxa"/>
            <w:hideMark/>
          </w:tcPr>
          <w:p w14:paraId="62E3CBA2" w14:textId="225B7DD2"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0.490 (0.198</w:t>
            </w:r>
            <w:r w:rsidR="00FE5A72" w:rsidRPr="00B32D84">
              <w:rPr>
                <w:rFonts w:ascii="Times New Roman" w:eastAsia="宋体" w:hAnsi="Times New Roman" w:cs="Times New Roman"/>
              </w:rPr>
              <w:t>,</w:t>
            </w:r>
            <w:r w:rsidRPr="00B32D84">
              <w:rPr>
                <w:rFonts w:ascii="Times New Roman" w:eastAsia="宋体" w:hAnsi="Times New Roman" w:cs="Times New Roman"/>
              </w:rPr>
              <w:t>0.782)</w:t>
            </w:r>
          </w:p>
        </w:tc>
        <w:tc>
          <w:tcPr>
            <w:tcW w:w="1320" w:type="dxa"/>
            <w:hideMark/>
          </w:tcPr>
          <w:p w14:paraId="5807DFC4"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c>
          <w:tcPr>
            <w:tcW w:w="2438" w:type="dxa"/>
            <w:hideMark/>
          </w:tcPr>
          <w:p w14:paraId="41203AD8" w14:textId="53A9F2DD"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0.158 (0.064</w:t>
            </w:r>
            <w:r w:rsidR="00FE5A72" w:rsidRPr="00B32D84">
              <w:rPr>
                <w:rFonts w:ascii="Times New Roman" w:eastAsia="宋体" w:hAnsi="Times New Roman" w:cs="Times New Roman"/>
              </w:rPr>
              <w:t>,</w:t>
            </w:r>
            <w:r w:rsidRPr="00B32D84">
              <w:rPr>
                <w:rFonts w:ascii="Times New Roman" w:eastAsia="宋体" w:hAnsi="Times New Roman" w:cs="Times New Roman"/>
              </w:rPr>
              <w:t>0.252)</w:t>
            </w:r>
          </w:p>
        </w:tc>
        <w:tc>
          <w:tcPr>
            <w:tcW w:w="0" w:type="auto"/>
            <w:hideMark/>
          </w:tcPr>
          <w:p w14:paraId="0C7E45BE" w14:textId="48A69C62"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r>
      <w:tr w:rsidR="00B32D84" w:rsidRPr="00B32D84" w14:paraId="1DA48CF1"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hideMark/>
          </w:tcPr>
          <w:p w14:paraId="1702FC93" w14:textId="5E8B10AE" w:rsidR="00B25A32" w:rsidRPr="00B32D84" w:rsidRDefault="00B25A32" w:rsidP="00B25A32">
            <w:pPr>
              <w:rPr>
                <w:rFonts w:ascii="Times New Roman" w:eastAsia="宋体" w:hAnsi="Times New Roman" w:cs="Times New Roman"/>
                <w:b w:val="0"/>
                <w:bCs w:val="0"/>
              </w:rPr>
            </w:pPr>
            <w:r w:rsidRPr="00B32D84">
              <w:rPr>
                <w:rFonts w:ascii="Times New Roman" w:eastAsia="宋体" w:hAnsi="Times New Roman" w:cs="Times New Roman"/>
                <w:b w:val="0"/>
                <w:bCs w:val="0"/>
              </w:rPr>
              <w:t>Train</w:t>
            </w:r>
          </w:p>
        </w:tc>
        <w:tc>
          <w:tcPr>
            <w:tcW w:w="2763" w:type="dxa"/>
            <w:hideMark/>
          </w:tcPr>
          <w:p w14:paraId="68A04AC6"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M6 (Clinical-Spatiotemporal) vs M0 (Clinical)</w:t>
            </w:r>
          </w:p>
        </w:tc>
        <w:tc>
          <w:tcPr>
            <w:tcW w:w="1333" w:type="dxa"/>
            <w:hideMark/>
          </w:tcPr>
          <w:p w14:paraId="686170AF"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+0.221</w:t>
            </w:r>
          </w:p>
        </w:tc>
        <w:tc>
          <w:tcPr>
            <w:tcW w:w="1492" w:type="dxa"/>
            <w:hideMark/>
          </w:tcPr>
          <w:p w14:paraId="7D2CD2D8"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c>
          <w:tcPr>
            <w:tcW w:w="2399" w:type="dxa"/>
            <w:hideMark/>
          </w:tcPr>
          <w:p w14:paraId="3BA1B08A" w14:textId="0229A8C3"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0.580 (0.235</w:t>
            </w:r>
            <w:r w:rsidR="00FE5A72" w:rsidRPr="00B32D84">
              <w:rPr>
                <w:rFonts w:ascii="Times New Roman" w:eastAsia="宋体" w:hAnsi="Times New Roman" w:cs="Times New Roman"/>
              </w:rPr>
              <w:t>,</w:t>
            </w:r>
            <w:r w:rsidRPr="00B32D84">
              <w:rPr>
                <w:rFonts w:ascii="Times New Roman" w:eastAsia="宋体" w:hAnsi="Times New Roman" w:cs="Times New Roman"/>
              </w:rPr>
              <w:t>0.925)</w:t>
            </w:r>
          </w:p>
        </w:tc>
        <w:tc>
          <w:tcPr>
            <w:tcW w:w="1320" w:type="dxa"/>
            <w:hideMark/>
          </w:tcPr>
          <w:p w14:paraId="44FE7294"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c>
          <w:tcPr>
            <w:tcW w:w="2438" w:type="dxa"/>
            <w:hideMark/>
          </w:tcPr>
          <w:p w14:paraId="707E6670" w14:textId="7B2A5ADA"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0.207 (0.084</w:t>
            </w:r>
            <w:r w:rsidR="00FE5A72" w:rsidRPr="00B32D84">
              <w:rPr>
                <w:rFonts w:ascii="Times New Roman" w:eastAsia="宋体" w:hAnsi="Times New Roman" w:cs="Times New Roman"/>
              </w:rPr>
              <w:t>,</w:t>
            </w:r>
            <w:r w:rsidRPr="00B32D84">
              <w:rPr>
                <w:rFonts w:ascii="Times New Roman" w:eastAsia="宋体" w:hAnsi="Times New Roman" w:cs="Times New Roman"/>
              </w:rPr>
              <w:t>0.330)</w:t>
            </w:r>
          </w:p>
        </w:tc>
        <w:tc>
          <w:tcPr>
            <w:tcW w:w="0" w:type="auto"/>
            <w:hideMark/>
          </w:tcPr>
          <w:p w14:paraId="3C2CCC40"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r>
      <w:tr w:rsidR="00B32D84" w:rsidRPr="00B32D84" w14:paraId="248ECDC5" w14:textId="77777777" w:rsidTr="0021690E">
        <w:tc>
          <w:tcPr>
            <w:cnfStyle w:val="001000000000" w:firstRow="0" w:lastRow="0" w:firstColumn="1" w:lastColumn="0" w:oddVBand="0" w:evenVBand="0" w:oddHBand="0" w:evenHBand="0" w:firstRowFirstColumn="0" w:firstRowLastColumn="0" w:lastRowFirstColumn="0" w:lastRowLastColumn="0"/>
            <w:tcW w:w="1338" w:type="dxa"/>
            <w:hideMark/>
          </w:tcPr>
          <w:p w14:paraId="4CBFBD49" w14:textId="541013D4" w:rsidR="00F17FFC" w:rsidRPr="00B32D84" w:rsidRDefault="00F17FFC" w:rsidP="00F17FFC">
            <w:pPr>
              <w:rPr>
                <w:rFonts w:ascii="Times New Roman" w:eastAsia="宋体" w:hAnsi="Times New Roman" w:cs="Times New Roman"/>
                <w:b w:val="0"/>
                <w:bCs w:val="0"/>
              </w:rPr>
            </w:pPr>
            <w:r w:rsidRPr="00B32D84">
              <w:rPr>
                <w:rFonts w:ascii="Times New Roman" w:eastAsia="宋体" w:hAnsi="Times New Roman" w:cs="Times New Roman"/>
                <w:b w:val="0"/>
                <w:bCs w:val="0"/>
              </w:rPr>
              <w:t>Train</w:t>
            </w:r>
          </w:p>
        </w:tc>
        <w:tc>
          <w:tcPr>
            <w:tcW w:w="2763" w:type="dxa"/>
            <w:hideMark/>
          </w:tcPr>
          <w:p w14:paraId="72CD7B26" w14:textId="77777777"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 (Spatiotemporal) vs M3 (Longitudinal-Intra)</w:t>
            </w:r>
          </w:p>
        </w:tc>
        <w:tc>
          <w:tcPr>
            <w:tcW w:w="1333" w:type="dxa"/>
            <w:hideMark/>
          </w:tcPr>
          <w:p w14:paraId="4FFA54A5" w14:textId="77777777"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+0.063</w:t>
            </w:r>
          </w:p>
        </w:tc>
        <w:tc>
          <w:tcPr>
            <w:tcW w:w="1492" w:type="dxa"/>
            <w:hideMark/>
          </w:tcPr>
          <w:p w14:paraId="518E10E3" w14:textId="77777777"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0.014</w:t>
            </w:r>
          </w:p>
        </w:tc>
        <w:tc>
          <w:tcPr>
            <w:tcW w:w="2399" w:type="dxa"/>
            <w:hideMark/>
          </w:tcPr>
          <w:p w14:paraId="522AB13A" w14:textId="5E9FFCA1"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0.240 (0.035,0.445)</w:t>
            </w:r>
          </w:p>
        </w:tc>
        <w:tc>
          <w:tcPr>
            <w:tcW w:w="1320" w:type="dxa"/>
            <w:hideMark/>
          </w:tcPr>
          <w:p w14:paraId="4ADDD2F7" w14:textId="77777777"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0.022</w:t>
            </w:r>
          </w:p>
        </w:tc>
        <w:tc>
          <w:tcPr>
            <w:tcW w:w="2438" w:type="dxa"/>
            <w:hideMark/>
          </w:tcPr>
          <w:p w14:paraId="3AF31FDA" w14:textId="26066093"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0.056 (0.010,0.102)</w:t>
            </w:r>
          </w:p>
        </w:tc>
        <w:tc>
          <w:tcPr>
            <w:tcW w:w="0" w:type="auto"/>
            <w:hideMark/>
          </w:tcPr>
          <w:p w14:paraId="1C19CB09" w14:textId="5532C642"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0.017</w:t>
            </w:r>
          </w:p>
        </w:tc>
      </w:tr>
      <w:tr w:rsidR="00B32D84" w:rsidRPr="00B32D84" w14:paraId="3074C9C6"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hideMark/>
          </w:tcPr>
          <w:p w14:paraId="1578CC92" w14:textId="124D5975" w:rsidR="00F17FFC" w:rsidRPr="00B32D84" w:rsidRDefault="00F17FFC" w:rsidP="00F17FFC">
            <w:pPr>
              <w:rPr>
                <w:rFonts w:ascii="Times New Roman" w:eastAsia="宋体" w:hAnsi="Times New Roman" w:cs="Times New Roman"/>
                <w:b w:val="0"/>
                <w:bCs w:val="0"/>
              </w:rPr>
            </w:pPr>
            <w:r w:rsidRPr="00B32D84">
              <w:rPr>
                <w:rFonts w:ascii="Times New Roman" w:eastAsia="宋体" w:hAnsi="Times New Roman" w:cs="Times New Roman"/>
                <w:b w:val="0"/>
                <w:bCs w:val="0"/>
              </w:rPr>
              <w:t>Train</w:t>
            </w:r>
          </w:p>
        </w:tc>
        <w:tc>
          <w:tcPr>
            <w:tcW w:w="2763" w:type="dxa"/>
            <w:hideMark/>
          </w:tcPr>
          <w:p w14:paraId="564CB3E3" w14:textId="77777777" w:rsidR="00F17FFC" w:rsidRPr="00B32D84" w:rsidRDefault="00F17FFC" w:rsidP="00F17FFC">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M6 (Clinical-Spatiotemporal) vs M3 (Longitudinal-Intra)</w:t>
            </w:r>
          </w:p>
        </w:tc>
        <w:tc>
          <w:tcPr>
            <w:tcW w:w="1333" w:type="dxa"/>
            <w:hideMark/>
          </w:tcPr>
          <w:p w14:paraId="579DE3CE" w14:textId="77777777" w:rsidR="00F17FFC" w:rsidRPr="00B32D84" w:rsidRDefault="00F17FFC" w:rsidP="00F17FFC">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+0.085</w:t>
            </w:r>
          </w:p>
        </w:tc>
        <w:tc>
          <w:tcPr>
            <w:tcW w:w="1492" w:type="dxa"/>
            <w:hideMark/>
          </w:tcPr>
          <w:p w14:paraId="5F393598" w14:textId="77777777" w:rsidR="00F17FFC" w:rsidRPr="00B32D84" w:rsidRDefault="00F17FFC" w:rsidP="00F17FFC">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0.003</w:t>
            </w:r>
          </w:p>
        </w:tc>
        <w:tc>
          <w:tcPr>
            <w:tcW w:w="2399" w:type="dxa"/>
            <w:hideMark/>
          </w:tcPr>
          <w:p w14:paraId="30C9E74E" w14:textId="6207FDC4" w:rsidR="00F17FFC" w:rsidRPr="00B32D84" w:rsidRDefault="00F17FFC" w:rsidP="00F17FFC">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0.390 (0.143,0.637)</w:t>
            </w:r>
          </w:p>
        </w:tc>
        <w:tc>
          <w:tcPr>
            <w:tcW w:w="1320" w:type="dxa"/>
            <w:hideMark/>
          </w:tcPr>
          <w:p w14:paraId="4CBB6211" w14:textId="77777777" w:rsidR="00F17FFC" w:rsidRPr="00B32D84" w:rsidRDefault="00F17FFC" w:rsidP="00F17FFC">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0.002</w:t>
            </w:r>
          </w:p>
        </w:tc>
        <w:tc>
          <w:tcPr>
            <w:tcW w:w="2438" w:type="dxa"/>
            <w:hideMark/>
          </w:tcPr>
          <w:p w14:paraId="4BAE11FF" w14:textId="50DE9DAA" w:rsidR="00F17FFC" w:rsidRPr="00B32D84" w:rsidRDefault="00F17FFC" w:rsidP="00F17FFC">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0.105 (0.038,0.172)</w:t>
            </w:r>
          </w:p>
        </w:tc>
        <w:tc>
          <w:tcPr>
            <w:tcW w:w="0" w:type="auto"/>
            <w:hideMark/>
          </w:tcPr>
          <w:p w14:paraId="6FF54C16" w14:textId="6E76D7DC" w:rsidR="00F17FFC" w:rsidRPr="00B32D84" w:rsidRDefault="00F17FFC" w:rsidP="00F17FFC">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0.002</w:t>
            </w:r>
          </w:p>
        </w:tc>
      </w:tr>
      <w:tr w:rsidR="00B32D84" w:rsidRPr="00B32D84" w14:paraId="3C80E1D1" w14:textId="77777777" w:rsidTr="0021690E">
        <w:tc>
          <w:tcPr>
            <w:cnfStyle w:val="001000000000" w:firstRow="0" w:lastRow="0" w:firstColumn="1" w:lastColumn="0" w:oddVBand="0" w:evenVBand="0" w:oddHBand="0" w:evenHBand="0" w:firstRowFirstColumn="0" w:firstRowLastColumn="0" w:lastRowFirstColumn="0" w:lastRowLastColumn="0"/>
            <w:tcW w:w="1338" w:type="dxa"/>
            <w:hideMark/>
          </w:tcPr>
          <w:p w14:paraId="0B6D8C6C" w14:textId="6BBAE305" w:rsidR="00F17FFC" w:rsidRPr="00B32D84" w:rsidRDefault="00F17FFC" w:rsidP="00F17FFC">
            <w:pPr>
              <w:rPr>
                <w:rFonts w:ascii="Times New Roman" w:eastAsia="宋体" w:hAnsi="Times New Roman" w:cs="Times New Roman"/>
                <w:b w:val="0"/>
                <w:bCs w:val="0"/>
              </w:rPr>
            </w:pPr>
            <w:r w:rsidRPr="00B32D84">
              <w:rPr>
                <w:rFonts w:ascii="Times New Roman" w:eastAsia="宋体" w:hAnsi="Times New Roman" w:cs="Times New Roman"/>
                <w:b w:val="0"/>
                <w:bCs w:val="0"/>
              </w:rPr>
              <w:t>Train</w:t>
            </w:r>
          </w:p>
        </w:tc>
        <w:tc>
          <w:tcPr>
            <w:tcW w:w="2763" w:type="dxa"/>
            <w:hideMark/>
          </w:tcPr>
          <w:p w14:paraId="04B0B666" w14:textId="77777777"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 xml:space="preserve">M6 (Clinical-Spatiotemporal) vs M5 </w:t>
            </w:r>
            <w:r w:rsidRPr="00B32D84">
              <w:rPr>
                <w:rFonts w:ascii="Times New Roman" w:eastAsia="宋体" w:hAnsi="Times New Roman" w:cs="Times New Roman"/>
              </w:rPr>
              <w:lastRenderedPageBreak/>
              <w:t>(Spatiotemporal)</w:t>
            </w:r>
          </w:p>
        </w:tc>
        <w:tc>
          <w:tcPr>
            <w:tcW w:w="1333" w:type="dxa"/>
            <w:hideMark/>
          </w:tcPr>
          <w:p w14:paraId="0A520C26" w14:textId="77777777"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lastRenderedPageBreak/>
              <w:t>+0.022</w:t>
            </w:r>
          </w:p>
        </w:tc>
        <w:tc>
          <w:tcPr>
            <w:tcW w:w="1492" w:type="dxa"/>
            <w:hideMark/>
          </w:tcPr>
          <w:p w14:paraId="08A8BDEA" w14:textId="77777777"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0.043</w:t>
            </w:r>
          </w:p>
        </w:tc>
        <w:tc>
          <w:tcPr>
            <w:tcW w:w="2399" w:type="dxa"/>
            <w:hideMark/>
          </w:tcPr>
          <w:p w14:paraId="4C8A5EA6" w14:textId="0C620A01"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0.180 (0.030,0.330)</w:t>
            </w:r>
          </w:p>
        </w:tc>
        <w:tc>
          <w:tcPr>
            <w:tcW w:w="1320" w:type="dxa"/>
            <w:hideMark/>
          </w:tcPr>
          <w:p w14:paraId="735DD953" w14:textId="77777777"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0.020</w:t>
            </w:r>
          </w:p>
        </w:tc>
        <w:tc>
          <w:tcPr>
            <w:tcW w:w="2438" w:type="dxa"/>
            <w:hideMark/>
          </w:tcPr>
          <w:p w14:paraId="726728E1" w14:textId="25B218A2"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0.049 (0.006,0.092)</w:t>
            </w:r>
          </w:p>
        </w:tc>
        <w:tc>
          <w:tcPr>
            <w:tcW w:w="0" w:type="auto"/>
            <w:hideMark/>
          </w:tcPr>
          <w:p w14:paraId="7A9836F2" w14:textId="2F08DF83" w:rsidR="00F17FFC" w:rsidRPr="00B32D84" w:rsidRDefault="00F17FFC" w:rsidP="00F17FFC">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0.026</w:t>
            </w:r>
          </w:p>
        </w:tc>
      </w:tr>
      <w:tr w:rsidR="00B32D84" w:rsidRPr="00B32D84" w14:paraId="4752916C"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hideMark/>
          </w:tcPr>
          <w:p w14:paraId="3763EB2A" w14:textId="498DDCD0" w:rsidR="00B25A32" w:rsidRPr="00B32D84" w:rsidRDefault="00F17FFC" w:rsidP="00B25A32">
            <w:pPr>
              <w:rPr>
                <w:rFonts w:ascii="Times New Roman" w:eastAsia="宋体" w:hAnsi="Times New Roman" w:cs="Times New Roman"/>
                <w:b w:val="0"/>
                <w:bCs w:val="0"/>
              </w:rPr>
            </w:pPr>
            <w:r w:rsidRPr="00B32D84">
              <w:rPr>
                <w:rFonts w:ascii="Times New Roman" w:eastAsia="宋体" w:hAnsi="Times New Roman" w:cs="Times New Roman"/>
                <w:b w:val="0"/>
                <w:bCs w:val="0"/>
              </w:rPr>
              <w:t>Val</w:t>
            </w:r>
          </w:p>
        </w:tc>
        <w:tc>
          <w:tcPr>
            <w:tcW w:w="2763" w:type="dxa"/>
            <w:hideMark/>
          </w:tcPr>
          <w:p w14:paraId="0F4174BD"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M3 (Longitudinal-Intra) vs M0 (Clinical)</w:t>
            </w:r>
          </w:p>
        </w:tc>
        <w:tc>
          <w:tcPr>
            <w:tcW w:w="1333" w:type="dxa"/>
            <w:hideMark/>
          </w:tcPr>
          <w:p w14:paraId="5D283F44"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−0.077</w:t>
            </w:r>
          </w:p>
        </w:tc>
        <w:tc>
          <w:tcPr>
            <w:tcW w:w="1492" w:type="dxa"/>
            <w:hideMark/>
          </w:tcPr>
          <w:p w14:paraId="6C0FEDEA"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0.340</w:t>
            </w:r>
          </w:p>
        </w:tc>
        <w:tc>
          <w:tcPr>
            <w:tcW w:w="2399" w:type="dxa"/>
            <w:hideMark/>
          </w:tcPr>
          <w:p w14:paraId="3A271E86" w14:textId="7F82419E"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−0.140 (−0.488</w:t>
            </w:r>
            <w:r w:rsidR="00FE5A72" w:rsidRPr="00B32D84">
              <w:rPr>
                <w:rFonts w:ascii="Times New Roman" w:eastAsia="宋体" w:hAnsi="Times New Roman" w:cs="Times New Roman"/>
              </w:rPr>
              <w:t>,</w:t>
            </w:r>
            <w:r w:rsidRPr="00B32D84">
              <w:rPr>
                <w:rFonts w:ascii="Times New Roman" w:eastAsia="宋体" w:hAnsi="Times New Roman" w:cs="Times New Roman"/>
              </w:rPr>
              <w:t>0.208)</w:t>
            </w:r>
          </w:p>
        </w:tc>
        <w:tc>
          <w:tcPr>
            <w:tcW w:w="1320" w:type="dxa"/>
            <w:hideMark/>
          </w:tcPr>
          <w:p w14:paraId="09CABF8B"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0.430</w:t>
            </w:r>
          </w:p>
        </w:tc>
        <w:tc>
          <w:tcPr>
            <w:tcW w:w="2438" w:type="dxa"/>
            <w:hideMark/>
          </w:tcPr>
          <w:p w14:paraId="4222E833" w14:textId="18DB70DC"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−0.036 (−0.103</w:t>
            </w:r>
            <w:r w:rsidR="00FE5A72" w:rsidRPr="00B32D84">
              <w:rPr>
                <w:rFonts w:ascii="Times New Roman" w:eastAsia="宋体" w:hAnsi="Times New Roman" w:cs="Times New Roman"/>
              </w:rPr>
              <w:t>,</w:t>
            </w:r>
            <w:r w:rsidRPr="00B32D84">
              <w:rPr>
                <w:rFonts w:ascii="Times New Roman" w:eastAsia="宋体" w:hAnsi="Times New Roman" w:cs="Times New Roman"/>
              </w:rPr>
              <w:t>0.031)</w:t>
            </w:r>
          </w:p>
        </w:tc>
        <w:tc>
          <w:tcPr>
            <w:tcW w:w="0" w:type="auto"/>
            <w:hideMark/>
          </w:tcPr>
          <w:p w14:paraId="5032C8EA"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0.290</w:t>
            </w:r>
          </w:p>
        </w:tc>
      </w:tr>
      <w:tr w:rsidR="00B32D84" w:rsidRPr="00B32D84" w14:paraId="2263B39A" w14:textId="77777777" w:rsidTr="0021690E">
        <w:tc>
          <w:tcPr>
            <w:cnfStyle w:val="001000000000" w:firstRow="0" w:lastRow="0" w:firstColumn="1" w:lastColumn="0" w:oddVBand="0" w:evenVBand="0" w:oddHBand="0" w:evenHBand="0" w:firstRowFirstColumn="0" w:firstRowLastColumn="0" w:lastRowFirstColumn="0" w:lastRowLastColumn="0"/>
            <w:tcW w:w="1338" w:type="dxa"/>
            <w:hideMark/>
          </w:tcPr>
          <w:p w14:paraId="45A1C2F6" w14:textId="3A2D8B0E" w:rsidR="00B25A32" w:rsidRPr="00B32D84" w:rsidRDefault="00F17FFC" w:rsidP="00B25A32">
            <w:pPr>
              <w:rPr>
                <w:rFonts w:ascii="Times New Roman" w:eastAsia="宋体" w:hAnsi="Times New Roman" w:cs="Times New Roman"/>
                <w:b w:val="0"/>
                <w:bCs w:val="0"/>
              </w:rPr>
            </w:pPr>
            <w:r w:rsidRPr="00B32D84">
              <w:rPr>
                <w:rFonts w:ascii="Times New Roman" w:eastAsia="宋体" w:hAnsi="Times New Roman" w:cs="Times New Roman"/>
                <w:b w:val="0"/>
                <w:bCs w:val="0"/>
              </w:rPr>
              <w:t>Val</w:t>
            </w:r>
          </w:p>
        </w:tc>
        <w:tc>
          <w:tcPr>
            <w:tcW w:w="2763" w:type="dxa"/>
            <w:hideMark/>
          </w:tcPr>
          <w:p w14:paraId="69C13254"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 (Spatiotemporal) vs M0 (Clinical)</w:t>
            </w:r>
          </w:p>
        </w:tc>
        <w:tc>
          <w:tcPr>
            <w:tcW w:w="1333" w:type="dxa"/>
            <w:hideMark/>
          </w:tcPr>
          <w:p w14:paraId="33B4ADFD"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−0.053</w:t>
            </w:r>
          </w:p>
        </w:tc>
        <w:tc>
          <w:tcPr>
            <w:tcW w:w="1492" w:type="dxa"/>
            <w:hideMark/>
          </w:tcPr>
          <w:p w14:paraId="358384D9"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0.490</w:t>
            </w:r>
          </w:p>
        </w:tc>
        <w:tc>
          <w:tcPr>
            <w:tcW w:w="2399" w:type="dxa"/>
            <w:hideMark/>
          </w:tcPr>
          <w:p w14:paraId="118C4CAE" w14:textId="2D198248"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−0.070 (−0.403</w:t>
            </w:r>
            <w:r w:rsidR="00FE5A72" w:rsidRPr="00B32D84">
              <w:rPr>
                <w:rFonts w:ascii="Times New Roman" w:eastAsia="宋体" w:hAnsi="Times New Roman" w:cs="Times New Roman"/>
              </w:rPr>
              <w:t>,</w:t>
            </w:r>
            <w:r w:rsidRPr="00B32D84">
              <w:rPr>
                <w:rFonts w:ascii="Times New Roman" w:eastAsia="宋体" w:hAnsi="Times New Roman" w:cs="Times New Roman"/>
              </w:rPr>
              <w:t>0.263)</w:t>
            </w:r>
          </w:p>
        </w:tc>
        <w:tc>
          <w:tcPr>
            <w:tcW w:w="1320" w:type="dxa"/>
            <w:hideMark/>
          </w:tcPr>
          <w:p w14:paraId="4E666C80"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0.680</w:t>
            </w:r>
          </w:p>
        </w:tc>
        <w:tc>
          <w:tcPr>
            <w:tcW w:w="2438" w:type="dxa"/>
            <w:hideMark/>
          </w:tcPr>
          <w:p w14:paraId="4A5D5AAB" w14:textId="2D619AD3"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−0.018 (−0.076</w:t>
            </w:r>
            <w:r w:rsidR="00FE5A72" w:rsidRPr="00B32D84">
              <w:rPr>
                <w:rFonts w:ascii="Times New Roman" w:eastAsia="宋体" w:hAnsi="Times New Roman" w:cs="Times New Roman"/>
              </w:rPr>
              <w:t>,</w:t>
            </w:r>
            <w:r w:rsidRPr="00B32D84">
              <w:rPr>
                <w:rFonts w:ascii="Times New Roman" w:eastAsia="宋体" w:hAnsi="Times New Roman" w:cs="Times New Roman"/>
              </w:rPr>
              <w:t>0.040)</w:t>
            </w:r>
          </w:p>
        </w:tc>
        <w:tc>
          <w:tcPr>
            <w:tcW w:w="0" w:type="auto"/>
            <w:hideMark/>
          </w:tcPr>
          <w:p w14:paraId="7A6C28BC" w14:textId="77777777" w:rsidR="00B25A32" w:rsidRPr="00B32D84" w:rsidRDefault="00B25A32" w:rsidP="00B25A3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0.540</w:t>
            </w:r>
          </w:p>
        </w:tc>
      </w:tr>
      <w:tr w:rsidR="00B32D84" w:rsidRPr="00B32D84" w14:paraId="068FE18C"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hideMark/>
          </w:tcPr>
          <w:p w14:paraId="65EDE5CC" w14:textId="299AE664" w:rsidR="00B25A32" w:rsidRPr="00B32D84" w:rsidRDefault="00F17FFC" w:rsidP="00B25A32">
            <w:pPr>
              <w:rPr>
                <w:rFonts w:ascii="Times New Roman" w:eastAsia="宋体" w:hAnsi="Times New Roman" w:cs="Times New Roman"/>
                <w:b w:val="0"/>
                <w:bCs w:val="0"/>
              </w:rPr>
            </w:pPr>
            <w:r w:rsidRPr="00B32D84">
              <w:rPr>
                <w:rFonts w:ascii="Times New Roman" w:eastAsia="宋体" w:hAnsi="Times New Roman" w:cs="Times New Roman"/>
                <w:b w:val="0"/>
                <w:bCs w:val="0"/>
              </w:rPr>
              <w:t>Val</w:t>
            </w:r>
          </w:p>
        </w:tc>
        <w:tc>
          <w:tcPr>
            <w:tcW w:w="2763" w:type="dxa"/>
            <w:hideMark/>
          </w:tcPr>
          <w:p w14:paraId="7295AE8E"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M6 (Clinical-Spatiotemporal) vs M0 (Clinical)</w:t>
            </w:r>
          </w:p>
        </w:tc>
        <w:tc>
          <w:tcPr>
            <w:tcW w:w="1333" w:type="dxa"/>
            <w:hideMark/>
          </w:tcPr>
          <w:p w14:paraId="7356698E"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+0.063</w:t>
            </w:r>
          </w:p>
        </w:tc>
        <w:tc>
          <w:tcPr>
            <w:tcW w:w="1492" w:type="dxa"/>
            <w:hideMark/>
          </w:tcPr>
          <w:p w14:paraId="551C630C"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0.180</w:t>
            </w:r>
          </w:p>
        </w:tc>
        <w:tc>
          <w:tcPr>
            <w:tcW w:w="2399" w:type="dxa"/>
            <w:hideMark/>
          </w:tcPr>
          <w:p w14:paraId="3D10A3F1" w14:textId="2760387F"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0.270 (−0.070</w:t>
            </w:r>
            <w:r w:rsidR="00FE5A72" w:rsidRPr="00B32D84">
              <w:rPr>
                <w:rFonts w:ascii="Times New Roman" w:eastAsia="宋体" w:hAnsi="Times New Roman" w:cs="Times New Roman"/>
              </w:rPr>
              <w:t>,</w:t>
            </w:r>
            <w:r w:rsidRPr="00B32D84">
              <w:rPr>
                <w:rFonts w:ascii="Times New Roman" w:eastAsia="宋体" w:hAnsi="Times New Roman" w:cs="Times New Roman"/>
              </w:rPr>
              <w:t>0.610)</w:t>
            </w:r>
          </w:p>
        </w:tc>
        <w:tc>
          <w:tcPr>
            <w:tcW w:w="1320" w:type="dxa"/>
            <w:hideMark/>
          </w:tcPr>
          <w:p w14:paraId="426E338F"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0.120</w:t>
            </w:r>
          </w:p>
        </w:tc>
        <w:tc>
          <w:tcPr>
            <w:tcW w:w="2438" w:type="dxa"/>
            <w:hideMark/>
          </w:tcPr>
          <w:p w14:paraId="18BCDB14" w14:textId="67E3D91C"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0.074 (−0.009</w:t>
            </w:r>
            <w:r w:rsidR="00FE5A72" w:rsidRPr="00B32D84">
              <w:rPr>
                <w:rFonts w:ascii="Times New Roman" w:eastAsia="宋体" w:hAnsi="Times New Roman" w:cs="Times New Roman"/>
              </w:rPr>
              <w:t>,</w:t>
            </w:r>
            <w:r w:rsidRPr="00B32D84">
              <w:rPr>
                <w:rFonts w:ascii="Times New Roman" w:eastAsia="宋体" w:hAnsi="Times New Roman" w:cs="Times New Roman"/>
              </w:rPr>
              <w:t>0.157)</w:t>
            </w:r>
          </w:p>
        </w:tc>
        <w:tc>
          <w:tcPr>
            <w:tcW w:w="0" w:type="auto"/>
            <w:hideMark/>
          </w:tcPr>
          <w:p w14:paraId="202D57D9" w14:textId="77777777" w:rsidR="00B25A32" w:rsidRPr="00B32D84" w:rsidRDefault="00B25A32" w:rsidP="00B25A3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0.080</w:t>
            </w:r>
          </w:p>
        </w:tc>
      </w:tr>
      <w:tr w:rsidR="00B32D84" w:rsidRPr="00B32D84" w14:paraId="79DC9677" w14:textId="77777777" w:rsidTr="0021690E">
        <w:tc>
          <w:tcPr>
            <w:cnfStyle w:val="001000000000" w:firstRow="0" w:lastRow="0" w:firstColumn="1" w:lastColumn="0" w:oddVBand="0" w:evenVBand="0" w:oddHBand="0" w:evenHBand="0" w:firstRowFirstColumn="0" w:firstRowLastColumn="0" w:lastRowFirstColumn="0" w:lastRowLastColumn="0"/>
            <w:tcW w:w="1338" w:type="dxa"/>
            <w:hideMark/>
          </w:tcPr>
          <w:p w14:paraId="58CC76CC" w14:textId="365AE5F0"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t>Val</w:t>
            </w:r>
          </w:p>
        </w:tc>
        <w:tc>
          <w:tcPr>
            <w:tcW w:w="2763" w:type="dxa"/>
            <w:hideMark/>
          </w:tcPr>
          <w:p w14:paraId="36F66021"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 (Spatiotemporal) vs M3 (Longitudinal-Intra)</w:t>
            </w:r>
          </w:p>
        </w:tc>
        <w:tc>
          <w:tcPr>
            <w:tcW w:w="1333" w:type="dxa"/>
            <w:hideMark/>
          </w:tcPr>
          <w:p w14:paraId="24D29AAC"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+0.024</w:t>
            </w:r>
          </w:p>
        </w:tc>
        <w:tc>
          <w:tcPr>
            <w:tcW w:w="1492" w:type="dxa"/>
            <w:hideMark/>
          </w:tcPr>
          <w:p w14:paraId="3E84734E"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0.610</w:t>
            </w:r>
          </w:p>
        </w:tc>
        <w:tc>
          <w:tcPr>
            <w:tcW w:w="2399" w:type="dxa"/>
            <w:hideMark/>
          </w:tcPr>
          <w:p w14:paraId="7A48415D" w14:textId="2B0F4002"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0.120 (−0.229,0.469)</w:t>
            </w:r>
          </w:p>
        </w:tc>
        <w:tc>
          <w:tcPr>
            <w:tcW w:w="1320" w:type="dxa"/>
            <w:hideMark/>
          </w:tcPr>
          <w:p w14:paraId="4100784F"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0.500</w:t>
            </w:r>
          </w:p>
        </w:tc>
        <w:tc>
          <w:tcPr>
            <w:tcW w:w="2438" w:type="dxa"/>
            <w:hideMark/>
          </w:tcPr>
          <w:p w14:paraId="4A143B5A" w14:textId="3AACFE3F"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0.018 (</w:t>
            </w:r>
            <w:r w:rsidRPr="00B32D84">
              <w:rPr>
                <w:rFonts w:ascii="Times New Roman" w:eastAsia="微软雅黑" w:hAnsi="Times New Roman" w:cs="Times New Roman"/>
              </w:rPr>
              <w:t>−</w:t>
            </w:r>
            <w:r w:rsidRPr="00B32D84">
              <w:rPr>
                <w:rFonts w:ascii="Times New Roman" w:hAnsi="Times New Roman" w:cs="Times New Roman"/>
              </w:rPr>
              <w:t>0.038,0.074)</w:t>
            </w:r>
          </w:p>
        </w:tc>
        <w:tc>
          <w:tcPr>
            <w:tcW w:w="0" w:type="auto"/>
            <w:hideMark/>
          </w:tcPr>
          <w:p w14:paraId="0535BE92" w14:textId="12E35978"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0.529</w:t>
            </w:r>
          </w:p>
        </w:tc>
      </w:tr>
      <w:tr w:rsidR="00B32D84" w:rsidRPr="00B32D84" w14:paraId="0A8E9592"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hideMark/>
          </w:tcPr>
          <w:p w14:paraId="1E85529C" w14:textId="5EB1930A"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t>Val</w:t>
            </w:r>
          </w:p>
        </w:tc>
        <w:tc>
          <w:tcPr>
            <w:tcW w:w="2763" w:type="dxa"/>
            <w:hideMark/>
          </w:tcPr>
          <w:p w14:paraId="7BBEFC6A"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M6 (Clinical-Spatiotemporal) vs M3 (Longitudinal-Intra)</w:t>
            </w:r>
          </w:p>
        </w:tc>
        <w:tc>
          <w:tcPr>
            <w:tcW w:w="1333" w:type="dxa"/>
            <w:hideMark/>
          </w:tcPr>
          <w:p w14:paraId="68E6753A"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+0.140</w:t>
            </w:r>
          </w:p>
        </w:tc>
        <w:tc>
          <w:tcPr>
            <w:tcW w:w="1492" w:type="dxa"/>
            <w:hideMark/>
          </w:tcPr>
          <w:p w14:paraId="6C2C22AF"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0.009</w:t>
            </w:r>
          </w:p>
        </w:tc>
        <w:tc>
          <w:tcPr>
            <w:tcW w:w="2399" w:type="dxa"/>
            <w:hideMark/>
          </w:tcPr>
          <w:p w14:paraId="743B9400" w14:textId="30D2C65E"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0.480 (0.125,0.835)</w:t>
            </w:r>
          </w:p>
        </w:tc>
        <w:tc>
          <w:tcPr>
            <w:tcW w:w="1320" w:type="dxa"/>
            <w:hideMark/>
          </w:tcPr>
          <w:p w14:paraId="2CA9AABA"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0.008</w:t>
            </w:r>
          </w:p>
        </w:tc>
        <w:tc>
          <w:tcPr>
            <w:tcW w:w="2438" w:type="dxa"/>
            <w:hideMark/>
          </w:tcPr>
          <w:p w14:paraId="04077C9D" w14:textId="095286E1"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0.110 (0.029,0.191)</w:t>
            </w:r>
          </w:p>
        </w:tc>
        <w:tc>
          <w:tcPr>
            <w:tcW w:w="0" w:type="auto"/>
            <w:hideMark/>
          </w:tcPr>
          <w:p w14:paraId="2E443AC0" w14:textId="4BBDCBC4"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0.008</w:t>
            </w:r>
          </w:p>
        </w:tc>
      </w:tr>
      <w:tr w:rsidR="00B32D84" w:rsidRPr="00B32D84" w14:paraId="1DE2B959" w14:textId="77777777" w:rsidTr="0021690E">
        <w:tc>
          <w:tcPr>
            <w:cnfStyle w:val="001000000000" w:firstRow="0" w:lastRow="0" w:firstColumn="1" w:lastColumn="0" w:oddVBand="0" w:evenVBand="0" w:oddHBand="0" w:evenHBand="0" w:firstRowFirstColumn="0" w:firstRowLastColumn="0" w:lastRowFirstColumn="0" w:lastRowLastColumn="0"/>
            <w:tcW w:w="1338" w:type="dxa"/>
            <w:hideMark/>
          </w:tcPr>
          <w:p w14:paraId="1B0CAFE6" w14:textId="347845D9"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t>Val</w:t>
            </w:r>
          </w:p>
        </w:tc>
        <w:tc>
          <w:tcPr>
            <w:tcW w:w="2763" w:type="dxa"/>
            <w:hideMark/>
          </w:tcPr>
          <w:p w14:paraId="50C4C453"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M6 (Clinical-Spatiotemporal) vs M5 (Spatiotemporal)</w:t>
            </w:r>
          </w:p>
        </w:tc>
        <w:tc>
          <w:tcPr>
            <w:tcW w:w="1333" w:type="dxa"/>
            <w:hideMark/>
          </w:tcPr>
          <w:p w14:paraId="27AC7FB7"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+0.116</w:t>
            </w:r>
          </w:p>
        </w:tc>
        <w:tc>
          <w:tcPr>
            <w:tcW w:w="1492" w:type="dxa"/>
            <w:hideMark/>
          </w:tcPr>
          <w:p w14:paraId="1FAC67F9"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0.018</w:t>
            </w:r>
          </w:p>
        </w:tc>
        <w:tc>
          <w:tcPr>
            <w:tcW w:w="2399" w:type="dxa"/>
            <w:hideMark/>
          </w:tcPr>
          <w:p w14:paraId="341D82CA" w14:textId="735CB980"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0.410 (0.090,0.730)</w:t>
            </w:r>
          </w:p>
        </w:tc>
        <w:tc>
          <w:tcPr>
            <w:tcW w:w="1320" w:type="dxa"/>
            <w:hideMark/>
          </w:tcPr>
          <w:p w14:paraId="6B2F5639"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0.012</w:t>
            </w:r>
          </w:p>
        </w:tc>
        <w:tc>
          <w:tcPr>
            <w:tcW w:w="2438" w:type="dxa"/>
            <w:hideMark/>
          </w:tcPr>
          <w:p w14:paraId="120BB68E" w14:textId="18FA343B"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0.092 (0.014,0.170)</w:t>
            </w:r>
          </w:p>
        </w:tc>
        <w:tc>
          <w:tcPr>
            <w:tcW w:w="0" w:type="auto"/>
            <w:hideMark/>
          </w:tcPr>
          <w:p w14:paraId="66672426" w14:textId="1A9E5533"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0.021</w:t>
            </w:r>
          </w:p>
        </w:tc>
      </w:tr>
      <w:tr w:rsidR="00B32D84" w:rsidRPr="00B32D84" w14:paraId="34E6374F"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hideMark/>
          </w:tcPr>
          <w:p w14:paraId="1DED4242" w14:textId="2EBB6DBE"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t>Test</w:t>
            </w:r>
          </w:p>
        </w:tc>
        <w:tc>
          <w:tcPr>
            <w:tcW w:w="2763" w:type="dxa"/>
            <w:hideMark/>
          </w:tcPr>
          <w:p w14:paraId="321396EC"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M3 (Longitudinal-Intra) vs M0 (Clinical)</w:t>
            </w:r>
          </w:p>
        </w:tc>
        <w:tc>
          <w:tcPr>
            <w:tcW w:w="1333" w:type="dxa"/>
            <w:hideMark/>
          </w:tcPr>
          <w:p w14:paraId="3491B75F"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+0.153</w:t>
            </w:r>
          </w:p>
        </w:tc>
        <w:tc>
          <w:tcPr>
            <w:tcW w:w="1492" w:type="dxa"/>
            <w:hideMark/>
          </w:tcPr>
          <w:p w14:paraId="553496F8"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0.012</w:t>
            </w:r>
          </w:p>
        </w:tc>
        <w:tc>
          <w:tcPr>
            <w:tcW w:w="2399" w:type="dxa"/>
            <w:hideMark/>
          </w:tcPr>
          <w:p w14:paraId="5D9091AB" w14:textId="62ED2633"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0.330 (0.067,0.593)</w:t>
            </w:r>
          </w:p>
        </w:tc>
        <w:tc>
          <w:tcPr>
            <w:tcW w:w="1320" w:type="dxa"/>
            <w:hideMark/>
          </w:tcPr>
          <w:p w14:paraId="0E312457"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0.014</w:t>
            </w:r>
          </w:p>
        </w:tc>
        <w:tc>
          <w:tcPr>
            <w:tcW w:w="2438" w:type="dxa"/>
            <w:hideMark/>
          </w:tcPr>
          <w:p w14:paraId="0E4BE192" w14:textId="47527B6D"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0.091 (0.024,0.158)</w:t>
            </w:r>
          </w:p>
        </w:tc>
        <w:tc>
          <w:tcPr>
            <w:tcW w:w="0" w:type="auto"/>
            <w:hideMark/>
          </w:tcPr>
          <w:p w14:paraId="101947DA" w14:textId="377A148C"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0.008</w:t>
            </w:r>
          </w:p>
        </w:tc>
      </w:tr>
      <w:tr w:rsidR="00B32D84" w:rsidRPr="00B32D84" w14:paraId="093C9B15" w14:textId="77777777" w:rsidTr="0021690E">
        <w:tc>
          <w:tcPr>
            <w:cnfStyle w:val="001000000000" w:firstRow="0" w:lastRow="0" w:firstColumn="1" w:lastColumn="0" w:oddVBand="0" w:evenVBand="0" w:oddHBand="0" w:evenHBand="0" w:firstRowFirstColumn="0" w:firstRowLastColumn="0" w:lastRowFirstColumn="0" w:lastRowLastColumn="0"/>
            <w:tcW w:w="1338" w:type="dxa"/>
            <w:hideMark/>
          </w:tcPr>
          <w:p w14:paraId="7EE4A59E" w14:textId="7FC785E7"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lastRenderedPageBreak/>
              <w:t>Test</w:t>
            </w:r>
          </w:p>
        </w:tc>
        <w:tc>
          <w:tcPr>
            <w:tcW w:w="2763" w:type="dxa"/>
            <w:hideMark/>
          </w:tcPr>
          <w:p w14:paraId="24B28906"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 (Spatiotemporal) vs M0 (Clinical)</w:t>
            </w:r>
          </w:p>
        </w:tc>
        <w:tc>
          <w:tcPr>
            <w:tcW w:w="1333" w:type="dxa"/>
            <w:hideMark/>
          </w:tcPr>
          <w:p w14:paraId="703F70EF"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+0.219</w:t>
            </w:r>
          </w:p>
        </w:tc>
        <w:tc>
          <w:tcPr>
            <w:tcW w:w="1492" w:type="dxa"/>
            <w:hideMark/>
          </w:tcPr>
          <w:p w14:paraId="4CDC8526"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c>
          <w:tcPr>
            <w:tcW w:w="2399" w:type="dxa"/>
            <w:hideMark/>
          </w:tcPr>
          <w:p w14:paraId="42ECD440" w14:textId="4BC3EFF1"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0.470 (0.172,0.768)</w:t>
            </w:r>
          </w:p>
        </w:tc>
        <w:tc>
          <w:tcPr>
            <w:tcW w:w="1320" w:type="dxa"/>
            <w:hideMark/>
          </w:tcPr>
          <w:p w14:paraId="1297861A"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0.002</w:t>
            </w:r>
          </w:p>
        </w:tc>
        <w:tc>
          <w:tcPr>
            <w:tcW w:w="2438" w:type="dxa"/>
            <w:hideMark/>
          </w:tcPr>
          <w:p w14:paraId="5A0047AB" w14:textId="731DE20A"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0.142 (0.057,0.227)</w:t>
            </w:r>
          </w:p>
        </w:tc>
        <w:tc>
          <w:tcPr>
            <w:tcW w:w="0" w:type="auto"/>
            <w:hideMark/>
          </w:tcPr>
          <w:p w14:paraId="57CA5C1D" w14:textId="1F1272BB"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&lt;0.001</w:t>
            </w:r>
          </w:p>
        </w:tc>
      </w:tr>
      <w:tr w:rsidR="00B32D84" w:rsidRPr="00B32D84" w14:paraId="2CDAF196"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hideMark/>
          </w:tcPr>
          <w:p w14:paraId="7516203C" w14:textId="3D158CD3"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t>Test</w:t>
            </w:r>
          </w:p>
        </w:tc>
        <w:tc>
          <w:tcPr>
            <w:tcW w:w="2763" w:type="dxa"/>
            <w:hideMark/>
          </w:tcPr>
          <w:p w14:paraId="6CDF930F"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M6 (Clinical-Spatiotemporal) vs M0 (Clinical)</w:t>
            </w:r>
          </w:p>
        </w:tc>
        <w:tc>
          <w:tcPr>
            <w:tcW w:w="1333" w:type="dxa"/>
            <w:hideMark/>
          </w:tcPr>
          <w:p w14:paraId="58198AA1"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+0.265</w:t>
            </w:r>
          </w:p>
        </w:tc>
        <w:tc>
          <w:tcPr>
            <w:tcW w:w="1492" w:type="dxa"/>
            <w:hideMark/>
          </w:tcPr>
          <w:p w14:paraId="66E816C8"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c>
          <w:tcPr>
            <w:tcW w:w="2399" w:type="dxa"/>
            <w:hideMark/>
          </w:tcPr>
          <w:p w14:paraId="70BEDDC1" w14:textId="339E6D95"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0.570 (0.230,0.910)</w:t>
            </w:r>
          </w:p>
        </w:tc>
        <w:tc>
          <w:tcPr>
            <w:tcW w:w="1320" w:type="dxa"/>
            <w:hideMark/>
          </w:tcPr>
          <w:p w14:paraId="654E32EA"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&lt;0.001</w:t>
            </w:r>
          </w:p>
        </w:tc>
        <w:tc>
          <w:tcPr>
            <w:tcW w:w="2438" w:type="dxa"/>
            <w:hideMark/>
          </w:tcPr>
          <w:p w14:paraId="04043A51" w14:textId="4923BCE8"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0.191 (0.077,0.305)</w:t>
            </w:r>
          </w:p>
        </w:tc>
        <w:tc>
          <w:tcPr>
            <w:tcW w:w="0" w:type="auto"/>
            <w:hideMark/>
          </w:tcPr>
          <w:p w14:paraId="313DD9D8" w14:textId="02108CFD"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&lt;0.001</w:t>
            </w:r>
          </w:p>
        </w:tc>
      </w:tr>
      <w:tr w:rsidR="00B32D84" w:rsidRPr="00B32D84" w14:paraId="75F24B59" w14:textId="77777777" w:rsidTr="0021690E">
        <w:tc>
          <w:tcPr>
            <w:cnfStyle w:val="001000000000" w:firstRow="0" w:lastRow="0" w:firstColumn="1" w:lastColumn="0" w:oddVBand="0" w:evenVBand="0" w:oddHBand="0" w:evenHBand="0" w:firstRowFirstColumn="0" w:firstRowLastColumn="0" w:lastRowFirstColumn="0" w:lastRowLastColumn="0"/>
            <w:tcW w:w="1338" w:type="dxa"/>
            <w:hideMark/>
          </w:tcPr>
          <w:p w14:paraId="6672D138" w14:textId="2227D986"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t>Test</w:t>
            </w:r>
          </w:p>
        </w:tc>
        <w:tc>
          <w:tcPr>
            <w:tcW w:w="2763" w:type="dxa"/>
            <w:hideMark/>
          </w:tcPr>
          <w:p w14:paraId="5DD1475B"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M5 (Spatiotemporal) vs M3 (Longitudinal-Intra)</w:t>
            </w:r>
          </w:p>
        </w:tc>
        <w:tc>
          <w:tcPr>
            <w:tcW w:w="1333" w:type="dxa"/>
            <w:hideMark/>
          </w:tcPr>
          <w:p w14:paraId="40AB4B1F"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+0.066</w:t>
            </w:r>
          </w:p>
        </w:tc>
        <w:tc>
          <w:tcPr>
            <w:tcW w:w="1492" w:type="dxa"/>
            <w:hideMark/>
          </w:tcPr>
          <w:p w14:paraId="066DAEAB"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0.047</w:t>
            </w:r>
          </w:p>
        </w:tc>
        <w:tc>
          <w:tcPr>
            <w:tcW w:w="2399" w:type="dxa"/>
            <w:hideMark/>
          </w:tcPr>
          <w:p w14:paraId="38D297C2" w14:textId="0513F928"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0.220 (−0.027,0.467)</w:t>
            </w:r>
          </w:p>
        </w:tc>
        <w:tc>
          <w:tcPr>
            <w:tcW w:w="1320" w:type="dxa"/>
            <w:hideMark/>
          </w:tcPr>
          <w:p w14:paraId="0214CBD1"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0.081</w:t>
            </w:r>
          </w:p>
        </w:tc>
        <w:tc>
          <w:tcPr>
            <w:tcW w:w="2438" w:type="dxa"/>
            <w:hideMark/>
          </w:tcPr>
          <w:p w14:paraId="72DBB856" w14:textId="2312012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0.051 (0.001,0.101)</w:t>
            </w:r>
          </w:p>
        </w:tc>
        <w:tc>
          <w:tcPr>
            <w:tcW w:w="0" w:type="auto"/>
            <w:hideMark/>
          </w:tcPr>
          <w:p w14:paraId="723BA9E9" w14:textId="1A94031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0.046</w:t>
            </w:r>
          </w:p>
        </w:tc>
      </w:tr>
      <w:tr w:rsidR="00B32D84" w:rsidRPr="00B32D84" w14:paraId="3DEB6FDB" w14:textId="77777777" w:rsidTr="00216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hideMark/>
          </w:tcPr>
          <w:p w14:paraId="6B419156" w14:textId="28EDD2E9"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t>Test</w:t>
            </w:r>
          </w:p>
        </w:tc>
        <w:tc>
          <w:tcPr>
            <w:tcW w:w="2763" w:type="dxa"/>
            <w:hideMark/>
          </w:tcPr>
          <w:p w14:paraId="4D7181C2"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M6 (Clinical-Spatiotemporal) vs M3 (Longitudinal-Intra)</w:t>
            </w:r>
          </w:p>
        </w:tc>
        <w:tc>
          <w:tcPr>
            <w:tcW w:w="1333" w:type="dxa"/>
            <w:hideMark/>
          </w:tcPr>
          <w:p w14:paraId="168BD083"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+0.112</w:t>
            </w:r>
          </w:p>
        </w:tc>
        <w:tc>
          <w:tcPr>
            <w:tcW w:w="1492" w:type="dxa"/>
            <w:hideMark/>
          </w:tcPr>
          <w:p w14:paraId="0CCAEDB0"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0.008</w:t>
            </w:r>
          </w:p>
        </w:tc>
        <w:tc>
          <w:tcPr>
            <w:tcW w:w="2399" w:type="dxa"/>
            <w:hideMark/>
          </w:tcPr>
          <w:p w14:paraId="600D1FF9" w14:textId="612F1AD2"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0.390 (0.112,0.668)</w:t>
            </w:r>
          </w:p>
        </w:tc>
        <w:tc>
          <w:tcPr>
            <w:tcW w:w="1320" w:type="dxa"/>
            <w:hideMark/>
          </w:tcPr>
          <w:p w14:paraId="729085A5" w14:textId="77777777"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0.006</w:t>
            </w:r>
          </w:p>
        </w:tc>
        <w:tc>
          <w:tcPr>
            <w:tcW w:w="2438" w:type="dxa"/>
            <w:hideMark/>
          </w:tcPr>
          <w:p w14:paraId="2D640440" w14:textId="6BE6AD5E"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0.100 (0.036,0.164)</w:t>
            </w:r>
          </w:p>
        </w:tc>
        <w:tc>
          <w:tcPr>
            <w:tcW w:w="0" w:type="auto"/>
            <w:hideMark/>
          </w:tcPr>
          <w:p w14:paraId="7103E815" w14:textId="456943DF" w:rsidR="0021690E" w:rsidRPr="00B32D84" w:rsidRDefault="0021690E" w:rsidP="0021690E">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0.003</w:t>
            </w:r>
          </w:p>
        </w:tc>
      </w:tr>
      <w:tr w:rsidR="00B32D84" w:rsidRPr="00B32D84" w14:paraId="2B721D2C" w14:textId="77777777" w:rsidTr="0021690E">
        <w:tc>
          <w:tcPr>
            <w:cnfStyle w:val="001000000000" w:firstRow="0" w:lastRow="0" w:firstColumn="1" w:lastColumn="0" w:oddVBand="0" w:evenVBand="0" w:oddHBand="0" w:evenHBand="0" w:firstRowFirstColumn="0" w:firstRowLastColumn="0" w:lastRowFirstColumn="0" w:lastRowLastColumn="0"/>
            <w:tcW w:w="1338" w:type="dxa"/>
            <w:tcBorders>
              <w:top w:val="single" w:sz="4" w:space="0" w:color="7F7F7F" w:themeColor="text1" w:themeTint="80"/>
              <w:bottom w:val="single" w:sz="12" w:space="0" w:color="auto"/>
            </w:tcBorders>
            <w:hideMark/>
          </w:tcPr>
          <w:p w14:paraId="0C2EF2B6" w14:textId="085C6CA3" w:rsidR="0021690E" w:rsidRPr="00B32D84" w:rsidRDefault="0021690E" w:rsidP="0021690E">
            <w:pPr>
              <w:rPr>
                <w:rFonts w:ascii="Times New Roman" w:eastAsia="宋体" w:hAnsi="Times New Roman" w:cs="Times New Roman"/>
                <w:b w:val="0"/>
                <w:bCs w:val="0"/>
              </w:rPr>
            </w:pPr>
            <w:r w:rsidRPr="00B32D84">
              <w:rPr>
                <w:rFonts w:ascii="Times New Roman" w:eastAsia="宋体" w:hAnsi="Times New Roman" w:cs="Times New Roman"/>
                <w:b w:val="0"/>
                <w:bCs w:val="0"/>
              </w:rPr>
              <w:t>Test</w:t>
            </w:r>
          </w:p>
        </w:tc>
        <w:tc>
          <w:tcPr>
            <w:tcW w:w="2763" w:type="dxa"/>
            <w:tcBorders>
              <w:top w:val="single" w:sz="4" w:space="0" w:color="7F7F7F" w:themeColor="text1" w:themeTint="80"/>
              <w:bottom w:val="single" w:sz="12" w:space="0" w:color="auto"/>
            </w:tcBorders>
            <w:hideMark/>
          </w:tcPr>
          <w:p w14:paraId="0021F4E8"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M6 (Clinical-Spatiotemporal) vs M5 (Spatiotemporal)</w:t>
            </w:r>
          </w:p>
        </w:tc>
        <w:tc>
          <w:tcPr>
            <w:tcW w:w="1333" w:type="dxa"/>
            <w:tcBorders>
              <w:top w:val="single" w:sz="4" w:space="0" w:color="7F7F7F" w:themeColor="text1" w:themeTint="80"/>
              <w:bottom w:val="single" w:sz="12" w:space="0" w:color="auto"/>
            </w:tcBorders>
            <w:hideMark/>
          </w:tcPr>
          <w:p w14:paraId="31BD1204"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+0.046</w:t>
            </w:r>
          </w:p>
        </w:tc>
        <w:tc>
          <w:tcPr>
            <w:tcW w:w="1492" w:type="dxa"/>
            <w:tcBorders>
              <w:top w:val="single" w:sz="4" w:space="0" w:color="7F7F7F" w:themeColor="text1" w:themeTint="80"/>
              <w:bottom w:val="single" w:sz="12" w:space="0" w:color="auto"/>
            </w:tcBorders>
            <w:hideMark/>
          </w:tcPr>
          <w:p w14:paraId="3D6903F6"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0.041</w:t>
            </w:r>
          </w:p>
        </w:tc>
        <w:tc>
          <w:tcPr>
            <w:tcW w:w="2399" w:type="dxa"/>
            <w:tcBorders>
              <w:top w:val="single" w:sz="4" w:space="0" w:color="7F7F7F" w:themeColor="text1" w:themeTint="80"/>
              <w:bottom w:val="single" w:sz="12" w:space="0" w:color="auto"/>
            </w:tcBorders>
            <w:hideMark/>
          </w:tcPr>
          <w:p w14:paraId="00C9DACC" w14:textId="0891E2E3"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0.240 (0.018,0.462)</w:t>
            </w:r>
          </w:p>
        </w:tc>
        <w:tc>
          <w:tcPr>
            <w:tcW w:w="1320" w:type="dxa"/>
            <w:tcBorders>
              <w:top w:val="single" w:sz="4" w:space="0" w:color="7F7F7F" w:themeColor="text1" w:themeTint="80"/>
              <w:bottom w:val="single" w:sz="12" w:space="0" w:color="auto"/>
            </w:tcBorders>
            <w:hideMark/>
          </w:tcPr>
          <w:p w14:paraId="5ADB8333" w14:textId="77777777"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eastAsia="宋体" w:hAnsi="Times New Roman" w:cs="Times New Roman"/>
              </w:rPr>
              <w:t>0.034</w:t>
            </w:r>
          </w:p>
        </w:tc>
        <w:tc>
          <w:tcPr>
            <w:tcW w:w="2438" w:type="dxa"/>
            <w:tcBorders>
              <w:top w:val="single" w:sz="4" w:space="0" w:color="7F7F7F" w:themeColor="text1" w:themeTint="80"/>
              <w:bottom w:val="single" w:sz="12" w:space="0" w:color="auto"/>
            </w:tcBorders>
            <w:hideMark/>
          </w:tcPr>
          <w:p w14:paraId="3245131F" w14:textId="0D775636"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0.049 (0.005,0.093)</w:t>
            </w:r>
          </w:p>
        </w:tc>
        <w:tc>
          <w:tcPr>
            <w:tcW w:w="0" w:type="auto"/>
            <w:tcBorders>
              <w:top w:val="single" w:sz="4" w:space="0" w:color="7F7F7F" w:themeColor="text1" w:themeTint="80"/>
              <w:bottom w:val="single" w:sz="12" w:space="0" w:color="auto"/>
            </w:tcBorders>
            <w:hideMark/>
          </w:tcPr>
          <w:p w14:paraId="1EFB582B" w14:textId="1009A22E" w:rsidR="0021690E" w:rsidRPr="00B32D84" w:rsidRDefault="0021690E" w:rsidP="0021690E">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rPr>
            </w:pPr>
            <w:r w:rsidRPr="00B32D84">
              <w:rPr>
                <w:rFonts w:ascii="Times New Roman" w:hAnsi="Times New Roman" w:cs="Times New Roman"/>
              </w:rPr>
              <w:t>0.029</w:t>
            </w:r>
          </w:p>
        </w:tc>
      </w:tr>
      <w:tr w:rsidR="00B32D84" w:rsidRPr="00B32D84" w14:paraId="05ADB30F" w14:textId="77777777" w:rsidTr="00B25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8"/>
            <w:tcBorders>
              <w:top w:val="single" w:sz="12" w:space="0" w:color="auto"/>
            </w:tcBorders>
          </w:tcPr>
          <w:p w14:paraId="690BD315" w14:textId="364C341E" w:rsidR="00B25A32" w:rsidRPr="00B32D84" w:rsidRDefault="00B25A32" w:rsidP="00B25A32">
            <w:pPr>
              <w:rPr>
                <w:rFonts w:ascii="Times New Roman" w:eastAsia="宋体" w:hAnsi="Times New Roman" w:cs="Times New Roman"/>
                <w:b w:val="0"/>
                <w:bCs w:val="0"/>
              </w:rPr>
            </w:pPr>
            <w:r w:rsidRPr="00B32D84">
              <w:rPr>
                <w:rFonts w:ascii="Times New Roman" w:eastAsia="宋体" w:hAnsi="Times New Roman" w:cs="Times New Roman"/>
                <w:b w:val="0"/>
                <w:bCs w:val="0"/>
              </w:rPr>
              <w:t xml:space="preserve">ΔAUC, continuous NRI, and IDI were calculated as the first model minus the second model in each comparison. Positive values indicate improved discrimination or reclassification performance of the first model. DeLong </w:t>
            </w:r>
            <w:r w:rsidRPr="00B32D84">
              <w:rPr>
                <w:rFonts w:ascii="Times New Roman" w:eastAsia="宋体" w:hAnsi="Times New Roman" w:cs="Times New Roman"/>
                <w:b w:val="0"/>
                <w:bCs w:val="0"/>
                <w:i/>
                <w:iCs/>
              </w:rPr>
              <w:t>P</w:t>
            </w:r>
            <w:r w:rsidRPr="00B32D84">
              <w:rPr>
                <w:rFonts w:ascii="Times New Roman" w:eastAsia="宋体" w:hAnsi="Times New Roman" w:cs="Times New Roman"/>
                <w:b w:val="0"/>
                <w:bCs w:val="0"/>
              </w:rPr>
              <w:t xml:space="preserve"> values were obtained using paired DeLong tests.</w:t>
            </w:r>
          </w:p>
        </w:tc>
      </w:tr>
    </w:tbl>
    <w:p w14:paraId="419CFD27" w14:textId="77777777" w:rsidR="00B25A32" w:rsidRPr="00B32D84" w:rsidRDefault="00B25A32">
      <w:pPr>
        <w:rPr>
          <w:rFonts w:ascii="Times New Roman" w:eastAsia="宋体" w:hAnsi="Times New Roman" w:cs="Times New Roman"/>
        </w:rPr>
        <w:sectPr w:rsidR="00B25A32" w:rsidRPr="00B32D84" w:rsidSect="003866D5">
          <w:pgSz w:w="16838" w:h="11906" w:orient="landscape"/>
          <w:pgMar w:top="1800" w:right="1440" w:bottom="1800" w:left="1440" w:header="851" w:footer="992" w:gutter="0"/>
          <w:cols w:space="425"/>
          <w:docGrid w:type="lines" w:linePitch="312"/>
        </w:sectPr>
      </w:pPr>
    </w:p>
    <w:p w14:paraId="4383FD1C" w14:textId="4177D3EE" w:rsidR="00FB4CDB" w:rsidRPr="00B32D84" w:rsidRDefault="00FB4CDB" w:rsidP="00FB4CDB">
      <w:pPr>
        <w:rPr>
          <w:rFonts w:ascii="Times New Roman" w:eastAsia="宋体" w:hAnsi="Times New Roman" w:cs="Times New Roman"/>
          <w:b/>
          <w:bCs/>
        </w:rPr>
      </w:pPr>
      <w:r w:rsidRPr="00B32D84">
        <w:rPr>
          <w:rFonts w:ascii="Times New Roman" w:eastAsia="宋体" w:hAnsi="Times New Roman" w:cs="Times New Roman"/>
          <w:b/>
          <w:bCs/>
        </w:rPr>
        <w:lastRenderedPageBreak/>
        <w:t>Supplementary Figure</w:t>
      </w:r>
    </w:p>
    <w:p w14:paraId="36836566" w14:textId="77777777" w:rsidR="00FB4CDB" w:rsidRPr="00B32D84" w:rsidRDefault="00FB4CDB" w:rsidP="00FB4CDB">
      <w:pPr>
        <w:keepNext/>
        <w:rPr>
          <w:rFonts w:ascii="Times New Roman" w:hAnsi="Times New Roman" w:cs="Times New Roman"/>
        </w:rPr>
      </w:pPr>
      <w:r w:rsidRPr="00B32D84">
        <w:rPr>
          <w:rFonts w:ascii="Times New Roman" w:eastAsia="宋体" w:hAnsi="Times New Roman" w:cs="Times New Roman"/>
          <w:b/>
          <w:bCs/>
          <w:noProof/>
        </w:rPr>
        <w:drawing>
          <wp:inline distT="0" distB="0" distL="0" distR="0" wp14:anchorId="4AFA8B54" wp14:editId="33332D29">
            <wp:extent cx="5259074" cy="56216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259074" cy="5621655"/>
                    </a:xfrm>
                    <a:prstGeom prst="rect">
                      <a:avLst/>
                    </a:prstGeom>
                    <a:noFill/>
                    <a:ln>
                      <a:noFill/>
                    </a:ln>
                  </pic:spPr>
                </pic:pic>
              </a:graphicData>
            </a:graphic>
          </wp:inline>
        </w:drawing>
      </w:r>
    </w:p>
    <w:p w14:paraId="056D044C" w14:textId="0AF6C6A4" w:rsidR="00FB4CDB" w:rsidRPr="00B32D84" w:rsidRDefault="00FB4CDB" w:rsidP="003A32B9">
      <w:pPr>
        <w:pStyle w:val="af0"/>
        <w:rPr>
          <w:rFonts w:ascii="Times New Roman" w:hAnsi="Times New Roman" w:cs="Times New Roman"/>
          <w:sz w:val="22"/>
          <w:szCs w:val="22"/>
        </w:rPr>
      </w:pPr>
      <w:r w:rsidRPr="00B32D84">
        <w:rPr>
          <w:rFonts w:ascii="Times New Roman" w:hAnsi="Times New Roman" w:cs="Times New Roman"/>
          <w:sz w:val="22"/>
          <w:szCs w:val="22"/>
        </w:rPr>
        <w:t>Figure S</w:t>
      </w:r>
      <w:r w:rsidRPr="00B32D84">
        <w:rPr>
          <w:rFonts w:ascii="Times New Roman" w:hAnsi="Times New Roman" w:cs="Times New Roman"/>
          <w:sz w:val="22"/>
          <w:szCs w:val="22"/>
        </w:rPr>
        <w:fldChar w:fldCharType="begin"/>
      </w:r>
      <w:r w:rsidRPr="00B32D84">
        <w:rPr>
          <w:rFonts w:ascii="Times New Roman" w:hAnsi="Times New Roman" w:cs="Times New Roman"/>
          <w:sz w:val="22"/>
          <w:szCs w:val="22"/>
        </w:rPr>
        <w:instrText xml:space="preserve"> SEQ Figure_S \* ARABIC </w:instrText>
      </w:r>
      <w:r w:rsidRPr="00B32D84">
        <w:rPr>
          <w:rFonts w:ascii="Times New Roman" w:hAnsi="Times New Roman" w:cs="Times New Roman"/>
          <w:sz w:val="22"/>
          <w:szCs w:val="22"/>
        </w:rPr>
        <w:fldChar w:fldCharType="separate"/>
      </w:r>
      <w:r w:rsidR="00846D01" w:rsidRPr="00B32D84">
        <w:rPr>
          <w:rFonts w:ascii="Times New Roman" w:hAnsi="Times New Roman" w:cs="Times New Roman"/>
          <w:noProof/>
          <w:sz w:val="22"/>
          <w:szCs w:val="22"/>
        </w:rPr>
        <w:t>1</w:t>
      </w:r>
      <w:r w:rsidRPr="00B32D84">
        <w:rPr>
          <w:rFonts w:ascii="Times New Roman" w:hAnsi="Times New Roman" w:cs="Times New Roman"/>
          <w:sz w:val="22"/>
          <w:szCs w:val="22"/>
        </w:rPr>
        <w:fldChar w:fldCharType="end"/>
      </w:r>
      <w:r w:rsidRPr="00B32D84">
        <w:rPr>
          <w:rFonts w:ascii="Times New Roman" w:hAnsi="Times New Roman" w:cs="Times New Roman"/>
          <w:sz w:val="22"/>
          <w:szCs w:val="22"/>
        </w:rPr>
        <w:t xml:space="preserve"> </w:t>
      </w:r>
      <w:r w:rsidR="00D62E9D" w:rsidRPr="00B32D84">
        <w:rPr>
          <w:rFonts w:ascii="Times New Roman" w:hAnsi="Times New Roman" w:cs="Times New Roman"/>
          <w:sz w:val="22"/>
          <w:szCs w:val="22"/>
        </w:rPr>
        <w:t>Longitudinal 1-mm peritumoral radiomic feature selection predicting neoadjuvant chemoimmunotherapy response in HNSCC</w:t>
      </w:r>
      <w:r w:rsidR="00295785" w:rsidRPr="00B32D84">
        <w:rPr>
          <w:rFonts w:ascii="Times New Roman" w:hAnsi="Times New Roman" w:cs="Times New Roman"/>
          <w:sz w:val="22"/>
          <w:szCs w:val="22"/>
        </w:rPr>
        <w:t>. (A) Pearson correlation matrix of candidate radiomics features, used to identify and remove highly correlated redundant features (</w:t>
      </w:r>
      <w:r w:rsidR="00D76C6C" w:rsidRPr="00B32D84">
        <w:rPr>
          <w:rFonts w:ascii="Times New Roman" w:hAnsi="Times New Roman" w:cs="Times New Roman"/>
          <w:sz w:val="22"/>
          <w:szCs w:val="22"/>
        </w:rPr>
        <w:t>|r|</w:t>
      </w:r>
      <w:r w:rsidR="00295785" w:rsidRPr="00B32D84">
        <w:rPr>
          <w:rFonts w:ascii="Times New Roman" w:hAnsi="Times New Roman" w:cs="Times New Roman"/>
          <w:sz w:val="22"/>
          <w:szCs w:val="22"/>
        </w:rPr>
        <w:t xml:space="preserve"> &gt; 0.90). (B) Regularization paths of radiomics feature coefficients in LASSO logistic regression as a function of the penalty parameter λ. The vertical dashed line indicates the optimal regularization parameter (λ</w:t>
      </w:r>
      <w:r w:rsidR="004B5DD5" w:rsidRPr="00B32D84">
        <w:rPr>
          <w:rFonts w:ascii="Times New Roman" w:hAnsi="Times New Roman" w:cs="Times New Roman"/>
          <w:sz w:val="22"/>
          <w:szCs w:val="22"/>
        </w:rPr>
        <w:t xml:space="preserve"> = </w:t>
      </w:r>
      <w:r w:rsidR="00295785" w:rsidRPr="00B32D84">
        <w:rPr>
          <w:rFonts w:ascii="Times New Roman" w:hAnsi="Times New Roman" w:cs="Times New Roman"/>
          <w:sz w:val="22"/>
          <w:szCs w:val="22"/>
        </w:rPr>
        <w:t>0.030). (C) Binomial deviance as a function of λ based on 10-fold cross-validation. The vertical dashed line indicate</w:t>
      </w:r>
      <w:r w:rsidR="00DF7EBA">
        <w:rPr>
          <w:rFonts w:ascii="Times New Roman" w:hAnsi="Times New Roman" w:cs="Times New Roman" w:hint="eastAsia"/>
          <w:sz w:val="22"/>
          <w:szCs w:val="22"/>
        </w:rPr>
        <w:t>d</w:t>
      </w:r>
      <w:r w:rsidR="00295785" w:rsidRPr="00B32D84">
        <w:rPr>
          <w:rFonts w:ascii="Times New Roman" w:hAnsi="Times New Roman" w:cs="Times New Roman"/>
          <w:sz w:val="22"/>
          <w:szCs w:val="22"/>
        </w:rPr>
        <w:t xml:space="preserve"> the optimal λ (λ</w:t>
      </w:r>
      <w:r w:rsidR="004B5DD5" w:rsidRPr="00B32D84">
        <w:rPr>
          <w:rFonts w:ascii="Times New Roman" w:hAnsi="Times New Roman" w:cs="Times New Roman"/>
          <w:sz w:val="22"/>
          <w:szCs w:val="22"/>
        </w:rPr>
        <w:t xml:space="preserve"> = </w:t>
      </w:r>
      <w:r w:rsidR="00295785" w:rsidRPr="00B32D84">
        <w:rPr>
          <w:rFonts w:ascii="Times New Roman" w:hAnsi="Times New Roman" w:cs="Times New Roman"/>
          <w:sz w:val="22"/>
          <w:szCs w:val="22"/>
        </w:rPr>
        <w:t>0.030). (D) Regression coefficients of the 20 longitudinal peritumoral radiomics features with nonzero coefficients retained at the optimal λ. Positive coefficients indicate</w:t>
      </w:r>
      <w:r w:rsidR="00DF7EBA">
        <w:rPr>
          <w:rFonts w:ascii="Times New Roman" w:hAnsi="Times New Roman" w:cs="Times New Roman" w:hint="eastAsia"/>
          <w:sz w:val="22"/>
          <w:szCs w:val="22"/>
        </w:rPr>
        <w:t>d</w:t>
      </w:r>
      <w:r w:rsidR="00295785" w:rsidRPr="00B32D84">
        <w:rPr>
          <w:rFonts w:ascii="Times New Roman" w:hAnsi="Times New Roman" w:cs="Times New Roman"/>
          <w:sz w:val="22"/>
          <w:szCs w:val="22"/>
        </w:rPr>
        <w:t xml:space="preserve"> that higher radiomics feature values </w:t>
      </w:r>
      <w:r w:rsidR="00DF7EBA">
        <w:rPr>
          <w:rFonts w:ascii="Times New Roman" w:hAnsi="Times New Roman" w:cs="Times New Roman" w:hint="eastAsia"/>
          <w:sz w:val="22"/>
          <w:szCs w:val="22"/>
        </w:rPr>
        <w:t>we</w:t>
      </w:r>
      <w:r w:rsidR="00295785" w:rsidRPr="00B32D84">
        <w:rPr>
          <w:rFonts w:ascii="Times New Roman" w:hAnsi="Times New Roman" w:cs="Times New Roman"/>
          <w:sz w:val="22"/>
          <w:szCs w:val="22"/>
        </w:rPr>
        <w:t>re associated with pCR, whereas negative coefficients indicate</w:t>
      </w:r>
      <w:r w:rsidR="00DF7EBA">
        <w:rPr>
          <w:rFonts w:ascii="Times New Roman" w:hAnsi="Times New Roman" w:cs="Times New Roman" w:hint="eastAsia"/>
          <w:sz w:val="22"/>
          <w:szCs w:val="22"/>
        </w:rPr>
        <w:t>d</w:t>
      </w:r>
      <w:r w:rsidR="00295785" w:rsidRPr="00B32D84">
        <w:rPr>
          <w:rFonts w:ascii="Times New Roman" w:hAnsi="Times New Roman" w:cs="Times New Roman"/>
          <w:sz w:val="22"/>
          <w:szCs w:val="22"/>
        </w:rPr>
        <w:t xml:space="preserve"> an association with non-pCR. Blue bars represent pre</w:t>
      </w:r>
      <w:r w:rsidR="0082193A" w:rsidRPr="00B32D84">
        <w:rPr>
          <w:rFonts w:ascii="Times New Roman" w:hAnsi="Times New Roman" w:cs="Times New Roman"/>
          <w:sz w:val="22"/>
          <w:szCs w:val="22"/>
        </w:rPr>
        <w:t>-</w:t>
      </w:r>
      <w:r w:rsidR="00295785" w:rsidRPr="00B32D84">
        <w:rPr>
          <w:rFonts w:ascii="Times New Roman" w:hAnsi="Times New Roman" w:cs="Times New Roman"/>
          <w:sz w:val="22"/>
          <w:szCs w:val="22"/>
        </w:rPr>
        <w:t xml:space="preserve">treatment baseline radiomics features, and </w:t>
      </w:r>
      <w:r w:rsidR="00295785" w:rsidRPr="00B32D84">
        <w:rPr>
          <w:rFonts w:ascii="Times New Roman" w:hAnsi="Times New Roman" w:cs="Times New Roman"/>
          <w:sz w:val="22"/>
          <w:szCs w:val="22"/>
        </w:rPr>
        <w:lastRenderedPageBreak/>
        <w:t>orange bars represent radiomics features obtained during the second treatment cycle.</w:t>
      </w:r>
    </w:p>
    <w:p w14:paraId="3520D313" w14:textId="77777777" w:rsidR="003A32B9" w:rsidRPr="00B32D84" w:rsidRDefault="003A32B9" w:rsidP="003A32B9">
      <w:pPr>
        <w:rPr>
          <w:rFonts w:ascii="Times New Roman" w:hAnsi="Times New Roman" w:cs="Times New Roman"/>
        </w:rPr>
      </w:pPr>
    </w:p>
    <w:p w14:paraId="435327B0" w14:textId="77777777" w:rsidR="00376691" w:rsidRPr="00B32D84" w:rsidRDefault="00FB4CDB" w:rsidP="00376691">
      <w:pPr>
        <w:keepNext/>
        <w:rPr>
          <w:rFonts w:ascii="Times New Roman" w:hAnsi="Times New Roman" w:cs="Times New Roman"/>
        </w:rPr>
      </w:pPr>
      <w:r w:rsidRPr="00B32D84">
        <w:rPr>
          <w:rFonts w:ascii="Times New Roman" w:eastAsia="宋体" w:hAnsi="Times New Roman" w:cs="Times New Roman"/>
          <w:noProof/>
        </w:rPr>
        <w:drawing>
          <wp:inline distT="0" distB="0" distL="0" distR="0" wp14:anchorId="63545190" wp14:editId="27062E83">
            <wp:extent cx="5260087" cy="5693410"/>
            <wp:effectExtent l="0" t="0" r="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260087" cy="5693410"/>
                    </a:xfrm>
                    <a:prstGeom prst="rect">
                      <a:avLst/>
                    </a:prstGeom>
                    <a:noFill/>
                    <a:ln>
                      <a:noFill/>
                    </a:ln>
                  </pic:spPr>
                </pic:pic>
              </a:graphicData>
            </a:graphic>
          </wp:inline>
        </w:drawing>
      </w:r>
    </w:p>
    <w:p w14:paraId="1C46A0FA" w14:textId="7C4B421C" w:rsidR="003A32B9" w:rsidRPr="00B32D84" w:rsidRDefault="00376691" w:rsidP="003A32B9">
      <w:pPr>
        <w:pStyle w:val="af0"/>
        <w:rPr>
          <w:rFonts w:ascii="Times New Roman" w:hAnsi="Times New Roman" w:cs="Times New Roman"/>
          <w:sz w:val="22"/>
          <w:szCs w:val="22"/>
        </w:rPr>
      </w:pPr>
      <w:r w:rsidRPr="00B32D84">
        <w:rPr>
          <w:rFonts w:ascii="Times New Roman" w:hAnsi="Times New Roman" w:cs="Times New Roman"/>
          <w:sz w:val="22"/>
          <w:szCs w:val="22"/>
        </w:rPr>
        <w:t>Figure S</w:t>
      </w:r>
      <w:r w:rsidRPr="00B32D84">
        <w:rPr>
          <w:rFonts w:ascii="Times New Roman" w:hAnsi="Times New Roman" w:cs="Times New Roman"/>
          <w:sz w:val="22"/>
          <w:szCs w:val="22"/>
        </w:rPr>
        <w:fldChar w:fldCharType="begin"/>
      </w:r>
      <w:r w:rsidRPr="00B32D84">
        <w:rPr>
          <w:rFonts w:ascii="Times New Roman" w:hAnsi="Times New Roman" w:cs="Times New Roman"/>
          <w:sz w:val="22"/>
          <w:szCs w:val="22"/>
        </w:rPr>
        <w:instrText xml:space="preserve"> SEQ Figure_S \* ARABIC </w:instrText>
      </w:r>
      <w:r w:rsidRPr="00B32D84">
        <w:rPr>
          <w:rFonts w:ascii="Times New Roman" w:hAnsi="Times New Roman" w:cs="Times New Roman"/>
          <w:sz w:val="22"/>
          <w:szCs w:val="22"/>
        </w:rPr>
        <w:fldChar w:fldCharType="separate"/>
      </w:r>
      <w:r w:rsidR="00846D01" w:rsidRPr="00B32D84">
        <w:rPr>
          <w:rFonts w:ascii="Times New Roman" w:hAnsi="Times New Roman" w:cs="Times New Roman"/>
          <w:noProof/>
          <w:sz w:val="22"/>
          <w:szCs w:val="22"/>
        </w:rPr>
        <w:t>2</w:t>
      </w:r>
      <w:r w:rsidRPr="00B32D84">
        <w:rPr>
          <w:rFonts w:ascii="Times New Roman" w:hAnsi="Times New Roman" w:cs="Times New Roman"/>
          <w:sz w:val="22"/>
          <w:szCs w:val="22"/>
        </w:rPr>
        <w:fldChar w:fldCharType="end"/>
      </w:r>
      <w:r w:rsidRPr="00B32D84">
        <w:rPr>
          <w:rFonts w:ascii="Times New Roman" w:hAnsi="Times New Roman" w:cs="Times New Roman"/>
          <w:sz w:val="22"/>
          <w:szCs w:val="22"/>
        </w:rPr>
        <w:t xml:space="preserve"> </w:t>
      </w:r>
      <w:r w:rsidR="00D62E9D" w:rsidRPr="00B32D84">
        <w:rPr>
          <w:rFonts w:ascii="Times New Roman" w:hAnsi="Times New Roman" w:cs="Times New Roman"/>
          <w:sz w:val="22"/>
          <w:szCs w:val="22"/>
        </w:rPr>
        <w:t>Longitudinal 3-mm peritumoral radiomic feature selection predicting neoadjuvant chemoimmunotherapy response in HNSCC</w:t>
      </w:r>
      <w:r w:rsidR="00295785" w:rsidRPr="00B32D84">
        <w:rPr>
          <w:rFonts w:ascii="Times New Roman" w:hAnsi="Times New Roman" w:cs="Times New Roman"/>
          <w:sz w:val="22"/>
          <w:szCs w:val="22"/>
        </w:rPr>
        <w:t>. (A) Pearson correlation matrix of candidate radiomics features, used to identify and remove highly correlated redundant features (</w:t>
      </w:r>
      <w:r w:rsidR="00D76C6C" w:rsidRPr="00B32D84">
        <w:rPr>
          <w:rFonts w:ascii="Times New Roman" w:hAnsi="Times New Roman" w:cs="Times New Roman"/>
          <w:sz w:val="22"/>
          <w:szCs w:val="22"/>
        </w:rPr>
        <w:t>|r|</w:t>
      </w:r>
      <w:r w:rsidR="00295785" w:rsidRPr="00B32D84">
        <w:rPr>
          <w:rFonts w:ascii="Times New Roman" w:hAnsi="Times New Roman" w:cs="Times New Roman"/>
          <w:sz w:val="22"/>
          <w:szCs w:val="22"/>
        </w:rPr>
        <w:t xml:space="preserve"> &gt; 0.90). (B) Regularization paths of radiomics feature coefficients in LASSO logistic regression as a function of the penalty parameter λ. The vertical dashed line indicates the optimal regularization parameter (λ</w:t>
      </w:r>
      <w:r w:rsidR="004B5DD5" w:rsidRPr="00B32D84">
        <w:rPr>
          <w:rFonts w:ascii="Times New Roman" w:hAnsi="Times New Roman" w:cs="Times New Roman"/>
          <w:sz w:val="22"/>
          <w:szCs w:val="22"/>
        </w:rPr>
        <w:t xml:space="preserve"> = </w:t>
      </w:r>
      <w:r w:rsidR="00295785" w:rsidRPr="00B32D84">
        <w:rPr>
          <w:rFonts w:ascii="Times New Roman" w:hAnsi="Times New Roman" w:cs="Times New Roman"/>
          <w:sz w:val="22"/>
          <w:szCs w:val="22"/>
        </w:rPr>
        <w:t>0.019). (C) Binomial deviance as a function of λ based on 10-fold cross-validation. The vertical dashed line indicates the optimal λ (λ</w:t>
      </w:r>
      <w:r w:rsidR="004B5DD5" w:rsidRPr="00B32D84">
        <w:rPr>
          <w:rFonts w:ascii="Times New Roman" w:hAnsi="Times New Roman" w:cs="Times New Roman"/>
          <w:sz w:val="22"/>
          <w:szCs w:val="22"/>
        </w:rPr>
        <w:t xml:space="preserve"> = </w:t>
      </w:r>
      <w:r w:rsidR="00295785" w:rsidRPr="00B32D84">
        <w:rPr>
          <w:rFonts w:ascii="Times New Roman" w:hAnsi="Times New Roman" w:cs="Times New Roman"/>
          <w:sz w:val="22"/>
          <w:szCs w:val="22"/>
        </w:rPr>
        <w:t>0.019). (D) Regression coefficients of the 26 longitudinal peritumoral radiomics features with nonzero coefficients retained at the optimal λ. Positive coefficients indicate</w:t>
      </w:r>
      <w:r w:rsidR="00DF7EBA">
        <w:rPr>
          <w:rFonts w:ascii="Times New Roman" w:hAnsi="Times New Roman" w:cs="Times New Roman" w:hint="eastAsia"/>
          <w:sz w:val="22"/>
          <w:szCs w:val="22"/>
        </w:rPr>
        <w:t>d</w:t>
      </w:r>
      <w:r w:rsidR="00295785" w:rsidRPr="00B32D84">
        <w:rPr>
          <w:rFonts w:ascii="Times New Roman" w:hAnsi="Times New Roman" w:cs="Times New Roman"/>
          <w:sz w:val="22"/>
          <w:szCs w:val="22"/>
        </w:rPr>
        <w:t xml:space="preserve"> that higher radiomics feature values </w:t>
      </w:r>
      <w:r w:rsidR="00DF7EBA">
        <w:rPr>
          <w:rFonts w:ascii="Times New Roman" w:hAnsi="Times New Roman" w:cs="Times New Roman" w:hint="eastAsia"/>
          <w:sz w:val="22"/>
          <w:szCs w:val="22"/>
        </w:rPr>
        <w:t>we</w:t>
      </w:r>
      <w:r w:rsidR="00295785" w:rsidRPr="00B32D84">
        <w:rPr>
          <w:rFonts w:ascii="Times New Roman" w:hAnsi="Times New Roman" w:cs="Times New Roman"/>
          <w:sz w:val="22"/>
          <w:szCs w:val="22"/>
        </w:rPr>
        <w:t>re associated with pCR, whereas negative coefficients indicate</w:t>
      </w:r>
      <w:r w:rsidR="00DF7EBA">
        <w:rPr>
          <w:rFonts w:ascii="Times New Roman" w:hAnsi="Times New Roman" w:cs="Times New Roman" w:hint="eastAsia"/>
          <w:sz w:val="22"/>
          <w:szCs w:val="22"/>
        </w:rPr>
        <w:t>d</w:t>
      </w:r>
      <w:r w:rsidR="00295785" w:rsidRPr="00B32D84">
        <w:rPr>
          <w:rFonts w:ascii="Times New Roman" w:hAnsi="Times New Roman" w:cs="Times New Roman"/>
          <w:sz w:val="22"/>
          <w:szCs w:val="22"/>
        </w:rPr>
        <w:t xml:space="preserve"> an </w:t>
      </w:r>
      <w:r w:rsidR="00295785" w:rsidRPr="00B32D84">
        <w:rPr>
          <w:rFonts w:ascii="Times New Roman" w:hAnsi="Times New Roman" w:cs="Times New Roman"/>
          <w:sz w:val="22"/>
          <w:szCs w:val="22"/>
        </w:rPr>
        <w:lastRenderedPageBreak/>
        <w:t>association with non-pCR. Blue bars represent pre</w:t>
      </w:r>
      <w:r w:rsidR="0082193A" w:rsidRPr="00B32D84">
        <w:rPr>
          <w:rFonts w:ascii="Times New Roman" w:hAnsi="Times New Roman" w:cs="Times New Roman"/>
          <w:sz w:val="22"/>
          <w:szCs w:val="22"/>
        </w:rPr>
        <w:t>-</w:t>
      </w:r>
      <w:r w:rsidR="00295785" w:rsidRPr="00B32D84">
        <w:rPr>
          <w:rFonts w:ascii="Times New Roman" w:hAnsi="Times New Roman" w:cs="Times New Roman"/>
          <w:sz w:val="22"/>
          <w:szCs w:val="22"/>
        </w:rPr>
        <w:t>treatment baseline radiomics features, and orange bars represent radiomics features obtained during the second treatment cycle</w:t>
      </w:r>
      <w:r w:rsidR="003A32B9" w:rsidRPr="00B32D84">
        <w:rPr>
          <w:rFonts w:ascii="Times New Roman" w:hAnsi="Times New Roman" w:cs="Times New Roman"/>
          <w:sz w:val="22"/>
          <w:szCs w:val="22"/>
        </w:rPr>
        <w:t>.</w:t>
      </w:r>
    </w:p>
    <w:p w14:paraId="13C83212" w14:textId="3DAFCC8A" w:rsidR="00376691" w:rsidRPr="00B32D84" w:rsidRDefault="003A32B9" w:rsidP="003A32B9">
      <w:pPr>
        <w:pStyle w:val="af0"/>
        <w:rPr>
          <w:rFonts w:ascii="Times New Roman" w:hAnsi="Times New Roman" w:cs="Times New Roman"/>
        </w:rPr>
      </w:pPr>
      <w:r w:rsidRPr="00B32D84">
        <w:rPr>
          <w:rFonts w:ascii="Times New Roman" w:hAnsi="Times New Roman" w:cs="Times New Roman"/>
        </w:rPr>
        <w:t xml:space="preserve"> </w:t>
      </w:r>
    </w:p>
    <w:p w14:paraId="1F4FEB1D" w14:textId="77777777" w:rsidR="00376691" w:rsidRPr="00B32D84" w:rsidRDefault="00376691" w:rsidP="00376691">
      <w:pPr>
        <w:keepNext/>
        <w:rPr>
          <w:rFonts w:ascii="Times New Roman" w:hAnsi="Times New Roman" w:cs="Times New Roman"/>
        </w:rPr>
      </w:pPr>
      <w:r w:rsidRPr="00B32D84">
        <w:rPr>
          <w:rFonts w:ascii="Times New Roman" w:hAnsi="Times New Roman" w:cs="Times New Roman"/>
          <w:noProof/>
        </w:rPr>
        <w:drawing>
          <wp:inline distT="0" distB="0" distL="0" distR="0" wp14:anchorId="1264DEEB" wp14:editId="07677528">
            <wp:extent cx="5265311" cy="5843905"/>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265311" cy="5843905"/>
                    </a:xfrm>
                    <a:prstGeom prst="rect">
                      <a:avLst/>
                    </a:prstGeom>
                    <a:noFill/>
                    <a:ln>
                      <a:noFill/>
                    </a:ln>
                  </pic:spPr>
                </pic:pic>
              </a:graphicData>
            </a:graphic>
          </wp:inline>
        </w:drawing>
      </w:r>
    </w:p>
    <w:p w14:paraId="5CA35275" w14:textId="195665C8" w:rsidR="00376691" w:rsidRPr="00B32D84" w:rsidRDefault="00376691" w:rsidP="00376691">
      <w:pPr>
        <w:pStyle w:val="af0"/>
        <w:rPr>
          <w:rFonts w:ascii="Times New Roman" w:hAnsi="Times New Roman" w:cs="Times New Roman"/>
          <w:sz w:val="22"/>
          <w:szCs w:val="22"/>
        </w:rPr>
      </w:pPr>
      <w:r w:rsidRPr="00B32D84">
        <w:rPr>
          <w:rFonts w:ascii="Times New Roman" w:hAnsi="Times New Roman" w:cs="Times New Roman"/>
          <w:sz w:val="22"/>
          <w:szCs w:val="22"/>
        </w:rPr>
        <w:t>Figure S</w:t>
      </w:r>
      <w:r w:rsidRPr="00B32D84">
        <w:rPr>
          <w:rFonts w:ascii="Times New Roman" w:hAnsi="Times New Roman" w:cs="Times New Roman"/>
          <w:sz w:val="22"/>
          <w:szCs w:val="22"/>
        </w:rPr>
        <w:fldChar w:fldCharType="begin"/>
      </w:r>
      <w:r w:rsidRPr="00B32D84">
        <w:rPr>
          <w:rFonts w:ascii="Times New Roman" w:hAnsi="Times New Roman" w:cs="Times New Roman"/>
          <w:sz w:val="22"/>
          <w:szCs w:val="22"/>
        </w:rPr>
        <w:instrText xml:space="preserve"> SEQ Figure_S \* ARABIC </w:instrText>
      </w:r>
      <w:r w:rsidRPr="00B32D84">
        <w:rPr>
          <w:rFonts w:ascii="Times New Roman" w:hAnsi="Times New Roman" w:cs="Times New Roman"/>
          <w:sz w:val="22"/>
          <w:szCs w:val="22"/>
        </w:rPr>
        <w:fldChar w:fldCharType="separate"/>
      </w:r>
      <w:r w:rsidR="00846D01" w:rsidRPr="00B32D84">
        <w:rPr>
          <w:rFonts w:ascii="Times New Roman" w:hAnsi="Times New Roman" w:cs="Times New Roman"/>
          <w:noProof/>
          <w:sz w:val="22"/>
          <w:szCs w:val="22"/>
        </w:rPr>
        <w:t>3</w:t>
      </w:r>
      <w:r w:rsidRPr="00B32D84">
        <w:rPr>
          <w:rFonts w:ascii="Times New Roman" w:hAnsi="Times New Roman" w:cs="Times New Roman"/>
          <w:sz w:val="22"/>
          <w:szCs w:val="22"/>
        </w:rPr>
        <w:fldChar w:fldCharType="end"/>
      </w:r>
      <w:r w:rsidR="003A32B9" w:rsidRPr="00B32D84">
        <w:rPr>
          <w:rFonts w:ascii="Times New Roman" w:hAnsi="Times New Roman" w:cs="Times New Roman"/>
          <w:sz w:val="22"/>
          <w:szCs w:val="22"/>
        </w:rPr>
        <w:t xml:space="preserve"> </w:t>
      </w:r>
      <w:r w:rsidR="00D62E9D" w:rsidRPr="00B32D84">
        <w:rPr>
          <w:rFonts w:ascii="Times New Roman" w:hAnsi="Times New Roman" w:cs="Times New Roman"/>
          <w:sz w:val="22"/>
          <w:szCs w:val="22"/>
        </w:rPr>
        <w:t>Longitudinal 5-mm peritumoral radiomic feature selection predicting neoadjuvant chemoimmunotherapy response in HNSCC</w:t>
      </w:r>
      <w:r w:rsidR="003A32B9" w:rsidRPr="00B32D84">
        <w:rPr>
          <w:rFonts w:ascii="Times New Roman" w:hAnsi="Times New Roman" w:cs="Times New Roman"/>
          <w:sz w:val="22"/>
          <w:szCs w:val="22"/>
        </w:rPr>
        <w:t>. (A) Pearson correlation matrix of candidate radiomics features, used to identify and remove highly correlated redundant features (</w:t>
      </w:r>
      <w:r w:rsidR="00D76C6C" w:rsidRPr="00B32D84">
        <w:rPr>
          <w:rFonts w:ascii="Times New Roman" w:hAnsi="Times New Roman" w:cs="Times New Roman"/>
          <w:sz w:val="22"/>
          <w:szCs w:val="22"/>
        </w:rPr>
        <w:t>|r|</w:t>
      </w:r>
      <w:r w:rsidR="003A32B9" w:rsidRPr="00B32D84">
        <w:rPr>
          <w:rFonts w:ascii="Times New Roman" w:hAnsi="Times New Roman" w:cs="Times New Roman"/>
          <w:sz w:val="22"/>
          <w:szCs w:val="22"/>
        </w:rPr>
        <w:t xml:space="preserve"> &gt; 0.90). (B) Regularization paths of radiomics feature coefficients in LASSO logistic regression as a function of the penalty parameter λ. The vertical dashed line indicates the optimal regularization parameter (λ</w:t>
      </w:r>
      <w:r w:rsidR="004B5DD5" w:rsidRPr="00B32D84">
        <w:rPr>
          <w:rFonts w:ascii="Times New Roman" w:hAnsi="Times New Roman" w:cs="Times New Roman"/>
          <w:sz w:val="22"/>
          <w:szCs w:val="22"/>
        </w:rPr>
        <w:t xml:space="preserve"> = </w:t>
      </w:r>
      <w:r w:rsidR="003A32B9" w:rsidRPr="00B32D84">
        <w:rPr>
          <w:rFonts w:ascii="Times New Roman" w:hAnsi="Times New Roman" w:cs="Times New Roman"/>
          <w:sz w:val="22"/>
          <w:szCs w:val="22"/>
        </w:rPr>
        <w:t>0.039). (C) Binomial deviance as a function of λ based on 10-fold cross-validation. The vertical dashed line indicates the optimal λ (λ</w:t>
      </w:r>
      <w:r w:rsidR="004B5DD5" w:rsidRPr="00B32D84">
        <w:rPr>
          <w:rFonts w:ascii="Times New Roman" w:hAnsi="Times New Roman" w:cs="Times New Roman"/>
          <w:sz w:val="22"/>
          <w:szCs w:val="22"/>
        </w:rPr>
        <w:t xml:space="preserve"> = </w:t>
      </w:r>
      <w:r w:rsidR="003A32B9" w:rsidRPr="00B32D84">
        <w:rPr>
          <w:rFonts w:ascii="Times New Roman" w:hAnsi="Times New Roman" w:cs="Times New Roman"/>
          <w:sz w:val="22"/>
          <w:szCs w:val="22"/>
        </w:rPr>
        <w:t xml:space="preserve">0.039). (D) Regression coefficients of the 16 longitudinal peritumoral radiomics features with nonzero </w:t>
      </w:r>
      <w:r w:rsidR="003A32B9" w:rsidRPr="00B32D84">
        <w:rPr>
          <w:rFonts w:ascii="Times New Roman" w:hAnsi="Times New Roman" w:cs="Times New Roman"/>
          <w:sz w:val="22"/>
          <w:szCs w:val="22"/>
        </w:rPr>
        <w:lastRenderedPageBreak/>
        <w:t>coefficients retained at the optimal λ. Positive coefficients indicate</w:t>
      </w:r>
      <w:r w:rsidR="00DF7EBA">
        <w:rPr>
          <w:rFonts w:ascii="Times New Roman" w:hAnsi="Times New Roman" w:cs="Times New Roman" w:hint="eastAsia"/>
          <w:sz w:val="22"/>
          <w:szCs w:val="22"/>
        </w:rPr>
        <w:t>d</w:t>
      </w:r>
      <w:r w:rsidR="003A32B9" w:rsidRPr="00B32D84">
        <w:rPr>
          <w:rFonts w:ascii="Times New Roman" w:hAnsi="Times New Roman" w:cs="Times New Roman"/>
          <w:sz w:val="22"/>
          <w:szCs w:val="22"/>
        </w:rPr>
        <w:t xml:space="preserve"> that higher radiomics feature values </w:t>
      </w:r>
      <w:r w:rsidR="00DF7EBA">
        <w:rPr>
          <w:rFonts w:ascii="Times New Roman" w:hAnsi="Times New Roman" w:cs="Times New Roman" w:hint="eastAsia"/>
          <w:sz w:val="22"/>
          <w:szCs w:val="22"/>
        </w:rPr>
        <w:t>we</w:t>
      </w:r>
      <w:r w:rsidR="003A32B9" w:rsidRPr="00B32D84">
        <w:rPr>
          <w:rFonts w:ascii="Times New Roman" w:hAnsi="Times New Roman" w:cs="Times New Roman"/>
          <w:sz w:val="22"/>
          <w:szCs w:val="22"/>
        </w:rPr>
        <w:t>re associated with pCR, whereas negative coefficients indicate</w:t>
      </w:r>
      <w:r w:rsidR="00DF7EBA">
        <w:rPr>
          <w:rFonts w:ascii="Times New Roman" w:hAnsi="Times New Roman" w:cs="Times New Roman" w:hint="eastAsia"/>
          <w:sz w:val="22"/>
          <w:szCs w:val="22"/>
        </w:rPr>
        <w:t>d</w:t>
      </w:r>
      <w:r w:rsidR="003A32B9" w:rsidRPr="00B32D84">
        <w:rPr>
          <w:rFonts w:ascii="Times New Roman" w:hAnsi="Times New Roman" w:cs="Times New Roman"/>
          <w:sz w:val="22"/>
          <w:szCs w:val="22"/>
        </w:rPr>
        <w:t xml:space="preserve"> an association with non-pCR. Blue bars represent pre</w:t>
      </w:r>
      <w:r w:rsidR="0082193A" w:rsidRPr="00B32D84">
        <w:rPr>
          <w:rFonts w:ascii="Times New Roman" w:hAnsi="Times New Roman" w:cs="Times New Roman"/>
          <w:sz w:val="22"/>
          <w:szCs w:val="22"/>
        </w:rPr>
        <w:t>-</w:t>
      </w:r>
      <w:r w:rsidR="003A32B9" w:rsidRPr="00B32D84">
        <w:rPr>
          <w:rFonts w:ascii="Times New Roman" w:hAnsi="Times New Roman" w:cs="Times New Roman"/>
          <w:sz w:val="22"/>
          <w:szCs w:val="22"/>
        </w:rPr>
        <w:t>treatment baseline radiomics features, and orange bars represent radiomics features obtained during the second treatment cycle.</w:t>
      </w:r>
    </w:p>
    <w:p w14:paraId="1F52EABD" w14:textId="77777777" w:rsidR="00376691" w:rsidRPr="00B32D84" w:rsidRDefault="00376691" w:rsidP="00376691">
      <w:pPr>
        <w:rPr>
          <w:rFonts w:ascii="Times New Roman" w:hAnsi="Times New Roman" w:cs="Times New Roman"/>
        </w:rPr>
      </w:pPr>
    </w:p>
    <w:p w14:paraId="75AD4D64" w14:textId="147EF010" w:rsidR="00376691" w:rsidRPr="00B32D84" w:rsidRDefault="00376691">
      <w:pPr>
        <w:widowControl/>
        <w:spacing w:after="0" w:line="240" w:lineRule="auto"/>
        <w:rPr>
          <w:rFonts w:ascii="Times New Roman" w:hAnsi="Times New Roman" w:cs="Times New Roman"/>
        </w:rPr>
      </w:pPr>
      <w:r w:rsidRPr="00B32D84">
        <w:rPr>
          <w:rFonts w:ascii="Times New Roman" w:hAnsi="Times New Roman" w:cs="Times New Roman"/>
        </w:rPr>
        <w:br w:type="page"/>
      </w:r>
    </w:p>
    <w:p w14:paraId="369C0E0A" w14:textId="77777777" w:rsidR="00846D01" w:rsidRPr="00B32D84" w:rsidRDefault="00846D01" w:rsidP="00846D01">
      <w:pPr>
        <w:keepNext/>
        <w:rPr>
          <w:rFonts w:ascii="Times New Roman" w:hAnsi="Times New Roman" w:cs="Times New Roman"/>
        </w:rPr>
      </w:pPr>
      <w:r w:rsidRPr="00B32D84">
        <w:rPr>
          <w:rFonts w:ascii="Times New Roman" w:hAnsi="Times New Roman" w:cs="Times New Roman"/>
          <w:noProof/>
        </w:rPr>
        <w:lastRenderedPageBreak/>
        <w:drawing>
          <wp:inline distT="0" distB="0" distL="0" distR="0" wp14:anchorId="3D5F873B" wp14:editId="377307F9">
            <wp:extent cx="5260671" cy="459613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260671" cy="4596130"/>
                    </a:xfrm>
                    <a:prstGeom prst="rect">
                      <a:avLst/>
                    </a:prstGeom>
                    <a:noFill/>
                    <a:ln>
                      <a:noFill/>
                    </a:ln>
                  </pic:spPr>
                </pic:pic>
              </a:graphicData>
            </a:graphic>
          </wp:inline>
        </w:drawing>
      </w:r>
    </w:p>
    <w:p w14:paraId="64CC5DAB" w14:textId="05F965DA" w:rsidR="00376691" w:rsidRPr="00B32D84" w:rsidRDefault="00846D01" w:rsidP="00846D01">
      <w:pPr>
        <w:pStyle w:val="af0"/>
        <w:rPr>
          <w:rFonts w:ascii="Times New Roman" w:hAnsi="Times New Roman" w:cs="Times New Roman"/>
          <w:sz w:val="22"/>
          <w:szCs w:val="22"/>
        </w:rPr>
      </w:pPr>
      <w:r w:rsidRPr="00B32D84">
        <w:rPr>
          <w:rFonts w:ascii="Times New Roman" w:hAnsi="Times New Roman" w:cs="Times New Roman"/>
          <w:sz w:val="22"/>
          <w:szCs w:val="22"/>
        </w:rPr>
        <w:t>Figure S</w:t>
      </w:r>
      <w:r w:rsidRPr="00B32D84">
        <w:rPr>
          <w:rFonts w:ascii="Times New Roman" w:hAnsi="Times New Roman" w:cs="Times New Roman"/>
          <w:sz w:val="22"/>
          <w:szCs w:val="22"/>
        </w:rPr>
        <w:fldChar w:fldCharType="begin"/>
      </w:r>
      <w:r w:rsidRPr="00B32D84">
        <w:rPr>
          <w:rFonts w:ascii="Times New Roman" w:hAnsi="Times New Roman" w:cs="Times New Roman"/>
          <w:sz w:val="22"/>
          <w:szCs w:val="22"/>
        </w:rPr>
        <w:instrText xml:space="preserve"> SEQ Figure_S \* ARABIC </w:instrText>
      </w:r>
      <w:r w:rsidRPr="00B32D84">
        <w:rPr>
          <w:rFonts w:ascii="Times New Roman" w:hAnsi="Times New Roman" w:cs="Times New Roman"/>
          <w:sz w:val="22"/>
          <w:szCs w:val="22"/>
        </w:rPr>
        <w:fldChar w:fldCharType="separate"/>
      </w:r>
      <w:r w:rsidRPr="00B32D84">
        <w:rPr>
          <w:rFonts w:ascii="Times New Roman" w:hAnsi="Times New Roman" w:cs="Times New Roman"/>
          <w:noProof/>
          <w:sz w:val="22"/>
          <w:szCs w:val="22"/>
        </w:rPr>
        <w:t>4</w:t>
      </w:r>
      <w:r w:rsidRPr="00B32D84">
        <w:rPr>
          <w:rFonts w:ascii="Times New Roman" w:hAnsi="Times New Roman" w:cs="Times New Roman"/>
          <w:sz w:val="22"/>
          <w:szCs w:val="22"/>
        </w:rPr>
        <w:fldChar w:fldCharType="end"/>
      </w:r>
      <w:r w:rsidRPr="00B32D84">
        <w:rPr>
          <w:rFonts w:ascii="Times New Roman" w:hAnsi="Times New Roman" w:cs="Times New Roman"/>
          <w:sz w:val="22"/>
          <w:szCs w:val="22"/>
        </w:rPr>
        <w:t xml:space="preserve"> </w:t>
      </w:r>
      <w:r w:rsidR="003A32B9" w:rsidRPr="00B32D84">
        <w:rPr>
          <w:rFonts w:ascii="Times New Roman" w:hAnsi="Times New Roman" w:cs="Times New Roman"/>
          <w:sz w:val="22"/>
          <w:szCs w:val="22"/>
        </w:rPr>
        <w:t>Pairwise statistical comparisons and heatmaps of incremental discrimination performance across the training, internal validation, and external test cohorts. (A–C) Heatmaps of P values from pairwise DeLong tests comparing the receiver operating characteristic curves of the models in the training cohort (A), internal validation cohort (B), and independent external test cohort (C). Warmer colors indicate smaller P values and greater statistical significance. (D–F) Matrices of pairwise continuous net reclassification improvement (NRI) in the training cohort (D), internal validation cohort (E), and external test cohort (F). (G–I) Matrices of pairwise integrated discrimination improvement (IDI) in the training cohort (G), internal validation cohort (H), and external test cohort (I). Positive values (blue) indicate improved discriminative performance, whereas negative values (red) indicate reduced discriminative performance. Clinical (M0), clinical model; Longitudinal-Intra (M3), longitudinal intratumoral radiomics model; Spatiotemporal Radiomics (M5), spatiotemporal radiomics model; Clinical-Spatiotemporal (M6), clinical-spatiotemporal radiomics model; NRI, net reclassification improvement; IDI, integrated discrimination improvement.</w:t>
      </w:r>
    </w:p>
    <w:p w14:paraId="2CFB3814" w14:textId="77777777" w:rsidR="003A32B9" w:rsidRPr="00B32D84" w:rsidRDefault="003A32B9" w:rsidP="003A32B9">
      <w:pPr>
        <w:rPr>
          <w:rFonts w:ascii="Times New Roman" w:hAnsi="Times New Roman" w:cs="Times New Roman"/>
        </w:rPr>
      </w:pPr>
    </w:p>
    <w:sectPr w:rsidR="003A32B9" w:rsidRPr="00B32D84" w:rsidSect="003866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ADD63" w14:textId="77777777" w:rsidR="008F750F" w:rsidRDefault="008F750F">
      <w:pPr>
        <w:spacing w:line="240" w:lineRule="auto"/>
        <w:rPr>
          <w:rFonts w:hint="eastAsia"/>
        </w:rPr>
      </w:pPr>
      <w:r>
        <w:separator/>
      </w:r>
    </w:p>
  </w:endnote>
  <w:endnote w:type="continuationSeparator" w:id="0">
    <w:p w14:paraId="7DDA1031" w14:textId="77777777" w:rsidR="008F750F" w:rsidRDefault="008F750F">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185AA" w14:textId="77777777" w:rsidR="008F750F" w:rsidRDefault="008F750F">
      <w:pPr>
        <w:spacing w:after="0"/>
        <w:rPr>
          <w:rFonts w:hint="eastAsia"/>
        </w:rPr>
      </w:pPr>
      <w:r>
        <w:separator/>
      </w:r>
    </w:p>
  </w:footnote>
  <w:footnote w:type="continuationSeparator" w:id="0">
    <w:p w14:paraId="611665E0" w14:textId="77777777" w:rsidR="008F750F" w:rsidRDefault="008F750F">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41F"/>
    <w:rsid w:val="000166F7"/>
    <w:rsid w:val="00031A0E"/>
    <w:rsid w:val="0004338F"/>
    <w:rsid w:val="00061885"/>
    <w:rsid w:val="000F44C2"/>
    <w:rsid w:val="0011299A"/>
    <w:rsid w:val="001410D3"/>
    <w:rsid w:val="00151F58"/>
    <w:rsid w:val="001633C6"/>
    <w:rsid w:val="00187311"/>
    <w:rsid w:val="001A7EF8"/>
    <w:rsid w:val="001D5E9A"/>
    <w:rsid w:val="001F1284"/>
    <w:rsid w:val="0021690E"/>
    <w:rsid w:val="0028296A"/>
    <w:rsid w:val="00295785"/>
    <w:rsid w:val="002A7B2E"/>
    <w:rsid w:val="002C0C3D"/>
    <w:rsid w:val="003211B6"/>
    <w:rsid w:val="003330AE"/>
    <w:rsid w:val="003345FD"/>
    <w:rsid w:val="0035025C"/>
    <w:rsid w:val="003522CF"/>
    <w:rsid w:val="00363277"/>
    <w:rsid w:val="003749B1"/>
    <w:rsid w:val="00376691"/>
    <w:rsid w:val="003866D5"/>
    <w:rsid w:val="003A32B9"/>
    <w:rsid w:val="003B5B15"/>
    <w:rsid w:val="003B66ED"/>
    <w:rsid w:val="003C0CB4"/>
    <w:rsid w:val="003C3F6C"/>
    <w:rsid w:val="003D10D1"/>
    <w:rsid w:val="003D5688"/>
    <w:rsid w:val="003E3F41"/>
    <w:rsid w:val="00402CF3"/>
    <w:rsid w:val="00410359"/>
    <w:rsid w:val="0044141F"/>
    <w:rsid w:val="004558EF"/>
    <w:rsid w:val="00457AA6"/>
    <w:rsid w:val="004670FB"/>
    <w:rsid w:val="00471D9D"/>
    <w:rsid w:val="00471F70"/>
    <w:rsid w:val="004B5DD5"/>
    <w:rsid w:val="004D0FA4"/>
    <w:rsid w:val="00506A92"/>
    <w:rsid w:val="00581B1C"/>
    <w:rsid w:val="005838B0"/>
    <w:rsid w:val="00593CEF"/>
    <w:rsid w:val="00607993"/>
    <w:rsid w:val="00636A99"/>
    <w:rsid w:val="00654E00"/>
    <w:rsid w:val="00685529"/>
    <w:rsid w:val="00694AE3"/>
    <w:rsid w:val="006C070C"/>
    <w:rsid w:val="006E0722"/>
    <w:rsid w:val="006E2DA5"/>
    <w:rsid w:val="006F3D71"/>
    <w:rsid w:val="006F4CC7"/>
    <w:rsid w:val="00703144"/>
    <w:rsid w:val="00726E18"/>
    <w:rsid w:val="007376AE"/>
    <w:rsid w:val="007423E2"/>
    <w:rsid w:val="007A48B6"/>
    <w:rsid w:val="008149A2"/>
    <w:rsid w:val="0082193A"/>
    <w:rsid w:val="008234F8"/>
    <w:rsid w:val="00835E7E"/>
    <w:rsid w:val="00842527"/>
    <w:rsid w:val="00846D01"/>
    <w:rsid w:val="008C53C9"/>
    <w:rsid w:val="008F750F"/>
    <w:rsid w:val="00900450"/>
    <w:rsid w:val="009005FC"/>
    <w:rsid w:val="009110A7"/>
    <w:rsid w:val="00925637"/>
    <w:rsid w:val="009524DE"/>
    <w:rsid w:val="009774E9"/>
    <w:rsid w:val="009778FD"/>
    <w:rsid w:val="009A37E5"/>
    <w:rsid w:val="009A6F44"/>
    <w:rsid w:val="009B335A"/>
    <w:rsid w:val="009D3703"/>
    <w:rsid w:val="00A303A3"/>
    <w:rsid w:val="00A941DC"/>
    <w:rsid w:val="00AA4E76"/>
    <w:rsid w:val="00AB35EA"/>
    <w:rsid w:val="00AC1E6C"/>
    <w:rsid w:val="00AC316A"/>
    <w:rsid w:val="00AE3C24"/>
    <w:rsid w:val="00AF3FF4"/>
    <w:rsid w:val="00AF50DF"/>
    <w:rsid w:val="00B0739A"/>
    <w:rsid w:val="00B25A32"/>
    <w:rsid w:val="00B31DED"/>
    <w:rsid w:val="00B323C7"/>
    <w:rsid w:val="00B32D84"/>
    <w:rsid w:val="00B5278A"/>
    <w:rsid w:val="00B6595F"/>
    <w:rsid w:val="00B83178"/>
    <w:rsid w:val="00B93F56"/>
    <w:rsid w:val="00BB4D77"/>
    <w:rsid w:val="00C12DAA"/>
    <w:rsid w:val="00C4693F"/>
    <w:rsid w:val="00C675B4"/>
    <w:rsid w:val="00C72F12"/>
    <w:rsid w:val="00D10AF5"/>
    <w:rsid w:val="00D316B5"/>
    <w:rsid w:val="00D62E9D"/>
    <w:rsid w:val="00D64C70"/>
    <w:rsid w:val="00D73024"/>
    <w:rsid w:val="00D76C6C"/>
    <w:rsid w:val="00D76F8F"/>
    <w:rsid w:val="00D86455"/>
    <w:rsid w:val="00DA1973"/>
    <w:rsid w:val="00DA36AD"/>
    <w:rsid w:val="00DC2CDE"/>
    <w:rsid w:val="00DC3D27"/>
    <w:rsid w:val="00DF343A"/>
    <w:rsid w:val="00DF7EBA"/>
    <w:rsid w:val="00E20F83"/>
    <w:rsid w:val="00E64F02"/>
    <w:rsid w:val="00EA2D69"/>
    <w:rsid w:val="00F04510"/>
    <w:rsid w:val="00F17FFC"/>
    <w:rsid w:val="00F53FA0"/>
    <w:rsid w:val="00F555AC"/>
    <w:rsid w:val="00F659AA"/>
    <w:rsid w:val="00F719A7"/>
    <w:rsid w:val="00F80DF2"/>
    <w:rsid w:val="00F8534B"/>
    <w:rsid w:val="00FB4CDB"/>
    <w:rsid w:val="00FD7654"/>
    <w:rsid w:val="00FE5A72"/>
    <w:rsid w:val="26023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34FCF"/>
  <w15:docId w15:val="{DD9C3B97-A6A8-4330-923F-B8764F19D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6">
    <w:name w:val="标题 字符"/>
    <w:basedOn w:val="a0"/>
    <w:link w:val="a5"/>
    <w:uiPriority w:val="10"/>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jc w:val="center"/>
    </w:pPr>
    <w:rPr>
      <w:i/>
      <w:iCs/>
      <w:color w:val="404040" w:themeColor="text1" w:themeTint="BF"/>
    </w:rPr>
  </w:style>
  <w:style w:type="character" w:customStyle="1" w:styleId="a8">
    <w:name w:val="引用 字符"/>
    <w:basedOn w:val="a0"/>
    <w:link w:val="a7"/>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a">
    <w:name w:val="Intense Quote"/>
    <w:basedOn w:val="a"/>
    <w:next w:val="a"/>
    <w:link w:val="a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明显引用 字符"/>
    <w:basedOn w:val="a0"/>
    <w:link w:val="aa"/>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styleId="ac">
    <w:name w:val="header"/>
    <w:basedOn w:val="a"/>
    <w:link w:val="ad"/>
    <w:uiPriority w:val="99"/>
    <w:unhideWhenUsed/>
    <w:rsid w:val="003211B6"/>
    <w:pP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3211B6"/>
    <w:rPr>
      <w:kern w:val="2"/>
      <w:sz w:val="18"/>
      <w:szCs w:val="18"/>
      <w14:ligatures w14:val="standardContextual"/>
    </w:rPr>
  </w:style>
  <w:style w:type="paragraph" w:styleId="ae">
    <w:name w:val="footer"/>
    <w:basedOn w:val="a"/>
    <w:link w:val="af"/>
    <w:uiPriority w:val="99"/>
    <w:unhideWhenUsed/>
    <w:rsid w:val="003211B6"/>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3211B6"/>
    <w:rPr>
      <w:kern w:val="2"/>
      <w:sz w:val="18"/>
      <w:szCs w:val="18"/>
      <w14:ligatures w14:val="standardContextual"/>
    </w:rPr>
  </w:style>
  <w:style w:type="paragraph" w:styleId="af0">
    <w:name w:val="caption"/>
    <w:basedOn w:val="a"/>
    <w:next w:val="a"/>
    <w:uiPriority w:val="35"/>
    <w:unhideWhenUsed/>
    <w:qFormat/>
    <w:rsid w:val="003211B6"/>
    <w:rPr>
      <w:rFonts w:asciiTheme="majorHAnsi" w:eastAsia="黑体" w:hAnsiTheme="majorHAnsi" w:cstheme="majorBidi"/>
      <w:sz w:val="20"/>
      <w:szCs w:val="20"/>
    </w:rPr>
  </w:style>
  <w:style w:type="paragraph" w:styleId="af1">
    <w:name w:val="Normal (Web)"/>
    <w:basedOn w:val="a"/>
    <w:uiPriority w:val="99"/>
    <w:semiHidden/>
    <w:unhideWhenUsed/>
    <w:rsid w:val="00FB4CDB"/>
    <w:rPr>
      <w:rFonts w:ascii="Times New Roman" w:hAnsi="Times New Roman" w:cs="Times New Roman"/>
      <w:sz w:val="24"/>
    </w:rPr>
  </w:style>
  <w:style w:type="table" w:styleId="21">
    <w:name w:val="Plain Table 2"/>
    <w:basedOn w:val="a1"/>
    <w:uiPriority w:val="42"/>
    <w:rsid w:val="00B323C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74821">
      <w:bodyDiv w:val="1"/>
      <w:marLeft w:val="0"/>
      <w:marRight w:val="0"/>
      <w:marTop w:val="0"/>
      <w:marBottom w:val="0"/>
      <w:divBdr>
        <w:top w:val="none" w:sz="0" w:space="0" w:color="auto"/>
        <w:left w:val="none" w:sz="0" w:space="0" w:color="auto"/>
        <w:bottom w:val="none" w:sz="0" w:space="0" w:color="auto"/>
        <w:right w:val="none" w:sz="0" w:space="0" w:color="auto"/>
      </w:divBdr>
    </w:div>
    <w:div w:id="142282717">
      <w:bodyDiv w:val="1"/>
      <w:marLeft w:val="0"/>
      <w:marRight w:val="0"/>
      <w:marTop w:val="0"/>
      <w:marBottom w:val="0"/>
      <w:divBdr>
        <w:top w:val="none" w:sz="0" w:space="0" w:color="auto"/>
        <w:left w:val="none" w:sz="0" w:space="0" w:color="auto"/>
        <w:bottom w:val="none" w:sz="0" w:space="0" w:color="auto"/>
        <w:right w:val="none" w:sz="0" w:space="0" w:color="auto"/>
      </w:divBdr>
    </w:div>
    <w:div w:id="145172913">
      <w:bodyDiv w:val="1"/>
      <w:marLeft w:val="0"/>
      <w:marRight w:val="0"/>
      <w:marTop w:val="0"/>
      <w:marBottom w:val="0"/>
      <w:divBdr>
        <w:top w:val="none" w:sz="0" w:space="0" w:color="auto"/>
        <w:left w:val="none" w:sz="0" w:space="0" w:color="auto"/>
        <w:bottom w:val="none" w:sz="0" w:space="0" w:color="auto"/>
        <w:right w:val="none" w:sz="0" w:space="0" w:color="auto"/>
      </w:divBdr>
    </w:div>
    <w:div w:id="238561373">
      <w:bodyDiv w:val="1"/>
      <w:marLeft w:val="0"/>
      <w:marRight w:val="0"/>
      <w:marTop w:val="0"/>
      <w:marBottom w:val="0"/>
      <w:divBdr>
        <w:top w:val="none" w:sz="0" w:space="0" w:color="auto"/>
        <w:left w:val="none" w:sz="0" w:space="0" w:color="auto"/>
        <w:bottom w:val="none" w:sz="0" w:space="0" w:color="auto"/>
        <w:right w:val="none" w:sz="0" w:space="0" w:color="auto"/>
      </w:divBdr>
    </w:div>
    <w:div w:id="238946868">
      <w:bodyDiv w:val="1"/>
      <w:marLeft w:val="0"/>
      <w:marRight w:val="0"/>
      <w:marTop w:val="0"/>
      <w:marBottom w:val="0"/>
      <w:divBdr>
        <w:top w:val="none" w:sz="0" w:space="0" w:color="auto"/>
        <w:left w:val="none" w:sz="0" w:space="0" w:color="auto"/>
        <w:bottom w:val="none" w:sz="0" w:space="0" w:color="auto"/>
        <w:right w:val="none" w:sz="0" w:space="0" w:color="auto"/>
      </w:divBdr>
    </w:div>
    <w:div w:id="311952018">
      <w:bodyDiv w:val="1"/>
      <w:marLeft w:val="0"/>
      <w:marRight w:val="0"/>
      <w:marTop w:val="0"/>
      <w:marBottom w:val="0"/>
      <w:divBdr>
        <w:top w:val="none" w:sz="0" w:space="0" w:color="auto"/>
        <w:left w:val="none" w:sz="0" w:space="0" w:color="auto"/>
        <w:bottom w:val="none" w:sz="0" w:space="0" w:color="auto"/>
        <w:right w:val="none" w:sz="0" w:space="0" w:color="auto"/>
      </w:divBdr>
    </w:div>
    <w:div w:id="345984263">
      <w:bodyDiv w:val="1"/>
      <w:marLeft w:val="0"/>
      <w:marRight w:val="0"/>
      <w:marTop w:val="0"/>
      <w:marBottom w:val="0"/>
      <w:divBdr>
        <w:top w:val="none" w:sz="0" w:space="0" w:color="auto"/>
        <w:left w:val="none" w:sz="0" w:space="0" w:color="auto"/>
        <w:bottom w:val="none" w:sz="0" w:space="0" w:color="auto"/>
        <w:right w:val="none" w:sz="0" w:space="0" w:color="auto"/>
      </w:divBdr>
    </w:div>
    <w:div w:id="360982861">
      <w:bodyDiv w:val="1"/>
      <w:marLeft w:val="0"/>
      <w:marRight w:val="0"/>
      <w:marTop w:val="0"/>
      <w:marBottom w:val="0"/>
      <w:divBdr>
        <w:top w:val="none" w:sz="0" w:space="0" w:color="auto"/>
        <w:left w:val="none" w:sz="0" w:space="0" w:color="auto"/>
        <w:bottom w:val="none" w:sz="0" w:space="0" w:color="auto"/>
        <w:right w:val="none" w:sz="0" w:space="0" w:color="auto"/>
      </w:divBdr>
    </w:div>
    <w:div w:id="382289085">
      <w:bodyDiv w:val="1"/>
      <w:marLeft w:val="0"/>
      <w:marRight w:val="0"/>
      <w:marTop w:val="0"/>
      <w:marBottom w:val="0"/>
      <w:divBdr>
        <w:top w:val="none" w:sz="0" w:space="0" w:color="auto"/>
        <w:left w:val="none" w:sz="0" w:space="0" w:color="auto"/>
        <w:bottom w:val="none" w:sz="0" w:space="0" w:color="auto"/>
        <w:right w:val="none" w:sz="0" w:space="0" w:color="auto"/>
      </w:divBdr>
    </w:div>
    <w:div w:id="404257597">
      <w:bodyDiv w:val="1"/>
      <w:marLeft w:val="0"/>
      <w:marRight w:val="0"/>
      <w:marTop w:val="0"/>
      <w:marBottom w:val="0"/>
      <w:divBdr>
        <w:top w:val="none" w:sz="0" w:space="0" w:color="auto"/>
        <w:left w:val="none" w:sz="0" w:space="0" w:color="auto"/>
        <w:bottom w:val="none" w:sz="0" w:space="0" w:color="auto"/>
        <w:right w:val="none" w:sz="0" w:space="0" w:color="auto"/>
      </w:divBdr>
    </w:div>
    <w:div w:id="479152804">
      <w:bodyDiv w:val="1"/>
      <w:marLeft w:val="0"/>
      <w:marRight w:val="0"/>
      <w:marTop w:val="0"/>
      <w:marBottom w:val="0"/>
      <w:divBdr>
        <w:top w:val="none" w:sz="0" w:space="0" w:color="auto"/>
        <w:left w:val="none" w:sz="0" w:space="0" w:color="auto"/>
        <w:bottom w:val="none" w:sz="0" w:space="0" w:color="auto"/>
        <w:right w:val="none" w:sz="0" w:space="0" w:color="auto"/>
      </w:divBdr>
    </w:div>
    <w:div w:id="567418673">
      <w:bodyDiv w:val="1"/>
      <w:marLeft w:val="0"/>
      <w:marRight w:val="0"/>
      <w:marTop w:val="0"/>
      <w:marBottom w:val="0"/>
      <w:divBdr>
        <w:top w:val="none" w:sz="0" w:space="0" w:color="auto"/>
        <w:left w:val="none" w:sz="0" w:space="0" w:color="auto"/>
        <w:bottom w:val="none" w:sz="0" w:space="0" w:color="auto"/>
        <w:right w:val="none" w:sz="0" w:space="0" w:color="auto"/>
      </w:divBdr>
    </w:div>
    <w:div w:id="652561454">
      <w:bodyDiv w:val="1"/>
      <w:marLeft w:val="0"/>
      <w:marRight w:val="0"/>
      <w:marTop w:val="0"/>
      <w:marBottom w:val="0"/>
      <w:divBdr>
        <w:top w:val="none" w:sz="0" w:space="0" w:color="auto"/>
        <w:left w:val="none" w:sz="0" w:space="0" w:color="auto"/>
        <w:bottom w:val="none" w:sz="0" w:space="0" w:color="auto"/>
        <w:right w:val="none" w:sz="0" w:space="0" w:color="auto"/>
      </w:divBdr>
    </w:div>
    <w:div w:id="710765033">
      <w:bodyDiv w:val="1"/>
      <w:marLeft w:val="0"/>
      <w:marRight w:val="0"/>
      <w:marTop w:val="0"/>
      <w:marBottom w:val="0"/>
      <w:divBdr>
        <w:top w:val="none" w:sz="0" w:space="0" w:color="auto"/>
        <w:left w:val="none" w:sz="0" w:space="0" w:color="auto"/>
        <w:bottom w:val="none" w:sz="0" w:space="0" w:color="auto"/>
        <w:right w:val="none" w:sz="0" w:space="0" w:color="auto"/>
      </w:divBdr>
    </w:div>
    <w:div w:id="750078484">
      <w:bodyDiv w:val="1"/>
      <w:marLeft w:val="0"/>
      <w:marRight w:val="0"/>
      <w:marTop w:val="0"/>
      <w:marBottom w:val="0"/>
      <w:divBdr>
        <w:top w:val="none" w:sz="0" w:space="0" w:color="auto"/>
        <w:left w:val="none" w:sz="0" w:space="0" w:color="auto"/>
        <w:bottom w:val="none" w:sz="0" w:space="0" w:color="auto"/>
        <w:right w:val="none" w:sz="0" w:space="0" w:color="auto"/>
      </w:divBdr>
    </w:div>
    <w:div w:id="799804556">
      <w:bodyDiv w:val="1"/>
      <w:marLeft w:val="0"/>
      <w:marRight w:val="0"/>
      <w:marTop w:val="0"/>
      <w:marBottom w:val="0"/>
      <w:divBdr>
        <w:top w:val="none" w:sz="0" w:space="0" w:color="auto"/>
        <w:left w:val="none" w:sz="0" w:space="0" w:color="auto"/>
        <w:bottom w:val="none" w:sz="0" w:space="0" w:color="auto"/>
        <w:right w:val="none" w:sz="0" w:space="0" w:color="auto"/>
      </w:divBdr>
    </w:div>
    <w:div w:id="845678147">
      <w:bodyDiv w:val="1"/>
      <w:marLeft w:val="0"/>
      <w:marRight w:val="0"/>
      <w:marTop w:val="0"/>
      <w:marBottom w:val="0"/>
      <w:divBdr>
        <w:top w:val="none" w:sz="0" w:space="0" w:color="auto"/>
        <w:left w:val="none" w:sz="0" w:space="0" w:color="auto"/>
        <w:bottom w:val="none" w:sz="0" w:space="0" w:color="auto"/>
        <w:right w:val="none" w:sz="0" w:space="0" w:color="auto"/>
      </w:divBdr>
    </w:div>
    <w:div w:id="860433172">
      <w:bodyDiv w:val="1"/>
      <w:marLeft w:val="0"/>
      <w:marRight w:val="0"/>
      <w:marTop w:val="0"/>
      <w:marBottom w:val="0"/>
      <w:divBdr>
        <w:top w:val="none" w:sz="0" w:space="0" w:color="auto"/>
        <w:left w:val="none" w:sz="0" w:space="0" w:color="auto"/>
        <w:bottom w:val="none" w:sz="0" w:space="0" w:color="auto"/>
        <w:right w:val="none" w:sz="0" w:space="0" w:color="auto"/>
      </w:divBdr>
    </w:div>
    <w:div w:id="951547652">
      <w:bodyDiv w:val="1"/>
      <w:marLeft w:val="0"/>
      <w:marRight w:val="0"/>
      <w:marTop w:val="0"/>
      <w:marBottom w:val="0"/>
      <w:divBdr>
        <w:top w:val="none" w:sz="0" w:space="0" w:color="auto"/>
        <w:left w:val="none" w:sz="0" w:space="0" w:color="auto"/>
        <w:bottom w:val="none" w:sz="0" w:space="0" w:color="auto"/>
        <w:right w:val="none" w:sz="0" w:space="0" w:color="auto"/>
      </w:divBdr>
    </w:div>
    <w:div w:id="1014304147">
      <w:bodyDiv w:val="1"/>
      <w:marLeft w:val="0"/>
      <w:marRight w:val="0"/>
      <w:marTop w:val="0"/>
      <w:marBottom w:val="0"/>
      <w:divBdr>
        <w:top w:val="none" w:sz="0" w:space="0" w:color="auto"/>
        <w:left w:val="none" w:sz="0" w:space="0" w:color="auto"/>
        <w:bottom w:val="none" w:sz="0" w:space="0" w:color="auto"/>
        <w:right w:val="none" w:sz="0" w:space="0" w:color="auto"/>
      </w:divBdr>
    </w:div>
    <w:div w:id="1039866182">
      <w:bodyDiv w:val="1"/>
      <w:marLeft w:val="0"/>
      <w:marRight w:val="0"/>
      <w:marTop w:val="0"/>
      <w:marBottom w:val="0"/>
      <w:divBdr>
        <w:top w:val="none" w:sz="0" w:space="0" w:color="auto"/>
        <w:left w:val="none" w:sz="0" w:space="0" w:color="auto"/>
        <w:bottom w:val="none" w:sz="0" w:space="0" w:color="auto"/>
        <w:right w:val="none" w:sz="0" w:space="0" w:color="auto"/>
      </w:divBdr>
    </w:div>
    <w:div w:id="1051612283">
      <w:bodyDiv w:val="1"/>
      <w:marLeft w:val="0"/>
      <w:marRight w:val="0"/>
      <w:marTop w:val="0"/>
      <w:marBottom w:val="0"/>
      <w:divBdr>
        <w:top w:val="none" w:sz="0" w:space="0" w:color="auto"/>
        <w:left w:val="none" w:sz="0" w:space="0" w:color="auto"/>
        <w:bottom w:val="none" w:sz="0" w:space="0" w:color="auto"/>
        <w:right w:val="none" w:sz="0" w:space="0" w:color="auto"/>
      </w:divBdr>
    </w:div>
    <w:div w:id="1213232092">
      <w:bodyDiv w:val="1"/>
      <w:marLeft w:val="0"/>
      <w:marRight w:val="0"/>
      <w:marTop w:val="0"/>
      <w:marBottom w:val="0"/>
      <w:divBdr>
        <w:top w:val="none" w:sz="0" w:space="0" w:color="auto"/>
        <w:left w:val="none" w:sz="0" w:space="0" w:color="auto"/>
        <w:bottom w:val="none" w:sz="0" w:space="0" w:color="auto"/>
        <w:right w:val="none" w:sz="0" w:space="0" w:color="auto"/>
      </w:divBdr>
    </w:div>
    <w:div w:id="1219591098">
      <w:bodyDiv w:val="1"/>
      <w:marLeft w:val="0"/>
      <w:marRight w:val="0"/>
      <w:marTop w:val="0"/>
      <w:marBottom w:val="0"/>
      <w:divBdr>
        <w:top w:val="none" w:sz="0" w:space="0" w:color="auto"/>
        <w:left w:val="none" w:sz="0" w:space="0" w:color="auto"/>
        <w:bottom w:val="none" w:sz="0" w:space="0" w:color="auto"/>
        <w:right w:val="none" w:sz="0" w:space="0" w:color="auto"/>
      </w:divBdr>
    </w:div>
    <w:div w:id="1224676114">
      <w:bodyDiv w:val="1"/>
      <w:marLeft w:val="0"/>
      <w:marRight w:val="0"/>
      <w:marTop w:val="0"/>
      <w:marBottom w:val="0"/>
      <w:divBdr>
        <w:top w:val="none" w:sz="0" w:space="0" w:color="auto"/>
        <w:left w:val="none" w:sz="0" w:space="0" w:color="auto"/>
        <w:bottom w:val="none" w:sz="0" w:space="0" w:color="auto"/>
        <w:right w:val="none" w:sz="0" w:space="0" w:color="auto"/>
      </w:divBdr>
    </w:div>
    <w:div w:id="1266494679">
      <w:bodyDiv w:val="1"/>
      <w:marLeft w:val="0"/>
      <w:marRight w:val="0"/>
      <w:marTop w:val="0"/>
      <w:marBottom w:val="0"/>
      <w:divBdr>
        <w:top w:val="none" w:sz="0" w:space="0" w:color="auto"/>
        <w:left w:val="none" w:sz="0" w:space="0" w:color="auto"/>
        <w:bottom w:val="none" w:sz="0" w:space="0" w:color="auto"/>
        <w:right w:val="none" w:sz="0" w:space="0" w:color="auto"/>
      </w:divBdr>
    </w:div>
    <w:div w:id="1287271909">
      <w:bodyDiv w:val="1"/>
      <w:marLeft w:val="0"/>
      <w:marRight w:val="0"/>
      <w:marTop w:val="0"/>
      <w:marBottom w:val="0"/>
      <w:divBdr>
        <w:top w:val="none" w:sz="0" w:space="0" w:color="auto"/>
        <w:left w:val="none" w:sz="0" w:space="0" w:color="auto"/>
        <w:bottom w:val="none" w:sz="0" w:space="0" w:color="auto"/>
        <w:right w:val="none" w:sz="0" w:space="0" w:color="auto"/>
      </w:divBdr>
    </w:div>
    <w:div w:id="1326276009">
      <w:bodyDiv w:val="1"/>
      <w:marLeft w:val="0"/>
      <w:marRight w:val="0"/>
      <w:marTop w:val="0"/>
      <w:marBottom w:val="0"/>
      <w:divBdr>
        <w:top w:val="none" w:sz="0" w:space="0" w:color="auto"/>
        <w:left w:val="none" w:sz="0" w:space="0" w:color="auto"/>
        <w:bottom w:val="none" w:sz="0" w:space="0" w:color="auto"/>
        <w:right w:val="none" w:sz="0" w:space="0" w:color="auto"/>
      </w:divBdr>
    </w:div>
    <w:div w:id="1367220147">
      <w:bodyDiv w:val="1"/>
      <w:marLeft w:val="0"/>
      <w:marRight w:val="0"/>
      <w:marTop w:val="0"/>
      <w:marBottom w:val="0"/>
      <w:divBdr>
        <w:top w:val="none" w:sz="0" w:space="0" w:color="auto"/>
        <w:left w:val="none" w:sz="0" w:space="0" w:color="auto"/>
        <w:bottom w:val="none" w:sz="0" w:space="0" w:color="auto"/>
        <w:right w:val="none" w:sz="0" w:space="0" w:color="auto"/>
      </w:divBdr>
    </w:div>
    <w:div w:id="1428307680">
      <w:bodyDiv w:val="1"/>
      <w:marLeft w:val="0"/>
      <w:marRight w:val="0"/>
      <w:marTop w:val="0"/>
      <w:marBottom w:val="0"/>
      <w:divBdr>
        <w:top w:val="none" w:sz="0" w:space="0" w:color="auto"/>
        <w:left w:val="none" w:sz="0" w:space="0" w:color="auto"/>
        <w:bottom w:val="none" w:sz="0" w:space="0" w:color="auto"/>
        <w:right w:val="none" w:sz="0" w:space="0" w:color="auto"/>
      </w:divBdr>
    </w:div>
    <w:div w:id="1445953484">
      <w:bodyDiv w:val="1"/>
      <w:marLeft w:val="0"/>
      <w:marRight w:val="0"/>
      <w:marTop w:val="0"/>
      <w:marBottom w:val="0"/>
      <w:divBdr>
        <w:top w:val="none" w:sz="0" w:space="0" w:color="auto"/>
        <w:left w:val="none" w:sz="0" w:space="0" w:color="auto"/>
        <w:bottom w:val="none" w:sz="0" w:space="0" w:color="auto"/>
        <w:right w:val="none" w:sz="0" w:space="0" w:color="auto"/>
      </w:divBdr>
    </w:div>
    <w:div w:id="1447965145">
      <w:bodyDiv w:val="1"/>
      <w:marLeft w:val="0"/>
      <w:marRight w:val="0"/>
      <w:marTop w:val="0"/>
      <w:marBottom w:val="0"/>
      <w:divBdr>
        <w:top w:val="none" w:sz="0" w:space="0" w:color="auto"/>
        <w:left w:val="none" w:sz="0" w:space="0" w:color="auto"/>
        <w:bottom w:val="none" w:sz="0" w:space="0" w:color="auto"/>
        <w:right w:val="none" w:sz="0" w:space="0" w:color="auto"/>
      </w:divBdr>
    </w:div>
    <w:div w:id="1470705216">
      <w:bodyDiv w:val="1"/>
      <w:marLeft w:val="0"/>
      <w:marRight w:val="0"/>
      <w:marTop w:val="0"/>
      <w:marBottom w:val="0"/>
      <w:divBdr>
        <w:top w:val="none" w:sz="0" w:space="0" w:color="auto"/>
        <w:left w:val="none" w:sz="0" w:space="0" w:color="auto"/>
        <w:bottom w:val="none" w:sz="0" w:space="0" w:color="auto"/>
        <w:right w:val="none" w:sz="0" w:space="0" w:color="auto"/>
      </w:divBdr>
    </w:div>
    <w:div w:id="1502314139">
      <w:bodyDiv w:val="1"/>
      <w:marLeft w:val="0"/>
      <w:marRight w:val="0"/>
      <w:marTop w:val="0"/>
      <w:marBottom w:val="0"/>
      <w:divBdr>
        <w:top w:val="none" w:sz="0" w:space="0" w:color="auto"/>
        <w:left w:val="none" w:sz="0" w:space="0" w:color="auto"/>
        <w:bottom w:val="none" w:sz="0" w:space="0" w:color="auto"/>
        <w:right w:val="none" w:sz="0" w:space="0" w:color="auto"/>
      </w:divBdr>
    </w:div>
    <w:div w:id="1524896564">
      <w:bodyDiv w:val="1"/>
      <w:marLeft w:val="0"/>
      <w:marRight w:val="0"/>
      <w:marTop w:val="0"/>
      <w:marBottom w:val="0"/>
      <w:divBdr>
        <w:top w:val="none" w:sz="0" w:space="0" w:color="auto"/>
        <w:left w:val="none" w:sz="0" w:space="0" w:color="auto"/>
        <w:bottom w:val="none" w:sz="0" w:space="0" w:color="auto"/>
        <w:right w:val="none" w:sz="0" w:space="0" w:color="auto"/>
      </w:divBdr>
    </w:div>
    <w:div w:id="1537085526">
      <w:bodyDiv w:val="1"/>
      <w:marLeft w:val="0"/>
      <w:marRight w:val="0"/>
      <w:marTop w:val="0"/>
      <w:marBottom w:val="0"/>
      <w:divBdr>
        <w:top w:val="none" w:sz="0" w:space="0" w:color="auto"/>
        <w:left w:val="none" w:sz="0" w:space="0" w:color="auto"/>
        <w:bottom w:val="none" w:sz="0" w:space="0" w:color="auto"/>
        <w:right w:val="none" w:sz="0" w:space="0" w:color="auto"/>
      </w:divBdr>
    </w:div>
    <w:div w:id="1568147766">
      <w:bodyDiv w:val="1"/>
      <w:marLeft w:val="0"/>
      <w:marRight w:val="0"/>
      <w:marTop w:val="0"/>
      <w:marBottom w:val="0"/>
      <w:divBdr>
        <w:top w:val="none" w:sz="0" w:space="0" w:color="auto"/>
        <w:left w:val="none" w:sz="0" w:space="0" w:color="auto"/>
        <w:bottom w:val="none" w:sz="0" w:space="0" w:color="auto"/>
        <w:right w:val="none" w:sz="0" w:space="0" w:color="auto"/>
      </w:divBdr>
    </w:div>
    <w:div w:id="1603763132">
      <w:bodyDiv w:val="1"/>
      <w:marLeft w:val="0"/>
      <w:marRight w:val="0"/>
      <w:marTop w:val="0"/>
      <w:marBottom w:val="0"/>
      <w:divBdr>
        <w:top w:val="none" w:sz="0" w:space="0" w:color="auto"/>
        <w:left w:val="none" w:sz="0" w:space="0" w:color="auto"/>
        <w:bottom w:val="none" w:sz="0" w:space="0" w:color="auto"/>
        <w:right w:val="none" w:sz="0" w:space="0" w:color="auto"/>
      </w:divBdr>
    </w:div>
    <w:div w:id="1660423612">
      <w:bodyDiv w:val="1"/>
      <w:marLeft w:val="0"/>
      <w:marRight w:val="0"/>
      <w:marTop w:val="0"/>
      <w:marBottom w:val="0"/>
      <w:divBdr>
        <w:top w:val="none" w:sz="0" w:space="0" w:color="auto"/>
        <w:left w:val="none" w:sz="0" w:space="0" w:color="auto"/>
        <w:bottom w:val="none" w:sz="0" w:space="0" w:color="auto"/>
        <w:right w:val="none" w:sz="0" w:space="0" w:color="auto"/>
      </w:divBdr>
    </w:div>
    <w:div w:id="1668749862">
      <w:bodyDiv w:val="1"/>
      <w:marLeft w:val="0"/>
      <w:marRight w:val="0"/>
      <w:marTop w:val="0"/>
      <w:marBottom w:val="0"/>
      <w:divBdr>
        <w:top w:val="none" w:sz="0" w:space="0" w:color="auto"/>
        <w:left w:val="none" w:sz="0" w:space="0" w:color="auto"/>
        <w:bottom w:val="none" w:sz="0" w:space="0" w:color="auto"/>
        <w:right w:val="none" w:sz="0" w:space="0" w:color="auto"/>
      </w:divBdr>
    </w:div>
    <w:div w:id="1791196945">
      <w:bodyDiv w:val="1"/>
      <w:marLeft w:val="0"/>
      <w:marRight w:val="0"/>
      <w:marTop w:val="0"/>
      <w:marBottom w:val="0"/>
      <w:divBdr>
        <w:top w:val="none" w:sz="0" w:space="0" w:color="auto"/>
        <w:left w:val="none" w:sz="0" w:space="0" w:color="auto"/>
        <w:bottom w:val="none" w:sz="0" w:space="0" w:color="auto"/>
        <w:right w:val="none" w:sz="0" w:space="0" w:color="auto"/>
      </w:divBdr>
    </w:div>
    <w:div w:id="1922983760">
      <w:bodyDiv w:val="1"/>
      <w:marLeft w:val="0"/>
      <w:marRight w:val="0"/>
      <w:marTop w:val="0"/>
      <w:marBottom w:val="0"/>
      <w:divBdr>
        <w:top w:val="none" w:sz="0" w:space="0" w:color="auto"/>
        <w:left w:val="none" w:sz="0" w:space="0" w:color="auto"/>
        <w:bottom w:val="none" w:sz="0" w:space="0" w:color="auto"/>
        <w:right w:val="none" w:sz="0" w:space="0" w:color="auto"/>
      </w:divBdr>
    </w:div>
    <w:div w:id="1947039938">
      <w:bodyDiv w:val="1"/>
      <w:marLeft w:val="0"/>
      <w:marRight w:val="0"/>
      <w:marTop w:val="0"/>
      <w:marBottom w:val="0"/>
      <w:divBdr>
        <w:top w:val="none" w:sz="0" w:space="0" w:color="auto"/>
        <w:left w:val="none" w:sz="0" w:space="0" w:color="auto"/>
        <w:bottom w:val="none" w:sz="0" w:space="0" w:color="auto"/>
        <w:right w:val="none" w:sz="0" w:space="0" w:color="auto"/>
      </w:divBdr>
    </w:div>
    <w:div w:id="1950354325">
      <w:bodyDiv w:val="1"/>
      <w:marLeft w:val="0"/>
      <w:marRight w:val="0"/>
      <w:marTop w:val="0"/>
      <w:marBottom w:val="0"/>
      <w:divBdr>
        <w:top w:val="none" w:sz="0" w:space="0" w:color="auto"/>
        <w:left w:val="none" w:sz="0" w:space="0" w:color="auto"/>
        <w:bottom w:val="none" w:sz="0" w:space="0" w:color="auto"/>
        <w:right w:val="none" w:sz="0" w:space="0" w:color="auto"/>
      </w:divBdr>
    </w:div>
    <w:div w:id="2011521036">
      <w:bodyDiv w:val="1"/>
      <w:marLeft w:val="0"/>
      <w:marRight w:val="0"/>
      <w:marTop w:val="0"/>
      <w:marBottom w:val="0"/>
      <w:divBdr>
        <w:top w:val="none" w:sz="0" w:space="0" w:color="auto"/>
        <w:left w:val="none" w:sz="0" w:space="0" w:color="auto"/>
        <w:bottom w:val="none" w:sz="0" w:space="0" w:color="auto"/>
        <w:right w:val="none" w:sz="0" w:space="0" w:color="auto"/>
      </w:divBdr>
    </w:div>
    <w:div w:id="2016179402">
      <w:bodyDiv w:val="1"/>
      <w:marLeft w:val="0"/>
      <w:marRight w:val="0"/>
      <w:marTop w:val="0"/>
      <w:marBottom w:val="0"/>
      <w:divBdr>
        <w:top w:val="none" w:sz="0" w:space="0" w:color="auto"/>
        <w:left w:val="none" w:sz="0" w:space="0" w:color="auto"/>
        <w:bottom w:val="none" w:sz="0" w:space="0" w:color="auto"/>
        <w:right w:val="none" w:sz="0" w:space="0" w:color="auto"/>
      </w:divBdr>
    </w:div>
    <w:div w:id="2037728882">
      <w:bodyDiv w:val="1"/>
      <w:marLeft w:val="0"/>
      <w:marRight w:val="0"/>
      <w:marTop w:val="0"/>
      <w:marBottom w:val="0"/>
      <w:divBdr>
        <w:top w:val="none" w:sz="0" w:space="0" w:color="auto"/>
        <w:left w:val="none" w:sz="0" w:space="0" w:color="auto"/>
        <w:bottom w:val="none" w:sz="0" w:space="0" w:color="auto"/>
        <w:right w:val="none" w:sz="0" w:space="0" w:color="auto"/>
      </w:divBdr>
    </w:div>
    <w:div w:id="2045128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4D043-4A9E-4B91-A65C-40BC5C8A4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2830</TotalTime>
  <Pages>15</Pages>
  <Words>2147</Words>
  <Characters>12239</Characters>
  <Application>Microsoft Office Word</Application>
  <DocSecurity>0</DocSecurity>
  <Lines>101</Lines>
  <Paragraphs>28</Paragraphs>
  <ScaleCrop>false</ScaleCrop>
  <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Shitong Lou</dc:creator>
  <cp:keywords/>
  <dc:description/>
  <cp:lastModifiedBy>Shitong Lou</cp:lastModifiedBy>
  <cp:revision>34</cp:revision>
  <dcterms:created xsi:type="dcterms:W3CDTF">2026-08-12T10:26:00Z</dcterms:created>
  <dcterms:modified xsi:type="dcterms:W3CDTF">2026-09-21T17:00:00Z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eyJoZGlkIjoiOTgyYTA1Y2QyYTgxZjUxN2E4MzQ2OTA1YjdjNTI2NGYiLCJ1c2VySWQiOiIxNzQ3ODgxMjEzIn0=</vt:lpwstr>
  </property>
  <property fmtid="{D5CDD505-2E9C-101B-9397-08002B2CF9AE}" pid="3" name="KSOProductBuildVer">
    <vt:lpwstr>2052-12.1.0.28043</vt:lpwstr>
  </property>
  <property fmtid="{D5CDD505-2E9C-101B-9397-08002B2CF9AE}" pid="4" name="ICV">
    <vt:lpwstr>7C66A8118E5D4DE5957B759CAE8950E7_12</vt:lpwstr>
  </property>
</Properties>
</file>