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DCCCA" w14:textId="77777777" w:rsidR="000B26D6" w:rsidRPr="000B26D6" w:rsidRDefault="000B26D6" w:rsidP="000B26D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26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Self-harm and suicidality in young people with obsessive-compulsive and related disorders and chronic tic disorders </w:t>
      </w:r>
    </w:p>
    <w:p w14:paraId="3DAA55E3" w14:textId="77777777" w:rsidR="000B26D6" w:rsidRPr="000B26D6" w:rsidRDefault="000B26D6" w:rsidP="000B26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89520D4" w14:textId="6E4F2E1E" w:rsidR="00E5148B" w:rsidRDefault="000B26D6" w:rsidP="000B26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MATERIAL</w:t>
      </w:r>
    </w:p>
    <w:p w14:paraId="69A0F80F" w14:textId="77777777" w:rsidR="000B26D6" w:rsidRPr="000B26D6" w:rsidRDefault="000B26D6" w:rsidP="000B26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B060BE1" w14:textId="77777777" w:rsidR="000B26D6" w:rsidRPr="000B26D6" w:rsidRDefault="000B26D6" w:rsidP="000B26D6">
      <w:pPr>
        <w:spacing w:line="360" w:lineRule="auto"/>
        <w:rPr>
          <w:rFonts w:ascii="Times New Roman" w:hAnsi="Times New Roman" w:cs="Times New Roman"/>
          <w:lang w:val="en-US"/>
        </w:rPr>
      </w:pPr>
      <w:r w:rsidRPr="000B26D6">
        <w:rPr>
          <w:rFonts w:ascii="Times New Roman" w:hAnsi="Times New Roman" w:cs="Times New Roman"/>
          <w:b/>
          <w:lang w:val="en-US"/>
        </w:rPr>
        <w:t xml:space="preserve">Supplementary Table 1. </w:t>
      </w:r>
      <w:r w:rsidRPr="000B26D6">
        <w:rPr>
          <w:rFonts w:ascii="Times New Roman" w:hAnsi="Times New Roman" w:cs="Times New Roman"/>
          <w:lang w:val="en-US"/>
        </w:rPr>
        <w:t xml:space="preserve">Model estimates for all measures from baseline to post-treatment from the linear mixed-effect models.  </w:t>
      </w:r>
    </w:p>
    <w:tbl>
      <w:tblPr>
        <w:tblStyle w:val="TableGrid"/>
        <w:tblW w:w="8931" w:type="dxa"/>
        <w:jc w:val="center"/>
        <w:tblLook w:val="04A0" w:firstRow="1" w:lastRow="0" w:firstColumn="1" w:lastColumn="0" w:noHBand="0" w:noVBand="1"/>
      </w:tblPr>
      <w:tblGrid>
        <w:gridCol w:w="3828"/>
        <w:gridCol w:w="1701"/>
        <w:gridCol w:w="3402"/>
      </w:tblGrid>
      <w:tr w:rsidR="000B26D6" w:rsidRPr="000B26D6" w14:paraId="4CF932AD" w14:textId="77777777" w:rsidTr="00333EFF">
        <w:trPr>
          <w:jc w:val="center"/>
        </w:trPr>
        <w:tc>
          <w:tcPr>
            <w:tcW w:w="382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2BB83" w14:textId="77777777" w:rsidR="000B26D6" w:rsidRPr="000B26D6" w:rsidRDefault="000B26D6" w:rsidP="00333EFF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 xml:space="preserve">Measure </w:t>
            </w:r>
            <w:r w:rsidRPr="000B26D6">
              <w:rPr>
                <w:rFonts w:ascii="Times New Roman" w:hAnsi="Times New Roman" w:cs="Times New Roman"/>
                <w:bCs/>
                <w:lang w:val="en-US"/>
              </w:rPr>
              <w:t>(</w:t>
            </w:r>
            <w:r w:rsidRPr="000B26D6"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>n</w:t>
            </w:r>
            <w:r w:rsidRPr="000B26D6">
              <w:rPr>
                <w:rFonts w:ascii="Times New Roman" w:hAnsi="Times New Roman" w:cs="Times New Roman"/>
                <w:bCs/>
                <w:lang w:val="en-US"/>
              </w:rPr>
              <w:t>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0655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Mean (SE)</w:t>
            </w:r>
            <w:r w:rsidRPr="000B26D6">
              <w:rPr>
                <w:rFonts w:ascii="Times New Roman" w:hAnsi="Times New Roman" w:cs="Times New Roman"/>
                <w:b/>
                <w:vertAlign w:val="superscript"/>
                <w:lang w:val="en-US"/>
              </w:rPr>
              <w:t>a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9C586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Within-group difference</w:t>
            </w:r>
          </w:p>
        </w:tc>
      </w:tr>
      <w:tr w:rsidR="000B26D6" w:rsidRPr="000B26D6" w14:paraId="3ED9C2A3" w14:textId="77777777" w:rsidTr="00333EFF">
        <w:trPr>
          <w:jc w:val="center"/>
        </w:trPr>
        <w:tc>
          <w:tcPr>
            <w:tcW w:w="382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19F1F7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643F6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17F3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Coefficient (95% CI)</w:t>
            </w:r>
          </w:p>
        </w:tc>
      </w:tr>
      <w:tr w:rsidR="000B26D6" w:rsidRPr="000B26D6" w14:paraId="58184D22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0CAB6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>Obsessive-compulsive disorder</w:t>
            </w:r>
          </w:p>
        </w:tc>
      </w:tr>
      <w:tr w:rsidR="000B26D6" w:rsidRPr="000B26D6" w14:paraId="58036F01" w14:textId="77777777" w:rsidTr="00333EFF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53EC77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CY-BOCS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A3664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76B7C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A3D6352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6C6560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(568)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1DFFEA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22.8 (0.2)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938FC8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-11.9 (-12.5, -11.4) ***</w:t>
            </w:r>
          </w:p>
        </w:tc>
      </w:tr>
      <w:tr w:rsidR="000B26D6" w:rsidRPr="000B26D6" w14:paraId="7E35B7BF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018202C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(446)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8971A9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10.8 (0.2)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7E3EE3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F3DEEF2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D71498" w14:textId="77777777" w:rsidR="000B26D6" w:rsidRPr="000B26D6" w:rsidRDefault="000B26D6" w:rsidP="00333EFF">
            <w:pPr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CGIS</w:t>
            </w:r>
          </w:p>
        </w:tc>
      </w:tr>
      <w:tr w:rsidR="000B26D6" w:rsidRPr="000B26D6" w14:paraId="46E71FE5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604B120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(557)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D0BF22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4.3 (0.04)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E56116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-1.7 (-1.8, -1.6) ***</w:t>
            </w:r>
          </w:p>
        </w:tc>
      </w:tr>
      <w:tr w:rsidR="000B26D6" w:rsidRPr="000B26D6" w14:paraId="770C6430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BBF6EEE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(443)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0F790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2.7 (0.04)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EA2CFD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289DD55D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6C73A9" w14:textId="77777777" w:rsidR="000B26D6" w:rsidRPr="000B26D6" w:rsidRDefault="000B26D6" w:rsidP="00333EFF">
            <w:pPr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CGAS</w:t>
            </w:r>
          </w:p>
        </w:tc>
      </w:tr>
      <w:tr w:rsidR="000B26D6" w:rsidRPr="000B26D6" w14:paraId="71323BA7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A0F28C0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29B310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51.3 (0.3)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6B4CD3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6.5 (5.9, 7.2) ***</w:t>
            </w:r>
          </w:p>
        </w:tc>
      </w:tr>
      <w:tr w:rsidR="000B26D6" w:rsidRPr="000B26D6" w14:paraId="135AFD3D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F277319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(443)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777629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57.8 (1.0)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A0F2DC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527FDBA7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1C283" w14:textId="77777777" w:rsidR="000B26D6" w:rsidRPr="000B26D6" w:rsidRDefault="000B26D6" w:rsidP="00333EFF">
            <w:pPr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MFQ-C</w:t>
            </w:r>
          </w:p>
        </w:tc>
      </w:tr>
      <w:tr w:rsidR="000B26D6" w:rsidRPr="000B26D6" w14:paraId="43298891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E1A7B20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F22BD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11.0 (0.3)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D8930F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-3.4 (-4.1, -2,7) ***</w:t>
            </w:r>
          </w:p>
        </w:tc>
      </w:tr>
      <w:tr w:rsidR="000B26D6" w:rsidRPr="000B26D6" w14:paraId="334E746E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B690C1A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(234)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8020AB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7.6 (0.4)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1624DC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0E137D25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D56F16" w14:textId="77777777" w:rsidR="000B26D6" w:rsidRPr="000B26D6" w:rsidRDefault="000B26D6" w:rsidP="00333EFF">
            <w:pPr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MFQ-P</w:t>
            </w:r>
          </w:p>
        </w:tc>
      </w:tr>
      <w:tr w:rsidR="000B26D6" w:rsidRPr="000B26D6" w14:paraId="2FBE2F6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CB49DA8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810E5C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10.7 (0.2)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4B385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-4.6 (-5.2, -4.0) ***</w:t>
            </w:r>
          </w:p>
        </w:tc>
      </w:tr>
      <w:tr w:rsidR="000B26D6" w:rsidRPr="000B26D6" w14:paraId="61AFEE37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E2DB101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(301)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9EC2F6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6.1 (0.3)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4E2890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FC06D4A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52ACEA" w14:textId="77777777" w:rsidR="000B26D6" w:rsidRPr="000B26D6" w:rsidRDefault="000B26D6" w:rsidP="00333EFF">
            <w:pPr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WSAS-Y</w:t>
            </w:r>
          </w:p>
        </w:tc>
      </w:tr>
      <w:tr w:rsidR="000B26D6" w:rsidRPr="000B26D6" w14:paraId="6F71EEBD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42D9962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(493)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46214D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18.5 (0.4)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1C6B74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-8.9 (-10.0, -7.8) ***</w:t>
            </w:r>
          </w:p>
        </w:tc>
      </w:tr>
      <w:tr w:rsidR="000B26D6" w:rsidRPr="000B26D6" w14:paraId="134D31CF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0E0C1AC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72A47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9.6 (0.5)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E1B95C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2C8B3F3A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7C8F1E" w14:textId="77777777" w:rsidR="000B26D6" w:rsidRPr="000B26D6" w:rsidRDefault="000B26D6" w:rsidP="00333EFF">
            <w:pPr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WSAS-P</w:t>
            </w:r>
          </w:p>
        </w:tc>
      </w:tr>
      <w:tr w:rsidR="000B26D6" w:rsidRPr="000B26D6" w14:paraId="44BF701E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50558ED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(522)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931798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20.5 (0.4)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A100C9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-9.6 (-10.6, -8.6) ***</w:t>
            </w:r>
          </w:p>
        </w:tc>
      </w:tr>
      <w:tr w:rsidR="000B26D6" w:rsidRPr="000B26D6" w14:paraId="5D747BDD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D0D61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(306)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37445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11.0 (0.5)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44977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71820C2D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C0A4E0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>Body dysmorphic disorder</w:t>
            </w:r>
          </w:p>
        </w:tc>
      </w:tr>
      <w:tr w:rsidR="000B26D6" w:rsidRPr="000B26D6" w14:paraId="2C7CC07A" w14:textId="77777777" w:rsidTr="00333EFF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19FC48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BDD-YBOCS-A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0193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0442A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25F67EE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8F0E5AE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CA82A7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28.7 (0.7)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A72D4E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-13.3 (-15.2, -11.5) ***</w:t>
            </w:r>
          </w:p>
        </w:tc>
      </w:tr>
      <w:tr w:rsidR="000B26D6" w:rsidRPr="000B26D6" w14:paraId="18DE2C9F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122FB84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(49)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17B99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15.4 (0.8)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36B58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764263A4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E6294EC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6F7EE5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07E3EF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2C1780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BF58994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5ABEE7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4.5 (0.1)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FE86D9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-1.6 (-1.9, -1.3) ***</w:t>
            </w:r>
          </w:p>
        </w:tc>
      </w:tr>
      <w:tr w:rsidR="000B26D6" w:rsidRPr="000B26D6" w14:paraId="00011C83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3265852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11708F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2.9 (0.1)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BC0015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F116CBC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5AF8B41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7E294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01BF3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B25E8C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A853447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(66)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333425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50.5 (0.9)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083CB9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8.0 (6.0, 10.0) ***</w:t>
            </w:r>
          </w:p>
        </w:tc>
      </w:tr>
      <w:tr w:rsidR="000B26D6" w:rsidRPr="000B26D6" w14:paraId="08F79EC1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85FD603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(48)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FA2020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58.5 (1.0)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5340D8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A88271C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E921A1F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MFQ-C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600E01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AA1C17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CEB50B9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4512315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7BBA22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15.2 (0.8)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448EE5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-5.9 (-8.2, -3.7) ***</w:t>
            </w:r>
          </w:p>
        </w:tc>
      </w:tr>
      <w:tr w:rsidR="000B26D6" w:rsidRPr="000B26D6" w14:paraId="12C9F01C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A84A4FF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DBA91A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9.2 (1.1)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9732E7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56B9D164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80D1F1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MFQ-P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A6E82A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C98386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7684A55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1A2C5B7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C87D5E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13.1 (0.7)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2598EC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-5.3 (-7.1, -3.4) ***</w:t>
            </w:r>
          </w:p>
        </w:tc>
      </w:tr>
      <w:tr w:rsidR="000B26D6" w:rsidRPr="000B26D6" w14:paraId="17196C52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6F88C5A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lastRenderedPageBreak/>
              <w:t>Post (38)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82D1AA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7.8 (0.9)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5638CB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F9DD65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55D4F98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7C350D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B00FAB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5812712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5351F2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(58)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1F9CB1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20.0 (1.0)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6F08DEA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-9.0 (-11.8, -6.2) ***</w:t>
            </w:r>
          </w:p>
        </w:tc>
      </w:tr>
      <w:tr w:rsidR="000B26D6" w:rsidRPr="000B26D6" w14:paraId="15573CF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6C4BEF2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DE28D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11.0 (1.3)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9D1EBF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3596098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ECB0428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D6B5B5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A9C905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06381C9F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6DB9A15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(63)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1B302E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20.9 (1.1)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B841C2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-7.6 (-10.0, -5.1) ***</w:t>
            </w:r>
          </w:p>
        </w:tc>
      </w:tr>
      <w:tr w:rsidR="000B26D6" w:rsidRPr="000B26D6" w14:paraId="33B900F4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AEB231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(38)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6BEA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13.3 (1.3)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FC864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029707CB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66755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>Body focused repetitive behaviors</w:t>
            </w:r>
          </w:p>
        </w:tc>
      </w:tr>
      <w:tr w:rsidR="000B26D6" w:rsidRPr="000B26D6" w14:paraId="6EA73AF8" w14:textId="77777777" w:rsidTr="00333EFF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2970A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NEYBOCS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93F7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457BB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1821B7D8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08E3E19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(17)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F0FE4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19.9 (1.3)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756CDC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-10.2 (-13,6, -6.9) ***</w:t>
            </w:r>
          </w:p>
        </w:tc>
      </w:tr>
      <w:tr w:rsidR="000B26D6" w:rsidRPr="000B26D6" w14:paraId="40C389F3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0969DC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(13)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D30B47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9.7 (1.5)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88F24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F8F66F4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890084B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 xml:space="preserve">NIMH-TSS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89AF6F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C024EA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3E7A095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B6D9121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(12)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5658DC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14.8 (1.1)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3FE0A8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-6.3 (-8.6, -4.1) ***</w:t>
            </w:r>
          </w:p>
        </w:tc>
      </w:tr>
      <w:tr w:rsidR="000B26D6" w:rsidRPr="000B26D6" w14:paraId="2224831B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8085A68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3811F4C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8.4 (1.3)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B9A867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19769C3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DC66591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CGI-S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F3365C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1D5930A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D43D1D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6537238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A51CDC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4.0 (0.2)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F50E3E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-1.0 (-1.5, -0.5) ***</w:t>
            </w:r>
          </w:p>
        </w:tc>
      </w:tr>
      <w:tr w:rsidR="000B26D6" w:rsidRPr="000B26D6" w14:paraId="74958CA5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DD5CC12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E02936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3.0 (0.2)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3DD871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1A971E9F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84194B9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F33D9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C8DE50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28B12D7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27E89B6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(30)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B75DDB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52.5 (1.2)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3C6893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5.3 (3.0, 7.7) ***</w:t>
            </w:r>
          </w:p>
        </w:tc>
      </w:tr>
      <w:tr w:rsidR="000B26D6" w:rsidRPr="000B26D6" w14:paraId="50C9A530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C5EB8B8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8E132E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57.8 (1.3)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6B7DE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25608B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2D30AF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MFQ-C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58681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B9F1E3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0B992D29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999B9F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80E06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9.7 (1.0)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02D797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-2.6 (-4.9, -0.3) *</w:t>
            </w:r>
          </w:p>
        </w:tc>
      </w:tr>
      <w:tr w:rsidR="000B26D6" w:rsidRPr="000B26D6" w14:paraId="0DEF60CD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E664574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483388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7.0 (1.2)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91C4E2A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0C779298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3614D2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MFQ-P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6D978E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FF33E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2CD6341C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23F8AF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AC3E77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7.2 (0.9)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893E57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-1.6 (</w:t>
            </w:r>
            <w:r w:rsidRPr="000B26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-3.4, 0.7)</w:t>
            </w:r>
          </w:p>
        </w:tc>
      </w:tr>
      <w:tr w:rsidR="000B26D6" w:rsidRPr="000B26D6" w14:paraId="7F3DBB8B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099ED04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(16)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C2679F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5.7 (1.1)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B20AA9B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07F80F91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E50CF62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30E79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831C24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2F1DB28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279F05C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06EC9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12.9 (1.9)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3AF174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-3.7 (-8.0, 0.6)</w:t>
            </w:r>
          </w:p>
        </w:tc>
      </w:tr>
      <w:tr w:rsidR="000B26D6" w:rsidRPr="000B26D6" w14:paraId="1258CE00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1569872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(15)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23181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9.2 (2.2)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61146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138EEE57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3E37EE8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9889139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7383D2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516ED667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D5A4C08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(25)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23B33C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13.5 (1.8)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09FE70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 xml:space="preserve">-1.6 (-6.2, 3.0) </w:t>
            </w:r>
          </w:p>
        </w:tc>
      </w:tr>
      <w:tr w:rsidR="000B26D6" w:rsidRPr="000B26D6" w14:paraId="7B640B6D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4059C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(16)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8037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11.9 (2.2)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AAE01A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01D653D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17477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>Tourette Syndrome / chronic tic disorder</w:t>
            </w:r>
          </w:p>
        </w:tc>
      </w:tr>
      <w:tr w:rsidR="000B26D6" w:rsidRPr="000B26D6" w14:paraId="1D1854D1" w14:textId="77777777" w:rsidTr="00333EFF">
        <w:trPr>
          <w:jc w:val="center"/>
        </w:trPr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C1BA2A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 xml:space="preserve">YGTSS-total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FB16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5959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C407E3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97A87C1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CB6C8E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46.6 (1.9)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B47602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-17.1 (-20.9, -13.3) ***</w:t>
            </w:r>
          </w:p>
        </w:tc>
      </w:tr>
      <w:tr w:rsidR="000B26D6" w:rsidRPr="000B26D6" w14:paraId="772C36E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1374A8A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133775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29.5 (2.0)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E74F01C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1B4D00B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643998E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CGI-S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66C1D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32631A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A0B236C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420FC96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08708B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4.2 (0.1)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76648F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-1.1 (-1.4, -0.8) ***</w:t>
            </w:r>
          </w:p>
        </w:tc>
      </w:tr>
      <w:tr w:rsidR="000B26D6" w:rsidRPr="000B26D6" w14:paraId="7CEA199C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585AB655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B11BB6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3.2 (0.1)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24E9D0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7F7865D9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BE5653E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CGAS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A69C0D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61785E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8327E1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48E836EF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F90477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56.4 (1.4)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12758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3.7 (2.1, 5.2) ***</w:t>
            </w:r>
          </w:p>
        </w:tc>
      </w:tr>
      <w:tr w:rsidR="000B26D6" w:rsidRPr="000B26D6" w14:paraId="72FA3E5F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41C73AE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28E919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60.1 (1.4)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273E3E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6B84E676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537CA9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SMFQ-C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638A93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C7F81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70878C57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48A3CD8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64D0D9A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8.2 (0.8)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50F8C5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-1.8 (-4.0, 0.3)</w:t>
            </w:r>
          </w:p>
        </w:tc>
      </w:tr>
      <w:tr w:rsidR="000B26D6" w:rsidRPr="000B26D6" w14:paraId="3D837135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B1FE25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13BCDE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6.4 (1.1)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E56A84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783F75F2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69AD2EB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SMFQ-P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C9A8B51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DF655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3CC6607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359CBFB9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73EAF5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7.7 (0.9)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F098F2C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-1.1 (-3.0, 0.8)</w:t>
            </w:r>
          </w:p>
        </w:tc>
      </w:tr>
      <w:tr w:rsidR="000B26D6" w:rsidRPr="000B26D6" w14:paraId="5C4CB88E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1700BD4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(23)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2827FE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6.6 (1.1)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370DFF6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21312500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065117C6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009C7E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246622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541E66D0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756543DE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(39)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8E997C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14.1 (1.2)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47192ED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-4.3 (-6.7, -1.9) **</w:t>
            </w:r>
          </w:p>
        </w:tc>
      </w:tr>
      <w:tr w:rsidR="000B26D6" w:rsidRPr="000B26D6" w14:paraId="1B8C1B1A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2D5B15CD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lastRenderedPageBreak/>
              <w:t>Post (19)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6023F4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9.9 (1.5)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550103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1DB2B65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68F88298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>WSAS-P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0B6EC5E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496A240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22F0064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14:paraId="101C99BC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Baseline (41)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442852F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13.8 (1.2)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6FC2547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-4.5 (-7.3, -1.6) **</w:t>
            </w:r>
          </w:p>
        </w:tc>
      </w:tr>
      <w:tr w:rsidR="000B26D6" w:rsidRPr="000B26D6" w14:paraId="02CFB169" w14:textId="77777777" w:rsidTr="00333EFF">
        <w:trPr>
          <w:jc w:val="center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2ECFE0" w14:textId="77777777" w:rsidR="000B26D6" w:rsidRPr="000B26D6" w:rsidRDefault="000B26D6" w:rsidP="00333EFF">
            <w:pPr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>Post (23)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E98C28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9.4 (1.5)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B2B4D2" w14:textId="77777777" w:rsidR="000B26D6" w:rsidRPr="000B26D6" w:rsidRDefault="000B26D6" w:rsidP="00333EF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B26D6" w:rsidRPr="000B26D6" w14:paraId="4CAF9E8F" w14:textId="77777777" w:rsidTr="00333EFF">
        <w:trPr>
          <w:jc w:val="center"/>
        </w:trPr>
        <w:tc>
          <w:tcPr>
            <w:tcW w:w="89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5C9CE" w14:textId="77777777" w:rsidR="000B26D6" w:rsidRPr="000B26D6" w:rsidRDefault="000B26D6" w:rsidP="00333EFF">
            <w:pPr>
              <w:shd w:val="clear" w:color="auto" w:fill="FCFCFC"/>
              <w:spacing w:before="120" w:after="120"/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  <w:t xml:space="preserve">* </w:t>
            </w:r>
            <w:r w:rsidRPr="000B26D6">
              <w:rPr>
                <w:rFonts w:ascii="Times New Roman" w:hAnsi="Times New Roman" w:cs="Times New Roman"/>
                <w:i/>
                <w:sz w:val="18"/>
                <w:lang w:val="en-US"/>
              </w:rPr>
              <w:t>p</w:t>
            </w:r>
            <w:r w:rsidRPr="000B26D6">
              <w:rPr>
                <w:rFonts w:ascii="Times New Roman" w:hAnsi="Times New Roman" w:cs="Times New Roman"/>
                <w:sz w:val="18"/>
                <w:lang w:val="en-US"/>
              </w:rPr>
              <w:t xml:space="preserve">&lt;0.05; ** </w:t>
            </w:r>
            <w:r w:rsidRPr="000B26D6">
              <w:rPr>
                <w:rFonts w:ascii="Times New Roman" w:hAnsi="Times New Roman" w:cs="Times New Roman"/>
                <w:i/>
                <w:sz w:val="18"/>
                <w:lang w:val="en-US"/>
              </w:rPr>
              <w:t>p</w:t>
            </w:r>
            <w:r w:rsidRPr="000B26D6">
              <w:rPr>
                <w:rFonts w:ascii="Times New Roman" w:hAnsi="Times New Roman" w:cs="Times New Roman"/>
                <w:sz w:val="18"/>
                <w:lang w:val="en-US"/>
              </w:rPr>
              <w:t xml:space="preserve">&lt;0.01; *** </w:t>
            </w:r>
            <w:r w:rsidRPr="000B26D6">
              <w:rPr>
                <w:rFonts w:ascii="Times New Roman" w:hAnsi="Times New Roman" w:cs="Times New Roman"/>
                <w:i/>
                <w:sz w:val="18"/>
                <w:lang w:val="en-US"/>
              </w:rPr>
              <w:t>p</w:t>
            </w:r>
            <w:r w:rsidRPr="000B26D6">
              <w:rPr>
                <w:rFonts w:ascii="Times New Roman" w:hAnsi="Times New Roman" w:cs="Times New Roman"/>
                <w:sz w:val="18"/>
                <w:lang w:val="en-US"/>
              </w:rPr>
              <w:t>&lt;0.001</w:t>
            </w:r>
          </w:p>
          <w:p w14:paraId="48ABDAAD" w14:textId="77777777" w:rsidR="000B26D6" w:rsidRPr="000B26D6" w:rsidRDefault="000B26D6" w:rsidP="00333EFF">
            <w:pPr>
              <w:shd w:val="clear" w:color="auto" w:fill="FCFCFC"/>
              <w:spacing w:before="120" w:after="120"/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</w:pPr>
            <w:r w:rsidRPr="000B26D6">
              <w:rPr>
                <w:rFonts w:ascii="Times New Roman" w:hAnsi="Times New Roman" w:cs="Times New Roman"/>
                <w:i/>
                <w:iCs/>
                <w:color w:val="333333"/>
                <w:sz w:val="18"/>
                <w:szCs w:val="18"/>
                <w:lang w:val="en-US"/>
              </w:rPr>
              <w:t>Note:</w:t>
            </w:r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vertAlign w:val="superscript"/>
                <w:lang w:val="en-US"/>
              </w:rPr>
              <w:t>a</w:t>
            </w:r>
            <w:proofErr w:type="spellEnd"/>
            <w:proofErr w:type="gramEnd"/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  <w:t xml:space="preserve"> Estimated means and standard errors from the mixed-effects regression model; </w:t>
            </w:r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vertAlign w:val="superscript"/>
                <w:lang w:val="en-US"/>
              </w:rPr>
              <w:t>b</w:t>
            </w:r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  <w:t> Bootstrapped effect sizes (</w:t>
            </w:r>
            <w:r w:rsidRPr="000B26D6">
              <w:rPr>
                <w:rFonts w:ascii="Times New Roman" w:hAnsi="Times New Roman" w:cs="Times New Roman"/>
                <w:i/>
                <w:iCs/>
                <w:color w:val="333333"/>
                <w:sz w:val="18"/>
                <w:szCs w:val="18"/>
                <w:lang w:val="en-US"/>
              </w:rPr>
              <w:t>d</w:t>
            </w:r>
            <w:r w:rsidRPr="000B26D6">
              <w:rPr>
                <w:rFonts w:ascii="Times New Roman" w:hAnsi="Times New Roman" w:cs="Times New Roman"/>
                <w:color w:val="333333"/>
                <w:sz w:val="18"/>
                <w:szCs w:val="18"/>
                <w:lang w:val="en-US"/>
              </w:rPr>
              <w:t>) are derived from the mixed-effects regression model.</w:t>
            </w:r>
          </w:p>
          <w:p w14:paraId="03F0EC8D" w14:textId="77777777" w:rsidR="000B26D6" w:rsidRPr="000B26D6" w:rsidRDefault="000B26D6" w:rsidP="00333EFF">
            <w:pPr>
              <w:spacing w:before="120" w:after="120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i/>
                <w:color w:val="010205"/>
                <w:sz w:val="18"/>
                <w:szCs w:val="18"/>
                <w:lang w:val="en-US"/>
              </w:rPr>
              <w:t>Abbreviations: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 xml:space="preserve"> BDD, body dysmorphic disorder, BDD-YBOCS-A,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20"/>
                <w:lang w:val="en-US"/>
              </w:rPr>
              <w:t xml:space="preserve"> </w:t>
            </w:r>
            <w:r w:rsidRPr="000B26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Yale-Brown Obsessive-Compulsive Scale Modified for BDD – Adolescent version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20"/>
                <w:lang w:val="en-US"/>
              </w:rPr>
              <w:t xml:space="preserve">;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CDI-S, Children’s Depression Inventory – Short</w:t>
            </w:r>
            <w:r w:rsidRPr="000B26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Version; CGAS, Children´s Global Assessment Scale;</w:t>
            </w:r>
            <w:r w:rsidRPr="000B26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CGI-S, Clinical Global Impression – Severity;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 xml:space="preserve">CI, confidence interval; M, mean;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20"/>
                <w:lang w:val="en-US"/>
              </w:rPr>
              <w:t xml:space="preserve">CY-BOCS-A, Yale-Brown Obsessive-Compulsive Scale – Children version; </w:t>
            </w:r>
            <w:r w:rsidRPr="000B26D6">
              <w:rPr>
                <w:rFonts w:ascii="Times New Roman" w:hAnsi="Times New Roman" w:cs="Times New Roman"/>
                <w:color w:val="010204"/>
                <w:sz w:val="18"/>
                <w:szCs w:val="18"/>
                <w:lang w:val="en-US"/>
              </w:rPr>
              <w:t xml:space="preserve">NE-Y-BOCS, The Yale-Brown Obsessive Compulsive Scale modified for Neurotic Excoriation; NIMH-TSS, The National Institute of Mental Health – Trichotillomania Severity Scale; Post, post treatment;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SE, standard error;</w:t>
            </w:r>
            <w:r w:rsidRPr="000B26D6">
              <w:rPr>
                <w:rFonts w:ascii="Times New Roman" w:hAnsi="Times New Roman" w:cs="Times New Roman"/>
                <w:color w:val="010204"/>
                <w:sz w:val="18"/>
                <w:szCs w:val="18"/>
                <w:lang w:val="en-US"/>
              </w:rPr>
              <w:t xml:space="preserve"> </w:t>
            </w:r>
            <w:r w:rsidRPr="000B26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MFQ-C,</w:t>
            </w:r>
            <w:r w:rsidRPr="000B26D6">
              <w:rPr>
                <w:rFonts w:ascii="Times New Roman" w:hAnsi="Times New Roman" w:cs="Times New Roman"/>
                <w:i/>
                <w:color w:val="010205"/>
                <w:sz w:val="18"/>
                <w:szCs w:val="18"/>
                <w:lang w:val="en-US"/>
              </w:rPr>
              <w:t xml:space="preserve">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Short Mood and Feelings Questionnaire</w:t>
            </w:r>
            <w:r w:rsidRPr="000B26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Child Version; S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MFQ-P,</w:t>
            </w:r>
            <w:r w:rsidRPr="000B26D6">
              <w:rPr>
                <w:rFonts w:ascii="Times New Roman" w:hAnsi="Times New Roman" w:cs="Times New Roman"/>
                <w:i/>
                <w:color w:val="010205"/>
                <w:sz w:val="18"/>
                <w:szCs w:val="18"/>
                <w:lang w:val="en-US"/>
              </w:rPr>
              <w:t xml:space="preserve">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Short Mood and Feelings Questionnaire, Parent Version;</w:t>
            </w:r>
            <w:r w:rsidRPr="000B26D6">
              <w:rPr>
                <w:rFonts w:ascii="Times New Roman" w:hAnsi="Times New Roman" w:cs="Times New Roman"/>
                <w:color w:val="010204"/>
                <w:sz w:val="18"/>
                <w:szCs w:val="18"/>
                <w:lang w:val="en-US"/>
              </w:rPr>
              <w:t xml:space="preserve"> SPS-R,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>WSAS-P, Work, Social and Adjustment Scale – Parent Version; WSAS-Y, Work, Social and Adjustment Scale–Youth Version; YGTSS,</w:t>
            </w:r>
            <w:r w:rsidRPr="000B26D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0B26D6">
              <w:rPr>
                <w:rFonts w:ascii="Times New Roman" w:hAnsi="Times New Roman" w:cs="Times New Roman"/>
                <w:color w:val="010205"/>
                <w:sz w:val="18"/>
                <w:szCs w:val="18"/>
                <w:lang w:val="en-US"/>
              </w:rPr>
              <w:t xml:space="preserve">The Yale Global Tic Severity Scale. </w:t>
            </w:r>
          </w:p>
        </w:tc>
      </w:tr>
    </w:tbl>
    <w:p w14:paraId="0862BCC7" w14:textId="77777777" w:rsidR="000B26D6" w:rsidRPr="000B26D6" w:rsidRDefault="000B26D6" w:rsidP="000B26D6">
      <w:pPr>
        <w:rPr>
          <w:rFonts w:ascii="Times New Roman" w:hAnsi="Times New Roman" w:cs="Times New Roman"/>
          <w:lang w:val="en-US"/>
        </w:rPr>
      </w:pPr>
    </w:p>
    <w:p w14:paraId="702CED30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02B83F0D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47E947AC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5E918882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70A71257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06D66756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3E7BFFA6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6D1B04F2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6458C74C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5A938A32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7AEBFF7C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2333787B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440173EE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74E468ED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2B3DC809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4FA2B920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3E2766DF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53F5A206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1F275F48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56C3DE79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6AF6656F" w14:textId="77777777" w:rsid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p w14:paraId="4EF0D630" w14:textId="333A9F1A" w:rsidR="000B26D6" w:rsidRPr="000B26D6" w:rsidRDefault="000B26D6" w:rsidP="000B26D6">
      <w:pPr>
        <w:tabs>
          <w:tab w:val="left" w:pos="2993"/>
        </w:tabs>
        <w:rPr>
          <w:rFonts w:ascii="Times New Roman" w:hAnsi="Times New Roman" w:cs="Times New Roman"/>
          <w:lang w:val="en-US"/>
        </w:rPr>
      </w:pPr>
      <w:r w:rsidRPr="000B26D6">
        <w:rPr>
          <w:rFonts w:ascii="Times New Roman" w:hAnsi="Times New Roman" w:cs="Times New Roman"/>
          <w:b/>
          <w:bCs/>
          <w:lang w:val="en-US"/>
        </w:rPr>
        <w:lastRenderedPageBreak/>
        <w:t xml:space="preserve">Supplementary Table 2. </w:t>
      </w:r>
      <w:r w:rsidRPr="000B26D6">
        <w:rPr>
          <w:rFonts w:ascii="Times New Roman" w:hAnsi="Times New Roman" w:cs="Times New Roman"/>
          <w:lang w:val="en-US"/>
        </w:rPr>
        <w:t>Frequences and percentages for all suicide items at baseline and post-treatment in the subsample of individuals with post-treatment data available (</w:t>
      </w:r>
      <w:r w:rsidRPr="000B26D6">
        <w:rPr>
          <w:rFonts w:ascii="Times New Roman" w:hAnsi="Times New Roman" w:cs="Times New Roman"/>
          <w:i/>
          <w:iCs/>
          <w:lang w:val="en-US"/>
        </w:rPr>
        <w:t>N</w:t>
      </w:r>
      <w:r w:rsidRPr="000B26D6">
        <w:rPr>
          <w:rFonts w:ascii="Times New Roman" w:hAnsi="Times New Roman" w:cs="Times New Roman"/>
          <w:lang w:val="en-US"/>
        </w:rPr>
        <w:t>=540).</w:t>
      </w:r>
    </w:p>
    <w:p w14:paraId="60FD1919" w14:textId="77777777" w:rsidR="000B26D6" w:rsidRPr="000B26D6" w:rsidRDefault="000B26D6" w:rsidP="000B26D6">
      <w:pPr>
        <w:tabs>
          <w:tab w:val="left" w:pos="2993"/>
        </w:tabs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9072" w:type="dxa"/>
        <w:jc w:val="center"/>
        <w:tblLook w:val="04A0" w:firstRow="1" w:lastRow="0" w:firstColumn="1" w:lastColumn="0" w:noHBand="0" w:noVBand="1"/>
      </w:tblPr>
      <w:tblGrid>
        <w:gridCol w:w="5282"/>
        <w:gridCol w:w="1406"/>
        <w:gridCol w:w="1410"/>
        <w:gridCol w:w="974"/>
      </w:tblGrid>
      <w:tr w:rsidR="000B26D6" w:rsidRPr="000B26D6" w14:paraId="608A0807" w14:textId="77777777" w:rsidTr="00333EFF">
        <w:trPr>
          <w:jc w:val="center"/>
        </w:trPr>
        <w:tc>
          <w:tcPr>
            <w:tcW w:w="5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B8B869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  <w:t xml:space="preserve">Measure, </w:t>
            </w:r>
            <w:r w:rsidRPr="000B26D6">
              <w:rPr>
                <w:rFonts w:ascii="Times New Roman" w:hAnsi="Times New Roman" w:cs="Times New Roman"/>
                <w:i/>
                <w:iCs/>
                <w:color w:val="333333"/>
                <w:shd w:val="clear" w:color="auto" w:fill="FCFCFC"/>
                <w:lang w:val="en-US"/>
              </w:rPr>
              <w:t>n</w:t>
            </w:r>
            <w:r w:rsidRPr="000B26D6"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  <w:t xml:space="preserve"> (%)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7764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>Baseline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D23FD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lang w:val="en-US"/>
              </w:rPr>
              <w:t>Post-treatment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E8DD98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  <w:t>N</w:t>
            </w:r>
          </w:p>
        </w:tc>
      </w:tr>
      <w:tr w:rsidR="000B26D6" w:rsidRPr="000B26D6" w14:paraId="2E20D9EB" w14:textId="77777777" w:rsidTr="00333EFF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62DF64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Current self-harm (last 2 weeks)</w:t>
            </w:r>
          </w:p>
        </w:tc>
      </w:tr>
      <w:tr w:rsidR="000B26D6" w:rsidRPr="000B26D6" w14:paraId="0B7EF29F" w14:textId="77777777" w:rsidTr="00333EFF">
        <w:trPr>
          <w:jc w:val="center"/>
        </w:trPr>
        <w:tc>
          <w:tcPr>
            <w:tcW w:w="5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54D700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C8F18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E73379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AE51A6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</w:tr>
      <w:tr w:rsidR="000B26D6" w:rsidRPr="000B26D6" w14:paraId="22F328D8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202E82C6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335BA492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5DC5492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7495693C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</w:tr>
      <w:tr w:rsidR="000B26D6" w:rsidRPr="000B26D6" w14:paraId="25F375F3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6572BEA8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E092B36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0CBC44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6436D0C1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</w:tr>
      <w:tr w:rsidR="000B26D6" w:rsidRPr="000B26D6" w14:paraId="552B5118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0AC18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D6CCC5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A4FF2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9E177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>TS/CTD</w:t>
            </w:r>
          </w:p>
        </w:tc>
      </w:tr>
      <w:tr w:rsidR="000B26D6" w:rsidRPr="000B26D6" w14:paraId="2C1EC85F" w14:textId="77777777" w:rsidTr="00333EFF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D2EEC4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Lifetime self-harm (last 2 weeks)</w:t>
            </w:r>
          </w:p>
        </w:tc>
      </w:tr>
      <w:tr w:rsidR="000B26D6" w:rsidRPr="000B26D6" w14:paraId="206F43F0" w14:textId="77777777" w:rsidTr="00333EFF">
        <w:trPr>
          <w:jc w:val="center"/>
        </w:trPr>
        <w:tc>
          <w:tcPr>
            <w:tcW w:w="5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99F08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56CA6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A08D3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74E9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</w:tr>
      <w:tr w:rsidR="000B26D6" w:rsidRPr="000B26D6" w14:paraId="468FD7E6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678E076E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4EBFFE79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369236E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22523389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</w:tr>
      <w:tr w:rsidR="000B26D6" w:rsidRPr="000B26D6" w14:paraId="045C954B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175A7730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049B1DB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DD0C96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5DCC5EC5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</w:tr>
      <w:tr w:rsidR="000B26D6" w:rsidRPr="000B26D6" w14:paraId="50A48836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D81D09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DEC459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F81B1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BF4AC8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S/CTD</w:t>
            </w:r>
          </w:p>
        </w:tc>
      </w:tr>
      <w:tr w:rsidR="000B26D6" w:rsidRPr="000B26D6" w14:paraId="519A9235" w14:textId="77777777" w:rsidTr="00333EFF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A6A3D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Current suicidal ideation (last 2 weeks)</w:t>
            </w:r>
          </w:p>
        </w:tc>
      </w:tr>
      <w:tr w:rsidR="000B26D6" w:rsidRPr="000B26D6" w14:paraId="1875F746" w14:textId="77777777" w:rsidTr="00333EFF">
        <w:trPr>
          <w:jc w:val="center"/>
        </w:trPr>
        <w:tc>
          <w:tcPr>
            <w:tcW w:w="5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E7D23F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9904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56 (13.0)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A1DCD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31 (7.2)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33D5D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431</w:t>
            </w:r>
          </w:p>
        </w:tc>
      </w:tr>
      <w:tr w:rsidR="000B26D6" w:rsidRPr="000B26D6" w14:paraId="33F9F36A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009BEDC8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8FDD1B7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19 (39.6)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3C63654C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10 (20.8)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4C31F7BD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48</w:t>
            </w:r>
          </w:p>
        </w:tc>
      </w:tr>
      <w:tr w:rsidR="000B26D6" w:rsidRPr="000B26D6" w14:paraId="523CD4C7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16FBF69D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B3094FD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71D09156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696491D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0B26D6" w:rsidRPr="000B26D6" w14:paraId="4607E44B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BBBC0D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color w:val="333333"/>
                <w:shd w:val="clear" w:color="auto" w:fill="FCFCFC"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29E575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4B630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E2395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36</w:t>
            </w:r>
          </w:p>
        </w:tc>
      </w:tr>
      <w:tr w:rsidR="000B26D6" w:rsidRPr="000B26D6" w14:paraId="72A0B293" w14:textId="77777777" w:rsidTr="00333EFF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DF0EE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Lifetime suicidal ideation</w:t>
            </w:r>
          </w:p>
        </w:tc>
      </w:tr>
      <w:tr w:rsidR="000B26D6" w:rsidRPr="000B26D6" w14:paraId="1BFDB9A6" w14:textId="77777777" w:rsidTr="00333EFF">
        <w:trPr>
          <w:jc w:val="center"/>
        </w:trPr>
        <w:tc>
          <w:tcPr>
            <w:tcW w:w="5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FA29F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3E72EC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204 (47.3)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CB9451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58CF8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431</w:t>
            </w:r>
          </w:p>
        </w:tc>
      </w:tr>
      <w:tr w:rsidR="000B26D6" w:rsidRPr="000B26D6" w14:paraId="73B70FDB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6FC7C794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E407465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36 (75.0)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69BE3BCD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42092401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48</w:t>
            </w:r>
          </w:p>
        </w:tc>
      </w:tr>
      <w:tr w:rsidR="000B26D6" w:rsidRPr="000B26D6" w14:paraId="78E27063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50E82810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7555D00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16 (64.0)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781B14D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41FBEDE6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0B26D6" w:rsidRPr="000B26D6" w14:paraId="294E296E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FE6C05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82BE94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9 (25.0)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6078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F75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36</w:t>
            </w:r>
          </w:p>
        </w:tc>
      </w:tr>
      <w:tr w:rsidR="000B26D6" w:rsidRPr="000B26D6" w14:paraId="088AA25B" w14:textId="77777777" w:rsidTr="00333EFF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983734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0B26D6">
              <w:rPr>
                <w:rFonts w:ascii="Times New Roman" w:hAnsi="Times New Roman" w:cs="Times New Roman"/>
                <w:b/>
                <w:lang w:val="en-US"/>
              </w:rPr>
              <w:t>Lifetime suicide attempts</w:t>
            </w:r>
          </w:p>
        </w:tc>
      </w:tr>
      <w:tr w:rsidR="000B26D6" w:rsidRPr="000B26D6" w14:paraId="05144EDB" w14:textId="77777777" w:rsidTr="00333EFF">
        <w:trPr>
          <w:jc w:val="center"/>
        </w:trPr>
        <w:tc>
          <w:tcPr>
            <w:tcW w:w="52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833614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OCD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BE7FD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16 (3.8)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C695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A26548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431</w:t>
            </w:r>
          </w:p>
        </w:tc>
      </w:tr>
      <w:tr w:rsidR="000B26D6" w:rsidRPr="000B26D6" w14:paraId="4170E4A4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7721D6E9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BDD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683EA10D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11 (23.4)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45B56C07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5BFE2F7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48</w:t>
            </w:r>
          </w:p>
        </w:tc>
      </w:tr>
      <w:tr w:rsidR="000B26D6" w:rsidRPr="000B26D6" w14:paraId="3BAD5ED9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nil"/>
              <w:right w:val="nil"/>
            </w:tcBorders>
          </w:tcPr>
          <w:p w14:paraId="230048B0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BFRB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</w:tcPr>
          <w:p w14:paraId="5CF14AFF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14:paraId="2FD70848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</w:tcPr>
          <w:p w14:paraId="67657E5B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25</w:t>
            </w:r>
          </w:p>
        </w:tc>
      </w:tr>
      <w:tr w:rsidR="000B26D6" w:rsidRPr="000B26D6" w14:paraId="3537480A" w14:textId="77777777" w:rsidTr="00333EFF">
        <w:trPr>
          <w:jc w:val="center"/>
        </w:trPr>
        <w:tc>
          <w:tcPr>
            <w:tcW w:w="52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1C72FE" w14:textId="77777777" w:rsidR="000B26D6" w:rsidRPr="000B26D6" w:rsidRDefault="000B26D6" w:rsidP="00333EFF">
            <w:pPr>
              <w:spacing w:line="360" w:lineRule="auto"/>
              <w:rPr>
                <w:rFonts w:ascii="Times New Roman" w:hAnsi="Times New Roman" w:cs="Times New Roman"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bCs/>
                <w:lang w:val="en-US"/>
              </w:rPr>
              <w:t xml:space="preserve">  TS/CTD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742AAE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9615BA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&lt;3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CC431C" w14:textId="77777777" w:rsidR="000B26D6" w:rsidRPr="000B26D6" w:rsidRDefault="000B26D6" w:rsidP="00333EFF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B26D6">
              <w:rPr>
                <w:rFonts w:ascii="Times New Roman" w:hAnsi="Times New Roman" w:cs="Times New Roman"/>
                <w:lang w:val="en-US"/>
              </w:rPr>
              <w:t>36</w:t>
            </w:r>
          </w:p>
        </w:tc>
      </w:tr>
      <w:tr w:rsidR="000B26D6" w:rsidRPr="000B26D6" w14:paraId="33137C4F" w14:textId="77777777" w:rsidTr="00333EFF">
        <w:trPr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D36A52" w14:textId="77777777" w:rsidR="000B26D6" w:rsidRPr="000B26D6" w:rsidRDefault="000B26D6" w:rsidP="00333EFF">
            <w:pPr>
              <w:tabs>
                <w:tab w:val="left" w:pos="2993"/>
              </w:tabs>
              <w:spacing w:line="36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B26D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0B26D6">
              <w:rPr>
                <w:rFonts w:ascii="Times New Roman" w:hAnsi="Times New Roman" w:cs="Times New Roman"/>
                <w:i/>
                <w:color w:val="010205"/>
                <w:sz w:val="20"/>
                <w:szCs w:val="20"/>
                <w:lang w:val="en-US"/>
              </w:rPr>
              <w:t xml:space="preserve">ote: </w:t>
            </w:r>
            <w:r w:rsidRPr="000B26D6">
              <w:rPr>
                <w:rFonts w:ascii="Times New Roman" w:hAnsi="Times New Roman" w:cs="Times New Roman"/>
                <w:iCs/>
                <w:color w:val="010205"/>
                <w:sz w:val="20"/>
                <w:szCs w:val="20"/>
                <w:lang w:val="en-US"/>
              </w:rPr>
              <w:t>Numbers less than 3 have been suppressed</w:t>
            </w:r>
          </w:p>
          <w:p w14:paraId="5DA29897" w14:textId="77777777" w:rsidR="000B26D6" w:rsidRPr="000B26D6" w:rsidRDefault="000B26D6" w:rsidP="00333EF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B26D6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Abbreviations:</w:t>
            </w:r>
            <w:r w:rsidRPr="000B26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BDD, body dysmorphic disorder; BFRB, body focused repetitive behavior; OCD, obsessive-</w:t>
            </w:r>
          </w:p>
          <w:p w14:paraId="41C4B9AA" w14:textId="77777777" w:rsidR="000B26D6" w:rsidRPr="000B26D6" w:rsidRDefault="000B26D6" w:rsidP="00333EFF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0B26D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compulsive disorder; TS/CTD; Tourette Syndrome or chronic tic disorder.</w:t>
            </w:r>
          </w:p>
        </w:tc>
      </w:tr>
    </w:tbl>
    <w:p w14:paraId="0D94BC77" w14:textId="77777777" w:rsidR="000B26D6" w:rsidRPr="000B26D6" w:rsidRDefault="000B26D6" w:rsidP="000B26D6">
      <w:pPr>
        <w:tabs>
          <w:tab w:val="left" w:pos="2993"/>
        </w:tabs>
        <w:spacing w:line="360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</w:p>
    <w:p w14:paraId="1E0EEBF0" w14:textId="77777777" w:rsidR="000B26D6" w:rsidRPr="000B26D6" w:rsidRDefault="000B26D6" w:rsidP="000B26D6">
      <w:pPr>
        <w:tabs>
          <w:tab w:val="left" w:pos="2993"/>
        </w:tabs>
        <w:spacing w:line="360" w:lineRule="auto"/>
        <w:rPr>
          <w:rFonts w:ascii="Times New Roman" w:hAnsi="Times New Roman" w:cs="Times New Roman"/>
          <w:b/>
          <w:bCs/>
          <w:lang w:val="en-US"/>
        </w:rPr>
      </w:pPr>
    </w:p>
    <w:p w14:paraId="60356239" w14:textId="77777777" w:rsidR="000B26D6" w:rsidRPr="000B26D6" w:rsidRDefault="000B26D6">
      <w:pPr>
        <w:rPr>
          <w:lang w:val="en-US"/>
        </w:rPr>
      </w:pPr>
    </w:p>
    <w:sectPr w:rsidR="000B26D6" w:rsidRPr="000B2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D6"/>
    <w:rsid w:val="0000564C"/>
    <w:rsid w:val="000B26D6"/>
    <w:rsid w:val="00D16470"/>
    <w:rsid w:val="00E5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496C786"/>
  <w15:chartTrackingRefBased/>
  <w15:docId w15:val="{932C0F71-2037-48DE-A364-70A9181AD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6D6"/>
    <w:pPr>
      <w:spacing w:line="259" w:lineRule="auto"/>
    </w:pPr>
    <w:rPr>
      <w:kern w:val="0"/>
      <w:sz w:val="22"/>
      <w:szCs w:val="22"/>
      <w:lang w:val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26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S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26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S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6D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S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26D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S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26D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S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26D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S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26D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S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26D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S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26D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S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6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26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6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26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26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2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2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2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2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2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2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26D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S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2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26D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S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2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26D6"/>
    <w:pPr>
      <w:spacing w:line="278" w:lineRule="auto"/>
      <w:ind w:left="720"/>
      <w:contextualSpacing/>
    </w:pPr>
    <w:rPr>
      <w:kern w:val="2"/>
      <w:sz w:val="24"/>
      <w:szCs w:val="24"/>
      <w:lang w:val="en-S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26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6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S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6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26D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B26D6"/>
    <w:pPr>
      <w:spacing w:after="0" w:line="240" w:lineRule="auto"/>
    </w:pPr>
    <w:rPr>
      <w:kern w:val="0"/>
      <w:sz w:val="22"/>
      <w:szCs w:val="22"/>
      <w:lang w:val="sv-S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747</Words>
  <Characters>4263</Characters>
  <Application>Microsoft Office Word</Application>
  <DocSecurity>0</DocSecurity>
  <Lines>35</Lines>
  <Paragraphs>9</Paragraphs>
  <ScaleCrop>false</ScaleCrop>
  <Company>Karolinska Institutet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Rautio</dc:creator>
  <cp:keywords/>
  <dc:description/>
  <cp:lastModifiedBy>Daniel Rautio</cp:lastModifiedBy>
  <cp:revision>1</cp:revision>
  <dcterms:created xsi:type="dcterms:W3CDTF">2026-09-21T10:43:00Z</dcterms:created>
  <dcterms:modified xsi:type="dcterms:W3CDTF">2026-09-21T10:48:00Z</dcterms:modified>
</cp:coreProperties>
</file>