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C9505" w14:textId="77777777" w:rsidR="00785EF1" w:rsidRPr="00D30DC4" w:rsidRDefault="00785EF1" w:rsidP="00256C24">
      <w:pPr>
        <w:jc w:val="center"/>
        <w:rPr>
          <w:rFonts w:asciiTheme="majorBidi" w:eastAsiaTheme="minorEastAsia" w:hAnsiTheme="majorBidi" w:cstheme="majorBidi"/>
        </w:rPr>
      </w:pPr>
      <w:r w:rsidRPr="00D30DC4">
        <w:rPr>
          <w:rFonts w:asciiTheme="majorBidi" w:eastAsiaTheme="minorEastAsia" w:hAnsiTheme="majorBidi" w:cstheme="majorBidi"/>
        </w:rPr>
        <w:t>Table (4) Shows the deformations, strain, stress of the FGAMC Model.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41"/>
        <w:gridCol w:w="3246"/>
      </w:tblGrid>
      <w:tr w:rsidR="00785EF1" w:rsidRPr="00D30DC4" w14:paraId="0A8929C1" w14:textId="77777777" w:rsidTr="00D30DC4">
        <w:trPr>
          <w:jc w:val="center"/>
        </w:trPr>
        <w:tc>
          <w:tcPr>
            <w:tcW w:w="1102" w:type="dxa"/>
          </w:tcPr>
          <w:p w14:paraId="622DBE1A" w14:textId="77777777" w:rsidR="00785EF1" w:rsidRPr="00D30DC4" w:rsidRDefault="00785EF1" w:rsidP="00D30DC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Total Deformation</w:t>
            </w:r>
          </w:p>
        </w:tc>
        <w:tc>
          <w:tcPr>
            <w:tcW w:w="3208" w:type="dxa"/>
          </w:tcPr>
          <w:p w14:paraId="0FE2CAC2" w14:textId="77777777" w:rsidR="00785EF1" w:rsidRPr="00D30DC4" w:rsidRDefault="00785EF1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669335F" wp14:editId="5CE493D5">
                  <wp:extent cx="1819275" cy="2122488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063" cy="2124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5EF1" w:rsidRPr="00D30DC4" w14:paraId="5F55283B" w14:textId="77777777" w:rsidTr="00D30DC4">
        <w:trPr>
          <w:jc w:val="center"/>
        </w:trPr>
        <w:tc>
          <w:tcPr>
            <w:tcW w:w="1102" w:type="dxa"/>
          </w:tcPr>
          <w:p w14:paraId="4B138A35" w14:textId="77777777" w:rsidR="00785EF1" w:rsidRPr="00D30DC4" w:rsidRDefault="00785EF1" w:rsidP="00D30DC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Deformation in X</w:t>
            </w:r>
          </w:p>
        </w:tc>
        <w:tc>
          <w:tcPr>
            <w:tcW w:w="3208" w:type="dxa"/>
          </w:tcPr>
          <w:p w14:paraId="47A9FCD4" w14:textId="77777777" w:rsidR="00785EF1" w:rsidRPr="00D30DC4" w:rsidRDefault="00785EF1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  <w:u w:val="single"/>
              </w:rPr>
            </w:pPr>
            <w:r w:rsidRPr="00D30DC4">
              <w:rPr>
                <w:rFonts w:asciiTheme="majorBidi" w:hAnsiTheme="majorBidi" w:cstheme="majorBidi"/>
                <w:noProof/>
                <w:u w:val="single"/>
              </w:rPr>
              <w:drawing>
                <wp:inline distT="0" distB="0" distL="0" distR="0" wp14:anchorId="480847CB" wp14:editId="00B7026E">
                  <wp:extent cx="1788160" cy="1866460"/>
                  <wp:effectExtent l="0" t="0" r="2540" b="635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170" cy="1872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5EF1" w:rsidRPr="00D30DC4" w14:paraId="5F6432C7" w14:textId="77777777" w:rsidTr="00D30DC4">
        <w:trPr>
          <w:jc w:val="center"/>
        </w:trPr>
        <w:tc>
          <w:tcPr>
            <w:tcW w:w="1102" w:type="dxa"/>
          </w:tcPr>
          <w:p w14:paraId="60F549C1" w14:textId="77777777" w:rsidR="00785EF1" w:rsidRPr="00D30DC4" w:rsidRDefault="00785EF1" w:rsidP="00D30DC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Deformation in Y</w:t>
            </w:r>
          </w:p>
        </w:tc>
        <w:tc>
          <w:tcPr>
            <w:tcW w:w="3208" w:type="dxa"/>
          </w:tcPr>
          <w:p w14:paraId="3D1B67A6" w14:textId="77777777" w:rsidR="00785EF1" w:rsidRPr="00D30DC4" w:rsidRDefault="00785EF1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7E4D49C" wp14:editId="70BD234F">
                  <wp:extent cx="1812036" cy="15621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26" cy="1591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5EF1" w:rsidRPr="00D30DC4" w14:paraId="21E6E23A" w14:textId="77777777" w:rsidTr="00D30DC4">
        <w:trPr>
          <w:jc w:val="center"/>
        </w:trPr>
        <w:tc>
          <w:tcPr>
            <w:tcW w:w="1102" w:type="dxa"/>
          </w:tcPr>
          <w:p w14:paraId="21FCF694" w14:textId="77777777" w:rsidR="00785EF1" w:rsidRPr="00D30DC4" w:rsidRDefault="00785EF1" w:rsidP="00D30DC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Deformation in Z</w:t>
            </w:r>
          </w:p>
        </w:tc>
        <w:tc>
          <w:tcPr>
            <w:tcW w:w="3208" w:type="dxa"/>
          </w:tcPr>
          <w:p w14:paraId="008C5008" w14:textId="77777777" w:rsidR="00785EF1" w:rsidRPr="00D30DC4" w:rsidRDefault="00785EF1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noProof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30093B6" wp14:editId="682F6EAD">
                  <wp:extent cx="1790787" cy="188595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3916" cy="188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5EF1" w:rsidRPr="00D30DC4" w14:paraId="257B911F" w14:textId="77777777" w:rsidTr="00D30DC4">
        <w:trPr>
          <w:jc w:val="center"/>
        </w:trPr>
        <w:tc>
          <w:tcPr>
            <w:tcW w:w="1102" w:type="dxa"/>
          </w:tcPr>
          <w:p w14:paraId="3181A210" w14:textId="77777777" w:rsidR="00785EF1" w:rsidRPr="00D30DC4" w:rsidRDefault="00785EF1" w:rsidP="00D30DC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lastRenderedPageBreak/>
              <w:t>Equivalent (Von-Mises) Stress</w:t>
            </w:r>
          </w:p>
        </w:tc>
        <w:tc>
          <w:tcPr>
            <w:tcW w:w="3208" w:type="dxa"/>
          </w:tcPr>
          <w:p w14:paraId="553320BB" w14:textId="77777777" w:rsidR="00785EF1" w:rsidRPr="00D30DC4" w:rsidRDefault="00785EF1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noProof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EB5E093" wp14:editId="22755FAA">
                  <wp:extent cx="1819275" cy="1935209"/>
                  <wp:effectExtent l="0" t="0" r="0" b="8255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764" cy="1936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5EF1" w:rsidRPr="00D30DC4" w14:paraId="1841265B" w14:textId="77777777" w:rsidTr="00D30DC4">
        <w:trPr>
          <w:jc w:val="center"/>
        </w:trPr>
        <w:tc>
          <w:tcPr>
            <w:tcW w:w="1102" w:type="dxa"/>
          </w:tcPr>
          <w:p w14:paraId="107B12B4" w14:textId="77777777" w:rsidR="00785EF1" w:rsidRPr="00D30DC4" w:rsidRDefault="00785EF1" w:rsidP="00D30DC4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Equivalent Elastic Strain</w:t>
            </w:r>
          </w:p>
        </w:tc>
        <w:tc>
          <w:tcPr>
            <w:tcW w:w="3208" w:type="dxa"/>
          </w:tcPr>
          <w:p w14:paraId="5C893EF5" w14:textId="77777777" w:rsidR="00785EF1" w:rsidRPr="00D30DC4" w:rsidRDefault="00785EF1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noProof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BE3C4C4" wp14:editId="3C005C09">
                  <wp:extent cx="1914525" cy="1857375"/>
                  <wp:effectExtent l="0" t="0" r="9525" b="9525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185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2C133C" w14:textId="2859D139" w:rsidR="00DD394D" w:rsidRDefault="00DD394D" w:rsidP="00D30DC4">
      <w:pPr>
        <w:jc w:val="center"/>
        <w:rPr>
          <w:rFonts w:asciiTheme="majorBidi" w:hAnsiTheme="majorBidi" w:cstheme="majorBidi"/>
        </w:rPr>
      </w:pPr>
    </w:p>
    <w:p w14:paraId="18BC3334" w14:textId="07050DE9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67F36A13" w14:textId="00395138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31ED7D8D" w14:textId="7EF66A81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E60CEBF" w14:textId="72E86733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58CC0C5B" w14:textId="75E81954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642090AB" w14:textId="505AD25A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744A58E" w14:textId="2F9010C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4E0741D" w14:textId="71D363DC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55AADB44" w14:textId="16AAB2B9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2D970FB7" w14:textId="1742B54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75311771" w14:textId="775D4228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FBFFF54" w14:textId="7777777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36D4185C" w14:textId="01B75CEA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7274282A" w14:textId="6D35C513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2D6575F" w14:textId="77777777" w:rsidR="00D30DC4" w:rsidRPr="00D30DC4" w:rsidRDefault="00D30DC4" w:rsidP="00D30DC4">
      <w:pPr>
        <w:jc w:val="center"/>
        <w:rPr>
          <w:rFonts w:asciiTheme="majorBidi" w:hAnsiTheme="majorBidi" w:cstheme="majorBidi"/>
        </w:rPr>
      </w:pPr>
    </w:p>
    <w:p w14:paraId="3DC8B5E1" w14:textId="77777777" w:rsidR="00DD394D" w:rsidRPr="00D30DC4" w:rsidRDefault="00DD394D" w:rsidP="00D30DC4">
      <w:pPr>
        <w:pStyle w:val="ListParagraph"/>
        <w:ind w:left="360"/>
        <w:jc w:val="center"/>
        <w:rPr>
          <w:rFonts w:asciiTheme="majorBidi" w:hAnsiTheme="majorBidi" w:cstheme="majorBidi"/>
        </w:rPr>
      </w:pPr>
      <w:r w:rsidRPr="00D30DC4">
        <w:rPr>
          <w:rFonts w:asciiTheme="majorBidi" w:hAnsiTheme="majorBidi" w:cstheme="majorBidi"/>
        </w:rPr>
        <w:lastRenderedPageBreak/>
        <w:t>Table (5) Transient analysis of E-glass.</w:t>
      </w:r>
    </w:p>
    <w:tbl>
      <w:tblPr>
        <w:tblW w:w="4198" w:type="dxa"/>
        <w:jc w:val="center"/>
        <w:tblLook w:val="04A0" w:firstRow="1" w:lastRow="0" w:firstColumn="1" w:lastColumn="0" w:noHBand="0" w:noVBand="1"/>
      </w:tblPr>
      <w:tblGrid>
        <w:gridCol w:w="1341"/>
        <w:gridCol w:w="2166"/>
        <w:gridCol w:w="1300"/>
      </w:tblGrid>
      <w:tr w:rsidR="00DD394D" w:rsidRPr="00D30DC4" w14:paraId="06D4E353" w14:textId="77777777" w:rsidTr="00D30DC4">
        <w:trPr>
          <w:trHeight w:val="531"/>
          <w:jc w:val="center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6458A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Equivalent Elastic Strain </w:t>
            </w:r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mm/mm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69FF1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DE90035" wp14:editId="0EB9AC9A">
                  <wp:extent cx="1200150" cy="11620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857" cy="1166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2AE1A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Max=3.5e-7</w:t>
            </w:r>
          </w:p>
          <w:p w14:paraId="409DF536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Min=4.1e-11</w:t>
            </w:r>
          </w:p>
        </w:tc>
      </w:tr>
      <w:tr w:rsidR="00DD394D" w:rsidRPr="00D30DC4" w14:paraId="72638C38" w14:textId="77777777" w:rsidTr="00D30DC4">
        <w:trPr>
          <w:trHeight w:val="546"/>
          <w:jc w:val="center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19E4D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Equivalent Stress </w:t>
            </w:r>
            <w:proofErr w:type="spellStart"/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Mpa</w:t>
            </w:r>
            <w:proofErr w:type="spellEnd"/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BDD3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41F3E08" wp14:editId="3D9B6138">
                  <wp:extent cx="1227455" cy="113347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001" cy="1181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916EE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Max=2.8e-3</w:t>
            </w:r>
          </w:p>
          <w:p w14:paraId="27F162AF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Min=1.5e-4</w:t>
            </w:r>
          </w:p>
        </w:tc>
      </w:tr>
      <w:tr w:rsidR="00DD394D" w:rsidRPr="00D30DC4" w14:paraId="67A64AAD" w14:textId="77777777" w:rsidTr="00D30DC4">
        <w:trPr>
          <w:trHeight w:val="531"/>
          <w:jc w:val="center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72678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Deformation </w:t>
            </w:r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mm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B99C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i/>
                <w:iCs/>
                <w:noProof/>
              </w:rPr>
              <w:drawing>
                <wp:inline distT="0" distB="0" distL="0" distR="0" wp14:anchorId="0CED708C" wp14:editId="0C035E1D">
                  <wp:extent cx="1238250" cy="12382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527" cy="1269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C84CB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Max=2.15e-5</w:t>
            </w:r>
          </w:p>
          <w:p w14:paraId="66AF2188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Min=6.4e-14</w:t>
            </w:r>
          </w:p>
        </w:tc>
      </w:tr>
      <w:tr w:rsidR="00DD394D" w:rsidRPr="00D30DC4" w14:paraId="0D9B67C7" w14:textId="77777777" w:rsidTr="00D30DC4">
        <w:trPr>
          <w:trHeight w:val="546"/>
          <w:jc w:val="center"/>
        </w:trPr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BBABE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Frictional Stress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7FA72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83E3B4D" wp14:editId="0675DEBB">
                  <wp:extent cx="1206500" cy="1171575"/>
                  <wp:effectExtent l="0" t="0" r="0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471" cy="1179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F9ECA" w14:textId="77777777" w:rsidR="00DD394D" w:rsidRPr="00D30DC4" w:rsidRDefault="00DD394D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Max=1.3e-4</w:t>
            </w:r>
          </w:p>
        </w:tc>
      </w:tr>
    </w:tbl>
    <w:p w14:paraId="1FE20AE5" w14:textId="13B30AAA" w:rsidR="00DD394D" w:rsidRDefault="00DD394D" w:rsidP="00D30DC4">
      <w:pPr>
        <w:jc w:val="center"/>
        <w:rPr>
          <w:rFonts w:asciiTheme="majorBidi" w:hAnsiTheme="majorBidi" w:cstheme="majorBidi"/>
        </w:rPr>
      </w:pPr>
    </w:p>
    <w:p w14:paraId="56ACEABB" w14:textId="624F222F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10DF631B" w14:textId="64E9CA3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77FF7DCA" w14:textId="1F89981C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7C9D2909" w14:textId="343C2752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02BD41BF" w14:textId="318FDE68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77540117" w14:textId="6CBAC0DF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53860C0B" w14:textId="5888E48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16B3E36A" w14:textId="0E282138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348F0E4D" w14:textId="6F247936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654AF344" w14:textId="0763723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0D215AC9" w14:textId="77777777" w:rsidR="00D30DC4" w:rsidRPr="00D30DC4" w:rsidRDefault="00D30DC4" w:rsidP="00D30DC4">
      <w:pPr>
        <w:jc w:val="center"/>
        <w:rPr>
          <w:rFonts w:asciiTheme="majorBidi" w:hAnsiTheme="majorBidi" w:cstheme="majorBidi"/>
        </w:rPr>
      </w:pPr>
    </w:p>
    <w:p w14:paraId="5C7AC2F2" w14:textId="77777777" w:rsidR="00DD2DEF" w:rsidRPr="00D30DC4" w:rsidRDefault="00DD2DEF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  <w:r w:rsidRPr="00D30DC4">
        <w:rPr>
          <w:rFonts w:asciiTheme="majorBidi" w:hAnsiTheme="majorBidi" w:cstheme="majorBidi"/>
        </w:rPr>
        <w:lastRenderedPageBreak/>
        <w:t>Table (6) Transient analysis of AMC.</w:t>
      </w:r>
    </w:p>
    <w:tbl>
      <w:tblPr>
        <w:tblW w:w="4410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1890"/>
        <w:gridCol w:w="1350"/>
      </w:tblGrid>
      <w:tr w:rsidR="00DD2DEF" w:rsidRPr="00D30DC4" w14:paraId="7158EFD8" w14:textId="77777777" w:rsidTr="00D30DC4">
        <w:trPr>
          <w:trHeight w:val="529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5A6BD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bookmarkStart w:id="0" w:name="_Hlk69619986"/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Equivalent Elastic Strain </w:t>
            </w:r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mm/mm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A7EEC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3FD81F" wp14:editId="2C52D0E4">
                  <wp:extent cx="1104265" cy="1304925"/>
                  <wp:effectExtent l="0" t="0" r="635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219" cy="1337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3EAB1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Max=6.5e-8</w:t>
            </w:r>
          </w:p>
          <w:p w14:paraId="075F62AB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Min=3.12e-9</w:t>
            </w:r>
          </w:p>
        </w:tc>
      </w:tr>
      <w:tr w:rsidR="00DD2DEF" w:rsidRPr="00D30DC4" w14:paraId="5C6C88BB" w14:textId="77777777" w:rsidTr="00D30DC4">
        <w:trPr>
          <w:trHeight w:val="545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6145F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Equivalent Stress </w:t>
            </w:r>
            <w:proofErr w:type="spellStart"/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Mpa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877B9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247414" wp14:editId="1185DC70">
                  <wp:extent cx="1104265" cy="1323975"/>
                  <wp:effectExtent l="0" t="0" r="635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317" cy="1366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5CDBE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Max=6.5e-3</w:t>
            </w:r>
          </w:p>
          <w:p w14:paraId="1002F48D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Min=1.5e-4</w:t>
            </w:r>
          </w:p>
        </w:tc>
      </w:tr>
      <w:tr w:rsidR="00DD2DEF" w:rsidRPr="00D30DC4" w14:paraId="189114B3" w14:textId="77777777" w:rsidTr="00D30DC4">
        <w:trPr>
          <w:trHeight w:val="1348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66106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Deformation </w:t>
            </w:r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mm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4FD05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7667EDE" wp14:editId="121DEC1D">
                  <wp:extent cx="1113155" cy="12763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764" cy="131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B7A7E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Max=1.025e-5</w:t>
            </w:r>
          </w:p>
          <w:p w14:paraId="7BC6E6CC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Min=4.02e-14</w:t>
            </w:r>
          </w:p>
        </w:tc>
      </w:tr>
      <w:tr w:rsidR="00DD2DEF" w:rsidRPr="00D30DC4" w14:paraId="416D79D1" w14:textId="77777777" w:rsidTr="00D30DC4">
        <w:trPr>
          <w:trHeight w:val="545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3E2C8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Frictional Stress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FDEA3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0F7DBF2" wp14:editId="5FBD8A5C">
                  <wp:extent cx="1104265" cy="1381125"/>
                  <wp:effectExtent l="0" t="0" r="63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630" cy="1437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CCDBD" w14:textId="77777777" w:rsidR="00DD2DEF" w:rsidRPr="00D30DC4" w:rsidRDefault="00DD2DEF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Max=1.3e-4</w:t>
            </w:r>
          </w:p>
        </w:tc>
      </w:tr>
      <w:bookmarkEnd w:id="0"/>
    </w:tbl>
    <w:p w14:paraId="1FE71C92" w14:textId="77777777" w:rsidR="00DD2DEF" w:rsidRPr="00D30DC4" w:rsidRDefault="00DD2DEF" w:rsidP="00D30DC4">
      <w:pPr>
        <w:jc w:val="center"/>
        <w:rPr>
          <w:rFonts w:asciiTheme="majorBidi" w:hAnsiTheme="majorBidi" w:cstheme="majorBidi"/>
        </w:rPr>
      </w:pPr>
    </w:p>
    <w:p w14:paraId="25940D58" w14:textId="69D92238" w:rsidR="002839C6" w:rsidRPr="00D30DC4" w:rsidRDefault="002839C6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4A02AC43" w14:textId="77777777" w:rsidR="002839C6" w:rsidRPr="00D30DC4" w:rsidRDefault="002839C6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4E33C5E5" w14:textId="77777777" w:rsidR="002839C6" w:rsidRPr="00D30DC4" w:rsidRDefault="002839C6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15D74E83" w14:textId="53A48A57" w:rsidR="002839C6" w:rsidRDefault="002839C6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6A5C03B8" w14:textId="67079B0F" w:rsidR="00D30DC4" w:rsidRDefault="00D30DC4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29D479E6" w14:textId="57553229" w:rsidR="00D30DC4" w:rsidRDefault="00D30DC4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7A724547" w14:textId="0CD8B4B3" w:rsidR="00D30DC4" w:rsidRDefault="00D30DC4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7098ECE6" w14:textId="35C52466" w:rsidR="00D30DC4" w:rsidRDefault="00D30DC4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671225CF" w14:textId="3E415E5A" w:rsidR="00D30DC4" w:rsidRDefault="00D30DC4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6CCD689A" w14:textId="1F32C7D8" w:rsidR="00D30DC4" w:rsidRDefault="00D30DC4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7A297285" w14:textId="77777777" w:rsidR="00D30DC4" w:rsidRPr="00D30DC4" w:rsidRDefault="00D30DC4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109B2B01" w14:textId="77777777" w:rsidR="002839C6" w:rsidRPr="00D30DC4" w:rsidRDefault="002839C6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059316EB" w14:textId="77777777" w:rsidR="002839C6" w:rsidRPr="00D30DC4" w:rsidRDefault="002839C6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</w:p>
    <w:p w14:paraId="449B6FBF" w14:textId="76E2E77F" w:rsidR="002839C6" w:rsidRPr="00D30DC4" w:rsidRDefault="002839C6" w:rsidP="00D30DC4">
      <w:pPr>
        <w:pStyle w:val="ListParagraph"/>
        <w:ind w:left="450"/>
        <w:jc w:val="center"/>
        <w:rPr>
          <w:rFonts w:asciiTheme="majorBidi" w:hAnsiTheme="majorBidi" w:cstheme="majorBidi"/>
        </w:rPr>
      </w:pPr>
      <w:r w:rsidRPr="00D30DC4">
        <w:rPr>
          <w:rFonts w:asciiTheme="majorBidi" w:hAnsiTheme="majorBidi" w:cstheme="majorBidi"/>
        </w:rPr>
        <w:lastRenderedPageBreak/>
        <w:t>Table (7) Transient analysis of FGAMC.</w:t>
      </w:r>
    </w:p>
    <w:tbl>
      <w:tblPr>
        <w:tblW w:w="4675" w:type="dxa"/>
        <w:jc w:val="center"/>
        <w:tblLook w:val="04A0" w:firstRow="1" w:lastRow="0" w:firstColumn="1" w:lastColumn="0" w:noHBand="0" w:noVBand="1"/>
      </w:tblPr>
      <w:tblGrid>
        <w:gridCol w:w="1341"/>
        <w:gridCol w:w="2106"/>
        <w:gridCol w:w="1300"/>
      </w:tblGrid>
      <w:tr w:rsidR="002839C6" w:rsidRPr="00D30DC4" w14:paraId="195CD2B5" w14:textId="77777777" w:rsidTr="00D30DC4">
        <w:trPr>
          <w:trHeight w:val="536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ADD03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Equivalent Elastic Strain </w:t>
            </w:r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mm/mm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81C7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8483A8D" wp14:editId="45FAFB4E">
                  <wp:extent cx="1200150" cy="11239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85FED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Max=4.4e-8</w:t>
            </w:r>
          </w:p>
          <w:p w14:paraId="36D4B627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Min=3.2e-9</w:t>
            </w:r>
          </w:p>
        </w:tc>
      </w:tr>
      <w:tr w:rsidR="002839C6" w:rsidRPr="00D30DC4" w14:paraId="12C77E7E" w14:textId="77777777" w:rsidTr="00D30DC4">
        <w:trPr>
          <w:trHeight w:val="551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29BF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Equivalent Stress </w:t>
            </w:r>
            <w:proofErr w:type="spellStart"/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Mpa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3C83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887AF22" wp14:editId="1856965A">
                  <wp:extent cx="1164590" cy="11811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686" cy="1191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22F0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Max=1.1e-2</w:t>
            </w:r>
          </w:p>
          <w:p w14:paraId="4CA9379E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Min=3.6e-4</w:t>
            </w:r>
          </w:p>
        </w:tc>
      </w:tr>
      <w:tr w:rsidR="002839C6" w:rsidRPr="00D30DC4" w14:paraId="22314228" w14:textId="77777777" w:rsidTr="00D30DC4">
        <w:trPr>
          <w:trHeight w:val="1365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764D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 xml:space="preserve">Deformation </w:t>
            </w:r>
            <w:r w:rsidRPr="00D30DC4">
              <w:rPr>
                <w:rFonts w:asciiTheme="majorBidi" w:eastAsia="Times New Roman" w:hAnsiTheme="majorBidi" w:cstheme="majorBidi"/>
                <w:i/>
                <w:iCs/>
                <w:color w:val="000000"/>
              </w:rPr>
              <w:t>mm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3293D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CD2BCDB" wp14:editId="4BA4064F">
                  <wp:extent cx="1199860" cy="1057275"/>
                  <wp:effectExtent l="0" t="0" r="63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812" cy="1074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1C4A8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Max=9.14e-6</w:t>
            </w:r>
          </w:p>
          <w:p w14:paraId="0D521D0D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Min=6.4e-14</w:t>
            </w:r>
          </w:p>
        </w:tc>
      </w:tr>
      <w:tr w:rsidR="002839C6" w:rsidRPr="00D30DC4" w14:paraId="294E34B1" w14:textId="77777777" w:rsidTr="00D30DC4">
        <w:trPr>
          <w:trHeight w:val="551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3C87B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Frictional Stress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EE942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E92DBFD" wp14:editId="130E6A34">
                  <wp:extent cx="1200150" cy="109537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434" cy="1108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742E5" w14:textId="77777777" w:rsidR="002839C6" w:rsidRPr="00D30DC4" w:rsidRDefault="002839C6" w:rsidP="00D30DC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30DC4">
              <w:rPr>
                <w:rFonts w:asciiTheme="majorBidi" w:eastAsia="Times New Roman" w:hAnsiTheme="majorBidi" w:cstheme="majorBidi"/>
                <w:color w:val="000000"/>
              </w:rPr>
              <w:t>Max=2.5e-4</w:t>
            </w:r>
          </w:p>
        </w:tc>
      </w:tr>
    </w:tbl>
    <w:p w14:paraId="4FFD38A1" w14:textId="79A10D81" w:rsidR="00DD2DEF" w:rsidRPr="00D30DC4" w:rsidRDefault="00DD2DEF" w:rsidP="00D30DC4">
      <w:pPr>
        <w:jc w:val="center"/>
        <w:rPr>
          <w:rFonts w:asciiTheme="majorBidi" w:hAnsiTheme="majorBidi" w:cstheme="majorBidi"/>
        </w:rPr>
      </w:pPr>
    </w:p>
    <w:p w14:paraId="1D0F82F8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24BF3304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7A57C901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39889848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63022555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2D0B4BC4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665D3812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3DA6CEA3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3DE42E45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43E8834E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515A6F04" w14:textId="77777777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5D0AF8BE" w14:textId="5D4DAD0B" w:rsidR="009153C5" w:rsidRPr="00D30DC4" w:rsidRDefault="009153C5" w:rsidP="00D30DC4">
      <w:pPr>
        <w:jc w:val="center"/>
        <w:rPr>
          <w:rFonts w:asciiTheme="majorBidi" w:hAnsiTheme="majorBidi" w:cstheme="majorBidi"/>
        </w:rPr>
      </w:pPr>
      <w:r w:rsidRPr="00D30DC4">
        <w:rPr>
          <w:rFonts w:asciiTheme="majorBidi" w:hAnsiTheme="majorBidi" w:cstheme="majorBidi"/>
        </w:rPr>
        <w:lastRenderedPageBreak/>
        <w:t>Table (8) Wear analysis of AMC.</w:t>
      </w:r>
    </w:p>
    <w:tbl>
      <w:tblPr>
        <w:tblStyle w:val="TableGrid"/>
        <w:tblW w:w="4315" w:type="dxa"/>
        <w:jc w:val="center"/>
        <w:tblLayout w:type="fixed"/>
        <w:tblLook w:val="04A0" w:firstRow="1" w:lastRow="0" w:firstColumn="1" w:lastColumn="0" w:noHBand="0" w:noVBand="1"/>
      </w:tblPr>
      <w:tblGrid>
        <w:gridCol w:w="1242"/>
        <w:gridCol w:w="913"/>
        <w:gridCol w:w="2160"/>
      </w:tblGrid>
      <w:tr w:rsidR="009153C5" w:rsidRPr="00D30DC4" w14:paraId="48D6159F" w14:textId="77777777" w:rsidTr="00D30DC4">
        <w:trPr>
          <w:trHeight w:val="505"/>
          <w:jc w:val="center"/>
        </w:trPr>
        <w:tc>
          <w:tcPr>
            <w:tcW w:w="1242" w:type="dxa"/>
            <w:vMerge w:val="restart"/>
            <w:hideMark/>
          </w:tcPr>
          <w:p w14:paraId="08F58637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Total wear in Flywheel and clutch plate (Symmetric Analysis) mm^3</w:t>
            </w:r>
          </w:p>
          <w:p w14:paraId="4E2AA2C1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54B2977C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(e-9)</w:t>
            </w:r>
          </w:p>
          <w:p w14:paraId="626A53ED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242289CF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Max = 41</w:t>
            </w:r>
          </w:p>
        </w:tc>
        <w:tc>
          <w:tcPr>
            <w:tcW w:w="913" w:type="dxa"/>
            <w:hideMark/>
          </w:tcPr>
          <w:p w14:paraId="5C0D9474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Flywheel Wear</w:t>
            </w:r>
          </w:p>
          <w:p w14:paraId="10050035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2160" w:type="dxa"/>
            <w:hideMark/>
          </w:tcPr>
          <w:p w14:paraId="2AE5B178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C03094B" wp14:editId="0B8844F0">
                  <wp:extent cx="1276350" cy="12954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862" cy="1457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53C5" w:rsidRPr="00D30DC4" w14:paraId="3EF13839" w14:textId="77777777" w:rsidTr="00D30DC4">
        <w:trPr>
          <w:trHeight w:val="758"/>
          <w:jc w:val="center"/>
        </w:trPr>
        <w:tc>
          <w:tcPr>
            <w:tcW w:w="1242" w:type="dxa"/>
            <w:vMerge/>
            <w:hideMark/>
          </w:tcPr>
          <w:p w14:paraId="5808441C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913" w:type="dxa"/>
            <w:hideMark/>
          </w:tcPr>
          <w:p w14:paraId="5029CDB9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Clutch Plate Wear</w:t>
            </w:r>
          </w:p>
        </w:tc>
        <w:tc>
          <w:tcPr>
            <w:tcW w:w="2160" w:type="dxa"/>
            <w:hideMark/>
          </w:tcPr>
          <w:p w14:paraId="6EC60D18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5C951A1" wp14:editId="174D47EF">
                  <wp:extent cx="1295400" cy="118999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544" cy="132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53C5" w:rsidRPr="00D30DC4" w14:paraId="1AC25351" w14:textId="77777777" w:rsidTr="00D30DC4">
        <w:trPr>
          <w:trHeight w:val="505"/>
          <w:jc w:val="center"/>
        </w:trPr>
        <w:tc>
          <w:tcPr>
            <w:tcW w:w="1242" w:type="dxa"/>
            <w:hideMark/>
          </w:tcPr>
          <w:p w14:paraId="4706A8C4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Wear in Asymmetric Condition [Clutch Only]mm^3</w:t>
            </w:r>
          </w:p>
          <w:p w14:paraId="65853AAC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4328BFA9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(e-9)</w:t>
            </w:r>
          </w:p>
          <w:p w14:paraId="0D4D94CF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Max=35</w:t>
            </w:r>
          </w:p>
        </w:tc>
        <w:tc>
          <w:tcPr>
            <w:tcW w:w="3073" w:type="dxa"/>
            <w:gridSpan w:val="2"/>
            <w:hideMark/>
          </w:tcPr>
          <w:p w14:paraId="74527794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ACD6961" wp14:editId="055061A5">
                  <wp:extent cx="1847850" cy="14668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308" cy="153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90188F" w14:textId="21F2026B" w:rsidR="009153C5" w:rsidRPr="00D30DC4" w:rsidRDefault="009153C5" w:rsidP="00D30DC4">
      <w:pPr>
        <w:jc w:val="center"/>
        <w:rPr>
          <w:rFonts w:asciiTheme="majorBidi" w:hAnsiTheme="majorBidi" w:cstheme="majorBidi"/>
        </w:rPr>
      </w:pPr>
    </w:p>
    <w:p w14:paraId="6B7E65E4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0B950559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2AB9F114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67819EB1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2C1341D5" w14:textId="231B5C58" w:rsidR="009153C5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6BB2518A" w14:textId="32EF1677" w:rsidR="00D30DC4" w:rsidRDefault="00D30DC4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193DAC79" w14:textId="77777777" w:rsidR="00D30DC4" w:rsidRPr="00D30DC4" w:rsidRDefault="00D30DC4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709AD10C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45CB24E3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1414D5C4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4BA8CA00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10D08320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6E0C4E93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5904569B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16AECF16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232325FF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2F8E5533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50CB6174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6602CBF4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2CFD0CC2" w14:textId="77777777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</w:p>
    <w:p w14:paraId="0A0F7913" w14:textId="32241316" w:rsidR="009153C5" w:rsidRPr="00D30DC4" w:rsidRDefault="009153C5" w:rsidP="00D30DC4">
      <w:pPr>
        <w:pStyle w:val="ListParagraph"/>
        <w:jc w:val="center"/>
        <w:rPr>
          <w:rFonts w:asciiTheme="majorBidi" w:hAnsiTheme="majorBidi" w:cstheme="majorBidi"/>
        </w:rPr>
      </w:pPr>
      <w:r w:rsidRPr="00D30DC4">
        <w:rPr>
          <w:rFonts w:asciiTheme="majorBidi" w:hAnsiTheme="majorBidi" w:cstheme="majorBidi"/>
        </w:rPr>
        <w:lastRenderedPageBreak/>
        <w:t>Table (9) Wear analysis of FGAMC.</w:t>
      </w:r>
    </w:p>
    <w:tbl>
      <w:tblPr>
        <w:tblStyle w:val="TableGrid"/>
        <w:tblW w:w="4405" w:type="dxa"/>
        <w:jc w:val="center"/>
        <w:tblLayout w:type="fixed"/>
        <w:tblLook w:val="04A0" w:firstRow="1" w:lastRow="0" w:firstColumn="1" w:lastColumn="0" w:noHBand="0" w:noVBand="1"/>
      </w:tblPr>
      <w:tblGrid>
        <w:gridCol w:w="1525"/>
        <w:gridCol w:w="900"/>
        <w:gridCol w:w="1980"/>
      </w:tblGrid>
      <w:tr w:rsidR="009153C5" w:rsidRPr="00D30DC4" w14:paraId="26F35DA9" w14:textId="77777777" w:rsidTr="00D30DC4">
        <w:trPr>
          <w:trHeight w:val="510"/>
          <w:jc w:val="center"/>
        </w:trPr>
        <w:tc>
          <w:tcPr>
            <w:tcW w:w="1525" w:type="dxa"/>
            <w:vMerge w:val="restart"/>
            <w:hideMark/>
          </w:tcPr>
          <w:p w14:paraId="0EA48AD3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Total wear in Flywheel and clutch plate (Symmetric Analysis) mm^3</w:t>
            </w:r>
          </w:p>
          <w:p w14:paraId="596E679D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7B89DD41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(e-9)</w:t>
            </w:r>
          </w:p>
          <w:p w14:paraId="72FA040A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7C79F687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6DF3A5D5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Max = 7.7</w:t>
            </w:r>
          </w:p>
        </w:tc>
        <w:tc>
          <w:tcPr>
            <w:tcW w:w="900" w:type="dxa"/>
            <w:hideMark/>
          </w:tcPr>
          <w:p w14:paraId="372DC1E8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Flywheel Wear</w:t>
            </w:r>
          </w:p>
        </w:tc>
        <w:tc>
          <w:tcPr>
            <w:tcW w:w="1980" w:type="dxa"/>
            <w:hideMark/>
          </w:tcPr>
          <w:p w14:paraId="7174BFEA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F564A5C" wp14:editId="3C6F7D9E">
                  <wp:extent cx="1181100" cy="12954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673" cy="1321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53C5" w:rsidRPr="00D30DC4" w14:paraId="4E134F1F" w14:textId="77777777" w:rsidTr="00D30DC4">
        <w:trPr>
          <w:trHeight w:val="1673"/>
          <w:jc w:val="center"/>
        </w:trPr>
        <w:tc>
          <w:tcPr>
            <w:tcW w:w="1525" w:type="dxa"/>
            <w:vMerge/>
            <w:hideMark/>
          </w:tcPr>
          <w:p w14:paraId="615CD45D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</w:tc>
        <w:tc>
          <w:tcPr>
            <w:tcW w:w="900" w:type="dxa"/>
            <w:hideMark/>
          </w:tcPr>
          <w:p w14:paraId="414BE7ED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Clutch Plate Wear</w:t>
            </w:r>
          </w:p>
        </w:tc>
        <w:tc>
          <w:tcPr>
            <w:tcW w:w="1980" w:type="dxa"/>
            <w:hideMark/>
          </w:tcPr>
          <w:p w14:paraId="180D3768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C32FA35" wp14:editId="6AB574A1">
                  <wp:extent cx="1152019" cy="1285875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758" cy="1311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53C5" w:rsidRPr="00D30DC4" w14:paraId="6A7616D1" w14:textId="77777777" w:rsidTr="00D30DC4">
        <w:trPr>
          <w:trHeight w:val="510"/>
          <w:jc w:val="center"/>
        </w:trPr>
        <w:tc>
          <w:tcPr>
            <w:tcW w:w="1525" w:type="dxa"/>
            <w:hideMark/>
          </w:tcPr>
          <w:p w14:paraId="55CF36E5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Wear in Asymmetric Condition [Clutch Only]mm^3</w:t>
            </w:r>
          </w:p>
          <w:p w14:paraId="0979D8D8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22808E4B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(e-9)</w:t>
            </w:r>
          </w:p>
          <w:p w14:paraId="38DF9316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</w:p>
          <w:p w14:paraId="741A838A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eastAsiaTheme="minorEastAsia" w:hAnsiTheme="majorBidi" w:cstheme="majorBidi"/>
              </w:rPr>
              <w:t>Max=3.7</w:t>
            </w:r>
          </w:p>
        </w:tc>
        <w:tc>
          <w:tcPr>
            <w:tcW w:w="2880" w:type="dxa"/>
            <w:gridSpan w:val="2"/>
            <w:hideMark/>
          </w:tcPr>
          <w:p w14:paraId="38352917" w14:textId="77777777" w:rsidR="009153C5" w:rsidRPr="00D30DC4" w:rsidRDefault="009153C5" w:rsidP="00D30DC4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EastAsia" w:hAnsiTheme="majorBidi" w:cstheme="majorBidi"/>
              </w:rPr>
            </w:pPr>
            <w:r w:rsidRPr="00D30DC4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E48393A" wp14:editId="43C83FC2">
                  <wp:extent cx="1704975" cy="1444625"/>
                  <wp:effectExtent l="0" t="0" r="9525" b="317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6689" cy="1471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537DD7" w14:textId="6E0E5E3E" w:rsidR="009153C5" w:rsidRDefault="009153C5" w:rsidP="00D30DC4">
      <w:pPr>
        <w:jc w:val="center"/>
        <w:rPr>
          <w:rFonts w:asciiTheme="majorBidi" w:hAnsiTheme="majorBidi" w:cstheme="majorBidi"/>
        </w:rPr>
      </w:pPr>
    </w:p>
    <w:p w14:paraId="38426AE2" w14:textId="670B2B6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328CFD50" w14:textId="65DEB94E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2C77DDF9" w14:textId="0D8B5DDF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369CE145" w14:textId="3B7AE2D1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745C4217" w14:textId="12606837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178AC333" w14:textId="416F3E5D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63B85085" w14:textId="30F5FD3F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6801282F" w14:textId="0F6F8C29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560C8C0" w14:textId="2D024F02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C9DD0B9" w14:textId="5D5D309B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5B1E9D9F" w14:textId="4091CB82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3438FF89" w14:textId="09B00549" w:rsidR="00D30DC4" w:rsidRDefault="00D30DC4" w:rsidP="00D30DC4">
      <w:pPr>
        <w:jc w:val="center"/>
        <w:rPr>
          <w:rFonts w:asciiTheme="majorBidi" w:hAnsiTheme="majorBidi" w:cstheme="majorBidi"/>
        </w:rPr>
      </w:pPr>
    </w:p>
    <w:p w14:paraId="40C7852E" w14:textId="77777777" w:rsidR="00D30DC4" w:rsidRPr="00D30DC4" w:rsidRDefault="00D30DC4" w:rsidP="00D30DC4">
      <w:pPr>
        <w:jc w:val="center"/>
        <w:rPr>
          <w:rFonts w:asciiTheme="majorBidi" w:hAnsiTheme="majorBidi" w:cstheme="majorBidi"/>
        </w:rPr>
      </w:pPr>
    </w:p>
    <w:sectPr w:rsidR="00D30DC4" w:rsidRPr="00D30D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51B6B" w14:textId="77777777" w:rsidR="0001446D" w:rsidRDefault="0001446D" w:rsidP="00DB2932">
      <w:pPr>
        <w:spacing w:after="0" w:line="240" w:lineRule="auto"/>
      </w:pPr>
      <w:r>
        <w:separator/>
      </w:r>
    </w:p>
  </w:endnote>
  <w:endnote w:type="continuationSeparator" w:id="0">
    <w:p w14:paraId="5ED12267" w14:textId="77777777" w:rsidR="0001446D" w:rsidRDefault="0001446D" w:rsidP="00DB2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F1E3E" w14:textId="77777777" w:rsidR="0001446D" w:rsidRDefault="0001446D" w:rsidP="00DB2932">
      <w:pPr>
        <w:spacing w:after="0" w:line="240" w:lineRule="auto"/>
      </w:pPr>
      <w:r>
        <w:separator/>
      </w:r>
    </w:p>
  </w:footnote>
  <w:footnote w:type="continuationSeparator" w:id="0">
    <w:p w14:paraId="1FF29F86" w14:textId="77777777" w:rsidR="0001446D" w:rsidRDefault="0001446D" w:rsidP="00DB29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EA4"/>
    <w:rsid w:val="0001446D"/>
    <w:rsid w:val="001E58FE"/>
    <w:rsid w:val="00256C24"/>
    <w:rsid w:val="00272EA4"/>
    <w:rsid w:val="002839C6"/>
    <w:rsid w:val="0069376C"/>
    <w:rsid w:val="006F797D"/>
    <w:rsid w:val="00785EF1"/>
    <w:rsid w:val="009153C5"/>
    <w:rsid w:val="00D30DC4"/>
    <w:rsid w:val="00DB2932"/>
    <w:rsid w:val="00DD2DEF"/>
    <w:rsid w:val="00DD394D"/>
    <w:rsid w:val="00F277F4"/>
    <w:rsid w:val="00F7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81DE8"/>
  <w15:chartTrackingRefBased/>
  <w15:docId w15:val="{64817C00-05B7-4344-BEA1-DCAD47DD6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3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3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Ali</dc:creator>
  <cp:keywords/>
  <dc:description/>
  <cp:lastModifiedBy>Katie Turner</cp:lastModifiedBy>
  <cp:revision>2</cp:revision>
  <dcterms:created xsi:type="dcterms:W3CDTF">2021-12-21T23:17:00Z</dcterms:created>
  <dcterms:modified xsi:type="dcterms:W3CDTF">2021-12-21T23:17:00Z</dcterms:modified>
</cp:coreProperties>
</file>