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142BB9" w14:textId="77777777" w:rsidR="00D17F5B" w:rsidRDefault="00CF638E" w:rsidP="00D17F5B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Additional file 3. Case vignette</w:t>
      </w:r>
    </w:p>
    <w:p w14:paraId="55691155" w14:textId="52DE333E" w:rsidR="002B38A8" w:rsidRPr="00D17F5B" w:rsidRDefault="00D17F5B" w:rsidP="00D17F5B">
      <w:pPr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(English translation of the original German instrument)</w:t>
      </w:r>
    </w:p>
    <w:p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(The two illustrations of the fictional patient were generated using an AI image tool and formed part of the original stimulus shown to participants.)</w:t>
      </w:r>
    </w:p>
    <w:tbl>
      <w:tblPr>
        <w:tblStyle w:val="Tabellenraster"/>
        <w:tblpPr w:leftFromText="141" w:rightFromText="141" w:vertAnchor="text" w:horzAnchor="margin" w:tblpY="325"/>
        <w:tblW w:w="146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07894"/>
        <w:tblLook w:val="04A0" w:firstRow="1" w:lastRow="0" w:firstColumn="1" w:lastColumn="0" w:noHBand="0" w:noVBand="1"/>
      </w:tblPr>
      <w:tblGrid>
        <w:gridCol w:w="14607"/>
      </w:tblGrid>
      <w:tr w:rsidR="002B38A8" w:rsidRPr="002B38A8" w14:paraId="1EEB3B2E" w14:textId="77777777" w:rsidTr="00084C51">
        <w:trPr>
          <w:trHeight w:val="578"/>
        </w:trPr>
        <w:tc>
          <w:tcPr>
            <w:tcW w:w="14607" w:type="dxa"/>
            <w:shd w:val="clear" w:color="auto" w:fill="007894"/>
            <w:vAlign w:val="center"/>
          </w:tcPr>
          <w:p w14:paraId="04648266" w14:textId="77777777" w:rsidR="002B38A8" w:rsidRPr="002B38A8" w:rsidRDefault="002B38A8" w:rsidP="00084C51">
            <w:pPr>
              <w:rPr>
                <w:b/>
                <w:sz w:val="30"/>
                <w:szCs w:val="30"/>
                <w:lang w:val="fr-CH"/>
              </w:rPr>
            </w:pPr>
            <w:r>
              <w:rPr>
                <w:b/>
                <w:bCs/>
                <w:color w:val="FFFFFF" w:themeColor="background1"/>
                <w:sz w:val="36"/>
                <w:szCs w:val="36"/>
              </w:rPr>
              <w:t>Case Vignette</w:t>
            </w:r>
          </w:p>
        </w:tc>
      </w:tr>
    </w:tbl>
    <w:p w14:paraId="414A090F" w14:textId="77777777" w:rsidR="002B38A8" w:rsidRPr="002B38A8" w:rsidRDefault="002B38A8" w:rsidP="002B38A8">
      <w:pPr>
        <w:rPr>
          <w:rFonts w:ascii="Times New Roman" w:hAnsi="Times New Roman" w:cs="Times New Roman"/>
          <w:sz w:val="22"/>
          <w:szCs w:val="22"/>
          <w:lang w:val="fr-CH"/>
        </w:rPr>
      </w:pPr>
    </w:p>
    <w:p w14:paraId="504A6AE0" w14:textId="77777777" w:rsidR="002B38A8" w:rsidRPr="002B38A8" w:rsidRDefault="002B38A8" w:rsidP="002B38A8">
      <w:pPr>
        <w:rPr>
          <w:rFonts w:ascii="Times New Roman" w:hAnsi="Times New Roman" w:cs="Times New Roman"/>
        </w:rPr>
      </w:pPr>
    </w:p>
    <w:p w14:paraId="7140B49B" w14:textId="4E2BD7B3" w:rsidR="002B38A8" w:rsidRPr="002B38A8" w:rsidRDefault="002B38A8" w:rsidP="002B38A8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Beatrice Müller</w:t>
      </w:r>
    </w:p>
    <w:p w14:paraId="5A5D851C" w14:textId="77777777" w:rsidR="002B38A8" w:rsidRPr="002B38A8" w:rsidRDefault="002B38A8" w:rsidP="002B38A8">
      <w:pPr>
        <w:pStyle w:val="Listenabsatz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Age 67, lives alone</w:t>
      </w:r>
    </w:p>
    <w:p w14:paraId="50C8651A" w14:textId="77777777" w:rsidR="002B38A8" w:rsidRPr="002B38A8" w:rsidRDefault="002B38A8" w:rsidP="002B38A8">
      <w:pPr>
        <w:pStyle w:val="Listenabsatz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</w:rPr>
        <w:drawing>
          <wp:anchor distT="0" distB="0" distL="114300" distR="114300" simplePos="0" relativeHeight="251660288" behindDoc="0" locked="0" layoutInCell="1" allowOverlap="1" wp14:anchorId="570C33F5" wp14:editId="5427F713">
            <wp:simplePos x="0" y="0"/>
            <wp:positionH relativeFrom="margin">
              <wp:posOffset>7190105</wp:posOffset>
            </wp:positionH>
            <wp:positionV relativeFrom="paragraph">
              <wp:posOffset>69850</wp:posOffset>
            </wp:positionV>
            <wp:extent cx="1910715" cy="2866390"/>
            <wp:effectExtent l="0" t="0" r="0" b="0"/>
            <wp:wrapSquare wrapText="bothSides"/>
            <wp:docPr id="445039608" name="Grafik 7" descr="AI-generated illustration of the fictional case vignette patient (part of the original stimulus shown to participants)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039608" name="Grafik 7" descr="Ein Bild, das Entwurf, Zeichnung, Lineart, Clipart enthält.  KI-generierte Inhalte können fehlerhaft sein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0715" cy="2866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30"/>
          <w:szCs w:val="30"/>
        </w:rPr>
        <w:t xml:space="preserve">Multiple chronic conditions:</w:t>
      </w:r>
    </w:p>
    <w:p w14:paraId="32DB7FCC" w14:textId="77777777" w:rsidR="002B38A8" w:rsidRPr="002B38A8" w:rsidRDefault="002B38A8" w:rsidP="002B38A8">
      <w:pPr>
        <w:pStyle w:val="Listenabsatz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  <w:sz w:val="30"/>
          <w:szCs w:val="30"/>
          <w:lang w:val="en-US"/>
        </w:rPr>
      </w:pPr>
      <w:r>
        <w:rPr>
          <w:rFonts w:ascii="Times New Roman" w:hAnsi="Times New Roman" w:cs="Times New Roman"/>
          <w:sz w:val="30"/>
          <w:szCs w:val="30"/>
          <w:lang w:val="en-US"/>
        </w:rPr>
        <w:t xml:space="preserve">Type 2 diabetes, diagnosed 2011, complications polyneuropathy with nocturnal pain in both soles of the feet, chronic kidney disease KDIGO stage 3a </w:t>
      </w:r>
    </w:p>
    <w:p w14:paraId="29C2776C" w14:textId="77777777" w:rsidR="002B38A8" w:rsidRPr="002B38A8" w:rsidRDefault="002B38A8" w:rsidP="002B38A8">
      <w:pPr>
        <w:pStyle w:val="Listenabsatz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  <w:sz w:val="30"/>
          <w:szCs w:val="30"/>
          <w:lang w:val="en-US"/>
        </w:rPr>
      </w:pPr>
      <w:r>
        <w:rPr>
          <w:rFonts w:ascii="Times New Roman" w:hAnsi="Times New Roman" w:cs="Times New Roman"/>
          <w:sz w:val="30"/>
          <w:szCs w:val="30"/>
          <w:lang w:val="en-US"/>
        </w:rPr>
        <w:t>Hypertension, diagnosed 2013; controlled with ACE inhibitor and calcium channel blocker</w:t>
      </w:r>
    </w:p>
    <w:p w14:paraId="246C3A8F" w14:textId="77777777" w:rsidR="002B38A8" w:rsidRPr="002B38A8" w:rsidRDefault="002B38A8" w:rsidP="002B38A8">
      <w:pPr>
        <w:pStyle w:val="Listenabsatz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Obesity, class I</w:t>
      </w:r>
    </w:p>
    <w:p w14:paraId="670F4EFF" w14:textId="77777777" w:rsidR="002B38A8" w:rsidRPr="002B38A8" w:rsidRDefault="002B38A8" w:rsidP="002B38A8">
      <w:pPr>
        <w:pStyle w:val="Listenabsatz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  <w:sz w:val="30"/>
          <w:szCs w:val="30"/>
          <w:lang w:val="en-US"/>
        </w:rPr>
      </w:pPr>
      <w:r>
        <w:rPr>
          <w:rFonts w:ascii="Times New Roman" w:hAnsi="Times New Roman" w:cs="Times New Roman"/>
          <w:sz w:val="30"/>
          <w:szCs w:val="30"/>
          <w:lang w:val="en-US"/>
        </w:rPr>
        <w:t>Musculoskeletal: spinal canal stenosis; chronic back pain; hip osteoarthritis</w:t>
      </w:r>
    </w:p>
    <w:p w14:paraId="51567EAD" w14:textId="77777777" w:rsidR="002B38A8" w:rsidRPr="002B38A8" w:rsidRDefault="002B38A8" w:rsidP="002B38A8">
      <w:pPr>
        <w:pStyle w:val="Listenabsatz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  <w:sz w:val="30"/>
          <w:szCs w:val="30"/>
          <w:lang w:val="en-US"/>
        </w:rPr>
      </w:pPr>
      <w:r>
        <w:rPr>
          <w:rFonts w:ascii="Times New Roman" w:hAnsi="Times New Roman" w:cs="Times New Roman"/>
          <w:sz w:val="30"/>
          <w:szCs w:val="30"/>
          <w:lang w:val="en-US"/>
        </w:rPr>
        <w:t>Mental health: recurrent mild depressive symptoms</w:t>
      </w:r>
    </w:p>
    <w:p w14:paraId="7E469E37" w14:textId="77777777" w:rsidR="002B38A8" w:rsidRPr="002B38A8" w:rsidRDefault="002B38A8" w:rsidP="002B38A8">
      <w:pPr>
        <w:pStyle w:val="Listenabsatz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30"/>
          <w:szCs w:val="30"/>
          <w:lang w:val="en-US"/>
        </w:rPr>
      </w:pPr>
      <w:r>
        <w:rPr>
          <w:rFonts w:ascii="Times New Roman" w:hAnsi="Times New Roman" w:cs="Times New Roman"/>
          <w:sz w:val="30"/>
          <w:szCs w:val="30"/>
          <w:lang w:val="en-US"/>
        </w:rPr>
        <w:t xml:space="preserve">Polypharmacy: lisinopril 1 mg/day, amlodipine 5 mg/day, metfin 3x500 mg/day, semaglutide under discussion, paracetamol 3x500 mg/day (as-needed analgesics: novalgin 500 mg up to 3x/day; tramadol up to 50 mg 2x/day), escitalopram 10 mg/day</w:t>
      </w:r>
    </w:p>
    <w:p w14:paraId="7630AF58" w14:textId="77777777" w:rsidR="002B38A8" w:rsidRPr="002B38A8" w:rsidRDefault="002B38A8" w:rsidP="002B38A8">
      <w:pPr>
        <w:pStyle w:val="Listenabsatz"/>
        <w:numPr>
          <w:ilvl w:val="0"/>
          <w:numId w:val="4"/>
        </w:numPr>
        <w:spacing w:after="0" w:line="248" w:lineRule="atLeast"/>
        <w:rPr>
          <w:rFonts w:ascii="Times New Roman" w:hAnsi="Times New Roman" w:cs="Times New Roman"/>
          <w:sz w:val="30"/>
          <w:szCs w:val="30"/>
          <w:lang w:val="en-US"/>
        </w:rPr>
      </w:pPr>
      <w:r>
        <w:rPr>
          <w:rFonts w:ascii="Times New Roman" w:hAnsi="Times New Roman" w:cs="Times New Roman"/>
          <w:sz w:val="30"/>
          <w:szCs w:val="30"/>
          <w:lang w:val="en-US"/>
        </w:rPr>
        <w:t>Social isolation, no contact with family, some contact with a neighbor of similar age, meeting once or twice a week for coffee</w:t>
      </w:r>
    </w:p>
    <w:p w14:paraId="44C3BD7A" w14:textId="77777777" w:rsidR="002B38A8" w:rsidRPr="002B38A8" w:rsidRDefault="002B38A8" w:rsidP="002B38A8">
      <w:pPr>
        <w:pStyle w:val="Listenabsatz"/>
        <w:numPr>
          <w:ilvl w:val="0"/>
          <w:numId w:val="4"/>
        </w:numPr>
        <w:spacing w:after="0" w:line="248" w:lineRule="atLeast"/>
        <w:rPr>
          <w:rFonts w:ascii="Times New Roman" w:hAnsi="Times New Roman" w:cs="Times New Roman"/>
          <w:sz w:val="30"/>
          <w:szCs w:val="30"/>
          <w:lang w:val="en-US"/>
        </w:rPr>
      </w:pPr>
      <w:r>
        <w:rPr>
          <w:rFonts w:ascii="Times New Roman" w:hAnsi="Times New Roman" w:cs="Times New Roman"/>
          <w:sz w:val="30"/>
          <w:szCs w:val="30"/>
          <w:lang w:val="en-US"/>
        </w:rPr>
        <w:t>Feels lonely and unhappy, worries about her future</w:t>
      </w:r>
    </w:p>
    <w:p w14:paraId="2448CA90" w14:textId="77777777" w:rsidR="002B38A8" w:rsidRPr="002B38A8" w:rsidRDefault="002B38A8" w:rsidP="002B38A8">
      <w:pPr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br w:type="page"/>
      </w:r>
    </w:p>
    <w:p w14:paraId="178FB69B" w14:textId="77777777" w:rsidR="002B38A8" w:rsidRPr="002B38A8" w:rsidRDefault="002B38A8" w:rsidP="002B38A8">
      <w:pPr>
        <w:spacing w:line="248" w:lineRule="atLeast"/>
        <w:rPr>
          <w:rFonts w:ascii="Times New Roman" w:hAnsi="Times New Roman" w:cs="Times New Roman"/>
          <w:sz w:val="32"/>
          <w:szCs w:val="32"/>
          <w:lang w:val="en-US"/>
        </w:rPr>
      </w:pPr>
    </w:p>
    <w:p w14:paraId="7F5D05F0" w14:textId="77777777" w:rsidR="002B38A8" w:rsidRPr="002B38A8" w:rsidRDefault="002B38A8" w:rsidP="002B38A8">
      <w:pPr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C31D5C" wp14:editId="524A2AC3">
                <wp:simplePos x="0" y="0"/>
                <wp:positionH relativeFrom="column">
                  <wp:posOffset>707494</wp:posOffset>
                </wp:positionH>
                <wp:positionV relativeFrom="paragraph">
                  <wp:posOffset>102222</wp:posOffset>
                </wp:positionV>
                <wp:extent cx="419799" cy="755780"/>
                <wp:effectExtent l="19050" t="0" r="18415" b="44450"/>
                <wp:wrapNone/>
                <wp:docPr id="701150921" name="Pfeil: nach unte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799" cy="755780"/>
                        </a:xfrm>
                        <a:prstGeom prst="downArrow">
                          <a:avLst/>
                        </a:prstGeom>
                        <a:solidFill>
                          <a:srgbClr val="007894"/>
                        </a:solidFill>
                        <a:ln>
                          <a:solidFill>
                            <a:srgbClr val="00789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579624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Pfeil: nach unten 1" o:spid="_x0000_s1026" type="#_x0000_t67" style="position:absolute;margin-left:55.7pt;margin-top:8.05pt;width:33.05pt;height:5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wAQaofwIAAIwFAAAOAAAAZHJzL2Uyb0RvYy54bWysVMFu2zAMvQ/YPwi6r3aCZGmCOkXQosOA oi3WDj0rshQbkEWNUuJkXz9KdpyuLXYodpFFkXwkn0leXO4bw3YKfQ224KOznDNlJZS13RT859PN l3POfBC2FAasKvhBeX65/PzponULNYYKTKmQEYj1i9YVvArBLbLMy0o1wp+BU5aUGrARgUTcZCWK ltAbk43z/GvWApYOQSrv6fW6U/JlwtdayXCvtVeBmYJTbiGdmM51PLPlhVhsULiqln0a4gNZNKK2 FHSAuhZBsC3Wb6CaWiJ40OFMQpOB1rVUqQaqZpS/quaxEk6lWogc7waa/P+DlXe7R/eAREPr/MLT NVax19jEL+XH9omsw0CW2gcm6XEyms/mc84kqWbT6ew8kZmdnB368E1Bw+Kl4CW0doUIbeJJ7G59 oKhkf7SLAT2YurypjUkCbtZXBtlOxJ+Xz87nk/i/yOUvM2M/5kk40TU7FZ5u4WBUBDT2h9KsLqnU cUo59aQaEhJSKhtGnaoSperyHE3z/MjE4JGSToARWVN9A3YPEPv9LXZXbW8fXVVq6cE5/1dinfPg kSKDDYNzU1vA9wAMVdVH7uyPJHXURJbWUB4ekCF0A+WdvKnpL98KHx4E0gTRrNFWCPd0aANtwaG/ cVYB/n7vPdpTY5OWs5YmsuD+11ag4sx8t9Ty89FkEkc4CZPpbEwCvtSsX2rstrkC6psR7R8n0zXa B3O8aoTmmZbHKkYllbCSYhdcBjwKV6HbFLR+pFqtkhmNrRPh1j46GcEjq7GBn/bPAl3f6oFm5A6O 0ysWr5q9s42eFlbbALpOk3DiteebRj41Tr+e4k55KSer0xJd/gEAAP//AwBQSwMEFAAGAAgAAAAh ABVwrgPfAAAACgEAAA8AAABkcnMvZG93bnJldi54bWxMj8FOwzAQRO9I/IO1SNyobSBtFeJUCIFU CXFIyQe48TaOiO0odpuUr2d7orcZ7dPsTLGZXc9OOMYueAVyIYChb4LpfKug/v54WAOLSXuj++BR wRkjbMrbm0LnJky+wtMutYxCfMy1ApvSkHMeG4tOx0UY0NPtEEanE9mx5WbUE4W7nj8KseROd54+ WD3gm8XmZ3d0Cprtb/UlztlntNV26upaHNbzu1L3d/PrC7CEc/qH4VKfqkNJnfbh6E1kPXkpnwkl sZTALsBqlQHbk3jKJPCy4NcTyj8AAAD//wMAUEsBAi0AFAAGAAgAAAAhALaDOJL+AAAA4QEAABMA AAAAAAAAAAAAAAAAAAAAAFtDb250ZW50X1R5cGVzXS54bWxQSwECLQAUAAYACAAAACEAOP0h/9YA AACUAQAACwAAAAAAAAAAAAAAAAAvAQAAX3JlbHMvLnJlbHNQSwECLQAUAAYACAAAACEAsAEGqH8C AACMBQAADgAAAAAAAAAAAAAAAAAuAgAAZHJzL2Uyb0RvYy54bWxQSwECLQAUAAYACAAAACEAFXCu A98AAAAKAQAADwAAAAAAAAAAAAAAAADZBAAAZHJzL2Rvd25yZXYueG1sUEsFBgAAAAAEAAQA8wAA AOUFAAAAAA== " adj="15601" fillcolor="#007894" strokecolor="#007894" strokeweight="1.5pt"/>
            </w:pict>
          </mc:Fallback>
        </mc:AlternateContent>
      </w:r>
    </w:p>
    <w:p w14:paraId="259E0EB6" w14:textId="33834647" w:rsidR="002B38A8" w:rsidRPr="002B38A8" w:rsidRDefault="002B38A8" w:rsidP="002B38A8">
      <w:pPr>
        <w:pStyle w:val="Listenabsatz"/>
        <w:ind w:left="1428" w:firstLine="696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Time jump (15 years)</w:t>
      </w:r>
    </w:p>
    <w:p w14:paraId="3BA72E04" w14:textId="77777777" w:rsidR="002B38A8" w:rsidRPr="002B38A8" w:rsidRDefault="002B38A8" w:rsidP="002B38A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1312" behindDoc="0" locked="0" layoutInCell="1" allowOverlap="1" wp14:anchorId="02575A9A" wp14:editId="0789FFD3">
            <wp:simplePos x="0" y="0"/>
            <wp:positionH relativeFrom="margin">
              <wp:posOffset>6862445</wp:posOffset>
            </wp:positionH>
            <wp:positionV relativeFrom="paragraph">
              <wp:posOffset>207645</wp:posOffset>
            </wp:positionV>
            <wp:extent cx="2214880" cy="3323590"/>
            <wp:effectExtent l="0" t="0" r="0" b="0"/>
            <wp:wrapSquare wrapText="bothSides"/>
            <wp:docPr id="372416226" name="Grafik 8" descr="AI-generated illustration of the fictional case vignette patient (part of the original stimulus shown to participants)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2416226" name="Grafik 8" descr="Ein Bild, das Entwurf, Zeichnung, Lineart, Stuhl enthält.  KI-generierte Inhalte können fehlerhaft sein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4880" cy="3323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9D1763" w14:textId="77777777" w:rsidR="002B38A8" w:rsidRPr="002B38A8" w:rsidRDefault="002B38A8" w:rsidP="002B38A8">
      <w:pPr>
        <w:pStyle w:val="Listenabsatz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30"/>
          <w:szCs w:val="30"/>
          <w:lang w:val="en-US"/>
        </w:rPr>
      </w:pPr>
      <w:r>
        <w:rPr>
          <w:rFonts w:ascii="Times New Roman" w:hAnsi="Times New Roman" w:cs="Times New Roman"/>
          <w:sz w:val="30"/>
          <w:szCs w:val="30"/>
          <w:lang w:val="en-US"/>
        </w:rPr>
        <w:t xml:space="preserve">Age 82, still lives alone and explicitly does not want to move into an institution, strong-willed</w:t>
      </w:r>
    </w:p>
    <w:p w14:paraId="0096F2D5" w14:textId="77777777" w:rsidR="002B38A8" w:rsidRPr="002B38A8" w:rsidRDefault="002B38A8" w:rsidP="002B38A8">
      <w:pPr>
        <w:pStyle w:val="Listenabsatz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Progression of chronic conditions:</w:t>
      </w:r>
    </w:p>
    <w:p w14:paraId="39EE7BE5" w14:textId="77777777" w:rsidR="002B38A8" w:rsidRPr="002B38A8" w:rsidRDefault="002B38A8" w:rsidP="002B38A8">
      <w:pPr>
        <w:pStyle w:val="Listenabsatz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  <w:sz w:val="30"/>
          <w:szCs w:val="30"/>
          <w:lang w:val="en-US"/>
        </w:rPr>
      </w:pPr>
      <w:r>
        <w:rPr>
          <w:rFonts w:ascii="Times New Roman" w:hAnsi="Times New Roman" w:cs="Times New Roman"/>
          <w:sz w:val="30"/>
          <w:szCs w:val="30"/>
          <w:lang w:val="en-US"/>
        </w:rPr>
        <w:t>Polyneuropathy has worsened, leading to sleep disturbances/daytime fatigue, and unsteady gait (reduced sensation in the feet). She has so far refused to use a cane or walker.</w:t>
      </w:r>
    </w:p>
    <w:p w14:paraId="0D13C19C" w14:textId="77777777" w:rsidR="002B38A8" w:rsidRPr="002B38A8" w:rsidRDefault="002B38A8" w:rsidP="002B38A8">
      <w:pPr>
        <w:pStyle w:val="Listenabsatz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  <w:sz w:val="30"/>
          <w:szCs w:val="30"/>
          <w:lang w:val="en-US"/>
        </w:rPr>
      </w:pPr>
      <w:r>
        <w:rPr>
          <w:rFonts w:ascii="Times New Roman" w:hAnsi="Times New Roman" w:cs="Times New Roman"/>
          <w:sz w:val="30"/>
          <w:szCs w:val="30"/>
          <w:lang w:val="en-US"/>
        </w:rPr>
        <w:t>Hypertension: amlodipine increased to 10 mg/day four years ago</w:t>
      </w:r>
    </w:p>
    <w:p w14:paraId="49F72C34" w14:textId="77777777" w:rsidR="002B38A8" w:rsidRPr="002B38A8" w:rsidRDefault="002B38A8" w:rsidP="002B38A8">
      <w:pPr>
        <w:pStyle w:val="Listenabsatz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  <w:sz w:val="30"/>
          <w:szCs w:val="30"/>
          <w:lang w:val="en-US"/>
        </w:rPr>
      </w:pPr>
      <w:r>
        <w:rPr>
          <w:rFonts w:ascii="Times New Roman" w:hAnsi="Times New Roman" w:cs="Times New Roman"/>
          <w:sz w:val="30"/>
          <w:szCs w:val="30"/>
          <w:lang w:val="en-US"/>
        </w:rPr>
        <w:t>Mental health: occasionally hints during consultations that she no longer knows why she should keep living; reports no real joy in life, and escitalopram has not changed this</w:t>
      </w:r>
    </w:p>
    <w:p w14:paraId="2A679904" w14:textId="77777777" w:rsidR="002B38A8" w:rsidRPr="002B38A8" w:rsidRDefault="002B38A8" w:rsidP="002B38A8">
      <w:pPr>
        <w:pStyle w:val="Listenabsatz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30"/>
          <w:szCs w:val="30"/>
          <w:lang w:val="en-US"/>
        </w:rPr>
      </w:pPr>
      <w:r>
        <w:rPr>
          <w:rFonts w:ascii="Times New Roman" w:hAnsi="Times New Roman" w:cs="Times New Roman"/>
          <w:sz w:val="30"/>
          <w:szCs w:val="30"/>
          <w:lang w:val="en-US"/>
        </w:rPr>
        <w:t>Early signs of dementia; mixes up her medications</w:t>
      </w:r>
    </w:p>
    <w:p w14:paraId="6365E4ED" w14:textId="77777777" w:rsidR="002B38A8" w:rsidRPr="002B38A8" w:rsidRDefault="002B38A8" w:rsidP="002B38A8">
      <w:pPr>
        <w:pStyle w:val="Listenabsatz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30"/>
          <w:szCs w:val="30"/>
          <w:lang w:val="en-US"/>
        </w:rPr>
      </w:pPr>
      <w:r>
        <w:rPr>
          <w:rFonts w:ascii="Times New Roman" w:hAnsi="Times New Roman" w:cs="Times New Roman"/>
          <w:sz w:val="30"/>
          <w:szCs w:val="30"/>
          <w:lang w:val="en-US"/>
        </w:rPr>
        <w:t>Experiences dizziness on standing, has fallen several times; most recently sustained a fracture of the left radius (treated conservatively)</w:t>
      </w:r>
    </w:p>
    <w:p w14:paraId="2AF75B7B" w14:textId="77777777" w:rsidR="00C113B7" w:rsidRPr="002B38A8" w:rsidRDefault="00C113B7">
      <w:pPr>
        <w:rPr>
          <w:rFonts w:ascii="Times New Roman" w:hAnsi="Times New Roman" w:cs="Times New Roman"/>
          <w:lang w:val="en-US"/>
        </w:rPr>
      </w:pPr>
    </w:p>
    <w:sectPr w:rsidR="00C113B7" w:rsidRPr="002B38A8" w:rsidSect="002B38A8">
      <w:headerReference w:type="default" r:id="rId9"/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F0D2D6" w14:textId="77777777" w:rsidR="00F67A5A" w:rsidRDefault="00F67A5A" w:rsidP="000B5C8B">
      <w:pPr>
        <w:spacing w:after="0" w:line="240" w:lineRule="auto"/>
      </w:pPr>
      <w:r>
        <w:separator/>
      </w:r>
    </w:p>
  </w:endnote>
  <w:endnote w:type="continuationSeparator" w:id="0">
    <w:p w14:paraId="282747D7" w14:textId="77777777" w:rsidR="00F67A5A" w:rsidRDefault="00F67A5A" w:rsidP="000B5C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849E98" w14:textId="77777777" w:rsidR="00F67A5A" w:rsidRDefault="00F67A5A" w:rsidP="000B5C8B">
      <w:pPr>
        <w:spacing w:after="0" w:line="240" w:lineRule="auto"/>
      </w:pPr>
      <w:r>
        <w:separator/>
      </w:r>
    </w:p>
  </w:footnote>
  <w:footnote w:type="continuationSeparator" w:id="0">
    <w:p w14:paraId="11731EB6" w14:textId="77777777" w:rsidR="00F67A5A" w:rsidRDefault="00F67A5A" w:rsidP="000B5C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4429B" w14:textId="5320691C" w:rsidR="000B5C8B" w:rsidRDefault="000B5C8B" w:rsidP="000B5C8B">
    <w:pPr>
      <w:pStyle w:val="Kopfzeil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30B8E"/>
    <w:multiLevelType w:val="hybridMultilevel"/>
    <w:tmpl w:val="E4788CBE"/>
    <w:lvl w:ilvl="0" w:tplc="C3284B0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5E599D"/>
    <w:multiLevelType w:val="multilevel"/>
    <w:tmpl w:val="49C0C4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7860B4F"/>
    <w:multiLevelType w:val="hybridMultilevel"/>
    <w:tmpl w:val="248C677C"/>
    <w:lvl w:ilvl="0" w:tplc="C3284B0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4C7167"/>
    <w:multiLevelType w:val="hybridMultilevel"/>
    <w:tmpl w:val="6EF89166"/>
    <w:lvl w:ilvl="0" w:tplc="E79E53E8">
      <w:start w:val="3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1499499">
    <w:abstractNumId w:val="1"/>
  </w:num>
  <w:num w:numId="2" w16cid:durableId="1259827680">
    <w:abstractNumId w:val="3"/>
  </w:num>
  <w:num w:numId="3" w16cid:durableId="530188326">
    <w:abstractNumId w:val="2"/>
  </w:num>
  <w:num w:numId="4" w16cid:durableId="1867952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3B7"/>
    <w:rsid w:val="000009E7"/>
    <w:rsid w:val="000B5C8B"/>
    <w:rsid w:val="002B38A8"/>
    <w:rsid w:val="00380780"/>
    <w:rsid w:val="005202C5"/>
    <w:rsid w:val="005848E3"/>
    <w:rsid w:val="00694B8F"/>
    <w:rsid w:val="00742770"/>
    <w:rsid w:val="00840113"/>
    <w:rsid w:val="00A4451F"/>
    <w:rsid w:val="00C113B7"/>
    <w:rsid w:val="00C24666"/>
    <w:rsid w:val="00CF638E"/>
    <w:rsid w:val="00D17F5B"/>
    <w:rsid w:val="00E90C5A"/>
    <w:rsid w:val="00F67A5A"/>
    <w:rsid w:val="00FD552E"/>
    <w:rsid w:val="00FD6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8FAFEA3"/>
  <w15:chartTrackingRefBased/>
  <w15:docId w15:val="{72F29528-C139-402C-8734-3FEB39CE5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C113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113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113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113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113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113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113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113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113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113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113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113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113B7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113B7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113B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113B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113B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113B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C113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C113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113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113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C113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C113B7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C113B7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C113B7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C113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C113B7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C113B7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0B5C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B5C8B"/>
  </w:style>
  <w:style w:type="paragraph" w:styleId="Fuzeile">
    <w:name w:val="footer"/>
    <w:basedOn w:val="Standard"/>
    <w:link w:val="FuzeileZchn"/>
    <w:uiPriority w:val="99"/>
    <w:unhideWhenUsed/>
    <w:rsid w:val="000B5C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B5C8B"/>
  </w:style>
  <w:style w:type="table" w:styleId="TabellemithellemGitternetz">
    <w:name w:val="Grid Table Light"/>
    <w:basedOn w:val="NormaleTabelle"/>
    <w:uiPriority w:val="40"/>
    <w:rsid w:val="00742770"/>
    <w:pPr>
      <w:spacing w:after="0" w:line="240" w:lineRule="auto"/>
    </w:pPr>
    <w:rPr>
      <w:rFonts w:ascii="Arial" w:hAnsi="Arial"/>
      <w:kern w:val="0"/>
      <w:sz w:val="21"/>
      <w:szCs w:val="21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enraster">
    <w:name w:val="Table Grid"/>
    <w:basedOn w:val="NormaleTabelle"/>
    <w:rsid w:val="002B38A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de-CH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237</Words>
  <Characters>1497</Characters>
  <Application>Microsoft Office Word</Application>
  <DocSecurity>0</DocSecurity>
  <Lines>12</Lines>
  <Paragraphs>3</Paragraphs>
  <ScaleCrop>false</ScaleCrop>
  <Company/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Yael Rachamin</dc:creator>
  <cp:keywords/>
  <dc:description/>
  <cp:lastModifiedBy>Rachamin Yael</cp:lastModifiedBy>
  <cp:revision>2</cp:revision>
  <dcterms:created xsi:type="dcterms:W3CDTF">2026-06-16T06:42:00Z</dcterms:created>
  <dcterms:modified xsi:type="dcterms:W3CDTF">2026-06-16T06:42:00Z</dcterms:modified>
</cp:coreProperties>
</file>