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B96166" w14:textId="46999DA1" w:rsidR="00CA2AD6" w:rsidRDefault="00CA2AD6" w:rsidP="00CA2AD6">
      <w:pPr>
        <w:pStyle w:val="Heading1"/>
        <w:snapToGrid w:val="0"/>
        <w:spacing w:before="0" w:after="0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r w:rsidRPr="00574BEA">
        <w:rPr>
          <w:rFonts w:asciiTheme="majorBidi" w:hAnsiTheme="majorBidi"/>
          <w:b/>
          <w:bCs/>
          <w:color w:val="000000" w:themeColor="text1"/>
          <w:sz w:val="24"/>
          <w:szCs w:val="24"/>
        </w:rPr>
        <w:t>Supplementary</w:t>
      </w:r>
      <w:r w:rsidR="001E28A9">
        <w:rPr>
          <w:rFonts w:asciiTheme="majorBidi" w:hAnsiTheme="majorBidi"/>
          <w:b/>
          <w:bCs/>
          <w:color w:val="000000" w:themeColor="text1"/>
          <w:sz w:val="24"/>
          <w:szCs w:val="24"/>
        </w:rPr>
        <w:t xml:space="preserve"> 2</w:t>
      </w:r>
      <w:r w:rsidRPr="00574BEA">
        <w:rPr>
          <w:rFonts w:asciiTheme="majorBidi" w:hAnsiTheme="majorBidi"/>
          <w:b/>
          <w:bCs/>
          <w:color w:val="000000" w:themeColor="text1"/>
          <w:sz w:val="24"/>
          <w:szCs w:val="24"/>
        </w:rPr>
        <w:t xml:space="preserve"> </w:t>
      </w:r>
    </w:p>
    <w:p w14:paraId="5ADA5F25" w14:textId="77777777" w:rsidR="00CA2AD6" w:rsidRDefault="00CA2AD6" w:rsidP="00CA2AD6">
      <w:pPr>
        <w:pStyle w:val="Heading1"/>
        <w:snapToGrid w:val="0"/>
        <w:spacing w:before="0" w:after="0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</w:p>
    <w:p w14:paraId="0680E729" w14:textId="0877F8FE" w:rsidR="00CA2AD6" w:rsidRPr="008A4246" w:rsidRDefault="00131372" w:rsidP="00CA2AD6">
      <w:pPr>
        <w:pStyle w:val="Heading1"/>
        <w:snapToGrid w:val="0"/>
        <w:spacing w:before="0" w:after="0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r w:rsidRPr="00131372">
        <w:rPr>
          <w:rFonts w:asciiTheme="majorBidi" w:hAnsiTheme="majorBidi"/>
          <w:b/>
          <w:bCs/>
          <w:color w:val="000000" w:themeColor="text1"/>
          <w:sz w:val="24"/>
          <w:szCs w:val="24"/>
        </w:rPr>
        <w:t>Table S</w:t>
      </w:r>
      <w:r w:rsidR="001E28A9">
        <w:rPr>
          <w:rFonts w:asciiTheme="majorBidi" w:hAnsiTheme="majorBidi"/>
          <w:b/>
          <w:bCs/>
          <w:color w:val="000000" w:themeColor="text1"/>
          <w:sz w:val="24"/>
          <w:szCs w:val="24"/>
        </w:rPr>
        <w:t>2</w:t>
      </w:r>
      <w:r w:rsidRPr="00131372">
        <w:rPr>
          <w:rFonts w:asciiTheme="majorBidi" w:hAnsiTheme="majorBidi"/>
          <w:b/>
          <w:bCs/>
          <w:color w:val="000000" w:themeColor="text1"/>
          <w:sz w:val="24"/>
          <w:szCs w:val="24"/>
        </w:rPr>
        <w:t>. Availability and use restrictions of intravenous fluids (N = 86)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18"/>
        <w:gridCol w:w="1422"/>
      </w:tblGrid>
      <w:tr w:rsidR="00CA2AD6" w:rsidRPr="008A4246" w14:paraId="4E0951F7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1A30C5C5" w14:textId="77777777" w:rsidR="00CA2AD6" w:rsidRPr="008A4246" w:rsidRDefault="00CA2AD6" w:rsidP="00A41F41">
            <w:pPr>
              <w:snapToGrid w:val="0"/>
              <w:rPr>
                <w:rFonts w:asciiTheme="majorBidi" w:hAnsiTheme="majorBidi" w:cstheme="majorBidi"/>
                <w:b/>
                <w:bCs/>
              </w:rPr>
            </w:pPr>
            <w:r w:rsidRPr="007B4051">
              <w:rPr>
                <w:rFonts w:asciiTheme="majorBidi" w:hAnsiTheme="majorBidi" w:cstheme="majorBidi"/>
                <w:b/>
                <w:bCs/>
              </w:rPr>
              <w:t>Survey Item</w:t>
            </w:r>
          </w:p>
        </w:tc>
        <w:tc>
          <w:tcPr>
            <w:tcW w:w="1422" w:type="dxa"/>
            <w:vAlign w:val="center"/>
          </w:tcPr>
          <w:p w14:paraId="5C1FE10B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A4246">
              <w:rPr>
                <w:rFonts w:asciiTheme="majorBidi" w:hAnsiTheme="majorBidi" w:cstheme="majorBidi"/>
                <w:b/>
                <w:bCs/>
              </w:rPr>
              <w:t>n (%)</w:t>
            </w:r>
          </w:p>
        </w:tc>
      </w:tr>
      <w:tr w:rsidR="00CA2AD6" w:rsidRPr="008A4246" w14:paraId="7839F410" w14:textId="77777777" w:rsidTr="00A41F41">
        <w:trPr>
          <w:trHeight w:val="432"/>
        </w:trPr>
        <w:tc>
          <w:tcPr>
            <w:tcW w:w="8640" w:type="dxa"/>
            <w:gridSpan w:val="2"/>
            <w:vAlign w:val="center"/>
          </w:tcPr>
          <w:p w14:paraId="569A4AF1" w14:textId="77777777" w:rsidR="00CA2AD6" w:rsidRPr="008A4246" w:rsidRDefault="00CA2AD6" w:rsidP="00A41F41">
            <w:pPr>
              <w:snapToGri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</w:rPr>
              <w:t>Intravenous</w:t>
            </w:r>
            <w:r w:rsidRPr="008A4246">
              <w:rPr>
                <w:rFonts w:asciiTheme="majorBidi" w:hAnsiTheme="majorBidi" w:cstheme="majorBidi"/>
                <w:b/>
                <w:bCs/>
              </w:rPr>
              <w:t xml:space="preserve"> fluids NOT </w:t>
            </w:r>
            <w:r>
              <w:rPr>
                <w:rFonts w:asciiTheme="majorBidi" w:hAnsiTheme="majorBidi" w:cstheme="majorBidi"/>
                <w:b/>
                <w:bCs/>
              </w:rPr>
              <w:t xml:space="preserve">regularly </w:t>
            </w:r>
            <w:r w:rsidRPr="008A4246">
              <w:rPr>
                <w:rFonts w:asciiTheme="majorBidi" w:hAnsiTheme="majorBidi" w:cstheme="majorBidi"/>
                <w:b/>
                <w:bCs/>
              </w:rPr>
              <w:t xml:space="preserve">available at </w:t>
            </w:r>
            <w:r>
              <w:rPr>
                <w:rFonts w:asciiTheme="majorBidi" w:hAnsiTheme="majorBidi" w:cstheme="majorBidi"/>
                <w:b/>
                <w:bCs/>
              </w:rPr>
              <w:t xml:space="preserve">primary </w:t>
            </w:r>
            <w:r w:rsidRPr="008A4246">
              <w:rPr>
                <w:rFonts w:asciiTheme="majorBidi" w:hAnsiTheme="majorBidi" w:cstheme="majorBidi"/>
                <w:b/>
                <w:bCs/>
              </w:rPr>
              <w:t>institution</w:t>
            </w:r>
            <w:r w:rsidRPr="008A4246">
              <w:rPr>
                <w:rFonts w:asciiTheme="majorBidi" w:hAnsiTheme="majorBidi" w:cstheme="majorBidi"/>
                <w:color w:val="000000" w:themeColor="text1"/>
              </w:rPr>
              <w:t>*</w:t>
            </w:r>
          </w:p>
        </w:tc>
      </w:tr>
      <w:tr w:rsidR="00CA2AD6" w:rsidRPr="008A4246" w14:paraId="54B5E27B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6254F4F5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Normal </w:t>
            </w:r>
            <w:r>
              <w:rPr>
                <w:rFonts w:asciiTheme="majorBidi" w:hAnsiTheme="majorBidi" w:cstheme="majorBidi"/>
                <w:color w:val="000000" w:themeColor="text1"/>
              </w:rPr>
              <w:t>s</w:t>
            </w:r>
            <w:r w:rsidRPr="008A4246">
              <w:rPr>
                <w:rFonts w:asciiTheme="majorBidi" w:hAnsiTheme="majorBidi" w:cstheme="majorBidi"/>
                <w:color w:val="000000" w:themeColor="text1"/>
              </w:rPr>
              <w:t>aline (0.9% sodium chloride)</w:t>
            </w:r>
          </w:p>
        </w:tc>
        <w:tc>
          <w:tcPr>
            <w:tcW w:w="1422" w:type="dxa"/>
            <w:vAlign w:val="center"/>
          </w:tcPr>
          <w:p w14:paraId="7046519D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3 (3.5)</w:t>
            </w:r>
          </w:p>
        </w:tc>
      </w:tr>
      <w:tr w:rsidR="00CA2AD6" w:rsidRPr="008A4246" w14:paraId="1DB83C85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60BE58A1" w14:textId="36778B16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Lactated </w:t>
            </w:r>
            <w:r>
              <w:rPr>
                <w:rFonts w:asciiTheme="majorBidi" w:hAnsiTheme="majorBidi" w:cstheme="majorBidi"/>
                <w:color w:val="000000" w:themeColor="text1"/>
              </w:rPr>
              <w:t>R</w:t>
            </w:r>
            <w:r w:rsidRPr="008A4246">
              <w:rPr>
                <w:rFonts w:asciiTheme="majorBidi" w:hAnsiTheme="majorBidi" w:cstheme="majorBidi"/>
                <w:color w:val="000000" w:themeColor="text1"/>
              </w:rPr>
              <w:t>inger’s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="00131372">
              <w:rPr>
                <w:rFonts w:asciiTheme="majorBidi" w:hAnsiTheme="majorBidi" w:cstheme="majorBidi"/>
                <w:color w:val="000000" w:themeColor="text1"/>
              </w:rPr>
              <w:t>solution</w:t>
            </w:r>
          </w:p>
        </w:tc>
        <w:tc>
          <w:tcPr>
            <w:tcW w:w="1422" w:type="dxa"/>
            <w:vAlign w:val="center"/>
          </w:tcPr>
          <w:p w14:paraId="015B116D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7 (8.1)</w:t>
            </w:r>
          </w:p>
        </w:tc>
      </w:tr>
      <w:tr w:rsidR="00CA2AD6" w:rsidRPr="008A4246" w14:paraId="680A4F98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3FF67D74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Balanced </w:t>
            </w:r>
            <w:r>
              <w:rPr>
                <w:rFonts w:asciiTheme="majorBidi" w:hAnsiTheme="majorBidi" w:cstheme="majorBidi"/>
                <w:color w:val="000000" w:themeColor="text1"/>
              </w:rPr>
              <w:t>c</w:t>
            </w: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rystalloids (e.g., Plasma-Lyte, </w:t>
            </w:r>
            <w:proofErr w:type="spellStart"/>
            <w:r w:rsidRPr="008A4246">
              <w:rPr>
                <w:rFonts w:asciiTheme="majorBidi" w:hAnsiTheme="majorBidi" w:cstheme="majorBidi"/>
                <w:color w:val="000000" w:themeColor="text1"/>
              </w:rPr>
              <w:t>Sterofundin</w:t>
            </w:r>
            <w:proofErr w:type="spellEnd"/>
            <w:r w:rsidRPr="008A4246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</w:tc>
        <w:tc>
          <w:tcPr>
            <w:tcW w:w="1422" w:type="dxa"/>
            <w:vAlign w:val="center"/>
          </w:tcPr>
          <w:p w14:paraId="6E37A6E3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26 (30.2)</w:t>
            </w:r>
          </w:p>
        </w:tc>
      </w:tr>
      <w:tr w:rsidR="00CA2AD6" w:rsidRPr="008A4246" w14:paraId="6B3B6C8E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6E9C613E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Human </w:t>
            </w:r>
            <w:r>
              <w:rPr>
                <w:rFonts w:asciiTheme="majorBidi" w:hAnsiTheme="majorBidi" w:cstheme="majorBidi"/>
                <w:color w:val="000000" w:themeColor="text1"/>
              </w:rPr>
              <w:t>a</w:t>
            </w:r>
            <w:r w:rsidRPr="008A4246">
              <w:rPr>
                <w:rFonts w:asciiTheme="majorBidi" w:hAnsiTheme="majorBidi" w:cstheme="majorBidi"/>
                <w:color w:val="000000" w:themeColor="text1"/>
              </w:rPr>
              <w:t>lbumin 4-5% (iso-oncotic)</w:t>
            </w:r>
          </w:p>
        </w:tc>
        <w:tc>
          <w:tcPr>
            <w:tcW w:w="1422" w:type="dxa"/>
            <w:vAlign w:val="center"/>
          </w:tcPr>
          <w:p w14:paraId="004B7E5D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17 (19.8)</w:t>
            </w:r>
          </w:p>
        </w:tc>
      </w:tr>
      <w:tr w:rsidR="00CA2AD6" w:rsidRPr="008A4246" w14:paraId="52115200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61C07B52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Human </w:t>
            </w:r>
            <w:r>
              <w:rPr>
                <w:rFonts w:asciiTheme="majorBidi" w:hAnsiTheme="majorBidi" w:cstheme="majorBidi"/>
                <w:color w:val="000000" w:themeColor="text1"/>
              </w:rPr>
              <w:t>a</w:t>
            </w:r>
            <w:r w:rsidRPr="008A4246">
              <w:rPr>
                <w:rFonts w:asciiTheme="majorBidi" w:hAnsiTheme="majorBidi" w:cstheme="majorBidi"/>
                <w:color w:val="000000" w:themeColor="text1"/>
              </w:rPr>
              <w:t>lbumin 20-25% (hyper-oncotic)</w:t>
            </w:r>
          </w:p>
        </w:tc>
        <w:tc>
          <w:tcPr>
            <w:tcW w:w="1422" w:type="dxa"/>
            <w:vAlign w:val="center"/>
          </w:tcPr>
          <w:p w14:paraId="3047EB0E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3 (3.5)</w:t>
            </w:r>
          </w:p>
        </w:tc>
      </w:tr>
      <w:tr w:rsidR="00CA2AD6" w:rsidRPr="008A4246" w14:paraId="1E284D96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7D83A2A3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Hypertonic </w:t>
            </w:r>
            <w:r>
              <w:rPr>
                <w:rFonts w:asciiTheme="majorBidi" w:hAnsiTheme="majorBidi" w:cstheme="majorBidi"/>
                <w:color w:val="000000" w:themeColor="text1"/>
              </w:rPr>
              <w:t>s</w:t>
            </w: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aline </w:t>
            </w:r>
            <w:r>
              <w:rPr>
                <w:rFonts w:asciiTheme="majorBidi" w:hAnsiTheme="majorBidi" w:cstheme="majorBidi"/>
                <w:color w:val="000000" w:themeColor="text1"/>
              </w:rPr>
              <w:t>s</w:t>
            </w:r>
            <w:r w:rsidRPr="008A4246">
              <w:rPr>
                <w:rFonts w:asciiTheme="majorBidi" w:hAnsiTheme="majorBidi" w:cstheme="majorBidi"/>
                <w:color w:val="000000" w:themeColor="text1"/>
              </w:rPr>
              <w:t>olutions (e.g., 3% sodium chloride)</w:t>
            </w:r>
          </w:p>
        </w:tc>
        <w:tc>
          <w:tcPr>
            <w:tcW w:w="1422" w:type="dxa"/>
            <w:vAlign w:val="center"/>
          </w:tcPr>
          <w:p w14:paraId="3E0342D9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5 (5.8)</w:t>
            </w:r>
          </w:p>
        </w:tc>
      </w:tr>
      <w:tr w:rsidR="00CA2AD6" w:rsidRPr="008A4246" w14:paraId="2FE2F8F4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0B35234D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Sodium </w:t>
            </w:r>
            <w:r>
              <w:rPr>
                <w:rFonts w:asciiTheme="majorBidi" w:hAnsiTheme="majorBidi" w:cstheme="majorBidi"/>
                <w:color w:val="000000" w:themeColor="text1"/>
              </w:rPr>
              <w:t>b</w:t>
            </w: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icarbonate </w:t>
            </w:r>
            <w:r>
              <w:rPr>
                <w:rFonts w:asciiTheme="majorBidi" w:hAnsiTheme="majorBidi" w:cstheme="majorBidi"/>
                <w:color w:val="000000" w:themeColor="text1"/>
              </w:rPr>
              <w:t>s</w:t>
            </w:r>
            <w:r w:rsidRPr="008A4246">
              <w:rPr>
                <w:rFonts w:asciiTheme="majorBidi" w:hAnsiTheme="majorBidi" w:cstheme="majorBidi"/>
                <w:color w:val="000000" w:themeColor="text1"/>
              </w:rPr>
              <w:t>olutions</w:t>
            </w:r>
          </w:p>
        </w:tc>
        <w:tc>
          <w:tcPr>
            <w:tcW w:w="1422" w:type="dxa"/>
            <w:vAlign w:val="center"/>
          </w:tcPr>
          <w:p w14:paraId="1097F01B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3 (3.5)</w:t>
            </w:r>
          </w:p>
        </w:tc>
      </w:tr>
      <w:tr w:rsidR="00CA2AD6" w:rsidRPr="008A4246" w14:paraId="5F2C5A2E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31756482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Mannitol </w:t>
            </w:r>
            <w:r>
              <w:rPr>
                <w:rFonts w:asciiTheme="majorBidi" w:hAnsiTheme="majorBidi" w:cstheme="majorBidi"/>
                <w:color w:val="000000" w:themeColor="text1"/>
              </w:rPr>
              <w:t>s</w:t>
            </w:r>
            <w:r w:rsidRPr="008A4246">
              <w:rPr>
                <w:rFonts w:asciiTheme="majorBidi" w:hAnsiTheme="majorBidi" w:cstheme="majorBidi"/>
                <w:color w:val="000000" w:themeColor="text1"/>
              </w:rPr>
              <w:t>olutions</w:t>
            </w:r>
          </w:p>
        </w:tc>
        <w:tc>
          <w:tcPr>
            <w:tcW w:w="1422" w:type="dxa"/>
            <w:vAlign w:val="center"/>
          </w:tcPr>
          <w:p w14:paraId="7F9DAE15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5 (5.8)</w:t>
            </w:r>
          </w:p>
        </w:tc>
      </w:tr>
      <w:tr w:rsidR="00CA2AD6" w:rsidRPr="008A4246" w14:paraId="2C0FF431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438C8EF9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All are </w:t>
            </w:r>
            <w:r w:rsidRPr="00FC5716">
              <w:rPr>
                <w:rFonts w:asciiTheme="majorBidi" w:hAnsiTheme="majorBidi" w:cstheme="majorBidi"/>
                <w:color w:val="000000" w:themeColor="text1"/>
              </w:rPr>
              <w:t>regularly</w:t>
            </w: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 available</w:t>
            </w:r>
          </w:p>
        </w:tc>
        <w:tc>
          <w:tcPr>
            <w:tcW w:w="1422" w:type="dxa"/>
            <w:vAlign w:val="center"/>
          </w:tcPr>
          <w:p w14:paraId="0255AE64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33 (38.4)</w:t>
            </w:r>
          </w:p>
        </w:tc>
      </w:tr>
      <w:tr w:rsidR="00CA2AD6" w:rsidRPr="008A4246" w14:paraId="2B7E47DA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7B17C8AD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>Not sure</w:t>
            </w:r>
          </w:p>
        </w:tc>
        <w:tc>
          <w:tcPr>
            <w:tcW w:w="1422" w:type="dxa"/>
            <w:vAlign w:val="center"/>
          </w:tcPr>
          <w:p w14:paraId="5A7A93A0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28 (32.6)</w:t>
            </w:r>
          </w:p>
        </w:tc>
      </w:tr>
      <w:tr w:rsidR="00CA2AD6" w:rsidRPr="008A4246" w14:paraId="16115901" w14:textId="77777777" w:rsidTr="00A41F41">
        <w:trPr>
          <w:trHeight w:val="432"/>
        </w:trPr>
        <w:tc>
          <w:tcPr>
            <w:tcW w:w="8640" w:type="dxa"/>
            <w:gridSpan w:val="2"/>
            <w:vAlign w:val="center"/>
          </w:tcPr>
          <w:p w14:paraId="26975129" w14:textId="77777777" w:rsidR="00CA2AD6" w:rsidRPr="008A4246" w:rsidRDefault="00CA2AD6" w:rsidP="00A41F41">
            <w:pPr>
              <w:snapToGri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</w:rPr>
              <w:t>Intravenous</w:t>
            </w:r>
            <w:r w:rsidRPr="008A4246">
              <w:rPr>
                <w:rFonts w:asciiTheme="majorBidi" w:hAnsiTheme="majorBidi" w:cstheme="majorBidi"/>
                <w:b/>
                <w:bCs/>
              </w:rPr>
              <w:t xml:space="preserve"> fluids RESTRICTED to certain indication or specialties (e.g., </w:t>
            </w:r>
            <w:r>
              <w:rPr>
                <w:rFonts w:asciiTheme="majorBidi" w:hAnsiTheme="majorBidi" w:cstheme="majorBidi"/>
                <w:b/>
                <w:bCs/>
              </w:rPr>
              <w:t>intensive care</w:t>
            </w:r>
            <w:r w:rsidRPr="008A4246">
              <w:rPr>
                <w:rFonts w:asciiTheme="majorBidi" w:hAnsiTheme="majorBidi" w:cstheme="majorBidi"/>
                <w:b/>
                <w:bCs/>
              </w:rPr>
              <w:t xml:space="preserve">, renal impairment) </w:t>
            </w:r>
            <w:r>
              <w:rPr>
                <w:rFonts w:asciiTheme="majorBidi" w:hAnsiTheme="majorBidi" w:cstheme="majorBidi"/>
                <w:b/>
                <w:bCs/>
              </w:rPr>
              <w:t>at primary</w:t>
            </w:r>
            <w:r w:rsidRPr="008A4246">
              <w:rPr>
                <w:rFonts w:asciiTheme="majorBidi" w:hAnsiTheme="majorBidi" w:cstheme="majorBidi"/>
                <w:b/>
                <w:bCs/>
              </w:rPr>
              <w:t xml:space="preserve"> institution</w:t>
            </w:r>
            <w:r w:rsidRPr="008A4246">
              <w:rPr>
                <w:rFonts w:asciiTheme="majorBidi" w:hAnsiTheme="majorBidi" w:cstheme="majorBidi"/>
                <w:color w:val="000000" w:themeColor="text1"/>
              </w:rPr>
              <w:t>*</w:t>
            </w:r>
          </w:p>
        </w:tc>
      </w:tr>
      <w:tr w:rsidR="00CA2AD6" w:rsidRPr="008A4246" w14:paraId="441CE395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32903D4D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Normal </w:t>
            </w:r>
            <w:r>
              <w:rPr>
                <w:rFonts w:asciiTheme="majorBidi" w:hAnsiTheme="majorBidi" w:cstheme="majorBidi"/>
                <w:color w:val="000000" w:themeColor="text1"/>
              </w:rPr>
              <w:t>s</w:t>
            </w:r>
            <w:r w:rsidRPr="008A4246">
              <w:rPr>
                <w:rFonts w:asciiTheme="majorBidi" w:hAnsiTheme="majorBidi" w:cstheme="majorBidi"/>
                <w:color w:val="000000" w:themeColor="text1"/>
              </w:rPr>
              <w:t>aline (0.9% sodium chloride)</w:t>
            </w:r>
          </w:p>
        </w:tc>
        <w:tc>
          <w:tcPr>
            <w:tcW w:w="1422" w:type="dxa"/>
            <w:vAlign w:val="center"/>
          </w:tcPr>
          <w:p w14:paraId="628C86D1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4 (4.7)</w:t>
            </w:r>
          </w:p>
        </w:tc>
      </w:tr>
      <w:tr w:rsidR="00CA2AD6" w:rsidRPr="008A4246" w14:paraId="1177A6FE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235394EF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Lactated </w:t>
            </w:r>
            <w:r>
              <w:rPr>
                <w:rFonts w:asciiTheme="majorBidi" w:hAnsiTheme="majorBidi" w:cstheme="majorBidi"/>
                <w:color w:val="000000" w:themeColor="text1"/>
              </w:rPr>
              <w:t>r</w:t>
            </w:r>
            <w:r w:rsidRPr="008A4246">
              <w:rPr>
                <w:rFonts w:asciiTheme="majorBidi" w:hAnsiTheme="majorBidi" w:cstheme="majorBidi"/>
                <w:color w:val="000000" w:themeColor="text1"/>
              </w:rPr>
              <w:t>inger’s</w:t>
            </w:r>
          </w:p>
        </w:tc>
        <w:tc>
          <w:tcPr>
            <w:tcW w:w="1422" w:type="dxa"/>
            <w:vAlign w:val="center"/>
          </w:tcPr>
          <w:p w14:paraId="58856B71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8 (9.3)</w:t>
            </w:r>
          </w:p>
        </w:tc>
      </w:tr>
      <w:tr w:rsidR="00CA2AD6" w:rsidRPr="008A4246" w14:paraId="1205E0A0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364E290E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Balanced crystalloids (e.g., Plasma-Lyte, </w:t>
            </w:r>
            <w:proofErr w:type="spellStart"/>
            <w:r w:rsidRPr="008A4246">
              <w:rPr>
                <w:rFonts w:asciiTheme="majorBidi" w:hAnsiTheme="majorBidi" w:cstheme="majorBidi"/>
                <w:color w:val="000000" w:themeColor="text1"/>
              </w:rPr>
              <w:t>Sterofundin</w:t>
            </w:r>
            <w:proofErr w:type="spellEnd"/>
            <w:r w:rsidRPr="008A4246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</w:tc>
        <w:tc>
          <w:tcPr>
            <w:tcW w:w="1422" w:type="dxa"/>
            <w:vAlign w:val="center"/>
          </w:tcPr>
          <w:p w14:paraId="6F89BC33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9 (10.5)</w:t>
            </w:r>
          </w:p>
        </w:tc>
      </w:tr>
      <w:tr w:rsidR="00CA2AD6" w:rsidRPr="008A4246" w14:paraId="3D66ABA8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0687036A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>Human albumin 4-5% (iso-oncotic)</w:t>
            </w:r>
          </w:p>
        </w:tc>
        <w:tc>
          <w:tcPr>
            <w:tcW w:w="1422" w:type="dxa"/>
            <w:vAlign w:val="center"/>
          </w:tcPr>
          <w:p w14:paraId="049AB036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5 (5.8)</w:t>
            </w:r>
          </w:p>
        </w:tc>
      </w:tr>
      <w:tr w:rsidR="00CA2AD6" w:rsidRPr="008A4246" w14:paraId="78B9194C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26D43409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 xml:space="preserve">Human albumin 20-25% </w:t>
            </w:r>
          </w:p>
        </w:tc>
        <w:tc>
          <w:tcPr>
            <w:tcW w:w="1422" w:type="dxa"/>
            <w:vAlign w:val="center"/>
          </w:tcPr>
          <w:p w14:paraId="35DCF53E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6 (7.0)</w:t>
            </w:r>
          </w:p>
        </w:tc>
      </w:tr>
      <w:tr w:rsidR="00CA2AD6" w:rsidRPr="008A4246" w14:paraId="6BA70DB7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700C6747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>Hypertonic saline solutions (e.g., 3% sodium chloride)</w:t>
            </w:r>
          </w:p>
        </w:tc>
        <w:tc>
          <w:tcPr>
            <w:tcW w:w="1422" w:type="dxa"/>
            <w:vAlign w:val="center"/>
          </w:tcPr>
          <w:p w14:paraId="26E2F393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21 (24.4)</w:t>
            </w:r>
          </w:p>
        </w:tc>
      </w:tr>
      <w:tr w:rsidR="00CA2AD6" w:rsidRPr="008A4246" w14:paraId="0B748D0A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02C611FB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>Sodium bicarbonate solutions</w:t>
            </w:r>
          </w:p>
        </w:tc>
        <w:tc>
          <w:tcPr>
            <w:tcW w:w="1422" w:type="dxa"/>
            <w:vAlign w:val="center"/>
          </w:tcPr>
          <w:p w14:paraId="03AC7E43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7 (8.1)</w:t>
            </w:r>
          </w:p>
        </w:tc>
      </w:tr>
      <w:tr w:rsidR="00CA2AD6" w:rsidRPr="008A4246" w14:paraId="4E04CED4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115361B0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>Mannitol solutions</w:t>
            </w:r>
          </w:p>
        </w:tc>
        <w:tc>
          <w:tcPr>
            <w:tcW w:w="1422" w:type="dxa"/>
            <w:vAlign w:val="center"/>
          </w:tcPr>
          <w:p w14:paraId="46D755D6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14 (16.3)</w:t>
            </w:r>
          </w:p>
        </w:tc>
      </w:tr>
      <w:tr w:rsidR="00CA2AD6" w:rsidRPr="008A4246" w14:paraId="19DA0899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297F7DEC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>No restriction on any fluids if available</w:t>
            </w:r>
          </w:p>
        </w:tc>
        <w:tc>
          <w:tcPr>
            <w:tcW w:w="1422" w:type="dxa"/>
            <w:vAlign w:val="center"/>
          </w:tcPr>
          <w:p w14:paraId="1B0E9796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20 (23.3)</w:t>
            </w:r>
          </w:p>
        </w:tc>
      </w:tr>
      <w:tr w:rsidR="00CA2AD6" w:rsidRPr="008A4246" w14:paraId="225B976F" w14:textId="77777777" w:rsidTr="00A41F41">
        <w:trPr>
          <w:trHeight w:val="432"/>
        </w:trPr>
        <w:tc>
          <w:tcPr>
            <w:tcW w:w="7218" w:type="dxa"/>
            <w:vAlign w:val="center"/>
          </w:tcPr>
          <w:p w14:paraId="5C888469" w14:textId="77777777" w:rsidR="00CA2AD6" w:rsidRPr="008A4246" w:rsidRDefault="00CA2AD6" w:rsidP="00A41F41">
            <w:pPr>
              <w:snapToGrid w:val="0"/>
              <w:ind w:left="432"/>
              <w:rPr>
                <w:rFonts w:asciiTheme="majorBidi" w:hAnsiTheme="majorBidi" w:cstheme="majorBidi"/>
                <w:color w:val="000000" w:themeColor="text1"/>
              </w:rPr>
            </w:pPr>
            <w:r w:rsidRPr="008A4246">
              <w:rPr>
                <w:rFonts w:asciiTheme="majorBidi" w:hAnsiTheme="majorBidi" w:cstheme="majorBidi"/>
                <w:color w:val="000000" w:themeColor="text1"/>
              </w:rPr>
              <w:t>Not sure</w:t>
            </w:r>
          </w:p>
        </w:tc>
        <w:tc>
          <w:tcPr>
            <w:tcW w:w="1422" w:type="dxa"/>
            <w:vAlign w:val="center"/>
          </w:tcPr>
          <w:p w14:paraId="7C4C9E23" w14:textId="77777777" w:rsidR="00CA2AD6" w:rsidRPr="008A4246" w:rsidRDefault="00CA2AD6" w:rsidP="00A41F41">
            <w:pPr>
              <w:snapToGrid w:val="0"/>
              <w:jc w:val="center"/>
              <w:rPr>
                <w:rFonts w:asciiTheme="majorBidi" w:hAnsiTheme="majorBidi" w:cstheme="majorBidi"/>
              </w:rPr>
            </w:pPr>
            <w:r w:rsidRPr="008A4246">
              <w:rPr>
                <w:rFonts w:asciiTheme="majorBidi" w:hAnsiTheme="majorBidi" w:cstheme="majorBidi"/>
              </w:rPr>
              <w:t>42 (48.8)</w:t>
            </w:r>
          </w:p>
        </w:tc>
      </w:tr>
    </w:tbl>
    <w:p w14:paraId="2ECD3466" w14:textId="77777777" w:rsidR="00CA2AD6" w:rsidRPr="008A4246" w:rsidRDefault="00CA2AD6" w:rsidP="00CA2AD6">
      <w:pPr>
        <w:snapToGrid w:val="0"/>
        <w:spacing w:line="480" w:lineRule="auto"/>
        <w:rPr>
          <w:rFonts w:asciiTheme="majorBidi" w:hAnsiTheme="majorBidi" w:cstheme="majorBidi"/>
          <w:b/>
          <w:bCs/>
          <w:color w:val="E97132" w:themeColor="accent2"/>
        </w:rPr>
      </w:pPr>
      <w:r w:rsidRPr="002831FB">
        <w:rPr>
          <w:rFonts w:asciiTheme="majorBidi" w:hAnsiTheme="majorBidi" w:cstheme="majorBidi"/>
          <w:color w:val="000000" w:themeColor="text1"/>
          <w:sz w:val="22"/>
          <w:szCs w:val="22"/>
        </w:rPr>
        <w:t>*Participants could select multiple responses; therefore, percentages may exceed 100%</w:t>
      </w:r>
    </w:p>
    <w:p w14:paraId="25EE77CB" w14:textId="77777777" w:rsidR="002D50D3" w:rsidRDefault="002D50D3"/>
    <w:sectPr w:rsidR="002D50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AD6"/>
    <w:rsid w:val="00003DC1"/>
    <w:rsid w:val="0000518D"/>
    <w:rsid w:val="00007029"/>
    <w:rsid w:val="0000766C"/>
    <w:rsid w:val="00013242"/>
    <w:rsid w:val="0003268C"/>
    <w:rsid w:val="00036F4D"/>
    <w:rsid w:val="000376F9"/>
    <w:rsid w:val="00060505"/>
    <w:rsid w:val="00065ABD"/>
    <w:rsid w:val="00074444"/>
    <w:rsid w:val="0008034D"/>
    <w:rsid w:val="00080EDD"/>
    <w:rsid w:val="00082007"/>
    <w:rsid w:val="00085262"/>
    <w:rsid w:val="0009020E"/>
    <w:rsid w:val="000914AA"/>
    <w:rsid w:val="000930AC"/>
    <w:rsid w:val="000952BF"/>
    <w:rsid w:val="000A41A5"/>
    <w:rsid w:val="000B6AE8"/>
    <w:rsid w:val="000B6D52"/>
    <w:rsid w:val="000C0404"/>
    <w:rsid w:val="000C1A9C"/>
    <w:rsid w:val="000C25ED"/>
    <w:rsid w:val="000C306C"/>
    <w:rsid w:val="000C38C7"/>
    <w:rsid w:val="000D0E57"/>
    <w:rsid w:val="000D34AD"/>
    <w:rsid w:val="000D493C"/>
    <w:rsid w:val="000E6962"/>
    <w:rsid w:val="000F0DA5"/>
    <w:rsid w:val="000F1CC2"/>
    <w:rsid w:val="000F29A9"/>
    <w:rsid w:val="000F29C8"/>
    <w:rsid w:val="000F3EE5"/>
    <w:rsid w:val="000F45B0"/>
    <w:rsid w:val="0010301B"/>
    <w:rsid w:val="00104D55"/>
    <w:rsid w:val="00106261"/>
    <w:rsid w:val="00107222"/>
    <w:rsid w:val="00107ECB"/>
    <w:rsid w:val="00117CF8"/>
    <w:rsid w:val="00122922"/>
    <w:rsid w:val="00122B96"/>
    <w:rsid w:val="001310D5"/>
    <w:rsid w:val="00131372"/>
    <w:rsid w:val="0013255C"/>
    <w:rsid w:val="001405D0"/>
    <w:rsid w:val="001410ED"/>
    <w:rsid w:val="00142B30"/>
    <w:rsid w:val="0014481C"/>
    <w:rsid w:val="001450A7"/>
    <w:rsid w:val="001459CD"/>
    <w:rsid w:val="00155F91"/>
    <w:rsid w:val="0015609F"/>
    <w:rsid w:val="0015797E"/>
    <w:rsid w:val="001624A8"/>
    <w:rsid w:val="00162887"/>
    <w:rsid w:val="00164779"/>
    <w:rsid w:val="00175916"/>
    <w:rsid w:val="00183C98"/>
    <w:rsid w:val="001913F4"/>
    <w:rsid w:val="00196605"/>
    <w:rsid w:val="00196DE8"/>
    <w:rsid w:val="001A1B73"/>
    <w:rsid w:val="001A572C"/>
    <w:rsid w:val="001A7F9B"/>
    <w:rsid w:val="001B12F4"/>
    <w:rsid w:val="001B2D92"/>
    <w:rsid w:val="001B3636"/>
    <w:rsid w:val="001B7770"/>
    <w:rsid w:val="001B79A8"/>
    <w:rsid w:val="001C05D1"/>
    <w:rsid w:val="001C1BAF"/>
    <w:rsid w:val="001C5593"/>
    <w:rsid w:val="001C6E47"/>
    <w:rsid w:val="001E023E"/>
    <w:rsid w:val="001E28A9"/>
    <w:rsid w:val="001E39EA"/>
    <w:rsid w:val="0020271A"/>
    <w:rsid w:val="00205BBF"/>
    <w:rsid w:val="002130D0"/>
    <w:rsid w:val="0021362C"/>
    <w:rsid w:val="002141C1"/>
    <w:rsid w:val="00214E83"/>
    <w:rsid w:val="002150B7"/>
    <w:rsid w:val="002204AB"/>
    <w:rsid w:val="00222064"/>
    <w:rsid w:val="0022427E"/>
    <w:rsid w:val="002253EA"/>
    <w:rsid w:val="002267B3"/>
    <w:rsid w:val="00231DB8"/>
    <w:rsid w:val="002372B0"/>
    <w:rsid w:val="002421E6"/>
    <w:rsid w:val="002425A8"/>
    <w:rsid w:val="00243129"/>
    <w:rsid w:val="00246D91"/>
    <w:rsid w:val="002474AA"/>
    <w:rsid w:val="00247DDD"/>
    <w:rsid w:val="002516E5"/>
    <w:rsid w:val="002519FF"/>
    <w:rsid w:val="00255F3D"/>
    <w:rsid w:val="00262C0E"/>
    <w:rsid w:val="00275795"/>
    <w:rsid w:val="00276CBB"/>
    <w:rsid w:val="002856FC"/>
    <w:rsid w:val="00285C27"/>
    <w:rsid w:val="00290D70"/>
    <w:rsid w:val="002A1571"/>
    <w:rsid w:val="002B3792"/>
    <w:rsid w:val="002B3F97"/>
    <w:rsid w:val="002C1463"/>
    <w:rsid w:val="002C2D87"/>
    <w:rsid w:val="002C48AE"/>
    <w:rsid w:val="002C6425"/>
    <w:rsid w:val="002D4532"/>
    <w:rsid w:val="002D50D3"/>
    <w:rsid w:val="002D6A49"/>
    <w:rsid w:val="002D78A5"/>
    <w:rsid w:val="002E0188"/>
    <w:rsid w:val="002E5736"/>
    <w:rsid w:val="002E5AB5"/>
    <w:rsid w:val="002E5AB7"/>
    <w:rsid w:val="002E6242"/>
    <w:rsid w:val="002F31CC"/>
    <w:rsid w:val="002F76FF"/>
    <w:rsid w:val="003018F0"/>
    <w:rsid w:val="00310637"/>
    <w:rsid w:val="00312B76"/>
    <w:rsid w:val="00321BAE"/>
    <w:rsid w:val="00321CDE"/>
    <w:rsid w:val="00322AEC"/>
    <w:rsid w:val="00323B03"/>
    <w:rsid w:val="003327E1"/>
    <w:rsid w:val="0033476A"/>
    <w:rsid w:val="00340CF9"/>
    <w:rsid w:val="0034342D"/>
    <w:rsid w:val="00343EF6"/>
    <w:rsid w:val="00344B18"/>
    <w:rsid w:val="00351FD6"/>
    <w:rsid w:val="00352816"/>
    <w:rsid w:val="0036322C"/>
    <w:rsid w:val="0036370A"/>
    <w:rsid w:val="003649D8"/>
    <w:rsid w:val="00366BF4"/>
    <w:rsid w:val="00367458"/>
    <w:rsid w:val="0037226C"/>
    <w:rsid w:val="00375781"/>
    <w:rsid w:val="00380058"/>
    <w:rsid w:val="00383F6C"/>
    <w:rsid w:val="00384970"/>
    <w:rsid w:val="00392A29"/>
    <w:rsid w:val="0039602D"/>
    <w:rsid w:val="0039701C"/>
    <w:rsid w:val="003A1B81"/>
    <w:rsid w:val="003A55F3"/>
    <w:rsid w:val="003A5676"/>
    <w:rsid w:val="003B1206"/>
    <w:rsid w:val="003B13B2"/>
    <w:rsid w:val="003B22BF"/>
    <w:rsid w:val="003B6674"/>
    <w:rsid w:val="003C29EE"/>
    <w:rsid w:val="003C597E"/>
    <w:rsid w:val="003C7259"/>
    <w:rsid w:val="003D0695"/>
    <w:rsid w:val="003D6475"/>
    <w:rsid w:val="003E0FB1"/>
    <w:rsid w:val="003E3CBB"/>
    <w:rsid w:val="003E65E0"/>
    <w:rsid w:val="003E727D"/>
    <w:rsid w:val="003F0353"/>
    <w:rsid w:val="003F0493"/>
    <w:rsid w:val="003F6518"/>
    <w:rsid w:val="003F7C8B"/>
    <w:rsid w:val="00401716"/>
    <w:rsid w:val="00401F29"/>
    <w:rsid w:val="00407881"/>
    <w:rsid w:val="00416D98"/>
    <w:rsid w:val="004206F8"/>
    <w:rsid w:val="00420FE6"/>
    <w:rsid w:val="00421520"/>
    <w:rsid w:val="00423BC3"/>
    <w:rsid w:val="00430593"/>
    <w:rsid w:val="00437218"/>
    <w:rsid w:val="00443E5B"/>
    <w:rsid w:val="00453B41"/>
    <w:rsid w:val="00456CDC"/>
    <w:rsid w:val="0046067C"/>
    <w:rsid w:val="0046478D"/>
    <w:rsid w:val="00475192"/>
    <w:rsid w:val="00476C92"/>
    <w:rsid w:val="00476E2E"/>
    <w:rsid w:val="004816C0"/>
    <w:rsid w:val="00485598"/>
    <w:rsid w:val="00487169"/>
    <w:rsid w:val="00493DE2"/>
    <w:rsid w:val="004A57E9"/>
    <w:rsid w:val="004B016E"/>
    <w:rsid w:val="004B06A2"/>
    <w:rsid w:val="004B24A9"/>
    <w:rsid w:val="004B6621"/>
    <w:rsid w:val="004C0F2C"/>
    <w:rsid w:val="004C462C"/>
    <w:rsid w:val="004C66E6"/>
    <w:rsid w:val="004D21A6"/>
    <w:rsid w:val="004D599B"/>
    <w:rsid w:val="004D5B73"/>
    <w:rsid w:val="004F5FC2"/>
    <w:rsid w:val="005037FE"/>
    <w:rsid w:val="00510214"/>
    <w:rsid w:val="0051350A"/>
    <w:rsid w:val="00514B51"/>
    <w:rsid w:val="00516FA6"/>
    <w:rsid w:val="0052635D"/>
    <w:rsid w:val="00544F11"/>
    <w:rsid w:val="005462A0"/>
    <w:rsid w:val="00555406"/>
    <w:rsid w:val="00555AC7"/>
    <w:rsid w:val="005563E4"/>
    <w:rsid w:val="005565F0"/>
    <w:rsid w:val="005579EA"/>
    <w:rsid w:val="00564E5A"/>
    <w:rsid w:val="0056597F"/>
    <w:rsid w:val="00571810"/>
    <w:rsid w:val="00573BE9"/>
    <w:rsid w:val="00573C55"/>
    <w:rsid w:val="0057738A"/>
    <w:rsid w:val="00581165"/>
    <w:rsid w:val="00587CEB"/>
    <w:rsid w:val="0059650D"/>
    <w:rsid w:val="005A0E51"/>
    <w:rsid w:val="005A0F1B"/>
    <w:rsid w:val="005A1D3A"/>
    <w:rsid w:val="005A206B"/>
    <w:rsid w:val="005A6BC6"/>
    <w:rsid w:val="005B1A33"/>
    <w:rsid w:val="005B4B38"/>
    <w:rsid w:val="005B564A"/>
    <w:rsid w:val="005B71A0"/>
    <w:rsid w:val="005C11E7"/>
    <w:rsid w:val="005C4FDF"/>
    <w:rsid w:val="005C69A4"/>
    <w:rsid w:val="005D02A5"/>
    <w:rsid w:val="005D406D"/>
    <w:rsid w:val="005D7637"/>
    <w:rsid w:val="005E1021"/>
    <w:rsid w:val="005E2DCE"/>
    <w:rsid w:val="005E6056"/>
    <w:rsid w:val="005F563E"/>
    <w:rsid w:val="00605409"/>
    <w:rsid w:val="00605528"/>
    <w:rsid w:val="00610954"/>
    <w:rsid w:val="0062140C"/>
    <w:rsid w:val="00625DE4"/>
    <w:rsid w:val="006323E3"/>
    <w:rsid w:val="006367F0"/>
    <w:rsid w:val="006375A0"/>
    <w:rsid w:val="00640D52"/>
    <w:rsid w:val="00644181"/>
    <w:rsid w:val="00644941"/>
    <w:rsid w:val="00645597"/>
    <w:rsid w:val="0065583A"/>
    <w:rsid w:val="006619C4"/>
    <w:rsid w:val="00663488"/>
    <w:rsid w:val="00665A9C"/>
    <w:rsid w:val="00666047"/>
    <w:rsid w:val="00677BAE"/>
    <w:rsid w:val="00681F09"/>
    <w:rsid w:val="00685433"/>
    <w:rsid w:val="0069120D"/>
    <w:rsid w:val="006A1285"/>
    <w:rsid w:val="006A4CEE"/>
    <w:rsid w:val="006A6517"/>
    <w:rsid w:val="006B103D"/>
    <w:rsid w:val="006B418B"/>
    <w:rsid w:val="006B46C1"/>
    <w:rsid w:val="006B5BD4"/>
    <w:rsid w:val="006B6315"/>
    <w:rsid w:val="006B6324"/>
    <w:rsid w:val="006C38ED"/>
    <w:rsid w:val="006C4B4A"/>
    <w:rsid w:val="006C621E"/>
    <w:rsid w:val="006C6BE3"/>
    <w:rsid w:val="006D0813"/>
    <w:rsid w:val="006D233A"/>
    <w:rsid w:val="006D4BD2"/>
    <w:rsid w:val="006D76CE"/>
    <w:rsid w:val="006E1545"/>
    <w:rsid w:val="006E483D"/>
    <w:rsid w:val="006E4A4D"/>
    <w:rsid w:val="006E7E24"/>
    <w:rsid w:val="00702E2A"/>
    <w:rsid w:val="0070741B"/>
    <w:rsid w:val="00711765"/>
    <w:rsid w:val="00713B18"/>
    <w:rsid w:val="007165C7"/>
    <w:rsid w:val="007215F7"/>
    <w:rsid w:val="0072321B"/>
    <w:rsid w:val="00724EA7"/>
    <w:rsid w:val="007255CF"/>
    <w:rsid w:val="0073548A"/>
    <w:rsid w:val="00743BF5"/>
    <w:rsid w:val="0074644E"/>
    <w:rsid w:val="00747017"/>
    <w:rsid w:val="007508E7"/>
    <w:rsid w:val="00755CE8"/>
    <w:rsid w:val="007570E4"/>
    <w:rsid w:val="00765CFD"/>
    <w:rsid w:val="00765DD5"/>
    <w:rsid w:val="00776FB0"/>
    <w:rsid w:val="00780982"/>
    <w:rsid w:val="007809D6"/>
    <w:rsid w:val="00783DDE"/>
    <w:rsid w:val="0078765D"/>
    <w:rsid w:val="00791824"/>
    <w:rsid w:val="007975E3"/>
    <w:rsid w:val="007B1AD9"/>
    <w:rsid w:val="007B4B30"/>
    <w:rsid w:val="007B4EC4"/>
    <w:rsid w:val="007C506D"/>
    <w:rsid w:val="007D4079"/>
    <w:rsid w:val="007D571E"/>
    <w:rsid w:val="007E342D"/>
    <w:rsid w:val="007E4481"/>
    <w:rsid w:val="007E6DF2"/>
    <w:rsid w:val="007F13C2"/>
    <w:rsid w:val="007F397F"/>
    <w:rsid w:val="007F6132"/>
    <w:rsid w:val="008010DB"/>
    <w:rsid w:val="00802C9A"/>
    <w:rsid w:val="00806B25"/>
    <w:rsid w:val="00806C04"/>
    <w:rsid w:val="00817EDB"/>
    <w:rsid w:val="00830C05"/>
    <w:rsid w:val="0083531B"/>
    <w:rsid w:val="00836136"/>
    <w:rsid w:val="0083746E"/>
    <w:rsid w:val="00840A93"/>
    <w:rsid w:val="00851C72"/>
    <w:rsid w:val="008559D0"/>
    <w:rsid w:val="00856C2A"/>
    <w:rsid w:val="008604FD"/>
    <w:rsid w:val="00866311"/>
    <w:rsid w:val="0086657B"/>
    <w:rsid w:val="0087438F"/>
    <w:rsid w:val="00885F32"/>
    <w:rsid w:val="008865A0"/>
    <w:rsid w:val="00890DB3"/>
    <w:rsid w:val="00892955"/>
    <w:rsid w:val="0089317A"/>
    <w:rsid w:val="008951E4"/>
    <w:rsid w:val="008A2AC7"/>
    <w:rsid w:val="008A7B8E"/>
    <w:rsid w:val="008B0B79"/>
    <w:rsid w:val="008B135D"/>
    <w:rsid w:val="008B18F8"/>
    <w:rsid w:val="008B1E1A"/>
    <w:rsid w:val="008B2CB5"/>
    <w:rsid w:val="008C3E85"/>
    <w:rsid w:val="008E241F"/>
    <w:rsid w:val="008E4FD9"/>
    <w:rsid w:val="008E525C"/>
    <w:rsid w:val="008E5B8A"/>
    <w:rsid w:val="008E6746"/>
    <w:rsid w:val="008F2770"/>
    <w:rsid w:val="008F512B"/>
    <w:rsid w:val="0090661C"/>
    <w:rsid w:val="0093051D"/>
    <w:rsid w:val="00933A00"/>
    <w:rsid w:val="009344B1"/>
    <w:rsid w:val="0093540A"/>
    <w:rsid w:val="00945F5F"/>
    <w:rsid w:val="0094728B"/>
    <w:rsid w:val="00951022"/>
    <w:rsid w:val="00951FD6"/>
    <w:rsid w:val="00952094"/>
    <w:rsid w:val="009521CC"/>
    <w:rsid w:val="00952C9D"/>
    <w:rsid w:val="00954D7D"/>
    <w:rsid w:val="00956A5E"/>
    <w:rsid w:val="00960A66"/>
    <w:rsid w:val="00963DFE"/>
    <w:rsid w:val="0096523A"/>
    <w:rsid w:val="00966216"/>
    <w:rsid w:val="009719A4"/>
    <w:rsid w:val="00980D60"/>
    <w:rsid w:val="00986F05"/>
    <w:rsid w:val="009A4286"/>
    <w:rsid w:val="009A4A06"/>
    <w:rsid w:val="009B0003"/>
    <w:rsid w:val="009B0044"/>
    <w:rsid w:val="009B125D"/>
    <w:rsid w:val="009B6044"/>
    <w:rsid w:val="009C0182"/>
    <w:rsid w:val="009C5055"/>
    <w:rsid w:val="009C7DE5"/>
    <w:rsid w:val="009D32D4"/>
    <w:rsid w:val="009D5CA9"/>
    <w:rsid w:val="009D5E50"/>
    <w:rsid w:val="009E05C5"/>
    <w:rsid w:val="009E63C9"/>
    <w:rsid w:val="009F26A7"/>
    <w:rsid w:val="00A04F21"/>
    <w:rsid w:val="00A07437"/>
    <w:rsid w:val="00A11496"/>
    <w:rsid w:val="00A13F99"/>
    <w:rsid w:val="00A17859"/>
    <w:rsid w:val="00A24563"/>
    <w:rsid w:val="00A24DD3"/>
    <w:rsid w:val="00A274C4"/>
    <w:rsid w:val="00A37928"/>
    <w:rsid w:val="00A37E4B"/>
    <w:rsid w:val="00A40CA9"/>
    <w:rsid w:val="00A41238"/>
    <w:rsid w:val="00A46E0E"/>
    <w:rsid w:val="00A555E8"/>
    <w:rsid w:val="00A57F1A"/>
    <w:rsid w:val="00A6219C"/>
    <w:rsid w:val="00A63157"/>
    <w:rsid w:val="00A63A30"/>
    <w:rsid w:val="00A6624F"/>
    <w:rsid w:val="00A73037"/>
    <w:rsid w:val="00A736E1"/>
    <w:rsid w:val="00A76CD3"/>
    <w:rsid w:val="00A7734C"/>
    <w:rsid w:val="00A77772"/>
    <w:rsid w:val="00A829A6"/>
    <w:rsid w:val="00A918CE"/>
    <w:rsid w:val="00A95235"/>
    <w:rsid w:val="00A97221"/>
    <w:rsid w:val="00AA5001"/>
    <w:rsid w:val="00AA5298"/>
    <w:rsid w:val="00AC3088"/>
    <w:rsid w:val="00AC4ADF"/>
    <w:rsid w:val="00AC6FDD"/>
    <w:rsid w:val="00AC7106"/>
    <w:rsid w:val="00AD005F"/>
    <w:rsid w:val="00AD166C"/>
    <w:rsid w:val="00AE5A0F"/>
    <w:rsid w:val="00AF0E62"/>
    <w:rsid w:val="00AF1267"/>
    <w:rsid w:val="00AF3828"/>
    <w:rsid w:val="00AF6FE8"/>
    <w:rsid w:val="00B00278"/>
    <w:rsid w:val="00B05366"/>
    <w:rsid w:val="00B05801"/>
    <w:rsid w:val="00B13D02"/>
    <w:rsid w:val="00B16613"/>
    <w:rsid w:val="00B21E04"/>
    <w:rsid w:val="00B2424F"/>
    <w:rsid w:val="00B24763"/>
    <w:rsid w:val="00B425FD"/>
    <w:rsid w:val="00B4474B"/>
    <w:rsid w:val="00B53DA9"/>
    <w:rsid w:val="00B554EC"/>
    <w:rsid w:val="00B720F2"/>
    <w:rsid w:val="00B73044"/>
    <w:rsid w:val="00B81407"/>
    <w:rsid w:val="00B831AD"/>
    <w:rsid w:val="00B85ED4"/>
    <w:rsid w:val="00B92744"/>
    <w:rsid w:val="00BA6ADA"/>
    <w:rsid w:val="00BB156B"/>
    <w:rsid w:val="00BB6C8D"/>
    <w:rsid w:val="00BC0B7F"/>
    <w:rsid w:val="00BC1441"/>
    <w:rsid w:val="00BE6C73"/>
    <w:rsid w:val="00BF6F2B"/>
    <w:rsid w:val="00C02F3B"/>
    <w:rsid w:val="00C04079"/>
    <w:rsid w:val="00C102D1"/>
    <w:rsid w:val="00C106A6"/>
    <w:rsid w:val="00C1152E"/>
    <w:rsid w:val="00C11CA0"/>
    <w:rsid w:val="00C1636B"/>
    <w:rsid w:val="00C210BF"/>
    <w:rsid w:val="00C252CB"/>
    <w:rsid w:val="00C264A5"/>
    <w:rsid w:val="00C27466"/>
    <w:rsid w:val="00C3145C"/>
    <w:rsid w:val="00C33C60"/>
    <w:rsid w:val="00C345A5"/>
    <w:rsid w:val="00C355A3"/>
    <w:rsid w:val="00C44403"/>
    <w:rsid w:val="00C45388"/>
    <w:rsid w:val="00C45424"/>
    <w:rsid w:val="00C50170"/>
    <w:rsid w:val="00C60960"/>
    <w:rsid w:val="00C6337F"/>
    <w:rsid w:val="00C67FDF"/>
    <w:rsid w:val="00C7459E"/>
    <w:rsid w:val="00C75693"/>
    <w:rsid w:val="00C8070A"/>
    <w:rsid w:val="00C808B7"/>
    <w:rsid w:val="00C82489"/>
    <w:rsid w:val="00C8544D"/>
    <w:rsid w:val="00C90661"/>
    <w:rsid w:val="00C923DA"/>
    <w:rsid w:val="00C92ED8"/>
    <w:rsid w:val="00C93AE7"/>
    <w:rsid w:val="00CA2AD6"/>
    <w:rsid w:val="00CA71A9"/>
    <w:rsid w:val="00CA7DD7"/>
    <w:rsid w:val="00CB010D"/>
    <w:rsid w:val="00CB1B69"/>
    <w:rsid w:val="00CB301F"/>
    <w:rsid w:val="00CB5D1C"/>
    <w:rsid w:val="00CB636F"/>
    <w:rsid w:val="00CB6B0F"/>
    <w:rsid w:val="00CC492A"/>
    <w:rsid w:val="00CC59C2"/>
    <w:rsid w:val="00CC5B0E"/>
    <w:rsid w:val="00CC6942"/>
    <w:rsid w:val="00CC69D8"/>
    <w:rsid w:val="00CD0196"/>
    <w:rsid w:val="00CD06B0"/>
    <w:rsid w:val="00CD3424"/>
    <w:rsid w:val="00CD3DE9"/>
    <w:rsid w:val="00CD4068"/>
    <w:rsid w:val="00CD5FA8"/>
    <w:rsid w:val="00CE4675"/>
    <w:rsid w:val="00CE480F"/>
    <w:rsid w:val="00CF543C"/>
    <w:rsid w:val="00CF7503"/>
    <w:rsid w:val="00D000EB"/>
    <w:rsid w:val="00D036DF"/>
    <w:rsid w:val="00D04B32"/>
    <w:rsid w:val="00D0658F"/>
    <w:rsid w:val="00D10AF7"/>
    <w:rsid w:val="00D12125"/>
    <w:rsid w:val="00D13D9B"/>
    <w:rsid w:val="00D27427"/>
    <w:rsid w:val="00D33D7F"/>
    <w:rsid w:val="00D345F9"/>
    <w:rsid w:val="00D35704"/>
    <w:rsid w:val="00D378BC"/>
    <w:rsid w:val="00D4340A"/>
    <w:rsid w:val="00D440B8"/>
    <w:rsid w:val="00D4444A"/>
    <w:rsid w:val="00D45BC2"/>
    <w:rsid w:val="00D47250"/>
    <w:rsid w:val="00D5146B"/>
    <w:rsid w:val="00D54D99"/>
    <w:rsid w:val="00D554CD"/>
    <w:rsid w:val="00D56024"/>
    <w:rsid w:val="00D57F4E"/>
    <w:rsid w:val="00D66368"/>
    <w:rsid w:val="00D70CF5"/>
    <w:rsid w:val="00D7503F"/>
    <w:rsid w:val="00D76A87"/>
    <w:rsid w:val="00D85D2B"/>
    <w:rsid w:val="00D9502D"/>
    <w:rsid w:val="00DB1EAE"/>
    <w:rsid w:val="00DC26BD"/>
    <w:rsid w:val="00DC4619"/>
    <w:rsid w:val="00DD4617"/>
    <w:rsid w:val="00DD5657"/>
    <w:rsid w:val="00DD5ABF"/>
    <w:rsid w:val="00DD5BA8"/>
    <w:rsid w:val="00DD62B7"/>
    <w:rsid w:val="00E033D7"/>
    <w:rsid w:val="00E106CD"/>
    <w:rsid w:val="00E1241A"/>
    <w:rsid w:val="00E1321C"/>
    <w:rsid w:val="00E22924"/>
    <w:rsid w:val="00E25679"/>
    <w:rsid w:val="00E34999"/>
    <w:rsid w:val="00E353E9"/>
    <w:rsid w:val="00E3588C"/>
    <w:rsid w:val="00E36E80"/>
    <w:rsid w:val="00E52A77"/>
    <w:rsid w:val="00E5579D"/>
    <w:rsid w:val="00E560D6"/>
    <w:rsid w:val="00E61B0D"/>
    <w:rsid w:val="00E6609C"/>
    <w:rsid w:val="00E70496"/>
    <w:rsid w:val="00E73780"/>
    <w:rsid w:val="00E7593F"/>
    <w:rsid w:val="00E76AF9"/>
    <w:rsid w:val="00E8303E"/>
    <w:rsid w:val="00E9559C"/>
    <w:rsid w:val="00E95DB9"/>
    <w:rsid w:val="00E969C6"/>
    <w:rsid w:val="00E96F07"/>
    <w:rsid w:val="00E97BA1"/>
    <w:rsid w:val="00EA00B3"/>
    <w:rsid w:val="00EA3664"/>
    <w:rsid w:val="00EA5A6C"/>
    <w:rsid w:val="00EA62B3"/>
    <w:rsid w:val="00EA7BD5"/>
    <w:rsid w:val="00EB0939"/>
    <w:rsid w:val="00EE0960"/>
    <w:rsid w:val="00EE1997"/>
    <w:rsid w:val="00EE20BA"/>
    <w:rsid w:val="00EE2A91"/>
    <w:rsid w:val="00EE7560"/>
    <w:rsid w:val="00EF072A"/>
    <w:rsid w:val="00EF09B6"/>
    <w:rsid w:val="00EF1E59"/>
    <w:rsid w:val="00EF2330"/>
    <w:rsid w:val="00F03C60"/>
    <w:rsid w:val="00F047D2"/>
    <w:rsid w:val="00F073C1"/>
    <w:rsid w:val="00F120BB"/>
    <w:rsid w:val="00F14619"/>
    <w:rsid w:val="00F14BD8"/>
    <w:rsid w:val="00F20836"/>
    <w:rsid w:val="00F21A4B"/>
    <w:rsid w:val="00F30F84"/>
    <w:rsid w:val="00F31625"/>
    <w:rsid w:val="00F33DBC"/>
    <w:rsid w:val="00F34E68"/>
    <w:rsid w:val="00F42158"/>
    <w:rsid w:val="00F52434"/>
    <w:rsid w:val="00F5429F"/>
    <w:rsid w:val="00F552E7"/>
    <w:rsid w:val="00F568BE"/>
    <w:rsid w:val="00F6225D"/>
    <w:rsid w:val="00F67841"/>
    <w:rsid w:val="00F80149"/>
    <w:rsid w:val="00F801EF"/>
    <w:rsid w:val="00F802B8"/>
    <w:rsid w:val="00F82DCD"/>
    <w:rsid w:val="00F832CC"/>
    <w:rsid w:val="00F914E4"/>
    <w:rsid w:val="00F9150E"/>
    <w:rsid w:val="00F96F1D"/>
    <w:rsid w:val="00FA5A67"/>
    <w:rsid w:val="00FA6F81"/>
    <w:rsid w:val="00FB1A04"/>
    <w:rsid w:val="00FB5BF9"/>
    <w:rsid w:val="00FB5F02"/>
    <w:rsid w:val="00FB7871"/>
    <w:rsid w:val="00FC1BC0"/>
    <w:rsid w:val="00FC2B45"/>
    <w:rsid w:val="00FC778E"/>
    <w:rsid w:val="00FD1113"/>
    <w:rsid w:val="00FD6AA3"/>
    <w:rsid w:val="00FD78CC"/>
    <w:rsid w:val="00FF6F18"/>
    <w:rsid w:val="00FF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333289"/>
  <w15:chartTrackingRefBased/>
  <w15:docId w15:val="{531F95AB-4ADC-F34A-AAD9-2BA6E1682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AD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2A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A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AD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AD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AD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AD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AD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AD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AD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16D9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A2A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A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A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A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A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A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A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A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A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A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A2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AD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A2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AD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A2A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AD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A2A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A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A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AD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A2AD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Afrah Alkazemi</dc:creator>
  <cp:keywords/>
  <dc:description/>
  <cp:lastModifiedBy>Afrah Alkazemi</cp:lastModifiedBy>
  <cp:revision>4</cp:revision>
  <dcterms:created xsi:type="dcterms:W3CDTF">2026-09-17T09:49:00Z</dcterms:created>
  <dcterms:modified xsi:type="dcterms:W3CDTF">2026-09-24T08:03:00Z</dcterms:modified>
</cp:coreProperties>
</file>