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BF3B72">
      <w:pPr>
        <w:pStyle w:val="5"/>
        <w:spacing w:line="360" w:lineRule="auto"/>
        <w:jc w:val="left"/>
        <w:rPr>
          <w:b w:val="0"/>
          <w:color w:val="auto"/>
        </w:rPr>
      </w:pPr>
    </w:p>
    <w:p w14:paraId="2F585CD5">
      <w:pPr>
        <w:pStyle w:val="5"/>
        <w:spacing w:line="360" w:lineRule="auto"/>
        <w:jc w:val="left"/>
        <w:rPr>
          <w:b w:val="0"/>
          <w:color w:val="auto"/>
          <w:sz w:val="32"/>
          <w:szCs w:val="32"/>
        </w:rPr>
      </w:pPr>
      <w:r>
        <w:rPr>
          <w:b w:val="0"/>
          <w:color w:val="auto"/>
          <w:sz w:val="32"/>
          <w:szCs w:val="32"/>
        </w:rPr>
        <w:t xml:space="preserve">Supporting Information </w:t>
      </w:r>
    </w:p>
    <w:p w14:paraId="6BEE17BD">
      <w:pPr>
        <w:pStyle w:val="6"/>
        <w:spacing w:line="360" w:lineRule="auto"/>
        <w:jc w:val="left"/>
        <w:rPr>
          <w:color w:val="auto"/>
        </w:rPr>
      </w:pPr>
    </w:p>
    <w:p w14:paraId="2811AEFD">
      <w:pPr>
        <w:pStyle w:val="6"/>
        <w:spacing w:line="360" w:lineRule="auto"/>
        <w:jc w:val="left"/>
        <w:rPr>
          <w:color w:val="auto"/>
        </w:rPr>
      </w:pPr>
    </w:p>
    <w:p w14:paraId="55AEA64B">
      <w:pPr>
        <w:pStyle w:val="5"/>
        <w:spacing w:line="360" w:lineRule="auto"/>
        <w:jc w:val="left"/>
        <w:rPr>
          <w:color w:val="auto"/>
        </w:rPr>
      </w:pPr>
    </w:p>
    <w:p w14:paraId="0BE93129">
      <w:pPr>
        <w:spacing w:line="360" w:lineRule="auto"/>
        <w:rPr>
          <w:rFonts w:hint="eastAsia" w:cs="Times New Roman"/>
          <w:b/>
          <w:color w:val="auto"/>
          <w:sz w:val="28"/>
        </w:rPr>
      </w:pPr>
      <w:r>
        <w:rPr>
          <w:rFonts w:hint="eastAsia" w:cs="Times New Roman"/>
          <w:b/>
          <w:color w:val="auto"/>
          <w:sz w:val="28"/>
        </w:rPr>
        <w:t>Solvothermal Engineering: A Universal Route to High-Performance Free-standing PEDOT:PSS Thick Films</w:t>
      </w:r>
    </w:p>
    <w:p w14:paraId="4EA55602">
      <w:pPr>
        <w:pStyle w:val="6"/>
        <w:spacing w:line="360" w:lineRule="auto"/>
        <w:jc w:val="left"/>
        <w:rPr>
          <w:rFonts w:hint="eastAsia"/>
          <w:color w:val="auto"/>
        </w:rPr>
      </w:pPr>
    </w:p>
    <w:p w14:paraId="3CE6E1C0">
      <w:pPr>
        <w:spacing w:line="360" w:lineRule="auto"/>
        <w:jc w:val="left"/>
        <w:rPr>
          <w:rFonts w:eastAsia="宋体" w:cs="Times New Roman"/>
          <w:i/>
          <w:iCs/>
          <w:color w:val="auto"/>
        </w:rPr>
      </w:pPr>
      <w:r>
        <w:rPr>
          <w:rFonts w:hint="eastAsia" w:eastAsia="宋体" w:cs="Times New Roman"/>
          <w:i/>
          <w:iCs/>
          <w:color w:val="auto"/>
          <w:lang w:val="en-US" w:eastAsia="zh-CN"/>
        </w:rPr>
        <w:t>Jiawei Wu,</w:t>
      </w:r>
      <w:r>
        <w:rPr>
          <w:rFonts w:cs="Times New Roman"/>
          <w:i/>
          <w:iCs/>
          <w:color w:val="auto"/>
          <w:vertAlign w:val="superscript"/>
        </w:rPr>
        <w:t>a</w:t>
      </w:r>
      <w:r>
        <w:rPr>
          <w:rFonts w:hint="eastAsia" w:eastAsia="宋体" w:cs="Times New Roman"/>
          <w:i/>
          <w:iCs/>
          <w:color w:val="auto"/>
          <w:lang w:val="en-US" w:eastAsia="zh-CN"/>
        </w:rPr>
        <w:t xml:space="preserve"> </w:t>
      </w:r>
      <w:r>
        <w:rPr>
          <w:rFonts w:cs="Times New Roman"/>
          <w:i/>
          <w:iCs/>
          <w:color w:val="auto"/>
        </w:rPr>
        <w:t>Wanying Zhang,</w:t>
      </w:r>
      <w:r>
        <w:rPr>
          <w:rFonts w:cs="Times New Roman"/>
          <w:i/>
          <w:iCs/>
          <w:color w:val="auto"/>
          <w:vertAlign w:val="superscript"/>
        </w:rPr>
        <w:t>a,b</w:t>
      </w:r>
      <w:r>
        <w:rPr>
          <w:rFonts w:cs="Times New Roman"/>
          <w:i/>
          <w:iCs/>
          <w:color w:val="auto"/>
        </w:rPr>
        <w:t xml:space="preserve"> Zhen Su,*</w:t>
      </w:r>
      <w:r>
        <w:rPr>
          <w:rFonts w:eastAsia="宋体" w:cs="Times New Roman"/>
          <w:i/>
          <w:iCs/>
          <w:color w:val="auto"/>
          <w:vertAlign w:val="superscript"/>
        </w:rPr>
        <w:t>a</w:t>
      </w:r>
      <w:r>
        <w:rPr>
          <w:rFonts w:eastAsia="宋体" w:cs="Times New Roman"/>
          <w:i/>
          <w:iCs/>
          <w:color w:val="auto"/>
        </w:rPr>
        <w:t xml:space="preserve"> </w:t>
      </w:r>
      <w:r>
        <w:rPr>
          <w:rFonts w:hint="eastAsia" w:eastAsia="宋体" w:cs="Times New Roman"/>
          <w:i/>
          <w:iCs/>
          <w:color w:val="auto"/>
          <w:lang w:val="en-US" w:eastAsia="zh-CN"/>
        </w:rPr>
        <w:t>Tao Chen,</w:t>
      </w:r>
      <w:r>
        <w:rPr>
          <w:rFonts w:cs="Times New Roman"/>
          <w:i/>
          <w:iCs/>
          <w:color w:val="auto"/>
          <w:vertAlign w:val="superscript"/>
        </w:rPr>
        <w:t>a</w:t>
      </w:r>
      <w:r>
        <w:rPr>
          <w:rFonts w:hint="eastAsia" w:eastAsia="宋体" w:cs="Times New Roman"/>
          <w:i/>
          <w:iCs/>
          <w:color w:val="auto"/>
          <w:lang w:val="en-US" w:eastAsia="zh-CN"/>
        </w:rPr>
        <w:t xml:space="preserve"> </w:t>
      </w:r>
      <w:r>
        <w:rPr>
          <w:rFonts w:cs="Times New Roman"/>
          <w:i/>
          <w:iCs/>
          <w:color w:val="auto"/>
        </w:rPr>
        <w:t>Wentao Wang,*</w:t>
      </w:r>
      <w:r>
        <w:rPr>
          <w:rFonts w:eastAsia="宋体" w:cs="Times New Roman"/>
          <w:i/>
          <w:iCs/>
          <w:color w:val="auto"/>
          <w:vertAlign w:val="superscript"/>
        </w:rPr>
        <w:t>b</w:t>
      </w:r>
      <w:r>
        <w:rPr>
          <w:rFonts w:cs="Times New Roman"/>
          <w:i/>
          <w:iCs/>
          <w:color w:val="auto"/>
        </w:rPr>
        <w:t xml:space="preserve"> </w:t>
      </w:r>
      <w:r>
        <w:rPr>
          <w:rFonts w:hint="eastAsia" w:cs="Times New Roman"/>
          <w:i/>
          <w:iCs/>
          <w:color w:val="auto"/>
          <w:lang w:val="en-US" w:eastAsia="zh-CN"/>
        </w:rPr>
        <w:t>Jiayi Zeng,</w:t>
      </w:r>
      <w:r>
        <w:rPr>
          <w:rFonts w:cs="Times New Roman"/>
          <w:i/>
          <w:iCs/>
          <w:color w:val="auto"/>
          <w:vertAlign w:val="superscript"/>
        </w:rPr>
        <w:t>a</w:t>
      </w:r>
      <w:r>
        <w:rPr>
          <w:rFonts w:hint="eastAsia" w:cs="Times New Roman"/>
          <w:i/>
          <w:iCs/>
          <w:color w:val="auto"/>
          <w:lang w:val="en-US" w:eastAsia="zh-CN"/>
        </w:rPr>
        <w:t xml:space="preserve"> Yingzhi Jin,</w:t>
      </w:r>
      <w:r>
        <w:rPr>
          <w:rFonts w:cs="Times New Roman"/>
          <w:i/>
          <w:iCs/>
          <w:color w:val="auto"/>
          <w:vertAlign w:val="superscript"/>
        </w:rPr>
        <w:t>a</w:t>
      </w:r>
      <w:r>
        <w:rPr>
          <w:rFonts w:hint="eastAsia" w:cs="Times New Roman"/>
          <w:i/>
          <w:iCs/>
          <w:color w:val="auto"/>
          <w:lang w:val="en-US" w:eastAsia="zh-CN"/>
        </w:rPr>
        <w:t xml:space="preserve"> Jiaxing Song,</w:t>
      </w:r>
      <w:r>
        <w:rPr>
          <w:rFonts w:cs="Times New Roman"/>
          <w:i/>
          <w:iCs/>
          <w:color w:val="auto"/>
          <w:vertAlign w:val="superscript"/>
        </w:rPr>
        <w:t>a</w:t>
      </w:r>
      <w:r>
        <w:rPr>
          <w:rFonts w:hint="eastAsia" w:cs="Times New Roman"/>
          <w:i/>
          <w:iCs/>
          <w:color w:val="auto"/>
          <w:lang w:val="en-US" w:eastAsia="zh-CN"/>
        </w:rPr>
        <w:t xml:space="preserve"> Lin Hu,</w:t>
      </w:r>
      <w:r>
        <w:rPr>
          <w:rFonts w:cs="Times New Roman"/>
          <w:i/>
          <w:iCs/>
          <w:color w:val="auto"/>
          <w:vertAlign w:val="superscript"/>
        </w:rPr>
        <w:t>a</w:t>
      </w:r>
      <w:r>
        <w:rPr>
          <w:rFonts w:hint="eastAsia" w:cs="Times New Roman"/>
          <w:i/>
          <w:iCs/>
          <w:color w:val="auto"/>
          <w:lang w:val="en-US" w:eastAsia="zh-CN"/>
        </w:rPr>
        <w:t xml:space="preserve"> Xinxing Yin,</w:t>
      </w:r>
      <w:r>
        <w:rPr>
          <w:rFonts w:cs="Times New Roman"/>
          <w:i/>
          <w:iCs/>
          <w:color w:val="auto"/>
          <w:vertAlign w:val="superscript"/>
        </w:rPr>
        <w:t>a</w:t>
      </w:r>
      <w:r>
        <w:rPr>
          <w:rFonts w:hint="eastAsia" w:cs="Times New Roman"/>
          <w:i/>
          <w:iCs/>
          <w:color w:val="auto"/>
          <w:lang w:val="en-US" w:eastAsia="zh-CN"/>
        </w:rPr>
        <w:t xml:space="preserve"> Erjun Zhou,</w:t>
      </w:r>
      <w:r>
        <w:rPr>
          <w:rFonts w:eastAsia="宋体" w:cs="Times New Roman"/>
          <w:i/>
          <w:iCs/>
          <w:color w:val="auto"/>
          <w:vertAlign w:val="superscript"/>
        </w:rPr>
        <w:t>a</w:t>
      </w:r>
      <w:r>
        <w:rPr>
          <w:rFonts w:hint="eastAsia" w:cs="Times New Roman"/>
          <w:i/>
          <w:iCs/>
          <w:color w:val="auto"/>
          <w:lang w:val="en-US" w:eastAsia="zh-CN"/>
        </w:rPr>
        <w:t xml:space="preserve"> </w:t>
      </w:r>
      <w:r>
        <w:rPr>
          <w:rFonts w:cs="Times New Roman"/>
          <w:i/>
          <w:iCs/>
          <w:color w:val="auto"/>
        </w:rPr>
        <w:t>Zaifang Li*</w:t>
      </w:r>
      <w:r>
        <w:rPr>
          <w:rFonts w:eastAsia="宋体" w:cs="Times New Roman"/>
          <w:i/>
          <w:iCs/>
          <w:color w:val="auto"/>
          <w:vertAlign w:val="superscript"/>
        </w:rPr>
        <w:t xml:space="preserve">a </w:t>
      </w:r>
    </w:p>
    <w:p w14:paraId="6D3B33BE">
      <w:pPr>
        <w:pStyle w:val="6"/>
        <w:spacing w:line="360" w:lineRule="auto"/>
        <w:jc w:val="left"/>
        <w:rPr>
          <w:color w:val="auto"/>
        </w:rPr>
      </w:pPr>
    </w:p>
    <w:p w14:paraId="3FDC6A10">
      <w:pPr>
        <w:rPr>
          <w:color w:val="auto"/>
        </w:rPr>
      </w:pPr>
      <w:r>
        <w:rPr>
          <w:color w:val="auto"/>
        </w:rPr>
        <w:br w:type="page"/>
      </w:r>
    </w:p>
    <w:p w14:paraId="107C07A9">
      <w:pPr>
        <w:pStyle w:val="6"/>
        <w:spacing w:line="360" w:lineRule="auto"/>
        <w:jc w:val="left"/>
        <w:rPr>
          <w:color w:val="auto"/>
        </w:rPr>
      </w:pPr>
    </w:p>
    <w:p w14:paraId="49FC4A21">
      <w:pPr>
        <w:widowControl/>
        <w:jc w:val="left"/>
        <w:rPr>
          <w:rFonts w:ascii="Times New Roman" w:hAnsi="Times New Roman" w:eastAsia="TimesNewRomanPS-BoldMT" w:cs="Times New Roman"/>
          <w:b/>
          <w:bCs/>
          <w:color w:val="auto"/>
          <w:kern w:val="0"/>
          <w:sz w:val="24"/>
          <w:lang w:bidi="ar"/>
        </w:rPr>
      </w:pPr>
      <w:r>
        <w:rPr>
          <w:rFonts w:ascii="Times New Roman" w:hAnsi="Times New Roman" w:eastAsia="TimesNewRomanPS-BoldMT" w:cs="Times New Roman"/>
          <w:b/>
          <w:bCs/>
          <w:color w:val="auto"/>
          <w:kern w:val="0"/>
          <w:sz w:val="24"/>
          <w:lang w:bidi="ar"/>
        </w:rPr>
        <w:t xml:space="preserve">The following files including: </w:t>
      </w:r>
    </w:p>
    <w:p w14:paraId="7EF3CF02">
      <w:pPr>
        <w:widowControl/>
        <w:jc w:val="left"/>
        <w:rPr>
          <w:rFonts w:ascii="Times New Roman" w:hAnsi="Times New Roman" w:eastAsia="TimesNewRomanPS-BoldMT" w:cs="Times New Roman"/>
          <w:b/>
          <w:bCs/>
          <w:color w:val="auto"/>
          <w:kern w:val="0"/>
          <w:sz w:val="24"/>
          <w:lang w:bidi="ar"/>
        </w:rPr>
      </w:pPr>
    </w:p>
    <w:p w14:paraId="4FE4D050">
      <w:pPr>
        <w:widowControl/>
        <w:spacing w:line="360" w:lineRule="auto"/>
        <w:jc w:val="left"/>
        <w:rPr>
          <w:rFonts w:hint="default" w:ascii="Times New Roman" w:hAnsi="Times New Roman" w:eastAsia="宋体" w:cs="Times New Roman"/>
          <w:b/>
          <w:bCs/>
          <w:color w:val="auto"/>
          <w:kern w:val="0"/>
          <w:sz w:val="24"/>
          <w:lang w:val="en-US" w:eastAsia="zh-CN" w:bidi="ar"/>
        </w:rPr>
      </w:pPr>
      <w:r>
        <w:rPr>
          <w:rFonts w:hint="eastAsia" w:eastAsia="宋体" w:cs="Times New Roman"/>
          <w:b/>
          <w:bCs/>
          <w:color w:val="auto"/>
          <w:kern w:val="0"/>
          <w:sz w:val="24"/>
          <w:lang w:val="en-US" w:eastAsia="zh-CN" w:bidi="ar"/>
        </w:rPr>
        <w:t xml:space="preserve">Table S1 </w:t>
      </w:r>
      <w:r>
        <w:rPr>
          <w:rFonts w:hint="eastAsia" w:eastAsia="宋体"/>
          <w:b w:val="0"/>
          <w:bCs/>
          <w:color w:val="auto"/>
          <w:sz w:val="24"/>
          <w:szCs w:val="24"/>
          <w:lang w:val="en-US" w:eastAsia="zh-CN"/>
        </w:rPr>
        <w:t>The polarity, boiling point, and Hansen solubility parameters of MeOH, DMF, and DMSO</w:t>
      </w:r>
    </w:p>
    <w:p w14:paraId="6EB4BD8F">
      <w:pPr>
        <w:spacing w:line="360" w:lineRule="auto"/>
        <w:jc w:val="left"/>
        <w:rPr>
          <w:rFonts w:ascii="Times New Roman" w:hAnsi="Times New Roman" w:eastAsia="宋体"/>
          <w:bCs/>
          <w:color w:val="auto"/>
          <w:sz w:val="24"/>
          <w:lang w:bidi="ar"/>
        </w:rPr>
      </w:pPr>
      <w:r>
        <w:rPr>
          <w:rFonts w:ascii="Times New Roman" w:hAnsi="Times New Roman"/>
          <w:b/>
          <w:color w:val="auto"/>
          <w:sz w:val="24"/>
        </w:rPr>
        <w:t xml:space="preserve">Table </w:t>
      </w:r>
      <w:r>
        <w:rPr>
          <w:rFonts w:hint="eastAsia" w:ascii="Times New Roman" w:hAnsi="Times New Roman"/>
          <w:b/>
          <w:color w:val="auto"/>
          <w:sz w:val="24"/>
        </w:rPr>
        <w:t>S</w:t>
      </w:r>
      <w:r>
        <w:rPr>
          <w:rFonts w:hint="eastAsia" w:eastAsia="宋体"/>
          <w:b/>
          <w:color w:val="auto"/>
          <w:sz w:val="24"/>
          <w:lang w:val="en-US" w:eastAsia="zh-CN"/>
        </w:rPr>
        <w:t>2</w:t>
      </w:r>
      <w:r>
        <w:rPr>
          <w:rFonts w:ascii="Times New Roman" w:hAnsi="Times New Roman"/>
          <w:bCs/>
          <w:color w:val="auto"/>
          <w:sz w:val="24"/>
        </w:rPr>
        <w:t xml:space="preserve"> The reaction time and pressure of </w:t>
      </w:r>
      <w:r>
        <w:rPr>
          <w:rFonts w:ascii="Times New Roman" w:hAnsi="Times New Roman" w:eastAsia="AdvOT999035f4"/>
          <w:bCs/>
          <w:color w:val="auto"/>
          <w:sz w:val="24"/>
          <w:lang w:bidi="ar"/>
        </w:rPr>
        <w:t>sample</w:t>
      </w:r>
      <w:r>
        <w:rPr>
          <w:rFonts w:hint="eastAsia" w:ascii="Times New Roman" w:hAnsi="Times New Roman" w:eastAsia="宋体"/>
          <w:bCs/>
          <w:color w:val="auto"/>
          <w:sz w:val="24"/>
          <w:lang w:bidi="ar"/>
        </w:rPr>
        <w:t xml:space="preserve"> treated with MeOH</w:t>
      </w:r>
    </w:p>
    <w:p w14:paraId="26D91488">
      <w:pPr>
        <w:spacing w:line="360" w:lineRule="auto"/>
        <w:jc w:val="left"/>
        <w:rPr>
          <w:rFonts w:ascii="Times New Roman" w:hAnsi="Times New Roman" w:eastAsia="宋体"/>
          <w:bCs/>
          <w:color w:val="auto"/>
          <w:sz w:val="24"/>
          <w:lang w:bidi="ar"/>
        </w:rPr>
      </w:pPr>
      <w:r>
        <w:rPr>
          <w:rFonts w:ascii="Times New Roman" w:hAnsi="Times New Roman"/>
          <w:b/>
          <w:color w:val="auto"/>
          <w:sz w:val="24"/>
        </w:rPr>
        <w:t xml:space="preserve">Table </w:t>
      </w:r>
      <w:r>
        <w:rPr>
          <w:rFonts w:hint="eastAsia" w:ascii="Times New Roman" w:hAnsi="Times New Roman"/>
          <w:b/>
          <w:color w:val="auto"/>
          <w:sz w:val="24"/>
        </w:rPr>
        <w:t>S</w:t>
      </w:r>
      <w:r>
        <w:rPr>
          <w:rFonts w:hint="eastAsia" w:eastAsia="宋体"/>
          <w:b/>
          <w:color w:val="auto"/>
          <w:sz w:val="24"/>
          <w:lang w:val="en-US" w:eastAsia="zh-CN"/>
        </w:rPr>
        <w:t>3</w:t>
      </w:r>
      <w:r>
        <w:rPr>
          <w:rFonts w:ascii="Times New Roman" w:hAnsi="Times New Roman"/>
          <w:bCs/>
          <w:color w:val="auto"/>
          <w:sz w:val="24"/>
        </w:rPr>
        <w:t xml:space="preserve"> The reaction time and pressure of </w:t>
      </w:r>
      <w:r>
        <w:rPr>
          <w:rFonts w:ascii="Times New Roman" w:hAnsi="Times New Roman" w:eastAsia="AdvOT999035f4"/>
          <w:bCs/>
          <w:color w:val="auto"/>
          <w:sz w:val="24"/>
          <w:lang w:bidi="ar"/>
        </w:rPr>
        <w:t>sample</w:t>
      </w:r>
      <w:r>
        <w:rPr>
          <w:rFonts w:hint="eastAsia" w:ascii="Times New Roman" w:hAnsi="Times New Roman" w:eastAsia="宋体"/>
          <w:bCs/>
          <w:color w:val="auto"/>
          <w:sz w:val="24"/>
          <w:lang w:bidi="ar"/>
        </w:rPr>
        <w:t xml:space="preserve"> treated with DMF</w:t>
      </w:r>
    </w:p>
    <w:p w14:paraId="70F5695D">
      <w:pPr>
        <w:spacing w:line="360" w:lineRule="auto"/>
        <w:jc w:val="left"/>
        <w:rPr>
          <w:rFonts w:ascii="Times New Roman" w:hAnsi="Times New Roman" w:eastAsia="宋体"/>
          <w:bCs/>
          <w:color w:val="auto"/>
          <w:sz w:val="24"/>
          <w:lang w:bidi="ar"/>
        </w:rPr>
      </w:pPr>
      <w:r>
        <w:rPr>
          <w:rFonts w:ascii="Times New Roman" w:hAnsi="Times New Roman"/>
          <w:b/>
          <w:color w:val="auto"/>
          <w:sz w:val="24"/>
        </w:rPr>
        <w:t xml:space="preserve">Table </w:t>
      </w:r>
      <w:r>
        <w:rPr>
          <w:rFonts w:hint="eastAsia" w:ascii="Times New Roman" w:hAnsi="Times New Roman"/>
          <w:b/>
          <w:color w:val="auto"/>
          <w:sz w:val="24"/>
        </w:rPr>
        <w:t>S</w:t>
      </w:r>
      <w:r>
        <w:rPr>
          <w:rFonts w:hint="eastAsia" w:eastAsia="宋体"/>
          <w:b/>
          <w:color w:val="auto"/>
          <w:sz w:val="24"/>
          <w:lang w:val="en-US" w:eastAsia="zh-CN"/>
        </w:rPr>
        <w:t>4</w:t>
      </w:r>
      <w:r>
        <w:rPr>
          <w:rFonts w:ascii="Times New Roman" w:hAnsi="Times New Roman"/>
          <w:bCs/>
          <w:color w:val="auto"/>
          <w:sz w:val="24"/>
        </w:rPr>
        <w:t xml:space="preserve"> The reaction time and pressure of </w:t>
      </w:r>
      <w:r>
        <w:rPr>
          <w:rFonts w:ascii="Times New Roman" w:hAnsi="Times New Roman" w:eastAsia="AdvOT999035f4"/>
          <w:bCs/>
          <w:color w:val="auto"/>
          <w:sz w:val="24"/>
          <w:lang w:bidi="ar"/>
        </w:rPr>
        <w:t>sample</w:t>
      </w:r>
      <w:r>
        <w:rPr>
          <w:rFonts w:hint="eastAsia" w:ascii="Times New Roman" w:hAnsi="Times New Roman" w:eastAsia="宋体"/>
          <w:bCs/>
          <w:color w:val="auto"/>
          <w:sz w:val="24"/>
          <w:lang w:bidi="ar"/>
        </w:rPr>
        <w:t xml:space="preserve"> treated with DMSO</w:t>
      </w:r>
    </w:p>
    <w:p w14:paraId="11D80B53">
      <w:pPr>
        <w:widowControl/>
        <w:spacing w:line="360" w:lineRule="auto"/>
        <w:rPr>
          <w:rFonts w:ascii="Times New Roman" w:hAnsi="Times New Roman"/>
          <w:color w:val="auto"/>
          <w:sz w:val="24"/>
        </w:rPr>
      </w:pPr>
      <w:r>
        <w:rPr>
          <w:rFonts w:ascii="Times New Roman" w:hAnsi="Times New Roman"/>
          <w:b/>
          <w:color w:val="auto"/>
          <w:sz w:val="24"/>
        </w:rPr>
        <w:t xml:space="preserve">Table </w:t>
      </w:r>
      <w:r>
        <w:rPr>
          <w:rFonts w:hint="eastAsia" w:ascii="Times New Roman" w:hAnsi="Times New Roman"/>
          <w:b/>
          <w:color w:val="auto"/>
          <w:sz w:val="24"/>
        </w:rPr>
        <w:t>S</w:t>
      </w:r>
      <w:r>
        <w:rPr>
          <w:rFonts w:hint="eastAsia" w:eastAsia="宋体"/>
          <w:b/>
          <w:color w:val="auto"/>
          <w:sz w:val="24"/>
          <w:lang w:val="en-US" w:eastAsia="zh-CN"/>
        </w:rPr>
        <w:t>5</w:t>
      </w:r>
      <w:r>
        <w:rPr>
          <w:rFonts w:ascii="Times New Roman" w:hAnsi="Times New Roman"/>
          <w:b/>
          <w:color w:val="auto"/>
          <w:sz w:val="24"/>
        </w:rPr>
        <w:t xml:space="preserve"> </w:t>
      </w:r>
      <w:r>
        <w:rPr>
          <w:rFonts w:ascii="Times New Roman" w:hAnsi="Times New Roman"/>
          <w:color w:val="auto"/>
          <w:sz w:val="24"/>
        </w:rPr>
        <w:t>The thickness, sheet resistance</w:t>
      </w:r>
      <w:r>
        <w:rPr>
          <w:rFonts w:hint="eastAsia" w:ascii="Times New Roman" w:hAnsi="Times New Roman"/>
          <w:color w:val="auto"/>
          <w:sz w:val="24"/>
        </w:rPr>
        <w:t>,</w:t>
      </w:r>
      <w:r>
        <w:rPr>
          <w:rFonts w:ascii="Times New Roman" w:hAnsi="Times New Roman"/>
          <w:color w:val="auto"/>
          <w:sz w:val="24"/>
        </w:rPr>
        <w:t xml:space="preserve"> and</w:t>
      </w:r>
      <w:r>
        <w:rPr>
          <w:rFonts w:hint="eastAsia" w:ascii="Times New Roman" w:hAnsi="Times New Roman"/>
          <w:color w:val="auto"/>
          <w:sz w:val="24"/>
        </w:rPr>
        <w:t xml:space="preserve"> </w:t>
      </w:r>
      <w:r>
        <w:rPr>
          <w:rFonts w:ascii="Times New Roman" w:hAnsi="Times New Roman"/>
          <w:color w:val="auto"/>
          <w:sz w:val="24"/>
        </w:rPr>
        <w:t>conductivity</w:t>
      </w:r>
      <w:r>
        <w:rPr>
          <w:rFonts w:hint="eastAsia" w:ascii="Times New Roman" w:hAnsi="Times New Roman"/>
          <w:color w:val="auto"/>
          <w:sz w:val="24"/>
        </w:rPr>
        <w:t xml:space="preserve"> </w:t>
      </w:r>
      <w:r>
        <w:rPr>
          <w:rFonts w:ascii="Times New Roman" w:hAnsi="Times New Roman"/>
          <w:color w:val="auto"/>
          <w:sz w:val="24"/>
        </w:rPr>
        <w:t xml:space="preserve">of </w:t>
      </w:r>
      <w:r>
        <w:rPr>
          <w:rFonts w:hint="eastAsia" w:ascii="Times New Roman" w:hAnsi="Times New Roman"/>
          <w:color w:val="auto"/>
          <w:sz w:val="24"/>
        </w:rPr>
        <w:t>MeOH-30, MeOH-50, MeOH-60</w:t>
      </w:r>
      <w:r>
        <w:rPr>
          <w:rFonts w:hint="eastAsia" w:eastAsia="宋体"/>
          <w:color w:val="auto"/>
          <w:sz w:val="24"/>
          <w:lang w:val="en-US" w:eastAsia="zh-CN"/>
        </w:rPr>
        <w:t>,</w:t>
      </w:r>
      <w:r>
        <w:rPr>
          <w:rFonts w:hint="eastAsia" w:ascii="Times New Roman" w:hAnsi="Times New Roman"/>
          <w:color w:val="auto"/>
          <w:sz w:val="24"/>
        </w:rPr>
        <w:t xml:space="preserve"> and MeOH-80</w:t>
      </w:r>
    </w:p>
    <w:p w14:paraId="2837306B">
      <w:pPr>
        <w:widowControl/>
        <w:spacing w:line="360" w:lineRule="auto"/>
        <w:rPr>
          <w:rFonts w:ascii="Times New Roman" w:hAnsi="Times New Roman"/>
          <w:color w:val="auto"/>
          <w:sz w:val="24"/>
        </w:rPr>
      </w:pPr>
      <w:r>
        <w:rPr>
          <w:rFonts w:ascii="Times New Roman" w:hAnsi="Times New Roman"/>
          <w:b/>
          <w:color w:val="auto"/>
          <w:sz w:val="24"/>
        </w:rPr>
        <w:t xml:space="preserve">Table </w:t>
      </w:r>
      <w:r>
        <w:rPr>
          <w:rFonts w:hint="eastAsia" w:ascii="Times New Roman" w:hAnsi="Times New Roman"/>
          <w:b/>
          <w:color w:val="auto"/>
          <w:sz w:val="24"/>
        </w:rPr>
        <w:t>S</w:t>
      </w:r>
      <w:r>
        <w:rPr>
          <w:rFonts w:hint="eastAsia" w:eastAsia="宋体"/>
          <w:b/>
          <w:color w:val="auto"/>
          <w:sz w:val="24"/>
          <w:lang w:val="en-US" w:eastAsia="zh-CN"/>
        </w:rPr>
        <w:t>6</w:t>
      </w:r>
      <w:r>
        <w:rPr>
          <w:rFonts w:ascii="Times New Roman" w:hAnsi="Times New Roman"/>
          <w:b/>
          <w:color w:val="auto"/>
          <w:sz w:val="24"/>
        </w:rPr>
        <w:t xml:space="preserve"> </w:t>
      </w:r>
      <w:r>
        <w:rPr>
          <w:rFonts w:ascii="Times New Roman" w:hAnsi="Times New Roman"/>
          <w:color w:val="auto"/>
          <w:sz w:val="24"/>
        </w:rPr>
        <w:t>The thickness, sheet resistance</w:t>
      </w:r>
      <w:r>
        <w:rPr>
          <w:rFonts w:hint="eastAsia" w:ascii="Times New Roman" w:hAnsi="Times New Roman"/>
          <w:color w:val="auto"/>
          <w:sz w:val="24"/>
        </w:rPr>
        <w:t>,</w:t>
      </w:r>
      <w:r>
        <w:rPr>
          <w:rFonts w:ascii="Times New Roman" w:hAnsi="Times New Roman"/>
          <w:color w:val="auto"/>
          <w:sz w:val="24"/>
        </w:rPr>
        <w:t xml:space="preserve"> and</w:t>
      </w:r>
      <w:r>
        <w:rPr>
          <w:rFonts w:hint="eastAsia" w:ascii="Times New Roman" w:hAnsi="Times New Roman"/>
          <w:color w:val="auto"/>
          <w:sz w:val="24"/>
        </w:rPr>
        <w:t xml:space="preserve"> </w:t>
      </w:r>
      <w:r>
        <w:rPr>
          <w:rFonts w:ascii="Times New Roman" w:hAnsi="Times New Roman"/>
          <w:color w:val="auto"/>
          <w:sz w:val="24"/>
        </w:rPr>
        <w:t>conductivity</w:t>
      </w:r>
      <w:r>
        <w:rPr>
          <w:rFonts w:hint="eastAsia" w:ascii="Times New Roman" w:hAnsi="Times New Roman"/>
          <w:color w:val="auto"/>
          <w:sz w:val="24"/>
        </w:rPr>
        <w:t xml:space="preserve"> </w:t>
      </w:r>
      <w:r>
        <w:rPr>
          <w:rFonts w:ascii="Times New Roman" w:hAnsi="Times New Roman"/>
          <w:color w:val="auto"/>
          <w:sz w:val="24"/>
        </w:rPr>
        <w:t xml:space="preserve">of </w:t>
      </w:r>
      <w:r>
        <w:rPr>
          <w:rFonts w:hint="eastAsia" w:ascii="Times New Roman" w:hAnsi="Times New Roman"/>
          <w:color w:val="auto"/>
          <w:sz w:val="24"/>
        </w:rPr>
        <w:t>DMF-80, DMF-100, DMF-120</w:t>
      </w:r>
      <w:r>
        <w:rPr>
          <w:rFonts w:hint="eastAsia" w:eastAsia="宋体"/>
          <w:color w:val="auto"/>
          <w:sz w:val="24"/>
          <w:lang w:val="en-US" w:eastAsia="zh-CN"/>
        </w:rPr>
        <w:t>,</w:t>
      </w:r>
      <w:r>
        <w:rPr>
          <w:rFonts w:hint="eastAsia" w:ascii="Times New Roman" w:hAnsi="Times New Roman"/>
          <w:color w:val="auto"/>
          <w:sz w:val="24"/>
        </w:rPr>
        <w:t xml:space="preserve"> and DMF-140</w:t>
      </w:r>
    </w:p>
    <w:p w14:paraId="6849345D">
      <w:pPr>
        <w:widowControl/>
        <w:spacing w:line="360" w:lineRule="auto"/>
        <w:rPr>
          <w:rFonts w:hint="eastAsia" w:ascii="Times New Roman" w:hAnsi="Times New Roman"/>
          <w:color w:val="auto"/>
          <w:sz w:val="24"/>
        </w:rPr>
      </w:pPr>
      <w:r>
        <w:rPr>
          <w:rFonts w:ascii="Times New Roman" w:hAnsi="Times New Roman"/>
          <w:b/>
          <w:color w:val="auto"/>
          <w:sz w:val="24"/>
        </w:rPr>
        <w:t xml:space="preserve">Table </w:t>
      </w:r>
      <w:r>
        <w:rPr>
          <w:rFonts w:hint="eastAsia" w:ascii="Times New Roman" w:hAnsi="Times New Roman"/>
          <w:b/>
          <w:color w:val="auto"/>
          <w:sz w:val="24"/>
        </w:rPr>
        <w:t>S</w:t>
      </w:r>
      <w:r>
        <w:rPr>
          <w:rFonts w:hint="eastAsia" w:eastAsia="宋体"/>
          <w:b/>
          <w:color w:val="auto"/>
          <w:sz w:val="24"/>
          <w:lang w:val="en-US" w:eastAsia="zh-CN"/>
        </w:rPr>
        <w:t>7</w:t>
      </w:r>
      <w:r>
        <w:rPr>
          <w:rFonts w:ascii="Times New Roman" w:hAnsi="Times New Roman"/>
          <w:b/>
          <w:color w:val="auto"/>
          <w:sz w:val="24"/>
        </w:rPr>
        <w:t xml:space="preserve"> </w:t>
      </w:r>
      <w:r>
        <w:rPr>
          <w:rFonts w:ascii="Times New Roman" w:hAnsi="Times New Roman"/>
          <w:color w:val="auto"/>
          <w:sz w:val="24"/>
        </w:rPr>
        <w:t>The thickness, sheet resistance</w:t>
      </w:r>
      <w:r>
        <w:rPr>
          <w:rFonts w:hint="eastAsia" w:ascii="Times New Roman" w:hAnsi="Times New Roman"/>
          <w:color w:val="auto"/>
          <w:sz w:val="24"/>
        </w:rPr>
        <w:t>,</w:t>
      </w:r>
      <w:r>
        <w:rPr>
          <w:rFonts w:ascii="Times New Roman" w:hAnsi="Times New Roman"/>
          <w:color w:val="auto"/>
          <w:sz w:val="24"/>
        </w:rPr>
        <w:t xml:space="preserve"> and</w:t>
      </w:r>
      <w:r>
        <w:rPr>
          <w:rFonts w:hint="eastAsia" w:ascii="Times New Roman" w:hAnsi="Times New Roman"/>
          <w:color w:val="auto"/>
          <w:sz w:val="24"/>
        </w:rPr>
        <w:t xml:space="preserve"> </w:t>
      </w:r>
      <w:r>
        <w:rPr>
          <w:rFonts w:ascii="Times New Roman" w:hAnsi="Times New Roman"/>
          <w:color w:val="auto"/>
          <w:sz w:val="24"/>
        </w:rPr>
        <w:t>conductivity</w:t>
      </w:r>
      <w:r>
        <w:rPr>
          <w:rFonts w:hint="eastAsia" w:ascii="Times New Roman" w:hAnsi="Times New Roman"/>
          <w:color w:val="auto"/>
          <w:sz w:val="24"/>
        </w:rPr>
        <w:t xml:space="preserve"> </w:t>
      </w:r>
      <w:r>
        <w:rPr>
          <w:rFonts w:ascii="Times New Roman" w:hAnsi="Times New Roman"/>
          <w:color w:val="auto"/>
          <w:sz w:val="24"/>
        </w:rPr>
        <w:t xml:space="preserve">of </w:t>
      </w:r>
      <w:r>
        <w:rPr>
          <w:rFonts w:hint="eastAsia" w:ascii="Times New Roman" w:hAnsi="Times New Roman"/>
          <w:color w:val="auto"/>
          <w:sz w:val="24"/>
        </w:rPr>
        <w:t>DMSO-80, DMSO-100, DMSO-120</w:t>
      </w:r>
      <w:r>
        <w:rPr>
          <w:rFonts w:hint="eastAsia" w:eastAsia="宋体"/>
          <w:color w:val="auto"/>
          <w:sz w:val="24"/>
          <w:lang w:val="en-US" w:eastAsia="zh-CN"/>
        </w:rPr>
        <w:t>,</w:t>
      </w:r>
      <w:r>
        <w:rPr>
          <w:rFonts w:hint="eastAsia" w:ascii="Times New Roman" w:hAnsi="Times New Roman"/>
          <w:color w:val="auto"/>
          <w:sz w:val="24"/>
        </w:rPr>
        <w:t xml:space="preserve"> and DMSO-140</w:t>
      </w:r>
    </w:p>
    <w:p w14:paraId="021EBF0A">
      <w:pPr>
        <w:spacing w:line="360" w:lineRule="auto"/>
        <w:jc w:val="left"/>
        <w:rPr>
          <w:rFonts w:hint="eastAsia" w:eastAsia="宋体"/>
          <w:b w:val="0"/>
          <w:bCs w:val="0"/>
          <w:color w:val="auto"/>
          <w:lang w:val="en-US" w:eastAsia="zh-CN"/>
        </w:rPr>
      </w:pPr>
      <w:r>
        <w:rPr>
          <w:rFonts w:hint="eastAsia" w:eastAsia="宋体"/>
          <w:b/>
          <w:bCs/>
          <w:color w:val="auto"/>
          <w:lang w:val="en-US" w:eastAsia="zh-CN"/>
        </w:rPr>
        <w:t xml:space="preserve">Figure S1 </w:t>
      </w:r>
      <w:r>
        <w:rPr>
          <w:rFonts w:hint="eastAsia" w:eastAsia="宋体"/>
          <w:b w:val="0"/>
          <w:bCs w:val="0"/>
          <w:color w:val="auto"/>
          <w:lang w:val="en-US" w:eastAsia="zh-CN"/>
        </w:rPr>
        <w:t>The correlation plot of pressure vs. conductivity</w:t>
      </w:r>
    </w:p>
    <w:p w14:paraId="5B6AB62A">
      <w:pPr>
        <w:widowControl/>
        <w:spacing w:line="360" w:lineRule="auto"/>
        <w:rPr>
          <w:rFonts w:ascii="Times New Roman" w:hAnsi="Times New Roman"/>
          <w:color w:val="auto"/>
          <w:sz w:val="24"/>
        </w:rPr>
      </w:pPr>
      <w:r>
        <w:rPr>
          <w:rFonts w:ascii="Times New Roman" w:hAnsi="Times New Roman"/>
          <w:b/>
          <w:bCs/>
          <w:color w:val="auto"/>
          <w:sz w:val="24"/>
        </w:rPr>
        <w:t>Figure S</w:t>
      </w:r>
      <w:r>
        <w:rPr>
          <w:rFonts w:hint="eastAsia" w:eastAsia="宋体"/>
          <w:b/>
          <w:bCs/>
          <w:color w:val="auto"/>
          <w:sz w:val="24"/>
          <w:lang w:val="en-US" w:eastAsia="zh-CN"/>
        </w:rPr>
        <w:t>2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color w:val="auto"/>
          <w:sz w:val="24"/>
        </w:rPr>
        <w:t>Cross-sectional images of (a) untreated PEDOT:PSS films, (b) MeOH-80</w:t>
      </w:r>
      <w:r>
        <w:rPr>
          <w:rFonts w:hint="eastAsia" w:ascii="Times New Roman" w:hAnsi="Times New Roman"/>
          <w:color w:val="auto"/>
          <w:sz w:val="24"/>
        </w:rPr>
        <w:t>,</w:t>
      </w:r>
      <w:r>
        <w:rPr>
          <w:rFonts w:ascii="Times New Roman" w:hAnsi="Times New Roman"/>
          <w:color w:val="auto"/>
          <w:sz w:val="24"/>
        </w:rPr>
        <w:t xml:space="preserve"> (c) DMF-100, and (d) DMSO-100</w:t>
      </w:r>
    </w:p>
    <w:p w14:paraId="62453C1F">
      <w:pPr>
        <w:spacing w:line="360" w:lineRule="auto"/>
        <w:jc w:val="left"/>
        <w:rPr>
          <w:rFonts w:ascii="Times New Roman" w:hAnsi="Times New Roman"/>
          <w:b w:val="0"/>
          <w:bCs w:val="0"/>
          <w:color w:val="auto"/>
          <w:sz w:val="24"/>
        </w:rPr>
      </w:pPr>
      <w:r>
        <w:rPr>
          <w:rFonts w:hint="eastAsia" w:eastAsia="宋体"/>
          <w:b/>
          <w:bCs/>
          <w:color w:val="auto"/>
          <w:lang w:val="en-US" w:eastAsia="zh-CN"/>
        </w:rPr>
        <w:t xml:space="preserve">Figure S3 </w:t>
      </w:r>
      <w:r>
        <w:rPr>
          <w:rFonts w:hint="eastAsia" w:eastAsia="宋体"/>
          <w:b w:val="0"/>
          <w:bCs w:val="0"/>
          <w:color w:val="auto"/>
          <w:lang w:val="en-US" w:eastAsia="zh-CN"/>
        </w:rPr>
        <w:t>AFM images of PH1000, MeOH-80, DMF-100, and DMSO-100</w:t>
      </w:r>
    </w:p>
    <w:p w14:paraId="27DB560E">
      <w:pPr>
        <w:widowControl/>
        <w:spacing w:line="360" w:lineRule="auto"/>
        <w:rPr>
          <w:rFonts w:ascii="Times New Roman" w:hAnsi="Times New Roman"/>
          <w:color w:val="auto"/>
          <w:sz w:val="24"/>
        </w:rPr>
      </w:pPr>
      <w:r>
        <w:rPr>
          <w:rFonts w:hint="eastAsia" w:ascii="Times New Roman" w:hAnsi="Times New Roman"/>
          <w:b/>
          <w:bCs/>
          <w:color w:val="auto"/>
          <w:sz w:val="24"/>
        </w:rPr>
        <w:t>Figure S</w:t>
      </w:r>
      <w:r>
        <w:rPr>
          <w:rFonts w:hint="eastAsia" w:eastAsia="宋体"/>
          <w:b/>
          <w:bCs/>
          <w:color w:val="auto"/>
          <w:sz w:val="24"/>
          <w:lang w:val="en-US" w:eastAsia="zh-CN"/>
        </w:rPr>
        <w:t>4</w:t>
      </w:r>
      <w:r>
        <w:rPr>
          <w:rFonts w:hint="eastAsia" w:ascii="Times New Roman" w:hAnsi="Times New Roman"/>
          <w:color w:val="auto"/>
          <w:sz w:val="24"/>
        </w:rPr>
        <w:t xml:space="preserve"> </w:t>
      </w:r>
      <w:r>
        <w:rPr>
          <w:rFonts w:ascii="Times New Roman" w:hAnsi="Times New Roman"/>
          <w:color w:val="auto"/>
          <w:sz w:val="24"/>
        </w:rPr>
        <w:t xml:space="preserve">Specific capacitances at different scan rates of our electrodes compared with </w:t>
      </w:r>
      <w:r>
        <w:rPr>
          <w:rFonts w:hint="eastAsia" w:eastAsia="宋体"/>
          <w:color w:val="auto"/>
          <w:sz w:val="24"/>
          <w:lang w:val="en-US" w:eastAsia="zh-CN"/>
        </w:rPr>
        <w:t xml:space="preserve">previously </w:t>
      </w:r>
      <w:r>
        <w:rPr>
          <w:rFonts w:ascii="Times New Roman" w:hAnsi="Times New Roman"/>
          <w:color w:val="auto"/>
          <w:sz w:val="24"/>
        </w:rPr>
        <w:t>reported PEDOT:PSS electrodes.</w:t>
      </w:r>
    </w:p>
    <w:p w14:paraId="24812709">
      <w:pPr>
        <w:widowControl/>
        <w:rPr>
          <w:rFonts w:ascii="Times New Roman" w:hAnsi="Times New Roman"/>
          <w:color w:val="auto"/>
          <w:sz w:val="22"/>
          <w:szCs w:val="22"/>
        </w:rPr>
      </w:pPr>
    </w:p>
    <w:p w14:paraId="09C356D8">
      <w:pPr>
        <w:widowControl/>
        <w:rPr>
          <w:rFonts w:ascii="Times New Roman" w:hAnsi="Times New Roman"/>
          <w:color w:val="auto"/>
          <w:sz w:val="22"/>
          <w:szCs w:val="22"/>
        </w:rPr>
      </w:pPr>
      <w:bookmarkStart w:id="0" w:name="_GoBack"/>
      <w:bookmarkEnd w:id="0"/>
    </w:p>
    <w:p w14:paraId="25E75664">
      <w:pPr>
        <w:widowControl/>
        <w:rPr>
          <w:rFonts w:ascii="Times New Roman" w:hAnsi="Times New Roman"/>
          <w:color w:val="auto"/>
          <w:sz w:val="22"/>
          <w:szCs w:val="22"/>
        </w:rPr>
      </w:pPr>
    </w:p>
    <w:p w14:paraId="36E9FD77">
      <w:pPr>
        <w:widowControl/>
        <w:rPr>
          <w:rFonts w:ascii="Times New Roman" w:hAnsi="Times New Roman"/>
          <w:color w:val="auto"/>
          <w:sz w:val="22"/>
          <w:szCs w:val="22"/>
        </w:rPr>
      </w:pPr>
    </w:p>
    <w:p w14:paraId="49AD8E7A">
      <w:pPr>
        <w:pStyle w:val="9"/>
        <w:spacing w:line="240" w:lineRule="auto"/>
        <w:ind w:firstLine="0"/>
        <w:rPr>
          <w:rFonts w:ascii="Times New Roman" w:hAnsi="Times New Roman"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br w:type="page"/>
      </w:r>
    </w:p>
    <w:p w14:paraId="76A65E5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5"/>
        <w:jc w:val="both"/>
        <w:textAlignment w:val="auto"/>
        <w:rPr>
          <w:rFonts w:hint="default" w:eastAsia="宋体"/>
          <w:b/>
          <w:color w:val="auto"/>
          <w:sz w:val="24"/>
          <w:szCs w:val="24"/>
          <w:lang w:val="en-US" w:eastAsia="zh-CN"/>
        </w:rPr>
      </w:pPr>
      <w:r>
        <w:rPr>
          <w:rFonts w:hint="eastAsia" w:eastAsia="宋体"/>
          <w:b/>
          <w:color w:val="auto"/>
          <w:sz w:val="24"/>
          <w:szCs w:val="24"/>
          <w:lang w:val="en-US" w:eastAsia="zh-CN"/>
        </w:rPr>
        <w:t>Table S1 The polarity, boiling point, and Hansen solubility parameters of MeOH, DMF, and DMSO.</w:t>
      </w:r>
    </w:p>
    <w:tbl>
      <w:tblPr>
        <w:tblStyle w:val="3"/>
        <w:tblW w:w="0" w:type="auto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9"/>
        <w:gridCol w:w="1617"/>
        <w:gridCol w:w="1444"/>
        <w:gridCol w:w="2241"/>
        <w:gridCol w:w="2155"/>
      </w:tblGrid>
      <w:tr w14:paraId="181DFC9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1" w:type="dxa"/>
            <w:tcBorders>
              <w:bottom w:val="single" w:color="auto" w:sz="8" w:space="0"/>
            </w:tcBorders>
            <w:vAlign w:val="center"/>
          </w:tcPr>
          <w:p w14:paraId="52272C36">
            <w:pPr>
              <w:widowControl w:val="0"/>
              <w:spacing w:line="360" w:lineRule="auto"/>
              <w:jc w:val="center"/>
              <w:rPr>
                <w:rFonts w:hint="default" w:eastAsia="宋体"/>
                <w:b w:val="0"/>
                <w:bCs/>
                <w:color w:val="auto"/>
                <w:sz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 w:val="0"/>
                <w:bCs/>
                <w:color w:val="auto"/>
                <w:sz w:val="24"/>
                <w:vertAlign w:val="baseline"/>
                <w:lang w:val="en-US" w:eastAsia="zh-CN"/>
              </w:rPr>
              <w:t>Materials</w:t>
            </w:r>
          </w:p>
        </w:tc>
        <w:tc>
          <w:tcPr>
            <w:tcW w:w="1660" w:type="dxa"/>
            <w:tcBorders>
              <w:bottom w:val="single" w:color="auto" w:sz="8" w:space="0"/>
            </w:tcBorders>
            <w:vAlign w:val="center"/>
          </w:tcPr>
          <w:p w14:paraId="3A401321">
            <w:pPr>
              <w:widowControl w:val="0"/>
              <w:spacing w:line="360" w:lineRule="auto"/>
              <w:jc w:val="center"/>
              <w:rPr>
                <w:rFonts w:hint="default" w:eastAsia="宋体"/>
                <w:b w:val="0"/>
                <w:bCs/>
                <w:color w:val="auto"/>
                <w:sz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 w:val="0"/>
                <w:bCs/>
                <w:color w:val="auto"/>
                <w:sz w:val="24"/>
                <w:vertAlign w:val="baseline"/>
                <w:lang w:val="en-US" w:eastAsia="zh-CN"/>
              </w:rPr>
              <w:t>Boiling Point</w:t>
            </w:r>
          </w:p>
        </w:tc>
        <w:tc>
          <w:tcPr>
            <w:tcW w:w="1474" w:type="dxa"/>
            <w:tcBorders>
              <w:bottom w:val="single" w:color="auto" w:sz="8" w:space="0"/>
            </w:tcBorders>
            <w:vAlign w:val="center"/>
          </w:tcPr>
          <w:p w14:paraId="1E1A6865">
            <w:pPr>
              <w:widowControl w:val="0"/>
              <w:spacing w:line="360" w:lineRule="auto"/>
              <w:jc w:val="center"/>
              <w:rPr>
                <w:rFonts w:hint="default" w:eastAsia="宋体"/>
                <w:b w:val="0"/>
                <w:bCs/>
                <w:color w:val="auto"/>
                <w:sz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 w:val="0"/>
                <w:bCs/>
                <w:color w:val="auto"/>
                <w:sz w:val="24"/>
                <w:vertAlign w:val="baseline"/>
                <w:lang w:val="en-US" w:eastAsia="zh-CN"/>
              </w:rPr>
              <w:t>Polarity</w:t>
            </w:r>
          </w:p>
        </w:tc>
        <w:tc>
          <w:tcPr>
            <w:tcW w:w="2303" w:type="dxa"/>
            <w:tcBorders>
              <w:bottom w:val="single" w:color="auto" w:sz="8" w:space="0"/>
            </w:tcBorders>
            <w:vAlign w:val="center"/>
          </w:tcPr>
          <w:p w14:paraId="6F640D10">
            <w:pPr>
              <w:widowControl w:val="0"/>
              <w:spacing w:line="360" w:lineRule="auto"/>
              <w:jc w:val="center"/>
              <w:rPr>
                <w:rFonts w:hint="default" w:eastAsia="宋体"/>
                <w:b w:val="0"/>
                <w:bCs/>
                <w:color w:val="auto"/>
                <w:sz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 w:val="0"/>
                <w:bCs/>
                <w:color w:val="auto"/>
                <w:sz w:val="24"/>
                <w:lang w:val="en-US" w:eastAsia="zh-CN"/>
              </w:rPr>
              <w:t>Hansen solubility parameters</w:t>
            </w:r>
          </w:p>
        </w:tc>
        <w:tc>
          <w:tcPr>
            <w:tcW w:w="2200" w:type="dxa"/>
            <w:tcBorders>
              <w:bottom w:val="single" w:color="auto" w:sz="8" w:space="0"/>
            </w:tcBorders>
            <w:vAlign w:val="center"/>
          </w:tcPr>
          <w:p w14:paraId="783B21B9">
            <w:pPr>
              <w:widowControl w:val="0"/>
              <w:spacing w:line="360" w:lineRule="auto"/>
              <w:jc w:val="center"/>
              <w:rPr>
                <w:rFonts w:hint="default" w:eastAsia="宋体"/>
                <w:b w:val="0"/>
                <w:bCs/>
                <w:color w:val="auto"/>
                <w:sz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 w:val="0"/>
                <w:bCs/>
                <w:color w:val="auto"/>
                <w:sz w:val="24"/>
                <w:vertAlign w:val="baseline"/>
                <w:lang w:val="en-US" w:eastAsia="zh-CN"/>
              </w:rPr>
              <w:t xml:space="preserve">Matching Degree </w:t>
            </w:r>
            <w:r>
              <w:rPr>
                <w:rFonts w:hint="eastAsia" w:eastAsia="宋体"/>
                <w:b w:val="0"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  <w:t>(with PEDOT:PSS)</w:t>
            </w:r>
          </w:p>
        </w:tc>
      </w:tr>
      <w:tr w14:paraId="0AB7B93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1" w:type="dxa"/>
            <w:vMerge w:val="restart"/>
            <w:tcBorders>
              <w:top w:val="single" w:color="auto" w:sz="8" w:space="0"/>
            </w:tcBorders>
            <w:vAlign w:val="center"/>
          </w:tcPr>
          <w:p w14:paraId="315A8420">
            <w:pPr>
              <w:widowControl w:val="0"/>
              <w:spacing w:line="360" w:lineRule="auto"/>
              <w:jc w:val="center"/>
              <w:rPr>
                <w:rFonts w:hint="default" w:eastAsia="宋体"/>
                <w:b w:val="0"/>
                <w:bCs/>
                <w:color w:val="auto"/>
                <w:sz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 w:val="0"/>
                <w:bCs/>
                <w:color w:val="auto"/>
                <w:sz w:val="24"/>
                <w:vertAlign w:val="baseline"/>
                <w:lang w:val="en-US" w:eastAsia="zh-CN"/>
              </w:rPr>
              <w:t>MeOH</w:t>
            </w:r>
          </w:p>
        </w:tc>
        <w:tc>
          <w:tcPr>
            <w:tcW w:w="1660" w:type="dxa"/>
            <w:vMerge w:val="restart"/>
            <w:tcBorders>
              <w:top w:val="single" w:color="auto" w:sz="8" w:space="0"/>
            </w:tcBorders>
            <w:vAlign w:val="center"/>
          </w:tcPr>
          <w:p w14:paraId="12F112B1">
            <w:pPr>
              <w:widowControl w:val="0"/>
              <w:spacing w:line="360" w:lineRule="auto"/>
              <w:jc w:val="center"/>
              <w:rPr>
                <w:rFonts w:hint="default" w:eastAsia="宋体"/>
                <w:b w:val="0"/>
                <w:bCs/>
                <w:color w:val="auto"/>
                <w:sz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 w:val="0"/>
                <w:bCs/>
                <w:color w:val="auto"/>
                <w:sz w:val="24"/>
                <w:vertAlign w:val="baseline"/>
                <w:lang w:val="en-US" w:eastAsia="zh-CN"/>
              </w:rPr>
              <w:t>64.7</w:t>
            </w:r>
          </w:p>
        </w:tc>
        <w:tc>
          <w:tcPr>
            <w:tcW w:w="1474" w:type="dxa"/>
            <w:vMerge w:val="restart"/>
            <w:tcBorders>
              <w:top w:val="single" w:color="auto" w:sz="8" w:space="0"/>
            </w:tcBorders>
            <w:vAlign w:val="center"/>
          </w:tcPr>
          <w:p w14:paraId="08740FDF">
            <w:pPr>
              <w:widowControl w:val="0"/>
              <w:spacing w:line="360" w:lineRule="auto"/>
              <w:jc w:val="center"/>
              <w:rPr>
                <w:rFonts w:hint="default" w:eastAsia="宋体"/>
                <w:b w:val="0"/>
                <w:bCs/>
                <w:color w:val="auto"/>
                <w:sz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 w:val="0"/>
                <w:bCs/>
                <w:color w:val="auto"/>
                <w:sz w:val="24"/>
                <w:vertAlign w:val="baseline"/>
                <w:lang w:val="en-US" w:eastAsia="zh-CN"/>
              </w:rPr>
              <w:t>32.6</w:t>
            </w:r>
          </w:p>
        </w:tc>
        <w:tc>
          <w:tcPr>
            <w:tcW w:w="2303" w:type="dxa"/>
            <w:tcBorders>
              <w:top w:val="single" w:color="auto" w:sz="8" w:space="0"/>
            </w:tcBorders>
            <w:vAlign w:val="center"/>
          </w:tcPr>
          <w:p w14:paraId="0E94F4C6">
            <w:pPr>
              <w:widowControl w:val="0"/>
              <w:spacing w:line="360" w:lineRule="auto"/>
              <w:jc w:val="center"/>
              <w:rPr>
                <w:rFonts w:hint="default" w:eastAsia="宋体"/>
                <w:b w:val="0"/>
                <w:bCs/>
                <w:color w:val="auto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4"/>
                <w:vertAlign w:val="baseline"/>
                <w:lang w:val="en-US" w:eastAsia="zh-CN"/>
              </w:rPr>
              <w:t>δ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4"/>
                <w:vertAlign w:val="subscript"/>
                <w:lang w:val="en-US" w:eastAsia="zh-CN"/>
              </w:rPr>
              <w:t>d</w:t>
            </w:r>
            <w:r>
              <w:rPr>
                <w:rFonts w:hint="eastAsia" w:eastAsia="宋体" w:cs="Times New Roman"/>
                <w:b w:val="0"/>
                <w:bCs/>
                <w:color w:val="auto"/>
                <w:sz w:val="24"/>
                <w:vertAlign w:val="baseline"/>
                <w:lang w:val="en-US" w:eastAsia="zh-CN"/>
              </w:rPr>
              <w:t>=15.1</w:t>
            </w:r>
          </w:p>
        </w:tc>
        <w:tc>
          <w:tcPr>
            <w:tcW w:w="2200" w:type="dxa"/>
            <w:vMerge w:val="restart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4B58EA11">
            <w:pPr>
              <w:widowControl w:val="0"/>
              <w:spacing w:line="360" w:lineRule="auto"/>
              <w:jc w:val="center"/>
              <w:rPr>
                <w:rFonts w:hint="default" w:eastAsia="宋体"/>
                <w:b w:val="0"/>
                <w:bCs/>
                <w:color w:val="auto"/>
                <w:sz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 w:val="0"/>
                <w:bCs/>
                <w:color w:val="auto"/>
                <w:sz w:val="24"/>
                <w:vertAlign w:val="baseline"/>
                <w:lang w:val="en-US" w:eastAsia="zh-CN"/>
              </w:rPr>
              <w:t>Poor</w:t>
            </w:r>
          </w:p>
        </w:tc>
      </w:tr>
      <w:tr w14:paraId="632C64F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1" w:type="dxa"/>
            <w:vMerge w:val="continue"/>
            <w:vAlign w:val="center"/>
          </w:tcPr>
          <w:p w14:paraId="0299DC68">
            <w:pPr>
              <w:widowControl w:val="0"/>
              <w:spacing w:line="360" w:lineRule="auto"/>
              <w:jc w:val="center"/>
              <w:rPr>
                <w:rFonts w:hint="default" w:eastAsia="宋体"/>
                <w:b w:val="0"/>
                <w:bCs/>
                <w:color w:val="auto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660" w:type="dxa"/>
            <w:vMerge w:val="continue"/>
            <w:vAlign w:val="center"/>
          </w:tcPr>
          <w:p w14:paraId="3B4E7993">
            <w:pPr>
              <w:widowControl w:val="0"/>
              <w:spacing w:line="360" w:lineRule="auto"/>
              <w:jc w:val="center"/>
              <w:rPr>
                <w:rFonts w:hint="default" w:eastAsia="宋体"/>
                <w:b w:val="0"/>
                <w:bCs/>
                <w:color w:val="auto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474" w:type="dxa"/>
            <w:vMerge w:val="continue"/>
            <w:vAlign w:val="center"/>
          </w:tcPr>
          <w:p w14:paraId="62DD63EF">
            <w:pPr>
              <w:widowControl w:val="0"/>
              <w:spacing w:line="360" w:lineRule="auto"/>
              <w:jc w:val="center"/>
              <w:rPr>
                <w:rFonts w:hint="default" w:eastAsia="宋体"/>
                <w:b w:val="0"/>
                <w:bCs/>
                <w:color w:val="auto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2303" w:type="dxa"/>
            <w:vAlign w:val="center"/>
          </w:tcPr>
          <w:p w14:paraId="1DAE653F">
            <w:pPr>
              <w:widowControl w:val="0"/>
              <w:spacing w:line="360" w:lineRule="auto"/>
              <w:jc w:val="center"/>
              <w:rPr>
                <w:rFonts w:hint="default" w:eastAsia="宋体"/>
                <w:b w:val="0"/>
                <w:bCs/>
                <w:color w:val="auto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4"/>
                <w:vertAlign w:val="baseline"/>
                <w:lang w:val="en-US" w:eastAsia="zh-CN"/>
              </w:rPr>
              <w:t>δ</w:t>
            </w:r>
            <w:r>
              <w:rPr>
                <w:rFonts w:hint="eastAsia" w:eastAsia="宋体" w:cs="Times New Roman"/>
                <w:b w:val="0"/>
                <w:bCs/>
                <w:color w:val="auto"/>
                <w:sz w:val="24"/>
                <w:vertAlign w:val="subscript"/>
                <w:lang w:val="en-US" w:eastAsia="zh-CN"/>
              </w:rPr>
              <w:t>p</w:t>
            </w:r>
            <w:r>
              <w:rPr>
                <w:rFonts w:hint="eastAsia" w:eastAsia="宋体" w:cs="Times New Roman"/>
                <w:b w:val="0"/>
                <w:bCs/>
                <w:color w:val="auto"/>
                <w:sz w:val="24"/>
                <w:vertAlign w:val="baseline"/>
                <w:lang w:val="en-US" w:eastAsia="zh-CN"/>
              </w:rPr>
              <w:t>=12.3</w:t>
            </w:r>
          </w:p>
        </w:tc>
        <w:tc>
          <w:tcPr>
            <w:tcW w:w="2200" w:type="dxa"/>
            <w:vMerge w:val="continue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68A2DBC7">
            <w:pPr>
              <w:widowControl w:val="0"/>
              <w:spacing w:line="360" w:lineRule="auto"/>
              <w:jc w:val="center"/>
              <w:rPr>
                <w:rFonts w:hint="default" w:eastAsia="宋体"/>
                <w:b w:val="0"/>
                <w:bCs/>
                <w:color w:val="auto"/>
                <w:sz w:val="24"/>
                <w:vertAlign w:val="baseline"/>
                <w:lang w:val="en-US" w:eastAsia="zh-CN"/>
              </w:rPr>
            </w:pPr>
          </w:p>
        </w:tc>
      </w:tr>
      <w:tr w14:paraId="56A8E86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1" w:type="dxa"/>
            <w:vMerge w:val="continue"/>
            <w:tcBorders>
              <w:bottom w:val="single" w:color="auto" w:sz="8" w:space="0"/>
            </w:tcBorders>
            <w:vAlign w:val="center"/>
          </w:tcPr>
          <w:p w14:paraId="37352E19">
            <w:pPr>
              <w:widowControl w:val="0"/>
              <w:spacing w:line="360" w:lineRule="auto"/>
              <w:jc w:val="center"/>
              <w:rPr>
                <w:rFonts w:hint="default" w:eastAsia="宋体"/>
                <w:b w:val="0"/>
                <w:bCs/>
                <w:color w:val="auto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660" w:type="dxa"/>
            <w:vMerge w:val="continue"/>
            <w:tcBorders>
              <w:bottom w:val="single" w:color="auto" w:sz="8" w:space="0"/>
            </w:tcBorders>
            <w:vAlign w:val="center"/>
          </w:tcPr>
          <w:p w14:paraId="75BB96D9">
            <w:pPr>
              <w:widowControl w:val="0"/>
              <w:spacing w:line="360" w:lineRule="auto"/>
              <w:jc w:val="center"/>
              <w:rPr>
                <w:rFonts w:hint="default" w:eastAsia="宋体"/>
                <w:b w:val="0"/>
                <w:bCs/>
                <w:color w:val="auto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474" w:type="dxa"/>
            <w:vMerge w:val="continue"/>
            <w:tcBorders>
              <w:bottom w:val="single" w:color="auto" w:sz="8" w:space="0"/>
            </w:tcBorders>
            <w:vAlign w:val="center"/>
          </w:tcPr>
          <w:p w14:paraId="24DAACF2">
            <w:pPr>
              <w:widowControl w:val="0"/>
              <w:spacing w:line="360" w:lineRule="auto"/>
              <w:jc w:val="center"/>
              <w:rPr>
                <w:rFonts w:hint="default" w:eastAsia="宋体"/>
                <w:b w:val="0"/>
                <w:bCs/>
                <w:color w:val="auto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2303" w:type="dxa"/>
            <w:tcBorders>
              <w:bottom w:val="single" w:color="auto" w:sz="8" w:space="0"/>
            </w:tcBorders>
            <w:vAlign w:val="center"/>
          </w:tcPr>
          <w:p w14:paraId="278D98EA">
            <w:pPr>
              <w:widowControl w:val="0"/>
              <w:spacing w:line="360" w:lineRule="auto"/>
              <w:jc w:val="center"/>
              <w:rPr>
                <w:rFonts w:hint="default" w:eastAsia="宋体"/>
                <w:b w:val="0"/>
                <w:bCs/>
                <w:color w:val="auto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4"/>
                <w:vertAlign w:val="baseline"/>
                <w:lang w:val="en-US" w:eastAsia="zh-CN"/>
              </w:rPr>
              <w:t>δ</w:t>
            </w:r>
            <w:r>
              <w:rPr>
                <w:rFonts w:hint="eastAsia" w:eastAsia="宋体" w:cs="Times New Roman"/>
                <w:b w:val="0"/>
                <w:bCs/>
                <w:color w:val="auto"/>
                <w:sz w:val="24"/>
                <w:vertAlign w:val="subscript"/>
                <w:lang w:val="en-US" w:eastAsia="zh-CN"/>
              </w:rPr>
              <w:t>h</w:t>
            </w:r>
            <w:r>
              <w:rPr>
                <w:rFonts w:hint="eastAsia" w:eastAsia="宋体" w:cs="Times New Roman"/>
                <w:b w:val="0"/>
                <w:bCs/>
                <w:color w:val="auto"/>
                <w:sz w:val="24"/>
                <w:vertAlign w:val="baseline"/>
                <w:lang w:val="en-US" w:eastAsia="zh-CN"/>
              </w:rPr>
              <w:t>=22.3</w:t>
            </w:r>
          </w:p>
        </w:tc>
        <w:tc>
          <w:tcPr>
            <w:tcW w:w="2200" w:type="dxa"/>
            <w:vMerge w:val="continue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04ABAB9B">
            <w:pPr>
              <w:widowControl w:val="0"/>
              <w:spacing w:line="360" w:lineRule="auto"/>
              <w:jc w:val="center"/>
              <w:rPr>
                <w:rFonts w:hint="default" w:eastAsia="宋体"/>
                <w:b w:val="0"/>
                <w:bCs/>
                <w:color w:val="auto"/>
                <w:sz w:val="24"/>
                <w:vertAlign w:val="baseline"/>
                <w:lang w:val="en-US" w:eastAsia="zh-CN"/>
              </w:rPr>
            </w:pPr>
          </w:p>
        </w:tc>
      </w:tr>
      <w:tr w14:paraId="460002E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1" w:type="dxa"/>
            <w:vMerge w:val="restart"/>
            <w:tcBorders>
              <w:top w:val="single" w:color="auto" w:sz="8" w:space="0"/>
            </w:tcBorders>
            <w:vAlign w:val="center"/>
          </w:tcPr>
          <w:p w14:paraId="10790BDD">
            <w:pPr>
              <w:widowControl w:val="0"/>
              <w:spacing w:line="360" w:lineRule="auto"/>
              <w:jc w:val="center"/>
              <w:rPr>
                <w:rFonts w:hint="default" w:eastAsia="宋体"/>
                <w:b w:val="0"/>
                <w:bCs/>
                <w:color w:val="auto"/>
                <w:sz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 w:val="0"/>
                <w:bCs/>
                <w:color w:val="auto"/>
                <w:sz w:val="24"/>
                <w:vertAlign w:val="baseline"/>
                <w:lang w:val="en-US" w:eastAsia="zh-CN"/>
              </w:rPr>
              <w:t>DMF</w:t>
            </w:r>
          </w:p>
        </w:tc>
        <w:tc>
          <w:tcPr>
            <w:tcW w:w="1660" w:type="dxa"/>
            <w:vMerge w:val="restart"/>
            <w:tcBorders>
              <w:top w:val="single" w:color="auto" w:sz="8" w:space="0"/>
            </w:tcBorders>
            <w:vAlign w:val="center"/>
          </w:tcPr>
          <w:p w14:paraId="652F341A">
            <w:pPr>
              <w:widowControl w:val="0"/>
              <w:spacing w:line="360" w:lineRule="auto"/>
              <w:jc w:val="center"/>
              <w:rPr>
                <w:rFonts w:hint="default" w:eastAsia="宋体"/>
                <w:b w:val="0"/>
                <w:bCs/>
                <w:color w:val="auto"/>
                <w:sz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 w:val="0"/>
                <w:bCs/>
                <w:color w:val="auto"/>
                <w:sz w:val="24"/>
                <w:vertAlign w:val="baseline"/>
                <w:lang w:val="en-US" w:eastAsia="zh-CN"/>
              </w:rPr>
              <w:t>153</w:t>
            </w:r>
          </w:p>
        </w:tc>
        <w:tc>
          <w:tcPr>
            <w:tcW w:w="1474" w:type="dxa"/>
            <w:vMerge w:val="restart"/>
            <w:tcBorders>
              <w:top w:val="single" w:color="auto" w:sz="8" w:space="0"/>
            </w:tcBorders>
            <w:vAlign w:val="center"/>
          </w:tcPr>
          <w:p w14:paraId="1C3DF3D6">
            <w:pPr>
              <w:widowControl w:val="0"/>
              <w:spacing w:line="360" w:lineRule="auto"/>
              <w:jc w:val="center"/>
              <w:rPr>
                <w:rFonts w:hint="default" w:eastAsia="宋体"/>
                <w:b w:val="0"/>
                <w:bCs/>
                <w:color w:val="auto"/>
                <w:sz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 w:val="0"/>
                <w:bCs/>
                <w:color w:val="auto"/>
                <w:sz w:val="24"/>
                <w:vertAlign w:val="baseline"/>
                <w:lang w:val="en-US" w:eastAsia="zh-CN"/>
              </w:rPr>
              <w:t>38.3</w:t>
            </w:r>
          </w:p>
        </w:tc>
        <w:tc>
          <w:tcPr>
            <w:tcW w:w="2303" w:type="dxa"/>
            <w:tcBorders>
              <w:top w:val="single" w:color="auto" w:sz="8" w:space="0"/>
            </w:tcBorders>
            <w:vAlign w:val="center"/>
          </w:tcPr>
          <w:p w14:paraId="2EBA5DD2">
            <w:pPr>
              <w:widowControl w:val="0"/>
              <w:spacing w:line="360" w:lineRule="auto"/>
              <w:jc w:val="center"/>
              <w:rPr>
                <w:rFonts w:hint="default" w:eastAsia="宋体"/>
                <w:b w:val="0"/>
                <w:bCs/>
                <w:color w:val="auto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4"/>
                <w:vertAlign w:val="baseline"/>
                <w:lang w:val="en-US" w:eastAsia="zh-CN"/>
              </w:rPr>
              <w:t>δ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4"/>
                <w:vertAlign w:val="subscript"/>
                <w:lang w:val="en-US" w:eastAsia="zh-CN"/>
              </w:rPr>
              <w:t>d</w:t>
            </w:r>
            <w:r>
              <w:rPr>
                <w:rFonts w:hint="eastAsia" w:eastAsia="宋体" w:cs="Times New Roman"/>
                <w:b w:val="0"/>
                <w:bCs/>
                <w:color w:val="auto"/>
                <w:sz w:val="24"/>
                <w:vertAlign w:val="baseline"/>
                <w:lang w:val="en-US" w:eastAsia="zh-CN"/>
              </w:rPr>
              <w:t>=17.4</w:t>
            </w:r>
          </w:p>
        </w:tc>
        <w:tc>
          <w:tcPr>
            <w:tcW w:w="2200" w:type="dxa"/>
            <w:vMerge w:val="restart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0A09880C">
            <w:pPr>
              <w:widowControl w:val="0"/>
              <w:spacing w:line="360" w:lineRule="auto"/>
              <w:jc w:val="center"/>
              <w:rPr>
                <w:rFonts w:hint="default" w:eastAsia="宋体"/>
                <w:b w:val="0"/>
                <w:bCs/>
                <w:color w:val="auto"/>
                <w:sz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 w:val="0"/>
                <w:bCs/>
                <w:color w:val="auto"/>
                <w:sz w:val="24"/>
                <w:vertAlign w:val="baseline"/>
                <w:lang w:val="en-US" w:eastAsia="zh-CN"/>
              </w:rPr>
              <w:t>Good</w:t>
            </w:r>
          </w:p>
        </w:tc>
      </w:tr>
      <w:tr w14:paraId="131CE3C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1" w:type="dxa"/>
            <w:vMerge w:val="continue"/>
            <w:vAlign w:val="center"/>
          </w:tcPr>
          <w:p w14:paraId="7225CBBF">
            <w:pPr>
              <w:widowControl w:val="0"/>
              <w:spacing w:line="360" w:lineRule="auto"/>
              <w:jc w:val="center"/>
              <w:rPr>
                <w:rFonts w:hint="default" w:eastAsia="宋体"/>
                <w:b w:val="0"/>
                <w:bCs/>
                <w:color w:val="auto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660" w:type="dxa"/>
            <w:vMerge w:val="continue"/>
            <w:vAlign w:val="center"/>
          </w:tcPr>
          <w:p w14:paraId="1BD18477">
            <w:pPr>
              <w:widowControl w:val="0"/>
              <w:spacing w:line="360" w:lineRule="auto"/>
              <w:jc w:val="center"/>
              <w:rPr>
                <w:rFonts w:hint="default" w:eastAsia="宋体"/>
                <w:b w:val="0"/>
                <w:bCs/>
                <w:color w:val="auto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474" w:type="dxa"/>
            <w:vMerge w:val="continue"/>
            <w:vAlign w:val="center"/>
          </w:tcPr>
          <w:p w14:paraId="72772056">
            <w:pPr>
              <w:widowControl w:val="0"/>
              <w:spacing w:line="360" w:lineRule="auto"/>
              <w:jc w:val="center"/>
              <w:rPr>
                <w:rFonts w:hint="default" w:eastAsia="宋体"/>
                <w:b w:val="0"/>
                <w:bCs/>
                <w:color w:val="auto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2303" w:type="dxa"/>
            <w:vAlign w:val="center"/>
          </w:tcPr>
          <w:p w14:paraId="0114161B">
            <w:pPr>
              <w:widowControl w:val="0"/>
              <w:spacing w:line="360" w:lineRule="auto"/>
              <w:jc w:val="center"/>
              <w:rPr>
                <w:rFonts w:hint="default" w:eastAsia="宋体"/>
                <w:b w:val="0"/>
                <w:bCs/>
                <w:color w:val="auto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4"/>
                <w:vertAlign w:val="baseline"/>
                <w:lang w:val="en-US" w:eastAsia="zh-CN"/>
              </w:rPr>
              <w:t>δ</w:t>
            </w:r>
            <w:r>
              <w:rPr>
                <w:rFonts w:hint="eastAsia" w:eastAsia="宋体" w:cs="Times New Roman"/>
                <w:b w:val="0"/>
                <w:bCs/>
                <w:color w:val="auto"/>
                <w:sz w:val="24"/>
                <w:vertAlign w:val="subscript"/>
                <w:lang w:val="en-US" w:eastAsia="zh-CN"/>
              </w:rPr>
              <w:t>p</w:t>
            </w:r>
            <w:r>
              <w:rPr>
                <w:rFonts w:hint="eastAsia" w:eastAsia="宋体" w:cs="Times New Roman"/>
                <w:b w:val="0"/>
                <w:bCs/>
                <w:color w:val="auto"/>
                <w:sz w:val="24"/>
                <w:vertAlign w:val="baseline"/>
                <w:lang w:val="en-US" w:eastAsia="zh-CN"/>
              </w:rPr>
              <w:t>=13.7</w:t>
            </w:r>
          </w:p>
        </w:tc>
        <w:tc>
          <w:tcPr>
            <w:tcW w:w="2200" w:type="dxa"/>
            <w:vMerge w:val="continue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16746B72">
            <w:pPr>
              <w:widowControl w:val="0"/>
              <w:spacing w:line="360" w:lineRule="auto"/>
              <w:jc w:val="center"/>
              <w:rPr>
                <w:rFonts w:hint="default" w:eastAsia="宋体"/>
                <w:b w:val="0"/>
                <w:bCs/>
                <w:color w:val="auto"/>
                <w:sz w:val="24"/>
                <w:vertAlign w:val="baseline"/>
                <w:lang w:val="en-US" w:eastAsia="zh-CN"/>
              </w:rPr>
            </w:pPr>
          </w:p>
        </w:tc>
      </w:tr>
      <w:tr w14:paraId="784C62C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1" w:type="dxa"/>
            <w:vMerge w:val="continue"/>
            <w:tcBorders>
              <w:bottom w:val="single" w:color="auto" w:sz="8" w:space="0"/>
            </w:tcBorders>
            <w:vAlign w:val="center"/>
          </w:tcPr>
          <w:p w14:paraId="2096A340">
            <w:pPr>
              <w:widowControl w:val="0"/>
              <w:spacing w:line="360" w:lineRule="auto"/>
              <w:jc w:val="center"/>
              <w:rPr>
                <w:rFonts w:hint="default" w:eastAsia="宋体"/>
                <w:b w:val="0"/>
                <w:bCs/>
                <w:color w:val="auto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660" w:type="dxa"/>
            <w:vMerge w:val="continue"/>
            <w:tcBorders>
              <w:bottom w:val="single" w:color="auto" w:sz="8" w:space="0"/>
            </w:tcBorders>
            <w:vAlign w:val="center"/>
          </w:tcPr>
          <w:p w14:paraId="07DB0410">
            <w:pPr>
              <w:widowControl w:val="0"/>
              <w:spacing w:line="360" w:lineRule="auto"/>
              <w:jc w:val="center"/>
              <w:rPr>
                <w:rFonts w:hint="default" w:eastAsia="宋体"/>
                <w:b w:val="0"/>
                <w:bCs/>
                <w:color w:val="auto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474" w:type="dxa"/>
            <w:vMerge w:val="continue"/>
            <w:tcBorders>
              <w:bottom w:val="single" w:color="auto" w:sz="8" w:space="0"/>
            </w:tcBorders>
            <w:vAlign w:val="center"/>
          </w:tcPr>
          <w:p w14:paraId="7AA75527">
            <w:pPr>
              <w:widowControl w:val="0"/>
              <w:spacing w:line="360" w:lineRule="auto"/>
              <w:jc w:val="center"/>
              <w:rPr>
                <w:rFonts w:hint="default" w:eastAsia="宋体"/>
                <w:b w:val="0"/>
                <w:bCs/>
                <w:color w:val="auto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2303" w:type="dxa"/>
            <w:tcBorders>
              <w:bottom w:val="single" w:color="auto" w:sz="8" w:space="0"/>
            </w:tcBorders>
            <w:vAlign w:val="center"/>
          </w:tcPr>
          <w:p w14:paraId="1CDFDE6B">
            <w:pPr>
              <w:widowControl w:val="0"/>
              <w:spacing w:line="360" w:lineRule="auto"/>
              <w:jc w:val="center"/>
              <w:rPr>
                <w:rFonts w:hint="default" w:eastAsia="宋体"/>
                <w:b w:val="0"/>
                <w:bCs/>
                <w:color w:val="auto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4"/>
                <w:vertAlign w:val="baseline"/>
                <w:lang w:val="en-US" w:eastAsia="zh-CN"/>
              </w:rPr>
              <w:t>δ</w:t>
            </w:r>
            <w:r>
              <w:rPr>
                <w:rFonts w:hint="eastAsia" w:eastAsia="宋体" w:cs="Times New Roman"/>
                <w:b w:val="0"/>
                <w:bCs/>
                <w:color w:val="auto"/>
                <w:sz w:val="24"/>
                <w:vertAlign w:val="subscript"/>
                <w:lang w:val="en-US" w:eastAsia="zh-CN"/>
              </w:rPr>
              <w:t>h</w:t>
            </w:r>
            <w:r>
              <w:rPr>
                <w:rFonts w:hint="eastAsia" w:eastAsia="宋体" w:cs="Times New Roman"/>
                <w:b w:val="0"/>
                <w:bCs/>
                <w:color w:val="auto"/>
                <w:sz w:val="24"/>
                <w:vertAlign w:val="baseline"/>
                <w:lang w:val="en-US" w:eastAsia="zh-CN"/>
              </w:rPr>
              <w:t>=11.3</w:t>
            </w:r>
          </w:p>
        </w:tc>
        <w:tc>
          <w:tcPr>
            <w:tcW w:w="2200" w:type="dxa"/>
            <w:vMerge w:val="continue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4CFC1230">
            <w:pPr>
              <w:widowControl w:val="0"/>
              <w:spacing w:line="360" w:lineRule="auto"/>
              <w:jc w:val="center"/>
              <w:rPr>
                <w:rFonts w:hint="default" w:eastAsia="宋体"/>
                <w:b w:val="0"/>
                <w:bCs/>
                <w:color w:val="auto"/>
                <w:sz w:val="24"/>
                <w:vertAlign w:val="baseline"/>
                <w:lang w:val="en-US" w:eastAsia="zh-CN"/>
              </w:rPr>
            </w:pPr>
          </w:p>
        </w:tc>
      </w:tr>
      <w:tr w14:paraId="0E17741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1" w:type="dxa"/>
            <w:vMerge w:val="restart"/>
            <w:tcBorders>
              <w:top w:val="single" w:color="auto" w:sz="8" w:space="0"/>
            </w:tcBorders>
            <w:vAlign w:val="center"/>
          </w:tcPr>
          <w:p w14:paraId="5EB33632">
            <w:pPr>
              <w:widowControl w:val="0"/>
              <w:spacing w:line="360" w:lineRule="auto"/>
              <w:jc w:val="center"/>
              <w:rPr>
                <w:rFonts w:hint="default" w:eastAsia="宋体"/>
                <w:b w:val="0"/>
                <w:bCs/>
                <w:color w:val="auto"/>
                <w:sz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 w:val="0"/>
                <w:bCs/>
                <w:color w:val="auto"/>
                <w:sz w:val="24"/>
                <w:vertAlign w:val="baseline"/>
                <w:lang w:val="en-US" w:eastAsia="zh-CN"/>
              </w:rPr>
              <w:t>DMSO</w:t>
            </w:r>
          </w:p>
        </w:tc>
        <w:tc>
          <w:tcPr>
            <w:tcW w:w="1660" w:type="dxa"/>
            <w:vMerge w:val="restart"/>
            <w:tcBorders>
              <w:top w:val="single" w:color="auto" w:sz="8" w:space="0"/>
            </w:tcBorders>
            <w:vAlign w:val="center"/>
          </w:tcPr>
          <w:p w14:paraId="76539088">
            <w:pPr>
              <w:widowControl w:val="0"/>
              <w:spacing w:line="360" w:lineRule="auto"/>
              <w:jc w:val="center"/>
              <w:rPr>
                <w:rFonts w:hint="default" w:eastAsia="宋体"/>
                <w:b w:val="0"/>
                <w:bCs/>
                <w:color w:val="auto"/>
                <w:sz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 w:val="0"/>
                <w:bCs/>
                <w:color w:val="auto"/>
                <w:sz w:val="24"/>
                <w:vertAlign w:val="baseline"/>
                <w:lang w:val="en-US" w:eastAsia="zh-CN"/>
              </w:rPr>
              <w:t>189</w:t>
            </w:r>
          </w:p>
        </w:tc>
        <w:tc>
          <w:tcPr>
            <w:tcW w:w="1474" w:type="dxa"/>
            <w:vMerge w:val="restart"/>
            <w:tcBorders>
              <w:top w:val="single" w:color="auto" w:sz="8" w:space="0"/>
            </w:tcBorders>
            <w:vAlign w:val="center"/>
          </w:tcPr>
          <w:p w14:paraId="0B730ECA">
            <w:pPr>
              <w:widowControl w:val="0"/>
              <w:spacing w:line="360" w:lineRule="auto"/>
              <w:jc w:val="center"/>
              <w:rPr>
                <w:rFonts w:hint="default" w:eastAsia="宋体"/>
                <w:b w:val="0"/>
                <w:bCs/>
                <w:color w:val="auto"/>
                <w:sz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 w:val="0"/>
                <w:bCs/>
                <w:color w:val="auto"/>
                <w:sz w:val="24"/>
                <w:vertAlign w:val="baseline"/>
                <w:lang w:val="en-US" w:eastAsia="zh-CN"/>
              </w:rPr>
              <w:t>46.7</w:t>
            </w:r>
          </w:p>
        </w:tc>
        <w:tc>
          <w:tcPr>
            <w:tcW w:w="2303" w:type="dxa"/>
            <w:tcBorders>
              <w:top w:val="single" w:color="auto" w:sz="8" w:space="0"/>
            </w:tcBorders>
            <w:vAlign w:val="center"/>
          </w:tcPr>
          <w:p w14:paraId="7D961A22">
            <w:pPr>
              <w:widowControl w:val="0"/>
              <w:spacing w:line="360" w:lineRule="auto"/>
              <w:jc w:val="center"/>
              <w:rPr>
                <w:rFonts w:hint="default" w:eastAsia="宋体"/>
                <w:b w:val="0"/>
                <w:bCs/>
                <w:color w:val="auto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4"/>
                <w:vertAlign w:val="baseline"/>
                <w:lang w:val="en-US" w:eastAsia="zh-CN"/>
              </w:rPr>
              <w:t>δ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4"/>
                <w:vertAlign w:val="subscript"/>
                <w:lang w:val="en-US" w:eastAsia="zh-CN"/>
              </w:rPr>
              <w:t>d</w:t>
            </w:r>
            <w:r>
              <w:rPr>
                <w:rFonts w:hint="eastAsia" w:eastAsia="宋体" w:cs="Times New Roman"/>
                <w:b w:val="0"/>
                <w:bCs/>
                <w:color w:val="auto"/>
                <w:sz w:val="24"/>
                <w:vertAlign w:val="baseline"/>
                <w:lang w:val="en-US" w:eastAsia="zh-CN"/>
              </w:rPr>
              <w:t>=18.4</w:t>
            </w:r>
          </w:p>
        </w:tc>
        <w:tc>
          <w:tcPr>
            <w:tcW w:w="2200" w:type="dxa"/>
            <w:vMerge w:val="restart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5055DFBD">
            <w:pPr>
              <w:widowControl w:val="0"/>
              <w:spacing w:line="360" w:lineRule="auto"/>
              <w:jc w:val="center"/>
              <w:rPr>
                <w:rFonts w:hint="default" w:eastAsia="宋体"/>
                <w:b w:val="0"/>
                <w:bCs/>
                <w:color w:val="auto"/>
                <w:sz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 w:val="0"/>
                <w:bCs/>
                <w:color w:val="auto"/>
                <w:sz w:val="24"/>
                <w:vertAlign w:val="baseline"/>
                <w:lang w:val="en-US" w:eastAsia="zh-CN"/>
              </w:rPr>
              <w:t>Excellent</w:t>
            </w:r>
          </w:p>
        </w:tc>
      </w:tr>
      <w:tr w14:paraId="3FDD308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1" w:type="dxa"/>
            <w:vMerge w:val="continue"/>
            <w:vAlign w:val="center"/>
          </w:tcPr>
          <w:p w14:paraId="468C8F87">
            <w:pPr>
              <w:widowControl w:val="0"/>
              <w:spacing w:line="360" w:lineRule="auto"/>
              <w:jc w:val="center"/>
              <w:rPr>
                <w:rFonts w:hint="default" w:eastAsia="宋体"/>
                <w:b w:val="0"/>
                <w:bCs/>
                <w:color w:val="auto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660" w:type="dxa"/>
            <w:vMerge w:val="continue"/>
            <w:vAlign w:val="center"/>
          </w:tcPr>
          <w:p w14:paraId="6E86E319">
            <w:pPr>
              <w:widowControl w:val="0"/>
              <w:spacing w:line="360" w:lineRule="auto"/>
              <w:jc w:val="center"/>
              <w:rPr>
                <w:rFonts w:hint="default" w:eastAsia="宋体"/>
                <w:b w:val="0"/>
                <w:bCs/>
                <w:color w:val="auto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474" w:type="dxa"/>
            <w:vMerge w:val="continue"/>
            <w:vAlign w:val="center"/>
          </w:tcPr>
          <w:p w14:paraId="2DE81562">
            <w:pPr>
              <w:widowControl w:val="0"/>
              <w:spacing w:line="360" w:lineRule="auto"/>
              <w:jc w:val="center"/>
              <w:rPr>
                <w:rFonts w:hint="default" w:eastAsia="宋体"/>
                <w:b w:val="0"/>
                <w:bCs/>
                <w:color w:val="auto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2303" w:type="dxa"/>
            <w:vAlign w:val="center"/>
          </w:tcPr>
          <w:p w14:paraId="2B3001F8">
            <w:pPr>
              <w:widowControl w:val="0"/>
              <w:spacing w:line="360" w:lineRule="auto"/>
              <w:jc w:val="center"/>
              <w:rPr>
                <w:rFonts w:hint="default" w:eastAsia="宋体"/>
                <w:b w:val="0"/>
                <w:bCs/>
                <w:color w:val="auto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4"/>
                <w:vertAlign w:val="baseline"/>
                <w:lang w:val="en-US" w:eastAsia="zh-CN"/>
              </w:rPr>
              <w:t>δ</w:t>
            </w:r>
            <w:r>
              <w:rPr>
                <w:rFonts w:hint="eastAsia" w:eastAsia="宋体" w:cs="Times New Roman"/>
                <w:b w:val="0"/>
                <w:bCs/>
                <w:color w:val="auto"/>
                <w:sz w:val="24"/>
                <w:vertAlign w:val="subscript"/>
                <w:lang w:val="en-US" w:eastAsia="zh-CN"/>
              </w:rPr>
              <w:t>p</w:t>
            </w:r>
            <w:r>
              <w:rPr>
                <w:rFonts w:hint="eastAsia" w:eastAsia="宋体" w:cs="Times New Roman"/>
                <w:b w:val="0"/>
                <w:bCs/>
                <w:color w:val="auto"/>
                <w:sz w:val="24"/>
                <w:vertAlign w:val="baseline"/>
                <w:lang w:val="en-US" w:eastAsia="zh-CN"/>
              </w:rPr>
              <w:t>=16.4</w:t>
            </w:r>
          </w:p>
        </w:tc>
        <w:tc>
          <w:tcPr>
            <w:tcW w:w="2200" w:type="dxa"/>
            <w:vMerge w:val="continue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0FDE0873">
            <w:pPr>
              <w:widowControl w:val="0"/>
              <w:spacing w:line="360" w:lineRule="auto"/>
              <w:jc w:val="center"/>
              <w:rPr>
                <w:rFonts w:hint="default" w:eastAsia="宋体"/>
                <w:b w:val="0"/>
                <w:bCs/>
                <w:color w:val="auto"/>
                <w:sz w:val="24"/>
                <w:vertAlign w:val="baseline"/>
                <w:lang w:val="en-US" w:eastAsia="zh-CN"/>
              </w:rPr>
            </w:pPr>
          </w:p>
        </w:tc>
      </w:tr>
      <w:tr w14:paraId="7912697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1" w:type="dxa"/>
            <w:vMerge w:val="continue"/>
            <w:tcBorders>
              <w:bottom w:val="single" w:color="auto" w:sz="8" w:space="0"/>
            </w:tcBorders>
            <w:vAlign w:val="center"/>
          </w:tcPr>
          <w:p w14:paraId="642F1407">
            <w:pPr>
              <w:widowControl w:val="0"/>
              <w:spacing w:line="360" w:lineRule="auto"/>
              <w:jc w:val="center"/>
              <w:rPr>
                <w:rFonts w:hint="default" w:eastAsia="宋体"/>
                <w:b w:val="0"/>
                <w:bCs/>
                <w:color w:val="auto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660" w:type="dxa"/>
            <w:vMerge w:val="continue"/>
            <w:tcBorders>
              <w:bottom w:val="single" w:color="auto" w:sz="8" w:space="0"/>
            </w:tcBorders>
            <w:vAlign w:val="center"/>
          </w:tcPr>
          <w:p w14:paraId="670FEB5A">
            <w:pPr>
              <w:widowControl w:val="0"/>
              <w:spacing w:line="360" w:lineRule="auto"/>
              <w:jc w:val="center"/>
              <w:rPr>
                <w:rFonts w:hint="default" w:eastAsia="宋体"/>
                <w:b w:val="0"/>
                <w:bCs/>
                <w:color w:val="auto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474" w:type="dxa"/>
            <w:vMerge w:val="continue"/>
            <w:tcBorders>
              <w:bottom w:val="single" w:color="auto" w:sz="8" w:space="0"/>
            </w:tcBorders>
            <w:vAlign w:val="center"/>
          </w:tcPr>
          <w:p w14:paraId="61674164">
            <w:pPr>
              <w:widowControl w:val="0"/>
              <w:spacing w:line="360" w:lineRule="auto"/>
              <w:jc w:val="center"/>
              <w:rPr>
                <w:rFonts w:hint="default" w:eastAsia="宋体"/>
                <w:b w:val="0"/>
                <w:bCs/>
                <w:color w:val="auto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2303" w:type="dxa"/>
            <w:tcBorders>
              <w:bottom w:val="single" w:color="auto" w:sz="8" w:space="0"/>
            </w:tcBorders>
            <w:vAlign w:val="center"/>
          </w:tcPr>
          <w:p w14:paraId="4EA2F472">
            <w:pPr>
              <w:widowControl w:val="0"/>
              <w:spacing w:line="360" w:lineRule="auto"/>
              <w:jc w:val="center"/>
              <w:rPr>
                <w:rFonts w:hint="default" w:eastAsia="宋体"/>
                <w:b w:val="0"/>
                <w:bCs/>
                <w:color w:val="auto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4"/>
                <w:vertAlign w:val="baseline"/>
                <w:lang w:val="en-US" w:eastAsia="zh-CN"/>
              </w:rPr>
              <w:t>δ</w:t>
            </w:r>
            <w:r>
              <w:rPr>
                <w:rFonts w:hint="eastAsia" w:eastAsia="宋体" w:cs="Times New Roman"/>
                <w:b w:val="0"/>
                <w:bCs/>
                <w:color w:val="auto"/>
                <w:sz w:val="24"/>
                <w:vertAlign w:val="subscript"/>
                <w:lang w:val="en-US" w:eastAsia="zh-CN"/>
              </w:rPr>
              <w:t>h</w:t>
            </w:r>
            <w:r>
              <w:rPr>
                <w:rFonts w:hint="eastAsia" w:eastAsia="宋体" w:cs="Times New Roman"/>
                <w:b w:val="0"/>
                <w:bCs/>
                <w:color w:val="auto"/>
                <w:sz w:val="24"/>
                <w:vertAlign w:val="baseline"/>
                <w:lang w:val="en-US" w:eastAsia="zh-CN"/>
              </w:rPr>
              <w:t>=10.2</w:t>
            </w:r>
          </w:p>
        </w:tc>
        <w:tc>
          <w:tcPr>
            <w:tcW w:w="2200" w:type="dxa"/>
            <w:vMerge w:val="continue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66757947">
            <w:pPr>
              <w:widowControl w:val="0"/>
              <w:spacing w:line="360" w:lineRule="auto"/>
              <w:jc w:val="center"/>
              <w:rPr>
                <w:rFonts w:hint="default" w:eastAsia="宋体"/>
                <w:b w:val="0"/>
                <w:bCs/>
                <w:color w:val="auto"/>
                <w:sz w:val="24"/>
                <w:vertAlign w:val="baseline"/>
                <w:lang w:val="en-US" w:eastAsia="zh-CN"/>
              </w:rPr>
            </w:pPr>
          </w:p>
        </w:tc>
      </w:tr>
      <w:tr w14:paraId="6A62C0B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1" w:type="dxa"/>
            <w:vMerge w:val="restart"/>
            <w:tcBorders>
              <w:top w:val="single" w:color="auto" w:sz="8" w:space="0"/>
              <w:tl2br w:val="nil"/>
              <w:tr2bl w:val="nil"/>
            </w:tcBorders>
            <w:vAlign w:val="center"/>
          </w:tcPr>
          <w:p w14:paraId="536C4142">
            <w:pPr>
              <w:widowControl w:val="0"/>
              <w:spacing w:line="360" w:lineRule="auto"/>
              <w:jc w:val="center"/>
              <w:rPr>
                <w:rFonts w:hint="default" w:eastAsia="宋体"/>
                <w:b w:val="0"/>
                <w:bCs/>
                <w:color w:val="auto"/>
                <w:sz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 w:val="0"/>
                <w:bCs/>
                <w:color w:val="auto"/>
                <w:sz w:val="24"/>
                <w:vertAlign w:val="baseline"/>
                <w:lang w:val="en-US" w:eastAsia="zh-CN"/>
              </w:rPr>
              <w:t>PEDOT:PSS</w:t>
            </w:r>
          </w:p>
        </w:tc>
        <w:tc>
          <w:tcPr>
            <w:tcW w:w="1660" w:type="dxa"/>
            <w:vMerge w:val="restart"/>
            <w:tcBorders>
              <w:top w:val="single" w:color="auto" w:sz="8" w:space="0"/>
              <w:tl2br w:val="nil"/>
              <w:tr2bl w:val="nil"/>
            </w:tcBorders>
            <w:vAlign w:val="center"/>
          </w:tcPr>
          <w:p w14:paraId="3EFF3132">
            <w:pPr>
              <w:widowControl w:val="0"/>
              <w:spacing w:line="360" w:lineRule="auto"/>
              <w:jc w:val="center"/>
              <w:rPr>
                <w:rFonts w:hint="default" w:eastAsia="宋体"/>
                <w:b w:val="0"/>
                <w:bCs/>
                <w:color w:val="auto"/>
                <w:sz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 w:val="0"/>
                <w:bCs/>
                <w:color w:val="auto"/>
                <w:sz w:val="24"/>
                <w:vertAlign w:val="baseline"/>
                <w:lang w:val="en-US" w:eastAsia="zh-CN"/>
              </w:rPr>
              <w:t>/</w:t>
            </w:r>
          </w:p>
        </w:tc>
        <w:tc>
          <w:tcPr>
            <w:tcW w:w="1474" w:type="dxa"/>
            <w:vMerge w:val="restart"/>
            <w:tcBorders>
              <w:top w:val="single" w:color="auto" w:sz="8" w:space="0"/>
              <w:tl2br w:val="nil"/>
              <w:tr2bl w:val="nil"/>
            </w:tcBorders>
            <w:vAlign w:val="center"/>
          </w:tcPr>
          <w:p w14:paraId="62A20206">
            <w:pPr>
              <w:widowControl w:val="0"/>
              <w:spacing w:line="360" w:lineRule="auto"/>
              <w:jc w:val="center"/>
              <w:rPr>
                <w:rFonts w:hint="default" w:eastAsia="宋体"/>
                <w:b w:val="0"/>
                <w:bCs/>
                <w:color w:val="auto"/>
                <w:sz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 w:val="0"/>
                <w:bCs/>
                <w:color w:val="auto"/>
                <w:sz w:val="24"/>
                <w:vertAlign w:val="baseline"/>
                <w:lang w:val="en-US" w:eastAsia="zh-CN"/>
              </w:rPr>
              <w:t>10-15</w:t>
            </w:r>
          </w:p>
        </w:tc>
        <w:tc>
          <w:tcPr>
            <w:tcW w:w="2303" w:type="dxa"/>
            <w:tcBorders>
              <w:top w:val="single" w:color="auto" w:sz="8" w:space="0"/>
              <w:tl2br w:val="nil"/>
              <w:tr2bl w:val="nil"/>
            </w:tcBorders>
            <w:vAlign w:val="center"/>
          </w:tcPr>
          <w:p w14:paraId="5C0CC782">
            <w:pPr>
              <w:widowControl w:val="0"/>
              <w:spacing w:line="360" w:lineRule="auto"/>
              <w:jc w:val="center"/>
              <w:rPr>
                <w:rFonts w:hint="default" w:eastAsia="宋体"/>
                <w:b w:val="0"/>
                <w:bCs/>
                <w:color w:val="auto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4"/>
                <w:vertAlign w:val="baseline"/>
                <w:lang w:val="en-US" w:eastAsia="zh-CN"/>
              </w:rPr>
              <w:t>δ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4"/>
                <w:vertAlign w:val="subscript"/>
                <w:lang w:val="en-US" w:eastAsia="zh-CN"/>
              </w:rPr>
              <w:t>d</w:t>
            </w:r>
            <w:r>
              <w:rPr>
                <w:rFonts w:hint="eastAsia" w:eastAsia="宋体" w:cs="Times New Roman"/>
                <w:b w:val="0"/>
                <w:bCs/>
                <w:color w:val="auto"/>
                <w:sz w:val="24"/>
                <w:vertAlign w:val="baseline"/>
                <w:lang w:val="en-US" w:eastAsia="zh-CN"/>
              </w:rPr>
              <w:t>=18.0</w:t>
            </w:r>
          </w:p>
        </w:tc>
        <w:tc>
          <w:tcPr>
            <w:tcW w:w="2200" w:type="dxa"/>
            <w:vMerge w:val="restart"/>
            <w:tcBorders>
              <w:top w:val="single" w:color="auto" w:sz="8" w:space="0"/>
            </w:tcBorders>
            <w:vAlign w:val="center"/>
          </w:tcPr>
          <w:p w14:paraId="564581A4">
            <w:pPr>
              <w:widowControl w:val="0"/>
              <w:spacing w:line="360" w:lineRule="auto"/>
              <w:jc w:val="center"/>
              <w:rPr>
                <w:rFonts w:hint="default" w:eastAsia="宋体"/>
                <w:b w:val="0"/>
                <w:bCs/>
                <w:color w:val="auto"/>
                <w:sz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 w:val="0"/>
                <w:bCs/>
                <w:color w:val="auto"/>
                <w:sz w:val="24"/>
                <w:vertAlign w:val="baseline"/>
                <w:lang w:val="en-US" w:eastAsia="zh-CN"/>
              </w:rPr>
              <w:t>/</w:t>
            </w:r>
          </w:p>
        </w:tc>
      </w:tr>
      <w:tr w14:paraId="10A56D4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1" w:type="dxa"/>
            <w:vMerge w:val="continue"/>
            <w:tcBorders>
              <w:tl2br w:val="nil"/>
              <w:tr2bl w:val="nil"/>
            </w:tcBorders>
            <w:vAlign w:val="center"/>
          </w:tcPr>
          <w:p w14:paraId="379F4EEC">
            <w:pPr>
              <w:widowControl w:val="0"/>
              <w:spacing w:line="360" w:lineRule="auto"/>
              <w:jc w:val="center"/>
              <w:rPr>
                <w:rFonts w:hint="default" w:eastAsia="宋体"/>
                <w:b/>
                <w:color w:val="auto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660" w:type="dxa"/>
            <w:vMerge w:val="continue"/>
            <w:tcBorders>
              <w:tl2br w:val="nil"/>
              <w:tr2bl w:val="nil"/>
            </w:tcBorders>
            <w:vAlign w:val="center"/>
          </w:tcPr>
          <w:p w14:paraId="051C56F4">
            <w:pPr>
              <w:widowControl w:val="0"/>
              <w:spacing w:line="360" w:lineRule="auto"/>
              <w:jc w:val="center"/>
              <w:rPr>
                <w:rFonts w:hint="default" w:eastAsia="宋体"/>
                <w:b/>
                <w:color w:val="auto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474" w:type="dxa"/>
            <w:vMerge w:val="continue"/>
            <w:tcBorders>
              <w:tl2br w:val="nil"/>
              <w:tr2bl w:val="nil"/>
            </w:tcBorders>
            <w:vAlign w:val="center"/>
          </w:tcPr>
          <w:p w14:paraId="6B29C566">
            <w:pPr>
              <w:widowControl w:val="0"/>
              <w:spacing w:line="360" w:lineRule="auto"/>
              <w:jc w:val="center"/>
              <w:rPr>
                <w:rFonts w:hint="default" w:eastAsia="宋体"/>
                <w:b/>
                <w:color w:val="auto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2303" w:type="dxa"/>
            <w:tcBorders>
              <w:tl2br w:val="nil"/>
              <w:tr2bl w:val="nil"/>
            </w:tcBorders>
            <w:vAlign w:val="center"/>
          </w:tcPr>
          <w:p w14:paraId="3C01EA41">
            <w:pPr>
              <w:widowControl w:val="0"/>
              <w:spacing w:line="360" w:lineRule="auto"/>
              <w:jc w:val="center"/>
              <w:rPr>
                <w:rFonts w:hint="default" w:eastAsia="宋体"/>
                <w:b w:val="0"/>
                <w:bCs/>
                <w:color w:val="auto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4"/>
                <w:vertAlign w:val="baseline"/>
                <w:lang w:val="en-US" w:eastAsia="zh-CN"/>
              </w:rPr>
              <w:t>δ</w:t>
            </w:r>
            <w:r>
              <w:rPr>
                <w:rFonts w:hint="eastAsia" w:eastAsia="宋体" w:cs="Times New Roman"/>
                <w:b w:val="0"/>
                <w:bCs/>
                <w:color w:val="auto"/>
                <w:sz w:val="24"/>
                <w:vertAlign w:val="subscript"/>
                <w:lang w:val="en-US" w:eastAsia="zh-CN"/>
              </w:rPr>
              <w:t>p</w:t>
            </w:r>
            <w:r>
              <w:rPr>
                <w:rFonts w:hint="eastAsia" w:eastAsia="宋体" w:cs="Times New Roman"/>
                <w:b w:val="0"/>
                <w:bCs/>
                <w:color w:val="auto"/>
                <w:sz w:val="24"/>
                <w:vertAlign w:val="baseline"/>
                <w:lang w:val="en-US" w:eastAsia="zh-CN"/>
              </w:rPr>
              <w:t>=16.0</w:t>
            </w:r>
          </w:p>
        </w:tc>
        <w:tc>
          <w:tcPr>
            <w:tcW w:w="2200" w:type="dxa"/>
            <w:vMerge w:val="continue"/>
            <w:tcBorders>
              <w:tl2br w:val="nil"/>
              <w:tr2bl w:val="nil"/>
            </w:tcBorders>
            <w:vAlign w:val="center"/>
          </w:tcPr>
          <w:p w14:paraId="4414D6C7">
            <w:pPr>
              <w:widowControl w:val="0"/>
              <w:spacing w:line="360" w:lineRule="auto"/>
              <w:jc w:val="center"/>
              <w:rPr>
                <w:rFonts w:hint="default" w:eastAsia="宋体"/>
                <w:b/>
                <w:color w:val="auto"/>
                <w:sz w:val="24"/>
                <w:vertAlign w:val="baseline"/>
                <w:lang w:val="en-US" w:eastAsia="zh-CN"/>
              </w:rPr>
            </w:pPr>
          </w:p>
        </w:tc>
      </w:tr>
      <w:tr w14:paraId="36AB2E8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1" w:type="dxa"/>
            <w:vMerge w:val="continue"/>
            <w:tcBorders>
              <w:tl2br w:val="nil"/>
              <w:tr2bl w:val="nil"/>
            </w:tcBorders>
            <w:vAlign w:val="center"/>
          </w:tcPr>
          <w:p w14:paraId="04F05EC2">
            <w:pPr>
              <w:widowControl w:val="0"/>
              <w:spacing w:line="360" w:lineRule="auto"/>
              <w:jc w:val="center"/>
              <w:rPr>
                <w:rFonts w:hint="default" w:eastAsia="宋体"/>
                <w:b/>
                <w:color w:val="auto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660" w:type="dxa"/>
            <w:vMerge w:val="continue"/>
            <w:tcBorders>
              <w:tl2br w:val="nil"/>
              <w:tr2bl w:val="nil"/>
            </w:tcBorders>
            <w:vAlign w:val="center"/>
          </w:tcPr>
          <w:p w14:paraId="6746BAFF">
            <w:pPr>
              <w:widowControl w:val="0"/>
              <w:spacing w:line="360" w:lineRule="auto"/>
              <w:jc w:val="center"/>
              <w:rPr>
                <w:rFonts w:hint="default" w:eastAsia="宋体"/>
                <w:b/>
                <w:color w:val="auto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474" w:type="dxa"/>
            <w:vMerge w:val="continue"/>
            <w:tcBorders>
              <w:tl2br w:val="nil"/>
              <w:tr2bl w:val="nil"/>
            </w:tcBorders>
            <w:vAlign w:val="center"/>
          </w:tcPr>
          <w:p w14:paraId="35EBCB67">
            <w:pPr>
              <w:widowControl w:val="0"/>
              <w:spacing w:line="360" w:lineRule="auto"/>
              <w:jc w:val="center"/>
              <w:rPr>
                <w:rFonts w:hint="default" w:eastAsia="宋体"/>
                <w:b/>
                <w:color w:val="auto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2303" w:type="dxa"/>
            <w:tcBorders>
              <w:tl2br w:val="nil"/>
              <w:tr2bl w:val="nil"/>
            </w:tcBorders>
            <w:vAlign w:val="center"/>
          </w:tcPr>
          <w:p w14:paraId="728A0965">
            <w:pPr>
              <w:widowControl w:val="0"/>
              <w:spacing w:line="360" w:lineRule="auto"/>
              <w:jc w:val="center"/>
              <w:rPr>
                <w:rFonts w:hint="default" w:eastAsia="宋体"/>
                <w:b w:val="0"/>
                <w:bCs/>
                <w:color w:val="auto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4"/>
                <w:vertAlign w:val="baseline"/>
                <w:lang w:val="en-US" w:eastAsia="zh-CN"/>
              </w:rPr>
              <w:t>δ</w:t>
            </w:r>
            <w:r>
              <w:rPr>
                <w:rFonts w:hint="eastAsia" w:eastAsia="宋体" w:cs="Times New Roman"/>
                <w:b w:val="0"/>
                <w:bCs/>
                <w:color w:val="auto"/>
                <w:sz w:val="24"/>
                <w:vertAlign w:val="subscript"/>
                <w:lang w:val="en-US" w:eastAsia="zh-CN"/>
              </w:rPr>
              <w:t>h</w:t>
            </w:r>
            <w:r>
              <w:rPr>
                <w:rFonts w:hint="eastAsia" w:eastAsia="宋体" w:cs="Times New Roman"/>
                <w:b w:val="0"/>
                <w:bCs/>
                <w:color w:val="auto"/>
                <w:sz w:val="24"/>
                <w:vertAlign w:val="baseline"/>
                <w:lang w:val="en-US" w:eastAsia="zh-CN"/>
              </w:rPr>
              <w:t>=10.0</w:t>
            </w:r>
          </w:p>
        </w:tc>
        <w:tc>
          <w:tcPr>
            <w:tcW w:w="2200" w:type="dxa"/>
            <w:vMerge w:val="continue"/>
            <w:tcBorders>
              <w:tl2br w:val="nil"/>
              <w:tr2bl w:val="nil"/>
            </w:tcBorders>
            <w:vAlign w:val="center"/>
          </w:tcPr>
          <w:p w14:paraId="5FC94484">
            <w:pPr>
              <w:widowControl w:val="0"/>
              <w:spacing w:line="360" w:lineRule="auto"/>
              <w:jc w:val="center"/>
              <w:rPr>
                <w:rFonts w:hint="default" w:eastAsia="宋体"/>
                <w:b/>
                <w:color w:val="auto"/>
                <w:sz w:val="24"/>
                <w:vertAlign w:val="baseline"/>
                <w:lang w:val="en-US" w:eastAsia="zh-CN"/>
              </w:rPr>
            </w:pPr>
          </w:p>
        </w:tc>
      </w:tr>
    </w:tbl>
    <w:p w14:paraId="1E37EBF4">
      <w:pPr>
        <w:spacing w:line="360" w:lineRule="auto"/>
        <w:jc w:val="center"/>
        <w:rPr>
          <w:rFonts w:hint="default" w:eastAsia="宋体"/>
          <w:b/>
          <w:color w:val="auto"/>
          <w:sz w:val="24"/>
          <w:lang w:val="en-US" w:eastAsia="zh-CN"/>
        </w:rPr>
      </w:pPr>
    </w:p>
    <w:p w14:paraId="248E704B">
      <w:pPr>
        <w:spacing w:line="360" w:lineRule="auto"/>
        <w:jc w:val="center"/>
        <w:rPr>
          <w:rFonts w:hint="default" w:eastAsia="宋体"/>
          <w:b/>
          <w:color w:val="auto"/>
          <w:sz w:val="24"/>
          <w:lang w:val="en-US" w:eastAsia="zh-CN"/>
        </w:rPr>
      </w:pPr>
    </w:p>
    <w:p w14:paraId="2DD5DE62">
      <w:pPr>
        <w:spacing w:line="360" w:lineRule="auto"/>
        <w:jc w:val="center"/>
        <w:rPr>
          <w:rFonts w:hint="default" w:eastAsia="宋体"/>
          <w:b/>
          <w:color w:val="auto"/>
          <w:sz w:val="24"/>
          <w:lang w:val="en-US" w:eastAsia="zh-CN"/>
        </w:rPr>
      </w:pPr>
    </w:p>
    <w:p w14:paraId="25E8A490">
      <w:pPr>
        <w:spacing w:line="360" w:lineRule="auto"/>
        <w:jc w:val="center"/>
        <w:rPr>
          <w:rFonts w:hint="default" w:eastAsia="宋体"/>
          <w:b/>
          <w:color w:val="auto"/>
          <w:sz w:val="24"/>
          <w:lang w:val="en-US" w:eastAsia="zh-CN"/>
        </w:rPr>
      </w:pPr>
    </w:p>
    <w:p w14:paraId="236D39A2">
      <w:pPr>
        <w:spacing w:line="360" w:lineRule="auto"/>
        <w:jc w:val="center"/>
        <w:rPr>
          <w:rFonts w:hint="default" w:eastAsia="宋体"/>
          <w:b/>
          <w:color w:val="auto"/>
          <w:sz w:val="24"/>
          <w:lang w:val="en-US" w:eastAsia="zh-CN"/>
        </w:rPr>
      </w:pPr>
    </w:p>
    <w:p w14:paraId="5D0A1CB1">
      <w:pPr>
        <w:spacing w:line="360" w:lineRule="auto"/>
        <w:jc w:val="center"/>
        <w:rPr>
          <w:rFonts w:hint="default" w:eastAsia="宋体"/>
          <w:b/>
          <w:color w:val="auto"/>
          <w:sz w:val="24"/>
          <w:lang w:val="en-US" w:eastAsia="zh-CN"/>
        </w:rPr>
      </w:pPr>
    </w:p>
    <w:p w14:paraId="6FDCCD33">
      <w:pPr>
        <w:spacing w:line="360" w:lineRule="auto"/>
        <w:jc w:val="center"/>
        <w:rPr>
          <w:rFonts w:hint="default" w:eastAsia="宋体"/>
          <w:b/>
          <w:color w:val="auto"/>
          <w:sz w:val="24"/>
          <w:lang w:val="en-US" w:eastAsia="zh-CN"/>
        </w:rPr>
      </w:pPr>
    </w:p>
    <w:p w14:paraId="3399C04F">
      <w:pPr>
        <w:spacing w:line="360" w:lineRule="auto"/>
        <w:jc w:val="center"/>
        <w:rPr>
          <w:rFonts w:hint="default" w:eastAsia="宋体"/>
          <w:b/>
          <w:color w:val="auto"/>
          <w:sz w:val="24"/>
          <w:lang w:val="en-US" w:eastAsia="zh-CN"/>
        </w:rPr>
      </w:pPr>
    </w:p>
    <w:p w14:paraId="6E37E0AA">
      <w:pPr>
        <w:spacing w:line="360" w:lineRule="auto"/>
        <w:jc w:val="center"/>
        <w:rPr>
          <w:rFonts w:hint="default" w:eastAsia="宋体"/>
          <w:b/>
          <w:color w:val="auto"/>
          <w:sz w:val="24"/>
          <w:lang w:val="en-US" w:eastAsia="zh-CN"/>
        </w:rPr>
      </w:pPr>
    </w:p>
    <w:p w14:paraId="33A80699">
      <w:pPr>
        <w:spacing w:line="360" w:lineRule="auto"/>
        <w:jc w:val="center"/>
        <w:rPr>
          <w:rFonts w:hint="default" w:eastAsia="宋体"/>
          <w:b/>
          <w:color w:val="auto"/>
          <w:sz w:val="24"/>
          <w:lang w:val="en-US" w:eastAsia="zh-CN"/>
        </w:rPr>
      </w:pPr>
    </w:p>
    <w:p w14:paraId="61A682F7">
      <w:pPr>
        <w:spacing w:line="360" w:lineRule="auto"/>
        <w:jc w:val="center"/>
        <w:rPr>
          <w:rFonts w:hint="default" w:eastAsia="宋体"/>
          <w:b/>
          <w:color w:val="auto"/>
          <w:sz w:val="24"/>
          <w:lang w:val="en-US" w:eastAsia="zh-CN"/>
        </w:rPr>
      </w:pPr>
    </w:p>
    <w:p w14:paraId="4789BA82">
      <w:pPr>
        <w:spacing w:line="360" w:lineRule="auto"/>
        <w:jc w:val="center"/>
        <w:rPr>
          <w:rFonts w:hint="default" w:eastAsia="宋体"/>
          <w:b/>
          <w:color w:val="auto"/>
          <w:sz w:val="24"/>
          <w:lang w:val="en-US" w:eastAsia="zh-CN"/>
        </w:rPr>
      </w:pPr>
    </w:p>
    <w:p w14:paraId="4B1B7353">
      <w:pPr>
        <w:spacing w:line="360" w:lineRule="auto"/>
        <w:jc w:val="center"/>
        <w:rPr>
          <w:rFonts w:hint="default" w:eastAsia="宋体"/>
          <w:b/>
          <w:color w:val="auto"/>
          <w:sz w:val="24"/>
          <w:lang w:val="en-US" w:eastAsia="zh-CN"/>
        </w:rPr>
      </w:pPr>
    </w:p>
    <w:p w14:paraId="72E18049">
      <w:pPr>
        <w:spacing w:line="360" w:lineRule="auto"/>
        <w:jc w:val="center"/>
        <w:rPr>
          <w:rFonts w:hint="default" w:eastAsia="宋体"/>
          <w:b/>
          <w:color w:val="auto"/>
          <w:sz w:val="24"/>
          <w:lang w:val="en-US" w:eastAsia="zh-CN"/>
        </w:rPr>
      </w:pPr>
    </w:p>
    <w:p w14:paraId="618F4EAC">
      <w:pPr>
        <w:spacing w:line="360" w:lineRule="auto"/>
        <w:jc w:val="center"/>
        <w:rPr>
          <w:rFonts w:hint="default" w:eastAsia="宋体"/>
          <w:b/>
          <w:color w:val="auto"/>
          <w:sz w:val="24"/>
          <w:lang w:val="en-US" w:eastAsia="zh-CN"/>
        </w:rPr>
      </w:pPr>
    </w:p>
    <w:p w14:paraId="00B15B43">
      <w:pPr>
        <w:spacing w:line="360" w:lineRule="auto"/>
        <w:jc w:val="center"/>
        <w:rPr>
          <w:rFonts w:hint="default" w:eastAsia="宋体"/>
          <w:b/>
          <w:color w:val="auto"/>
          <w:sz w:val="24"/>
          <w:lang w:val="en-US" w:eastAsia="zh-CN"/>
        </w:rPr>
      </w:pPr>
    </w:p>
    <w:p w14:paraId="76580CB2">
      <w:pPr>
        <w:spacing w:line="360" w:lineRule="auto"/>
        <w:jc w:val="center"/>
        <w:rPr>
          <w:rFonts w:hint="default" w:eastAsia="宋体"/>
          <w:b/>
          <w:color w:val="auto"/>
          <w:sz w:val="24"/>
          <w:lang w:val="en-US" w:eastAsia="zh-CN"/>
        </w:rPr>
      </w:pPr>
    </w:p>
    <w:p w14:paraId="08EC5506">
      <w:pPr>
        <w:spacing w:line="360" w:lineRule="auto"/>
        <w:jc w:val="center"/>
        <w:rPr>
          <w:rFonts w:hint="default" w:eastAsia="宋体"/>
          <w:b/>
          <w:color w:val="auto"/>
          <w:sz w:val="24"/>
          <w:lang w:val="en-US" w:eastAsia="zh-CN"/>
        </w:rPr>
      </w:pPr>
    </w:p>
    <w:p w14:paraId="2710B2F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5"/>
        <w:jc w:val="both"/>
        <w:textAlignment w:val="auto"/>
        <w:rPr>
          <w:rFonts w:hint="eastAsia" w:eastAsia="宋体"/>
          <w:b/>
          <w:color w:val="auto"/>
          <w:sz w:val="24"/>
          <w:lang w:val="en-US" w:eastAsia="zh-CN" w:bidi="ar"/>
        </w:rPr>
      </w:pPr>
      <w:r>
        <w:rPr>
          <w:rFonts w:ascii="Times New Roman" w:hAnsi="Times New Roman"/>
          <w:b/>
          <w:color w:val="auto"/>
          <w:sz w:val="24"/>
        </w:rPr>
        <w:t xml:space="preserve">Table </w:t>
      </w:r>
      <w:r>
        <w:rPr>
          <w:rFonts w:hint="eastAsia" w:ascii="Times New Roman" w:hAnsi="Times New Roman"/>
          <w:b/>
          <w:color w:val="auto"/>
          <w:sz w:val="24"/>
        </w:rPr>
        <w:t>S</w:t>
      </w:r>
      <w:r>
        <w:rPr>
          <w:rFonts w:hint="eastAsia" w:eastAsia="宋体"/>
          <w:b/>
          <w:color w:val="auto"/>
          <w:sz w:val="24"/>
          <w:lang w:val="en-US" w:eastAsia="zh-CN"/>
        </w:rPr>
        <w:t>2</w:t>
      </w:r>
      <w:r>
        <w:rPr>
          <w:rFonts w:ascii="Times New Roman" w:hAnsi="Times New Roman"/>
          <w:b/>
          <w:color w:val="auto"/>
          <w:sz w:val="24"/>
        </w:rPr>
        <w:t xml:space="preserve"> The reaction time and pressure of </w:t>
      </w:r>
      <w:r>
        <w:rPr>
          <w:rFonts w:ascii="Times New Roman" w:hAnsi="Times New Roman" w:eastAsia="AdvOT999035f4"/>
          <w:b/>
          <w:color w:val="auto"/>
          <w:sz w:val="24"/>
          <w:lang w:bidi="ar"/>
        </w:rPr>
        <w:t>sample</w:t>
      </w:r>
      <w:r>
        <w:rPr>
          <w:rFonts w:hint="eastAsia" w:ascii="Times New Roman" w:hAnsi="Times New Roman" w:eastAsia="宋体"/>
          <w:b/>
          <w:color w:val="auto"/>
          <w:sz w:val="24"/>
          <w:lang w:bidi="ar"/>
        </w:rPr>
        <w:t xml:space="preserve"> treated with</w:t>
      </w:r>
      <w:r>
        <w:rPr>
          <w:rFonts w:hint="eastAsia" w:ascii="Times New Roman" w:hAnsi="Times New Roman" w:eastAsia="宋体"/>
          <w:bCs/>
          <w:color w:val="auto"/>
          <w:sz w:val="24"/>
          <w:lang w:bidi="ar"/>
        </w:rPr>
        <w:t xml:space="preserve"> </w:t>
      </w:r>
      <w:r>
        <w:rPr>
          <w:rFonts w:hint="eastAsia" w:ascii="Times New Roman" w:hAnsi="Times New Roman" w:eastAsia="宋体"/>
          <w:b/>
          <w:color w:val="auto"/>
          <w:sz w:val="24"/>
          <w:lang w:bidi="ar"/>
        </w:rPr>
        <w:t>MeOH</w:t>
      </w:r>
      <w:r>
        <w:rPr>
          <w:rFonts w:hint="eastAsia" w:eastAsia="宋体"/>
          <w:b/>
          <w:color w:val="auto"/>
          <w:sz w:val="24"/>
          <w:lang w:val="en-US" w:eastAsia="zh-CN" w:bidi="ar"/>
        </w:rPr>
        <w:t>.</w:t>
      </w:r>
    </w:p>
    <w:tbl>
      <w:tblPr>
        <w:tblStyle w:val="2"/>
        <w:tblW w:w="0" w:type="auto"/>
        <w:tblInd w:w="87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4"/>
        <w:gridCol w:w="1839"/>
        <w:gridCol w:w="1839"/>
        <w:gridCol w:w="1839"/>
        <w:gridCol w:w="1728"/>
      </w:tblGrid>
      <w:tr w14:paraId="2BEDF8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1789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1974057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bCs/>
                <w:color w:val="auto"/>
              </w:rPr>
              <w:t>Sample</w:t>
            </w:r>
          </w:p>
        </w:tc>
        <w:tc>
          <w:tcPr>
            <w:tcW w:w="1861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3E8FD518">
            <w:pPr>
              <w:jc w:val="center"/>
              <w:rPr>
                <w:rFonts w:ascii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</w:rPr>
              <w:t>MeOH</w:t>
            </w:r>
            <w:r>
              <w:rPr>
                <w:rFonts w:ascii="Times New Roman" w:hAnsi="Times New Roman" w:cs="Times New Roman"/>
                <w:bCs/>
                <w:color w:val="auto"/>
                <w:sz w:val="24"/>
              </w:rPr>
              <w:t>-</w:t>
            </w:r>
            <w:r>
              <w:rPr>
                <w:rFonts w:hint="eastAsia" w:ascii="Times New Roman" w:hAnsi="Times New Roman" w:cs="Times New Roman"/>
                <w:bCs/>
                <w:color w:val="auto"/>
                <w:sz w:val="24"/>
              </w:rPr>
              <w:t>30</w:t>
            </w:r>
          </w:p>
        </w:tc>
        <w:tc>
          <w:tcPr>
            <w:tcW w:w="1861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596F8A4C">
            <w:pPr>
              <w:jc w:val="center"/>
              <w:rPr>
                <w:rFonts w:ascii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</w:rPr>
              <w:t>MeOH</w:t>
            </w:r>
            <w:r>
              <w:rPr>
                <w:rFonts w:ascii="Times New Roman" w:hAnsi="Times New Roman" w:cs="Times New Roman"/>
                <w:bCs/>
                <w:color w:val="auto"/>
                <w:sz w:val="24"/>
              </w:rPr>
              <w:t>-</w:t>
            </w:r>
            <w:r>
              <w:rPr>
                <w:rFonts w:hint="eastAsia" w:ascii="Times New Roman" w:hAnsi="Times New Roman" w:cs="Times New Roman"/>
                <w:bCs/>
                <w:color w:val="auto"/>
                <w:sz w:val="24"/>
              </w:rPr>
              <w:t>50</w:t>
            </w:r>
          </w:p>
        </w:tc>
        <w:tc>
          <w:tcPr>
            <w:tcW w:w="1861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3B3CD0A9">
            <w:pPr>
              <w:jc w:val="center"/>
              <w:rPr>
                <w:rFonts w:ascii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</w:rPr>
              <w:t>MeOH</w:t>
            </w:r>
            <w:r>
              <w:rPr>
                <w:rFonts w:ascii="Times New Roman" w:hAnsi="Times New Roman" w:cs="Times New Roman"/>
                <w:bCs/>
                <w:color w:val="auto"/>
                <w:sz w:val="24"/>
              </w:rPr>
              <w:t>-</w:t>
            </w:r>
            <w:r>
              <w:rPr>
                <w:rFonts w:hint="eastAsia" w:ascii="Times New Roman" w:hAnsi="Times New Roman" w:cs="Times New Roman"/>
                <w:bCs/>
                <w:color w:val="auto"/>
                <w:sz w:val="24"/>
              </w:rPr>
              <w:t>60</w:t>
            </w:r>
          </w:p>
        </w:tc>
        <w:tc>
          <w:tcPr>
            <w:tcW w:w="1746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21D44DEC">
            <w:pPr>
              <w:jc w:val="center"/>
              <w:rPr>
                <w:rFonts w:ascii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</w:rPr>
              <w:t>MeOH</w:t>
            </w:r>
            <w:r>
              <w:rPr>
                <w:rFonts w:ascii="Times New Roman" w:hAnsi="Times New Roman" w:cs="Times New Roman"/>
                <w:bCs/>
                <w:color w:val="auto"/>
                <w:sz w:val="24"/>
              </w:rPr>
              <w:t>-</w:t>
            </w:r>
            <w:r>
              <w:rPr>
                <w:rFonts w:hint="eastAsia" w:ascii="Times New Roman" w:hAnsi="Times New Roman" w:cs="Times New Roman"/>
                <w:bCs/>
                <w:color w:val="auto"/>
                <w:sz w:val="24"/>
              </w:rPr>
              <w:t>80</w:t>
            </w:r>
          </w:p>
        </w:tc>
      </w:tr>
      <w:tr w14:paraId="6AB768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1789" w:type="dxa"/>
            <w:tcBorders>
              <w:top w:val="single" w:color="000000" w:sz="12" w:space="0"/>
              <w:bottom w:val="nil"/>
            </w:tcBorders>
            <w:shd w:val="clear" w:color="auto" w:fill="auto"/>
            <w:vAlign w:val="center"/>
          </w:tcPr>
          <w:p w14:paraId="4D41CB32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bCs/>
                <w:color w:val="auto"/>
              </w:rPr>
              <w:t>Time (h)</w:t>
            </w:r>
          </w:p>
        </w:tc>
        <w:tc>
          <w:tcPr>
            <w:tcW w:w="1861" w:type="dxa"/>
            <w:tcBorders>
              <w:top w:val="single" w:color="000000" w:sz="12" w:space="0"/>
              <w:bottom w:val="nil"/>
            </w:tcBorders>
            <w:shd w:val="clear" w:color="auto" w:fill="auto"/>
            <w:vAlign w:val="center"/>
          </w:tcPr>
          <w:p w14:paraId="72109D44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bCs/>
                <w:color w:val="auto"/>
              </w:rPr>
              <w:t>6</w:t>
            </w:r>
          </w:p>
        </w:tc>
        <w:tc>
          <w:tcPr>
            <w:tcW w:w="1861" w:type="dxa"/>
            <w:tcBorders>
              <w:top w:val="single" w:color="000000" w:sz="12" w:space="0"/>
              <w:bottom w:val="nil"/>
            </w:tcBorders>
            <w:shd w:val="clear" w:color="auto" w:fill="auto"/>
            <w:vAlign w:val="center"/>
          </w:tcPr>
          <w:p w14:paraId="23D61232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bCs/>
                <w:color w:val="auto"/>
              </w:rPr>
              <w:t>6</w:t>
            </w:r>
          </w:p>
        </w:tc>
        <w:tc>
          <w:tcPr>
            <w:tcW w:w="1861" w:type="dxa"/>
            <w:tcBorders>
              <w:top w:val="single" w:color="000000" w:sz="12" w:space="0"/>
              <w:bottom w:val="nil"/>
            </w:tcBorders>
            <w:shd w:val="clear" w:color="auto" w:fill="auto"/>
            <w:vAlign w:val="center"/>
          </w:tcPr>
          <w:p w14:paraId="0431C842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bCs/>
                <w:color w:val="auto"/>
              </w:rPr>
              <w:t>6</w:t>
            </w:r>
          </w:p>
        </w:tc>
        <w:tc>
          <w:tcPr>
            <w:tcW w:w="1746" w:type="dxa"/>
            <w:tcBorders>
              <w:top w:val="single" w:color="000000" w:sz="12" w:space="0"/>
              <w:bottom w:val="nil"/>
            </w:tcBorders>
            <w:shd w:val="clear" w:color="auto" w:fill="auto"/>
            <w:vAlign w:val="center"/>
          </w:tcPr>
          <w:p w14:paraId="0BA6BF5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bCs/>
                <w:color w:val="auto"/>
              </w:rPr>
              <w:t>6</w:t>
            </w:r>
          </w:p>
        </w:tc>
      </w:tr>
      <w:tr w14:paraId="1269E9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1789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39EB1BD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Pressure (MPa)</w:t>
            </w:r>
          </w:p>
        </w:tc>
        <w:tc>
          <w:tcPr>
            <w:tcW w:w="1861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686DF93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bCs/>
                <w:color w:val="auto"/>
              </w:rPr>
              <w:t>0.020</w:t>
            </w:r>
          </w:p>
        </w:tc>
        <w:tc>
          <w:tcPr>
            <w:tcW w:w="1861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2B338AA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bCs/>
                <w:color w:val="auto"/>
              </w:rPr>
              <w:t>0.025</w:t>
            </w:r>
          </w:p>
        </w:tc>
        <w:tc>
          <w:tcPr>
            <w:tcW w:w="1861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12316B6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bCs/>
                <w:color w:val="auto"/>
              </w:rPr>
              <w:t>0.03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73BECD16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bCs/>
                <w:color w:val="auto"/>
              </w:rPr>
              <w:t>0.04</w:t>
            </w:r>
          </w:p>
        </w:tc>
      </w:tr>
    </w:tbl>
    <w:p w14:paraId="7F924F6F">
      <w:pPr>
        <w:spacing w:line="360" w:lineRule="auto"/>
        <w:jc w:val="center"/>
        <w:rPr>
          <w:rFonts w:ascii="Times New Roman" w:hAnsi="Times New Roman"/>
          <w:b/>
          <w:color w:val="auto"/>
          <w:sz w:val="22"/>
          <w:szCs w:val="22"/>
        </w:rPr>
      </w:pPr>
    </w:p>
    <w:p w14:paraId="29BCD5B2">
      <w:pPr>
        <w:rPr>
          <w:rFonts w:ascii="Times New Roman" w:hAnsi="Times New Roman"/>
          <w:b/>
          <w:color w:val="auto"/>
          <w:sz w:val="24"/>
        </w:rPr>
      </w:pPr>
      <w:r>
        <w:rPr>
          <w:rFonts w:ascii="Times New Roman" w:hAnsi="Times New Roman"/>
          <w:b/>
          <w:color w:val="auto"/>
          <w:sz w:val="24"/>
        </w:rPr>
        <w:br w:type="page"/>
      </w:r>
    </w:p>
    <w:p w14:paraId="04B7E65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5"/>
        <w:jc w:val="both"/>
        <w:textAlignment w:val="auto"/>
        <w:rPr>
          <w:rFonts w:hint="eastAsia" w:eastAsia="宋体"/>
          <w:b/>
          <w:color w:val="auto"/>
          <w:sz w:val="24"/>
          <w:lang w:val="en-US" w:eastAsia="zh-CN" w:bidi="ar"/>
        </w:rPr>
      </w:pPr>
      <w:r>
        <w:rPr>
          <w:rFonts w:ascii="Times New Roman" w:hAnsi="Times New Roman"/>
          <w:b/>
          <w:color w:val="auto"/>
          <w:sz w:val="24"/>
        </w:rPr>
        <w:t>Table</w:t>
      </w:r>
      <w:r>
        <w:rPr>
          <w:rFonts w:hint="eastAsia" w:ascii="Times New Roman" w:hAnsi="Times New Roman"/>
          <w:b/>
          <w:color w:val="auto"/>
          <w:sz w:val="24"/>
        </w:rPr>
        <w:t xml:space="preserve"> S</w:t>
      </w:r>
      <w:r>
        <w:rPr>
          <w:rFonts w:hint="eastAsia" w:eastAsia="宋体"/>
          <w:b/>
          <w:color w:val="auto"/>
          <w:sz w:val="24"/>
          <w:lang w:val="en-US" w:eastAsia="zh-CN"/>
        </w:rPr>
        <w:t>3</w:t>
      </w:r>
      <w:r>
        <w:rPr>
          <w:rFonts w:ascii="Times New Roman" w:hAnsi="Times New Roman"/>
          <w:b/>
          <w:color w:val="auto"/>
          <w:sz w:val="24"/>
        </w:rPr>
        <w:t xml:space="preserve"> The reaction time and pressure of </w:t>
      </w:r>
      <w:r>
        <w:rPr>
          <w:rFonts w:ascii="Times New Roman" w:hAnsi="Times New Roman" w:eastAsia="AdvOT999035f4"/>
          <w:b/>
          <w:color w:val="auto"/>
          <w:sz w:val="24"/>
          <w:lang w:bidi="ar"/>
        </w:rPr>
        <w:t>sample</w:t>
      </w:r>
      <w:r>
        <w:rPr>
          <w:rFonts w:hint="eastAsia" w:ascii="Times New Roman" w:hAnsi="Times New Roman" w:eastAsia="宋体"/>
          <w:bCs/>
          <w:color w:val="auto"/>
          <w:sz w:val="24"/>
          <w:lang w:bidi="ar"/>
        </w:rPr>
        <w:t xml:space="preserve"> </w:t>
      </w:r>
      <w:r>
        <w:rPr>
          <w:rFonts w:hint="eastAsia" w:ascii="Times New Roman" w:hAnsi="Times New Roman" w:eastAsia="宋体"/>
          <w:b/>
          <w:color w:val="auto"/>
          <w:sz w:val="24"/>
          <w:lang w:bidi="ar"/>
        </w:rPr>
        <w:t>treated with</w:t>
      </w:r>
      <w:r>
        <w:rPr>
          <w:rFonts w:hint="eastAsia" w:ascii="Times New Roman" w:hAnsi="Times New Roman" w:eastAsia="宋体"/>
          <w:bCs/>
          <w:color w:val="auto"/>
          <w:sz w:val="24"/>
          <w:lang w:bidi="ar"/>
        </w:rPr>
        <w:t xml:space="preserve"> </w:t>
      </w:r>
      <w:r>
        <w:rPr>
          <w:rFonts w:hint="eastAsia" w:ascii="Times New Roman" w:hAnsi="Times New Roman" w:eastAsia="宋体"/>
          <w:b/>
          <w:color w:val="auto"/>
          <w:sz w:val="24"/>
          <w:lang w:bidi="ar"/>
        </w:rPr>
        <w:t>DMF</w:t>
      </w:r>
      <w:r>
        <w:rPr>
          <w:rFonts w:hint="eastAsia" w:eastAsia="宋体"/>
          <w:b/>
          <w:color w:val="auto"/>
          <w:sz w:val="24"/>
          <w:lang w:val="en-US" w:eastAsia="zh-CN" w:bidi="ar"/>
        </w:rPr>
        <w:t>.</w:t>
      </w:r>
    </w:p>
    <w:tbl>
      <w:tblPr>
        <w:tblStyle w:val="2"/>
        <w:tblW w:w="0" w:type="auto"/>
        <w:tblInd w:w="87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5"/>
        <w:gridCol w:w="1836"/>
        <w:gridCol w:w="1840"/>
        <w:gridCol w:w="1840"/>
        <w:gridCol w:w="1728"/>
      </w:tblGrid>
      <w:tr w14:paraId="2EAD62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1785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58C8AE42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bCs/>
                <w:color w:val="auto"/>
              </w:rPr>
              <w:t>Sample</w:t>
            </w:r>
          </w:p>
        </w:tc>
        <w:tc>
          <w:tcPr>
            <w:tcW w:w="1857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6471B1C4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bCs/>
                <w:color w:val="auto"/>
              </w:rPr>
              <w:t>DMF-</w:t>
            </w:r>
            <w:r>
              <w:rPr>
                <w:rFonts w:hint="eastAsia" w:ascii="Times New Roman" w:hAnsi="Times New Roman" w:cs="Times New Roman"/>
                <w:bCs/>
                <w:color w:val="auto"/>
              </w:rPr>
              <w:t>80</w:t>
            </w:r>
          </w:p>
        </w:tc>
        <w:tc>
          <w:tcPr>
            <w:tcW w:w="1857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7CB9F51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bCs/>
                <w:color w:val="auto"/>
              </w:rPr>
              <w:t>DMF-</w:t>
            </w:r>
            <w:r>
              <w:rPr>
                <w:rFonts w:hint="eastAsia" w:ascii="Times New Roman" w:hAnsi="Times New Roman" w:cs="Times New Roman"/>
                <w:bCs/>
                <w:color w:val="auto"/>
              </w:rPr>
              <w:t>100</w:t>
            </w:r>
          </w:p>
        </w:tc>
        <w:tc>
          <w:tcPr>
            <w:tcW w:w="1857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091A866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bCs/>
                <w:color w:val="auto"/>
              </w:rPr>
              <w:t>DMF-</w:t>
            </w:r>
            <w:r>
              <w:rPr>
                <w:rFonts w:hint="eastAsia" w:ascii="Times New Roman" w:hAnsi="Times New Roman" w:cs="Times New Roman"/>
                <w:bCs/>
                <w:color w:val="auto"/>
              </w:rPr>
              <w:t>120</w:t>
            </w:r>
          </w:p>
        </w:tc>
        <w:tc>
          <w:tcPr>
            <w:tcW w:w="1742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3C375922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bCs/>
                <w:color w:val="auto"/>
              </w:rPr>
              <w:t>DMF-</w:t>
            </w:r>
            <w:r>
              <w:rPr>
                <w:rFonts w:hint="eastAsia" w:ascii="Times New Roman" w:hAnsi="Times New Roman" w:cs="Times New Roman"/>
                <w:bCs/>
                <w:color w:val="auto"/>
              </w:rPr>
              <w:t>140</w:t>
            </w:r>
          </w:p>
        </w:tc>
      </w:tr>
      <w:tr w14:paraId="6FB59A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1785" w:type="dxa"/>
            <w:tcBorders>
              <w:top w:val="single" w:color="000000" w:sz="12" w:space="0"/>
              <w:bottom w:val="nil"/>
            </w:tcBorders>
            <w:shd w:val="clear" w:color="auto" w:fill="auto"/>
            <w:vAlign w:val="center"/>
          </w:tcPr>
          <w:p w14:paraId="5387AE30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bCs/>
                <w:color w:val="auto"/>
              </w:rPr>
              <w:t>Time (h)</w:t>
            </w:r>
          </w:p>
        </w:tc>
        <w:tc>
          <w:tcPr>
            <w:tcW w:w="1857" w:type="dxa"/>
            <w:tcBorders>
              <w:top w:val="single" w:color="000000" w:sz="12" w:space="0"/>
              <w:bottom w:val="nil"/>
            </w:tcBorders>
            <w:shd w:val="clear" w:color="auto" w:fill="auto"/>
            <w:vAlign w:val="center"/>
          </w:tcPr>
          <w:p w14:paraId="346BB41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hint="eastAsia" w:ascii="Times New Roman" w:hAnsi="Times New Roman" w:cs="Times New Roman"/>
                <w:color w:val="auto"/>
              </w:rPr>
              <w:t>6</w:t>
            </w:r>
          </w:p>
        </w:tc>
        <w:tc>
          <w:tcPr>
            <w:tcW w:w="1857" w:type="dxa"/>
            <w:tcBorders>
              <w:top w:val="single" w:color="000000" w:sz="12" w:space="0"/>
              <w:bottom w:val="nil"/>
            </w:tcBorders>
            <w:shd w:val="clear" w:color="auto" w:fill="auto"/>
            <w:vAlign w:val="center"/>
          </w:tcPr>
          <w:p w14:paraId="01807434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bCs/>
                <w:color w:val="auto"/>
              </w:rPr>
              <w:t>6</w:t>
            </w:r>
          </w:p>
        </w:tc>
        <w:tc>
          <w:tcPr>
            <w:tcW w:w="1857" w:type="dxa"/>
            <w:tcBorders>
              <w:top w:val="single" w:color="000000" w:sz="12" w:space="0"/>
              <w:bottom w:val="nil"/>
            </w:tcBorders>
            <w:shd w:val="clear" w:color="auto" w:fill="auto"/>
            <w:vAlign w:val="center"/>
          </w:tcPr>
          <w:p w14:paraId="66E0046B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hint="eastAsia" w:ascii="Times New Roman" w:hAnsi="Times New Roman" w:cs="Times New Roman"/>
                <w:bCs/>
                <w:color w:val="auto"/>
              </w:rPr>
              <w:t>6</w:t>
            </w:r>
          </w:p>
        </w:tc>
        <w:tc>
          <w:tcPr>
            <w:tcW w:w="1742" w:type="dxa"/>
            <w:tcBorders>
              <w:top w:val="single" w:color="000000" w:sz="12" w:space="0"/>
              <w:bottom w:val="nil"/>
            </w:tcBorders>
            <w:shd w:val="clear" w:color="auto" w:fill="auto"/>
            <w:vAlign w:val="center"/>
          </w:tcPr>
          <w:p w14:paraId="239DF46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hint="eastAsia" w:ascii="Times New Roman" w:hAnsi="Times New Roman" w:cs="Times New Roman"/>
                <w:bCs/>
                <w:color w:val="auto"/>
              </w:rPr>
              <w:t>6</w:t>
            </w:r>
          </w:p>
        </w:tc>
      </w:tr>
      <w:tr w14:paraId="09058A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1785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777681F0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Pressure (MPa)</w:t>
            </w:r>
          </w:p>
        </w:tc>
        <w:tc>
          <w:tcPr>
            <w:tcW w:w="1857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22249A76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bCs/>
                <w:color w:val="auto"/>
              </w:rPr>
              <w:t>0.0</w:t>
            </w:r>
            <w:r>
              <w:rPr>
                <w:rFonts w:hint="eastAsia" w:ascii="Times New Roman" w:hAnsi="Times New Roman" w:cs="Times New Roman"/>
                <w:bCs/>
                <w:color w:val="auto"/>
              </w:rPr>
              <w:t>2</w:t>
            </w:r>
            <w:r>
              <w:rPr>
                <w:rFonts w:ascii="Times New Roman" w:hAnsi="Times New Roman" w:cs="Times New Roman"/>
                <w:bCs/>
                <w:color w:val="auto"/>
              </w:rPr>
              <w:t>0</w:t>
            </w:r>
          </w:p>
        </w:tc>
        <w:tc>
          <w:tcPr>
            <w:tcW w:w="1857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0E26D16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bCs/>
                <w:color w:val="auto"/>
              </w:rPr>
              <w:t>0.0</w:t>
            </w:r>
            <w:r>
              <w:rPr>
                <w:rFonts w:hint="eastAsia" w:ascii="Times New Roman" w:hAnsi="Times New Roman" w:cs="Times New Roman"/>
                <w:bCs/>
                <w:color w:val="auto"/>
              </w:rPr>
              <w:t>2</w:t>
            </w:r>
            <w:r>
              <w:rPr>
                <w:rFonts w:ascii="Times New Roman" w:hAnsi="Times New Roman" w:cs="Times New Roman"/>
                <w:bCs/>
                <w:color w:val="auto"/>
              </w:rPr>
              <w:t>5</w:t>
            </w:r>
          </w:p>
        </w:tc>
        <w:tc>
          <w:tcPr>
            <w:tcW w:w="1857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2F15D04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bCs/>
                <w:color w:val="auto"/>
              </w:rPr>
              <w:t>0.040</w:t>
            </w:r>
          </w:p>
        </w:tc>
        <w:tc>
          <w:tcPr>
            <w:tcW w:w="1742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5703614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bCs/>
                <w:color w:val="auto"/>
              </w:rPr>
              <w:t>0.065</w:t>
            </w:r>
          </w:p>
        </w:tc>
      </w:tr>
    </w:tbl>
    <w:p w14:paraId="48D79F79">
      <w:pPr>
        <w:spacing w:line="360" w:lineRule="auto"/>
        <w:jc w:val="center"/>
        <w:rPr>
          <w:rFonts w:ascii="Times New Roman" w:hAnsi="Times New Roman"/>
          <w:b/>
          <w:color w:val="auto"/>
          <w:sz w:val="22"/>
          <w:szCs w:val="22"/>
        </w:rPr>
      </w:pPr>
    </w:p>
    <w:p w14:paraId="11B973B2">
      <w:pPr>
        <w:spacing w:line="360" w:lineRule="auto"/>
        <w:jc w:val="center"/>
        <w:rPr>
          <w:rFonts w:ascii="Times New Roman" w:hAnsi="Times New Roman"/>
          <w:b/>
          <w:color w:val="auto"/>
          <w:sz w:val="24"/>
        </w:rPr>
      </w:pPr>
    </w:p>
    <w:p w14:paraId="12BE5719">
      <w:pPr>
        <w:rPr>
          <w:rFonts w:ascii="Times New Roman" w:hAnsi="Times New Roman"/>
          <w:b/>
          <w:color w:val="auto"/>
          <w:sz w:val="24"/>
        </w:rPr>
      </w:pPr>
      <w:r>
        <w:rPr>
          <w:rFonts w:ascii="Times New Roman" w:hAnsi="Times New Roman"/>
          <w:b/>
          <w:color w:val="auto"/>
          <w:sz w:val="24"/>
        </w:rPr>
        <w:br w:type="page"/>
      </w:r>
    </w:p>
    <w:p w14:paraId="464EB8A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5"/>
        <w:jc w:val="both"/>
        <w:textAlignment w:val="auto"/>
        <w:rPr>
          <w:rFonts w:hint="eastAsia" w:eastAsia="宋体"/>
          <w:b/>
          <w:color w:val="auto"/>
          <w:sz w:val="22"/>
          <w:szCs w:val="22"/>
          <w:lang w:val="en-US" w:eastAsia="zh-CN" w:bidi="ar"/>
        </w:rPr>
      </w:pPr>
      <w:r>
        <w:rPr>
          <w:rFonts w:ascii="Times New Roman" w:hAnsi="Times New Roman"/>
          <w:b/>
          <w:color w:val="auto"/>
          <w:sz w:val="24"/>
        </w:rPr>
        <w:t xml:space="preserve">Table </w:t>
      </w:r>
      <w:r>
        <w:rPr>
          <w:rFonts w:hint="eastAsia" w:ascii="Times New Roman" w:hAnsi="Times New Roman"/>
          <w:b/>
          <w:color w:val="auto"/>
          <w:sz w:val="24"/>
        </w:rPr>
        <w:t>S</w:t>
      </w:r>
      <w:r>
        <w:rPr>
          <w:rFonts w:hint="eastAsia" w:eastAsia="宋体"/>
          <w:b/>
          <w:color w:val="auto"/>
          <w:sz w:val="24"/>
          <w:lang w:val="en-US" w:eastAsia="zh-CN"/>
        </w:rPr>
        <w:t>4</w:t>
      </w:r>
      <w:r>
        <w:rPr>
          <w:rFonts w:ascii="Times New Roman" w:hAnsi="Times New Roman"/>
          <w:b/>
          <w:color w:val="auto"/>
          <w:sz w:val="24"/>
        </w:rPr>
        <w:t xml:space="preserve"> The reaction time and pressure of </w:t>
      </w:r>
      <w:r>
        <w:rPr>
          <w:rFonts w:ascii="Times New Roman" w:hAnsi="Times New Roman" w:eastAsia="AdvOT999035f4"/>
          <w:b/>
          <w:color w:val="auto"/>
          <w:sz w:val="24"/>
          <w:lang w:bidi="ar"/>
        </w:rPr>
        <w:t>sample</w:t>
      </w:r>
      <w:r>
        <w:rPr>
          <w:rFonts w:hint="eastAsia" w:ascii="Times New Roman" w:hAnsi="Times New Roman" w:eastAsia="宋体"/>
          <w:b/>
          <w:color w:val="auto"/>
          <w:sz w:val="24"/>
          <w:lang w:bidi="ar"/>
        </w:rPr>
        <w:t xml:space="preserve"> treated with</w:t>
      </w:r>
      <w:r>
        <w:rPr>
          <w:rFonts w:hint="eastAsia" w:ascii="Times New Roman" w:hAnsi="Times New Roman" w:eastAsia="宋体"/>
          <w:bCs/>
          <w:color w:val="auto"/>
          <w:sz w:val="24"/>
          <w:lang w:bidi="ar"/>
        </w:rPr>
        <w:t xml:space="preserve"> </w:t>
      </w:r>
      <w:r>
        <w:rPr>
          <w:rFonts w:hint="eastAsia" w:ascii="Times New Roman" w:hAnsi="Times New Roman" w:eastAsia="宋体"/>
          <w:b/>
          <w:color w:val="auto"/>
          <w:sz w:val="24"/>
          <w:lang w:bidi="ar"/>
        </w:rPr>
        <w:t>DMSO</w:t>
      </w:r>
      <w:r>
        <w:rPr>
          <w:rFonts w:hint="eastAsia" w:eastAsia="宋体"/>
          <w:b/>
          <w:color w:val="auto"/>
          <w:sz w:val="24"/>
          <w:lang w:val="en-US" w:eastAsia="zh-CN" w:bidi="ar"/>
        </w:rPr>
        <w:t>.</w:t>
      </w:r>
    </w:p>
    <w:tbl>
      <w:tblPr>
        <w:tblStyle w:val="2"/>
        <w:tblW w:w="9398" w:type="dxa"/>
        <w:tblInd w:w="87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4"/>
        <w:gridCol w:w="1918"/>
        <w:gridCol w:w="1918"/>
        <w:gridCol w:w="1918"/>
        <w:gridCol w:w="1800"/>
      </w:tblGrid>
      <w:tr w14:paraId="06806C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1844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6FC9ACE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bCs/>
                <w:color w:val="auto"/>
              </w:rPr>
              <w:t>Sample</w:t>
            </w:r>
          </w:p>
        </w:tc>
        <w:tc>
          <w:tcPr>
            <w:tcW w:w="1918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32752AAA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bCs/>
                <w:color w:val="auto"/>
              </w:rPr>
              <w:t>DMSO-</w:t>
            </w:r>
            <w:r>
              <w:rPr>
                <w:rFonts w:hint="eastAsia" w:ascii="Times New Roman" w:hAnsi="Times New Roman" w:cs="Times New Roman"/>
                <w:bCs/>
                <w:color w:val="auto"/>
              </w:rPr>
              <w:t>80</w:t>
            </w:r>
          </w:p>
        </w:tc>
        <w:tc>
          <w:tcPr>
            <w:tcW w:w="1918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598750C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bCs/>
                <w:color w:val="auto"/>
              </w:rPr>
              <w:t>DMSO-</w:t>
            </w:r>
            <w:r>
              <w:rPr>
                <w:rFonts w:hint="eastAsia" w:ascii="Times New Roman" w:hAnsi="Times New Roman" w:cs="Times New Roman"/>
                <w:bCs/>
                <w:color w:val="auto"/>
              </w:rPr>
              <w:t>100</w:t>
            </w:r>
          </w:p>
        </w:tc>
        <w:tc>
          <w:tcPr>
            <w:tcW w:w="1918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55445E32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bCs/>
                <w:color w:val="auto"/>
              </w:rPr>
              <w:t>DMSO-</w:t>
            </w:r>
            <w:r>
              <w:rPr>
                <w:rFonts w:hint="eastAsia" w:ascii="Times New Roman" w:hAnsi="Times New Roman" w:cs="Times New Roman"/>
                <w:bCs/>
                <w:color w:val="auto"/>
              </w:rPr>
              <w:t>120</w:t>
            </w:r>
          </w:p>
        </w:tc>
        <w:tc>
          <w:tcPr>
            <w:tcW w:w="1800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62070C5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bCs/>
                <w:color w:val="auto"/>
              </w:rPr>
              <w:t>DMSO-</w:t>
            </w:r>
            <w:r>
              <w:rPr>
                <w:rFonts w:hint="eastAsia" w:ascii="Times New Roman" w:hAnsi="Times New Roman" w:cs="Times New Roman"/>
                <w:bCs/>
                <w:color w:val="auto"/>
              </w:rPr>
              <w:t>140</w:t>
            </w:r>
          </w:p>
        </w:tc>
      </w:tr>
      <w:tr w14:paraId="11C0E5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844" w:type="dxa"/>
            <w:tcBorders>
              <w:top w:val="single" w:color="000000" w:sz="12" w:space="0"/>
              <w:bottom w:val="nil"/>
            </w:tcBorders>
            <w:shd w:val="clear" w:color="auto" w:fill="auto"/>
            <w:vAlign w:val="center"/>
          </w:tcPr>
          <w:p w14:paraId="410EC2FA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bCs/>
                <w:color w:val="auto"/>
              </w:rPr>
              <w:t>Time (h)</w:t>
            </w:r>
          </w:p>
        </w:tc>
        <w:tc>
          <w:tcPr>
            <w:tcW w:w="1918" w:type="dxa"/>
            <w:tcBorders>
              <w:top w:val="single" w:color="000000" w:sz="12" w:space="0"/>
              <w:bottom w:val="nil"/>
            </w:tcBorders>
            <w:shd w:val="clear" w:color="auto" w:fill="auto"/>
            <w:vAlign w:val="center"/>
          </w:tcPr>
          <w:p w14:paraId="566E23D0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hint="eastAsia" w:ascii="Times New Roman" w:hAnsi="Times New Roman" w:cs="Times New Roman"/>
                <w:color w:val="auto"/>
              </w:rPr>
              <w:t>6</w:t>
            </w:r>
          </w:p>
        </w:tc>
        <w:tc>
          <w:tcPr>
            <w:tcW w:w="1918" w:type="dxa"/>
            <w:tcBorders>
              <w:top w:val="single" w:color="000000" w:sz="12" w:space="0"/>
              <w:bottom w:val="nil"/>
            </w:tcBorders>
            <w:shd w:val="clear" w:color="auto" w:fill="auto"/>
            <w:vAlign w:val="center"/>
          </w:tcPr>
          <w:p w14:paraId="00153E6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bCs/>
                <w:color w:val="auto"/>
              </w:rPr>
              <w:t>6</w:t>
            </w:r>
          </w:p>
        </w:tc>
        <w:tc>
          <w:tcPr>
            <w:tcW w:w="1918" w:type="dxa"/>
            <w:tcBorders>
              <w:top w:val="single" w:color="000000" w:sz="12" w:space="0"/>
              <w:bottom w:val="nil"/>
            </w:tcBorders>
            <w:shd w:val="clear" w:color="auto" w:fill="auto"/>
            <w:vAlign w:val="center"/>
          </w:tcPr>
          <w:p w14:paraId="277E7EA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hint="eastAsia" w:ascii="Times New Roman" w:hAnsi="Times New Roman" w:cs="Times New Roman"/>
                <w:bCs/>
                <w:color w:val="auto"/>
              </w:rPr>
              <w:t>6</w:t>
            </w:r>
          </w:p>
        </w:tc>
        <w:tc>
          <w:tcPr>
            <w:tcW w:w="1800" w:type="dxa"/>
            <w:tcBorders>
              <w:top w:val="single" w:color="000000" w:sz="12" w:space="0"/>
              <w:bottom w:val="nil"/>
            </w:tcBorders>
            <w:shd w:val="clear" w:color="auto" w:fill="auto"/>
            <w:vAlign w:val="center"/>
          </w:tcPr>
          <w:p w14:paraId="670811E4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hint="eastAsia" w:ascii="Times New Roman" w:hAnsi="Times New Roman" w:cs="Times New Roman"/>
                <w:bCs/>
                <w:color w:val="auto"/>
              </w:rPr>
              <w:t>6</w:t>
            </w:r>
          </w:p>
        </w:tc>
      </w:tr>
      <w:tr w14:paraId="7F9C64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844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305B28A4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Pressure (MPa)</w:t>
            </w:r>
          </w:p>
        </w:tc>
        <w:tc>
          <w:tcPr>
            <w:tcW w:w="1918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44C2659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bCs/>
                <w:color w:val="auto"/>
              </w:rPr>
              <w:t>0.0</w:t>
            </w:r>
            <w:r>
              <w:rPr>
                <w:rFonts w:hint="eastAsia" w:ascii="Times New Roman" w:hAnsi="Times New Roman" w:cs="Times New Roman"/>
                <w:bCs/>
                <w:color w:val="auto"/>
              </w:rPr>
              <w:t>2</w:t>
            </w:r>
            <w:r>
              <w:rPr>
                <w:rFonts w:ascii="Times New Roman" w:hAnsi="Times New Roman" w:cs="Times New Roman"/>
                <w:bCs/>
                <w:color w:val="auto"/>
              </w:rPr>
              <w:t>0</w:t>
            </w:r>
          </w:p>
        </w:tc>
        <w:tc>
          <w:tcPr>
            <w:tcW w:w="1918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6B35A916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bCs/>
                <w:color w:val="auto"/>
              </w:rPr>
              <w:t>0.0</w:t>
            </w:r>
            <w:r>
              <w:rPr>
                <w:rFonts w:hint="eastAsia" w:ascii="Times New Roman" w:hAnsi="Times New Roman" w:cs="Times New Roman"/>
                <w:bCs/>
                <w:color w:val="auto"/>
              </w:rPr>
              <w:t>23</w:t>
            </w:r>
          </w:p>
        </w:tc>
        <w:tc>
          <w:tcPr>
            <w:tcW w:w="1918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69ECB74A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bCs/>
                <w:color w:val="auto"/>
              </w:rPr>
              <w:t>0.0</w:t>
            </w:r>
            <w:r>
              <w:rPr>
                <w:rFonts w:hint="eastAsia" w:ascii="Times New Roman" w:hAnsi="Times New Roman" w:cs="Times New Roman"/>
                <w:bCs/>
                <w:color w:val="auto"/>
              </w:rPr>
              <w:t>25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6FF76D2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bCs/>
                <w:color w:val="auto"/>
              </w:rPr>
              <w:t>0.0</w:t>
            </w:r>
            <w:r>
              <w:rPr>
                <w:rFonts w:hint="eastAsia" w:ascii="Times New Roman" w:hAnsi="Times New Roman" w:cs="Times New Roman"/>
                <w:bCs/>
                <w:color w:val="auto"/>
              </w:rPr>
              <w:t>2</w:t>
            </w:r>
            <w:r>
              <w:rPr>
                <w:rFonts w:ascii="Times New Roman" w:hAnsi="Times New Roman" w:cs="Times New Roman"/>
                <w:bCs/>
                <w:color w:val="auto"/>
              </w:rPr>
              <w:t>6</w:t>
            </w:r>
          </w:p>
        </w:tc>
      </w:tr>
    </w:tbl>
    <w:p w14:paraId="4E353720">
      <w:pPr>
        <w:rPr>
          <w:rFonts w:ascii="Times New Roman" w:hAnsi="Times New Roman"/>
          <w:b/>
          <w:color w:val="auto"/>
          <w:sz w:val="24"/>
        </w:rPr>
      </w:pPr>
      <w:r>
        <w:rPr>
          <w:rFonts w:ascii="Times New Roman" w:hAnsi="Times New Roman"/>
          <w:b/>
          <w:color w:val="auto"/>
          <w:sz w:val="24"/>
        </w:rPr>
        <w:br w:type="page"/>
      </w:r>
    </w:p>
    <w:p w14:paraId="5A5F77A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5"/>
        <w:jc w:val="both"/>
        <w:textAlignment w:val="auto"/>
        <w:rPr>
          <w:rFonts w:hint="eastAsia" w:ascii="Times New Roman" w:hAnsi="Times New Roman" w:eastAsia="宋体"/>
          <w:b/>
          <w:bCs/>
          <w:color w:val="auto"/>
          <w:kern w:val="0"/>
          <w:sz w:val="24"/>
          <w:lang w:val="en-US" w:eastAsia="zh-CN" w:bidi="ar"/>
        </w:rPr>
      </w:pPr>
      <w:r>
        <w:rPr>
          <w:rFonts w:ascii="Times New Roman" w:hAnsi="Times New Roman"/>
          <w:b/>
          <w:color w:val="auto"/>
          <w:sz w:val="24"/>
        </w:rPr>
        <w:t xml:space="preserve">Table </w:t>
      </w:r>
      <w:r>
        <w:rPr>
          <w:rFonts w:hint="eastAsia" w:ascii="Times New Roman" w:hAnsi="Times New Roman"/>
          <w:b/>
          <w:color w:val="auto"/>
          <w:sz w:val="24"/>
        </w:rPr>
        <w:t>S</w:t>
      </w:r>
      <w:r>
        <w:rPr>
          <w:rFonts w:hint="eastAsia" w:eastAsia="宋体"/>
          <w:b/>
          <w:color w:val="auto"/>
          <w:sz w:val="24"/>
          <w:lang w:val="en-US" w:eastAsia="zh-CN"/>
        </w:rPr>
        <w:t>5</w:t>
      </w:r>
      <w:r>
        <w:rPr>
          <w:rFonts w:ascii="Times New Roman" w:hAnsi="Times New Roman"/>
          <w:b/>
          <w:color w:val="auto"/>
          <w:sz w:val="24"/>
        </w:rPr>
        <w:t xml:space="preserve"> </w:t>
      </w:r>
      <w:r>
        <w:rPr>
          <w:rFonts w:ascii="Times New Roman" w:hAnsi="Times New Roman"/>
          <w:b/>
          <w:bCs/>
          <w:color w:val="auto"/>
          <w:sz w:val="24"/>
        </w:rPr>
        <w:t>The thickness, sheet resistance</w:t>
      </w:r>
      <w:r>
        <w:rPr>
          <w:rFonts w:hint="eastAsia" w:ascii="Times New Roman" w:hAnsi="Times New Roman"/>
          <w:b/>
          <w:bCs/>
          <w:color w:val="auto"/>
          <w:sz w:val="24"/>
        </w:rPr>
        <w:t>,</w:t>
      </w:r>
      <w:r>
        <w:rPr>
          <w:rFonts w:ascii="Times New Roman" w:hAnsi="Times New Roman"/>
          <w:b/>
          <w:bCs/>
          <w:color w:val="auto"/>
          <w:sz w:val="24"/>
        </w:rPr>
        <w:t xml:space="preserve"> and</w:t>
      </w:r>
      <w:r>
        <w:rPr>
          <w:rFonts w:hint="eastAsia" w:ascii="Times New Roman" w:hAnsi="Times New Roman"/>
          <w:color w:val="auto"/>
          <w:sz w:val="24"/>
        </w:rPr>
        <w:t xml:space="preserve"> </w:t>
      </w:r>
      <w:r>
        <w:rPr>
          <w:rFonts w:ascii="Times New Roman" w:hAnsi="Times New Roman"/>
          <w:b/>
          <w:bCs/>
          <w:color w:val="auto"/>
          <w:sz w:val="24"/>
        </w:rPr>
        <w:t>conductivity</w:t>
      </w:r>
      <w:r>
        <w:rPr>
          <w:rFonts w:hint="eastAsia" w:ascii="Times New Roman" w:hAnsi="Times New Roman"/>
          <w:b/>
          <w:bCs/>
          <w:color w:val="auto"/>
          <w:sz w:val="24"/>
        </w:rPr>
        <w:t xml:space="preserve"> </w:t>
      </w:r>
      <w:r>
        <w:rPr>
          <w:rFonts w:ascii="Times New Roman" w:hAnsi="Times New Roman"/>
          <w:b/>
          <w:bCs/>
          <w:color w:val="auto"/>
          <w:sz w:val="24"/>
        </w:rPr>
        <w:t xml:space="preserve">of </w:t>
      </w:r>
      <w:r>
        <w:rPr>
          <w:rFonts w:ascii="Times New Roman" w:hAnsi="Times New Roman" w:cs="Times New Roman"/>
          <w:b/>
          <w:bCs/>
          <w:color w:val="auto"/>
          <w:kern w:val="0"/>
          <w:sz w:val="24"/>
          <w:lang w:bidi="ar"/>
        </w:rPr>
        <w:t>M</w:t>
      </w:r>
      <w:r>
        <w:rPr>
          <w:rFonts w:ascii="Times New Roman" w:hAnsi="Times New Roman" w:eastAsia="AdvOT999035f4" w:cs="Times New Roman"/>
          <w:b/>
          <w:bCs/>
          <w:color w:val="auto"/>
          <w:kern w:val="0"/>
          <w:sz w:val="24"/>
          <w:lang w:bidi="ar"/>
        </w:rPr>
        <w:t>eOH</w:t>
      </w:r>
      <w:r>
        <w:rPr>
          <w:rFonts w:ascii="Times New Roman" w:hAnsi="Times New Roman" w:eastAsia="AdvOT999035f4"/>
          <w:b/>
          <w:bCs/>
          <w:color w:val="auto"/>
          <w:kern w:val="0"/>
          <w:sz w:val="24"/>
          <w:lang w:bidi="ar"/>
        </w:rPr>
        <w:t>-</w:t>
      </w:r>
      <w:r>
        <w:rPr>
          <w:rFonts w:hint="eastAsia" w:ascii="Times New Roman" w:hAnsi="Times New Roman" w:eastAsia="宋体"/>
          <w:b/>
          <w:bCs/>
          <w:color w:val="auto"/>
          <w:kern w:val="0"/>
          <w:sz w:val="24"/>
          <w:lang w:bidi="ar"/>
        </w:rPr>
        <w:t>30</w:t>
      </w:r>
      <w:r>
        <w:rPr>
          <w:rFonts w:ascii="Times New Roman" w:hAnsi="Times New Roman"/>
          <w:b/>
          <w:bCs/>
          <w:color w:val="auto"/>
          <w:kern w:val="0"/>
          <w:sz w:val="24"/>
          <w:lang w:bidi="ar"/>
        </w:rPr>
        <w:t xml:space="preserve">, </w:t>
      </w:r>
      <w:r>
        <w:rPr>
          <w:rFonts w:ascii="Times New Roman" w:hAnsi="Times New Roman" w:cs="Times New Roman"/>
          <w:b/>
          <w:bCs/>
          <w:color w:val="auto"/>
          <w:kern w:val="0"/>
          <w:sz w:val="24"/>
          <w:lang w:bidi="ar"/>
        </w:rPr>
        <w:t>M</w:t>
      </w:r>
      <w:r>
        <w:rPr>
          <w:rFonts w:ascii="Times New Roman" w:hAnsi="Times New Roman" w:eastAsia="AdvOT999035f4" w:cs="Times New Roman"/>
          <w:b/>
          <w:bCs/>
          <w:color w:val="auto"/>
          <w:kern w:val="0"/>
          <w:sz w:val="24"/>
          <w:lang w:bidi="ar"/>
        </w:rPr>
        <w:t>eOH</w:t>
      </w:r>
      <w:r>
        <w:rPr>
          <w:rFonts w:ascii="Times New Roman" w:hAnsi="Times New Roman" w:eastAsia="AdvOT999035f4"/>
          <w:b/>
          <w:bCs/>
          <w:color w:val="auto"/>
          <w:kern w:val="0"/>
          <w:sz w:val="24"/>
          <w:lang w:bidi="ar"/>
        </w:rPr>
        <w:t>-</w:t>
      </w:r>
      <w:r>
        <w:rPr>
          <w:rFonts w:hint="eastAsia" w:ascii="Times New Roman" w:hAnsi="Times New Roman" w:eastAsia="宋体"/>
          <w:b/>
          <w:bCs/>
          <w:color w:val="auto"/>
          <w:kern w:val="0"/>
          <w:sz w:val="24"/>
          <w:lang w:bidi="ar"/>
        </w:rPr>
        <w:t>50</w:t>
      </w:r>
      <w:r>
        <w:rPr>
          <w:rFonts w:ascii="Times New Roman" w:hAnsi="Times New Roman"/>
          <w:b/>
          <w:bCs/>
          <w:color w:val="auto"/>
          <w:kern w:val="0"/>
          <w:sz w:val="24"/>
          <w:lang w:bidi="ar"/>
        </w:rPr>
        <w:t xml:space="preserve">, </w:t>
      </w:r>
      <w:r>
        <w:rPr>
          <w:rFonts w:ascii="Times New Roman" w:hAnsi="Times New Roman" w:cs="Times New Roman"/>
          <w:b/>
          <w:bCs/>
          <w:color w:val="auto"/>
          <w:kern w:val="0"/>
          <w:sz w:val="24"/>
          <w:lang w:bidi="ar"/>
        </w:rPr>
        <w:t>M</w:t>
      </w:r>
      <w:r>
        <w:rPr>
          <w:rFonts w:ascii="Times New Roman" w:hAnsi="Times New Roman" w:eastAsia="AdvOT999035f4" w:cs="Times New Roman"/>
          <w:b/>
          <w:bCs/>
          <w:color w:val="auto"/>
          <w:kern w:val="0"/>
          <w:sz w:val="24"/>
          <w:lang w:bidi="ar"/>
        </w:rPr>
        <w:t>eOH</w:t>
      </w:r>
      <w:r>
        <w:rPr>
          <w:rFonts w:ascii="Times New Roman" w:hAnsi="Times New Roman" w:eastAsia="AdvOT999035f4"/>
          <w:b/>
          <w:bCs/>
          <w:color w:val="auto"/>
          <w:kern w:val="0"/>
          <w:sz w:val="24"/>
          <w:lang w:bidi="ar"/>
        </w:rPr>
        <w:t>-</w:t>
      </w:r>
      <w:r>
        <w:rPr>
          <w:rFonts w:hint="eastAsia" w:ascii="Times New Roman" w:hAnsi="Times New Roman" w:eastAsia="宋体"/>
          <w:b/>
          <w:bCs/>
          <w:color w:val="auto"/>
          <w:kern w:val="0"/>
          <w:sz w:val="24"/>
          <w:lang w:bidi="ar"/>
        </w:rPr>
        <w:t>60</w:t>
      </w:r>
      <w:r>
        <w:rPr>
          <w:rFonts w:hint="eastAsia" w:eastAsia="宋体"/>
          <w:b/>
          <w:bCs/>
          <w:color w:val="auto"/>
          <w:kern w:val="0"/>
          <w:sz w:val="24"/>
          <w:lang w:val="en-US" w:eastAsia="zh-CN" w:bidi="ar"/>
        </w:rPr>
        <w:t>,</w:t>
      </w:r>
      <w:r>
        <w:rPr>
          <w:rFonts w:ascii="Times New Roman" w:hAnsi="Times New Roman" w:eastAsia="AdvOT999035f4"/>
          <w:b/>
          <w:bCs/>
          <w:color w:val="auto"/>
          <w:kern w:val="0"/>
          <w:sz w:val="24"/>
          <w:lang w:bidi="ar"/>
        </w:rPr>
        <w:t xml:space="preserve"> and </w:t>
      </w:r>
      <w:r>
        <w:rPr>
          <w:rFonts w:ascii="Times New Roman" w:hAnsi="Times New Roman" w:cs="Times New Roman"/>
          <w:b/>
          <w:bCs/>
          <w:color w:val="auto"/>
          <w:kern w:val="0"/>
          <w:sz w:val="24"/>
          <w:lang w:bidi="ar"/>
        </w:rPr>
        <w:t>M</w:t>
      </w:r>
      <w:r>
        <w:rPr>
          <w:rFonts w:ascii="Times New Roman" w:hAnsi="Times New Roman" w:eastAsia="AdvOT999035f4" w:cs="Times New Roman"/>
          <w:b/>
          <w:bCs/>
          <w:color w:val="auto"/>
          <w:kern w:val="0"/>
          <w:sz w:val="24"/>
          <w:lang w:bidi="ar"/>
        </w:rPr>
        <w:t>eOH</w:t>
      </w:r>
      <w:r>
        <w:rPr>
          <w:rFonts w:ascii="Times New Roman" w:hAnsi="Times New Roman" w:eastAsia="AdvOT999035f4"/>
          <w:b/>
          <w:bCs/>
          <w:color w:val="auto"/>
          <w:kern w:val="0"/>
          <w:sz w:val="24"/>
          <w:lang w:bidi="ar"/>
        </w:rPr>
        <w:t>-</w:t>
      </w:r>
      <w:r>
        <w:rPr>
          <w:rFonts w:hint="eastAsia" w:ascii="Times New Roman" w:hAnsi="Times New Roman" w:eastAsia="宋体"/>
          <w:b/>
          <w:bCs/>
          <w:color w:val="auto"/>
          <w:kern w:val="0"/>
          <w:sz w:val="24"/>
          <w:lang w:bidi="ar"/>
        </w:rPr>
        <w:t>80</w:t>
      </w:r>
      <w:r>
        <w:rPr>
          <w:rFonts w:hint="eastAsia" w:eastAsia="宋体"/>
          <w:b/>
          <w:bCs/>
          <w:color w:val="auto"/>
          <w:kern w:val="0"/>
          <w:sz w:val="24"/>
          <w:lang w:val="en-US" w:eastAsia="zh-CN" w:bidi="ar"/>
        </w:rPr>
        <w:t>.</w:t>
      </w:r>
    </w:p>
    <w:tbl>
      <w:tblPr>
        <w:tblStyle w:val="2"/>
        <w:tblW w:w="8857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41"/>
        <w:gridCol w:w="2498"/>
        <w:gridCol w:w="2345"/>
        <w:gridCol w:w="2173"/>
      </w:tblGrid>
      <w:tr w14:paraId="3FB1637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4" w:hRule="atLeast"/>
          <w:jc w:val="center"/>
        </w:trPr>
        <w:tc>
          <w:tcPr>
            <w:tcW w:w="1841" w:type="dxa"/>
            <w:tcBorders>
              <w:top w:val="single" w:color="000000" w:sz="12" w:space="0"/>
              <w:left w:val="single" w:color="FFFFFF" w:sz="8" w:space="0"/>
              <w:bottom w:val="single" w:color="000000" w:sz="12" w:space="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1365028"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hint="eastAsia" w:ascii="Times New Roman" w:hAnsi="Times New Roman"/>
                <w:bCs/>
                <w:color w:val="auto"/>
                <w:szCs w:val="21"/>
              </w:rPr>
              <w:t>Sample</w:t>
            </w:r>
          </w:p>
        </w:tc>
        <w:tc>
          <w:tcPr>
            <w:tcW w:w="2498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6510739"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ascii="Times New Roman" w:hAnsi="Times New Roman"/>
                <w:bCs/>
                <w:color w:val="auto"/>
                <w:szCs w:val="21"/>
              </w:rPr>
              <w:t>Thickness</w:t>
            </w:r>
            <w:r>
              <w:rPr>
                <w:rFonts w:hint="eastAsia" w:ascii="Times New Roman" w:hAnsi="Times New Roman"/>
                <w:bCs/>
                <w:color w:val="auto"/>
                <w:szCs w:val="21"/>
              </w:rPr>
              <w:t xml:space="preserve"> </w:t>
            </w:r>
            <w:r>
              <w:rPr>
                <w:rFonts w:ascii="Times New Roman" w:hAnsi="Times New Roman"/>
                <w:bCs/>
                <w:color w:val="auto"/>
                <w:szCs w:val="21"/>
              </w:rPr>
              <w:t>(μm)</w:t>
            </w:r>
          </w:p>
        </w:tc>
        <w:tc>
          <w:tcPr>
            <w:tcW w:w="2345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A4653D7"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ascii="Times New Roman" w:hAnsi="Times New Roman"/>
                <w:bCs/>
                <w:color w:val="auto"/>
                <w:szCs w:val="21"/>
              </w:rPr>
              <w:t>R</w:t>
            </w:r>
            <w:r>
              <w:rPr>
                <w:rFonts w:ascii="Times New Roman" w:hAnsi="Times New Roman"/>
                <w:bCs/>
                <w:color w:val="auto"/>
                <w:szCs w:val="21"/>
                <w:vertAlign w:val="subscript"/>
              </w:rPr>
              <w:t>sq</w:t>
            </w:r>
            <w:r>
              <w:rPr>
                <w:rFonts w:ascii="Times New Roman" w:hAnsi="Times New Roman"/>
                <w:bCs/>
                <w:color w:val="auto"/>
                <w:szCs w:val="21"/>
              </w:rPr>
              <w:t xml:space="preserve"> (</w:t>
            </w:r>
            <w:r>
              <w:rPr>
                <w:rFonts w:ascii="Times New Roman" w:hAnsi="Times New Roman"/>
                <w:bCs/>
                <w:color w:val="auto"/>
                <w:szCs w:val="21"/>
                <w:lang w:val="el-GR"/>
              </w:rPr>
              <w:t>Ω</w:t>
            </w:r>
            <w:r>
              <w:rPr>
                <w:rFonts w:hint="eastAsia" w:ascii="Times New Roman" w:hAnsi="Times New Roman"/>
                <w:bCs/>
                <w:color w:val="auto"/>
                <w:szCs w:val="21"/>
              </w:rPr>
              <w:t xml:space="preserve"> </w:t>
            </w:r>
            <w:r>
              <w:rPr>
                <w:rFonts w:ascii="Times New Roman" w:hAnsi="Times New Roman"/>
                <w:bCs/>
                <w:color w:val="auto"/>
                <w:szCs w:val="21"/>
              </w:rPr>
              <w:t>sq</w:t>
            </w:r>
            <w:r>
              <w:rPr>
                <w:rFonts w:hint="eastAsia" w:ascii="Times New Roman" w:hAnsi="Times New Roman"/>
                <w:bCs/>
                <w:color w:val="auto"/>
                <w:szCs w:val="21"/>
                <w:vertAlign w:val="superscript"/>
              </w:rPr>
              <w:t>-1</w:t>
            </w:r>
            <w:r>
              <w:rPr>
                <w:rFonts w:ascii="Times New Roman" w:hAnsi="Times New Roman"/>
                <w:bCs/>
                <w:color w:val="auto"/>
                <w:szCs w:val="21"/>
              </w:rPr>
              <w:t>)</w:t>
            </w:r>
          </w:p>
        </w:tc>
        <w:tc>
          <w:tcPr>
            <w:tcW w:w="2173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D47164A">
            <w:pPr>
              <w:jc w:val="center"/>
              <w:rPr>
                <w:rFonts w:ascii="Times New Roman" w:hAnsi="Times New Roman"/>
                <w:bCs/>
                <w:color w:val="auto"/>
                <w:szCs w:val="21"/>
              </w:rPr>
            </w:pPr>
            <w:r>
              <w:rPr>
                <w:rFonts w:hint="eastAsia" w:ascii="Times New Roman" w:hAnsi="Times New Roman"/>
                <w:bCs/>
                <w:color w:val="auto"/>
                <w:szCs w:val="21"/>
              </w:rPr>
              <w:t>Conductivity</w:t>
            </w:r>
          </w:p>
          <w:p w14:paraId="080C9534"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ascii="Times New Roman" w:hAnsi="Times New Roman"/>
                <w:bCs/>
                <w:color w:val="auto"/>
                <w:szCs w:val="21"/>
              </w:rPr>
              <w:t>(S</w:t>
            </w:r>
            <w:r>
              <w:rPr>
                <w:rFonts w:hint="eastAsia" w:ascii="Times New Roman" w:hAnsi="Times New Roman"/>
                <w:bCs/>
                <w:color w:val="auto"/>
                <w:szCs w:val="21"/>
              </w:rPr>
              <w:t xml:space="preserve"> </w:t>
            </w:r>
            <w:r>
              <w:rPr>
                <w:rFonts w:ascii="Times New Roman" w:hAnsi="Times New Roman"/>
                <w:bCs/>
                <w:color w:val="auto"/>
                <w:szCs w:val="21"/>
              </w:rPr>
              <w:t>cm</w:t>
            </w:r>
            <w:r>
              <w:rPr>
                <w:rFonts w:hint="eastAsia" w:ascii="Times New Roman" w:hAnsi="Times New Roman"/>
                <w:bCs/>
                <w:color w:val="auto"/>
                <w:szCs w:val="21"/>
                <w:vertAlign w:val="superscript"/>
              </w:rPr>
              <w:t>-1</w:t>
            </w:r>
            <w:r>
              <w:rPr>
                <w:rFonts w:ascii="Times New Roman" w:hAnsi="Times New Roman"/>
                <w:bCs/>
                <w:color w:val="auto"/>
                <w:szCs w:val="21"/>
              </w:rPr>
              <w:t>)</w:t>
            </w:r>
          </w:p>
        </w:tc>
      </w:tr>
      <w:tr w14:paraId="643104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4" w:hRule="atLeast"/>
          <w:jc w:val="center"/>
        </w:trPr>
        <w:tc>
          <w:tcPr>
            <w:tcW w:w="1841" w:type="dxa"/>
            <w:tcBorders>
              <w:top w:val="single" w:color="000000" w:sz="12" w:space="0"/>
              <w:left w:val="single" w:color="FFFFFF" w:sz="8" w:space="0"/>
              <w:bottom w:val="nil"/>
              <w:right w:val="nil"/>
            </w:tcBorders>
            <w:vAlign w:val="center"/>
          </w:tcPr>
          <w:p w14:paraId="58BBC281"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 w:ascii="Times New Roman" w:hAnsi="Times New Roman"/>
                <w:color w:val="auto"/>
                <w:szCs w:val="21"/>
              </w:rPr>
              <w:t>MeOH</w:t>
            </w:r>
            <w:r>
              <w:rPr>
                <w:rFonts w:ascii="Times New Roman" w:hAnsi="Times New Roman"/>
                <w:color w:val="auto"/>
                <w:szCs w:val="21"/>
              </w:rPr>
              <w:t>-</w:t>
            </w:r>
            <w:r>
              <w:rPr>
                <w:rFonts w:hint="eastAsia" w:ascii="Times New Roman" w:hAnsi="Times New Roman"/>
                <w:color w:val="auto"/>
                <w:szCs w:val="21"/>
              </w:rPr>
              <w:t>30</w:t>
            </w:r>
          </w:p>
        </w:tc>
        <w:tc>
          <w:tcPr>
            <w:tcW w:w="2498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4C9D01F"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hint="eastAsia" w:ascii="Times New Roman" w:hAnsi="Times New Roman"/>
                <w:bCs/>
                <w:color w:val="auto"/>
                <w:szCs w:val="21"/>
              </w:rPr>
              <w:t>3.60±0.03</w:t>
            </w:r>
          </w:p>
        </w:tc>
        <w:tc>
          <w:tcPr>
            <w:tcW w:w="2345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1C61F57"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hint="eastAsia" w:ascii="Times New Roman" w:hAnsi="Times New Roman"/>
                <w:bCs/>
                <w:color w:val="auto"/>
                <w:szCs w:val="21"/>
              </w:rPr>
              <w:t>1.18±0.10</w:t>
            </w:r>
          </w:p>
        </w:tc>
        <w:tc>
          <w:tcPr>
            <w:tcW w:w="2173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8EB800B"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hint="eastAsia" w:ascii="Times New Roman" w:hAnsi="Times New Roman"/>
                <w:bCs/>
                <w:color w:val="auto"/>
                <w:szCs w:val="21"/>
              </w:rPr>
              <w:t>2352±5</w:t>
            </w:r>
          </w:p>
        </w:tc>
      </w:tr>
      <w:tr w14:paraId="453B6A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9" w:hRule="atLeast"/>
          <w:jc w:val="center"/>
        </w:trPr>
        <w:tc>
          <w:tcPr>
            <w:tcW w:w="1841" w:type="dxa"/>
            <w:tcBorders>
              <w:top w:val="nil"/>
              <w:left w:val="single" w:color="FFFFFF" w:sz="8" w:space="0"/>
              <w:bottom w:val="nil"/>
              <w:right w:val="nil"/>
            </w:tcBorders>
            <w:vAlign w:val="center"/>
          </w:tcPr>
          <w:p w14:paraId="461C1678">
            <w:pPr>
              <w:jc w:val="center"/>
              <w:rPr>
                <w:color w:val="auto"/>
                <w:szCs w:val="21"/>
              </w:rPr>
            </w:pPr>
            <w:r>
              <w:rPr>
                <w:rFonts w:ascii="Times New Roman" w:hAnsi="Times New Roman"/>
                <w:color w:val="auto"/>
                <w:szCs w:val="21"/>
              </w:rPr>
              <w:t>MeOH-</w:t>
            </w:r>
            <w:r>
              <w:rPr>
                <w:rFonts w:hint="eastAsia" w:ascii="Times New Roman" w:hAnsi="Times New Roman"/>
                <w:color w:val="auto"/>
                <w:szCs w:val="21"/>
              </w:rPr>
              <w:t>50</w:t>
            </w:r>
          </w:p>
        </w:tc>
        <w:tc>
          <w:tcPr>
            <w:tcW w:w="2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D775EB2"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hint="eastAsia" w:ascii="Times New Roman" w:hAnsi="Times New Roman"/>
                <w:bCs/>
                <w:color w:val="auto"/>
                <w:szCs w:val="21"/>
              </w:rPr>
              <w:t>3.641±0.03</w:t>
            </w: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FDBB554"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hint="eastAsia" w:ascii="Times New Roman" w:hAnsi="Times New Roman"/>
                <w:bCs/>
                <w:color w:val="auto"/>
                <w:szCs w:val="21"/>
              </w:rPr>
              <w:t>1.09±0.11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3F6307A"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hint="eastAsia" w:ascii="Times New Roman" w:hAnsi="Times New Roman"/>
                <w:bCs/>
                <w:color w:val="auto"/>
                <w:szCs w:val="21"/>
              </w:rPr>
              <w:t>2635±110</w:t>
            </w:r>
          </w:p>
        </w:tc>
      </w:tr>
      <w:tr w14:paraId="13366C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4" w:hRule="atLeast"/>
          <w:jc w:val="center"/>
        </w:trPr>
        <w:tc>
          <w:tcPr>
            <w:tcW w:w="1841" w:type="dxa"/>
            <w:tcBorders>
              <w:top w:val="nil"/>
              <w:left w:val="single" w:color="FFFFFF" w:sz="8" w:space="0"/>
              <w:bottom w:val="nil"/>
              <w:right w:val="nil"/>
            </w:tcBorders>
            <w:vAlign w:val="center"/>
          </w:tcPr>
          <w:p w14:paraId="1122728D">
            <w:pPr>
              <w:jc w:val="center"/>
              <w:rPr>
                <w:color w:val="auto"/>
                <w:szCs w:val="21"/>
              </w:rPr>
            </w:pPr>
            <w:r>
              <w:rPr>
                <w:rFonts w:ascii="Times New Roman" w:hAnsi="Times New Roman"/>
                <w:color w:val="auto"/>
                <w:szCs w:val="21"/>
              </w:rPr>
              <w:t>MeOH-</w:t>
            </w:r>
            <w:r>
              <w:rPr>
                <w:rFonts w:hint="eastAsia" w:ascii="Times New Roman" w:hAnsi="Times New Roman"/>
                <w:color w:val="auto"/>
                <w:szCs w:val="21"/>
              </w:rPr>
              <w:t>60</w:t>
            </w:r>
          </w:p>
        </w:tc>
        <w:tc>
          <w:tcPr>
            <w:tcW w:w="2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1C62C4C"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hint="eastAsia" w:ascii="Times New Roman" w:hAnsi="Times New Roman"/>
                <w:bCs/>
                <w:color w:val="auto"/>
                <w:szCs w:val="21"/>
              </w:rPr>
              <w:t>3.691±0.04</w:t>
            </w: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5BD20A2"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hint="eastAsia" w:ascii="Times New Roman" w:hAnsi="Times New Roman"/>
                <w:bCs/>
                <w:color w:val="auto"/>
                <w:szCs w:val="21"/>
              </w:rPr>
              <w:t>1.12±0.13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9E834E7"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hint="eastAsia" w:ascii="Times New Roman" w:hAnsi="Times New Roman"/>
                <w:bCs/>
                <w:color w:val="auto"/>
                <w:szCs w:val="21"/>
              </w:rPr>
              <w:t>2570±149</w:t>
            </w:r>
          </w:p>
        </w:tc>
      </w:tr>
      <w:tr w14:paraId="1DD930B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9" w:hRule="atLeast"/>
          <w:jc w:val="center"/>
        </w:trPr>
        <w:tc>
          <w:tcPr>
            <w:tcW w:w="1841" w:type="dxa"/>
            <w:tcBorders>
              <w:top w:val="nil"/>
              <w:left w:val="single" w:color="FFFFFF" w:sz="8" w:space="0"/>
              <w:bottom w:val="single" w:color="000000" w:sz="12" w:space="0"/>
              <w:right w:val="nil"/>
            </w:tcBorders>
            <w:vAlign w:val="center"/>
          </w:tcPr>
          <w:p w14:paraId="128B81C2">
            <w:pPr>
              <w:jc w:val="center"/>
              <w:rPr>
                <w:color w:val="auto"/>
                <w:szCs w:val="21"/>
              </w:rPr>
            </w:pPr>
            <w:r>
              <w:rPr>
                <w:rFonts w:ascii="Times New Roman" w:hAnsi="Times New Roman"/>
                <w:color w:val="auto"/>
                <w:szCs w:val="21"/>
              </w:rPr>
              <w:t>MeOH-</w:t>
            </w:r>
            <w:r>
              <w:rPr>
                <w:rFonts w:hint="eastAsia" w:ascii="Times New Roman" w:hAnsi="Times New Roman"/>
                <w:color w:val="auto"/>
                <w:szCs w:val="21"/>
              </w:rPr>
              <w:t>80</w:t>
            </w:r>
          </w:p>
        </w:tc>
        <w:tc>
          <w:tcPr>
            <w:tcW w:w="2498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AB8EB53"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hint="eastAsia" w:ascii="Times New Roman" w:hAnsi="Times New Roman"/>
                <w:bCs/>
                <w:color w:val="auto"/>
                <w:szCs w:val="21"/>
              </w:rPr>
              <w:t>3.637±0.06</w:t>
            </w:r>
          </w:p>
        </w:tc>
        <w:tc>
          <w:tcPr>
            <w:tcW w:w="2345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DBB6DC6"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hint="eastAsia" w:ascii="Times New Roman" w:hAnsi="Times New Roman"/>
                <w:bCs/>
                <w:color w:val="auto"/>
                <w:szCs w:val="21"/>
              </w:rPr>
              <w:t>1.02±0.09</w:t>
            </w:r>
          </w:p>
        </w:tc>
        <w:tc>
          <w:tcPr>
            <w:tcW w:w="2173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5DEDF74"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hint="eastAsia" w:ascii="Times New Roman" w:hAnsi="Times New Roman"/>
                <w:bCs/>
                <w:color w:val="auto"/>
                <w:szCs w:val="21"/>
              </w:rPr>
              <w:t>2698±260</w:t>
            </w:r>
          </w:p>
        </w:tc>
      </w:tr>
    </w:tbl>
    <w:p w14:paraId="4A39A254">
      <w:pPr>
        <w:spacing w:line="360" w:lineRule="auto"/>
        <w:rPr>
          <w:rFonts w:ascii="Times New Roman" w:hAnsi="Times New Roman"/>
          <w:b/>
          <w:color w:val="auto"/>
          <w:sz w:val="22"/>
          <w:szCs w:val="22"/>
        </w:rPr>
      </w:pPr>
    </w:p>
    <w:p w14:paraId="54A6F91F">
      <w:pPr>
        <w:widowControl/>
        <w:jc w:val="center"/>
        <w:rPr>
          <w:rFonts w:ascii="Times New Roman" w:hAnsi="Times New Roman"/>
          <w:b/>
          <w:color w:val="auto"/>
          <w:sz w:val="24"/>
        </w:rPr>
      </w:pPr>
    </w:p>
    <w:p w14:paraId="48592385">
      <w:pPr>
        <w:widowControl/>
        <w:jc w:val="center"/>
        <w:rPr>
          <w:rFonts w:ascii="Times New Roman" w:hAnsi="Times New Roman"/>
          <w:b/>
          <w:color w:val="auto"/>
          <w:sz w:val="24"/>
        </w:rPr>
      </w:pPr>
    </w:p>
    <w:p w14:paraId="4C2BD245">
      <w:pPr>
        <w:rPr>
          <w:rFonts w:ascii="Times New Roman" w:hAnsi="Times New Roman"/>
          <w:b/>
          <w:color w:val="auto"/>
          <w:sz w:val="24"/>
        </w:rPr>
      </w:pPr>
      <w:r>
        <w:rPr>
          <w:rFonts w:ascii="Times New Roman" w:hAnsi="Times New Roman"/>
          <w:b/>
          <w:color w:val="auto"/>
          <w:sz w:val="24"/>
        </w:rPr>
        <w:br w:type="page"/>
      </w:r>
    </w:p>
    <w:p w14:paraId="6B6F84E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5"/>
        <w:jc w:val="both"/>
        <w:textAlignment w:val="auto"/>
        <w:rPr>
          <w:rFonts w:hint="eastAsia" w:ascii="Times New Roman" w:hAnsi="Times New Roman" w:eastAsia="宋体"/>
          <w:b/>
          <w:bCs/>
          <w:color w:val="auto"/>
          <w:kern w:val="0"/>
          <w:sz w:val="24"/>
          <w:lang w:val="en-US" w:eastAsia="zh-CN" w:bidi="ar"/>
        </w:rPr>
      </w:pPr>
      <w:r>
        <w:rPr>
          <w:rFonts w:ascii="Times New Roman" w:hAnsi="Times New Roman"/>
          <w:b/>
          <w:color w:val="auto"/>
          <w:sz w:val="24"/>
        </w:rPr>
        <w:t xml:space="preserve">Table </w:t>
      </w:r>
      <w:r>
        <w:rPr>
          <w:rFonts w:hint="eastAsia" w:ascii="Times New Roman" w:hAnsi="Times New Roman"/>
          <w:b/>
          <w:color w:val="auto"/>
          <w:sz w:val="24"/>
        </w:rPr>
        <w:t>S</w:t>
      </w:r>
      <w:r>
        <w:rPr>
          <w:rFonts w:hint="eastAsia" w:eastAsia="宋体"/>
          <w:b/>
          <w:color w:val="auto"/>
          <w:sz w:val="24"/>
          <w:lang w:val="en-US" w:eastAsia="zh-CN"/>
        </w:rPr>
        <w:t>6</w:t>
      </w:r>
      <w:r>
        <w:rPr>
          <w:rFonts w:ascii="Times New Roman" w:hAnsi="Times New Roman"/>
          <w:b/>
          <w:color w:val="auto"/>
          <w:sz w:val="24"/>
        </w:rPr>
        <w:t xml:space="preserve"> </w:t>
      </w:r>
      <w:r>
        <w:rPr>
          <w:rFonts w:ascii="Times New Roman" w:hAnsi="Times New Roman"/>
          <w:b/>
          <w:bCs/>
          <w:color w:val="auto"/>
          <w:sz w:val="24"/>
        </w:rPr>
        <w:t>The thickness, sheet resistance</w:t>
      </w:r>
      <w:r>
        <w:rPr>
          <w:rFonts w:hint="eastAsia" w:ascii="Times New Roman" w:hAnsi="Times New Roman"/>
          <w:b/>
          <w:bCs/>
          <w:color w:val="auto"/>
          <w:sz w:val="24"/>
        </w:rPr>
        <w:t>,</w:t>
      </w:r>
      <w:r>
        <w:rPr>
          <w:rFonts w:ascii="Times New Roman" w:hAnsi="Times New Roman"/>
          <w:b/>
          <w:bCs/>
          <w:color w:val="auto"/>
          <w:sz w:val="24"/>
        </w:rPr>
        <w:t xml:space="preserve"> and</w:t>
      </w:r>
      <w:r>
        <w:rPr>
          <w:rFonts w:hint="eastAsia" w:ascii="Times New Roman" w:hAnsi="Times New Roman"/>
          <w:color w:val="auto"/>
          <w:sz w:val="24"/>
        </w:rPr>
        <w:t xml:space="preserve"> </w:t>
      </w:r>
      <w:r>
        <w:rPr>
          <w:rFonts w:ascii="Times New Roman" w:hAnsi="Times New Roman"/>
          <w:b/>
          <w:bCs/>
          <w:color w:val="auto"/>
          <w:sz w:val="24"/>
        </w:rPr>
        <w:t>conductivity</w:t>
      </w:r>
      <w:r>
        <w:rPr>
          <w:rFonts w:hint="eastAsia" w:ascii="Times New Roman" w:hAnsi="Times New Roman"/>
          <w:b/>
          <w:bCs/>
          <w:color w:val="auto"/>
          <w:sz w:val="24"/>
        </w:rPr>
        <w:t xml:space="preserve"> </w:t>
      </w:r>
      <w:r>
        <w:rPr>
          <w:rFonts w:ascii="Times New Roman" w:hAnsi="Times New Roman"/>
          <w:b/>
          <w:bCs/>
          <w:color w:val="auto"/>
          <w:sz w:val="24"/>
        </w:rPr>
        <w:t xml:space="preserve">of </w:t>
      </w:r>
      <w:r>
        <w:rPr>
          <w:rFonts w:ascii="Times New Roman" w:hAnsi="Times New Roman" w:eastAsia="AdvOT999035f4"/>
          <w:b/>
          <w:bCs/>
          <w:color w:val="auto"/>
          <w:kern w:val="0"/>
          <w:sz w:val="24"/>
          <w:lang w:bidi="ar"/>
        </w:rPr>
        <w:t>DMF-</w:t>
      </w:r>
      <w:r>
        <w:rPr>
          <w:rFonts w:hint="eastAsia" w:ascii="Times New Roman" w:hAnsi="Times New Roman" w:eastAsia="宋体"/>
          <w:b/>
          <w:bCs/>
          <w:color w:val="auto"/>
          <w:kern w:val="0"/>
          <w:sz w:val="24"/>
          <w:lang w:bidi="ar"/>
        </w:rPr>
        <w:t>80</w:t>
      </w:r>
      <w:r>
        <w:rPr>
          <w:rFonts w:ascii="Times New Roman" w:hAnsi="Times New Roman"/>
          <w:b/>
          <w:bCs/>
          <w:color w:val="auto"/>
          <w:kern w:val="0"/>
          <w:sz w:val="24"/>
          <w:lang w:bidi="ar"/>
        </w:rPr>
        <w:t xml:space="preserve">, </w:t>
      </w:r>
      <w:r>
        <w:rPr>
          <w:rFonts w:ascii="Times New Roman" w:hAnsi="Times New Roman" w:eastAsia="AdvOT999035f4"/>
          <w:b/>
          <w:bCs/>
          <w:color w:val="auto"/>
          <w:kern w:val="0"/>
          <w:sz w:val="24"/>
          <w:lang w:bidi="ar"/>
        </w:rPr>
        <w:t>DMF-</w:t>
      </w:r>
      <w:r>
        <w:rPr>
          <w:rFonts w:hint="eastAsia" w:ascii="Times New Roman" w:hAnsi="Times New Roman" w:eastAsia="宋体"/>
          <w:b/>
          <w:bCs/>
          <w:color w:val="auto"/>
          <w:kern w:val="0"/>
          <w:sz w:val="24"/>
          <w:lang w:bidi="ar"/>
        </w:rPr>
        <w:t>100</w:t>
      </w:r>
      <w:r>
        <w:rPr>
          <w:rFonts w:ascii="Times New Roman" w:hAnsi="Times New Roman"/>
          <w:b/>
          <w:bCs/>
          <w:color w:val="auto"/>
          <w:kern w:val="0"/>
          <w:sz w:val="24"/>
          <w:lang w:bidi="ar"/>
        </w:rPr>
        <w:t xml:space="preserve">, </w:t>
      </w:r>
      <w:r>
        <w:rPr>
          <w:rFonts w:ascii="Times New Roman" w:hAnsi="Times New Roman" w:eastAsia="AdvOT999035f4"/>
          <w:b/>
          <w:bCs/>
          <w:color w:val="auto"/>
          <w:kern w:val="0"/>
          <w:sz w:val="24"/>
          <w:lang w:bidi="ar"/>
        </w:rPr>
        <w:t>DMF-</w:t>
      </w:r>
      <w:r>
        <w:rPr>
          <w:rFonts w:hint="eastAsia" w:ascii="Times New Roman" w:hAnsi="Times New Roman" w:eastAsia="宋体"/>
          <w:b/>
          <w:bCs/>
          <w:color w:val="auto"/>
          <w:kern w:val="0"/>
          <w:sz w:val="24"/>
          <w:lang w:bidi="ar"/>
        </w:rPr>
        <w:t>120</w:t>
      </w:r>
      <w:r>
        <w:rPr>
          <w:rFonts w:hint="eastAsia" w:eastAsia="宋体"/>
          <w:b/>
          <w:bCs/>
          <w:color w:val="auto"/>
          <w:kern w:val="0"/>
          <w:sz w:val="24"/>
          <w:lang w:val="en-US" w:eastAsia="zh-CN" w:bidi="ar"/>
        </w:rPr>
        <w:t>,</w:t>
      </w:r>
      <w:r>
        <w:rPr>
          <w:rFonts w:ascii="Times New Roman" w:hAnsi="Times New Roman" w:eastAsia="AdvOT999035f4"/>
          <w:b/>
          <w:bCs/>
          <w:color w:val="auto"/>
          <w:kern w:val="0"/>
          <w:sz w:val="24"/>
          <w:lang w:bidi="ar"/>
        </w:rPr>
        <w:t xml:space="preserve"> and DMF-</w:t>
      </w:r>
      <w:r>
        <w:rPr>
          <w:rFonts w:hint="eastAsia" w:ascii="Times New Roman" w:hAnsi="Times New Roman" w:eastAsia="宋体"/>
          <w:b/>
          <w:bCs/>
          <w:color w:val="auto"/>
          <w:kern w:val="0"/>
          <w:sz w:val="24"/>
          <w:lang w:bidi="ar"/>
        </w:rPr>
        <w:t>140</w:t>
      </w:r>
      <w:r>
        <w:rPr>
          <w:rFonts w:hint="eastAsia" w:eastAsia="宋体"/>
          <w:b/>
          <w:bCs/>
          <w:color w:val="auto"/>
          <w:kern w:val="0"/>
          <w:sz w:val="24"/>
          <w:lang w:val="en-US" w:eastAsia="zh-CN" w:bidi="ar"/>
        </w:rPr>
        <w:t>.</w:t>
      </w:r>
    </w:p>
    <w:tbl>
      <w:tblPr>
        <w:tblStyle w:val="2"/>
        <w:tblW w:w="8898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49"/>
        <w:gridCol w:w="2510"/>
        <w:gridCol w:w="2356"/>
        <w:gridCol w:w="2183"/>
      </w:tblGrid>
      <w:tr w14:paraId="65FC2A3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6" w:hRule="atLeast"/>
          <w:jc w:val="center"/>
        </w:trPr>
        <w:tc>
          <w:tcPr>
            <w:tcW w:w="1849" w:type="dxa"/>
            <w:tcBorders>
              <w:top w:val="single" w:color="000000" w:sz="12" w:space="0"/>
              <w:left w:val="single" w:color="FFFFFF" w:sz="8" w:space="0"/>
              <w:bottom w:val="single" w:color="000000" w:sz="12" w:space="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3C78815"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hint="eastAsia" w:ascii="Times New Roman" w:hAnsi="Times New Roman"/>
                <w:bCs/>
                <w:color w:val="auto"/>
                <w:szCs w:val="21"/>
              </w:rPr>
              <w:t>Sample</w:t>
            </w:r>
          </w:p>
        </w:tc>
        <w:tc>
          <w:tcPr>
            <w:tcW w:w="2510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B5BDB88"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ascii="Times New Roman" w:hAnsi="Times New Roman"/>
                <w:bCs/>
                <w:color w:val="auto"/>
                <w:szCs w:val="21"/>
              </w:rPr>
              <w:t>Thickness</w:t>
            </w:r>
            <w:r>
              <w:rPr>
                <w:rFonts w:hint="eastAsia" w:ascii="Times New Roman" w:hAnsi="Times New Roman"/>
                <w:bCs/>
                <w:color w:val="auto"/>
                <w:szCs w:val="21"/>
              </w:rPr>
              <w:t xml:space="preserve"> </w:t>
            </w:r>
            <w:r>
              <w:rPr>
                <w:rFonts w:ascii="Times New Roman" w:hAnsi="Times New Roman"/>
                <w:bCs/>
                <w:color w:val="auto"/>
                <w:szCs w:val="21"/>
              </w:rPr>
              <w:t>(μm)</w:t>
            </w:r>
          </w:p>
        </w:tc>
        <w:tc>
          <w:tcPr>
            <w:tcW w:w="2356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DB159DB"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ascii="Times New Roman" w:hAnsi="Times New Roman"/>
                <w:bCs/>
                <w:color w:val="auto"/>
                <w:szCs w:val="21"/>
              </w:rPr>
              <w:t>R</w:t>
            </w:r>
            <w:r>
              <w:rPr>
                <w:rFonts w:ascii="Times New Roman" w:hAnsi="Times New Roman"/>
                <w:bCs/>
                <w:color w:val="auto"/>
                <w:szCs w:val="21"/>
                <w:vertAlign w:val="subscript"/>
              </w:rPr>
              <w:t>sq</w:t>
            </w:r>
            <w:r>
              <w:rPr>
                <w:rFonts w:ascii="Times New Roman" w:hAnsi="Times New Roman"/>
                <w:bCs/>
                <w:color w:val="auto"/>
                <w:szCs w:val="21"/>
              </w:rPr>
              <w:t xml:space="preserve"> (</w:t>
            </w:r>
            <w:r>
              <w:rPr>
                <w:rFonts w:ascii="Times New Roman" w:hAnsi="Times New Roman"/>
                <w:bCs/>
                <w:color w:val="auto"/>
                <w:szCs w:val="21"/>
                <w:lang w:val="el-GR"/>
              </w:rPr>
              <w:t>Ω</w:t>
            </w:r>
            <w:r>
              <w:rPr>
                <w:rFonts w:hint="eastAsia" w:ascii="Times New Roman" w:hAnsi="Times New Roman"/>
                <w:bCs/>
                <w:color w:val="auto"/>
                <w:szCs w:val="21"/>
              </w:rPr>
              <w:t xml:space="preserve"> </w:t>
            </w:r>
            <w:r>
              <w:rPr>
                <w:rFonts w:ascii="Times New Roman" w:hAnsi="Times New Roman"/>
                <w:bCs/>
                <w:color w:val="auto"/>
                <w:szCs w:val="21"/>
              </w:rPr>
              <w:t>sq</w:t>
            </w:r>
            <w:r>
              <w:rPr>
                <w:rFonts w:hint="eastAsia" w:ascii="Times New Roman" w:hAnsi="Times New Roman"/>
                <w:bCs/>
                <w:color w:val="auto"/>
                <w:szCs w:val="21"/>
                <w:vertAlign w:val="superscript"/>
              </w:rPr>
              <w:t>-1</w:t>
            </w:r>
            <w:r>
              <w:rPr>
                <w:rFonts w:ascii="Times New Roman" w:hAnsi="Times New Roman"/>
                <w:bCs/>
                <w:color w:val="auto"/>
                <w:szCs w:val="21"/>
              </w:rPr>
              <w:t>)</w:t>
            </w:r>
          </w:p>
        </w:tc>
        <w:tc>
          <w:tcPr>
            <w:tcW w:w="2183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691C584">
            <w:pPr>
              <w:jc w:val="center"/>
              <w:rPr>
                <w:rFonts w:ascii="Times New Roman" w:hAnsi="Times New Roman"/>
                <w:bCs/>
                <w:color w:val="auto"/>
                <w:szCs w:val="21"/>
              </w:rPr>
            </w:pPr>
            <w:r>
              <w:rPr>
                <w:rFonts w:hint="eastAsia" w:ascii="Times New Roman" w:hAnsi="Times New Roman"/>
                <w:bCs/>
                <w:color w:val="auto"/>
                <w:szCs w:val="21"/>
              </w:rPr>
              <w:t>Conductivity</w:t>
            </w:r>
          </w:p>
          <w:p w14:paraId="3FD85774"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ascii="Times New Roman" w:hAnsi="Times New Roman"/>
                <w:bCs/>
                <w:color w:val="auto"/>
                <w:szCs w:val="21"/>
              </w:rPr>
              <w:t>(S</w:t>
            </w:r>
            <w:r>
              <w:rPr>
                <w:rFonts w:hint="eastAsia" w:ascii="Times New Roman" w:hAnsi="Times New Roman"/>
                <w:bCs/>
                <w:color w:val="auto"/>
                <w:szCs w:val="21"/>
              </w:rPr>
              <w:t xml:space="preserve"> </w:t>
            </w:r>
            <w:r>
              <w:rPr>
                <w:rFonts w:ascii="Times New Roman" w:hAnsi="Times New Roman"/>
                <w:bCs/>
                <w:color w:val="auto"/>
                <w:szCs w:val="21"/>
              </w:rPr>
              <w:t>cm</w:t>
            </w:r>
            <w:r>
              <w:rPr>
                <w:rFonts w:hint="eastAsia" w:ascii="Times New Roman" w:hAnsi="Times New Roman"/>
                <w:bCs/>
                <w:color w:val="auto"/>
                <w:szCs w:val="21"/>
                <w:vertAlign w:val="superscript"/>
              </w:rPr>
              <w:t>-1</w:t>
            </w:r>
            <w:r>
              <w:rPr>
                <w:rFonts w:ascii="Times New Roman" w:hAnsi="Times New Roman"/>
                <w:bCs/>
                <w:color w:val="auto"/>
                <w:szCs w:val="21"/>
              </w:rPr>
              <w:t>)</w:t>
            </w:r>
          </w:p>
        </w:tc>
      </w:tr>
      <w:tr w14:paraId="615C63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6" w:hRule="atLeast"/>
          <w:jc w:val="center"/>
        </w:trPr>
        <w:tc>
          <w:tcPr>
            <w:tcW w:w="1849" w:type="dxa"/>
            <w:tcBorders>
              <w:top w:val="single" w:color="000000" w:sz="12" w:space="0"/>
              <w:left w:val="single" w:color="FFFFFF" w:sz="8" w:space="0"/>
              <w:bottom w:val="nil"/>
              <w:right w:val="nil"/>
            </w:tcBorders>
            <w:vAlign w:val="center"/>
          </w:tcPr>
          <w:p w14:paraId="024FFEEB"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 w:ascii="Times New Roman" w:hAnsi="Times New Roman"/>
                <w:color w:val="auto"/>
                <w:szCs w:val="21"/>
              </w:rPr>
              <w:t>DMF</w:t>
            </w:r>
            <w:r>
              <w:rPr>
                <w:rFonts w:ascii="Times New Roman" w:hAnsi="Times New Roman"/>
                <w:color w:val="auto"/>
                <w:szCs w:val="21"/>
              </w:rPr>
              <w:t>-</w:t>
            </w:r>
            <w:r>
              <w:rPr>
                <w:rFonts w:hint="eastAsia" w:ascii="Times New Roman" w:hAnsi="Times New Roman"/>
                <w:color w:val="auto"/>
                <w:szCs w:val="21"/>
              </w:rPr>
              <w:t>80</w:t>
            </w:r>
          </w:p>
        </w:tc>
        <w:tc>
          <w:tcPr>
            <w:tcW w:w="2510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3D0B0DD"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hint="eastAsia" w:ascii="Times New Roman" w:hAnsi="Times New Roman"/>
                <w:bCs/>
                <w:color w:val="auto"/>
                <w:szCs w:val="21"/>
              </w:rPr>
              <w:t>3.715±0.04</w:t>
            </w:r>
          </w:p>
        </w:tc>
        <w:tc>
          <w:tcPr>
            <w:tcW w:w="2356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157DE50"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hint="eastAsia" w:ascii="Times New Roman" w:hAnsi="Times New Roman"/>
                <w:bCs/>
                <w:color w:val="auto"/>
                <w:szCs w:val="21"/>
              </w:rPr>
              <w:t>1.40±0.02</w:t>
            </w:r>
          </w:p>
        </w:tc>
        <w:tc>
          <w:tcPr>
            <w:tcW w:w="2183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AD938C3"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hint="eastAsia" w:ascii="Times New Roman" w:hAnsi="Times New Roman"/>
                <w:bCs/>
                <w:color w:val="auto"/>
                <w:szCs w:val="21"/>
              </w:rPr>
              <w:t>1850±48</w:t>
            </w:r>
          </w:p>
        </w:tc>
      </w:tr>
      <w:tr w14:paraId="62CCB7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2" w:hRule="atLeast"/>
          <w:jc w:val="center"/>
        </w:trPr>
        <w:tc>
          <w:tcPr>
            <w:tcW w:w="1849" w:type="dxa"/>
            <w:tcBorders>
              <w:top w:val="nil"/>
              <w:left w:val="single" w:color="FFFFFF" w:sz="8" w:space="0"/>
              <w:bottom w:val="nil"/>
              <w:right w:val="nil"/>
            </w:tcBorders>
            <w:vAlign w:val="center"/>
          </w:tcPr>
          <w:p w14:paraId="106FADAB">
            <w:pPr>
              <w:jc w:val="center"/>
              <w:rPr>
                <w:color w:val="auto"/>
                <w:szCs w:val="21"/>
              </w:rPr>
            </w:pPr>
            <w:r>
              <w:rPr>
                <w:rFonts w:ascii="Times New Roman" w:hAnsi="Times New Roman"/>
                <w:color w:val="auto"/>
                <w:szCs w:val="21"/>
              </w:rPr>
              <w:t>DMF-</w:t>
            </w:r>
            <w:r>
              <w:rPr>
                <w:rFonts w:hint="eastAsia" w:ascii="Times New Roman" w:hAnsi="Times New Roman"/>
                <w:color w:val="auto"/>
                <w:szCs w:val="21"/>
              </w:rPr>
              <w:t>100</w:t>
            </w:r>
          </w:p>
        </w:tc>
        <w:tc>
          <w:tcPr>
            <w:tcW w:w="2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316016B"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hint="eastAsia" w:ascii="Times New Roman" w:hAnsi="Times New Roman"/>
                <w:bCs/>
                <w:color w:val="auto"/>
                <w:szCs w:val="21"/>
              </w:rPr>
              <w:t>3.770±0.02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81B0C2B"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hint="eastAsia" w:ascii="Times New Roman" w:hAnsi="Times New Roman"/>
                <w:bCs/>
                <w:color w:val="auto"/>
                <w:szCs w:val="21"/>
              </w:rPr>
              <w:t>1.30±0.03</w:t>
            </w: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AAD37A2"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hint="eastAsia" w:ascii="Times New Roman" w:hAnsi="Times New Roman"/>
                <w:bCs/>
                <w:color w:val="auto"/>
                <w:szCs w:val="21"/>
              </w:rPr>
              <w:t>2150±350</w:t>
            </w:r>
          </w:p>
        </w:tc>
      </w:tr>
      <w:tr w14:paraId="5C8457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  <w:jc w:val="center"/>
        </w:trPr>
        <w:tc>
          <w:tcPr>
            <w:tcW w:w="1849" w:type="dxa"/>
            <w:tcBorders>
              <w:top w:val="nil"/>
              <w:left w:val="single" w:color="FFFFFF" w:sz="8" w:space="0"/>
              <w:bottom w:val="nil"/>
              <w:right w:val="nil"/>
            </w:tcBorders>
            <w:vAlign w:val="center"/>
          </w:tcPr>
          <w:p w14:paraId="1FD7DE8B">
            <w:pPr>
              <w:jc w:val="center"/>
              <w:rPr>
                <w:color w:val="auto"/>
                <w:szCs w:val="21"/>
              </w:rPr>
            </w:pPr>
            <w:r>
              <w:rPr>
                <w:rFonts w:ascii="Times New Roman" w:hAnsi="Times New Roman"/>
                <w:color w:val="auto"/>
                <w:szCs w:val="21"/>
              </w:rPr>
              <w:t>DMF-</w:t>
            </w:r>
            <w:r>
              <w:rPr>
                <w:rFonts w:hint="eastAsia" w:ascii="Times New Roman" w:hAnsi="Times New Roman"/>
                <w:color w:val="auto"/>
                <w:szCs w:val="21"/>
              </w:rPr>
              <w:t>120</w:t>
            </w:r>
          </w:p>
        </w:tc>
        <w:tc>
          <w:tcPr>
            <w:tcW w:w="2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1726BFB"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hint="eastAsia" w:ascii="Times New Roman" w:hAnsi="Times New Roman"/>
                <w:bCs/>
                <w:color w:val="auto"/>
                <w:szCs w:val="21"/>
              </w:rPr>
              <w:t>3.708±0.05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DA29617"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hint="eastAsia" w:ascii="Times New Roman" w:hAnsi="Times New Roman"/>
                <w:bCs/>
                <w:color w:val="auto"/>
                <w:szCs w:val="21"/>
              </w:rPr>
              <w:t>1.60±0.05</w:t>
            </w: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8555654"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hint="eastAsia" w:ascii="Times New Roman" w:hAnsi="Times New Roman"/>
                <w:bCs/>
                <w:color w:val="auto"/>
                <w:szCs w:val="21"/>
              </w:rPr>
              <w:t>1580±13</w:t>
            </w:r>
          </w:p>
        </w:tc>
      </w:tr>
      <w:tr w14:paraId="4ADA66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0" w:hRule="atLeast"/>
          <w:jc w:val="center"/>
        </w:trPr>
        <w:tc>
          <w:tcPr>
            <w:tcW w:w="1849" w:type="dxa"/>
            <w:tcBorders>
              <w:top w:val="nil"/>
              <w:left w:val="single" w:color="FFFFFF" w:sz="8" w:space="0"/>
              <w:bottom w:val="single" w:color="000000" w:sz="12" w:space="0"/>
              <w:right w:val="nil"/>
            </w:tcBorders>
            <w:vAlign w:val="center"/>
          </w:tcPr>
          <w:p w14:paraId="19247EAA">
            <w:pPr>
              <w:jc w:val="center"/>
              <w:rPr>
                <w:color w:val="auto"/>
                <w:szCs w:val="21"/>
              </w:rPr>
            </w:pPr>
            <w:r>
              <w:rPr>
                <w:rFonts w:ascii="Times New Roman" w:hAnsi="Times New Roman"/>
                <w:color w:val="auto"/>
                <w:szCs w:val="21"/>
              </w:rPr>
              <w:t>DMF-</w:t>
            </w:r>
            <w:r>
              <w:rPr>
                <w:rFonts w:hint="eastAsia" w:ascii="Times New Roman" w:hAnsi="Times New Roman"/>
                <w:color w:val="auto"/>
                <w:szCs w:val="21"/>
              </w:rPr>
              <w:t>140</w:t>
            </w:r>
          </w:p>
        </w:tc>
        <w:tc>
          <w:tcPr>
            <w:tcW w:w="251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9666B2C"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ascii="Times New Roman" w:hAnsi="Times New Roman"/>
                <w:bCs/>
                <w:color w:val="auto"/>
                <w:szCs w:val="21"/>
              </w:rPr>
              <w:t>3.705</w:t>
            </w:r>
            <w:r>
              <w:rPr>
                <w:rFonts w:hint="eastAsia" w:ascii="Times New Roman" w:hAnsi="Times New Roman"/>
                <w:bCs/>
                <w:color w:val="auto"/>
                <w:szCs w:val="21"/>
              </w:rPr>
              <w:t>±0.0</w:t>
            </w:r>
            <w:r>
              <w:rPr>
                <w:rFonts w:ascii="Times New Roman" w:hAnsi="Times New Roman"/>
                <w:bCs/>
                <w:color w:val="auto"/>
                <w:szCs w:val="21"/>
              </w:rPr>
              <w:t>2</w:t>
            </w:r>
          </w:p>
        </w:tc>
        <w:tc>
          <w:tcPr>
            <w:tcW w:w="235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7242C11"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hint="eastAsia" w:ascii="Times New Roman" w:hAnsi="Times New Roman"/>
                <w:bCs/>
                <w:color w:val="auto"/>
                <w:szCs w:val="21"/>
              </w:rPr>
              <w:t>1.68±0.02</w:t>
            </w:r>
          </w:p>
        </w:tc>
        <w:tc>
          <w:tcPr>
            <w:tcW w:w="2183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E141EE9"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hint="eastAsia" w:ascii="Times New Roman" w:hAnsi="Times New Roman"/>
                <w:bCs/>
                <w:color w:val="auto"/>
                <w:szCs w:val="21"/>
              </w:rPr>
              <w:t>1558±31</w:t>
            </w:r>
          </w:p>
        </w:tc>
      </w:tr>
    </w:tbl>
    <w:p w14:paraId="5790EEEA">
      <w:pPr>
        <w:rPr>
          <w:color w:val="auto"/>
        </w:rPr>
      </w:pPr>
      <w:r>
        <w:rPr>
          <w:rFonts w:hint="eastAsia"/>
          <w:color w:val="auto"/>
        </w:rPr>
        <w:t xml:space="preserve"> </w:t>
      </w:r>
    </w:p>
    <w:p w14:paraId="3374C516">
      <w:pPr>
        <w:rPr>
          <w:rFonts w:ascii="Times New Roman" w:hAnsi="Times New Roman"/>
          <w:b/>
          <w:color w:val="auto"/>
          <w:sz w:val="24"/>
        </w:rPr>
      </w:pPr>
      <w:r>
        <w:rPr>
          <w:rFonts w:ascii="Times New Roman" w:hAnsi="Times New Roman"/>
          <w:b/>
          <w:color w:val="auto"/>
          <w:sz w:val="24"/>
        </w:rPr>
        <w:br w:type="page"/>
      </w:r>
    </w:p>
    <w:p w14:paraId="344D76B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5"/>
        <w:jc w:val="both"/>
        <w:textAlignment w:val="auto"/>
        <w:rPr>
          <w:rFonts w:hint="eastAsia" w:ascii="Times New Roman" w:hAnsi="Times New Roman" w:eastAsia="宋体"/>
          <w:b/>
          <w:bCs/>
          <w:color w:val="auto"/>
          <w:kern w:val="0"/>
          <w:sz w:val="24"/>
          <w:lang w:val="en-US" w:eastAsia="zh-CN" w:bidi="ar"/>
        </w:rPr>
      </w:pPr>
      <w:r>
        <w:rPr>
          <w:rFonts w:ascii="Times New Roman" w:hAnsi="Times New Roman"/>
          <w:b/>
          <w:color w:val="auto"/>
          <w:sz w:val="24"/>
        </w:rPr>
        <w:t xml:space="preserve">Table </w:t>
      </w:r>
      <w:r>
        <w:rPr>
          <w:rFonts w:hint="eastAsia" w:ascii="Times New Roman" w:hAnsi="Times New Roman"/>
          <w:b/>
          <w:color w:val="auto"/>
          <w:sz w:val="24"/>
        </w:rPr>
        <w:t>S</w:t>
      </w:r>
      <w:r>
        <w:rPr>
          <w:rFonts w:hint="eastAsia" w:eastAsia="宋体"/>
          <w:b/>
          <w:color w:val="auto"/>
          <w:sz w:val="24"/>
          <w:lang w:val="en-US" w:eastAsia="zh-CN"/>
        </w:rPr>
        <w:t>7</w:t>
      </w:r>
      <w:r>
        <w:rPr>
          <w:rFonts w:ascii="Times New Roman" w:hAnsi="Times New Roman"/>
          <w:b/>
          <w:color w:val="auto"/>
          <w:sz w:val="24"/>
        </w:rPr>
        <w:t xml:space="preserve"> </w:t>
      </w:r>
      <w:r>
        <w:rPr>
          <w:rFonts w:ascii="Times New Roman" w:hAnsi="Times New Roman"/>
          <w:b/>
          <w:bCs/>
          <w:color w:val="auto"/>
          <w:sz w:val="24"/>
        </w:rPr>
        <w:t>The thickness, sheet resistance</w:t>
      </w:r>
      <w:r>
        <w:rPr>
          <w:rFonts w:hint="eastAsia" w:ascii="Times New Roman" w:hAnsi="Times New Roman"/>
          <w:b/>
          <w:bCs/>
          <w:color w:val="auto"/>
          <w:sz w:val="24"/>
        </w:rPr>
        <w:t>,</w:t>
      </w:r>
      <w:r>
        <w:rPr>
          <w:rFonts w:ascii="Times New Roman" w:hAnsi="Times New Roman"/>
          <w:b/>
          <w:bCs/>
          <w:color w:val="auto"/>
          <w:sz w:val="24"/>
        </w:rPr>
        <w:t xml:space="preserve"> and</w:t>
      </w:r>
      <w:r>
        <w:rPr>
          <w:rFonts w:hint="eastAsia" w:ascii="Times New Roman" w:hAnsi="Times New Roman"/>
          <w:color w:val="auto"/>
          <w:sz w:val="24"/>
        </w:rPr>
        <w:t xml:space="preserve"> </w:t>
      </w:r>
      <w:r>
        <w:rPr>
          <w:rFonts w:ascii="Times New Roman" w:hAnsi="Times New Roman"/>
          <w:b/>
          <w:bCs/>
          <w:color w:val="auto"/>
          <w:sz w:val="24"/>
        </w:rPr>
        <w:t>conductivity</w:t>
      </w:r>
      <w:r>
        <w:rPr>
          <w:rFonts w:hint="eastAsia" w:ascii="Times New Roman" w:hAnsi="Times New Roman"/>
          <w:b/>
          <w:bCs/>
          <w:color w:val="auto"/>
          <w:sz w:val="24"/>
        </w:rPr>
        <w:t xml:space="preserve"> </w:t>
      </w:r>
      <w:r>
        <w:rPr>
          <w:rFonts w:ascii="Times New Roman" w:hAnsi="Times New Roman"/>
          <w:b/>
          <w:bCs/>
          <w:color w:val="auto"/>
          <w:sz w:val="24"/>
        </w:rPr>
        <w:t>of D</w:t>
      </w:r>
      <w:r>
        <w:rPr>
          <w:rFonts w:ascii="Times New Roman" w:hAnsi="Times New Roman" w:eastAsia="AdvOT999035f4"/>
          <w:b/>
          <w:bCs/>
          <w:color w:val="auto"/>
          <w:kern w:val="0"/>
          <w:sz w:val="24"/>
          <w:lang w:bidi="ar"/>
        </w:rPr>
        <w:t>MSO-</w:t>
      </w:r>
      <w:r>
        <w:rPr>
          <w:rFonts w:hint="eastAsia" w:ascii="Times New Roman" w:hAnsi="Times New Roman" w:eastAsia="宋体"/>
          <w:b/>
          <w:bCs/>
          <w:color w:val="auto"/>
          <w:kern w:val="0"/>
          <w:sz w:val="24"/>
          <w:lang w:bidi="ar"/>
        </w:rPr>
        <w:t>80</w:t>
      </w:r>
      <w:r>
        <w:rPr>
          <w:rFonts w:ascii="Times New Roman" w:hAnsi="Times New Roman"/>
          <w:b/>
          <w:bCs/>
          <w:color w:val="auto"/>
          <w:kern w:val="0"/>
          <w:sz w:val="24"/>
          <w:lang w:bidi="ar"/>
        </w:rPr>
        <w:t xml:space="preserve">, </w:t>
      </w:r>
      <w:r>
        <w:rPr>
          <w:rFonts w:ascii="Times New Roman" w:hAnsi="Times New Roman"/>
          <w:b/>
          <w:bCs/>
          <w:color w:val="auto"/>
          <w:sz w:val="24"/>
        </w:rPr>
        <w:t>D</w:t>
      </w:r>
      <w:r>
        <w:rPr>
          <w:rFonts w:ascii="Times New Roman" w:hAnsi="Times New Roman" w:eastAsia="AdvOT999035f4"/>
          <w:b/>
          <w:bCs/>
          <w:color w:val="auto"/>
          <w:kern w:val="0"/>
          <w:sz w:val="24"/>
          <w:lang w:bidi="ar"/>
        </w:rPr>
        <w:t>MSO-</w:t>
      </w:r>
      <w:r>
        <w:rPr>
          <w:rFonts w:hint="eastAsia" w:ascii="Times New Roman" w:hAnsi="Times New Roman" w:eastAsia="宋体"/>
          <w:b/>
          <w:bCs/>
          <w:color w:val="auto"/>
          <w:kern w:val="0"/>
          <w:sz w:val="24"/>
          <w:lang w:bidi="ar"/>
        </w:rPr>
        <w:t>100</w:t>
      </w:r>
      <w:r>
        <w:rPr>
          <w:rFonts w:ascii="Times New Roman" w:hAnsi="Times New Roman"/>
          <w:b/>
          <w:bCs/>
          <w:color w:val="auto"/>
          <w:kern w:val="0"/>
          <w:sz w:val="24"/>
          <w:lang w:bidi="ar"/>
        </w:rPr>
        <w:t xml:space="preserve">, </w:t>
      </w:r>
      <w:r>
        <w:rPr>
          <w:rFonts w:ascii="Times New Roman" w:hAnsi="Times New Roman"/>
          <w:b/>
          <w:bCs/>
          <w:color w:val="auto"/>
          <w:sz w:val="24"/>
        </w:rPr>
        <w:t>D</w:t>
      </w:r>
      <w:r>
        <w:rPr>
          <w:rFonts w:ascii="Times New Roman" w:hAnsi="Times New Roman" w:eastAsia="AdvOT999035f4"/>
          <w:b/>
          <w:bCs/>
          <w:color w:val="auto"/>
          <w:kern w:val="0"/>
          <w:sz w:val="24"/>
          <w:lang w:bidi="ar"/>
        </w:rPr>
        <w:t>MSO-</w:t>
      </w:r>
      <w:r>
        <w:rPr>
          <w:rFonts w:hint="eastAsia" w:ascii="Times New Roman" w:hAnsi="Times New Roman" w:eastAsia="宋体"/>
          <w:b/>
          <w:bCs/>
          <w:color w:val="auto"/>
          <w:kern w:val="0"/>
          <w:sz w:val="24"/>
          <w:lang w:bidi="ar"/>
        </w:rPr>
        <w:t>120</w:t>
      </w:r>
      <w:r>
        <w:rPr>
          <w:rFonts w:hint="eastAsia" w:eastAsia="宋体"/>
          <w:b/>
          <w:bCs/>
          <w:color w:val="auto"/>
          <w:kern w:val="0"/>
          <w:sz w:val="24"/>
          <w:lang w:val="en-US" w:eastAsia="zh-CN" w:bidi="ar"/>
        </w:rPr>
        <w:t>,</w:t>
      </w:r>
      <w:r>
        <w:rPr>
          <w:rFonts w:ascii="Times New Roman" w:hAnsi="Times New Roman" w:eastAsia="AdvOT999035f4"/>
          <w:b/>
          <w:bCs/>
          <w:color w:val="auto"/>
          <w:kern w:val="0"/>
          <w:sz w:val="24"/>
          <w:lang w:bidi="ar"/>
        </w:rPr>
        <w:t xml:space="preserve"> and </w:t>
      </w:r>
      <w:r>
        <w:rPr>
          <w:rFonts w:ascii="Times New Roman" w:hAnsi="Times New Roman"/>
          <w:b/>
          <w:bCs/>
          <w:color w:val="auto"/>
          <w:sz w:val="24"/>
        </w:rPr>
        <w:t>D</w:t>
      </w:r>
      <w:r>
        <w:rPr>
          <w:rFonts w:ascii="Times New Roman" w:hAnsi="Times New Roman" w:eastAsia="AdvOT999035f4"/>
          <w:b/>
          <w:bCs/>
          <w:color w:val="auto"/>
          <w:kern w:val="0"/>
          <w:sz w:val="24"/>
          <w:lang w:bidi="ar"/>
        </w:rPr>
        <w:t>MSO-</w:t>
      </w:r>
      <w:r>
        <w:rPr>
          <w:rFonts w:hint="eastAsia" w:ascii="Times New Roman" w:hAnsi="Times New Roman" w:eastAsia="宋体"/>
          <w:b/>
          <w:bCs/>
          <w:color w:val="auto"/>
          <w:kern w:val="0"/>
          <w:sz w:val="24"/>
          <w:lang w:bidi="ar"/>
        </w:rPr>
        <w:t>140</w:t>
      </w:r>
      <w:r>
        <w:rPr>
          <w:rFonts w:hint="eastAsia" w:eastAsia="宋体"/>
          <w:b/>
          <w:bCs/>
          <w:color w:val="auto"/>
          <w:kern w:val="0"/>
          <w:sz w:val="24"/>
          <w:lang w:val="en-US" w:eastAsia="zh-CN" w:bidi="ar"/>
        </w:rPr>
        <w:t>.</w:t>
      </w:r>
    </w:p>
    <w:tbl>
      <w:tblPr>
        <w:tblStyle w:val="2"/>
        <w:tblW w:w="8318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29"/>
        <w:gridCol w:w="2346"/>
        <w:gridCol w:w="2202"/>
        <w:gridCol w:w="2041"/>
      </w:tblGrid>
      <w:tr w14:paraId="381323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7" w:hRule="atLeast"/>
          <w:jc w:val="center"/>
        </w:trPr>
        <w:tc>
          <w:tcPr>
            <w:tcW w:w="1729" w:type="dxa"/>
            <w:tcBorders>
              <w:top w:val="single" w:color="000000" w:sz="12" w:space="0"/>
              <w:left w:val="single" w:color="FFFFFF" w:sz="8" w:space="0"/>
              <w:bottom w:val="single" w:color="000000" w:sz="12" w:space="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0A54857"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hint="eastAsia" w:ascii="Times New Roman" w:hAnsi="Times New Roman"/>
                <w:bCs/>
                <w:color w:val="auto"/>
                <w:szCs w:val="21"/>
              </w:rPr>
              <w:t>Sample</w:t>
            </w:r>
          </w:p>
        </w:tc>
        <w:tc>
          <w:tcPr>
            <w:tcW w:w="2346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27E8E90"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ascii="Times New Roman" w:hAnsi="Times New Roman"/>
                <w:bCs/>
                <w:color w:val="auto"/>
                <w:szCs w:val="21"/>
              </w:rPr>
              <w:t>Thickness</w:t>
            </w:r>
            <w:r>
              <w:rPr>
                <w:rFonts w:hint="eastAsia" w:ascii="Times New Roman" w:hAnsi="Times New Roman"/>
                <w:bCs/>
                <w:color w:val="auto"/>
                <w:szCs w:val="21"/>
              </w:rPr>
              <w:t xml:space="preserve"> </w:t>
            </w:r>
            <w:r>
              <w:rPr>
                <w:rFonts w:ascii="Times New Roman" w:hAnsi="Times New Roman"/>
                <w:bCs/>
                <w:color w:val="auto"/>
                <w:szCs w:val="21"/>
              </w:rPr>
              <w:t>(μm)</w:t>
            </w:r>
          </w:p>
        </w:tc>
        <w:tc>
          <w:tcPr>
            <w:tcW w:w="2202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036C5C1"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ascii="Times New Roman" w:hAnsi="Times New Roman"/>
                <w:bCs/>
                <w:color w:val="auto"/>
                <w:szCs w:val="21"/>
              </w:rPr>
              <w:t>R</w:t>
            </w:r>
            <w:r>
              <w:rPr>
                <w:rFonts w:ascii="Times New Roman" w:hAnsi="Times New Roman"/>
                <w:bCs/>
                <w:color w:val="auto"/>
                <w:szCs w:val="21"/>
                <w:vertAlign w:val="subscript"/>
              </w:rPr>
              <w:t>sq</w:t>
            </w:r>
            <w:r>
              <w:rPr>
                <w:rFonts w:ascii="Times New Roman" w:hAnsi="Times New Roman"/>
                <w:bCs/>
                <w:color w:val="auto"/>
                <w:szCs w:val="21"/>
              </w:rPr>
              <w:t xml:space="preserve"> (</w:t>
            </w:r>
            <w:r>
              <w:rPr>
                <w:rFonts w:ascii="Times New Roman" w:hAnsi="Times New Roman"/>
                <w:bCs/>
                <w:color w:val="auto"/>
                <w:szCs w:val="21"/>
                <w:lang w:val="el-GR"/>
              </w:rPr>
              <w:t>Ω</w:t>
            </w:r>
            <w:r>
              <w:rPr>
                <w:rFonts w:hint="eastAsia" w:ascii="Times New Roman" w:hAnsi="Times New Roman"/>
                <w:bCs/>
                <w:color w:val="auto"/>
                <w:szCs w:val="21"/>
              </w:rPr>
              <w:t xml:space="preserve"> </w:t>
            </w:r>
            <w:r>
              <w:rPr>
                <w:rFonts w:ascii="Times New Roman" w:hAnsi="Times New Roman"/>
                <w:bCs/>
                <w:color w:val="auto"/>
                <w:szCs w:val="21"/>
              </w:rPr>
              <w:t>sq</w:t>
            </w:r>
            <w:r>
              <w:rPr>
                <w:rFonts w:hint="eastAsia" w:ascii="Times New Roman" w:hAnsi="Times New Roman"/>
                <w:bCs/>
                <w:color w:val="auto"/>
                <w:szCs w:val="21"/>
                <w:vertAlign w:val="superscript"/>
              </w:rPr>
              <w:t>-1</w:t>
            </w:r>
            <w:r>
              <w:rPr>
                <w:rFonts w:ascii="Times New Roman" w:hAnsi="Times New Roman"/>
                <w:bCs/>
                <w:color w:val="auto"/>
                <w:szCs w:val="21"/>
              </w:rPr>
              <w:t>)</w:t>
            </w:r>
          </w:p>
        </w:tc>
        <w:tc>
          <w:tcPr>
            <w:tcW w:w="2041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8448B56">
            <w:pPr>
              <w:jc w:val="center"/>
              <w:rPr>
                <w:rFonts w:ascii="Times New Roman" w:hAnsi="Times New Roman"/>
                <w:bCs/>
                <w:color w:val="auto"/>
                <w:szCs w:val="21"/>
              </w:rPr>
            </w:pPr>
            <w:r>
              <w:rPr>
                <w:rFonts w:hint="eastAsia" w:ascii="Times New Roman" w:hAnsi="Times New Roman"/>
                <w:bCs/>
                <w:color w:val="auto"/>
                <w:szCs w:val="21"/>
              </w:rPr>
              <w:t>Conductivity</w:t>
            </w:r>
          </w:p>
          <w:p w14:paraId="578003A5"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ascii="Times New Roman" w:hAnsi="Times New Roman"/>
                <w:bCs/>
                <w:color w:val="auto"/>
                <w:szCs w:val="21"/>
              </w:rPr>
              <w:t>(S</w:t>
            </w:r>
            <w:r>
              <w:rPr>
                <w:rFonts w:hint="eastAsia" w:ascii="Times New Roman" w:hAnsi="Times New Roman"/>
                <w:bCs/>
                <w:color w:val="auto"/>
                <w:szCs w:val="21"/>
              </w:rPr>
              <w:t xml:space="preserve"> </w:t>
            </w:r>
            <w:r>
              <w:rPr>
                <w:rFonts w:ascii="Times New Roman" w:hAnsi="Times New Roman"/>
                <w:bCs/>
                <w:color w:val="auto"/>
                <w:szCs w:val="21"/>
              </w:rPr>
              <w:t>cm</w:t>
            </w:r>
            <w:r>
              <w:rPr>
                <w:rFonts w:hint="eastAsia" w:ascii="Times New Roman" w:hAnsi="Times New Roman"/>
                <w:bCs/>
                <w:color w:val="auto"/>
                <w:szCs w:val="21"/>
                <w:vertAlign w:val="superscript"/>
              </w:rPr>
              <w:t>-1</w:t>
            </w:r>
            <w:r>
              <w:rPr>
                <w:rFonts w:ascii="Times New Roman" w:hAnsi="Times New Roman"/>
                <w:bCs/>
                <w:color w:val="auto"/>
                <w:szCs w:val="21"/>
              </w:rPr>
              <w:t>)</w:t>
            </w:r>
          </w:p>
        </w:tc>
      </w:tr>
      <w:tr w14:paraId="666A20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 w:hRule="atLeast"/>
          <w:jc w:val="center"/>
        </w:trPr>
        <w:tc>
          <w:tcPr>
            <w:tcW w:w="1729" w:type="dxa"/>
            <w:tcBorders>
              <w:top w:val="single" w:color="000000" w:sz="12" w:space="0"/>
              <w:left w:val="single" w:color="FFFFFF" w:sz="8" w:space="0"/>
              <w:bottom w:val="nil"/>
              <w:right w:val="nil"/>
            </w:tcBorders>
            <w:vAlign w:val="center"/>
          </w:tcPr>
          <w:p w14:paraId="32B81BD7">
            <w:pPr>
              <w:jc w:val="center"/>
              <w:rPr>
                <w:color w:val="auto"/>
                <w:szCs w:val="21"/>
              </w:rPr>
            </w:pPr>
            <w:r>
              <w:rPr>
                <w:rFonts w:ascii="Times New Roman" w:hAnsi="Times New Roman"/>
                <w:color w:val="auto"/>
                <w:szCs w:val="21"/>
              </w:rPr>
              <w:t>DMSO-</w:t>
            </w:r>
            <w:r>
              <w:rPr>
                <w:rFonts w:hint="eastAsia" w:ascii="Times New Roman" w:hAnsi="Times New Roman"/>
                <w:color w:val="auto"/>
                <w:szCs w:val="21"/>
              </w:rPr>
              <w:t>80</w:t>
            </w:r>
          </w:p>
        </w:tc>
        <w:tc>
          <w:tcPr>
            <w:tcW w:w="2346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234CB3F"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hint="eastAsia" w:ascii="Times New Roman" w:hAnsi="Times New Roman"/>
                <w:bCs/>
                <w:color w:val="auto"/>
                <w:szCs w:val="21"/>
              </w:rPr>
              <w:t>3.959±0.04</w:t>
            </w:r>
          </w:p>
        </w:tc>
        <w:tc>
          <w:tcPr>
            <w:tcW w:w="2202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ED0F5BD"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hint="eastAsia" w:ascii="Times New Roman" w:hAnsi="Times New Roman"/>
                <w:bCs/>
                <w:color w:val="auto"/>
                <w:szCs w:val="21"/>
              </w:rPr>
              <w:t>1.17±0.02</w:t>
            </w:r>
          </w:p>
        </w:tc>
        <w:tc>
          <w:tcPr>
            <w:tcW w:w="2041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FAB98D7"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hint="eastAsia" w:ascii="Times New Roman" w:hAnsi="Times New Roman"/>
                <w:bCs/>
                <w:color w:val="auto"/>
                <w:szCs w:val="21"/>
              </w:rPr>
              <w:t>2188±29</w:t>
            </w:r>
          </w:p>
        </w:tc>
      </w:tr>
      <w:tr w14:paraId="0F183A7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  <w:jc w:val="center"/>
        </w:trPr>
        <w:tc>
          <w:tcPr>
            <w:tcW w:w="1729" w:type="dxa"/>
            <w:tcBorders>
              <w:top w:val="nil"/>
              <w:left w:val="single" w:color="FFFFFF" w:sz="8" w:space="0"/>
              <w:bottom w:val="nil"/>
              <w:right w:val="nil"/>
            </w:tcBorders>
            <w:vAlign w:val="center"/>
          </w:tcPr>
          <w:p w14:paraId="7EE9C1C0"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 w:ascii="Times New Roman" w:hAnsi="Times New Roman"/>
                <w:color w:val="auto"/>
                <w:szCs w:val="21"/>
              </w:rPr>
              <w:t>DMSO</w:t>
            </w:r>
            <w:r>
              <w:rPr>
                <w:rFonts w:ascii="Times New Roman" w:hAnsi="Times New Roman"/>
                <w:color w:val="auto"/>
                <w:szCs w:val="21"/>
              </w:rPr>
              <w:t>-</w:t>
            </w:r>
            <w:r>
              <w:rPr>
                <w:rFonts w:hint="eastAsia" w:ascii="Times New Roman" w:hAnsi="Times New Roman"/>
                <w:color w:val="auto"/>
                <w:szCs w:val="21"/>
              </w:rPr>
              <w:t>100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507FA00"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hint="eastAsia" w:ascii="Times New Roman" w:hAnsi="Times New Roman"/>
                <w:bCs/>
                <w:color w:val="auto"/>
                <w:szCs w:val="21"/>
              </w:rPr>
              <w:t>3.523±0.02</w:t>
            </w: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546B5E6"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hint="eastAsia" w:ascii="Times New Roman" w:hAnsi="Times New Roman"/>
                <w:bCs/>
                <w:color w:val="auto"/>
                <w:szCs w:val="21"/>
              </w:rPr>
              <w:t>1.27±0.11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EC00C9F"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hint="eastAsia" w:ascii="Times New Roman" w:hAnsi="Times New Roman"/>
                <w:bCs/>
                <w:color w:val="auto"/>
                <w:szCs w:val="21"/>
              </w:rPr>
              <w:t>2294±144</w:t>
            </w:r>
          </w:p>
        </w:tc>
      </w:tr>
      <w:tr w14:paraId="32F9E2B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4" w:hRule="atLeast"/>
          <w:jc w:val="center"/>
        </w:trPr>
        <w:tc>
          <w:tcPr>
            <w:tcW w:w="1729" w:type="dxa"/>
            <w:tcBorders>
              <w:top w:val="nil"/>
              <w:left w:val="single" w:color="FFFFFF" w:sz="8" w:space="0"/>
              <w:bottom w:val="nil"/>
              <w:right w:val="nil"/>
            </w:tcBorders>
            <w:vAlign w:val="center"/>
          </w:tcPr>
          <w:p w14:paraId="15B1807A">
            <w:pPr>
              <w:jc w:val="center"/>
              <w:rPr>
                <w:color w:val="auto"/>
                <w:szCs w:val="21"/>
              </w:rPr>
            </w:pPr>
            <w:r>
              <w:rPr>
                <w:rFonts w:ascii="Times New Roman" w:hAnsi="Times New Roman"/>
                <w:color w:val="auto"/>
                <w:szCs w:val="21"/>
              </w:rPr>
              <w:t>DMSO-</w:t>
            </w:r>
            <w:r>
              <w:rPr>
                <w:rFonts w:hint="eastAsia" w:ascii="Times New Roman" w:hAnsi="Times New Roman"/>
                <w:color w:val="auto"/>
                <w:szCs w:val="21"/>
              </w:rPr>
              <w:t>120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FB27130"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hint="eastAsia" w:ascii="Times New Roman" w:hAnsi="Times New Roman"/>
                <w:bCs/>
                <w:color w:val="auto"/>
                <w:szCs w:val="21"/>
              </w:rPr>
              <w:t>3.681±0.04</w:t>
            </w: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395B95A"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hint="eastAsia" w:ascii="Times New Roman" w:hAnsi="Times New Roman"/>
                <w:bCs/>
                <w:color w:val="auto"/>
                <w:szCs w:val="21"/>
              </w:rPr>
              <w:t>1.51±0.07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7AC6DCE"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hint="eastAsia" w:ascii="Times New Roman" w:hAnsi="Times New Roman"/>
                <w:bCs/>
                <w:color w:val="auto"/>
                <w:szCs w:val="21"/>
              </w:rPr>
              <w:t>1805±88</w:t>
            </w:r>
          </w:p>
        </w:tc>
      </w:tr>
      <w:tr w14:paraId="292E71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2" w:hRule="atLeast"/>
          <w:jc w:val="center"/>
        </w:trPr>
        <w:tc>
          <w:tcPr>
            <w:tcW w:w="1729" w:type="dxa"/>
            <w:tcBorders>
              <w:top w:val="nil"/>
              <w:left w:val="single" w:color="FFFFFF" w:sz="8" w:space="0"/>
              <w:bottom w:val="single" w:color="000000" w:sz="12" w:space="0"/>
              <w:right w:val="nil"/>
            </w:tcBorders>
            <w:vAlign w:val="center"/>
          </w:tcPr>
          <w:p w14:paraId="0D635F82">
            <w:pPr>
              <w:jc w:val="center"/>
              <w:rPr>
                <w:color w:val="auto"/>
                <w:szCs w:val="21"/>
              </w:rPr>
            </w:pPr>
            <w:r>
              <w:rPr>
                <w:rFonts w:ascii="Times New Roman" w:hAnsi="Times New Roman"/>
                <w:color w:val="auto"/>
                <w:szCs w:val="21"/>
              </w:rPr>
              <w:t>DMSO-</w:t>
            </w:r>
            <w:r>
              <w:rPr>
                <w:rFonts w:hint="eastAsia" w:ascii="Times New Roman" w:hAnsi="Times New Roman"/>
                <w:color w:val="auto"/>
                <w:szCs w:val="21"/>
              </w:rPr>
              <w:t>140</w:t>
            </w:r>
          </w:p>
        </w:tc>
        <w:tc>
          <w:tcPr>
            <w:tcW w:w="234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0C9CAA9"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hint="eastAsia" w:ascii="Times New Roman" w:hAnsi="Times New Roman"/>
                <w:bCs/>
                <w:color w:val="auto"/>
                <w:szCs w:val="21"/>
              </w:rPr>
              <w:t>3.741±0.03</w:t>
            </w:r>
          </w:p>
        </w:tc>
        <w:tc>
          <w:tcPr>
            <w:tcW w:w="2202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82F9460"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hint="eastAsia" w:ascii="Times New Roman" w:hAnsi="Times New Roman"/>
                <w:bCs/>
                <w:color w:val="auto"/>
                <w:szCs w:val="21"/>
              </w:rPr>
              <w:t>45.67±7.77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9164D2D"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hint="eastAsia" w:ascii="Times New Roman" w:hAnsi="Times New Roman"/>
                <w:bCs/>
                <w:color w:val="auto"/>
                <w:szCs w:val="21"/>
              </w:rPr>
              <w:t>56±3</w:t>
            </w:r>
          </w:p>
        </w:tc>
      </w:tr>
    </w:tbl>
    <w:p w14:paraId="0B4C9EA5">
      <w:pPr>
        <w:spacing w:line="360" w:lineRule="auto"/>
        <w:jc w:val="center"/>
        <w:rPr>
          <w:rFonts w:hint="default" w:eastAsia="宋体"/>
          <w:b/>
          <w:color w:val="auto"/>
          <w:sz w:val="24"/>
          <w:lang w:val="en-US" w:eastAsia="zh-CN"/>
        </w:rPr>
      </w:pPr>
    </w:p>
    <w:p w14:paraId="5071F3BC">
      <w:pPr>
        <w:spacing w:line="360" w:lineRule="auto"/>
        <w:jc w:val="center"/>
        <w:rPr>
          <w:color w:val="auto"/>
        </w:rPr>
      </w:pPr>
    </w:p>
    <w:p w14:paraId="4D74BC84">
      <w:pPr>
        <w:spacing w:line="360" w:lineRule="auto"/>
        <w:jc w:val="center"/>
        <w:rPr>
          <w:color w:val="auto"/>
        </w:rPr>
      </w:pPr>
    </w:p>
    <w:p w14:paraId="17E9DABB">
      <w:pPr>
        <w:spacing w:line="360" w:lineRule="auto"/>
        <w:jc w:val="center"/>
        <w:rPr>
          <w:color w:val="auto"/>
        </w:rPr>
      </w:pPr>
    </w:p>
    <w:p w14:paraId="6C92C82D">
      <w:pPr>
        <w:spacing w:line="360" w:lineRule="auto"/>
        <w:jc w:val="center"/>
        <w:rPr>
          <w:color w:val="auto"/>
        </w:rPr>
      </w:pPr>
    </w:p>
    <w:p w14:paraId="2E3DF43F">
      <w:pPr>
        <w:spacing w:line="360" w:lineRule="auto"/>
        <w:jc w:val="center"/>
        <w:rPr>
          <w:color w:val="auto"/>
        </w:rPr>
      </w:pPr>
    </w:p>
    <w:p w14:paraId="35DA6D8C">
      <w:pPr>
        <w:spacing w:line="360" w:lineRule="auto"/>
        <w:jc w:val="center"/>
        <w:rPr>
          <w:rFonts w:hint="eastAsia" w:eastAsia="宋体"/>
          <w:b/>
          <w:bCs/>
          <w:color w:val="auto"/>
          <w:lang w:val="en-US" w:eastAsia="zh-CN"/>
        </w:rPr>
      </w:pPr>
    </w:p>
    <w:p w14:paraId="24718924">
      <w:pPr>
        <w:rPr>
          <w:rFonts w:hint="eastAsia" w:eastAsia="宋体"/>
          <w:b/>
          <w:bCs/>
          <w:color w:val="auto"/>
          <w:lang w:val="en-US" w:eastAsia="zh-CN"/>
        </w:rPr>
      </w:pPr>
      <w:r>
        <w:rPr>
          <w:rFonts w:hint="eastAsia" w:eastAsia="宋体"/>
          <w:b/>
          <w:bCs/>
          <w:color w:val="auto"/>
          <w:lang w:val="en-US" w:eastAsia="zh-CN"/>
        </w:rPr>
        <w:br w:type="page"/>
      </w:r>
    </w:p>
    <w:p w14:paraId="157EAB1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5"/>
        <w:jc w:val="both"/>
        <w:textAlignment w:val="auto"/>
        <w:rPr>
          <w:rFonts w:hint="default" w:eastAsia="宋体"/>
          <w:b/>
          <w:bCs/>
          <w:color w:val="auto"/>
          <w:lang w:val="en-US" w:eastAsia="zh-CN"/>
        </w:rPr>
      </w:pPr>
      <w:r>
        <w:rPr>
          <w:rFonts w:hint="eastAsia" w:eastAsia="宋体"/>
          <w:b/>
          <w:bCs/>
          <w:color w:val="auto"/>
          <w:lang w:val="en-US" w:eastAsia="zh-CN"/>
        </w:rPr>
        <w:t>Figure S1 The correlation plot of pressure vs. conductivity.</w:t>
      </w:r>
    </w:p>
    <w:p w14:paraId="45E8AEC4">
      <w:pPr>
        <w:spacing w:line="360" w:lineRule="auto"/>
        <w:jc w:val="left"/>
        <w:rPr>
          <w:color w:val="auto"/>
        </w:rPr>
      </w:pPr>
      <w:r>
        <w:rPr>
          <w:color w:val="auto"/>
        </w:rPr>
        <w:drawing>
          <wp:inline distT="0" distB="0" distL="114300" distR="114300">
            <wp:extent cx="5756910" cy="4407535"/>
            <wp:effectExtent l="0" t="0" r="15240" b="12065"/>
            <wp:docPr id="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4407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B407B8">
      <w:pPr>
        <w:spacing w:line="360" w:lineRule="auto"/>
        <w:jc w:val="center"/>
        <w:rPr>
          <w:color w:val="auto"/>
        </w:rPr>
      </w:pPr>
    </w:p>
    <w:p w14:paraId="31752DB0">
      <w:pPr>
        <w:rPr>
          <w:color w:val="auto"/>
        </w:rPr>
      </w:pPr>
      <w:r>
        <w:rPr>
          <w:color w:val="auto"/>
        </w:rPr>
        <w:br w:type="page"/>
      </w:r>
    </w:p>
    <w:p w14:paraId="0676BA6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5" w:firstLineChars="0"/>
        <w:jc w:val="both"/>
        <w:textAlignment w:val="auto"/>
        <w:rPr>
          <w:rFonts w:hint="eastAsia" w:ascii="Times New Roman" w:hAnsi="Times New Roman" w:eastAsia="宋体" w:cs="Times New Roman"/>
          <w:color w:val="auto"/>
          <w:sz w:val="24"/>
          <w:lang w:val="en-US" w:eastAsia="zh-CN"/>
        </w:rPr>
      </w:pPr>
      <w:r>
        <w:rPr>
          <w:rFonts w:ascii="Times New Roman" w:hAnsi="Times New Roman" w:cs="Times New Roman"/>
          <w:b/>
          <w:bCs/>
          <w:color w:val="auto"/>
          <w:sz w:val="24"/>
        </w:rPr>
        <w:t>Figure S</w:t>
      </w:r>
      <w:r>
        <w:rPr>
          <w:rFonts w:hint="eastAsia" w:eastAsia="宋体" w:cs="Times New Roman"/>
          <w:b/>
          <w:bCs/>
          <w:color w:val="auto"/>
          <w:sz w:val="24"/>
          <w:lang w:val="en-US" w:eastAsia="zh-CN"/>
        </w:rPr>
        <w:t>2</w:t>
      </w:r>
      <w:r>
        <w:rPr>
          <w:rFonts w:ascii="Times New Roman" w:hAnsi="Times New Roman" w:cs="Times New Roman"/>
          <w:b/>
          <w:bCs/>
          <w:color w:val="auto"/>
          <w:sz w:val="24"/>
        </w:rPr>
        <w:t xml:space="preserve"> Cross-sectional images of (a) untreated PEDOT:PSS films, (b) MeOH-80</w:t>
      </w:r>
      <w:r>
        <w:rPr>
          <w:rFonts w:hint="eastAsia" w:ascii="Times New Roman" w:hAnsi="Times New Roman" w:cs="Times New Roman"/>
          <w:b/>
          <w:bCs/>
          <w:color w:val="auto"/>
          <w:sz w:val="24"/>
        </w:rPr>
        <w:t>,</w:t>
      </w:r>
      <w:r>
        <w:rPr>
          <w:rFonts w:ascii="Times New Roman" w:hAnsi="Times New Roman" w:cs="Times New Roman"/>
          <w:b/>
          <w:bCs/>
          <w:color w:val="auto"/>
          <w:sz w:val="24"/>
        </w:rPr>
        <w:t xml:space="preserve"> (c) DMF-100, and (d) DMSO-100</w:t>
      </w:r>
      <w:r>
        <w:rPr>
          <w:rFonts w:hint="eastAsia" w:eastAsia="宋体" w:cs="Times New Roman"/>
          <w:b/>
          <w:bCs/>
          <w:color w:val="auto"/>
          <w:sz w:val="24"/>
          <w:lang w:val="en-US" w:eastAsia="zh-CN"/>
        </w:rPr>
        <w:t>.</w:t>
      </w:r>
    </w:p>
    <w:p w14:paraId="0A5FB59D">
      <w:pPr>
        <w:widowControl/>
        <w:jc w:val="center"/>
        <w:rPr>
          <w:rFonts w:ascii="Times New Roman" w:hAnsi="Times New Roman" w:cs="Times New Roman"/>
          <w:bCs/>
          <w:color w:val="auto"/>
          <w:sz w:val="24"/>
        </w:rPr>
      </w:pPr>
    </w:p>
    <w:p w14:paraId="001236F2">
      <w:pPr>
        <w:spacing w:line="360" w:lineRule="auto"/>
        <w:ind w:firstLine="141" w:firstLineChars="59"/>
        <w:rPr>
          <w:rFonts w:ascii="Times New Roman" w:hAnsi="Times New Roman" w:cs="Times New Roman"/>
          <w:color w:val="auto"/>
          <w:sz w:val="24"/>
        </w:rPr>
      </w:pPr>
      <w:r>
        <w:rPr>
          <w:rFonts w:ascii="Times New Roman" w:hAnsi="Times New Roman" w:cs="Times New Roman"/>
          <w:color w:val="auto"/>
          <w:sz w:val="24"/>
        </w:rPr>
        <w:drawing>
          <wp:inline distT="0" distB="0" distL="0" distR="0">
            <wp:extent cx="5122545" cy="3696970"/>
            <wp:effectExtent l="0" t="0" r="1905" b="17780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35648" cy="3706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2C3A876">
      <w:pPr>
        <w:spacing w:line="360" w:lineRule="auto"/>
        <w:ind w:firstLine="141" w:firstLineChars="59"/>
        <w:rPr>
          <w:rFonts w:ascii="Times New Roman" w:hAnsi="Times New Roman" w:cs="Times New Roman"/>
          <w:color w:val="auto"/>
          <w:sz w:val="24"/>
        </w:rPr>
      </w:pPr>
    </w:p>
    <w:p w14:paraId="13D3CDE2">
      <w:pPr>
        <w:spacing w:line="360" w:lineRule="auto"/>
        <w:ind w:firstLine="141" w:firstLineChars="59"/>
        <w:rPr>
          <w:rFonts w:ascii="Times New Roman" w:hAnsi="Times New Roman" w:cs="Times New Roman"/>
          <w:color w:val="auto"/>
          <w:sz w:val="24"/>
        </w:rPr>
      </w:pPr>
    </w:p>
    <w:p w14:paraId="7D519683">
      <w:pPr>
        <w:spacing w:line="360" w:lineRule="auto"/>
        <w:jc w:val="left"/>
        <w:rPr>
          <w:rFonts w:hint="eastAsia" w:eastAsia="宋体"/>
          <w:b/>
          <w:bCs/>
          <w:color w:val="auto"/>
          <w:lang w:val="en-US" w:eastAsia="zh-CN"/>
        </w:rPr>
      </w:pPr>
    </w:p>
    <w:p w14:paraId="13272B2F">
      <w:pPr>
        <w:spacing w:line="360" w:lineRule="auto"/>
        <w:jc w:val="left"/>
        <w:rPr>
          <w:rFonts w:hint="eastAsia" w:eastAsia="宋体"/>
          <w:b/>
          <w:bCs/>
          <w:color w:val="auto"/>
          <w:lang w:val="en-US" w:eastAsia="zh-CN"/>
        </w:rPr>
      </w:pPr>
    </w:p>
    <w:p w14:paraId="6E32E917">
      <w:pPr>
        <w:spacing w:line="360" w:lineRule="auto"/>
        <w:jc w:val="left"/>
        <w:rPr>
          <w:rFonts w:hint="eastAsia" w:eastAsia="宋体"/>
          <w:b/>
          <w:bCs/>
          <w:color w:val="auto"/>
          <w:lang w:val="en-US" w:eastAsia="zh-CN"/>
        </w:rPr>
      </w:pPr>
    </w:p>
    <w:p w14:paraId="34AD18F8">
      <w:pPr>
        <w:spacing w:line="360" w:lineRule="auto"/>
        <w:jc w:val="left"/>
        <w:rPr>
          <w:rFonts w:hint="eastAsia" w:eastAsia="宋体"/>
          <w:b/>
          <w:bCs/>
          <w:color w:val="auto"/>
          <w:lang w:val="en-US" w:eastAsia="zh-CN"/>
        </w:rPr>
      </w:pPr>
    </w:p>
    <w:p w14:paraId="48D4A6CC">
      <w:pPr>
        <w:spacing w:line="360" w:lineRule="auto"/>
        <w:jc w:val="left"/>
        <w:rPr>
          <w:rFonts w:hint="eastAsia" w:eastAsia="宋体"/>
          <w:b/>
          <w:bCs/>
          <w:color w:val="auto"/>
          <w:lang w:val="en-US" w:eastAsia="zh-CN"/>
        </w:rPr>
      </w:pPr>
    </w:p>
    <w:p w14:paraId="52CEDBF3">
      <w:pPr>
        <w:spacing w:line="360" w:lineRule="auto"/>
        <w:jc w:val="left"/>
        <w:rPr>
          <w:rFonts w:hint="eastAsia" w:eastAsia="宋体"/>
          <w:b/>
          <w:bCs/>
          <w:color w:val="auto"/>
          <w:lang w:val="en-US" w:eastAsia="zh-CN"/>
        </w:rPr>
      </w:pPr>
    </w:p>
    <w:p w14:paraId="2D6409C9">
      <w:pPr>
        <w:spacing w:line="360" w:lineRule="auto"/>
        <w:jc w:val="left"/>
        <w:rPr>
          <w:rFonts w:hint="eastAsia" w:eastAsia="宋体"/>
          <w:b/>
          <w:bCs/>
          <w:color w:val="auto"/>
          <w:lang w:val="en-US" w:eastAsia="zh-CN"/>
        </w:rPr>
      </w:pPr>
    </w:p>
    <w:p w14:paraId="055DA232">
      <w:pPr>
        <w:spacing w:line="360" w:lineRule="auto"/>
        <w:jc w:val="left"/>
        <w:rPr>
          <w:rFonts w:hint="eastAsia" w:eastAsia="宋体"/>
          <w:b/>
          <w:bCs/>
          <w:color w:val="auto"/>
          <w:lang w:val="en-US" w:eastAsia="zh-CN"/>
        </w:rPr>
      </w:pPr>
    </w:p>
    <w:p w14:paraId="1F215229">
      <w:pPr>
        <w:spacing w:line="360" w:lineRule="auto"/>
        <w:jc w:val="left"/>
        <w:rPr>
          <w:rFonts w:hint="eastAsia" w:eastAsia="宋体"/>
          <w:b/>
          <w:bCs/>
          <w:color w:val="auto"/>
          <w:lang w:val="en-US" w:eastAsia="zh-CN"/>
        </w:rPr>
      </w:pPr>
    </w:p>
    <w:p w14:paraId="5031E5B2">
      <w:pPr>
        <w:spacing w:line="360" w:lineRule="auto"/>
        <w:jc w:val="left"/>
        <w:rPr>
          <w:rFonts w:hint="eastAsia" w:eastAsia="宋体"/>
          <w:b/>
          <w:bCs/>
          <w:color w:val="auto"/>
          <w:lang w:val="en-US" w:eastAsia="zh-CN"/>
        </w:rPr>
      </w:pPr>
    </w:p>
    <w:p w14:paraId="677EBF1D">
      <w:pPr>
        <w:spacing w:line="360" w:lineRule="auto"/>
        <w:jc w:val="left"/>
        <w:rPr>
          <w:rFonts w:hint="eastAsia" w:eastAsia="宋体"/>
          <w:b/>
          <w:bCs/>
          <w:color w:val="auto"/>
          <w:lang w:val="en-US" w:eastAsia="zh-CN"/>
        </w:rPr>
      </w:pPr>
    </w:p>
    <w:p w14:paraId="3CC1E49D">
      <w:pPr>
        <w:spacing w:line="360" w:lineRule="auto"/>
        <w:jc w:val="left"/>
        <w:rPr>
          <w:rFonts w:hint="eastAsia" w:eastAsia="宋体"/>
          <w:b/>
          <w:bCs/>
          <w:color w:val="auto"/>
          <w:lang w:val="en-US" w:eastAsia="zh-CN"/>
        </w:rPr>
      </w:pPr>
    </w:p>
    <w:p w14:paraId="34F1E5B2">
      <w:pPr>
        <w:spacing w:line="360" w:lineRule="auto"/>
        <w:jc w:val="left"/>
        <w:rPr>
          <w:rFonts w:hint="eastAsia" w:eastAsia="宋体"/>
          <w:b/>
          <w:bCs/>
          <w:color w:val="auto"/>
          <w:lang w:val="en-US" w:eastAsia="zh-CN"/>
        </w:rPr>
      </w:pPr>
    </w:p>
    <w:p w14:paraId="7240CA8A">
      <w:pPr>
        <w:spacing w:line="360" w:lineRule="auto"/>
        <w:jc w:val="left"/>
        <w:rPr>
          <w:rFonts w:hint="eastAsia" w:eastAsia="宋体"/>
          <w:b/>
          <w:bCs/>
          <w:color w:val="auto"/>
          <w:lang w:val="en-US" w:eastAsia="zh-CN"/>
        </w:rPr>
      </w:pPr>
    </w:p>
    <w:p w14:paraId="4D3F48AB">
      <w:pPr>
        <w:spacing w:line="360" w:lineRule="auto"/>
        <w:jc w:val="left"/>
        <w:rPr>
          <w:rFonts w:hint="eastAsia" w:eastAsia="宋体"/>
          <w:b/>
          <w:bCs/>
          <w:color w:val="auto"/>
          <w:lang w:val="en-US" w:eastAsia="zh-CN"/>
        </w:rPr>
      </w:pPr>
    </w:p>
    <w:p w14:paraId="1E6CE92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5"/>
        <w:jc w:val="both"/>
        <w:textAlignment w:val="auto"/>
        <w:rPr>
          <w:rFonts w:hint="default" w:eastAsia="宋体"/>
          <w:b/>
          <w:bCs/>
          <w:color w:val="auto"/>
          <w:lang w:val="en-US" w:eastAsia="zh-CN"/>
        </w:rPr>
      </w:pPr>
      <w:r>
        <w:rPr>
          <w:rFonts w:hint="eastAsia" w:eastAsia="宋体"/>
          <w:b/>
          <w:bCs/>
          <w:color w:val="auto"/>
          <w:lang w:val="en-US" w:eastAsia="zh-CN"/>
        </w:rPr>
        <w:t>Figure S3 AFM images of PH1000, MeOH-80, DMF-100, and DMSO-100.</w:t>
      </w:r>
    </w:p>
    <w:p w14:paraId="75468C55">
      <w:pPr>
        <w:widowControl/>
        <w:jc w:val="center"/>
        <w:rPr>
          <w:rFonts w:ascii="Times New Roman" w:hAnsi="Times New Roman"/>
          <w:b/>
          <w:color w:val="auto"/>
          <w:sz w:val="22"/>
          <w:szCs w:val="22"/>
        </w:rPr>
      </w:pPr>
      <w:r>
        <w:rPr>
          <w:color w:val="auto"/>
        </w:rPr>
        <w:drawing>
          <wp:inline distT="0" distB="0" distL="114300" distR="114300">
            <wp:extent cx="5758180" cy="5128260"/>
            <wp:effectExtent l="0" t="0" r="13970" b="15240"/>
            <wp:docPr id="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58180" cy="5128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82957C">
      <w:pPr>
        <w:widowControl/>
        <w:jc w:val="center"/>
        <w:rPr>
          <w:rFonts w:ascii="Times New Roman" w:hAnsi="Times New Roman"/>
          <w:b/>
          <w:color w:val="auto"/>
          <w:sz w:val="22"/>
          <w:szCs w:val="22"/>
        </w:rPr>
      </w:pPr>
    </w:p>
    <w:p w14:paraId="7B82D0DB">
      <w:pPr>
        <w:spacing w:line="360" w:lineRule="auto"/>
        <w:rPr>
          <w:rFonts w:ascii="Times New Roman" w:hAnsi="Times New Roman"/>
          <w:b/>
          <w:color w:val="auto"/>
          <w:sz w:val="22"/>
          <w:szCs w:val="22"/>
        </w:rPr>
      </w:pPr>
    </w:p>
    <w:p w14:paraId="6493509A">
      <w:pPr>
        <w:spacing w:line="360" w:lineRule="auto"/>
        <w:rPr>
          <w:rFonts w:ascii="Times New Roman" w:hAnsi="Times New Roman"/>
          <w:b/>
          <w:color w:val="auto"/>
          <w:sz w:val="22"/>
          <w:szCs w:val="22"/>
        </w:rPr>
      </w:pPr>
    </w:p>
    <w:p w14:paraId="02880548">
      <w:pPr>
        <w:spacing w:line="360" w:lineRule="auto"/>
        <w:rPr>
          <w:rFonts w:ascii="Times New Roman" w:hAnsi="Times New Roman"/>
          <w:b/>
          <w:color w:val="auto"/>
          <w:sz w:val="22"/>
          <w:szCs w:val="22"/>
        </w:rPr>
      </w:pPr>
    </w:p>
    <w:p w14:paraId="373F4CC2">
      <w:pPr>
        <w:rPr>
          <w:rFonts w:ascii="Times New Roman" w:hAnsi="Times New Roman"/>
          <w:b/>
          <w:color w:val="auto"/>
          <w:sz w:val="22"/>
          <w:szCs w:val="22"/>
        </w:rPr>
      </w:pPr>
    </w:p>
    <w:p w14:paraId="127091C3">
      <w:pPr>
        <w:rPr>
          <w:rFonts w:ascii="Times New Roman" w:hAnsi="Times New Roman"/>
          <w:b/>
          <w:color w:val="auto"/>
          <w:sz w:val="22"/>
          <w:szCs w:val="22"/>
        </w:rPr>
      </w:pPr>
    </w:p>
    <w:p w14:paraId="0394A3CF">
      <w:pPr>
        <w:rPr>
          <w:rFonts w:ascii="Times New Roman" w:hAnsi="Times New Roman"/>
          <w:b/>
          <w:color w:val="auto"/>
          <w:sz w:val="22"/>
          <w:szCs w:val="22"/>
        </w:rPr>
      </w:pPr>
    </w:p>
    <w:p w14:paraId="785CF7FD">
      <w:pPr>
        <w:widowControl/>
        <w:jc w:val="center"/>
        <w:rPr>
          <w:rFonts w:ascii="Times New Roman" w:hAnsi="Times New Roman"/>
          <w:b/>
          <w:color w:val="auto"/>
          <w:sz w:val="22"/>
          <w:szCs w:val="22"/>
        </w:rPr>
      </w:pPr>
    </w:p>
    <w:p w14:paraId="5EAE855B">
      <w:pPr>
        <w:widowControl/>
        <w:jc w:val="center"/>
        <w:rPr>
          <w:rFonts w:ascii="Times New Roman" w:hAnsi="Times New Roman"/>
          <w:b/>
          <w:color w:val="auto"/>
          <w:sz w:val="22"/>
          <w:szCs w:val="22"/>
        </w:rPr>
      </w:pPr>
    </w:p>
    <w:p w14:paraId="04DBB2C9">
      <w:pPr>
        <w:widowControl/>
        <w:jc w:val="center"/>
        <w:rPr>
          <w:rFonts w:ascii="Times New Roman" w:hAnsi="Times New Roman"/>
          <w:b/>
          <w:color w:val="auto"/>
          <w:sz w:val="22"/>
          <w:szCs w:val="22"/>
        </w:rPr>
      </w:pPr>
    </w:p>
    <w:p w14:paraId="58AF8DC6">
      <w:pPr>
        <w:widowControl/>
        <w:jc w:val="center"/>
        <w:rPr>
          <w:rFonts w:ascii="Times New Roman" w:hAnsi="Times New Roman"/>
          <w:b/>
          <w:color w:val="auto"/>
          <w:sz w:val="22"/>
          <w:szCs w:val="22"/>
        </w:rPr>
      </w:pPr>
    </w:p>
    <w:p w14:paraId="21A2A32B">
      <w:pPr>
        <w:widowControl/>
        <w:rPr>
          <w:rFonts w:ascii="Times New Roman" w:hAnsi="Times New Roman"/>
          <w:b/>
          <w:color w:val="auto"/>
          <w:sz w:val="22"/>
          <w:szCs w:val="22"/>
        </w:rPr>
      </w:pPr>
    </w:p>
    <w:p w14:paraId="775A5EA4">
      <w:pPr>
        <w:rPr>
          <w:color w:val="auto"/>
        </w:rPr>
      </w:pPr>
    </w:p>
    <w:p w14:paraId="0F560413">
      <w:pPr>
        <w:spacing w:line="360" w:lineRule="auto"/>
        <w:ind w:firstLine="142" w:firstLineChars="59"/>
        <w:rPr>
          <w:rFonts w:ascii="Times New Roman" w:hAnsi="Times New Roman" w:cs="Times New Roman"/>
          <w:b/>
          <w:bCs/>
          <w:color w:val="auto"/>
          <w:sz w:val="24"/>
        </w:rPr>
      </w:pPr>
    </w:p>
    <w:p w14:paraId="12838C9C">
      <w:pPr>
        <w:spacing w:line="360" w:lineRule="auto"/>
        <w:ind w:firstLine="142" w:firstLineChars="59"/>
        <w:rPr>
          <w:rFonts w:ascii="Times New Roman" w:hAnsi="Times New Roman" w:cs="Times New Roman"/>
          <w:b/>
          <w:bCs/>
          <w:color w:val="auto"/>
          <w:sz w:val="24"/>
        </w:rPr>
      </w:pPr>
    </w:p>
    <w:p w14:paraId="6B862B55">
      <w:pPr>
        <w:spacing w:line="360" w:lineRule="auto"/>
        <w:ind w:firstLine="142" w:firstLineChars="59"/>
        <w:rPr>
          <w:rFonts w:ascii="Times New Roman" w:hAnsi="Times New Roman" w:cs="Times New Roman"/>
          <w:b/>
          <w:bCs/>
          <w:color w:val="auto"/>
          <w:sz w:val="24"/>
        </w:rPr>
      </w:pPr>
    </w:p>
    <w:p w14:paraId="21C8839C">
      <w:pPr>
        <w:spacing w:line="360" w:lineRule="auto"/>
        <w:ind w:firstLine="142" w:firstLineChars="59"/>
        <w:rPr>
          <w:rFonts w:ascii="Times New Roman" w:hAnsi="Times New Roman" w:cs="Times New Roman"/>
          <w:b/>
          <w:bCs/>
          <w:color w:val="auto"/>
          <w:sz w:val="24"/>
        </w:rPr>
      </w:pPr>
    </w:p>
    <w:p w14:paraId="5C38DBF0">
      <w:pPr>
        <w:spacing w:line="360" w:lineRule="auto"/>
        <w:ind w:firstLine="141" w:firstLineChars="59"/>
        <w:rPr>
          <w:rFonts w:ascii="Times New Roman" w:hAnsi="Times New Roman" w:cs="Times New Roman"/>
          <w:color w:val="auto"/>
          <w:sz w:val="24"/>
        </w:rPr>
      </w:pPr>
    </w:p>
    <w:p w14:paraId="0C5A69D8">
      <w:pPr>
        <w:spacing w:line="360" w:lineRule="auto"/>
        <w:ind w:firstLine="141" w:firstLineChars="59"/>
        <w:rPr>
          <w:rFonts w:ascii="Times New Roman" w:hAnsi="Times New Roman" w:cs="Times New Roman"/>
          <w:color w:val="auto"/>
          <w:sz w:val="24"/>
        </w:rPr>
      </w:pPr>
    </w:p>
    <w:p w14:paraId="36F9D2D9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425"/>
        <w:jc w:val="both"/>
        <w:textAlignment w:val="auto"/>
        <w:rPr>
          <w:rFonts w:hint="eastAsia" w:ascii="Times New Roman" w:hAnsi="Times New Roman" w:eastAsia="宋体"/>
          <w:color w:val="auto"/>
          <w:sz w:val="24"/>
          <w:lang w:val="en-US" w:eastAsia="zh-CN"/>
        </w:rPr>
      </w:pPr>
      <w:r>
        <w:rPr>
          <w:rFonts w:hint="eastAsia" w:ascii="Times New Roman" w:hAnsi="Times New Roman" w:eastAsia="宋体"/>
          <w:b/>
          <w:bCs/>
          <w:color w:val="auto"/>
          <w:kern w:val="0"/>
          <w:sz w:val="24"/>
          <w:lang w:bidi="ar"/>
        </w:rPr>
        <w:t>Figure S</w:t>
      </w:r>
      <w:r>
        <w:rPr>
          <w:rFonts w:hint="eastAsia" w:ascii="Times New Roman" w:hAnsi="Times New Roman" w:eastAsia="宋体"/>
          <w:b/>
          <w:bCs/>
          <w:color w:val="auto"/>
          <w:kern w:val="0"/>
          <w:sz w:val="24"/>
          <w:lang w:val="en-US" w:eastAsia="zh-CN" w:bidi="ar"/>
        </w:rPr>
        <w:t>4</w:t>
      </w:r>
      <w:r>
        <w:rPr>
          <w:rFonts w:hint="eastAsia" w:ascii="Times New Roman" w:hAnsi="Times New Roman" w:eastAsia="宋体"/>
          <w:b/>
          <w:bCs/>
          <w:color w:val="auto"/>
          <w:kern w:val="0"/>
          <w:sz w:val="24"/>
          <w:lang w:bidi="ar"/>
        </w:rPr>
        <w:t xml:space="preserve"> </w:t>
      </w:r>
      <w:r>
        <w:rPr>
          <w:rFonts w:ascii="Times New Roman" w:hAnsi="Times New Roman"/>
          <w:b/>
          <w:bCs/>
          <w:color w:val="auto"/>
          <w:sz w:val="24"/>
        </w:rPr>
        <w:t xml:space="preserve">Specific capacitances at different scan rates of </w:t>
      </w:r>
      <w:r>
        <w:rPr>
          <w:rFonts w:hint="eastAsia" w:ascii="Times New Roman" w:hAnsi="Times New Roman"/>
          <w:b/>
          <w:bCs/>
          <w:color w:val="auto"/>
          <w:sz w:val="24"/>
        </w:rPr>
        <w:t>DMSO-treated samples</w:t>
      </w:r>
      <w:r>
        <w:rPr>
          <w:rFonts w:ascii="Times New Roman" w:hAnsi="Times New Roman"/>
          <w:b/>
          <w:bCs/>
          <w:color w:val="auto"/>
          <w:sz w:val="24"/>
        </w:rPr>
        <w:t xml:space="preserve"> compared with previous reported PEDOT:PSS electrodes</w:t>
      </w:r>
      <w:r>
        <w:rPr>
          <w:rFonts w:hint="eastAsia" w:ascii="Times New Roman" w:hAnsi="Times New Roman" w:eastAsia="宋体"/>
          <w:b/>
          <w:bCs/>
          <w:color w:val="auto"/>
          <w:sz w:val="24"/>
          <w:lang w:val="en-US" w:eastAsia="zh-CN"/>
        </w:rPr>
        <w:t>.</w:t>
      </w:r>
    </w:p>
    <w:p w14:paraId="291AA8AC">
      <w:pPr>
        <w:spacing w:line="360" w:lineRule="auto"/>
        <w:ind w:firstLine="141" w:firstLineChars="59"/>
        <w:jc w:val="center"/>
        <w:rPr>
          <w:rFonts w:ascii="Times New Roman" w:hAnsi="Times New Roman" w:cs="Times New Roman"/>
          <w:color w:val="auto"/>
          <w:sz w:val="24"/>
        </w:rPr>
      </w:pPr>
      <w:r>
        <w:rPr>
          <w:color w:val="auto"/>
        </w:rPr>
        <w:object>
          <v:shape id="_x0000_i1025" o:spt="75" type="#_x0000_t75" style="height:228.1pt;width:297.8pt;" o:ole="t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  <w10:wrap type="none"/>
            <w10:anchorlock/>
          </v:shape>
          <o:OLEObject Type="Embed" ProgID="Origin95.Graph" ShapeID="_x0000_i1025" DrawAspect="Content" ObjectID="_1468075725" r:id="rId7">
            <o:LockedField>false</o:LockedField>
          </o:OLEObject>
        </w:object>
      </w:r>
    </w:p>
    <w:p w14:paraId="7EC5A027">
      <w:pPr>
        <w:jc w:val="center"/>
        <w:rPr>
          <w:color w:val="auto"/>
        </w:rPr>
      </w:pPr>
    </w:p>
    <w:p w14:paraId="36ABEEA8">
      <w:pPr>
        <w:pStyle w:val="8"/>
        <w:spacing w:line="360" w:lineRule="auto"/>
        <w:jc w:val="left"/>
        <w:rPr>
          <w:color w:val="auto"/>
        </w:rPr>
      </w:pPr>
    </w:p>
    <w:p w14:paraId="479F45B1">
      <w:pPr>
        <w:spacing w:line="360" w:lineRule="auto"/>
        <w:jc w:val="left"/>
        <w:rPr>
          <w:color w:val="auto"/>
          <w:lang w:val="en-US"/>
        </w:rPr>
      </w:pPr>
    </w:p>
    <w:p w14:paraId="368583F2">
      <w:pPr>
        <w:rPr>
          <w:color w:val="auto"/>
        </w:rPr>
      </w:pPr>
    </w:p>
    <w:sectPr>
      <w:pgSz w:w="11906" w:h="16838"/>
      <w:pgMar w:top="1417" w:right="1609" w:bottom="1134" w:left="1417" w:header="708" w:footer="708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S Mincho">
    <w:panose1 w:val="02020609040205080304"/>
    <w:charset w:val="80"/>
    <w:family w:val="modern"/>
    <w:pitch w:val="default"/>
    <w:sig w:usb0="E00002FF" w:usb1="6AC7FDFB" w:usb2="08000012" w:usb3="00000000" w:csb0="4002009F" w:csb1="DFD70000"/>
  </w:font>
  <w:font w:name="TimesNewRomanPS-BoldM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dvOT999035f4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FC750B"/>
    <w:rsid w:val="019B6F63"/>
    <w:rsid w:val="01BB7833"/>
    <w:rsid w:val="037151E1"/>
    <w:rsid w:val="041559BF"/>
    <w:rsid w:val="055A55B4"/>
    <w:rsid w:val="05BF0858"/>
    <w:rsid w:val="064F0F69"/>
    <w:rsid w:val="08907C6B"/>
    <w:rsid w:val="092C4CF1"/>
    <w:rsid w:val="0A36214C"/>
    <w:rsid w:val="0A395223"/>
    <w:rsid w:val="0B5C5BE2"/>
    <w:rsid w:val="0C727EB7"/>
    <w:rsid w:val="0DED4141"/>
    <w:rsid w:val="0E0F54AD"/>
    <w:rsid w:val="0E3E3B65"/>
    <w:rsid w:val="0EB94F1F"/>
    <w:rsid w:val="0EFF6B94"/>
    <w:rsid w:val="0FCD3553"/>
    <w:rsid w:val="1001144E"/>
    <w:rsid w:val="10710382"/>
    <w:rsid w:val="10F43402"/>
    <w:rsid w:val="12F048B5"/>
    <w:rsid w:val="13AA51CB"/>
    <w:rsid w:val="145558C5"/>
    <w:rsid w:val="15267261"/>
    <w:rsid w:val="155E5FDC"/>
    <w:rsid w:val="18586850"/>
    <w:rsid w:val="188822F6"/>
    <w:rsid w:val="1AA17AB6"/>
    <w:rsid w:val="1BD127FF"/>
    <w:rsid w:val="1C2838BF"/>
    <w:rsid w:val="1FA83694"/>
    <w:rsid w:val="20E93F65"/>
    <w:rsid w:val="210D73EA"/>
    <w:rsid w:val="219D7EA2"/>
    <w:rsid w:val="21C30312"/>
    <w:rsid w:val="223236E9"/>
    <w:rsid w:val="22551E62"/>
    <w:rsid w:val="22E07C0E"/>
    <w:rsid w:val="25973F8F"/>
    <w:rsid w:val="27BF3329"/>
    <w:rsid w:val="27F11BE1"/>
    <w:rsid w:val="27F50084"/>
    <w:rsid w:val="28BF09DE"/>
    <w:rsid w:val="292743ED"/>
    <w:rsid w:val="297C7665"/>
    <w:rsid w:val="298B302C"/>
    <w:rsid w:val="29E7300B"/>
    <w:rsid w:val="2C622E1D"/>
    <w:rsid w:val="2C70553A"/>
    <w:rsid w:val="2D476A25"/>
    <w:rsid w:val="2E615B1A"/>
    <w:rsid w:val="300264A9"/>
    <w:rsid w:val="30FC750B"/>
    <w:rsid w:val="34895B74"/>
    <w:rsid w:val="364D0797"/>
    <w:rsid w:val="372D239E"/>
    <w:rsid w:val="37575C49"/>
    <w:rsid w:val="377759CE"/>
    <w:rsid w:val="38325084"/>
    <w:rsid w:val="387C0CFA"/>
    <w:rsid w:val="392830F2"/>
    <w:rsid w:val="3B0A005A"/>
    <w:rsid w:val="3BD11425"/>
    <w:rsid w:val="3CBE7045"/>
    <w:rsid w:val="3D204412"/>
    <w:rsid w:val="3DF37D79"/>
    <w:rsid w:val="3F24677A"/>
    <w:rsid w:val="3F852C53"/>
    <w:rsid w:val="400E7546"/>
    <w:rsid w:val="43A05E3F"/>
    <w:rsid w:val="43EF4B3E"/>
    <w:rsid w:val="44722916"/>
    <w:rsid w:val="456124A2"/>
    <w:rsid w:val="461A2AB3"/>
    <w:rsid w:val="46B10F91"/>
    <w:rsid w:val="485D476D"/>
    <w:rsid w:val="486028F5"/>
    <w:rsid w:val="4959659B"/>
    <w:rsid w:val="4959784C"/>
    <w:rsid w:val="499C0418"/>
    <w:rsid w:val="4A2D016F"/>
    <w:rsid w:val="4A804742"/>
    <w:rsid w:val="4C1E083D"/>
    <w:rsid w:val="4C4D68A6"/>
    <w:rsid w:val="4DDC4EFC"/>
    <w:rsid w:val="4ED02686"/>
    <w:rsid w:val="4FF07C5F"/>
    <w:rsid w:val="51204589"/>
    <w:rsid w:val="52CF0C52"/>
    <w:rsid w:val="553B6573"/>
    <w:rsid w:val="557650C0"/>
    <w:rsid w:val="5A4A2112"/>
    <w:rsid w:val="5C8A557A"/>
    <w:rsid w:val="5FBB1A7B"/>
    <w:rsid w:val="604A473E"/>
    <w:rsid w:val="64754794"/>
    <w:rsid w:val="64E95A2C"/>
    <w:rsid w:val="653D705A"/>
    <w:rsid w:val="660D2ED6"/>
    <w:rsid w:val="67472418"/>
    <w:rsid w:val="6773320D"/>
    <w:rsid w:val="687063BF"/>
    <w:rsid w:val="6A022F6E"/>
    <w:rsid w:val="6A9701A5"/>
    <w:rsid w:val="6B0E7464"/>
    <w:rsid w:val="6B55383D"/>
    <w:rsid w:val="6C4B29AA"/>
    <w:rsid w:val="6E6B10E2"/>
    <w:rsid w:val="708774D7"/>
    <w:rsid w:val="72127AC6"/>
    <w:rsid w:val="728E539F"/>
    <w:rsid w:val="756E770A"/>
    <w:rsid w:val="75C90FAD"/>
    <w:rsid w:val="75C94940"/>
    <w:rsid w:val="77932771"/>
    <w:rsid w:val="795E142A"/>
    <w:rsid w:val="79EF62EF"/>
    <w:rsid w:val="7D084B43"/>
    <w:rsid w:val="7D146C98"/>
    <w:rsid w:val="7D711B45"/>
    <w:rsid w:val="7E9755DB"/>
    <w:rsid w:val="7F685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MS Mincho" w:cs="Times New Roman"/>
      <w:sz w:val="24"/>
      <w:szCs w:val="24"/>
      <w:lang w:val="de-DE" w:eastAsia="ja-JP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Title2"/>
    <w:basedOn w:val="1"/>
    <w:qFormat/>
    <w:uiPriority w:val="0"/>
    <w:rPr>
      <w:b/>
      <w:lang w:val="en-US"/>
    </w:rPr>
  </w:style>
  <w:style w:type="paragraph" w:customStyle="1" w:styleId="6">
    <w:name w:val="Table of contents"/>
    <w:basedOn w:val="1"/>
    <w:autoRedefine/>
    <w:qFormat/>
    <w:uiPriority w:val="0"/>
    <w:rPr>
      <w:lang w:val="en-US"/>
    </w:rPr>
  </w:style>
  <w:style w:type="paragraph" w:customStyle="1" w:styleId="7">
    <w:name w:val="Authors Full"/>
    <w:basedOn w:val="1"/>
    <w:qFormat/>
    <w:uiPriority w:val="0"/>
    <w:rPr>
      <w:i/>
      <w:lang w:val="en-US"/>
    </w:rPr>
  </w:style>
  <w:style w:type="paragraph" w:customStyle="1" w:styleId="8">
    <w:name w:val="Main text"/>
    <w:basedOn w:val="1"/>
    <w:autoRedefine/>
    <w:qFormat/>
    <w:uiPriority w:val="0"/>
    <w:pPr>
      <w:spacing w:line="480" w:lineRule="auto"/>
    </w:pPr>
    <w:rPr>
      <w:lang w:val="en-US"/>
    </w:rPr>
  </w:style>
  <w:style w:type="paragraph" w:customStyle="1" w:styleId="9">
    <w:name w:val="P1"/>
    <w:basedOn w:val="10"/>
    <w:autoRedefine/>
    <w:qFormat/>
    <w:uiPriority w:val="0"/>
    <w:pPr>
      <w:spacing w:line="360" w:lineRule="auto"/>
      <w:ind w:firstLine="201"/>
    </w:pPr>
  </w:style>
  <w:style w:type="paragraph" w:customStyle="1" w:styleId="10">
    <w:name w:val="P1_without_Indendation"/>
    <w:basedOn w:val="1"/>
    <w:autoRedefine/>
    <w:qFormat/>
    <w:uiPriority w:val="0"/>
    <w:pPr>
      <w:spacing w:line="225" w:lineRule="exact"/>
    </w:pPr>
    <w:rPr>
      <w:rFonts w:ascii="Arial" w:hAnsi="Arial"/>
      <w:sz w:val="17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4.emf"/><Relationship Id="rId7" Type="http://schemas.openxmlformats.org/officeDocument/2006/relationships/oleObject" Target="embeddings/oleObject1.bin"/><Relationship Id="rId6" Type="http://schemas.openxmlformats.org/officeDocument/2006/relationships/image" Target="media/image3.emf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568</Words>
  <Characters>2936</Characters>
  <Lines>0</Lines>
  <Paragraphs>0</Paragraphs>
  <TotalTime>6</TotalTime>
  <ScaleCrop>false</ScaleCrop>
  <LinksUpToDate>false</LinksUpToDate>
  <CharactersWithSpaces>3269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2025-12-16T08:46:00Z</dcterms:created>
  <dc:creator>Su</dc:creator>
  <cp:lastModifiedBy>Su</cp:lastModifiedBy>
  <dcterms:modified xsi:type="dcterms:W3CDTF">2026-09-20T07:34:36Z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E69AFE3DE38C409A9F8E9CDFF1913C46_11</vt:lpwstr>
  </property>
  <property fmtid="{D5CDD505-2E9C-101B-9397-08002B2CF9AE}" pid="4" name="KSOTemplateDocerSaveRecord">
    <vt:lpwstr>eyJoZGlkIjoiMjEwNDY4NmI5ZjYzMjBmYWMxNzE1MjlmYzI4NzlmN2UiLCJ1c2VySWQiOiIxMzIyMDUyMjI2In0=</vt:lpwstr>
  </property>
</Properties>
</file>