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44865" w14:textId="77777777" w:rsidR="003D0964" w:rsidRDefault="00A833EA" w:rsidP="003D0964">
      <w:pPr>
        <w:ind w:left="-283"/>
        <w:rPr>
          <w:b/>
          <w:sz w:val="24"/>
          <w:szCs w:val="24"/>
        </w:rPr>
      </w:pPr>
      <w:r>
        <w:rPr>
          <w:b/>
          <w:sz w:val="24"/>
          <w:szCs w:val="24"/>
        </w:rPr>
        <w:t>SUPPLEMENTARY DATA</w:t>
      </w:r>
      <w:r w:rsidR="0097469B">
        <w:rPr>
          <w:b/>
          <w:sz w:val="24"/>
          <w:szCs w:val="24"/>
        </w:rPr>
        <w:t xml:space="preserve"> FOR</w:t>
      </w:r>
      <w:r w:rsidR="00416531">
        <w:rPr>
          <w:b/>
          <w:sz w:val="24"/>
          <w:szCs w:val="24"/>
        </w:rPr>
        <w:t>:</w:t>
      </w:r>
    </w:p>
    <w:p w14:paraId="5F707C66" w14:textId="77777777" w:rsidR="008A69DB" w:rsidRDefault="008A69DB" w:rsidP="003D0964">
      <w:pPr>
        <w:ind w:left="-283"/>
        <w:rPr>
          <w:b/>
          <w:sz w:val="24"/>
          <w:szCs w:val="24"/>
        </w:rPr>
      </w:pPr>
    </w:p>
    <w:p w14:paraId="23E03CE5" w14:textId="77777777" w:rsidR="003D0964" w:rsidRDefault="00907F91" w:rsidP="003D0964">
      <w:pPr>
        <w:ind w:left="-283"/>
        <w:jc w:val="center"/>
        <w:rPr>
          <w:b/>
          <w:sz w:val="24"/>
          <w:szCs w:val="24"/>
        </w:rPr>
      </w:pPr>
      <w:r w:rsidRPr="00286754">
        <w:rPr>
          <w:b/>
          <w:sz w:val="24"/>
          <w:szCs w:val="24"/>
        </w:rPr>
        <w:t>DIFFERENTIAL IMMUNE DYNAMICS IN LARGE B-CELL LYMPHOMA PATIENTS TREATED WITH AXI-CEL AND TISA-CEL CAR-T CELL PRODUCTS</w:t>
      </w:r>
    </w:p>
    <w:p w14:paraId="0D31FA26" w14:textId="77777777" w:rsidR="003D0964" w:rsidRDefault="00907F91" w:rsidP="003D0964">
      <w:pPr>
        <w:ind w:left="-283"/>
        <w:rPr>
          <w:b/>
          <w:sz w:val="24"/>
          <w:szCs w:val="24"/>
          <w:lang w:val="it-IT"/>
        </w:rPr>
      </w:pPr>
      <w:r w:rsidRPr="00907F91">
        <w:rPr>
          <w:rFonts w:cstheme="minorHAnsi"/>
          <w:sz w:val="24"/>
          <w:szCs w:val="24"/>
          <w:lang w:val="it-IT"/>
        </w:rPr>
        <w:t>Giulia Radice,</w:t>
      </w:r>
      <w:r w:rsidRPr="00907F91">
        <w:rPr>
          <w:sz w:val="24"/>
          <w:szCs w:val="24"/>
          <w:vertAlign w:val="superscript"/>
          <w:lang w:val="it-IT"/>
        </w:rPr>
        <w:t>1*</w:t>
      </w:r>
      <w:r w:rsidRPr="00907F91">
        <w:rPr>
          <w:rFonts w:cstheme="minorHAnsi"/>
          <w:sz w:val="24"/>
          <w:szCs w:val="24"/>
          <w:lang w:val="it-IT"/>
        </w:rPr>
        <w:t xml:space="preserve"> Nadia Peragine,</w:t>
      </w:r>
      <w:r w:rsidRPr="00907F91">
        <w:rPr>
          <w:sz w:val="24"/>
          <w:szCs w:val="24"/>
          <w:vertAlign w:val="superscript"/>
          <w:lang w:val="it-IT"/>
        </w:rPr>
        <w:t>1*</w:t>
      </w:r>
      <w:r w:rsidRPr="00907F91">
        <w:rPr>
          <w:rFonts w:cstheme="minorHAnsi"/>
          <w:sz w:val="24"/>
          <w:szCs w:val="24"/>
          <w:lang w:val="it-IT"/>
        </w:rPr>
        <w:t xml:space="preserve"> </w:t>
      </w:r>
      <w:r w:rsidR="002708AB" w:rsidRPr="00907F91">
        <w:rPr>
          <w:rFonts w:cstheme="minorHAnsi"/>
          <w:sz w:val="24"/>
          <w:szCs w:val="24"/>
          <w:lang w:val="it-IT"/>
        </w:rPr>
        <w:t>Michela Ansuinelli,</w:t>
      </w:r>
      <w:r w:rsidR="002708AB" w:rsidRPr="00907F91">
        <w:rPr>
          <w:sz w:val="24"/>
          <w:szCs w:val="24"/>
          <w:vertAlign w:val="superscript"/>
          <w:lang w:val="it-IT"/>
        </w:rPr>
        <w:t>1*</w:t>
      </w:r>
      <w:r w:rsidR="002708AB" w:rsidRPr="00907F91">
        <w:rPr>
          <w:rFonts w:cstheme="minorHAnsi"/>
          <w:sz w:val="24"/>
          <w:szCs w:val="24"/>
          <w:lang w:val="it-IT"/>
        </w:rPr>
        <w:t xml:space="preserve"> </w:t>
      </w:r>
      <w:r w:rsidRPr="00907F91">
        <w:rPr>
          <w:rFonts w:cstheme="minorHAnsi"/>
          <w:sz w:val="24"/>
          <w:szCs w:val="24"/>
          <w:lang w:val="it-IT"/>
        </w:rPr>
        <w:t>Alice Di Rocco,</w:t>
      </w:r>
      <w:r w:rsidRPr="00907F91">
        <w:rPr>
          <w:sz w:val="24"/>
          <w:szCs w:val="24"/>
          <w:vertAlign w:val="superscript"/>
          <w:lang w:val="it-IT"/>
        </w:rPr>
        <w:t>1</w:t>
      </w:r>
      <w:r w:rsidRPr="00907F91">
        <w:rPr>
          <w:rFonts w:cstheme="minorHAnsi"/>
          <w:sz w:val="24"/>
          <w:szCs w:val="24"/>
          <w:lang w:val="it-IT"/>
        </w:rPr>
        <w:t xml:space="preserve"> Livia Donzelli,</w:t>
      </w:r>
      <w:r w:rsidRPr="00907F91">
        <w:rPr>
          <w:sz w:val="24"/>
          <w:szCs w:val="24"/>
          <w:vertAlign w:val="superscript"/>
          <w:lang w:val="it-IT"/>
        </w:rPr>
        <w:t>1</w:t>
      </w:r>
      <w:r w:rsidRPr="00907F91">
        <w:rPr>
          <w:rFonts w:cstheme="minorHAnsi"/>
          <w:sz w:val="24"/>
          <w:szCs w:val="24"/>
          <w:lang w:val="it-IT"/>
        </w:rPr>
        <w:t xml:space="preserve"> Arianna Di Rocco,</w:t>
      </w:r>
      <w:r w:rsidRPr="00907F91">
        <w:rPr>
          <w:sz w:val="24"/>
          <w:szCs w:val="24"/>
          <w:vertAlign w:val="superscript"/>
          <w:lang w:val="it-IT"/>
        </w:rPr>
        <w:t>2</w:t>
      </w:r>
      <w:r w:rsidRPr="00907F91">
        <w:rPr>
          <w:rFonts w:cstheme="minorHAnsi"/>
          <w:sz w:val="24"/>
          <w:szCs w:val="24"/>
          <w:lang w:val="it-IT"/>
        </w:rPr>
        <w:t xml:space="preserve"> Anna Guarini,</w:t>
      </w:r>
      <w:r w:rsidRPr="00907F91">
        <w:rPr>
          <w:sz w:val="24"/>
          <w:szCs w:val="24"/>
          <w:vertAlign w:val="superscript"/>
          <w:lang w:val="it-IT"/>
        </w:rPr>
        <w:t>1</w:t>
      </w:r>
      <w:r w:rsidRPr="00907F91">
        <w:rPr>
          <w:sz w:val="24"/>
          <w:szCs w:val="24"/>
          <w:lang w:val="it-IT"/>
        </w:rPr>
        <w:t xml:space="preserve"> and </w:t>
      </w:r>
      <w:r w:rsidRPr="00907F91">
        <w:rPr>
          <w:rFonts w:cstheme="minorHAnsi"/>
          <w:sz w:val="24"/>
          <w:szCs w:val="24"/>
          <w:lang w:val="it-IT"/>
        </w:rPr>
        <w:t>Robin Foà</w:t>
      </w:r>
      <w:r w:rsidRPr="00907F91">
        <w:rPr>
          <w:sz w:val="24"/>
          <w:szCs w:val="24"/>
          <w:vertAlign w:val="superscript"/>
          <w:lang w:val="it-IT"/>
        </w:rPr>
        <w:t>1</w:t>
      </w:r>
    </w:p>
    <w:p w14:paraId="151AD02A" w14:textId="77777777" w:rsidR="003D0964" w:rsidRDefault="00907F91" w:rsidP="003D0964">
      <w:pPr>
        <w:ind w:left="-283"/>
        <w:rPr>
          <w:b/>
          <w:sz w:val="24"/>
          <w:szCs w:val="24"/>
        </w:rPr>
      </w:pPr>
      <w:r w:rsidRPr="00286754">
        <w:rPr>
          <w:rFonts w:cstheme="minorHAnsi"/>
          <w:sz w:val="24"/>
          <w:szCs w:val="24"/>
        </w:rPr>
        <w:t>*</w:t>
      </w:r>
      <w:r>
        <w:rPr>
          <w:rFonts w:cstheme="minorHAnsi"/>
          <w:sz w:val="24"/>
          <w:szCs w:val="24"/>
        </w:rPr>
        <w:t xml:space="preserve"> </w:t>
      </w:r>
      <w:r w:rsidRPr="00286754">
        <w:rPr>
          <w:rFonts w:cstheme="minorHAnsi"/>
          <w:sz w:val="24"/>
          <w:szCs w:val="24"/>
        </w:rPr>
        <w:t>Equal contribution</w:t>
      </w:r>
    </w:p>
    <w:p w14:paraId="2BDBC851" w14:textId="77777777" w:rsidR="008A69DB" w:rsidRDefault="00907F91" w:rsidP="003D0964">
      <w:pPr>
        <w:ind w:left="-283"/>
        <w:rPr>
          <w:b/>
          <w:sz w:val="24"/>
          <w:szCs w:val="24"/>
        </w:rPr>
      </w:pPr>
      <w:r w:rsidRPr="00D24EFC">
        <w:rPr>
          <w:rFonts w:cstheme="minorHAnsi"/>
          <w:iCs/>
          <w:sz w:val="24"/>
          <w:szCs w:val="24"/>
          <w:vertAlign w:val="superscript"/>
        </w:rPr>
        <w:t>1</w:t>
      </w:r>
      <w:r w:rsidRPr="00286754">
        <w:rPr>
          <w:rFonts w:cstheme="minorHAnsi"/>
          <w:iCs/>
          <w:sz w:val="24"/>
          <w:szCs w:val="24"/>
        </w:rPr>
        <w:t xml:space="preserve">Hematology, Department of Translational </w:t>
      </w:r>
      <w:r w:rsidRPr="00286754">
        <w:rPr>
          <w:rFonts w:cstheme="minorHAnsi"/>
          <w:sz w:val="24"/>
          <w:szCs w:val="24"/>
        </w:rPr>
        <w:t>and Precision Medicine, Sapienza University, Rome, Italy</w:t>
      </w:r>
    </w:p>
    <w:p w14:paraId="614A330B" w14:textId="77777777" w:rsidR="008A69DB" w:rsidRDefault="00907F91" w:rsidP="008A69DB">
      <w:pPr>
        <w:ind w:left="-283"/>
        <w:rPr>
          <w:rFonts w:cstheme="minorHAnsi"/>
          <w:sz w:val="24"/>
          <w:szCs w:val="24"/>
          <w:lang w:val="it-IT"/>
        </w:rPr>
      </w:pPr>
      <w:r w:rsidRPr="00907F91">
        <w:rPr>
          <w:rFonts w:cstheme="minorHAnsi"/>
          <w:sz w:val="24"/>
          <w:szCs w:val="24"/>
          <w:vertAlign w:val="superscript"/>
          <w:lang w:val="it-IT"/>
        </w:rPr>
        <w:t>2</w:t>
      </w:r>
      <w:r w:rsidRPr="00907F91">
        <w:rPr>
          <w:rFonts w:cstheme="minorHAnsi"/>
          <w:sz w:val="24"/>
          <w:szCs w:val="24"/>
          <w:lang w:val="it-IT"/>
        </w:rPr>
        <w:t>Sandro Pertini Hospital, ASL Roma 2, Rome, Italy</w:t>
      </w:r>
    </w:p>
    <w:p w14:paraId="7A204EED" w14:textId="77777777" w:rsidR="008A69DB" w:rsidRDefault="008A69DB" w:rsidP="008A69DB">
      <w:pPr>
        <w:ind w:left="-283"/>
        <w:rPr>
          <w:rFonts w:cstheme="minorHAnsi"/>
          <w:sz w:val="24"/>
          <w:szCs w:val="24"/>
          <w:lang w:val="it-IT"/>
        </w:rPr>
      </w:pPr>
    </w:p>
    <w:p w14:paraId="30D220BF" w14:textId="77777777" w:rsidR="008A69DB" w:rsidRDefault="00907F91" w:rsidP="008A69DB">
      <w:pPr>
        <w:spacing w:after="0" w:line="360" w:lineRule="auto"/>
        <w:ind w:left="-284"/>
        <w:rPr>
          <w:rFonts w:eastAsiaTheme="minorEastAsia"/>
          <w:sz w:val="24"/>
          <w:szCs w:val="24"/>
        </w:rPr>
      </w:pPr>
      <w:r w:rsidRPr="008A69DB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Corresponding author: </w:t>
      </w:r>
      <w:r w:rsidRPr="008A69DB">
        <w:rPr>
          <w:rFonts w:asciiTheme="minorHAnsi" w:eastAsiaTheme="minorEastAsia" w:hAnsiTheme="minorHAnsi" w:cstheme="minorHAnsi"/>
          <w:sz w:val="24"/>
          <w:szCs w:val="24"/>
        </w:rPr>
        <w:t>Robin Foà, MD, Emeritus</w:t>
      </w:r>
      <w:r w:rsidRPr="008A69DB">
        <w:rPr>
          <w:rFonts w:eastAsiaTheme="minorEastAsia"/>
          <w:sz w:val="24"/>
          <w:szCs w:val="24"/>
        </w:rPr>
        <w:t xml:space="preserve"> Professor of Hematology</w:t>
      </w:r>
    </w:p>
    <w:p w14:paraId="74565EAB" w14:textId="77777777" w:rsidR="008A69DB" w:rsidRDefault="00907F91" w:rsidP="008A69DB">
      <w:pPr>
        <w:spacing w:after="0" w:line="360" w:lineRule="auto"/>
        <w:ind w:left="-284"/>
        <w:rPr>
          <w:rFonts w:eastAsiaTheme="minorEastAsia"/>
          <w:sz w:val="24"/>
          <w:szCs w:val="24"/>
          <w:lang w:val="en-GB"/>
        </w:rPr>
      </w:pPr>
      <w:r w:rsidRPr="008A69DB">
        <w:rPr>
          <w:rFonts w:eastAsiaTheme="minorEastAsia"/>
          <w:sz w:val="24"/>
          <w:szCs w:val="24"/>
        </w:rPr>
        <w:t xml:space="preserve">Department of Translational and Precision Medicine, Sapienza University of Rome, </w:t>
      </w:r>
      <w:r w:rsidRPr="008A69DB">
        <w:rPr>
          <w:rFonts w:eastAsiaTheme="minorEastAsia"/>
          <w:sz w:val="24"/>
          <w:szCs w:val="24"/>
          <w:lang w:val="en-GB"/>
        </w:rPr>
        <w:t>Via Benevento 6,</w:t>
      </w:r>
      <w:r w:rsidR="008A69DB">
        <w:rPr>
          <w:rFonts w:eastAsiaTheme="minorEastAsia"/>
          <w:sz w:val="24"/>
          <w:szCs w:val="24"/>
          <w:lang w:val="en-GB"/>
        </w:rPr>
        <w:t xml:space="preserve"> </w:t>
      </w:r>
      <w:r w:rsidRPr="008A69DB">
        <w:rPr>
          <w:rFonts w:eastAsiaTheme="minorEastAsia"/>
          <w:sz w:val="24"/>
          <w:szCs w:val="24"/>
          <w:lang w:val="en-GB"/>
        </w:rPr>
        <w:t xml:space="preserve">00161 Rome, Italy. </w:t>
      </w:r>
    </w:p>
    <w:p w14:paraId="4518570C" w14:textId="77777777" w:rsidR="008A69DB" w:rsidRDefault="00907F91" w:rsidP="008A69DB">
      <w:pPr>
        <w:spacing w:after="0" w:line="360" w:lineRule="auto"/>
        <w:ind w:left="-284"/>
        <w:rPr>
          <w:rFonts w:eastAsiaTheme="minorEastAsia"/>
          <w:sz w:val="24"/>
          <w:szCs w:val="24"/>
          <w:lang w:val="it-IT"/>
        </w:rPr>
      </w:pPr>
      <w:r w:rsidRPr="008A69DB">
        <w:rPr>
          <w:rFonts w:eastAsiaTheme="minorEastAsia"/>
          <w:sz w:val="24"/>
          <w:szCs w:val="24"/>
          <w:lang w:val="it-IT"/>
        </w:rPr>
        <w:t xml:space="preserve">E-mail: </w:t>
      </w:r>
      <w:hyperlink r:id="rId9" w:history="1">
        <w:r w:rsidRPr="008A69DB">
          <w:rPr>
            <w:rStyle w:val="Collegamentoipertestuale"/>
            <w:rFonts w:eastAsiaTheme="minorEastAsia"/>
            <w:sz w:val="24"/>
            <w:szCs w:val="24"/>
            <w:lang w:val="it-IT"/>
          </w:rPr>
          <w:t>rfoa@bce.uniroma1.it</w:t>
        </w:r>
      </w:hyperlink>
    </w:p>
    <w:p w14:paraId="4A5B5B56" w14:textId="77777777" w:rsidR="008A69DB" w:rsidRDefault="008A69DB" w:rsidP="008A69DB">
      <w:pPr>
        <w:spacing w:after="0" w:line="360" w:lineRule="auto"/>
        <w:ind w:left="-284"/>
        <w:rPr>
          <w:rFonts w:cstheme="minorHAnsi"/>
          <w:b/>
          <w:bCs/>
          <w:sz w:val="24"/>
          <w:szCs w:val="24"/>
        </w:rPr>
      </w:pPr>
    </w:p>
    <w:p w14:paraId="7C672A0F" w14:textId="77777777" w:rsidR="008A69DB" w:rsidRDefault="008A69DB" w:rsidP="008A69DB">
      <w:pPr>
        <w:spacing w:after="0" w:line="360" w:lineRule="auto"/>
        <w:ind w:left="-284"/>
        <w:rPr>
          <w:rFonts w:cstheme="minorHAnsi"/>
          <w:b/>
          <w:bCs/>
          <w:sz w:val="24"/>
          <w:szCs w:val="24"/>
        </w:rPr>
      </w:pPr>
    </w:p>
    <w:p w14:paraId="7129673A" w14:textId="2DCBBEE5" w:rsidR="008A69DB" w:rsidRPr="008A69DB" w:rsidRDefault="0062321E" w:rsidP="008A69DB">
      <w:pPr>
        <w:spacing w:after="0" w:line="360" w:lineRule="auto"/>
        <w:ind w:left="-284"/>
        <w:rPr>
          <w:rFonts w:eastAsiaTheme="minorEastAsia"/>
          <w:sz w:val="24"/>
          <w:szCs w:val="24"/>
        </w:rPr>
      </w:pPr>
      <w:r w:rsidRPr="001D6463">
        <w:rPr>
          <w:rFonts w:cstheme="minorHAnsi"/>
          <w:b/>
          <w:bCs/>
          <w:sz w:val="24"/>
          <w:szCs w:val="24"/>
        </w:rPr>
        <w:t xml:space="preserve">This file includes: </w:t>
      </w:r>
    </w:p>
    <w:p w14:paraId="38E89D6F" w14:textId="77777777" w:rsidR="008A69DB" w:rsidRPr="008A69DB" w:rsidRDefault="001957C1" w:rsidP="008A69DB">
      <w:pPr>
        <w:spacing w:after="0" w:line="360" w:lineRule="auto"/>
        <w:ind w:left="-284"/>
        <w:rPr>
          <w:rFonts w:eastAsiaTheme="minorEastAsia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Supplemental methods</w:t>
      </w:r>
    </w:p>
    <w:p w14:paraId="0BDDC314" w14:textId="77777777" w:rsidR="008A69DB" w:rsidRDefault="008A69DB" w:rsidP="008A69DB">
      <w:pPr>
        <w:spacing w:after="0" w:line="360" w:lineRule="auto"/>
        <w:ind w:left="-284"/>
        <w:rPr>
          <w:rFonts w:eastAsiaTheme="minorEastAsia"/>
          <w:sz w:val="24"/>
          <w:szCs w:val="24"/>
        </w:rPr>
      </w:pPr>
      <w:r w:rsidRPr="008A69DB">
        <w:rPr>
          <w:rFonts w:eastAsiaTheme="minorEastAsia"/>
          <w:sz w:val="24"/>
          <w:szCs w:val="24"/>
        </w:rPr>
        <w:t>S</w:t>
      </w:r>
      <w:r w:rsidR="001957C1" w:rsidRPr="001D6463">
        <w:rPr>
          <w:rFonts w:cstheme="minorHAnsi"/>
          <w:b/>
          <w:bCs/>
          <w:sz w:val="24"/>
          <w:szCs w:val="24"/>
        </w:rPr>
        <w:t xml:space="preserve">upplemental Tables </w:t>
      </w:r>
      <w:r w:rsidR="001957C1">
        <w:rPr>
          <w:rFonts w:cstheme="minorHAnsi"/>
          <w:b/>
          <w:bCs/>
          <w:sz w:val="24"/>
          <w:szCs w:val="24"/>
        </w:rPr>
        <w:t>S</w:t>
      </w:r>
      <w:r w:rsidR="001957C1" w:rsidRPr="001D6463">
        <w:rPr>
          <w:rFonts w:cstheme="minorHAnsi"/>
          <w:b/>
          <w:bCs/>
          <w:sz w:val="24"/>
          <w:szCs w:val="24"/>
        </w:rPr>
        <w:t xml:space="preserve">1-5 </w:t>
      </w:r>
    </w:p>
    <w:p w14:paraId="73EA7834" w14:textId="5F20E428" w:rsidR="0062321E" w:rsidRPr="008A69DB" w:rsidRDefault="0062321E" w:rsidP="008A69DB">
      <w:pPr>
        <w:spacing w:after="0" w:line="360" w:lineRule="auto"/>
        <w:ind w:left="-284"/>
        <w:rPr>
          <w:rFonts w:eastAsiaTheme="minorEastAsia"/>
          <w:sz w:val="24"/>
          <w:szCs w:val="24"/>
        </w:rPr>
      </w:pPr>
      <w:r w:rsidRPr="001D6463">
        <w:rPr>
          <w:rFonts w:cstheme="minorHAnsi"/>
          <w:b/>
          <w:bCs/>
          <w:sz w:val="24"/>
          <w:szCs w:val="24"/>
        </w:rPr>
        <w:t>Supplemental Figure</w:t>
      </w:r>
      <w:r>
        <w:rPr>
          <w:rFonts w:cstheme="minorHAnsi"/>
          <w:b/>
          <w:bCs/>
          <w:sz w:val="24"/>
          <w:szCs w:val="24"/>
        </w:rPr>
        <w:t>s</w:t>
      </w:r>
      <w:r w:rsidRPr="001D6463">
        <w:rPr>
          <w:rFonts w:cstheme="minorHAnsi"/>
          <w:b/>
          <w:bCs/>
          <w:sz w:val="24"/>
          <w:szCs w:val="24"/>
        </w:rPr>
        <w:t xml:space="preserve"> </w:t>
      </w:r>
      <w:r w:rsidR="001957C1">
        <w:rPr>
          <w:rFonts w:cstheme="minorHAnsi"/>
          <w:b/>
          <w:bCs/>
          <w:sz w:val="24"/>
          <w:szCs w:val="24"/>
        </w:rPr>
        <w:t>S</w:t>
      </w:r>
      <w:r w:rsidRPr="001D6463">
        <w:rPr>
          <w:rFonts w:cstheme="minorHAnsi"/>
          <w:b/>
          <w:bCs/>
          <w:sz w:val="24"/>
          <w:szCs w:val="24"/>
        </w:rPr>
        <w:t>1</w:t>
      </w:r>
      <w:r>
        <w:rPr>
          <w:rFonts w:cstheme="minorHAnsi"/>
          <w:b/>
          <w:bCs/>
          <w:sz w:val="24"/>
          <w:szCs w:val="24"/>
        </w:rPr>
        <w:t>, 2</w:t>
      </w:r>
    </w:p>
    <w:p w14:paraId="040D77F9" w14:textId="10A28202" w:rsidR="0031583E" w:rsidRDefault="0031583E">
      <w:pPr>
        <w:spacing w:after="0"/>
        <w:ind w:left="-28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4624C5A6" w14:textId="2A106979" w:rsidR="00207193" w:rsidRDefault="00A833EA">
      <w:pPr>
        <w:spacing w:after="0"/>
        <w:ind w:left="-28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Supplementary methods </w:t>
      </w:r>
    </w:p>
    <w:p w14:paraId="0BBF4A8C" w14:textId="77777777" w:rsidR="00207193" w:rsidRDefault="00207193">
      <w:pPr>
        <w:spacing w:after="0"/>
        <w:ind w:left="-283"/>
        <w:jc w:val="both"/>
        <w:rPr>
          <w:b/>
          <w:sz w:val="24"/>
          <w:szCs w:val="24"/>
        </w:rPr>
      </w:pPr>
    </w:p>
    <w:p w14:paraId="449B9D26" w14:textId="77777777" w:rsidR="00207193" w:rsidRDefault="00A833EA">
      <w:pPr>
        <w:ind w:left="-283"/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</w:rPr>
        <w:t>Immunophenotyping and intracellular cytokine production</w:t>
      </w:r>
    </w:p>
    <w:p w14:paraId="205489CE" w14:textId="7C03C574" w:rsidR="008F5569" w:rsidRDefault="00A833EA">
      <w:pPr>
        <w:spacing w:after="0"/>
        <w:ind w:left="-283"/>
        <w:jc w:val="both"/>
        <w:rPr>
          <w:sz w:val="24"/>
          <w:szCs w:val="24"/>
        </w:rPr>
      </w:pPr>
      <w:r w:rsidRPr="00130626">
        <w:rPr>
          <w:sz w:val="24"/>
          <w:szCs w:val="24"/>
        </w:rPr>
        <w:t>Peripheral blood (PB) lymphocytes were obtained from whole blood samples collected before CAR-T</w:t>
      </w:r>
      <w:r w:rsidR="008963A0">
        <w:rPr>
          <w:sz w:val="24"/>
          <w:szCs w:val="24"/>
        </w:rPr>
        <w:t>-</w:t>
      </w:r>
      <w:r w:rsidRPr="00130626">
        <w:rPr>
          <w:sz w:val="24"/>
          <w:szCs w:val="24"/>
        </w:rPr>
        <w:t xml:space="preserve">cell infusion and at different </w:t>
      </w:r>
      <w:r w:rsidRPr="0031583E">
        <w:rPr>
          <w:sz w:val="24"/>
          <w:szCs w:val="24"/>
        </w:rPr>
        <w:t>timepoints</w:t>
      </w:r>
      <w:r w:rsidRPr="00130626">
        <w:rPr>
          <w:sz w:val="24"/>
          <w:szCs w:val="24"/>
        </w:rPr>
        <w:t xml:space="preserve"> after the infusion, as detailed </w:t>
      </w:r>
      <w:r w:rsidR="00130626">
        <w:rPr>
          <w:sz w:val="24"/>
          <w:szCs w:val="24"/>
        </w:rPr>
        <w:t>in the main text</w:t>
      </w:r>
      <w:r w:rsidRPr="00130626">
        <w:rPr>
          <w:sz w:val="24"/>
          <w:szCs w:val="24"/>
        </w:rPr>
        <w:t>. After excluding doublets and dead cells, multiparametric flow cytometry was performed</w:t>
      </w:r>
      <w:r w:rsidR="008F5569">
        <w:rPr>
          <w:sz w:val="24"/>
          <w:szCs w:val="24"/>
        </w:rPr>
        <w:t xml:space="preserve"> on fresh blood samples</w:t>
      </w:r>
      <w:r w:rsidRPr="00130626">
        <w:rPr>
          <w:sz w:val="24"/>
          <w:szCs w:val="24"/>
        </w:rPr>
        <w:t xml:space="preserve"> to assess the absolute counts and monitor the relative proportion of T, B and NK lymphocyte subsets using a combination of labelled monoclonal antibodies (</w:t>
      </w:r>
      <w:proofErr w:type="spellStart"/>
      <w:r w:rsidRPr="00130626">
        <w:rPr>
          <w:sz w:val="24"/>
          <w:szCs w:val="24"/>
        </w:rPr>
        <w:t>moAbs</w:t>
      </w:r>
      <w:proofErr w:type="spellEnd"/>
      <w:r w:rsidRPr="00130626">
        <w:rPr>
          <w:sz w:val="24"/>
          <w:szCs w:val="24"/>
        </w:rPr>
        <w:t>) against the CD3, CD4, CD8, CD16 and CD56 antigens (all antibodies from Becton Dickinson, BD, San Jose, CA)</w:t>
      </w:r>
      <w:r w:rsidR="008F5569">
        <w:rPr>
          <w:sz w:val="24"/>
          <w:szCs w:val="24"/>
        </w:rPr>
        <w:t xml:space="preserve"> (Supplemental Table S1</w:t>
      </w:r>
      <w:r w:rsidR="006422C5">
        <w:rPr>
          <w:sz w:val="24"/>
          <w:szCs w:val="24"/>
        </w:rPr>
        <w:t>A</w:t>
      </w:r>
      <w:r w:rsidR="008F5569">
        <w:rPr>
          <w:sz w:val="24"/>
          <w:szCs w:val="24"/>
        </w:rPr>
        <w:t>)</w:t>
      </w:r>
      <w:r w:rsidRPr="00130626">
        <w:rPr>
          <w:sz w:val="24"/>
          <w:szCs w:val="24"/>
        </w:rPr>
        <w:t>. CAR</w:t>
      </w:r>
      <w:r w:rsidRPr="00130626">
        <w:rPr>
          <w:sz w:val="24"/>
          <w:szCs w:val="24"/>
          <w:vertAlign w:val="superscript"/>
        </w:rPr>
        <w:t>+</w:t>
      </w:r>
      <w:r w:rsidRPr="00130626">
        <w:rPr>
          <w:sz w:val="24"/>
          <w:szCs w:val="24"/>
        </w:rPr>
        <w:t xml:space="preserve"> cells were detected using the CAR target protein CD19 fused with a biotin-labeled mutated Fc backbone and identified using a fluorochrome-labeled biotin antibody (</w:t>
      </w:r>
      <w:proofErr w:type="spellStart"/>
      <w:r w:rsidRPr="00130626">
        <w:rPr>
          <w:sz w:val="24"/>
          <w:szCs w:val="24"/>
        </w:rPr>
        <w:t>Miltenyi</w:t>
      </w:r>
      <w:proofErr w:type="spellEnd"/>
      <w:r w:rsidRPr="00130626">
        <w:rPr>
          <w:sz w:val="24"/>
          <w:szCs w:val="24"/>
        </w:rPr>
        <w:t xml:space="preserve"> Biotec, </w:t>
      </w:r>
      <w:proofErr w:type="spellStart"/>
      <w:r w:rsidRPr="00130626">
        <w:rPr>
          <w:sz w:val="24"/>
          <w:szCs w:val="24"/>
        </w:rPr>
        <w:t>Bergisch</w:t>
      </w:r>
      <w:proofErr w:type="spellEnd"/>
      <w:r w:rsidRPr="00130626">
        <w:rPr>
          <w:sz w:val="24"/>
          <w:szCs w:val="24"/>
        </w:rPr>
        <w:t xml:space="preserve"> Gladbach, Germany). Absolute cell counts were determined by correlating the percentage of positive populations to the total lymphocyte numbers and were reported as cells x10</w:t>
      </w:r>
      <w:r w:rsidRPr="00130626">
        <w:rPr>
          <w:sz w:val="24"/>
          <w:szCs w:val="24"/>
          <w:vertAlign w:val="superscript"/>
        </w:rPr>
        <w:t>9</w:t>
      </w:r>
      <w:r w:rsidRPr="00130626">
        <w:rPr>
          <w:sz w:val="24"/>
          <w:szCs w:val="24"/>
        </w:rPr>
        <w:t>/L.</w:t>
      </w:r>
      <w:r w:rsidR="00130626">
        <w:rPr>
          <w:sz w:val="24"/>
          <w:szCs w:val="24"/>
        </w:rPr>
        <w:t xml:space="preserve"> </w:t>
      </w:r>
    </w:p>
    <w:p w14:paraId="20E88ECD" w14:textId="3C21BA94" w:rsidR="00207193" w:rsidRPr="00130626" w:rsidRDefault="00130626">
      <w:pPr>
        <w:spacing w:after="0"/>
        <w:ind w:left="-283"/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</w:rPr>
        <w:t>Analysis of maturational states and of exhaustion and senescence</w:t>
      </w:r>
      <w:r w:rsidRPr="00130626">
        <w:rPr>
          <w:sz w:val="24"/>
          <w:szCs w:val="24"/>
        </w:rPr>
        <w:t xml:space="preserve"> </w:t>
      </w:r>
      <w:r w:rsidR="00E16F1F">
        <w:rPr>
          <w:sz w:val="24"/>
          <w:szCs w:val="24"/>
        </w:rPr>
        <w:t>phenotype</w:t>
      </w:r>
      <w:r w:rsidR="00DD0713">
        <w:rPr>
          <w:sz w:val="24"/>
          <w:szCs w:val="24"/>
        </w:rPr>
        <w:t>s</w:t>
      </w:r>
      <w:r w:rsidR="00E16F1F">
        <w:rPr>
          <w:sz w:val="24"/>
          <w:szCs w:val="24"/>
        </w:rPr>
        <w:t xml:space="preserve"> </w:t>
      </w:r>
      <w:r>
        <w:rPr>
          <w:sz w:val="24"/>
          <w:szCs w:val="24"/>
        </w:rPr>
        <w:t>of lymphocytes</w:t>
      </w:r>
      <w:r w:rsidR="00D83839">
        <w:rPr>
          <w:sz w:val="24"/>
          <w:szCs w:val="24"/>
        </w:rPr>
        <w:t xml:space="preserve"> was</w:t>
      </w:r>
      <w:r>
        <w:rPr>
          <w:sz w:val="24"/>
          <w:szCs w:val="24"/>
        </w:rPr>
        <w:t xml:space="preserve"> performed on infusion bag leftovers and on </w:t>
      </w:r>
      <w:r w:rsidR="00E16F1F">
        <w:rPr>
          <w:sz w:val="24"/>
          <w:szCs w:val="24"/>
        </w:rPr>
        <w:t>PB</w:t>
      </w:r>
      <w:r>
        <w:rPr>
          <w:sz w:val="24"/>
          <w:szCs w:val="24"/>
        </w:rPr>
        <w:t xml:space="preserve"> samples,</w:t>
      </w:r>
      <w:r w:rsidR="00D83839">
        <w:rPr>
          <w:sz w:val="24"/>
          <w:szCs w:val="24"/>
        </w:rPr>
        <w:t xml:space="preserve"> using a 12-color panel of </w:t>
      </w:r>
      <w:proofErr w:type="spellStart"/>
      <w:r w:rsidR="00D83839">
        <w:rPr>
          <w:sz w:val="24"/>
          <w:szCs w:val="24"/>
        </w:rPr>
        <w:t>moAbs</w:t>
      </w:r>
      <w:proofErr w:type="spellEnd"/>
      <w:r w:rsidR="00D83839">
        <w:rPr>
          <w:sz w:val="24"/>
          <w:szCs w:val="24"/>
        </w:rPr>
        <w:t xml:space="preserve"> against CD3, CD4, CD8, CD25, CD28, CD45RA, CD57, CD62L, CD127, PD1, Tim3 in association with CAR staining</w:t>
      </w:r>
      <w:r w:rsidR="002B3922">
        <w:rPr>
          <w:sz w:val="24"/>
          <w:szCs w:val="24"/>
        </w:rPr>
        <w:t xml:space="preserve"> (Supplemental Table S</w:t>
      </w:r>
      <w:r w:rsidR="006422C5">
        <w:rPr>
          <w:sz w:val="24"/>
          <w:szCs w:val="24"/>
        </w:rPr>
        <w:t>1B</w:t>
      </w:r>
      <w:r w:rsidR="002B3922">
        <w:rPr>
          <w:sz w:val="24"/>
          <w:szCs w:val="24"/>
        </w:rPr>
        <w:t>)</w:t>
      </w:r>
      <w:r w:rsidR="00D83839">
        <w:rPr>
          <w:sz w:val="24"/>
          <w:szCs w:val="24"/>
        </w:rPr>
        <w:t>.</w:t>
      </w:r>
      <w:r w:rsidR="002B3922">
        <w:rPr>
          <w:sz w:val="24"/>
          <w:szCs w:val="24"/>
        </w:rPr>
        <w:t xml:space="preserve"> </w:t>
      </w:r>
      <w:r w:rsidR="002B3922" w:rsidRPr="002B3922">
        <w:rPr>
          <w:sz w:val="24"/>
          <w:szCs w:val="24"/>
        </w:rPr>
        <w:t>T lymphocyte</w:t>
      </w:r>
      <w:r w:rsidR="006422C5">
        <w:rPr>
          <w:sz w:val="24"/>
          <w:szCs w:val="24"/>
        </w:rPr>
        <w:t xml:space="preserve"> subsets</w:t>
      </w:r>
      <w:r w:rsidR="002B3922" w:rsidRPr="002B3922">
        <w:rPr>
          <w:sz w:val="24"/>
          <w:szCs w:val="24"/>
        </w:rPr>
        <w:t xml:space="preserve"> were defined as naïve (CD62L+CD45RA+), central memory (TCM: CD62L+CD45RA−), effector memory (TEM: CD62L−CD45RA−) and effector memory re-expressing CD45RA (TEMRA) cells.</w:t>
      </w:r>
    </w:p>
    <w:p w14:paraId="14BB19B4" w14:textId="77777777" w:rsidR="00207193" w:rsidRDefault="00A833EA">
      <w:pPr>
        <w:spacing w:after="0"/>
        <w:ind w:left="-283"/>
        <w:jc w:val="both"/>
        <w:rPr>
          <w:sz w:val="24"/>
          <w:szCs w:val="24"/>
        </w:rPr>
      </w:pPr>
      <w:r w:rsidRPr="00130626">
        <w:rPr>
          <w:sz w:val="24"/>
          <w:szCs w:val="24"/>
        </w:rPr>
        <w:t>The assessment of fresh PB mononuclear cells (PBMCs) cytokine production was performed by intracellular staining as previously described.</w:t>
      </w:r>
      <w:r w:rsidRPr="00130626">
        <w:rPr>
          <w:sz w:val="24"/>
          <w:szCs w:val="24"/>
          <w:vertAlign w:val="superscript"/>
        </w:rPr>
        <w:t>1</w:t>
      </w:r>
      <w:r w:rsidRPr="00130626">
        <w:rPr>
          <w:sz w:val="24"/>
          <w:szCs w:val="24"/>
        </w:rPr>
        <w:t xml:space="preserve"> For T- and NK-cell cytokine production, PBMCs were stained with FITC-, PE-, </w:t>
      </w:r>
      <w:proofErr w:type="spellStart"/>
      <w:r w:rsidRPr="00130626">
        <w:rPr>
          <w:sz w:val="24"/>
          <w:szCs w:val="24"/>
        </w:rPr>
        <w:t>PerCP</w:t>
      </w:r>
      <w:proofErr w:type="spellEnd"/>
      <w:r w:rsidRPr="00130626">
        <w:rPr>
          <w:sz w:val="24"/>
          <w:szCs w:val="24"/>
        </w:rPr>
        <w:t xml:space="preserve">-, PECy7-, and APC-labeled </w:t>
      </w:r>
      <w:proofErr w:type="spellStart"/>
      <w:r w:rsidRPr="00130626">
        <w:rPr>
          <w:sz w:val="24"/>
          <w:szCs w:val="24"/>
        </w:rPr>
        <w:t>moAbs</w:t>
      </w:r>
      <w:proofErr w:type="spellEnd"/>
      <w:r w:rsidRPr="00130626">
        <w:rPr>
          <w:sz w:val="24"/>
          <w:szCs w:val="24"/>
        </w:rPr>
        <w:t xml:space="preserve"> against CD3, CD4, CD16, CD56, interferon-gamma (IFNγ), and tumor necrosis factor-alpha (TNFα). The samples were acquired using a FACS Celesta flow cytometer and analyzed using the FACSDIVA software. </w:t>
      </w:r>
    </w:p>
    <w:p w14:paraId="4B5868A9" w14:textId="3CBF9D80" w:rsidR="00F24C3D" w:rsidRPr="001957C1" w:rsidRDefault="00130626" w:rsidP="001957C1">
      <w:pPr>
        <w:spacing w:after="0"/>
        <w:ind w:left="-283"/>
        <w:jc w:val="both"/>
        <w:rPr>
          <w:sz w:val="24"/>
          <w:szCs w:val="24"/>
        </w:rPr>
      </w:pPr>
      <w:r w:rsidRPr="00130626">
        <w:rPr>
          <w:sz w:val="24"/>
          <w:szCs w:val="24"/>
        </w:rPr>
        <w:t>Samples were acquired with the FACS Celesta ﬂow cytometer (BD) collecting at least 30,000 events and analyzed using the FACSDIVA software (BD).</w:t>
      </w:r>
    </w:p>
    <w:p w14:paraId="273B7753" w14:textId="77777777" w:rsidR="00F24C3D" w:rsidRPr="00B7333F" w:rsidRDefault="00F24C3D" w:rsidP="00B7333F">
      <w:pPr>
        <w:spacing w:after="0"/>
        <w:ind w:left="-283"/>
        <w:jc w:val="both"/>
        <w:rPr>
          <w:sz w:val="24"/>
          <w:szCs w:val="24"/>
        </w:rPr>
      </w:pPr>
    </w:p>
    <w:p w14:paraId="78511975" w14:textId="77777777" w:rsidR="00B7333F" w:rsidRPr="001957C1" w:rsidRDefault="00B7333F" w:rsidP="001957C1">
      <w:pPr>
        <w:ind w:left="-283"/>
        <w:jc w:val="both"/>
        <w:rPr>
          <w:i/>
          <w:sz w:val="24"/>
          <w:szCs w:val="24"/>
        </w:rPr>
      </w:pPr>
      <w:r w:rsidRPr="001957C1">
        <w:rPr>
          <w:i/>
          <w:sz w:val="24"/>
          <w:szCs w:val="24"/>
        </w:rPr>
        <w:t>Statistical analysis</w:t>
      </w:r>
    </w:p>
    <w:p w14:paraId="5A4A8AE6" w14:textId="77777777" w:rsidR="00B7333F" w:rsidRDefault="00B7333F" w:rsidP="00B7333F">
      <w:pPr>
        <w:spacing w:after="0"/>
        <w:ind w:left="-283"/>
        <w:jc w:val="both"/>
        <w:rPr>
          <w:sz w:val="24"/>
          <w:szCs w:val="24"/>
        </w:rPr>
      </w:pPr>
      <w:r w:rsidRPr="00B7333F">
        <w:rPr>
          <w:sz w:val="24"/>
          <w:szCs w:val="24"/>
        </w:rPr>
        <w:t>Baseline characteristics were summarized using descriptive statistics. Continuous variables were reported as mean ± standard deviation (SD), and categorical variables as counts and percentages. Associations between baseline clinical-biological parameters (ferritin, LDH, CAR-</w:t>
      </w:r>
      <w:proofErr w:type="spellStart"/>
      <w:r w:rsidRPr="00B7333F">
        <w:rPr>
          <w:sz w:val="24"/>
          <w:szCs w:val="24"/>
        </w:rPr>
        <w:t>Hematotox</w:t>
      </w:r>
      <w:proofErr w:type="spellEnd"/>
      <w:r w:rsidRPr="00B7333F">
        <w:rPr>
          <w:sz w:val="24"/>
          <w:szCs w:val="24"/>
        </w:rPr>
        <w:t xml:space="preserve"> score) and response and hematologic reconstitution, as well as the relationship between lymphocyte dynamics and CRS/ICANS occurrence, were analyzed using mixed-effects logistic regression models with a patient-specific random intercept and time as a covariate. Comparisons between groups for immunophenotypic features, longitudinal lymphocytes monitoring, cytokine production, differentiation profiles and plasma cytokine levels were performed using the two-sided Student t test. Analyses were performed using software R (version 4.4.2) and GraphPad Prism Software (version 5.0). Statistical significance was assessed using two-sided p-values, with p &lt; 0.05 considered significant.</w:t>
      </w:r>
    </w:p>
    <w:p w14:paraId="76FA7C05" w14:textId="77777777" w:rsidR="00802FC0" w:rsidRDefault="00802FC0" w:rsidP="00F24C3D">
      <w:pPr>
        <w:pBdr>
          <w:top w:val="nil"/>
          <w:left w:val="nil"/>
          <w:bottom w:val="nil"/>
          <w:right w:val="nil"/>
          <w:between w:val="nil"/>
        </w:pBdr>
        <w:spacing w:after="0"/>
        <w:ind w:left="-283"/>
        <w:jc w:val="both"/>
        <w:rPr>
          <w:b/>
          <w:bCs/>
          <w:sz w:val="24"/>
          <w:szCs w:val="24"/>
        </w:rPr>
      </w:pPr>
    </w:p>
    <w:p w14:paraId="5A3134B6" w14:textId="77777777" w:rsidR="001957C1" w:rsidRDefault="001957C1" w:rsidP="001957C1">
      <w:pPr>
        <w:spacing w:after="0"/>
        <w:ind w:left="-283"/>
        <w:rPr>
          <w:b/>
          <w:sz w:val="24"/>
          <w:szCs w:val="24"/>
        </w:rPr>
      </w:pPr>
      <w:r>
        <w:rPr>
          <w:b/>
          <w:sz w:val="24"/>
          <w:szCs w:val="24"/>
        </w:rPr>
        <w:t>Additional References</w:t>
      </w:r>
    </w:p>
    <w:p w14:paraId="2CBFFD5D" w14:textId="77777777" w:rsidR="001957C1" w:rsidRDefault="001957C1" w:rsidP="001957C1">
      <w:pPr>
        <w:spacing w:after="0"/>
        <w:ind w:left="-283"/>
        <w:rPr>
          <w:b/>
          <w:sz w:val="24"/>
          <w:szCs w:val="24"/>
        </w:rPr>
      </w:pPr>
    </w:p>
    <w:p w14:paraId="5C67AB0E" w14:textId="036A75D3" w:rsidR="001957C1" w:rsidRDefault="001957C1" w:rsidP="001957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3" w:firstLine="0"/>
        <w:jc w:val="both"/>
        <w:rPr>
          <w:color w:val="000000"/>
          <w:sz w:val="24"/>
          <w:szCs w:val="24"/>
        </w:rPr>
      </w:pPr>
      <w:r w:rsidRPr="009235D4">
        <w:rPr>
          <w:color w:val="000000"/>
          <w:sz w:val="24"/>
          <w:szCs w:val="24"/>
        </w:rPr>
        <w:t>Guarini A, Radice G, Peragine N, et al</w:t>
      </w:r>
      <w:r w:rsidR="009235D4" w:rsidRPr="009235D4">
        <w:rPr>
          <w:color w:val="000000"/>
          <w:sz w:val="24"/>
          <w:szCs w:val="24"/>
        </w:rPr>
        <w:t xml:space="preserve"> </w:t>
      </w:r>
      <w:r w:rsidR="009235D4">
        <w:rPr>
          <w:color w:val="000000"/>
          <w:sz w:val="24"/>
          <w:szCs w:val="24"/>
        </w:rPr>
        <w:t>(2023)</w:t>
      </w:r>
      <w:r w:rsidRPr="009235D4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Long-Term Host Immune Modulation Following </w:t>
      </w:r>
      <w:proofErr w:type="spellStart"/>
      <w:r>
        <w:rPr>
          <w:color w:val="000000"/>
          <w:sz w:val="24"/>
          <w:szCs w:val="24"/>
        </w:rPr>
        <w:t>Tisagenlecleucel</w:t>
      </w:r>
      <w:proofErr w:type="spellEnd"/>
      <w:r>
        <w:rPr>
          <w:color w:val="000000"/>
          <w:sz w:val="24"/>
          <w:szCs w:val="24"/>
        </w:rPr>
        <w:t xml:space="preserve"> Administration in Patients with Diffuse Large B-Cell Lymphoma and B-Lineage Acute Lymphoblastic Leukemia. Cancers</w:t>
      </w:r>
      <w:r w:rsidR="009235D4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15(9):2411</w:t>
      </w:r>
    </w:p>
    <w:p w14:paraId="7DB2AFF1" w14:textId="77777777" w:rsidR="00B7333F" w:rsidRDefault="00B7333F" w:rsidP="00F24C3D">
      <w:pPr>
        <w:pBdr>
          <w:top w:val="nil"/>
          <w:left w:val="nil"/>
          <w:bottom w:val="nil"/>
          <w:right w:val="nil"/>
          <w:between w:val="nil"/>
        </w:pBdr>
        <w:spacing w:after="0"/>
        <w:ind w:left="-283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1B42A579" w14:textId="1EBE1830" w:rsidR="00F24C3D" w:rsidRDefault="00F24C3D" w:rsidP="00F24C3D">
      <w:pPr>
        <w:pBdr>
          <w:top w:val="nil"/>
          <w:left w:val="nil"/>
          <w:bottom w:val="nil"/>
          <w:right w:val="nil"/>
          <w:between w:val="nil"/>
        </w:pBdr>
        <w:spacing w:after="0"/>
        <w:ind w:left="-283"/>
        <w:jc w:val="both"/>
        <w:rPr>
          <w:sz w:val="24"/>
          <w:szCs w:val="24"/>
        </w:rPr>
      </w:pPr>
      <w:r w:rsidRPr="00F24C3D">
        <w:rPr>
          <w:b/>
          <w:bCs/>
          <w:sz w:val="24"/>
          <w:szCs w:val="24"/>
        </w:rPr>
        <w:lastRenderedPageBreak/>
        <w:t xml:space="preserve">Supplemental Table </w:t>
      </w:r>
      <w:r w:rsidR="002B3922">
        <w:rPr>
          <w:b/>
          <w:bCs/>
          <w:sz w:val="24"/>
          <w:szCs w:val="24"/>
        </w:rPr>
        <w:t>S</w:t>
      </w:r>
      <w:r w:rsidRPr="00F24C3D">
        <w:rPr>
          <w:b/>
          <w:bCs/>
          <w:sz w:val="24"/>
          <w:szCs w:val="24"/>
        </w:rPr>
        <w:t>1.</w:t>
      </w:r>
      <w:r w:rsidRPr="00F24C3D">
        <w:rPr>
          <w:sz w:val="24"/>
          <w:szCs w:val="24"/>
        </w:rPr>
        <w:t xml:space="preserve"> Antibody panel</w:t>
      </w:r>
      <w:r w:rsidR="006422C5">
        <w:rPr>
          <w:sz w:val="24"/>
          <w:szCs w:val="24"/>
        </w:rPr>
        <w:t>s</w:t>
      </w:r>
      <w:r w:rsidRPr="00F24C3D">
        <w:rPr>
          <w:sz w:val="24"/>
          <w:szCs w:val="24"/>
        </w:rPr>
        <w:t xml:space="preserve"> for </w:t>
      </w:r>
      <w:r w:rsidR="00251232">
        <w:rPr>
          <w:sz w:val="24"/>
          <w:szCs w:val="24"/>
        </w:rPr>
        <w:t>peripheral blood immune cell monitoring</w:t>
      </w:r>
      <w:r w:rsidR="006422C5">
        <w:rPr>
          <w:sz w:val="24"/>
          <w:szCs w:val="24"/>
        </w:rPr>
        <w:t xml:space="preserve"> (A) and f</w:t>
      </w:r>
      <w:r w:rsidR="006422C5" w:rsidRPr="00F24C3D">
        <w:rPr>
          <w:sz w:val="24"/>
          <w:szCs w:val="24"/>
        </w:rPr>
        <w:t xml:space="preserve">or </w:t>
      </w:r>
      <w:r w:rsidR="006422C5">
        <w:rPr>
          <w:sz w:val="24"/>
          <w:szCs w:val="24"/>
        </w:rPr>
        <w:t>analysis of maturational state, exhaustion and senescence</w:t>
      </w:r>
      <w:r w:rsidR="006422C5" w:rsidRPr="00130626">
        <w:rPr>
          <w:sz w:val="24"/>
          <w:szCs w:val="24"/>
        </w:rPr>
        <w:t xml:space="preserve"> </w:t>
      </w:r>
      <w:r w:rsidR="006422C5">
        <w:rPr>
          <w:sz w:val="24"/>
          <w:szCs w:val="24"/>
        </w:rPr>
        <w:t>phenotypes (B).</w:t>
      </w:r>
    </w:p>
    <w:p w14:paraId="5755FC05" w14:textId="09B6BD87" w:rsidR="006422C5" w:rsidRDefault="006422C5" w:rsidP="00F24C3D">
      <w:pPr>
        <w:pBdr>
          <w:top w:val="nil"/>
          <w:left w:val="nil"/>
          <w:bottom w:val="nil"/>
          <w:right w:val="nil"/>
          <w:between w:val="nil"/>
        </w:pBdr>
        <w:spacing w:after="0"/>
        <w:ind w:left="-283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A.</w:t>
      </w:r>
    </w:p>
    <w:p w14:paraId="63CA536B" w14:textId="77777777" w:rsidR="006422C5" w:rsidRPr="00F24C3D" w:rsidRDefault="006422C5" w:rsidP="00F24C3D">
      <w:pPr>
        <w:pBdr>
          <w:top w:val="nil"/>
          <w:left w:val="nil"/>
          <w:bottom w:val="nil"/>
          <w:right w:val="nil"/>
          <w:between w:val="nil"/>
        </w:pBdr>
        <w:spacing w:after="0"/>
        <w:ind w:left="-283"/>
        <w:jc w:val="both"/>
        <w:rPr>
          <w:color w:val="000000"/>
          <w:sz w:val="24"/>
          <w:szCs w:val="24"/>
        </w:rPr>
      </w:pPr>
    </w:p>
    <w:tbl>
      <w:tblPr>
        <w:tblStyle w:val="Tabellagriglia2"/>
        <w:tblW w:w="5778" w:type="dxa"/>
        <w:tblLook w:val="0600" w:firstRow="0" w:lastRow="0" w:firstColumn="0" w:lastColumn="0" w:noHBand="1" w:noVBand="1"/>
      </w:tblPr>
      <w:tblGrid>
        <w:gridCol w:w="1213"/>
        <w:gridCol w:w="1611"/>
        <w:gridCol w:w="1571"/>
        <w:gridCol w:w="1383"/>
      </w:tblGrid>
      <w:tr w:rsidR="00F24C3D" w:rsidRPr="00154C77" w14:paraId="2C7AC37A" w14:textId="77777777" w:rsidTr="00E83087">
        <w:trPr>
          <w:trHeight w:val="476"/>
        </w:trPr>
        <w:tc>
          <w:tcPr>
            <w:tcW w:w="1213" w:type="dxa"/>
            <w:shd w:val="clear" w:color="auto" w:fill="EEECE1" w:themeFill="background2"/>
            <w:hideMark/>
          </w:tcPr>
          <w:p w14:paraId="66D2C60E" w14:textId="77777777" w:rsidR="00F24C3D" w:rsidRPr="00154C77" w:rsidRDefault="00F24C3D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54C77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Antibody</w:t>
            </w:r>
          </w:p>
        </w:tc>
        <w:tc>
          <w:tcPr>
            <w:tcW w:w="1611" w:type="dxa"/>
            <w:shd w:val="clear" w:color="auto" w:fill="EEECE1" w:themeFill="background2"/>
            <w:hideMark/>
          </w:tcPr>
          <w:p w14:paraId="3F0502A5" w14:textId="77777777" w:rsidR="00F24C3D" w:rsidRPr="00154C77" w:rsidRDefault="00F24C3D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54C77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Fluorochrome</w:t>
            </w:r>
          </w:p>
        </w:tc>
        <w:tc>
          <w:tcPr>
            <w:tcW w:w="1571" w:type="dxa"/>
            <w:shd w:val="clear" w:color="auto" w:fill="EEECE1" w:themeFill="background2"/>
            <w:hideMark/>
          </w:tcPr>
          <w:p w14:paraId="3E433B93" w14:textId="77777777" w:rsidR="00F24C3D" w:rsidRPr="002753F1" w:rsidRDefault="00F24C3D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highlight w:val="cyan"/>
                <w:lang w:eastAsia="it-IT"/>
              </w:rPr>
            </w:pPr>
            <w:proofErr w:type="spellStart"/>
            <w:r w:rsidRPr="00F56ACA"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Vendor</w:t>
            </w:r>
            <w:proofErr w:type="spellEnd"/>
          </w:p>
        </w:tc>
        <w:tc>
          <w:tcPr>
            <w:tcW w:w="1383" w:type="dxa"/>
            <w:shd w:val="clear" w:color="auto" w:fill="EEECE1" w:themeFill="background2"/>
            <w:hideMark/>
          </w:tcPr>
          <w:p w14:paraId="345142C1" w14:textId="77777777" w:rsidR="00F24C3D" w:rsidRPr="00154C77" w:rsidRDefault="00F24C3D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proofErr w:type="spellStart"/>
            <w:r w:rsidRPr="00154C77"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Catalog</w:t>
            </w:r>
            <w:proofErr w:type="spellEnd"/>
            <w:r w:rsidRPr="00154C77"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N</w:t>
            </w:r>
            <w:r w:rsidRPr="00154C77"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.</w:t>
            </w:r>
          </w:p>
        </w:tc>
      </w:tr>
      <w:tr w:rsidR="00F24C3D" w:rsidRPr="00154C77" w14:paraId="6695227F" w14:textId="77777777" w:rsidTr="00E83087">
        <w:trPr>
          <w:trHeight w:val="475"/>
        </w:trPr>
        <w:tc>
          <w:tcPr>
            <w:tcW w:w="1213" w:type="dxa"/>
            <w:hideMark/>
          </w:tcPr>
          <w:p w14:paraId="7CA9DF3B" w14:textId="77777777" w:rsidR="00F24C3D" w:rsidRPr="00154C77" w:rsidRDefault="00F24C3D" w:rsidP="00EB4619">
            <w:pPr>
              <w:spacing w:line="257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54C77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CD45</w:t>
            </w:r>
          </w:p>
        </w:tc>
        <w:tc>
          <w:tcPr>
            <w:tcW w:w="1611" w:type="dxa"/>
            <w:hideMark/>
          </w:tcPr>
          <w:p w14:paraId="1BE5D851" w14:textId="77777777" w:rsidR="00F24C3D" w:rsidRPr="00154C77" w:rsidRDefault="00F24C3D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54C77">
              <w:rPr>
                <w:rFonts w:ascii="Calibri" w:eastAsia="Times New Roman" w:hAnsi="Calibri" w:cs="Calibri"/>
                <w:color w:val="000000"/>
                <w:kern w:val="24"/>
                <w:sz w:val="24"/>
                <w:szCs w:val="24"/>
                <w:lang w:val="en-US" w:eastAsia="it-IT"/>
              </w:rPr>
              <w:t>FITC</w:t>
            </w:r>
          </w:p>
        </w:tc>
        <w:tc>
          <w:tcPr>
            <w:tcW w:w="1571" w:type="dxa"/>
            <w:hideMark/>
          </w:tcPr>
          <w:p w14:paraId="5BA854E5" w14:textId="77777777" w:rsidR="00F24C3D" w:rsidRPr="002A72B5" w:rsidRDefault="00F24C3D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2A72B5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 xml:space="preserve">BD </w:t>
            </w:r>
            <w:proofErr w:type="spellStart"/>
            <w:r w:rsidRPr="002A72B5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Biosciences</w:t>
            </w:r>
            <w:proofErr w:type="spellEnd"/>
          </w:p>
        </w:tc>
        <w:tc>
          <w:tcPr>
            <w:tcW w:w="1383" w:type="dxa"/>
            <w:hideMark/>
          </w:tcPr>
          <w:p w14:paraId="63CDBB3E" w14:textId="77777777" w:rsidR="00F24C3D" w:rsidRPr="00154C77" w:rsidRDefault="00F24C3D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54C77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345808</w:t>
            </w:r>
          </w:p>
        </w:tc>
      </w:tr>
      <w:tr w:rsidR="00F24C3D" w:rsidRPr="00154C77" w14:paraId="39F07180" w14:textId="77777777" w:rsidTr="00E83087">
        <w:trPr>
          <w:trHeight w:val="464"/>
        </w:trPr>
        <w:tc>
          <w:tcPr>
            <w:tcW w:w="1213" w:type="dxa"/>
            <w:hideMark/>
          </w:tcPr>
          <w:p w14:paraId="02594E56" w14:textId="3480A0E4" w:rsidR="00F24C3D" w:rsidRPr="00154C77" w:rsidRDefault="00F24C3D" w:rsidP="00EB4619">
            <w:pPr>
              <w:spacing w:line="257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54C77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CD</w:t>
            </w:r>
            <w:r w:rsidR="00B32FED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56</w:t>
            </w:r>
          </w:p>
        </w:tc>
        <w:tc>
          <w:tcPr>
            <w:tcW w:w="1611" w:type="dxa"/>
            <w:hideMark/>
          </w:tcPr>
          <w:p w14:paraId="371EF7CF" w14:textId="67A6408B" w:rsidR="00F24C3D" w:rsidRPr="00154C77" w:rsidRDefault="00E83087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4"/>
                <w:szCs w:val="24"/>
                <w:lang w:val="en-US" w:eastAsia="it-IT"/>
              </w:rPr>
              <w:t>APC</w:t>
            </w:r>
          </w:p>
        </w:tc>
        <w:tc>
          <w:tcPr>
            <w:tcW w:w="1571" w:type="dxa"/>
            <w:hideMark/>
          </w:tcPr>
          <w:p w14:paraId="3A158D61" w14:textId="77777777" w:rsidR="00F24C3D" w:rsidRPr="00154C77" w:rsidRDefault="00F24C3D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54C77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 xml:space="preserve">BD </w:t>
            </w:r>
            <w:proofErr w:type="spellStart"/>
            <w:r w:rsidRPr="00154C77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Bioscience</w:t>
            </w:r>
            <w:r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s</w:t>
            </w:r>
            <w:proofErr w:type="spellEnd"/>
          </w:p>
        </w:tc>
        <w:tc>
          <w:tcPr>
            <w:tcW w:w="1383" w:type="dxa"/>
            <w:hideMark/>
          </w:tcPr>
          <w:p w14:paraId="67DD9029" w14:textId="145B063C" w:rsidR="00F24C3D" w:rsidRPr="00154C77" w:rsidRDefault="00E83087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341027</w:t>
            </w:r>
          </w:p>
        </w:tc>
      </w:tr>
      <w:tr w:rsidR="00F24C3D" w:rsidRPr="00154C77" w14:paraId="5E05CEA1" w14:textId="77777777" w:rsidTr="00E83087">
        <w:trPr>
          <w:trHeight w:val="475"/>
        </w:trPr>
        <w:tc>
          <w:tcPr>
            <w:tcW w:w="1213" w:type="dxa"/>
            <w:hideMark/>
          </w:tcPr>
          <w:p w14:paraId="3FDF28EB" w14:textId="4CF52942" w:rsidR="00F24C3D" w:rsidRPr="00E83087" w:rsidRDefault="00F24C3D" w:rsidP="00EB4619">
            <w:pPr>
              <w:spacing w:line="257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83087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CD19</w:t>
            </w:r>
            <w:r w:rsidR="00251232" w:rsidRPr="00E83087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 xml:space="preserve"> CAR</w:t>
            </w:r>
          </w:p>
        </w:tc>
        <w:tc>
          <w:tcPr>
            <w:tcW w:w="1611" w:type="dxa"/>
            <w:hideMark/>
          </w:tcPr>
          <w:p w14:paraId="6F318F51" w14:textId="37E301C6" w:rsidR="00F24C3D" w:rsidRPr="00E83087" w:rsidRDefault="00E83087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83087">
              <w:rPr>
                <w:rFonts w:ascii="Calibri" w:eastAsia="Times New Roman" w:hAnsi="Calibri" w:cs="Calibri"/>
                <w:color w:val="000000"/>
                <w:kern w:val="24"/>
                <w:sz w:val="24"/>
                <w:szCs w:val="24"/>
                <w:lang w:val="en-US" w:eastAsia="it-IT"/>
              </w:rPr>
              <w:t>Biotin-PE</w:t>
            </w:r>
          </w:p>
        </w:tc>
        <w:tc>
          <w:tcPr>
            <w:tcW w:w="1571" w:type="dxa"/>
            <w:hideMark/>
          </w:tcPr>
          <w:p w14:paraId="5B540F5C" w14:textId="0213D367" w:rsidR="00F24C3D" w:rsidRPr="00E83087" w:rsidRDefault="00251232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proofErr w:type="spellStart"/>
            <w:r w:rsidRPr="00E83087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Mylteni</w:t>
            </w:r>
            <w:proofErr w:type="spellEnd"/>
          </w:p>
        </w:tc>
        <w:tc>
          <w:tcPr>
            <w:tcW w:w="1383" w:type="dxa"/>
            <w:hideMark/>
          </w:tcPr>
          <w:p w14:paraId="42DE1CDB" w14:textId="21CC0CF0" w:rsidR="00F24C3D" w:rsidRPr="00E83087" w:rsidRDefault="00E83087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83087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130-129-550</w:t>
            </w:r>
          </w:p>
        </w:tc>
      </w:tr>
      <w:tr w:rsidR="00F24C3D" w:rsidRPr="00154C77" w14:paraId="698AB261" w14:textId="77777777" w:rsidTr="00E83087">
        <w:trPr>
          <w:trHeight w:val="444"/>
        </w:trPr>
        <w:tc>
          <w:tcPr>
            <w:tcW w:w="1213" w:type="dxa"/>
            <w:hideMark/>
          </w:tcPr>
          <w:p w14:paraId="1FD4E4DC" w14:textId="77777777" w:rsidR="00F24C3D" w:rsidRPr="00154C77" w:rsidRDefault="00F24C3D" w:rsidP="00EB4619">
            <w:pPr>
              <w:spacing w:line="257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54C77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CD3</w:t>
            </w:r>
          </w:p>
        </w:tc>
        <w:tc>
          <w:tcPr>
            <w:tcW w:w="1611" w:type="dxa"/>
            <w:hideMark/>
          </w:tcPr>
          <w:p w14:paraId="455C94C1" w14:textId="59A85517" w:rsidR="00F24C3D" w:rsidRPr="00154C77" w:rsidRDefault="00E83087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Times New Roman" w:hAnsi="Calibri" w:cs="Calibri"/>
                <w:color w:val="000000"/>
                <w:kern w:val="24"/>
                <w:sz w:val="24"/>
                <w:szCs w:val="24"/>
                <w:lang w:val="en-US" w:eastAsia="it-IT"/>
              </w:rPr>
              <w:t>BV786</w:t>
            </w:r>
          </w:p>
        </w:tc>
        <w:tc>
          <w:tcPr>
            <w:tcW w:w="1571" w:type="dxa"/>
            <w:hideMark/>
          </w:tcPr>
          <w:p w14:paraId="0BC378DF" w14:textId="77777777" w:rsidR="00F24C3D" w:rsidRPr="00154C77" w:rsidRDefault="00F24C3D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54C77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 xml:space="preserve">BD </w:t>
            </w:r>
            <w:proofErr w:type="spellStart"/>
            <w:r w:rsidRPr="00154C77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Bioscience</w:t>
            </w:r>
            <w:r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s</w:t>
            </w:r>
            <w:proofErr w:type="spellEnd"/>
          </w:p>
        </w:tc>
        <w:tc>
          <w:tcPr>
            <w:tcW w:w="1383" w:type="dxa"/>
            <w:hideMark/>
          </w:tcPr>
          <w:p w14:paraId="6500C4CC" w14:textId="62DD16E4" w:rsidR="00F24C3D" w:rsidRPr="00154C77" w:rsidRDefault="00E83087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Calibri" w:hAnsi="Calibri" w:cs="Times New Roman"/>
                <w:color w:val="000000" w:themeColor="text1"/>
                <w:kern w:val="24"/>
                <w:lang w:eastAsia="it-IT"/>
              </w:rPr>
              <w:t>563799</w:t>
            </w:r>
          </w:p>
        </w:tc>
      </w:tr>
      <w:tr w:rsidR="00F24C3D" w:rsidRPr="00154C77" w14:paraId="5C96C7F4" w14:textId="77777777" w:rsidTr="00E83087">
        <w:trPr>
          <w:trHeight w:val="475"/>
        </w:trPr>
        <w:tc>
          <w:tcPr>
            <w:tcW w:w="1213" w:type="dxa"/>
            <w:hideMark/>
          </w:tcPr>
          <w:p w14:paraId="08EA1F24" w14:textId="32576E6A" w:rsidR="00F24C3D" w:rsidRPr="00154C77" w:rsidRDefault="00F24C3D" w:rsidP="00EB4619">
            <w:pPr>
              <w:spacing w:line="257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54C77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CD4</w:t>
            </w:r>
          </w:p>
        </w:tc>
        <w:tc>
          <w:tcPr>
            <w:tcW w:w="1611" w:type="dxa"/>
            <w:hideMark/>
          </w:tcPr>
          <w:p w14:paraId="18B94AC6" w14:textId="77777777" w:rsidR="00F24C3D" w:rsidRPr="00154C77" w:rsidRDefault="00F24C3D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54C77">
              <w:rPr>
                <w:rFonts w:ascii="Calibri" w:eastAsia="Times New Roman" w:hAnsi="Calibri" w:cs="Calibri"/>
                <w:color w:val="000000"/>
                <w:kern w:val="24"/>
                <w:sz w:val="24"/>
                <w:szCs w:val="24"/>
                <w:lang w:val="en-US" w:eastAsia="it-IT"/>
              </w:rPr>
              <w:t>BV711</w:t>
            </w:r>
          </w:p>
        </w:tc>
        <w:tc>
          <w:tcPr>
            <w:tcW w:w="1571" w:type="dxa"/>
            <w:hideMark/>
          </w:tcPr>
          <w:p w14:paraId="1776453B" w14:textId="77777777" w:rsidR="00F24C3D" w:rsidRPr="00154C77" w:rsidRDefault="00F24C3D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54C77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 xml:space="preserve">BD </w:t>
            </w:r>
            <w:proofErr w:type="spellStart"/>
            <w:r w:rsidRPr="00154C77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Bioscience</w:t>
            </w:r>
            <w:r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s</w:t>
            </w:r>
            <w:proofErr w:type="spellEnd"/>
          </w:p>
        </w:tc>
        <w:tc>
          <w:tcPr>
            <w:tcW w:w="1383" w:type="dxa"/>
            <w:hideMark/>
          </w:tcPr>
          <w:p w14:paraId="2F4A9DDC" w14:textId="366B85CB" w:rsidR="00F24C3D" w:rsidRPr="00154C77" w:rsidRDefault="00B32FED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563028</w:t>
            </w:r>
          </w:p>
        </w:tc>
      </w:tr>
      <w:tr w:rsidR="00F24C3D" w:rsidRPr="00154C77" w14:paraId="14F21605" w14:textId="77777777" w:rsidTr="00E83087">
        <w:trPr>
          <w:trHeight w:val="464"/>
        </w:trPr>
        <w:tc>
          <w:tcPr>
            <w:tcW w:w="1213" w:type="dxa"/>
            <w:hideMark/>
          </w:tcPr>
          <w:p w14:paraId="1F81BCFA" w14:textId="7BB2665E" w:rsidR="00F24C3D" w:rsidRPr="00154C77" w:rsidRDefault="00F24C3D" w:rsidP="00EB4619">
            <w:pPr>
              <w:spacing w:line="257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54C77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CD</w:t>
            </w:r>
            <w:r w:rsidR="00B32FED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16</w:t>
            </w:r>
          </w:p>
        </w:tc>
        <w:tc>
          <w:tcPr>
            <w:tcW w:w="1611" w:type="dxa"/>
            <w:hideMark/>
          </w:tcPr>
          <w:p w14:paraId="4F3B746C" w14:textId="77777777" w:rsidR="00F24C3D" w:rsidRPr="00154C77" w:rsidRDefault="00F24C3D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54C77">
              <w:rPr>
                <w:rFonts w:ascii="Calibri" w:eastAsia="Times New Roman" w:hAnsi="Calibri" w:cs="Calibri"/>
                <w:color w:val="000000"/>
                <w:kern w:val="24"/>
                <w:sz w:val="24"/>
                <w:szCs w:val="24"/>
                <w:lang w:val="en-US" w:eastAsia="it-IT"/>
              </w:rPr>
              <w:t>BV510</w:t>
            </w:r>
          </w:p>
        </w:tc>
        <w:tc>
          <w:tcPr>
            <w:tcW w:w="1571" w:type="dxa"/>
            <w:hideMark/>
          </w:tcPr>
          <w:p w14:paraId="36EE3684" w14:textId="77777777" w:rsidR="00F24C3D" w:rsidRPr="00154C77" w:rsidRDefault="00F24C3D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54C77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 xml:space="preserve">BD </w:t>
            </w:r>
            <w:proofErr w:type="spellStart"/>
            <w:r w:rsidRPr="00154C77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Bioscience</w:t>
            </w:r>
            <w:r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s</w:t>
            </w:r>
            <w:proofErr w:type="spellEnd"/>
          </w:p>
        </w:tc>
        <w:tc>
          <w:tcPr>
            <w:tcW w:w="1383" w:type="dxa"/>
            <w:hideMark/>
          </w:tcPr>
          <w:p w14:paraId="6BAE3347" w14:textId="779E89A7" w:rsidR="00F24C3D" w:rsidRPr="00154C77" w:rsidRDefault="00B32FED" w:rsidP="00EB4619">
            <w:pPr>
              <w:tabs>
                <w:tab w:val="left" w:pos="886"/>
              </w:tabs>
              <w:spacing w:line="256" w:lineRule="auto"/>
              <w:ind w:right="-114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9244C">
              <w:rPr>
                <w:rFonts w:cstheme="minorHAnsi"/>
                <w:sz w:val="24"/>
                <w:szCs w:val="24"/>
              </w:rPr>
              <w:t>563830</w:t>
            </w:r>
          </w:p>
        </w:tc>
      </w:tr>
      <w:tr w:rsidR="00F24C3D" w:rsidRPr="00154C77" w14:paraId="66E16D2E" w14:textId="77777777" w:rsidTr="00E83087">
        <w:trPr>
          <w:trHeight w:val="460"/>
        </w:trPr>
        <w:tc>
          <w:tcPr>
            <w:tcW w:w="1213" w:type="dxa"/>
            <w:hideMark/>
          </w:tcPr>
          <w:p w14:paraId="2E9782CF" w14:textId="77777777" w:rsidR="00F24C3D" w:rsidRPr="00154C77" w:rsidRDefault="00F24C3D" w:rsidP="00EB4619">
            <w:pPr>
              <w:spacing w:line="257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54C77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CD8</w:t>
            </w:r>
          </w:p>
        </w:tc>
        <w:tc>
          <w:tcPr>
            <w:tcW w:w="1611" w:type="dxa"/>
            <w:hideMark/>
          </w:tcPr>
          <w:p w14:paraId="05820303" w14:textId="77777777" w:rsidR="00F24C3D" w:rsidRPr="00154C77" w:rsidRDefault="00F24C3D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54C77">
              <w:rPr>
                <w:rFonts w:ascii="Calibri" w:eastAsia="Times New Roman" w:hAnsi="Calibri" w:cs="Calibri"/>
                <w:color w:val="000000"/>
                <w:kern w:val="24"/>
                <w:sz w:val="24"/>
                <w:szCs w:val="24"/>
                <w:lang w:val="en-US" w:eastAsia="it-IT"/>
              </w:rPr>
              <w:t>BV786</w:t>
            </w:r>
          </w:p>
        </w:tc>
        <w:tc>
          <w:tcPr>
            <w:tcW w:w="1571" w:type="dxa"/>
            <w:hideMark/>
          </w:tcPr>
          <w:p w14:paraId="67BA4C53" w14:textId="77777777" w:rsidR="00F24C3D" w:rsidRPr="00154C77" w:rsidRDefault="00F24C3D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54C77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 xml:space="preserve">BD </w:t>
            </w:r>
            <w:proofErr w:type="spellStart"/>
            <w:r w:rsidRPr="00154C77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Bioscience</w:t>
            </w:r>
            <w:r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s</w:t>
            </w:r>
            <w:proofErr w:type="spellEnd"/>
          </w:p>
        </w:tc>
        <w:tc>
          <w:tcPr>
            <w:tcW w:w="1383" w:type="dxa"/>
            <w:hideMark/>
          </w:tcPr>
          <w:p w14:paraId="710EFBDE" w14:textId="77777777" w:rsidR="00F24C3D" w:rsidRPr="00154C77" w:rsidRDefault="00F24C3D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54C77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563823</w:t>
            </w:r>
          </w:p>
        </w:tc>
      </w:tr>
    </w:tbl>
    <w:p w14:paraId="0B600DEE" w14:textId="77777777" w:rsidR="00207193" w:rsidRDefault="00207193">
      <w:pPr>
        <w:spacing w:line="360" w:lineRule="auto"/>
        <w:ind w:left="-283"/>
        <w:jc w:val="both"/>
        <w:rPr>
          <w:sz w:val="24"/>
          <w:szCs w:val="24"/>
        </w:rPr>
      </w:pPr>
    </w:p>
    <w:p w14:paraId="160C78F9" w14:textId="7591AD19" w:rsidR="00322E38" w:rsidRPr="00322E38" w:rsidRDefault="00322E38">
      <w:pPr>
        <w:spacing w:line="360" w:lineRule="auto"/>
        <w:ind w:left="-283"/>
        <w:jc w:val="both"/>
        <w:rPr>
          <w:b/>
          <w:bCs/>
          <w:sz w:val="24"/>
          <w:szCs w:val="24"/>
        </w:rPr>
      </w:pPr>
      <w:r w:rsidRPr="00322E38">
        <w:rPr>
          <w:b/>
          <w:bCs/>
          <w:sz w:val="24"/>
          <w:szCs w:val="24"/>
        </w:rPr>
        <w:t>B.</w:t>
      </w:r>
    </w:p>
    <w:tbl>
      <w:tblPr>
        <w:tblStyle w:val="Tabellagriglia2"/>
        <w:tblW w:w="5778" w:type="dxa"/>
        <w:tblLook w:val="0600" w:firstRow="0" w:lastRow="0" w:firstColumn="0" w:lastColumn="0" w:noHBand="1" w:noVBand="1"/>
      </w:tblPr>
      <w:tblGrid>
        <w:gridCol w:w="1215"/>
        <w:gridCol w:w="1611"/>
        <w:gridCol w:w="1569"/>
        <w:gridCol w:w="1383"/>
      </w:tblGrid>
      <w:tr w:rsidR="006422C5" w:rsidRPr="00154C77" w14:paraId="0C733FF4" w14:textId="77777777" w:rsidTr="00E83087">
        <w:trPr>
          <w:trHeight w:val="476"/>
        </w:trPr>
        <w:tc>
          <w:tcPr>
            <w:tcW w:w="1215" w:type="dxa"/>
            <w:shd w:val="clear" w:color="auto" w:fill="EEECE1" w:themeFill="background2"/>
            <w:hideMark/>
          </w:tcPr>
          <w:p w14:paraId="19DDD464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bookmarkStart w:id="0" w:name="_Hlk219807466"/>
            <w:r w:rsidRPr="00154C77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Antibody</w:t>
            </w:r>
          </w:p>
        </w:tc>
        <w:tc>
          <w:tcPr>
            <w:tcW w:w="1611" w:type="dxa"/>
            <w:shd w:val="clear" w:color="auto" w:fill="EEECE1" w:themeFill="background2"/>
            <w:hideMark/>
          </w:tcPr>
          <w:p w14:paraId="6E29C02A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54C77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Fluorochrome</w:t>
            </w:r>
          </w:p>
        </w:tc>
        <w:tc>
          <w:tcPr>
            <w:tcW w:w="1569" w:type="dxa"/>
            <w:shd w:val="clear" w:color="auto" w:fill="EEECE1" w:themeFill="background2"/>
            <w:hideMark/>
          </w:tcPr>
          <w:p w14:paraId="52BE022B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proofErr w:type="spellStart"/>
            <w:r w:rsidRPr="00154C77"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Vendor</w:t>
            </w:r>
            <w:proofErr w:type="spellEnd"/>
          </w:p>
        </w:tc>
        <w:tc>
          <w:tcPr>
            <w:tcW w:w="1383" w:type="dxa"/>
            <w:shd w:val="clear" w:color="auto" w:fill="EEECE1" w:themeFill="background2"/>
            <w:hideMark/>
          </w:tcPr>
          <w:p w14:paraId="5E660FA6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proofErr w:type="spellStart"/>
            <w:r w:rsidRPr="00154C77"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Catalog</w:t>
            </w:r>
            <w:proofErr w:type="spellEnd"/>
            <w:r w:rsidRPr="00154C77"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N</w:t>
            </w:r>
            <w:r w:rsidRPr="00154C77"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.</w:t>
            </w:r>
          </w:p>
        </w:tc>
      </w:tr>
      <w:tr w:rsidR="006422C5" w:rsidRPr="00154C77" w14:paraId="098D85C7" w14:textId="77777777" w:rsidTr="00E83087">
        <w:trPr>
          <w:trHeight w:val="405"/>
        </w:trPr>
        <w:tc>
          <w:tcPr>
            <w:tcW w:w="1215" w:type="dxa"/>
            <w:vAlign w:val="bottom"/>
          </w:tcPr>
          <w:p w14:paraId="3C6935A7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TIM3</w:t>
            </w:r>
          </w:p>
        </w:tc>
        <w:tc>
          <w:tcPr>
            <w:tcW w:w="1611" w:type="dxa"/>
            <w:vAlign w:val="bottom"/>
          </w:tcPr>
          <w:p w14:paraId="2B3C227C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Times New Roman" w:hAnsi="Calibri" w:cs="Calibri"/>
                <w:color w:val="000000"/>
                <w:kern w:val="24"/>
                <w:sz w:val="24"/>
                <w:szCs w:val="24"/>
                <w:lang w:val="en-US" w:eastAsia="it-IT"/>
              </w:rPr>
              <w:t>BB700</w:t>
            </w:r>
          </w:p>
        </w:tc>
        <w:tc>
          <w:tcPr>
            <w:tcW w:w="1569" w:type="dxa"/>
            <w:vAlign w:val="bottom"/>
          </w:tcPr>
          <w:p w14:paraId="3D03A838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Calibri" w:hAnsi="Calibri" w:cs="Times New Roman"/>
                <w:color w:val="000000" w:themeColor="text1"/>
                <w:kern w:val="24"/>
                <w:lang w:eastAsia="it-IT"/>
              </w:rPr>
              <w:t xml:space="preserve">BD </w:t>
            </w:r>
            <w:proofErr w:type="spellStart"/>
            <w:r w:rsidRPr="00BC1B7B">
              <w:rPr>
                <w:rFonts w:ascii="Calibri" w:eastAsia="Calibri" w:hAnsi="Calibri" w:cs="Times New Roman"/>
                <w:color w:val="000000" w:themeColor="text1"/>
                <w:kern w:val="24"/>
                <w:lang w:eastAsia="it-IT"/>
              </w:rPr>
              <w:t>Bioscience</w:t>
            </w:r>
            <w:r>
              <w:rPr>
                <w:rFonts w:ascii="Calibri" w:eastAsia="Calibri" w:hAnsi="Calibri" w:cs="Times New Roman"/>
                <w:color w:val="000000" w:themeColor="text1"/>
                <w:kern w:val="24"/>
                <w:lang w:eastAsia="it-IT"/>
              </w:rPr>
              <w:t>s</w:t>
            </w:r>
            <w:proofErr w:type="spellEnd"/>
          </w:p>
        </w:tc>
        <w:tc>
          <w:tcPr>
            <w:tcW w:w="1383" w:type="dxa"/>
            <w:vAlign w:val="bottom"/>
          </w:tcPr>
          <w:p w14:paraId="50593686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Calibri" w:hAnsi="Calibri" w:cs="Times New Roman"/>
                <w:color w:val="000000" w:themeColor="text1"/>
                <w:kern w:val="24"/>
                <w:lang w:eastAsia="it-IT"/>
              </w:rPr>
              <w:t>746178</w:t>
            </w:r>
          </w:p>
        </w:tc>
      </w:tr>
      <w:tr w:rsidR="00E83087" w:rsidRPr="00154C77" w14:paraId="7C0B498C" w14:textId="77777777" w:rsidTr="00E83087">
        <w:trPr>
          <w:trHeight w:val="464"/>
        </w:trPr>
        <w:tc>
          <w:tcPr>
            <w:tcW w:w="1215" w:type="dxa"/>
          </w:tcPr>
          <w:p w14:paraId="1551E7A1" w14:textId="6CF4F4BC" w:rsidR="00E83087" w:rsidRPr="00154C77" w:rsidRDefault="00E83087" w:rsidP="00E83087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83087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CD19 CAR</w:t>
            </w:r>
          </w:p>
        </w:tc>
        <w:tc>
          <w:tcPr>
            <w:tcW w:w="1611" w:type="dxa"/>
          </w:tcPr>
          <w:p w14:paraId="022FD825" w14:textId="01014AB5" w:rsidR="00E83087" w:rsidRPr="00154C77" w:rsidRDefault="00E83087" w:rsidP="00E83087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83087">
              <w:rPr>
                <w:rFonts w:ascii="Calibri" w:eastAsia="Times New Roman" w:hAnsi="Calibri" w:cs="Calibri"/>
                <w:color w:val="000000"/>
                <w:kern w:val="24"/>
                <w:sz w:val="24"/>
                <w:szCs w:val="24"/>
                <w:lang w:val="en-US" w:eastAsia="it-IT"/>
              </w:rPr>
              <w:t>Biotin-PE</w:t>
            </w:r>
          </w:p>
        </w:tc>
        <w:tc>
          <w:tcPr>
            <w:tcW w:w="1569" w:type="dxa"/>
          </w:tcPr>
          <w:p w14:paraId="0083AFF4" w14:textId="53EF1C57" w:rsidR="00E83087" w:rsidRPr="00154C77" w:rsidRDefault="00E83087" w:rsidP="00E83087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proofErr w:type="spellStart"/>
            <w:r w:rsidRPr="00E83087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Mylteni</w:t>
            </w:r>
            <w:proofErr w:type="spellEnd"/>
          </w:p>
        </w:tc>
        <w:tc>
          <w:tcPr>
            <w:tcW w:w="1383" w:type="dxa"/>
          </w:tcPr>
          <w:p w14:paraId="5701D312" w14:textId="201FED47" w:rsidR="00E83087" w:rsidRPr="00154C77" w:rsidRDefault="00E83087" w:rsidP="00E83087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83087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130-129-550</w:t>
            </w:r>
          </w:p>
        </w:tc>
      </w:tr>
      <w:tr w:rsidR="006422C5" w:rsidRPr="00154C77" w14:paraId="58082A4B" w14:textId="77777777" w:rsidTr="00E83087">
        <w:trPr>
          <w:trHeight w:val="475"/>
        </w:trPr>
        <w:tc>
          <w:tcPr>
            <w:tcW w:w="1215" w:type="dxa"/>
            <w:vAlign w:val="bottom"/>
          </w:tcPr>
          <w:p w14:paraId="58118229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CD25</w:t>
            </w:r>
          </w:p>
        </w:tc>
        <w:tc>
          <w:tcPr>
            <w:tcW w:w="1611" w:type="dxa"/>
            <w:vAlign w:val="bottom"/>
          </w:tcPr>
          <w:p w14:paraId="32BB33F0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Times New Roman" w:hAnsi="Calibri" w:cs="Calibri"/>
                <w:color w:val="000000"/>
                <w:kern w:val="24"/>
                <w:sz w:val="24"/>
                <w:szCs w:val="24"/>
                <w:lang w:val="en-US" w:eastAsia="it-IT"/>
              </w:rPr>
              <w:t>APC-R700</w:t>
            </w:r>
          </w:p>
        </w:tc>
        <w:tc>
          <w:tcPr>
            <w:tcW w:w="1569" w:type="dxa"/>
            <w:vAlign w:val="bottom"/>
          </w:tcPr>
          <w:p w14:paraId="52C45E3F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 xml:space="preserve">BD </w:t>
            </w:r>
            <w:proofErr w:type="spellStart"/>
            <w:r w:rsidRPr="00BC1B7B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Bioscience</w:t>
            </w:r>
            <w:r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s</w:t>
            </w:r>
            <w:proofErr w:type="spellEnd"/>
          </w:p>
        </w:tc>
        <w:tc>
          <w:tcPr>
            <w:tcW w:w="1383" w:type="dxa"/>
            <w:vAlign w:val="bottom"/>
          </w:tcPr>
          <w:p w14:paraId="52606B7B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Calibri" w:hAnsi="Calibri" w:cs="Times New Roman"/>
                <w:color w:val="000000" w:themeColor="text1"/>
                <w:kern w:val="24"/>
                <w:lang w:eastAsia="it-IT"/>
              </w:rPr>
              <w:t>565106</w:t>
            </w:r>
          </w:p>
        </w:tc>
      </w:tr>
      <w:tr w:rsidR="006422C5" w:rsidRPr="00154C77" w14:paraId="33CA9F99" w14:textId="77777777" w:rsidTr="00E83087">
        <w:trPr>
          <w:trHeight w:val="464"/>
        </w:trPr>
        <w:tc>
          <w:tcPr>
            <w:tcW w:w="1215" w:type="dxa"/>
            <w:vAlign w:val="bottom"/>
          </w:tcPr>
          <w:p w14:paraId="4C4B6C91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CD62L</w:t>
            </w:r>
          </w:p>
        </w:tc>
        <w:tc>
          <w:tcPr>
            <w:tcW w:w="1611" w:type="dxa"/>
            <w:vAlign w:val="bottom"/>
          </w:tcPr>
          <w:p w14:paraId="0490D10B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Times New Roman" w:hAnsi="Calibri" w:cs="Calibri"/>
                <w:color w:val="000000"/>
                <w:kern w:val="24"/>
                <w:sz w:val="24"/>
                <w:szCs w:val="24"/>
                <w:lang w:val="en-US" w:eastAsia="it-IT"/>
              </w:rPr>
              <w:t>BV605</w:t>
            </w:r>
          </w:p>
        </w:tc>
        <w:tc>
          <w:tcPr>
            <w:tcW w:w="1569" w:type="dxa"/>
            <w:vAlign w:val="bottom"/>
          </w:tcPr>
          <w:p w14:paraId="42B048B8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 xml:space="preserve">BD </w:t>
            </w:r>
            <w:proofErr w:type="spellStart"/>
            <w:r w:rsidRPr="00BC1B7B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Bioscience</w:t>
            </w:r>
            <w:r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s</w:t>
            </w:r>
            <w:proofErr w:type="spellEnd"/>
          </w:p>
        </w:tc>
        <w:tc>
          <w:tcPr>
            <w:tcW w:w="1383" w:type="dxa"/>
            <w:vAlign w:val="bottom"/>
          </w:tcPr>
          <w:p w14:paraId="7FE29DBF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Calibri" w:hAnsi="Calibri" w:cs="Times New Roman"/>
                <w:color w:val="000000" w:themeColor="text1"/>
                <w:kern w:val="24"/>
                <w:lang w:eastAsia="it-IT"/>
              </w:rPr>
              <w:t>562719</w:t>
            </w:r>
          </w:p>
        </w:tc>
      </w:tr>
      <w:tr w:rsidR="006422C5" w:rsidRPr="00154C77" w14:paraId="04A93B2E" w14:textId="77777777" w:rsidTr="00E83087">
        <w:trPr>
          <w:trHeight w:val="475"/>
        </w:trPr>
        <w:tc>
          <w:tcPr>
            <w:tcW w:w="1215" w:type="dxa"/>
            <w:vAlign w:val="bottom"/>
          </w:tcPr>
          <w:p w14:paraId="7F598A1E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CD3</w:t>
            </w:r>
          </w:p>
        </w:tc>
        <w:tc>
          <w:tcPr>
            <w:tcW w:w="1611" w:type="dxa"/>
            <w:vAlign w:val="bottom"/>
          </w:tcPr>
          <w:p w14:paraId="2914A36D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Times New Roman" w:hAnsi="Calibri" w:cs="Calibri"/>
                <w:color w:val="000000"/>
                <w:kern w:val="24"/>
                <w:sz w:val="24"/>
                <w:szCs w:val="24"/>
                <w:lang w:val="en-US" w:eastAsia="it-IT"/>
              </w:rPr>
              <w:t>BV786</w:t>
            </w:r>
          </w:p>
        </w:tc>
        <w:tc>
          <w:tcPr>
            <w:tcW w:w="1569" w:type="dxa"/>
            <w:vAlign w:val="bottom"/>
          </w:tcPr>
          <w:p w14:paraId="17CE5043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 xml:space="preserve">BD </w:t>
            </w:r>
            <w:proofErr w:type="spellStart"/>
            <w:r w:rsidRPr="00BC1B7B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Bioscience</w:t>
            </w:r>
            <w:r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s</w:t>
            </w:r>
            <w:proofErr w:type="spellEnd"/>
          </w:p>
        </w:tc>
        <w:tc>
          <w:tcPr>
            <w:tcW w:w="1383" w:type="dxa"/>
            <w:vAlign w:val="bottom"/>
          </w:tcPr>
          <w:p w14:paraId="60E9CEA3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Calibri" w:hAnsi="Calibri" w:cs="Times New Roman"/>
                <w:color w:val="000000" w:themeColor="text1"/>
                <w:kern w:val="24"/>
                <w:lang w:eastAsia="it-IT"/>
              </w:rPr>
              <w:t>563799</w:t>
            </w:r>
          </w:p>
        </w:tc>
      </w:tr>
      <w:tr w:rsidR="006422C5" w:rsidRPr="00154C77" w14:paraId="4BA47D1E" w14:textId="77777777" w:rsidTr="00E83087">
        <w:trPr>
          <w:trHeight w:val="444"/>
        </w:trPr>
        <w:tc>
          <w:tcPr>
            <w:tcW w:w="1215" w:type="dxa"/>
            <w:vAlign w:val="bottom"/>
          </w:tcPr>
          <w:p w14:paraId="6B4FFFC4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CD57</w:t>
            </w:r>
          </w:p>
        </w:tc>
        <w:tc>
          <w:tcPr>
            <w:tcW w:w="1611" w:type="dxa"/>
            <w:vAlign w:val="bottom"/>
          </w:tcPr>
          <w:p w14:paraId="7713FAE9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Times New Roman" w:hAnsi="Calibri" w:cs="Calibri"/>
                <w:color w:val="000000"/>
                <w:kern w:val="24"/>
                <w:sz w:val="24"/>
                <w:szCs w:val="24"/>
                <w:lang w:val="en-US" w:eastAsia="it-IT"/>
              </w:rPr>
              <w:t>FITC</w:t>
            </w:r>
          </w:p>
        </w:tc>
        <w:tc>
          <w:tcPr>
            <w:tcW w:w="1569" w:type="dxa"/>
            <w:vAlign w:val="bottom"/>
          </w:tcPr>
          <w:p w14:paraId="548DAE76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 xml:space="preserve">BD </w:t>
            </w:r>
            <w:proofErr w:type="spellStart"/>
            <w:r w:rsidRPr="00BC1B7B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Bioscience</w:t>
            </w:r>
            <w:r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s</w:t>
            </w:r>
            <w:proofErr w:type="spellEnd"/>
          </w:p>
        </w:tc>
        <w:tc>
          <w:tcPr>
            <w:tcW w:w="1383" w:type="dxa"/>
            <w:vAlign w:val="bottom"/>
          </w:tcPr>
          <w:p w14:paraId="5A6ABB68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Calibri" w:hAnsi="Calibri" w:cs="Times New Roman"/>
                <w:color w:val="000000" w:themeColor="text1"/>
                <w:kern w:val="24"/>
                <w:lang w:eastAsia="it-IT"/>
              </w:rPr>
              <w:t>561906</w:t>
            </w:r>
          </w:p>
        </w:tc>
      </w:tr>
      <w:tr w:rsidR="006422C5" w:rsidRPr="00154C77" w14:paraId="65D1E058" w14:textId="77777777" w:rsidTr="00E83087">
        <w:trPr>
          <w:trHeight w:val="475"/>
        </w:trPr>
        <w:tc>
          <w:tcPr>
            <w:tcW w:w="1215" w:type="dxa"/>
            <w:vAlign w:val="bottom"/>
          </w:tcPr>
          <w:p w14:paraId="0060B6CD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PD1</w:t>
            </w:r>
          </w:p>
        </w:tc>
        <w:tc>
          <w:tcPr>
            <w:tcW w:w="1611" w:type="dxa"/>
            <w:vAlign w:val="bottom"/>
          </w:tcPr>
          <w:p w14:paraId="19519437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Times New Roman" w:hAnsi="Calibri" w:cs="Calibri"/>
                <w:color w:val="000000"/>
                <w:kern w:val="24"/>
                <w:sz w:val="24"/>
                <w:szCs w:val="24"/>
                <w:lang w:val="en-US" w:eastAsia="it-IT"/>
              </w:rPr>
              <w:t>APC</w:t>
            </w:r>
          </w:p>
        </w:tc>
        <w:tc>
          <w:tcPr>
            <w:tcW w:w="1569" w:type="dxa"/>
            <w:vAlign w:val="bottom"/>
          </w:tcPr>
          <w:p w14:paraId="69AFCF3B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 xml:space="preserve">BD </w:t>
            </w:r>
            <w:proofErr w:type="spellStart"/>
            <w:r w:rsidRPr="00BC1B7B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Bioscience</w:t>
            </w:r>
            <w:r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s</w:t>
            </w:r>
            <w:proofErr w:type="spellEnd"/>
          </w:p>
        </w:tc>
        <w:tc>
          <w:tcPr>
            <w:tcW w:w="1383" w:type="dxa"/>
            <w:vAlign w:val="bottom"/>
          </w:tcPr>
          <w:p w14:paraId="18ADFD0F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Calibri" w:hAnsi="Calibri" w:cs="Times New Roman"/>
                <w:color w:val="000000" w:themeColor="text1"/>
                <w:kern w:val="24"/>
                <w:lang w:eastAsia="it-IT"/>
              </w:rPr>
              <w:t>558694</w:t>
            </w:r>
          </w:p>
        </w:tc>
      </w:tr>
      <w:tr w:rsidR="006422C5" w:rsidRPr="00154C77" w14:paraId="15CE06E6" w14:textId="77777777" w:rsidTr="00E83087">
        <w:trPr>
          <w:trHeight w:val="464"/>
        </w:trPr>
        <w:tc>
          <w:tcPr>
            <w:tcW w:w="1215" w:type="dxa"/>
            <w:vAlign w:val="bottom"/>
          </w:tcPr>
          <w:p w14:paraId="3F987D24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CD127</w:t>
            </w:r>
          </w:p>
        </w:tc>
        <w:tc>
          <w:tcPr>
            <w:tcW w:w="1611" w:type="dxa"/>
            <w:vAlign w:val="bottom"/>
          </w:tcPr>
          <w:p w14:paraId="58059A81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Times New Roman" w:hAnsi="Calibri" w:cs="Calibri"/>
                <w:color w:val="000000"/>
                <w:kern w:val="24"/>
                <w:sz w:val="24"/>
                <w:szCs w:val="24"/>
                <w:lang w:val="en-US" w:eastAsia="it-IT"/>
              </w:rPr>
              <w:t>BV421</w:t>
            </w:r>
          </w:p>
        </w:tc>
        <w:tc>
          <w:tcPr>
            <w:tcW w:w="1569" w:type="dxa"/>
            <w:vAlign w:val="bottom"/>
          </w:tcPr>
          <w:p w14:paraId="6A052B31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 xml:space="preserve">BD </w:t>
            </w:r>
            <w:proofErr w:type="spellStart"/>
            <w:r w:rsidRPr="00BC1B7B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Bioscience</w:t>
            </w:r>
            <w:r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s</w:t>
            </w:r>
            <w:proofErr w:type="spellEnd"/>
          </w:p>
        </w:tc>
        <w:tc>
          <w:tcPr>
            <w:tcW w:w="1383" w:type="dxa"/>
            <w:vAlign w:val="bottom"/>
          </w:tcPr>
          <w:p w14:paraId="6356D8F4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Calibri" w:hAnsi="Calibri" w:cs="Times New Roman"/>
                <w:color w:val="000000" w:themeColor="text1"/>
                <w:kern w:val="24"/>
                <w:lang w:eastAsia="it-IT"/>
              </w:rPr>
              <w:t>562436</w:t>
            </w:r>
          </w:p>
        </w:tc>
      </w:tr>
      <w:tr w:rsidR="006422C5" w:rsidRPr="00154C77" w14:paraId="5C05F968" w14:textId="77777777" w:rsidTr="00E83087">
        <w:trPr>
          <w:trHeight w:val="460"/>
        </w:trPr>
        <w:tc>
          <w:tcPr>
            <w:tcW w:w="1215" w:type="dxa"/>
            <w:vAlign w:val="bottom"/>
          </w:tcPr>
          <w:p w14:paraId="1BEB5B81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CD4</w:t>
            </w:r>
          </w:p>
        </w:tc>
        <w:tc>
          <w:tcPr>
            <w:tcW w:w="1611" w:type="dxa"/>
            <w:vAlign w:val="bottom"/>
          </w:tcPr>
          <w:p w14:paraId="2F223550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Times New Roman" w:hAnsi="Calibri" w:cs="Calibri"/>
                <w:color w:val="000000"/>
                <w:kern w:val="24"/>
                <w:sz w:val="24"/>
                <w:szCs w:val="24"/>
                <w:lang w:val="en-US" w:eastAsia="it-IT"/>
              </w:rPr>
              <w:t>BV510</w:t>
            </w:r>
          </w:p>
        </w:tc>
        <w:tc>
          <w:tcPr>
            <w:tcW w:w="1569" w:type="dxa"/>
            <w:vAlign w:val="bottom"/>
          </w:tcPr>
          <w:p w14:paraId="4E64028C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 xml:space="preserve">BD </w:t>
            </w:r>
            <w:proofErr w:type="spellStart"/>
            <w:r w:rsidRPr="00BC1B7B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Bioscience</w:t>
            </w:r>
            <w:r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s</w:t>
            </w:r>
            <w:proofErr w:type="spellEnd"/>
          </w:p>
        </w:tc>
        <w:tc>
          <w:tcPr>
            <w:tcW w:w="1383" w:type="dxa"/>
            <w:vAlign w:val="bottom"/>
          </w:tcPr>
          <w:p w14:paraId="6DC28F72" w14:textId="77777777" w:rsidR="006422C5" w:rsidRPr="00154C77" w:rsidRDefault="006422C5" w:rsidP="00EB4619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BC1B7B">
              <w:rPr>
                <w:rFonts w:ascii="Calibri" w:eastAsia="Calibri" w:hAnsi="Calibri" w:cs="Times New Roman"/>
                <w:color w:val="000000" w:themeColor="text1"/>
                <w:kern w:val="24"/>
                <w:lang w:eastAsia="it-IT"/>
              </w:rPr>
              <w:t>562970</w:t>
            </w:r>
          </w:p>
        </w:tc>
      </w:tr>
      <w:tr w:rsidR="006422C5" w:rsidRPr="00154C77" w14:paraId="6A1FBD0D" w14:textId="77777777" w:rsidTr="00E83087">
        <w:trPr>
          <w:trHeight w:val="460"/>
        </w:trPr>
        <w:tc>
          <w:tcPr>
            <w:tcW w:w="1215" w:type="dxa"/>
            <w:vAlign w:val="bottom"/>
          </w:tcPr>
          <w:p w14:paraId="6C3DE152" w14:textId="77777777" w:rsidR="006422C5" w:rsidRPr="00BC1B7B" w:rsidRDefault="006422C5" w:rsidP="00EB4619">
            <w:pPr>
              <w:spacing w:line="256" w:lineRule="auto"/>
              <w:textAlignment w:val="bottom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</w:pPr>
            <w:r w:rsidRPr="00BC1B7B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CD8</w:t>
            </w:r>
          </w:p>
        </w:tc>
        <w:tc>
          <w:tcPr>
            <w:tcW w:w="1611" w:type="dxa"/>
            <w:vAlign w:val="bottom"/>
          </w:tcPr>
          <w:p w14:paraId="1CF9FF20" w14:textId="77777777" w:rsidR="006422C5" w:rsidRPr="00BC1B7B" w:rsidRDefault="006422C5" w:rsidP="00EB4619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4"/>
                <w:szCs w:val="24"/>
                <w:lang w:val="en-US" w:eastAsia="it-IT"/>
              </w:rPr>
            </w:pPr>
            <w:r w:rsidRPr="00BC1B7B">
              <w:rPr>
                <w:rFonts w:ascii="Calibri" w:eastAsia="Times New Roman" w:hAnsi="Calibri" w:cs="Calibri"/>
                <w:color w:val="000000"/>
                <w:kern w:val="24"/>
                <w:sz w:val="24"/>
                <w:szCs w:val="24"/>
                <w:lang w:val="en-US" w:eastAsia="it-IT"/>
              </w:rPr>
              <w:t>BV650</w:t>
            </w:r>
          </w:p>
        </w:tc>
        <w:tc>
          <w:tcPr>
            <w:tcW w:w="1569" w:type="dxa"/>
            <w:vAlign w:val="bottom"/>
          </w:tcPr>
          <w:p w14:paraId="3DBD3DAD" w14:textId="77777777" w:rsidR="006422C5" w:rsidRPr="00BC1B7B" w:rsidRDefault="006422C5" w:rsidP="00EB4619">
            <w:pPr>
              <w:spacing w:line="256" w:lineRule="auto"/>
              <w:textAlignment w:val="bottom"/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</w:pPr>
            <w:r w:rsidRPr="00BC1B7B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 xml:space="preserve">BD </w:t>
            </w:r>
            <w:proofErr w:type="spellStart"/>
            <w:r w:rsidRPr="00BC1B7B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Bioscience</w:t>
            </w:r>
            <w:r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s</w:t>
            </w:r>
            <w:proofErr w:type="spellEnd"/>
          </w:p>
        </w:tc>
        <w:tc>
          <w:tcPr>
            <w:tcW w:w="1383" w:type="dxa"/>
            <w:vAlign w:val="bottom"/>
          </w:tcPr>
          <w:p w14:paraId="1FF3E187" w14:textId="77777777" w:rsidR="006422C5" w:rsidRPr="00BC1B7B" w:rsidRDefault="006422C5" w:rsidP="00EB4619">
            <w:pPr>
              <w:spacing w:line="256" w:lineRule="auto"/>
              <w:textAlignment w:val="bottom"/>
              <w:rPr>
                <w:rFonts w:ascii="Calibri" w:eastAsia="Calibri" w:hAnsi="Calibri" w:cs="Times New Roman"/>
                <w:color w:val="000000" w:themeColor="text1"/>
                <w:kern w:val="24"/>
                <w:lang w:eastAsia="it-IT"/>
              </w:rPr>
            </w:pPr>
            <w:r w:rsidRPr="00BC1B7B">
              <w:rPr>
                <w:rFonts w:ascii="Calibri" w:eastAsia="Calibri" w:hAnsi="Calibri" w:cs="Times New Roman"/>
                <w:color w:val="000000" w:themeColor="text1"/>
                <w:kern w:val="24"/>
                <w:lang w:eastAsia="it-IT"/>
              </w:rPr>
              <w:t>563821</w:t>
            </w:r>
          </w:p>
        </w:tc>
      </w:tr>
      <w:tr w:rsidR="006422C5" w:rsidRPr="00154C77" w14:paraId="6582933D" w14:textId="77777777" w:rsidTr="00E83087">
        <w:trPr>
          <w:trHeight w:val="460"/>
        </w:trPr>
        <w:tc>
          <w:tcPr>
            <w:tcW w:w="1215" w:type="dxa"/>
            <w:vAlign w:val="bottom"/>
          </w:tcPr>
          <w:p w14:paraId="5EA480B9" w14:textId="77777777" w:rsidR="006422C5" w:rsidRPr="00BC1B7B" w:rsidRDefault="006422C5" w:rsidP="00EB4619">
            <w:pPr>
              <w:spacing w:line="256" w:lineRule="auto"/>
              <w:textAlignment w:val="bottom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</w:pPr>
            <w:r w:rsidRPr="00BC1B7B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CD45RA</w:t>
            </w:r>
          </w:p>
        </w:tc>
        <w:tc>
          <w:tcPr>
            <w:tcW w:w="1611" w:type="dxa"/>
            <w:vAlign w:val="bottom"/>
          </w:tcPr>
          <w:p w14:paraId="67EB33B6" w14:textId="77777777" w:rsidR="006422C5" w:rsidRPr="00BC1B7B" w:rsidRDefault="006422C5" w:rsidP="00EB4619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4"/>
                <w:szCs w:val="24"/>
                <w:lang w:val="en-US" w:eastAsia="it-IT"/>
              </w:rPr>
            </w:pPr>
            <w:r w:rsidRPr="00BC1B7B">
              <w:rPr>
                <w:rFonts w:ascii="Calibri" w:eastAsia="Times New Roman" w:hAnsi="Calibri" w:cs="Calibri"/>
                <w:color w:val="000000"/>
                <w:kern w:val="24"/>
                <w:sz w:val="24"/>
                <w:szCs w:val="24"/>
                <w:lang w:val="en-US" w:eastAsia="it-IT"/>
              </w:rPr>
              <w:t>APC-H7</w:t>
            </w:r>
          </w:p>
        </w:tc>
        <w:tc>
          <w:tcPr>
            <w:tcW w:w="1569" w:type="dxa"/>
            <w:vAlign w:val="bottom"/>
          </w:tcPr>
          <w:p w14:paraId="452BCCA5" w14:textId="77777777" w:rsidR="006422C5" w:rsidRPr="00BC1B7B" w:rsidRDefault="006422C5" w:rsidP="00EB4619">
            <w:pPr>
              <w:spacing w:line="256" w:lineRule="auto"/>
              <w:textAlignment w:val="bottom"/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</w:pPr>
            <w:r w:rsidRPr="00BC1B7B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 xml:space="preserve">BD </w:t>
            </w:r>
            <w:proofErr w:type="spellStart"/>
            <w:r w:rsidRPr="00BC1B7B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Bioscience</w:t>
            </w:r>
            <w:r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s</w:t>
            </w:r>
            <w:proofErr w:type="spellEnd"/>
          </w:p>
        </w:tc>
        <w:tc>
          <w:tcPr>
            <w:tcW w:w="1383" w:type="dxa"/>
            <w:vAlign w:val="bottom"/>
          </w:tcPr>
          <w:p w14:paraId="3C56B5A0" w14:textId="77777777" w:rsidR="006422C5" w:rsidRPr="00BC1B7B" w:rsidRDefault="006422C5" w:rsidP="00EB4619">
            <w:pPr>
              <w:spacing w:line="256" w:lineRule="auto"/>
              <w:textAlignment w:val="bottom"/>
              <w:rPr>
                <w:rFonts w:ascii="Calibri" w:eastAsia="Calibri" w:hAnsi="Calibri" w:cs="Times New Roman"/>
                <w:color w:val="000000" w:themeColor="text1"/>
                <w:kern w:val="24"/>
                <w:lang w:eastAsia="it-IT"/>
              </w:rPr>
            </w:pPr>
            <w:r w:rsidRPr="00BC1B7B">
              <w:rPr>
                <w:rFonts w:ascii="Calibri" w:eastAsia="Calibri" w:hAnsi="Calibri" w:cs="Times New Roman"/>
                <w:color w:val="000000" w:themeColor="text1"/>
                <w:kern w:val="24"/>
                <w:lang w:eastAsia="it-IT"/>
              </w:rPr>
              <w:t>560674</w:t>
            </w:r>
          </w:p>
        </w:tc>
      </w:tr>
      <w:tr w:rsidR="006422C5" w:rsidRPr="00154C77" w14:paraId="0B242237" w14:textId="77777777" w:rsidTr="00E83087">
        <w:trPr>
          <w:trHeight w:val="460"/>
        </w:trPr>
        <w:tc>
          <w:tcPr>
            <w:tcW w:w="1215" w:type="dxa"/>
            <w:vAlign w:val="bottom"/>
          </w:tcPr>
          <w:p w14:paraId="52C7B586" w14:textId="26BD03E9" w:rsidR="006422C5" w:rsidRPr="00BC1B7B" w:rsidRDefault="006422C5" w:rsidP="006422C5">
            <w:pPr>
              <w:spacing w:line="256" w:lineRule="auto"/>
              <w:textAlignment w:val="bottom"/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BC1B7B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it-IT"/>
              </w:rPr>
              <w:t>CD45RA</w:t>
            </w:r>
          </w:p>
        </w:tc>
        <w:tc>
          <w:tcPr>
            <w:tcW w:w="1611" w:type="dxa"/>
            <w:vAlign w:val="bottom"/>
          </w:tcPr>
          <w:p w14:paraId="528BAFE4" w14:textId="3C4BD20B" w:rsidR="006422C5" w:rsidRPr="00BC1B7B" w:rsidRDefault="006422C5" w:rsidP="006422C5">
            <w:pPr>
              <w:spacing w:line="256" w:lineRule="auto"/>
              <w:textAlignment w:val="bottom"/>
              <w:rPr>
                <w:rFonts w:eastAsia="Times New Roman"/>
                <w:color w:val="000000"/>
                <w:kern w:val="24"/>
                <w:sz w:val="24"/>
                <w:szCs w:val="24"/>
              </w:rPr>
            </w:pPr>
            <w:r w:rsidRPr="00BC1B7B">
              <w:rPr>
                <w:rFonts w:ascii="Calibri" w:eastAsia="Times New Roman" w:hAnsi="Calibri" w:cs="Calibri"/>
                <w:color w:val="000000"/>
                <w:kern w:val="24"/>
                <w:sz w:val="24"/>
                <w:szCs w:val="24"/>
                <w:lang w:val="en-US" w:eastAsia="it-IT"/>
              </w:rPr>
              <w:t>APC-H7</w:t>
            </w:r>
          </w:p>
        </w:tc>
        <w:tc>
          <w:tcPr>
            <w:tcW w:w="1569" w:type="dxa"/>
            <w:vAlign w:val="bottom"/>
          </w:tcPr>
          <w:p w14:paraId="53E7B257" w14:textId="43C5C604" w:rsidR="006422C5" w:rsidRPr="00BC1B7B" w:rsidRDefault="006422C5" w:rsidP="006422C5">
            <w:pPr>
              <w:spacing w:line="256" w:lineRule="auto"/>
              <w:textAlignment w:val="bottom"/>
              <w:rPr>
                <w:rFonts w:cs="Times New Roman"/>
                <w:color w:val="000000"/>
                <w:kern w:val="24"/>
              </w:rPr>
            </w:pPr>
            <w:r w:rsidRPr="00BC1B7B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 xml:space="preserve">BD </w:t>
            </w:r>
            <w:proofErr w:type="spellStart"/>
            <w:r w:rsidRPr="00BC1B7B"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Bioscience</w:t>
            </w:r>
            <w:r>
              <w:rPr>
                <w:rFonts w:ascii="Calibri" w:eastAsia="Calibri" w:hAnsi="Calibri" w:cs="Times New Roman"/>
                <w:color w:val="000000"/>
                <w:kern w:val="24"/>
                <w:lang w:eastAsia="it-IT"/>
              </w:rPr>
              <w:t>s</w:t>
            </w:r>
            <w:proofErr w:type="spellEnd"/>
          </w:p>
        </w:tc>
        <w:tc>
          <w:tcPr>
            <w:tcW w:w="1383" w:type="dxa"/>
            <w:vAlign w:val="bottom"/>
          </w:tcPr>
          <w:p w14:paraId="7AB19EC0" w14:textId="154A4F03" w:rsidR="006422C5" w:rsidRPr="00BC1B7B" w:rsidRDefault="006422C5" w:rsidP="006422C5">
            <w:pPr>
              <w:spacing w:line="256" w:lineRule="auto"/>
              <w:textAlignment w:val="bottom"/>
              <w:rPr>
                <w:rFonts w:cs="Times New Roman"/>
                <w:color w:val="000000" w:themeColor="text1"/>
                <w:kern w:val="24"/>
              </w:rPr>
            </w:pPr>
            <w:r w:rsidRPr="00BC1B7B">
              <w:rPr>
                <w:rFonts w:ascii="Calibri" w:eastAsia="Calibri" w:hAnsi="Calibri" w:cs="Times New Roman"/>
                <w:color w:val="000000" w:themeColor="text1"/>
                <w:kern w:val="24"/>
                <w:lang w:eastAsia="it-IT"/>
              </w:rPr>
              <w:t>560674</w:t>
            </w:r>
          </w:p>
        </w:tc>
      </w:tr>
      <w:bookmarkEnd w:id="0"/>
    </w:tbl>
    <w:p w14:paraId="7F03259E" w14:textId="77777777" w:rsidR="00207193" w:rsidRDefault="00207193">
      <w:pPr>
        <w:spacing w:line="360" w:lineRule="auto"/>
        <w:ind w:left="-283"/>
        <w:jc w:val="both"/>
        <w:rPr>
          <w:sz w:val="24"/>
          <w:szCs w:val="24"/>
        </w:rPr>
      </w:pPr>
    </w:p>
    <w:p w14:paraId="36C72D83" w14:textId="77777777" w:rsidR="00207193" w:rsidRDefault="00207193">
      <w:pPr>
        <w:ind w:left="-283"/>
        <w:rPr>
          <w:b/>
          <w:sz w:val="28"/>
          <w:szCs w:val="28"/>
        </w:rPr>
      </w:pPr>
    </w:p>
    <w:p w14:paraId="57CFA63C" w14:textId="77777777" w:rsidR="00207193" w:rsidRDefault="00207193">
      <w:pPr>
        <w:ind w:left="-283"/>
      </w:pPr>
    </w:p>
    <w:p w14:paraId="1229D209" w14:textId="77777777" w:rsidR="00322E38" w:rsidRDefault="00322E38">
      <w:pPr>
        <w:ind w:left="-283"/>
        <w:sectPr w:rsidR="00322E38">
          <w:footerReference w:type="even" r:id="rId10"/>
          <w:footerReference w:type="default" r:id="rId11"/>
          <w:pgSz w:w="11906" w:h="16838"/>
          <w:pgMar w:top="1418" w:right="1418" w:bottom="1418" w:left="1418" w:header="709" w:footer="709" w:gutter="0"/>
          <w:pgNumType w:start="1"/>
          <w:cols w:space="720"/>
        </w:sectPr>
      </w:pPr>
    </w:p>
    <w:p w14:paraId="696B55C5" w14:textId="67D6AFAC" w:rsidR="00207193" w:rsidRDefault="00A833EA" w:rsidP="00322E38">
      <w:pPr>
        <w:spacing w:after="120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Supplementary </w:t>
      </w:r>
      <w:r w:rsidR="0015499A">
        <w:rPr>
          <w:b/>
          <w:sz w:val="24"/>
          <w:szCs w:val="24"/>
        </w:rPr>
        <w:t>Table S</w:t>
      </w:r>
      <w:r w:rsidR="00BF7F35">
        <w:rPr>
          <w:b/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="0015499A" w:rsidRPr="00963E7E">
        <w:rPr>
          <w:bCs/>
          <w:sz w:val="24"/>
          <w:szCs w:val="24"/>
        </w:rPr>
        <w:t xml:space="preserve">Baseline </w:t>
      </w:r>
      <w:r w:rsidR="00B7333F" w:rsidRPr="00963E7E">
        <w:rPr>
          <w:bCs/>
          <w:sz w:val="24"/>
          <w:szCs w:val="24"/>
        </w:rPr>
        <w:t>characteristics</w:t>
      </w:r>
      <w:r w:rsidR="0015499A" w:rsidRPr="00963E7E">
        <w:rPr>
          <w:bCs/>
          <w:sz w:val="24"/>
          <w:szCs w:val="24"/>
        </w:rPr>
        <w:t xml:space="preserve"> </w:t>
      </w:r>
      <w:r w:rsidR="00802FC0" w:rsidRPr="00963E7E">
        <w:rPr>
          <w:bCs/>
          <w:sz w:val="24"/>
          <w:szCs w:val="24"/>
        </w:rPr>
        <w:t>of</w:t>
      </w:r>
      <w:r w:rsidR="0015499A" w:rsidRPr="00963E7E">
        <w:rPr>
          <w:bCs/>
          <w:sz w:val="24"/>
          <w:szCs w:val="24"/>
        </w:rPr>
        <w:t xml:space="preserve"> patients at the time of selection</w:t>
      </w:r>
      <w:r w:rsidR="00802FC0" w:rsidRPr="00963E7E">
        <w:rPr>
          <w:bCs/>
          <w:sz w:val="24"/>
          <w:szCs w:val="24"/>
        </w:rPr>
        <w:t xml:space="preserve"> for CAR-T</w:t>
      </w:r>
      <w:r w:rsidR="0015499A" w:rsidRPr="00963E7E">
        <w:rPr>
          <w:bCs/>
          <w:sz w:val="24"/>
          <w:szCs w:val="24"/>
        </w:rPr>
        <w:t xml:space="preserve"> (A)</w:t>
      </w:r>
      <w:r w:rsidR="00BF7F35" w:rsidRPr="00963E7E">
        <w:rPr>
          <w:bCs/>
          <w:sz w:val="24"/>
          <w:szCs w:val="24"/>
        </w:rPr>
        <w:t xml:space="preserve">; characteristic </w:t>
      </w:r>
      <w:r w:rsidR="00802FC0" w:rsidRPr="00963E7E">
        <w:rPr>
          <w:bCs/>
          <w:sz w:val="24"/>
          <w:szCs w:val="24"/>
        </w:rPr>
        <w:t>of patients evaluated for lymphocytes longitudinal monitoring</w:t>
      </w:r>
      <w:r w:rsidR="00BF7F35" w:rsidRPr="00963E7E">
        <w:rPr>
          <w:bCs/>
          <w:sz w:val="24"/>
          <w:szCs w:val="24"/>
        </w:rPr>
        <w:t xml:space="preserve"> with available flow-cytometric analysis of T-cell maturation and senescence</w:t>
      </w:r>
      <w:r w:rsidR="00802FC0" w:rsidRPr="00963E7E">
        <w:rPr>
          <w:bCs/>
          <w:sz w:val="24"/>
          <w:szCs w:val="24"/>
        </w:rPr>
        <w:t xml:space="preserve"> (B)</w:t>
      </w:r>
      <w:r w:rsidR="00963E7E" w:rsidRPr="00963E7E">
        <w:rPr>
          <w:bCs/>
          <w:sz w:val="24"/>
          <w:szCs w:val="24"/>
        </w:rPr>
        <w:t xml:space="preserve"> and </w:t>
      </w:r>
      <w:r w:rsidR="00963E7E" w:rsidRPr="00963E7E">
        <w:rPr>
          <w:rFonts w:asciiTheme="minorHAnsi" w:eastAsia="Times New Roman" w:hAnsiTheme="minorHAnsi" w:cstheme="minorHAnsi"/>
          <w:bCs/>
          <w:color w:val="000000"/>
          <w:kern w:val="24"/>
          <w:sz w:val="24"/>
          <w:szCs w:val="24"/>
        </w:rPr>
        <w:t>with available cytokine analysis</w:t>
      </w:r>
      <w:r w:rsidR="00963E7E">
        <w:rPr>
          <w:rFonts w:asciiTheme="minorHAnsi" w:eastAsia="Times New Roman" w:hAnsiTheme="minorHAnsi" w:cstheme="minorHAnsi"/>
          <w:bCs/>
          <w:color w:val="000000"/>
          <w:kern w:val="24"/>
          <w:sz w:val="24"/>
          <w:szCs w:val="24"/>
        </w:rPr>
        <w:t xml:space="preserve"> (C).</w:t>
      </w:r>
    </w:p>
    <w:p w14:paraId="16871994" w14:textId="37FD4237" w:rsidR="00BF7F35" w:rsidRDefault="00BF7F35" w:rsidP="00322E38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A.</w:t>
      </w:r>
    </w:p>
    <w:tbl>
      <w:tblPr>
        <w:tblW w:w="84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380"/>
        <w:gridCol w:w="1620"/>
        <w:gridCol w:w="1680"/>
        <w:gridCol w:w="1740"/>
      </w:tblGrid>
      <w:tr w:rsidR="001A7C8E" w:rsidRPr="00BF7F35" w14:paraId="136A1837" w14:textId="77777777" w:rsidTr="00BF7F35">
        <w:trPr>
          <w:trHeight w:val="170"/>
        </w:trPr>
        <w:tc>
          <w:tcPr>
            <w:tcW w:w="8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17CEED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OVERALL BASELINE PATIENTS’ CHARACTERISTICS</w:t>
            </w:r>
          </w:p>
        </w:tc>
      </w:tr>
      <w:tr w:rsidR="001A7C8E" w:rsidRPr="00BF7F35" w14:paraId="6E2596E2" w14:textId="77777777" w:rsidTr="00BF7F35">
        <w:trPr>
          <w:trHeight w:val="170"/>
        </w:trPr>
        <w:tc>
          <w:tcPr>
            <w:tcW w:w="33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2FBFB5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</w:p>
        </w:tc>
        <w:tc>
          <w:tcPr>
            <w:tcW w:w="162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DA78C5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 xml:space="preserve">All </w:t>
            </w:r>
            <w:proofErr w:type="spellStart"/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patients</w:t>
            </w:r>
            <w:proofErr w:type="spellEnd"/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 xml:space="preserve"> (n=67)</w:t>
            </w:r>
          </w:p>
        </w:tc>
        <w:tc>
          <w:tcPr>
            <w:tcW w:w="16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57D443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proofErr w:type="spellStart"/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Axi</w:t>
            </w:r>
            <w:proofErr w:type="spellEnd"/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-cel (n=39)</w:t>
            </w:r>
          </w:p>
        </w:tc>
        <w:tc>
          <w:tcPr>
            <w:tcW w:w="174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76FF1C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Tisa-cel (n=28)</w:t>
            </w:r>
          </w:p>
        </w:tc>
      </w:tr>
      <w:tr w:rsidR="001A7C8E" w:rsidRPr="00BF7F35" w14:paraId="292F06E9" w14:textId="77777777" w:rsidTr="00BF7F35">
        <w:trPr>
          <w:trHeight w:val="170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1A4168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Median age (range)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4BFC70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51.7 (20-71)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201D5F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49.2  (20-70)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138056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59.4 (34-71)</w:t>
            </w:r>
          </w:p>
        </w:tc>
      </w:tr>
      <w:tr w:rsidR="001A7C8E" w:rsidRPr="00BF7F35" w14:paraId="17B851E7" w14:textId="77777777" w:rsidTr="00BF7F35">
        <w:trPr>
          <w:trHeight w:val="170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28DDCF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Gender (%)</w:t>
            </w:r>
          </w:p>
          <w:p w14:paraId="16D1F46A" w14:textId="77777777" w:rsidR="001A7C8E" w:rsidRPr="00BF7F35" w:rsidRDefault="001A7C8E" w:rsidP="001A7C8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F</w:t>
            </w:r>
          </w:p>
          <w:p w14:paraId="0F9A526A" w14:textId="77777777" w:rsidR="001A7C8E" w:rsidRPr="00BF7F35" w:rsidRDefault="001A7C8E" w:rsidP="001A7C8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M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90EEF6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</w:pPr>
          </w:p>
          <w:p w14:paraId="2E58600F" w14:textId="63AA0BBB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26 (38.8)</w:t>
            </w:r>
          </w:p>
          <w:p w14:paraId="0F69F818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41 (61.2)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2EFCB9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</w:pPr>
          </w:p>
          <w:p w14:paraId="6F5F5F9F" w14:textId="0C2C07AC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15 (38.5)</w:t>
            </w:r>
          </w:p>
          <w:p w14:paraId="38E44BBA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24 (61.5)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B1900C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</w:pPr>
          </w:p>
          <w:p w14:paraId="2939E6E1" w14:textId="75A1F143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11 (39.3)</w:t>
            </w:r>
          </w:p>
          <w:p w14:paraId="2D5B0415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17 (60.7)</w:t>
            </w:r>
          </w:p>
        </w:tc>
      </w:tr>
      <w:tr w:rsidR="001A7C8E" w:rsidRPr="00BF7F35" w14:paraId="32B00F36" w14:textId="77777777" w:rsidTr="00BF7F35">
        <w:trPr>
          <w:trHeight w:val="170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2ACE35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Previous lines of treatment (%)</w:t>
            </w:r>
          </w:p>
          <w:p w14:paraId="26357F14" w14:textId="77777777" w:rsidR="001A7C8E" w:rsidRPr="00BF7F35" w:rsidRDefault="001A7C8E" w:rsidP="001A7C8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1 line</w:t>
            </w:r>
          </w:p>
          <w:p w14:paraId="6D58E21A" w14:textId="18CD6F77" w:rsidR="001A7C8E" w:rsidRPr="00BF7F35" w:rsidRDefault="001A7C8E" w:rsidP="001A7C8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≥2 lines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5CAAD1" w14:textId="77777777" w:rsidR="001A7C8E" w:rsidRPr="0014101D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kern w:val="24"/>
              </w:rPr>
            </w:pPr>
          </w:p>
          <w:p w14:paraId="05E6F65C" w14:textId="16F00E2E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10 (14.9)</w:t>
            </w:r>
          </w:p>
          <w:p w14:paraId="0885E517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57 (85.1)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A2237C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</w:pPr>
          </w:p>
          <w:p w14:paraId="13B269A4" w14:textId="0811DEEF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10 (25.6)</w:t>
            </w:r>
          </w:p>
          <w:p w14:paraId="3E8B7A97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29 (74.4)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CDF848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</w:pPr>
          </w:p>
          <w:p w14:paraId="07EACDAC" w14:textId="57380969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0</w:t>
            </w:r>
          </w:p>
          <w:p w14:paraId="55E0F8A7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28 (100)</w:t>
            </w:r>
          </w:p>
        </w:tc>
      </w:tr>
      <w:tr w:rsidR="001A7C8E" w:rsidRPr="00BF7F35" w14:paraId="7EF060E8" w14:textId="77777777" w:rsidTr="00BF7F35">
        <w:trPr>
          <w:trHeight w:val="170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445DB7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IPI (%)</w:t>
            </w:r>
          </w:p>
          <w:p w14:paraId="04CBF9D2" w14:textId="77777777" w:rsidR="001A7C8E" w:rsidRPr="00BF7F35" w:rsidRDefault="001A7C8E" w:rsidP="001A7C8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&lt;2</w:t>
            </w:r>
          </w:p>
          <w:p w14:paraId="203B9394" w14:textId="1C39DB1C" w:rsidR="001A7C8E" w:rsidRPr="00BF7F35" w:rsidRDefault="001A7C8E" w:rsidP="001A7C8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≥2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0B143FB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</w:pPr>
          </w:p>
          <w:p w14:paraId="289967A3" w14:textId="47BAB4A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37 (55.2)</w:t>
            </w:r>
          </w:p>
          <w:p w14:paraId="2029AE03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30 (44.8)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A055BBD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26 (66.7)</w:t>
            </w:r>
          </w:p>
          <w:p w14:paraId="3A9D59C5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13 (33.3)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189BB00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11 (39.2)</w:t>
            </w:r>
          </w:p>
          <w:p w14:paraId="5BD7C012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17 (60.7)</w:t>
            </w:r>
          </w:p>
        </w:tc>
      </w:tr>
      <w:tr w:rsidR="001A7C8E" w:rsidRPr="00BF7F35" w14:paraId="2B42D52D" w14:textId="77777777" w:rsidTr="00BF7F35">
        <w:trPr>
          <w:trHeight w:val="170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C29379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Stage at selection</w:t>
            </w:r>
          </w:p>
          <w:p w14:paraId="51A07813" w14:textId="77777777" w:rsidR="001A7C8E" w:rsidRPr="00BF7F35" w:rsidRDefault="001A7C8E" w:rsidP="001A7C8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I-II</w:t>
            </w:r>
          </w:p>
          <w:p w14:paraId="142B590E" w14:textId="77777777" w:rsidR="001A7C8E" w:rsidRPr="00BF7F35" w:rsidRDefault="001A7C8E" w:rsidP="001A7C8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III-IV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E0433FE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36 (53.7)</w:t>
            </w:r>
          </w:p>
          <w:p w14:paraId="624B832B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31 (46.3)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5F3F80B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26 (66.7)</w:t>
            </w:r>
          </w:p>
          <w:p w14:paraId="7B7F754A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13 (33.3)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3C39A08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10 (35.7)</w:t>
            </w:r>
          </w:p>
          <w:p w14:paraId="61F91260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18 (64.3)</w:t>
            </w:r>
          </w:p>
        </w:tc>
      </w:tr>
      <w:tr w:rsidR="001A7C8E" w:rsidRPr="00BF7F35" w14:paraId="5C771360" w14:textId="77777777" w:rsidTr="00BF7F35">
        <w:trPr>
          <w:trHeight w:val="170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F8F331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proofErr w:type="spellStart"/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Extranodal</w:t>
            </w:r>
            <w:proofErr w:type="spellEnd"/>
          </w:p>
          <w:p w14:paraId="12968275" w14:textId="77777777" w:rsidR="001A7C8E" w:rsidRPr="00BF7F35" w:rsidRDefault="001A7C8E" w:rsidP="001A7C8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Yes</w:t>
            </w:r>
          </w:p>
          <w:p w14:paraId="33178C4F" w14:textId="77777777" w:rsidR="001A7C8E" w:rsidRPr="00BF7F35" w:rsidRDefault="001A7C8E" w:rsidP="001A7C8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No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96E8951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23 (34.3)</w:t>
            </w:r>
          </w:p>
          <w:p w14:paraId="1096C15E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44 (65.7)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284FDEE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8 (20.5)</w:t>
            </w:r>
          </w:p>
          <w:p w14:paraId="430E5194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31 (79.5)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75C6480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15 (53.6)</w:t>
            </w:r>
          </w:p>
          <w:p w14:paraId="4E8842CA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13 (46.4)</w:t>
            </w:r>
          </w:p>
        </w:tc>
      </w:tr>
      <w:tr w:rsidR="001A7C8E" w:rsidRPr="00BF7F35" w14:paraId="0F3359D5" w14:textId="77777777" w:rsidTr="00BF7F35">
        <w:trPr>
          <w:trHeight w:val="170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2F3B77" w14:textId="72978175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Elevated LDH (≥2.5 ULN)</w:t>
            </w:r>
          </w:p>
          <w:p w14:paraId="32092C28" w14:textId="77777777" w:rsidR="001A7C8E" w:rsidRPr="00BF7F35" w:rsidRDefault="001A7C8E" w:rsidP="001A7C8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Yes</w:t>
            </w:r>
          </w:p>
          <w:p w14:paraId="24EFD1E6" w14:textId="77777777" w:rsidR="001A7C8E" w:rsidRPr="00BF7F35" w:rsidRDefault="001A7C8E" w:rsidP="001A7C8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No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F543674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26 (38.8)</w:t>
            </w:r>
          </w:p>
          <w:p w14:paraId="7CB9C812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41 (61.2)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E3D42C3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12 (30.8)</w:t>
            </w:r>
          </w:p>
          <w:p w14:paraId="0F372628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27 (69.2)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1BF94FC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14 (50)</w:t>
            </w:r>
          </w:p>
          <w:p w14:paraId="3DC37A30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14 (50)</w:t>
            </w:r>
          </w:p>
        </w:tc>
      </w:tr>
      <w:tr w:rsidR="001A7C8E" w:rsidRPr="00BF7F35" w14:paraId="722FD39E" w14:textId="77777777" w:rsidTr="00BF7F35">
        <w:trPr>
          <w:trHeight w:val="170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0A046A" w14:textId="394E5FDD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Elevated Ferritin (≥650 ng/ml)</w:t>
            </w:r>
          </w:p>
          <w:p w14:paraId="5B582DA6" w14:textId="77777777" w:rsidR="001A7C8E" w:rsidRPr="00BF7F35" w:rsidRDefault="001A7C8E" w:rsidP="001A7C8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Yes</w:t>
            </w:r>
          </w:p>
          <w:p w14:paraId="60DC1CA8" w14:textId="77777777" w:rsidR="001A7C8E" w:rsidRPr="00BF7F35" w:rsidRDefault="001A7C8E" w:rsidP="001A7C8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No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74453B0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26 (38.8)</w:t>
            </w:r>
          </w:p>
          <w:p w14:paraId="134B6E0B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41 (61.2)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FC94D13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14 (35.9)</w:t>
            </w:r>
          </w:p>
          <w:p w14:paraId="789EAAC4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25 (64.1)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A0A0B60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12 (42.9)</w:t>
            </w:r>
          </w:p>
          <w:p w14:paraId="6E634A8C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16 (57.1)</w:t>
            </w:r>
          </w:p>
        </w:tc>
      </w:tr>
      <w:tr w:rsidR="001A7C8E" w:rsidRPr="00BF7F35" w14:paraId="541C08D7" w14:textId="77777777" w:rsidTr="00BF7F35">
        <w:trPr>
          <w:trHeight w:val="170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D650DB" w14:textId="77777777" w:rsidR="001A7C8E" w:rsidRPr="00BF7F35" w:rsidRDefault="001A7C8E" w:rsidP="001A7C8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 xml:space="preserve">CAR </w:t>
            </w:r>
            <w:proofErr w:type="spellStart"/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HematoTOX</w:t>
            </w:r>
            <w:proofErr w:type="spellEnd"/>
          </w:p>
          <w:p w14:paraId="4BE8B028" w14:textId="77777777" w:rsidR="001A7C8E" w:rsidRPr="00BF7F35" w:rsidRDefault="001A7C8E" w:rsidP="001A7C8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Low</w:t>
            </w:r>
          </w:p>
          <w:p w14:paraId="38BADD20" w14:textId="77777777" w:rsidR="001A7C8E" w:rsidRPr="00BF7F35" w:rsidRDefault="001A7C8E" w:rsidP="001A7C8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High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3C1F25C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47 (70.1)</w:t>
            </w:r>
          </w:p>
          <w:p w14:paraId="727B962D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20 (29.9)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A3D25C6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28 (71.8)</w:t>
            </w:r>
          </w:p>
          <w:p w14:paraId="66DEE648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11 (28.2)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03551B1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19 (67.9)</w:t>
            </w:r>
          </w:p>
          <w:p w14:paraId="688BBE9A" w14:textId="77777777" w:rsidR="001A7C8E" w:rsidRPr="00BF7F35" w:rsidRDefault="001A7C8E" w:rsidP="00802FC0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9 (32.1)</w:t>
            </w:r>
          </w:p>
        </w:tc>
      </w:tr>
    </w:tbl>
    <w:p w14:paraId="4785849E" w14:textId="77777777" w:rsidR="00322E38" w:rsidRDefault="00322E38">
      <w:pPr>
        <w:spacing w:after="120"/>
        <w:ind w:left="-283"/>
        <w:jc w:val="both"/>
        <w:rPr>
          <w:b/>
          <w:sz w:val="24"/>
          <w:szCs w:val="24"/>
        </w:rPr>
      </w:pPr>
    </w:p>
    <w:p w14:paraId="1A5CFCF2" w14:textId="77777777" w:rsidR="00322E38" w:rsidRDefault="00322E38">
      <w:pPr>
        <w:spacing w:after="120"/>
        <w:ind w:left="-283"/>
        <w:jc w:val="both"/>
        <w:rPr>
          <w:b/>
          <w:sz w:val="24"/>
          <w:szCs w:val="24"/>
        </w:rPr>
      </w:pPr>
    </w:p>
    <w:p w14:paraId="201E682A" w14:textId="77777777" w:rsidR="00322E38" w:rsidRDefault="00322E38">
      <w:pPr>
        <w:spacing w:after="120"/>
        <w:ind w:left="-283"/>
        <w:jc w:val="both"/>
        <w:rPr>
          <w:b/>
          <w:sz w:val="24"/>
          <w:szCs w:val="24"/>
        </w:rPr>
      </w:pPr>
    </w:p>
    <w:p w14:paraId="059EA9A5" w14:textId="77777777" w:rsidR="00322E38" w:rsidRDefault="00322E38">
      <w:pPr>
        <w:spacing w:after="120"/>
        <w:ind w:left="-283"/>
        <w:jc w:val="both"/>
        <w:rPr>
          <w:b/>
          <w:sz w:val="24"/>
          <w:szCs w:val="24"/>
        </w:rPr>
      </w:pPr>
    </w:p>
    <w:p w14:paraId="298BA0EC" w14:textId="77777777" w:rsidR="00322E38" w:rsidRDefault="00322E38">
      <w:pPr>
        <w:spacing w:after="120"/>
        <w:ind w:left="-283"/>
        <w:jc w:val="both"/>
        <w:rPr>
          <w:b/>
          <w:sz w:val="24"/>
          <w:szCs w:val="24"/>
        </w:rPr>
      </w:pPr>
    </w:p>
    <w:p w14:paraId="3774B55E" w14:textId="77777777" w:rsidR="00322E38" w:rsidRDefault="00322E38">
      <w:pPr>
        <w:spacing w:after="120"/>
        <w:ind w:left="-283"/>
        <w:jc w:val="both"/>
        <w:rPr>
          <w:b/>
          <w:sz w:val="24"/>
          <w:szCs w:val="24"/>
        </w:rPr>
      </w:pPr>
    </w:p>
    <w:p w14:paraId="3314A772" w14:textId="77777777" w:rsidR="00322E38" w:rsidRDefault="00322E38">
      <w:pPr>
        <w:spacing w:after="120"/>
        <w:ind w:left="-283"/>
        <w:jc w:val="both"/>
        <w:rPr>
          <w:b/>
          <w:sz w:val="24"/>
          <w:szCs w:val="24"/>
        </w:rPr>
      </w:pPr>
    </w:p>
    <w:p w14:paraId="575D5F07" w14:textId="77777777" w:rsidR="00322E38" w:rsidRDefault="00322E38">
      <w:pPr>
        <w:spacing w:after="120"/>
        <w:ind w:left="-283"/>
        <w:jc w:val="both"/>
        <w:rPr>
          <w:b/>
          <w:sz w:val="24"/>
          <w:szCs w:val="24"/>
        </w:rPr>
      </w:pPr>
    </w:p>
    <w:p w14:paraId="6BBDF83B" w14:textId="77777777" w:rsidR="00322E38" w:rsidRDefault="00322E38">
      <w:pPr>
        <w:spacing w:after="120"/>
        <w:ind w:left="-283"/>
        <w:jc w:val="both"/>
        <w:rPr>
          <w:b/>
          <w:sz w:val="24"/>
          <w:szCs w:val="24"/>
        </w:rPr>
      </w:pPr>
    </w:p>
    <w:p w14:paraId="0EC862C7" w14:textId="77777777" w:rsidR="00322E38" w:rsidRDefault="00322E38">
      <w:pPr>
        <w:spacing w:after="120"/>
        <w:ind w:left="-283"/>
        <w:jc w:val="both"/>
        <w:rPr>
          <w:b/>
          <w:sz w:val="24"/>
          <w:szCs w:val="24"/>
        </w:rPr>
      </w:pPr>
    </w:p>
    <w:p w14:paraId="73D2D12F" w14:textId="29A0C7D4" w:rsidR="00322E38" w:rsidRDefault="00BF7F35">
      <w:pPr>
        <w:spacing w:after="120"/>
        <w:ind w:left="-28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B.</w:t>
      </w:r>
    </w:p>
    <w:tbl>
      <w:tblPr>
        <w:tblW w:w="84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380"/>
        <w:gridCol w:w="1620"/>
        <w:gridCol w:w="1680"/>
        <w:gridCol w:w="1740"/>
      </w:tblGrid>
      <w:tr w:rsidR="00BF7F35" w:rsidRPr="00BF7F35" w14:paraId="4BC189E9" w14:textId="77777777" w:rsidTr="00BF7F35">
        <w:trPr>
          <w:trHeight w:val="227"/>
        </w:trPr>
        <w:tc>
          <w:tcPr>
            <w:tcW w:w="8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36AE18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BASELINE PATIENTS’ CHARACTERISTICS with available flow-cytometric analysis of T-cell maturation and senescence</w:t>
            </w:r>
          </w:p>
        </w:tc>
      </w:tr>
      <w:tr w:rsidR="00BF7F35" w:rsidRPr="00BF7F35" w14:paraId="6C3F20CE" w14:textId="77777777" w:rsidTr="00BF7F35">
        <w:trPr>
          <w:trHeight w:val="227"/>
        </w:trPr>
        <w:tc>
          <w:tcPr>
            <w:tcW w:w="33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D49C84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2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854ADF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 xml:space="preserve">All </w:t>
            </w:r>
            <w:proofErr w:type="spellStart"/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patients</w:t>
            </w:r>
            <w:proofErr w:type="spellEnd"/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 xml:space="preserve"> (n=28)</w:t>
            </w:r>
          </w:p>
        </w:tc>
        <w:tc>
          <w:tcPr>
            <w:tcW w:w="16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961B75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proofErr w:type="spellStart"/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Axi</w:t>
            </w:r>
            <w:proofErr w:type="spellEnd"/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-cel (n=18)</w:t>
            </w:r>
          </w:p>
        </w:tc>
        <w:tc>
          <w:tcPr>
            <w:tcW w:w="174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A85E87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Tisa-cel (n=10)</w:t>
            </w:r>
          </w:p>
        </w:tc>
      </w:tr>
      <w:tr w:rsidR="00BF7F35" w:rsidRPr="00BF7F35" w14:paraId="065ADD04" w14:textId="77777777" w:rsidTr="00BF7F35">
        <w:trPr>
          <w:trHeight w:val="227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DA6EC7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Median age (range)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D8B084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54 (20-71)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F8AB30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52,5 (25-68)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CC5EBA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62 (44-71)</w:t>
            </w:r>
          </w:p>
        </w:tc>
      </w:tr>
      <w:tr w:rsidR="00BF7F35" w:rsidRPr="00BF7F35" w14:paraId="7A7931CC" w14:textId="77777777" w:rsidTr="00BF7F35">
        <w:trPr>
          <w:trHeight w:val="227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DD94F4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Gender (%)</w:t>
            </w:r>
          </w:p>
          <w:p w14:paraId="5DA83ED0" w14:textId="77777777" w:rsidR="00BF7F35" w:rsidRPr="00BF7F35" w:rsidRDefault="00BF7F35" w:rsidP="00BF7F35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F</w:t>
            </w:r>
          </w:p>
          <w:p w14:paraId="1A7E9A2A" w14:textId="77777777" w:rsidR="00BF7F35" w:rsidRPr="00BF7F35" w:rsidRDefault="00BF7F35" w:rsidP="00BF7F35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M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5ED069E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10 (35.7)</w:t>
            </w:r>
          </w:p>
          <w:p w14:paraId="71238834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18 (64.3)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B2D248E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7 (38.9)</w:t>
            </w:r>
          </w:p>
          <w:p w14:paraId="0DE04A8F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11 (61.1)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09903DF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3 (30)</w:t>
            </w:r>
          </w:p>
          <w:p w14:paraId="39367D7F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7 (70)</w:t>
            </w:r>
          </w:p>
        </w:tc>
      </w:tr>
      <w:tr w:rsidR="00BF7F35" w:rsidRPr="00BF7F35" w14:paraId="325352E9" w14:textId="77777777" w:rsidTr="00BF7F35">
        <w:trPr>
          <w:trHeight w:val="227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7855F3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Previous lines of treatment (%)</w:t>
            </w:r>
          </w:p>
          <w:p w14:paraId="2186020D" w14:textId="77777777" w:rsidR="00BF7F35" w:rsidRPr="00BF7F35" w:rsidRDefault="00BF7F35" w:rsidP="00BF7F35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1 line</w:t>
            </w:r>
          </w:p>
          <w:p w14:paraId="2D097E19" w14:textId="0EC06C97" w:rsidR="00BF7F35" w:rsidRPr="00BF7F35" w:rsidRDefault="00BF7F35" w:rsidP="00BF7F35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≥2 lines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0374299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10 (35.7)</w:t>
            </w:r>
          </w:p>
          <w:p w14:paraId="4302C64B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18 (64.3)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C7DF580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10 (55.6)</w:t>
            </w:r>
          </w:p>
          <w:p w14:paraId="67400990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8 (44.4)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EBBBFE4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0</w:t>
            </w:r>
          </w:p>
          <w:p w14:paraId="23BD5ADB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10 (100)</w:t>
            </w:r>
          </w:p>
        </w:tc>
      </w:tr>
      <w:tr w:rsidR="00BF7F35" w:rsidRPr="00BF7F35" w14:paraId="14440F18" w14:textId="77777777" w:rsidTr="00BF7F35">
        <w:trPr>
          <w:trHeight w:val="227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A075D5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IPI (%)</w:t>
            </w:r>
          </w:p>
          <w:p w14:paraId="43D54744" w14:textId="77777777" w:rsidR="00BF7F35" w:rsidRPr="00BF7F35" w:rsidRDefault="00BF7F35" w:rsidP="00BF7F35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&lt;2</w:t>
            </w:r>
          </w:p>
          <w:p w14:paraId="681BE234" w14:textId="0712A564" w:rsidR="00BF7F35" w:rsidRPr="00BF7F35" w:rsidRDefault="00BF7F35" w:rsidP="00BF7F35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≥2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0C1D151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17 (60.7)</w:t>
            </w:r>
          </w:p>
          <w:p w14:paraId="7687BD88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11 (39.3)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07EF195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14 (77,8)</w:t>
            </w:r>
          </w:p>
          <w:p w14:paraId="3106BF9D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4 (22.2)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AF1C5BF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3 (30)</w:t>
            </w:r>
          </w:p>
          <w:p w14:paraId="583C16D0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7 (70)</w:t>
            </w:r>
          </w:p>
        </w:tc>
      </w:tr>
      <w:tr w:rsidR="00BF7F35" w:rsidRPr="00BF7F35" w14:paraId="381DB811" w14:textId="77777777" w:rsidTr="00BF7F35">
        <w:trPr>
          <w:trHeight w:val="227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03C3EB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Stage at selection</w:t>
            </w:r>
          </w:p>
          <w:p w14:paraId="357FCAB0" w14:textId="77777777" w:rsidR="00BF7F35" w:rsidRPr="00BF7F35" w:rsidRDefault="00BF7F35" w:rsidP="00BF7F35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I-II</w:t>
            </w:r>
          </w:p>
          <w:p w14:paraId="028FA43F" w14:textId="77777777" w:rsidR="00BF7F35" w:rsidRPr="00BF7F35" w:rsidRDefault="00BF7F35" w:rsidP="00BF7F35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III-IV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B9CC45A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14 (50)</w:t>
            </w:r>
          </w:p>
          <w:p w14:paraId="282584C5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14 (50)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2633C67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11 (61.1)</w:t>
            </w:r>
          </w:p>
          <w:p w14:paraId="74111627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7 (38.9)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E8BD519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3 (30)</w:t>
            </w:r>
          </w:p>
          <w:p w14:paraId="657AEE88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7 (70)</w:t>
            </w:r>
          </w:p>
        </w:tc>
      </w:tr>
      <w:tr w:rsidR="00BF7F35" w:rsidRPr="00BF7F35" w14:paraId="4E0EDD21" w14:textId="77777777" w:rsidTr="00BF7F35">
        <w:trPr>
          <w:trHeight w:val="227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2B23CA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proofErr w:type="spellStart"/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Extranodal</w:t>
            </w:r>
            <w:proofErr w:type="spellEnd"/>
          </w:p>
          <w:p w14:paraId="7D08DE63" w14:textId="77777777" w:rsidR="00BF7F35" w:rsidRPr="00BF7F35" w:rsidRDefault="00BF7F35" w:rsidP="00BF7F35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Yes</w:t>
            </w:r>
          </w:p>
          <w:p w14:paraId="58486C48" w14:textId="77777777" w:rsidR="00BF7F35" w:rsidRPr="00BF7F35" w:rsidRDefault="00BF7F35" w:rsidP="00BF7F35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No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D6EEAC8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6 (21.4)</w:t>
            </w:r>
          </w:p>
          <w:p w14:paraId="5331F8AF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22 (65.7)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F1E3F7F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4 (22.2)</w:t>
            </w:r>
          </w:p>
          <w:p w14:paraId="0676B086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14 (77,8)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25EBFCD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 (20)</w:t>
            </w:r>
          </w:p>
          <w:p w14:paraId="57F0DB03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8 (80)</w:t>
            </w:r>
          </w:p>
        </w:tc>
      </w:tr>
      <w:tr w:rsidR="00BF7F35" w:rsidRPr="00BF7F35" w14:paraId="1796B3A6" w14:textId="77777777" w:rsidTr="00BF7F35">
        <w:trPr>
          <w:trHeight w:val="227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460911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Elevated LDH (≥ 2.5 ULN)</w:t>
            </w:r>
          </w:p>
          <w:p w14:paraId="38D68EFE" w14:textId="77777777" w:rsidR="00BF7F35" w:rsidRPr="00BF7F35" w:rsidRDefault="00BF7F35" w:rsidP="00BF7F35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Yes</w:t>
            </w:r>
          </w:p>
          <w:p w14:paraId="1A387A7F" w14:textId="77777777" w:rsidR="00BF7F35" w:rsidRPr="00BF7F35" w:rsidRDefault="00BF7F35" w:rsidP="00BF7F35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No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3C013E9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8 (28.6)</w:t>
            </w:r>
          </w:p>
          <w:p w14:paraId="7AC886D7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20 (71.4)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9E9E4F5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5 (27.8)</w:t>
            </w:r>
          </w:p>
          <w:p w14:paraId="1D0178C7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13 (72.2)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C8321D0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3 (30)</w:t>
            </w:r>
          </w:p>
          <w:p w14:paraId="2DB51942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7 (70)</w:t>
            </w:r>
          </w:p>
        </w:tc>
      </w:tr>
      <w:tr w:rsidR="00BF7F35" w:rsidRPr="00BF7F35" w14:paraId="13438302" w14:textId="77777777" w:rsidTr="00BF7F35">
        <w:trPr>
          <w:trHeight w:val="227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76A367" w14:textId="715F9A35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Elevated Ferritin (≥650 ng/ml)</w:t>
            </w:r>
          </w:p>
          <w:p w14:paraId="61674D74" w14:textId="77777777" w:rsidR="00BF7F35" w:rsidRPr="00BF7F35" w:rsidRDefault="00BF7F35" w:rsidP="00BF7F35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Yes</w:t>
            </w:r>
          </w:p>
          <w:p w14:paraId="53134D55" w14:textId="77777777" w:rsidR="00BF7F35" w:rsidRPr="00BF7F35" w:rsidRDefault="00BF7F35" w:rsidP="00BF7F35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No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68A88D4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9 (32.1)</w:t>
            </w:r>
          </w:p>
          <w:p w14:paraId="2BAFE36A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19 (67.9)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5B42E68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7 (38.9)</w:t>
            </w:r>
          </w:p>
          <w:p w14:paraId="3C64F78A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11 (61.1)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87945F9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 (20)</w:t>
            </w:r>
          </w:p>
          <w:p w14:paraId="2F7E16F5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8 (80)</w:t>
            </w:r>
          </w:p>
        </w:tc>
      </w:tr>
      <w:tr w:rsidR="00BF7F35" w:rsidRPr="00BF7F35" w14:paraId="6A81DA54" w14:textId="77777777" w:rsidTr="00BF7F35">
        <w:trPr>
          <w:trHeight w:val="227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059A94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 xml:space="preserve">CAR </w:t>
            </w:r>
            <w:proofErr w:type="spellStart"/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HematoTOX</w:t>
            </w:r>
            <w:proofErr w:type="spellEnd"/>
          </w:p>
          <w:p w14:paraId="1207D1BF" w14:textId="77777777" w:rsidR="00BF7F35" w:rsidRPr="00BF7F35" w:rsidRDefault="00BF7F35" w:rsidP="00BF7F35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Low</w:t>
            </w:r>
          </w:p>
          <w:p w14:paraId="510645C8" w14:textId="77777777" w:rsidR="00BF7F35" w:rsidRPr="00BF7F35" w:rsidRDefault="00BF7F35" w:rsidP="00BF7F35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High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8AFE8BD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20 (71.4)</w:t>
            </w:r>
          </w:p>
          <w:p w14:paraId="0F8087C2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8 (28.6)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0E4E2EF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13 (72.2)</w:t>
            </w:r>
          </w:p>
          <w:p w14:paraId="77E2D345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5 (27.8)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3D00636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7 (70)</w:t>
            </w:r>
          </w:p>
          <w:p w14:paraId="6E8B211A" w14:textId="77777777" w:rsidR="00BF7F35" w:rsidRPr="00BF7F35" w:rsidRDefault="00BF7F35" w:rsidP="00BF7F35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BF7F35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3 (30)</w:t>
            </w:r>
          </w:p>
        </w:tc>
      </w:tr>
    </w:tbl>
    <w:p w14:paraId="7451CFFD" w14:textId="77777777" w:rsidR="00BF7F35" w:rsidRDefault="00BF7F35">
      <w:pPr>
        <w:spacing w:after="120"/>
        <w:ind w:left="-283"/>
        <w:jc w:val="both"/>
        <w:rPr>
          <w:b/>
          <w:sz w:val="24"/>
          <w:szCs w:val="24"/>
        </w:rPr>
      </w:pPr>
    </w:p>
    <w:p w14:paraId="6BC6B0B7" w14:textId="77777777" w:rsidR="00322E38" w:rsidRDefault="00322E38">
      <w:pPr>
        <w:spacing w:after="120"/>
        <w:ind w:left="-283"/>
        <w:jc w:val="both"/>
        <w:rPr>
          <w:b/>
          <w:sz w:val="24"/>
          <w:szCs w:val="24"/>
        </w:rPr>
      </w:pPr>
    </w:p>
    <w:p w14:paraId="144D9FAC" w14:textId="77777777" w:rsidR="00322E38" w:rsidRDefault="00322E38">
      <w:pPr>
        <w:spacing w:after="120"/>
        <w:ind w:left="-283"/>
        <w:jc w:val="both"/>
        <w:rPr>
          <w:b/>
          <w:sz w:val="24"/>
          <w:szCs w:val="24"/>
        </w:rPr>
      </w:pPr>
    </w:p>
    <w:p w14:paraId="12676DA6" w14:textId="77777777" w:rsidR="00322E38" w:rsidRDefault="00322E38">
      <w:pPr>
        <w:spacing w:after="120"/>
        <w:ind w:left="-283"/>
        <w:jc w:val="both"/>
        <w:rPr>
          <w:b/>
          <w:sz w:val="24"/>
          <w:szCs w:val="24"/>
        </w:rPr>
      </w:pPr>
    </w:p>
    <w:p w14:paraId="2EF19F14" w14:textId="77777777" w:rsidR="00322E38" w:rsidRDefault="00322E38">
      <w:pPr>
        <w:spacing w:after="120"/>
        <w:ind w:left="-283"/>
        <w:jc w:val="both"/>
        <w:rPr>
          <w:b/>
          <w:sz w:val="24"/>
          <w:szCs w:val="24"/>
        </w:rPr>
      </w:pPr>
    </w:p>
    <w:p w14:paraId="27F24720" w14:textId="77777777" w:rsidR="00322E38" w:rsidRDefault="00322E38">
      <w:pPr>
        <w:spacing w:after="120"/>
        <w:ind w:left="-283"/>
        <w:jc w:val="both"/>
        <w:rPr>
          <w:b/>
          <w:sz w:val="24"/>
          <w:szCs w:val="24"/>
        </w:rPr>
      </w:pPr>
    </w:p>
    <w:p w14:paraId="42A352BC" w14:textId="77777777" w:rsidR="00322E38" w:rsidRDefault="00322E38">
      <w:pPr>
        <w:spacing w:after="120"/>
        <w:ind w:left="-283"/>
        <w:jc w:val="both"/>
        <w:rPr>
          <w:b/>
          <w:sz w:val="24"/>
          <w:szCs w:val="24"/>
        </w:rPr>
      </w:pPr>
    </w:p>
    <w:p w14:paraId="2575BB56" w14:textId="77777777" w:rsidR="00322E38" w:rsidRDefault="00322E38">
      <w:pPr>
        <w:spacing w:after="120"/>
        <w:ind w:left="-283"/>
        <w:jc w:val="both"/>
        <w:rPr>
          <w:b/>
          <w:sz w:val="24"/>
          <w:szCs w:val="24"/>
        </w:rPr>
      </w:pPr>
    </w:p>
    <w:p w14:paraId="1BC0584A" w14:textId="3A2C757F" w:rsidR="00322E38" w:rsidRDefault="00BF7F35">
      <w:pPr>
        <w:spacing w:after="120"/>
        <w:ind w:left="-28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C.</w:t>
      </w:r>
    </w:p>
    <w:tbl>
      <w:tblPr>
        <w:tblW w:w="84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380"/>
        <w:gridCol w:w="1620"/>
        <w:gridCol w:w="1680"/>
        <w:gridCol w:w="1740"/>
      </w:tblGrid>
      <w:tr w:rsidR="00963E7E" w:rsidRPr="00963E7E" w14:paraId="026E1DE2" w14:textId="77777777" w:rsidTr="00963E7E">
        <w:trPr>
          <w:trHeight w:val="20"/>
        </w:trPr>
        <w:tc>
          <w:tcPr>
            <w:tcW w:w="8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5971C4" w14:textId="474F40A3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BASELINE PATIENTS’ CHARACTERISTICS with available</w:t>
            </w:r>
            <w:r w:rsidR="00E54906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 xml:space="preserve"> plasma</w:t>
            </w: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 xml:space="preserve"> cytokine analysis</w:t>
            </w:r>
          </w:p>
        </w:tc>
      </w:tr>
      <w:tr w:rsidR="00963E7E" w:rsidRPr="00963E7E" w14:paraId="2A48041A" w14:textId="77777777" w:rsidTr="00963E7E">
        <w:trPr>
          <w:trHeight w:val="20"/>
        </w:trPr>
        <w:tc>
          <w:tcPr>
            <w:tcW w:w="33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D2AFD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2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E7037D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 xml:space="preserve">All </w:t>
            </w:r>
            <w:proofErr w:type="spellStart"/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patients</w:t>
            </w:r>
            <w:proofErr w:type="spellEnd"/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 xml:space="preserve"> (n=38)</w:t>
            </w:r>
          </w:p>
        </w:tc>
        <w:tc>
          <w:tcPr>
            <w:tcW w:w="16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7DB949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proofErr w:type="spellStart"/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Axi</w:t>
            </w:r>
            <w:proofErr w:type="spellEnd"/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-cel (n=19)</w:t>
            </w:r>
          </w:p>
        </w:tc>
        <w:tc>
          <w:tcPr>
            <w:tcW w:w="174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3A0E6C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Tisa-cel (n=19)</w:t>
            </w:r>
          </w:p>
        </w:tc>
      </w:tr>
      <w:tr w:rsidR="00963E7E" w:rsidRPr="00963E7E" w14:paraId="1B0E9747" w14:textId="77777777" w:rsidTr="00963E7E">
        <w:trPr>
          <w:trHeight w:val="20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D21C22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Median age (range)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8E1127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54.6 (25-71)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34E5F9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51 (25-70)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677560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56.3 (34-70)</w:t>
            </w:r>
          </w:p>
        </w:tc>
      </w:tr>
      <w:tr w:rsidR="00963E7E" w:rsidRPr="00963E7E" w14:paraId="5B8673BE" w14:textId="77777777" w:rsidTr="00963E7E">
        <w:trPr>
          <w:trHeight w:val="20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CE4980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Gender (%)</w:t>
            </w:r>
          </w:p>
          <w:p w14:paraId="19E66AA6" w14:textId="77777777" w:rsidR="00963E7E" w:rsidRPr="00963E7E" w:rsidRDefault="00963E7E" w:rsidP="00963E7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F</w:t>
            </w:r>
          </w:p>
          <w:p w14:paraId="37963028" w14:textId="77777777" w:rsidR="00963E7E" w:rsidRPr="00963E7E" w:rsidRDefault="00963E7E" w:rsidP="00963E7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M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7C23DCF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15 (39.5)</w:t>
            </w:r>
          </w:p>
          <w:p w14:paraId="11C9E86C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23 (60.5)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9E62FE2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7 (36.8)</w:t>
            </w:r>
          </w:p>
          <w:p w14:paraId="5EC7B0DD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12 (36.2)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DD8FE3B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8 (42.1)</w:t>
            </w:r>
          </w:p>
          <w:p w14:paraId="789DDF25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11 (57.9)</w:t>
            </w:r>
          </w:p>
        </w:tc>
      </w:tr>
      <w:tr w:rsidR="00963E7E" w:rsidRPr="00963E7E" w14:paraId="3A770433" w14:textId="77777777" w:rsidTr="00963E7E">
        <w:trPr>
          <w:trHeight w:val="20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13300A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Previous lines of treatment (%)</w:t>
            </w:r>
          </w:p>
          <w:p w14:paraId="0B26DEAE" w14:textId="77777777" w:rsidR="00963E7E" w:rsidRPr="00963E7E" w:rsidRDefault="00963E7E" w:rsidP="00963E7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1 line</w:t>
            </w:r>
          </w:p>
          <w:p w14:paraId="6D397407" w14:textId="7BABDBE3" w:rsidR="00963E7E" w:rsidRPr="00963E7E" w:rsidRDefault="00963E7E" w:rsidP="00963E7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≥2 lines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02520EF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 xml:space="preserve">0 </w:t>
            </w:r>
          </w:p>
          <w:p w14:paraId="3B6D5C59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38 (100)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D7C8EE8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0</w:t>
            </w:r>
          </w:p>
          <w:p w14:paraId="5E834C8C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19 (100)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E1C70D9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0</w:t>
            </w:r>
          </w:p>
          <w:p w14:paraId="54221471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19 (100)</w:t>
            </w:r>
          </w:p>
        </w:tc>
      </w:tr>
      <w:tr w:rsidR="00963E7E" w:rsidRPr="00963E7E" w14:paraId="40F884F3" w14:textId="77777777" w:rsidTr="00963E7E">
        <w:trPr>
          <w:trHeight w:val="20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E8E781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IPI (%)</w:t>
            </w:r>
          </w:p>
          <w:p w14:paraId="3C060493" w14:textId="77777777" w:rsidR="00963E7E" w:rsidRPr="00963E7E" w:rsidRDefault="00963E7E" w:rsidP="00963E7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&lt;2</w:t>
            </w:r>
          </w:p>
          <w:p w14:paraId="4DEA4489" w14:textId="0B1F7E64" w:rsidR="00963E7E" w:rsidRPr="00963E7E" w:rsidRDefault="00963E7E" w:rsidP="00963E7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≥2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F54110A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23 (60.5)</w:t>
            </w:r>
          </w:p>
          <w:p w14:paraId="471E7B3C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15 (39.5)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76A7506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15 (78.9)</w:t>
            </w:r>
          </w:p>
          <w:p w14:paraId="4A186B47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4 (21.1)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5D865A0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8 (42.1)</w:t>
            </w:r>
          </w:p>
          <w:p w14:paraId="79BF7500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11 (57.9)</w:t>
            </w:r>
          </w:p>
        </w:tc>
      </w:tr>
      <w:tr w:rsidR="00963E7E" w:rsidRPr="00963E7E" w14:paraId="13FD93B1" w14:textId="77777777" w:rsidTr="00963E7E">
        <w:trPr>
          <w:trHeight w:val="20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11332C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Stage at selection</w:t>
            </w:r>
          </w:p>
          <w:p w14:paraId="43E4F11B" w14:textId="77777777" w:rsidR="00963E7E" w:rsidRPr="00963E7E" w:rsidRDefault="00963E7E" w:rsidP="00963E7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I-II</w:t>
            </w:r>
          </w:p>
          <w:p w14:paraId="410275A5" w14:textId="77777777" w:rsidR="00963E7E" w:rsidRPr="00963E7E" w:rsidRDefault="00963E7E" w:rsidP="00963E7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III-IV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66816CE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17 (44.3)</w:t>
            </w:r>
          </w:p>
          <w:p w14:paraId="323FAAD6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21 (55.3)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F89B0F4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11 (27.9)</w:t>
            </w:r>
          </w:p>
          <w:p w14:paraId="705658FA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8 (42.1)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BA074F1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6 (31.6)</w:t>
            </w:r>
          </w:p>
          <w:p w14:paraId="15B320CA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13 (68.4)</w:t>
            </w:r>
          </w:p>
        </w:tc>
      </w:tr>
      <w:tr w:rsidR="00963E7E" w:rsidRPr="00963E7E" w14:paraId="33F816D9" w14:textId="77777777" w:rsidTr="00963E7E">
        <w:trPr>
          <w:trHeight w:val="20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17AA85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proofErr w:type="spellStart"/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Extranodal</w:t>
            </w:r>
            <w:proofErr w:type="spellEnd"/>
          </w:p>
          <w:p w14:paraId="60F57327" w14:textId="77777777" w:rsidR="00963E7E" w:rsidRPr="00963E7E" w:rsidRDefault="00963E7E" w:rsidP="00963E7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Yes</w:t>
            </w:r>
          </w:p>
          <w:p w14:paraId="434F79E9" w14:textId="77777777" w:rsidR="00963E7E" w:rsidRPr="00963E7E" w:rsidRDefault="00963E7E" w:rsidP="00963E7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No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B04A8D9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13 (34.2)</w:t>
            </w:r>
          </w:p>
          <w:p w14:paraId="5CCE786D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25 (65.8)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7EEE781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4 (21.1)</w:t>
            </w:r>
          </w:p>
          <w:p w14:paraId="23342E03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15 (78.9)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3D5DD2B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9 (47.4)</w:t>
            </w:r>
          </w:p>
          <w:p w14:paraId="5E927750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10 (52.6)</w:t>
            </w:r>
          </w:p>
        </w:tc>
      </w:tr>
      <w:tr w:rsidR="00963E7E" w:rsidRPr="00963E7E" w14:paraId="03C8B9DD" w14:textId="77777777" w:rsidTr="00963E7E">
        <w:trPr>
          <w:trHeight w:val="20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91540E" w14:textId="52407D98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Elevated LDH (≥2.5 ULN)</w:t>
            </w:r>
          </w:p>
          <w:p w14:paraId="15527308" w14:textId="77777777" w:rsidR="00963E7E" w:rsidRPr="00963E7E" w:rsidRDefault="00963E7E" w:rsidP="00963E7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Yes</w:t>
            </w:r>
          </w:p>
          <w:p w14:paraId="1713BA7F" w14:textId="77777777" w:rsidR="00963E7E" w:rsidRPr="00963E7E" w:rsidRDefault="00963E7E" w:rsidP="00963E7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No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AE663A4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13 (32.4)</w:t>
            </w:r>
          </w:p>
          <w:p w14:paraId="23896BB0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25 (65.8)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9F501FF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7 (36.8)</w:t>
            </w:r>
          </w:p>
          <w:p w14:paraId="775A8347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12 (63.2)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66B2D5B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6 (31.6)</w:t>
            </w:r>
          </w:p>
          <w:p w14:paraId="38B7F1EC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13 (68.4)</w:t>
            </w:r>
          </w:p>
        </w:tc>
      </w:tr>
      <w:tr w:rsidR="00963E7E" w:rsidRPr="00963E7E" w14:paraId="5E417C67" w14:textId="77777777" w:rsidTr="00963E7E">
        <w:trPr>
          <w:trHeight w:val="20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8EFF91" w14:textId="0F1F2410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Elevated Ferritin (≥650 ng/ml)</w:t>
            </w:r>
          </w:p>
          <w:p w14:paraId="76EF44ED" w14:textId="77777777" w:rsidR="00963E7E" w:rsidRPr="00963E7E" w:rsidRDefault="00963E7E" w:rsidP="00963E7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Yes</w:t>
            </w:r>
          </w:p>
          <w:p w14:paraId="54341D7A" w14:textId="77777777" w:rsidR="00963E7E" w:rsidRPr="00963E7E" w:rsidRDefault="00963E7E" w:rsidP="00963E7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</w:rPr>
              <w:t>No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E5BA204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12 (31.6)</w:t>
            </w:r>
          </w:p>
          <w:p w14:paraId="4C636558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26 (68.4)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C33BE68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5 (26.3)</w:t>
            </w:r>
          </w:p>
          <w:p w14:paraId="081C62AB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14 (73.7)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401E727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7 (36.8)</w:t>
            </w:r>
          </w:p>
          <w:p w14:paraId="180DA361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12 (63.2)</w:t>
            </w:r>
          </w:p>
        </w:tc>
      </w:tr>
      <w:tr w:rsidR="00963E7E" w:rsidRPr="00963E7E" w14:paraId="6F41AA7A" w14:textId="77777777" w:rsidTr="00963E7E">
        <w:trPr>
          <w:trHeight w:val="20"/>
        </w:trPr>
        <w:tc>
          <w:tcPr>
            <w:tcW w:w="3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4E7627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 xml:space="preserve">CAR </w:t>
            </w:r>
            <w:proofErr w:type="spellStart"/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HematoTOX</w:t>
            </w:r>
            <w:proofErr w:type="spellEnd"/>
          </w:p>
          <w:p w14:paraId="0A177DE1" w14:textId="77777777" w:rsidR="00963E7E" w:rsidRPr="00963E7E" w:rsidRDefault="00963E7E" w:rsidP="00963E7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Low</w:t>
            </w:r>
          </w:p>
          <w:p w14:paraId="4244CDB2" w14:textId="77777777" w:rsidR="00963E7E" w:rsidRPr="00963E7E" w:rsidRDefault="00963E7E" w:rsidP="00963E7E">
            <w:pPr>
              <w:spacing w:after="0" w:line="240" w:lineRule="auto"/>
              <w:ind w:left="288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it-IT"/>
              </w:rPr>
              <w:t>High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493FEE7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28 (73.7)</w:t>
            </w:r>
          </w:p>
          <w:p w14:paraId="1CA6CA92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10 (26.3)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5B61709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15 (78.9)</w:t>
            </w:r>
          </w:p>
          <w:p w14:paraId="759E7F7F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4 (21.1)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C8E1310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13 (68.4)</w:t>
            </w:r>
          </w:p>
          <w:p w14:paraId="517E2441" w14:textId="77777777" w:rsidR="00963E7E" w:rsidRPr="00963E7E" w:rsidRDefault="00963E7E" w:rsidP="00963E7E">
            <w:pPr>
              <w:spacing w:after="0" w:line="240" w:lineRule="auto"/>
              <w:rPr>
                <w:rFonts w:asciiTheme="minorHAnsi" w:eastAsia="Times New Roman" w:hAnsiTheme="minorHAnsi" w:cstheme="minorHAnsi"/>
                <w:lang w:val="it-IT"/>
              </w:rPr>
            </w:pPr>
            <w:r w:rsidRPr="00963E7E">
              <w:rPr>
                <w:rFonts w:asciiTheme="minorHAnsi" w:eastAsia="Times New Roman" w:hAnsiTheme="minorHAnsi" w:cstheme="minorHAnsi"/>
                <w:color w:val="000000"/>
                <w:kern w:val="24"/>
                <w:lang w:val="it-IT"/>
              </w:rPr>
              <w:t>6 (31.6)</w:t>
            </w:r>
          </w:p>
        </w:tc>
      </w:tr>
    </w:tbl>
    <w:p w14:paraId="636F1BC3" w14:textId="77777777" w:rsidR="00963E7E" w:rsidRDefault="00963E7E">
      <w:pPr>
        <w:spacing w:after="120"/>
        <w:ind w:left="-283"/>
        <w:jc w:val="both"/>
        <w:rPr>
          <w:b/>
          <w:sz w:val="24"/>
          <w:szCs w:val="24"/>
        </w:rPr>
      </w:pPr>
    </w:p>
    <w:p w14:paraId="6B229D6B" w14:textId="77777777" w:rsidR="00963E7E" w:rsidRDefault="00963E7E" w:rsidP="00963E7E">
      <w:pPr>
        <w:spacing w:after="120"/>
        <w:jc w:val="both"/>
        <w:rPr>
          <w:b/>
          <w:sz w:val="24"/>
          <w:szCs w:val="24"/>
        </w:rPr>
      </w:pPr>
    </w:p>
    <w:p w14:paraId="54F3509A" w14:textId="77777777" w:rsidR="009235D4" w:rsidRDefault="009235D4" w:rsidP="00963E7E">
      <w:pPr>
        <w:spacing w:after="120"/>
        <w:jc w:val="both"/>
        <w:rPr>
          <w:b/>
          <w:sz w:val="24"/>
          <w:szCs w:val="24"/>
        </w:rPr>
      </w:pPr>
    </w:p>
    <w:p w14:paraId="53D89EA9" w14:textId="77777777" w:rsidR="009235D4" w:rsidRDefault="009235D4" w:rsidP="00963E7E">
      <w:pPr>
        <w:spacing w:after="120"/>
        <w:jc w:val="both"/>
        <w:rPr>
          <w:b/>
          <w:sz w:val="24"/>
          <w:szCs w:val="24"/>
        </w:rPr>
      </w:pPr>
    </w:p>
    <w:p w14:paraId="4972B2E7" w14:textId="77777777" w:rsidR="009235D4" w:rsidRDefault="009235D4" w:rsidP="00963E7E">
      <w:pPr>
        <w:spacing w:after="120"/>
        <w:jc w:val="both"/>
        <w:rPr>
          <w:b/>
          <w:sz w:val="24"/>
          <w:szCs w:val="24"/>
        </w:rPr>
      </w:pPr>
    </w:p>
    <w:p w14:paraId="301C2389" w14:textId="77777777" w:rsidR="009235D4" w:rsidRDefault="009235D4" w:rsidP="00963E7E">
      <w:pPr>
        <w:spacing w:after="120"/>
        <w:jc w:val="both"/>
        <w:rPr>
          <w:b/>
          <w:sz w:val="24"/>
          <w:szCs w:val="24"/>
        </w:rPr>
      </w:pPr>
    </w:p>
    <w:p w14:paraId="101532D3" w14:textId="77777777" w:rsidR="009235D4" w:rsidRDefault="009235D4" w:rsidP="00963E7E">
      <w:pPr>
        <w:spacing w:after="120"/>
        <w:jc w:val="both"/>
        <w:rPr>
          <w:b/>
          <w:sz w:val="24"/>
          <w:szCs w:val="24"/>
        </w:rPr>
      </w:pPr>
    </w:p>
    <w:p w14:paraId="2669872F" w14:textId="77777777" w:rsidR="009235D4" w:rsidRDefault="009235D4" w:rsidP="00963E7E">
      <w:pPr>
        <w:spacing w:after="120"/>
        <w:jc w:val="both"/>
        <w:rPr>
          <w:b/>
          <w:sz w:val="24"/>
          <w:szCs w:val="24"/>
        </w:rPr>
      </w:pPr>
    </w:p>
    <w:p w14:paraId="2C217FB6" w14:textId="77777777" w:rsidR="009235D4" w:rsidRDefault="009235D4" w:rsidP="00963E7E">
      <w:pPr>
        <w:spacing w:after="120"/>
        <w:jc w:val="both"/>
        <w:rPr>
          <w:b/>
          <w:sz w:val="24"/>
          <w:szCs w:val="24"/>
        </w:rPr>
      </w:pPr>
    </w:p>
    <w:p w14:paraId="0EDBE946" w14:textId="77777777" w:rsidR="009235D4" w:rsidRDefault="009235D4" w:rsidP="00963E7E">
      <w:pPr>
        <w:spacing w:after="120"/>
        <w:jc w:val="both"/>
        <w:rPr>
          <w:b/>
          <w:sz w:val="24"/>
          <w:szCs w:val="24"/>
        </w:rPr>
      </w:pPr>
    </w:p>
    <w:p w14:paraId="000C3BA7" w14:textId="2590E7D1" w:rsidR="00322E38" w:rsidRDefault="00963E7E" w:rsidP="00963E7E">
      <w:pPr>
        <w:spacing w:after="120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Supplemental Table S3.</w:t>
      </w:r>
      <w:r w:rsidR="00322E38" w:rsidRPr="00A057A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R</w:t>
      </w:r>
      <w:r w:rsidR="00322E38" w:rsidRPr="00A057A0">
        <w:rPr>
          <w:b/>
          <w:sz w:val="24"/>
          <w:szCs w:val="24"/>
        </w:rPr>
        <w:t>elative post-infusion toxicities and clinical responses in the two cohorts of treatment.</w:t>
      </w:r>
      <w:r w:rsidR="00322E38">
        <w:rPr>
          <w:sz w:val="24"/>
          <w:szCs w:val="24"/>
        </w:rPr>
        <w:t xml:space="preserve"> The overall response value is calculated including patients who obtained a complete and a partial response. </w:t>
      </w:r>
      <w:r w:rsidR="00322E38" w:rsidRPr="006B0029">
        <w:rPr>
          <w:sz w:val="24"/>
          <w:szCs w:val="24"/>
        </w:rPr>
        <w:t>Relapse rate was calculated as the proportion of patients who experienced</w:t>
      </w:r>
      <w:r w:rsidR="00322E38">
        <w:rPr>
          <w:sz w:val="24"/>
          <w:szCs w:val="24"/>
        </w:rPr>
        <w:t xml:space="preserve"> disease progression or relapse</w:t>
      </w:r>
      <w:r w:rsidR="00322E38" w:rsidRPr="006B0029">
        <w:rPr>
          <w:sz w:val="24"/>
          <w:szCs w:val="24"/>
        </w:rPr>
        <w:t xml:space="preserve"> within 6 months after CAR-T</w:t>
      </w:r>
      <w:r w:rsidR="008963A0">
        <w:rPr>
          <w:sz w:val="24"/>
          <w:szCs w:val="24"/>
        </w:rPr>
        <w:t xml:space="preserve">-cell </w:t>
      </w:r>
      <w:r w:rsidR="00322E38" w:rsidRPr="006B0029">
        <w:rPr>
          <w:sz w:val="24"/>
          <w:szCs w:val="24"/>
        </w:rPr>
        <w:t xml:space="preserve">infusion </w:t>
      </w:r>
      <w:r w:rsidR="00322E38" w:rsidRPr="00C85E35">
        <w:rPr>
          <w:bCs/>
          <w:sz w:val="24"/>
          <w:szCs w:val="24"/>
        </w:rPr>
        <w:t>among patients who achieved</w:t>
      </w:r>
      <w:r w:rsidR="00322E38">
        <w:rPr>
          <w:bCs/>
          <w:sz w:val="24"/>
          <w:szCs w:val="24"/>
        </w:rPr>
        <w:t xml:space="preserve"> a complete or partial response</w:t>
      </w:r>
      <w:r w:rsidR="00322E38" w:rsidRPr="006B0029">
        <w:rPr>
          <w:sz w:val="24"/>
          <w:szCs w:val="24"/>
        </w:rPr>
        <w:t xml:space="preserve"> at any on-treatment PET evaluation. Patients with primary refractory disease were excluded from this analysis.</w:t>
      </w:r>
    </w:p>
    <w:p w14:paraId="55C650BD" w14:textId="77777777" w:rsidR="00E16F1F" w:rsidRDefault="00E16F1F" w:rsidP="00322E38">
      <w:pPr>
        <w:spacing w:after="120"/>
        <w:jc w:val="both"/>
        <w:rPr>
          <w:sz w:val="24"/>
          <w:szCs w:val="24"/>
        </w:rPr>
      </w:pPr>
    </w:p>
    <w:p w14:paraId="34144B43" w14:textId="77777777" w:rsidR="0015499A" w:rsidRDefault="00B53923" w:rsidP="0015499A">
      <w:pPr>
        <w:spacing w:after="120"/>
        <w:ind w:left="-283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val="it-IT"/>
        </w:rPr>
        <w:drawing>
          <wp:inline distT="0" distB="0" distL="0" distR="0" wp14:anchorId="335339CC" wp14:editId="4A041296">
            <wp:extent cx="4817745" cy="1570769"/>
            <wp:effectExtent l="0" t="0" r="0" b="0"/>
            <wp:docPr id="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/>
                    <a:srcRect t="60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078" cy="1572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9812B3" w14:textId="77777777" w:rsidR="00207193" w:rsidRDefault="00207193">
      <w:pPr>
        <w:spacing w:after="120" w:line="360" w:lineRule="auto"/>
        <w:ind w:left="-283"/>
        <w:jc w:val="both"/>
        <w:rPr>
          <w:sz w:val="24"/>
          <w:szCs w:val="24"/>
        </w:rPr>
      </w:pPr>
    </w:p>
    <w:p w14:paraId="2A1209D6" w14:textId="77777777" w:rsidR="00207193" w:rsidRDefault="00207193">
      <w:pPr>
        <w:spacing w:after="160"/>
        <w:ind w:lef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DB90CD7" w14:textId="6B8C1324" w:rsidR="00533624" w:rsidRDefault="00A833EA" w:rsidP="00322E38">
      <w:pPr>
        <w:jc w:val="both"/>
        <w:rPr>
          <w:b/>
        </w:rPr>
      </w:pPr>
      <w:r>
        <w:br w:type="page"/>
      </w:r>
    </w:p>
    <w:p w14:paraId="56252D17" w14:textId="77777777" w:rsidR="00EB43F1" w:rsidRDefault="00EB43F1" w:rsidP="00EB43F1">
      <w:pPr>
        <w:spacing w:line="360" w:lineRule="auto"/>
        <w:ind w:right="-314"/>
        <w:jc w:val="both"/>
        <w:rPr>
          <w:b/>
          <w:sz w:val="24"/>
          <w:szCs w:val="24"/>
        </w:rPr>
        <w:sectPr w:rsidR="00EB43F1" w:rsidSect="00123E5F">
          <w:type w:val="continuous"/>
          <w:pgSz w:w="11906" w:h="16838"/>
          <w:pgMar w:top="1134" w:right="1134" w:bottom="1134" w:left="1134" w:header="709" w:footer="709" w:gutter="0"/>
          <w:cols w:space="720"/>
        </w:sectPr>
      </w:pPr>
    </w:p>
    <w:p w14:paraId="6B3FAB90" w14:textId="1A6305DE" w:rsidR="00EB43F1" w:rsidRDefault="00EB43F1" w:rsidP="00E16F1F">
      <w:pPr>
        <w:ind w:right="-314"/>
        <w:jc w:val="both"/>
        <w:rPr>
          <w:sz w:val="24"/>
          <w:szCs w:val="24"/>
        </w:rPr>
      </w:pPr>
      <w:r w:rsidRPr="003771C8">
        <w:rPr>
          <w:b/>
          <w:sz w:val="24"/>
          <w:szCs w:val="24"/>
        </w:rPr>
        <w:lastRenderedPageBreak/>
        <w:t>Supplementary Table S</w:t>
      </w:r>
      <w:r w:rsidR="00963E7E">
        <w:rPr>
          <w:b/>
          <w:sz w:val="24"/>
          <w:szCs w:val="24"/>
        </w:rPr>
        <w:t>4</w:t>
      </w:r>
      <w:r w:rsidRPr="003771C8">
        <w:rPr>
          <w:b/>
          <w:sz w:val="24"/>
          <w:szCs w:val="24"/>
        </w:rPr>
        <w:t>.</w:t>
      </w:r>
      <w:r w:rsidRPr="003771C8">
        <w:rPr>
          <w:sz w:val="24"/>
          <w:szCs w:val="24"/>
        </w:rPr>
        <w:t xml:space="preserve"> </w:t>
      </w:r>
      <w:r w:rsidRPr="009203A5">
        <w:rPr>
          <w:b/>
          <w:i/>
          <w:sz w:val="24"/>
          <w:szCs w:val="24"/>
        </w:rPr>
        <w:t>In vivo</w:t>
      </w:r>
      <w:r w:rsidRPr="009203A5">
        <w:rPr>
          <w:b/>
          <w:sz w:val="24"/>
          <w:szCs w:val="24"/>
        </w:rPr>
        <w:t xml:space="preserve"> longitudinal monitoring of CD3, CD4 (CD3</w:t>
      </w:r>
      <w:r w:rsidRPr="009203A5">
        <w:rPr>
          <w:b/>
          <w:sz w:val="24"/>
          <w:szCs w:val="24"/>
          <w:vertAlign w:val="superscript"/>
        </w:rPr>
        <w:t>+</w:t>
      </w:r>
      <w:r w:rsidRPr="009203A5">
        <w:rPr>
          <w:b/>
          <w:sz w:val="24"/>
          <w:szCs w:val="24"/>
        </w:rPr>
        <w:t>CD4</w:t>
      </w:r>
      <w:r w:rsidRPr="009203A5">
        <w:rPr>
          <w:b/>
          <w:sz w:val="24"/>
          <w:szCs w:val="24"/>
          <w:vertAlign w:val="superscript"/>
        </w:rPr>
        <w:t>+</w:t>
      </w:r>
      <w:r w:rsidRPr="009203A5">
        <w:rPr>
          <w:b/>
          <w:sz w:val="24"/>
          <w:szCs w:val="24"/>
        </w:rPr>
        <w:t>), CD8 (CD3</w:t>
      </w:r>
      <w:r w:rsidRPr="009203A5">
        <w:rPr>
          <w:b/>
          <w:sz w:val="24"/>
          <w:szCs w:val="24"/>
          <w:vertAlign w:val="superscript"/>
        </w:rPr>
        <w:t>+</w:t>
      </w:r>
      <w:r w:rsidRPr="009203A5">
        <w:rPr>
          <w:b/>
          <w:sz w:val="24"/>
          <w:szCs w:val="24"/>
        </w:rPr>
        <w:t>CD8</w:t>
      </w:r>
      <w:r w:rsidRPr="009203A5">
        <w:rPr>
          <w:b/>
          <w:sz w:val="24"/>
          <w:szCs w:val="24"/>
          <w:vertAlign w:val="superscript"/>
        </w:rPr>
        <w:t>+</w:t>
      </w:r>
      <w:r w:rsidRPr="009203A5">
        <w:rPr>
          <w:b/>
          <w:sz w:val="24"/>
          <w:szCs w:val="24"/>
        </w:rPr>
        <w:t>) and NK (CD3</w:t>
      </w:r>
      <w:r w:rsidRPr="009203A5">
        <w:rPr>
          <w:b/>
          <w:sz w:val="24"/>
          <w:szCs w:val="24"/>
          <w:vertAlign w:val="superscript"/>
        </w:rPr>
        <w:t>-</w:t>
      </w:r>
      <w:r w:rsidRPr="009203A5">
        <w:rPr>
          <w:b/>
          <w:sz w:val="24"/>
          <w:szCs w:val="24"/>
        </w:rPr>
        <w:t>CD56</w:t>
      </w:r>
      <w:r w:rsidRPr="009203A5">
        <w:rPr>
          <w:b/>
          <w:sz w:val="24"/>
          <w:szCs w:val="24"/>
          <w:vertAlign w:val="superscript"/>
        </w:rPr>
        <w:t>+</w:t>
      </w:r>
      <w:r w:rsidRPr="009203A5">
        <w:rPr>
          <w:b/>
          <w:sz w:val="24"/>
          <w:szCs w:val="24"/>
        </w:rPr>
        <w:t xml:space="preserve">) cells, and </w:t>
      </w:r>
      <w:proofErr w:type="spellStart"/>
      <w:r w:rsidRPr="009203A5">
        <w:rPr>
          <w:b/>
          <w:sz w:val="24"/>
          <w:szCs w:val="24"/>
        </w:rPr>
        <w:t>IFNγ</w:t>
      </w:r>
      <w:proofErr w:type="spellEnd"/>
      <w:r w:rsidRPr="009203A5">
        <w:rPr>
          <w:b/>
          <w:sz w:val="24"/>
          <w:szCs w:val="24"/>
        </w:rPr>
        <w:t xml:space="preserve">/TNFα producing lymphocytes populations at different </w:t>
      </w:r>
      <w:r w:rsidR="0031583E">
        <w:rPr>
          <w:b/>
          <w:sz w:val="24"/>
          <w:szCs w:val="24"/>
        </w:rPr>
        <w:t xml:space="preserve">timepoints </w:t>
      </w:r>
      <w:r w:rsidRPr="009203A5">
        <w:rPr>
          <w:b/>
          <w:sz w:val="24"/>
          <w:szCs w:val="24"/>
        </w:rPr>
        <w:t>before and after CAR-T</w:t>
      </w:r>
      <w:r w:rsidR="008963A0">
        <w:rPr>
          <w:b/>
          <w:sz w:val="24"/>
          <w:szCs w:val="24"/>
        </w:rPr>
        <w:t>-</w:t>
      </w:r>
      <w:r w:rsidRPr="009203A5">
        <w:rPr>
          <w:b/>
          <w:sz w:val="24"/>
          <w:szCs w:val="24"/>
        </w:rPr>
        <w:t>cell infusion.</w:t>
      </w:r>
      <w:r w:rsidRPr="003771C8">
        <w:rPr>
          <w:sz w:val="24"/>
          <w:szCs w:val="24"/>
        </w:rPr>
        <w:t xml:space="preserve"> Data are reported as means ± </w:t>
      </w:r>
      <w:r>
        <w:rPr>
          <w:sz w:val="24"/>
          <w:szCs w:val="24"/>
        </w:rPr>
        <w:t>SD</w:t>
      </w:r>
      <w:r w:rsidRPr="003771C8">
        <w:rPr>
          <w:sz w:val="24"/>
          <w:szCs w:val="24"/>
        </w:rPr>
        <w:t xml:space="preserve"> of the absolute number of the different lymphocyte populations studied. Significant differences were calculated compared with T0.</w:t>
      </w:r>
    </w:p>
    <w:p w14:paraId="04A595D9" w14:textId="77777777" w:rsidR="00E16F1F" w:rsidRPr="003771C8" w:rsidRDefault="00E16F1F" w:rsidP="00E16F1F">
      <w:pPr>
        <w:ind w:right="-314"/>
        <w:jc w:val="both"/>
        <w:rPr>
          <w:sz w:val="24"/>
          <w:szCs w:val="24"/>
        </w:rPr>
      </w:pPr>
    </w:p>
    <w:tbl>
      <w:tblPr>
        <w:tblW w:w="149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"/>
        <w:gridCol w:w="1010"/>
        <w:gridCol w:w="1151"/>
        <w:gridCol w:w="1050"/>
        <w:gridCol w:w="985"/>
        <w:gridCol w:w="1005"/>
        <w:gridCol w:w="991"/>
        <w:gridCol w:w="1005"/>
        <w:gridCol w:w="991"/>
        <w:gridCol w:w="1005"/>
        <w:gridCol w:w="991"/>
        <w:gridCol w:w="1005"/>
        <w:gridCol w:w="991"/>
        <w:gridCol w:w="1007"/>
        <w:gridCol w:w="991"/>
      </w:tblGrid>
      <w:tr w:rsidR="00EB43F1" w:rsidRPr="00AC1063" w14:paraId="076F2D65" w14:textId="77777777" w:rsidTr="00BD6974">
        <w:trPr>
          <w:trHeight w:val="473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14:paraId="5F7253E9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00A06AF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Pre-LD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BAF36C6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T0</w:t>
            </w:r>
          </w:p>
        </w:tc>
        <w:tc>
          <w:tcPr>
            <w:tcW w:w="202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BD5238B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T3d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AC16EA0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T7d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9BDD5F5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T14d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2C5C5B6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T28d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83EA951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T3M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6F245DE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T6M</w:t>
            </w:r>
          </w:p>
        </w:tc>
      </w:tr>
      <w:tr w:rsidR="00EB43F1" w:rsidRPr="00AC1063" w14:paraId="3D0B0A93" w14:textId="77777777" w:rsidTr="00BD6974">
        <w:trPr>
          <w:trHeight w:val="250"/>
        </w:trPr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14:paraId="4F2D23B4" w14:textId="77777777" w:rsidR="00EB43F1" w:rsidRPr="00AC1063" w:rsidRDefault="00EB43F1" w:rsidP="00BD6974">
            <w:pPr>
              <w:spacing w:after="0" w:line="273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1BF8A15" w14:textId="77777777" w:rsidR="00EB43F1" w:rsidRPr="00AC1063" w:rsidRDefault="00EB43F1" w:rsidP="00BD6974">
            <w:pPr>
              <w:spacing w:after="0" w:line="273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Mean±SD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C210B5C" w14:textId="77777777" w:rsidR="00EB43F1" w:rsidRPr="00AC1063" w:rsidRDefault="00EB43F1" w:rsidP="00BD6974">
            <w:pPr>
              <w:spacing w:after="0" w:line="273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Mean±SD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ABDD06B" w14:textId="77777777" w:rsidR="00EB43F1" w:rsidRPr="00AC1063" w:rsidRDefault="00EB43F1" w:rsidP="00BD6974">
            <w:pPr>
              <w:spacing w:after="0" w:line="273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Mean±SD</w:t>
            </w:r>
            <w:proofErr w:type="spellEnd"/>
          </w:p>
        </w:tc>
        <w:tc>
          <w:tcPr>
            <w:tcW w:w="98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EF1666B" w14:textId="77777777" w:rsidR="00EB43F1" w:rsidRPr="00AC1063" w:rsidRDefault="00EB43F1" w:rsidP="00BD6974">
            <w:pPr>
              <w:spacing w:after="0" w:line="273" w:lineRule="atLeast"/>
              <w:jc w:val="center"/>
              <w:textAlignment w:val="center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i/>
                <w:color w:val="000000"/>
                <w:kern w:val="24"/>
                <w:sz w:val="20"/>
                <w:szCs w:val="20"/>
              </w:rPr>
              <w:t>p-value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DF31700" w14:textId="77777777" w:rsidR="00EB43F1" w:rsidRPr="00AC1063" w:rsidRDefault="00EB43F1" w:rsidP="00BD6974">
            <w:pPr>
              <w:spacing w:after="0" w:line="273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Mean±SD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1C625DB" w14:textId="77777777" w:rsidR="00EB43F1" w:rsidRPr="00AC1063" w:rsidRDefault="00EB43F1" w:rsidP="00BD6974">
            <w:pPr>
              <w:spacing w:after="0" w:line="273" w:lineRule="atLeast"/>
              <w:jc w:val="center"/>
              <w:textAlignment w:val="center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i/>
                <w:color w:val="000000"/>
                <w:kern w:val="24"/>
                <w:sz w:val="20"/>
                <w:szCs w:val="20"/>
              </w:rPr>
              <w:t>p-value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9A707A4" w14:textId="77777777" w:rsidR="00EB43F1" w:rsidRPr="00AC1063" w:rsidRDefault="00EB43F1" w:rsidP="00BD6974">
            <w:pPr>
              <w:spacing w:after="0" w:line="273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Mean±SD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7DD0A8D" w14:textId="77777777" w:rsidR="00EB43F1" w:rsidRPr="00AC1063" w:rsidRDefault="00EB43F1" w:rsidP="00BD6974">
            <w:pPr>
              <w:spacing w:after="0" w:line="273" w:lineRule="atLeast"/>
              <w:jc w:val="center"/>
              <w:textAlignment w:val="center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i/>
                <w:color w:val="000000"/>
                <w:kern w:val="24"/>
                <w:sz w:val="20"/>
                <w:szCs w:val="20"/>
              </w:rPr>
              <w:t>p-value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5EA9340" w14:textId="77777777" w:rsidR="00EB43F1" w:rsidRPr="00AC1063" w:rsidRDefault="00EB43F1" w:rsidP="00BD6974">
            <w:pPr>
              <w:spacing w:after="0" w:line="273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Mean±SD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31FB16E" w14:textId="77777777" w:rsidR="00EB43F1" w:rsidRPr="00AC1063" w:rsidRDefault="00EB43F1" w:rsidP="00BD6974">
            <w:pPr>
              <w:spacing w:after="0" w:line="273" w:lineRule="atLeast"/>
              <w:jc w:val="center"/>
              <w:textAlignment w:val="center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i/>
                <w:color w:val="000000"/>
                <w:kern w:val="24"/>
                <w:sz w:val="20"/>
                <w:szCs w:val="20"/>
              </w:rPr>
              <w:t>p-value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1E67EC2" w14:textId="77777777" w:rsidR="00EB43F1" w:rsidRPr="00AC1063" w:rsidRDefault="00EB43F1" w:rsidP="00BD6974">
            <w:pPr>
              <w:spacing w:after="0" w:line="273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Mean±SD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299C25A" w14:textId="77777777" w:rsidR="00EB43F1" w:rsidRPr="00AC1063" w:rsidRDefault="00EB43F1" w:rsidP="00BD6974">
            <w:pPr>
              <w:spacing w:after="0" w:line="273" w:lineRule="atLeast"/>
              <w:jc w:val="center"/>
              <w:textAlignment w:val="center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i/>
                <w:color w:val="000000"/>
                <w:kern w:val="24"/>
                <w:sz w:val="20"/>
                <w:szCs w:val="20"/>
              </w:rPr>
              <w:t>p-value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FC1C36D" w14:textId="77777777" w:rsidR="00EB43F1" w:rsidRPr="00AC1063" w:rsidRDefault="00EB43F1" w:rsidP="00BD6974">
            <w:pPr>
              <w:spacing w:after="0" w:line="273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Mean±SD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772E012" w14:textId="77777777" w:rsidR="00EB43F1" w:rsidRPr="00AC1063" w:rsidRDefault="00EB43F1" w:rsidP="00BD6974">
            <w:pPr>
              <w:spacing w:after="0" w:line="273" w:lineRule="atLeast"/>
              <w:jc w:val="center"/>
              <w:textAlignment w:val="center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i/>
                <w:color w:val="000000"/>
                <w:kern w:val="24"/>
                <w:sz w:val="20"/>
                <w:szCs w:val="20"/>
              </w:rPr>
              <w:t>p-value</w:t>
            </w:r>
          </w:p>
        </w:tc>
      </w:tr>
      <w:tr w:rsidR="00EB43F1" w:rsidRPr="00AC1063" w14:paraId="50465D57" w14:textId="77777777" w:rsidTr="00BD6974">
        <w:trPr>
          <w:trHeight w:val="363"/>
        </w:trPr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BA182CA" w14:textId="77777777" w:rsidR="00EB43F1" w:rsidRPr="00AC1063" w:rsidRDefault="00EB43F1" w:rsidP="00BD6974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CD3</w:t>
            </w:r>
          </w:p>
        </w:tc>
        <w:tc>
          <w:tcPr>
            <w:tcW w:w="1010" w:type="dxa"/>
            <w:tcBorders>
              <w:top w:val="single" w:sz="8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E2373F9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0.65±0.05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124E336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0.09±0.08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6" w:space="0" w:color="auto"/>
              <w:bottom w:val="single" w:sz="4" w:space="0" w:color="000000"/>
              <w:right w:val="single" w:sz="8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F2D5A99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0.20±0.01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9F95A1A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0.002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E026BF7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0.59±0.73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DF4B860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0.002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05205F4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0.57±0.16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5BB3BA0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AEB6F19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0.70±0.03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511E33B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A471D69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0.75±0.02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54009DA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008" w:type="dxa"/>
            <w:tcBorders>
              <w:top w:val="single" w:sz="8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4C6DFB1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0.87±.0.07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C804791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&lt;0.001</w:t>
            </w:r>
          </w:p>
        </w:tc>
      </w:tr>
      <w:tr w:rsidR="00EB43F1" w:rsidRPr="00AC1063" w14:paraId="39AEB309" w14:textId="77777777" w:rsidTr="00BD6974">
        <w:trPr>
          <w:trHeight w:val="363"/>
        </w:trPr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677C060" w14:textId="77777777" w:rsidR="00EB43F1" w:rsidRPr="00AC1063" w:rsidRDefault="00EB43F1" w:rsidP="00BD6974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 xml:space="preserve">CD4 </w:t>
            </w:r>
          </w:p>
        </w:tc>
        <w:tc>
          <w:tcPr>
            <w:tcW w:w="10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B1C00B0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0.33±0.02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C53234C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0.05±0.0004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8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C7DFFC3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0.08±0.04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8C9BE13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0.010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E8D9767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0.25±0.21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8F5FC3E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FDACEB5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0.33±0.12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838DD14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886349D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0.37±0.20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F9D3789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D686E11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0.35±0.07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A536037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B9ECFE3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0.45±0.11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699E9E4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&lt;0.001</w:t>
            </w:r>
          </w:p>
        </w:tc>
      </w:tr>
      <w:tr w:rsidR="00EB43F1" w:rsidRPr="00AC1063" w14:paraId="7FAD76B9" w14:textId="77777777" w:rsidTr="00BD6974">
        <w:trPr>
          <w:trHeight w:val="363"/>
        </w:trPr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E1726A0" w14:textId="77777777" w:rsidR="00EB43F1" w:rsidRPr="00AC1063" w:rsidRDefault="00EB43F1" w:rsidP="00BD6974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 xml:space="preserve">CD8 </w:t>
            </w:r>
          </w:p>
        </w:tc>
        <w:tc>
          <w:tcPr>
            <w:tcW w:w="10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931B778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0.46±0.06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3584D6F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0.06±0.09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8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D9F892B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0.15±0.03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C5E1B65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0.006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14DFDA8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0.40±0.62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808FB8F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0.007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BA77B82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0.34±0.06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33A0CE9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50E0297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0.48±0.15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5861A53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4AC8FDD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0.55±0.02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B17BD1E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8BF0BB5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0.67±0.15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430D022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&lt;0.001</w:t>
            </w:r>
          </w:p>
        </w:tc>
      </w:tr>
      <w:tr w:rsidR="00EB43F1" w:rsidRPr="00AC1063" w14:paraId="62CE66A3" w14:textId="77777777" w:rsidTr="00BD6974">
        <w:trPr>
          <w:trHeight w:val="363"/>
        </w:trPr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CB09743" w14:textId="77777777" w:rsidR="00EB43F1" w:rsidRPr="00AC1063" w:rsidRDefault="00EB43F1" w:rsidP="00BD6974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NK</w:t>
            </w:r>
          </w:p>
        </w:tc>
        <w:tc>
          <w:tcPr>
            <w:tcW w:w="10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DA7A926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0.03±0.04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410FF69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0.001±0.0004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8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B230223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0.004±0.004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915CBE3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0.011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43B8EC5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0.01±0.01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BE0E419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0.001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D9B6654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0.02±0.01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DB176CA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C26E7CA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0.04±0.01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B972A5E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14126E5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0.05±0.02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B7E1BBA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FFA5DB3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0.06±0.02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2E97F88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&lt;0.001</w:t>
            </w:r>
          </w:p>
        </w:tc>
      </w:tr>
      <w:tr w:rsidR="00EB43F1" w:rsidRPr="00AC1063" w14:paraId="71A33032" w14:textId="77777777" w:rsidTr="00BD6974">
        <w:trPr>
          <w:trHeight w:val="363"/>
        </w:trPr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3445A13" w14:textId="77777777" w:rsidR="00EB43F1" w:rsidRPr="00AC1063" w:rsidRDefault="00EB43F1" w:rsidP="00BD6974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IFN</w:t>
            </w: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val="el-GR"/>
              </w:rPr>
              <w:t xml:space="preserve">γ </w:t>
            </w: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CD3</w:t>
            </w:r>
          </w:p>
        </w:tc>
        <w:tc>
          <w:tcPr>
            <w:tcW w:w="10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0406319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0.32±0.10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126618B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0.04±0.07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8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878D276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0.07±0.06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E2EBEDA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0.080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25C7DB4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0.26±0.27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14F00F6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0.001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EE4BB68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0.31±0.08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7F64DAF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F0F28A9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0.37±0.17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397BF6D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F977EF4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0.45±0.10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1EE45FC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CFFAB3D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0.54±0.07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7592312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</w:tr>
      <w:tr w:rsidR="00EB43F1" w:rsidRPr="00AC1063" w14:paraId="270B6298" w14:textId="77777777" w:rsidTr="00BD6974">
        <w:trPr>
          <w:trHeight w:val="363"/>
        </w:trPr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C7CD305" w14:textId="77777777" w:rsidR="00EB43F1" w:rsidRPr="00AC1063" w:rsidRDefault="00EB43F1" w:rsidP="00BD6974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IFN</w:t>
            </w: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val="el-GR"/>
              </w:rPr>
              <w:t xml:space="preserve">γ </w:t>
            </w: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 xml:space="preserve">CD4 </w:t>
            </w:r>
          </w:p>
        </w:tc>
        <w:tc>
          <w:tcPr>
            <w:tcW w:w="10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BB82D2C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0.11±0.002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3A9E053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0.01±0.004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8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70FCD5C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0.02±0.02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44609E8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0.146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DF6C7B3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0.09±0.10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F57DD44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0.001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8D05F3A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0.14±0.05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CE238FE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DB14B1B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0.16±0.07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59B14C3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9786165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0.15±0.01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A3D3063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87637DA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0.19±0.06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A49A9FE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</w:tr>
      <w:tr w:rsidR="00EB43F1" w:rsidRPr="00AC1063" w14:paraId="158CDD08" w14:textId="77777777" w:rsidTr="00BD6974">
        <w:trPr>
          <w:trHeight w:val="363"/>
        </w:trPr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AD23B94" w14:textId="77777777" w:rsidR="00EB43F1" w:rsidRPr="00AC1063" w:rsidRDefault="00EB43F1" w:rsidP="00BD6974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IFN</w:t>
            </w: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val="el-GR"/>
              </w:rPr>
              <w:t xml:space="preserve">γ </w:t>
            </w: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 xml:space="preserve">CD8 </w:t>
            </w:r>
          </w:p>
        </w:tc>
        <w:tc>
          <w:tcPr>
            <w:tcW w:w="10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E449F37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0.28±0.09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99CE3F6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0.03±0.07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8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2E22C41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0.06±0.05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9C8BC49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0.094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4EC3454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0.20±0.24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4A0655E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0.002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85D7B60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0.23±0.04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552DC81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6E21767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0.30±0.13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AA8C2C2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7443504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0.39±0.08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EB29831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485836B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0.50±0.11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10F5DC4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</w:tr>
      <w:tr w:rsidR="00EB43F1" w:rsidRPr="00AC1063" w14:paraId="78FE03FC" w14:textId="77777777" w:rsidTr="00BD6974">
        <w:trPr>
          <w:trHeight w:val="363"/>
        </w:trPr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808318E" w14:textId="77777777" w:rsidR="00EB43F1" w:rsidRPr="00AC1063" w:rsidRDefault="00EB43F1" w:rsidP="00BD6974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IFN</w:t>
            </w: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val="el-GR"/>
              </w:rPr>
              <w:t xml:space="preserve">γ </w:t>
            </w: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NK</w:t>
            </w:r>
          </w:p>
        </w:tc>
        <w:tc>
          <w:tcPr>
            <w:tcW w:w="10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D61F086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0.01±0.03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15519A6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0.001±0.001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8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8C5CE64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0.002±0.004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78BD168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0.003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9ED5F05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0.01±0.02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2630D4C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0.010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D01E536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0.02±0.07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CC34932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ADBD150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0.03±0.07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DF9D535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47548DD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0.01±0.02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27934BB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EE8B9BB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0.02±0.02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12A25EE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</w:tr>
      <w:tr w:rsidR="00EB43F1" w:rsidRPr="00AC1063" w14:paraId="46C44F64" w14:textId="77777777" w:rsidTr="00BD6974">
        <w:trPr>
          <w:trHeight w:val="363"/>
        </w:trPr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3EBC35F" w14:textId="77777777" w:rsidR="00EB43F1" w:rsidRPr="00AC1063" w:rsidRDefault="00EB43F1" w:rsidP="00BD6974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TNF</w:t>
            </w: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val="el-GR"/>
              </w:rPr>
              <w:t xml:space="preserve">α </w:t>
            </w: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CD3</w:t>
            </w:r>
          </w:p>
        </w:tc>
        <w:tc>
          <w:tcPr>
            <w:tcW w:w="10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6B2F1D9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0.38±0.02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9F4DF9B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0.04±0.002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8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2332BFB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0.08±0.07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02AFA87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0.012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BD9C551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0.25±0.26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C7377B6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4C45F4D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0.36±0.17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C88F32E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CE5D5E4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0.41±0.29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84B9626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6CBEF45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0.48±0.15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8A6FE22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97056E9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0.61±0.01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5C30C87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</w:tr>
      <w:tr w:rsidR="00EB43F1" w:rsidRPr="00AC1063" w14:paraId="58F252EC" w14:textId="77777777" w:rsidTr="00BD6974">
        <w:trPr>
          <w:trHeight w:val="363"/>
        </w:trPr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4267994" w14:textId="77777777" w:rsidR="00EB43F1" w:rsidRPr="00AC1063" w:rsidRDefault="00EB43F1" w:rsidP="00BD6974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TNF</w:t>
            </w: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val="el-GR"/>
              </w:rPr>
              <w:t xml:space="preserve">α </w:t>
            </w: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 xml:space="preserve">CD4 </w:t>
            </w:r>
          </w:p>
        </w:tc>
        <w:tc>
          <w:tcPr>
            <w:tcW w:w="10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3132332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0.23±0.004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039F588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0.03±0.004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8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A8D1703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0.05±0.05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1B885D6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0.054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EF341FB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0.15±0.19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536E87E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0.003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681E6FD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0.25±0.14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087611D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4A549E8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0.29±0.21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4114836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60C1962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0.25±0.11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9368F4E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D2480D8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0.35±0.09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C6FD2AF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</w:tr>
      <w:tr w:rsidR="00EB43F1" w:rsidRPr="00AC1063" w14:paraId="7D46D3C4" w14:textId="77777777" w:rsidTr="00BD6974">
        <w:trPr>
          <w:trHeight w:val="363"/>
        </w:trPr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3640F49" w14:textId="77777777" w:rsidR="00EB43F1" w:rsidRPr="00AC1063" w:rsidRDefault="00EB43F1" w:rsidP="00BD6974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TNF</w:t>
            </w: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val="el-GR"/>
              </w:rPr>
              <w:t xml:space="preserve">α </w:t>
            </w: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 xml:space="preserve">CD8 </w:t>
            </w:r>
          </w:p>
        </w:tc>
        <w:tc>
          <w:tcPr>
            <w:tcW w:w="10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0AB3E69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0.24±0.06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4860249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0.03±0.07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8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4127093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0.04±0.03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275B13D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0.365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81D321F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0.13±0.16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318BB9D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0.007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6E23341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0.16±0.06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ED50774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D8BA183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0.21±0.16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0C01D85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53945C5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0.31±0.08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13650DD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BC8EDE7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0.44±0.06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65B7291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</w:tr>
      <w:tr w:rsidR="00EB43F1" w:rsidRPr="00AC1063" w14:paraId="4F74DF9A" w14:textId="77777777" w:rsidTr="00BD6974">
        <w:trPr>
          <w:trHeight w:val="363"/>
        </w:trPr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8D8D8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136F968" w14:textId="77777777" w:rsidR="00EB43F1" w:rsidRPr="00AC1063" w:rsidRDefault="00EB43F1" w:rsidP="00BD6974">
            <w:pPr>
              <w:spacing w:after="0" w:line="240" w:lineRule="auto"/>
              <w:jc w:val="right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TNF</w:t>
            </w: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val="el-GR"/>
              </w:rPr>
              <w:t xml:space="preserve">α </w:t>
            </w:r>
            <w:r w:rsidRPr="00AC1063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</w:rPr>
              <w:t>NK</w:t>
            </w:r>
          </w:p>
        </w:tc>
        <w:tc>
          <w:tcPr>
            <w:tcW w:w="10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50ADBED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0.01±0.04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CA40870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0.001±0.001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8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BE47565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0.002±0.003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678932F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0.015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AB356B4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0.01±0.01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D120F0F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0.012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8D879DC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0.01±0.05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3C7A45E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>0.001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CF993DF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0.03±0.08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DAAB73E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9448836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0.01±0.02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52A4C6C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2C285AE" w14:textId="77777777" w:rsidR="00EB43F1" w:rsidRPr="00AC1063" w:rsidRDefault="00EB43F1" w:rsidP="00BD6974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color w:val="000000"/>
                <w:kern w:val="24"/>
                <w:sz w:val="20"/>
                <w:szCs w:val="20"/>
              </w:rPr>
              <w:t>0.02±0.02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B8F31C3" w14:textId="77777777" w:rsidR="00EB43F1" w:rsidRPr="00AC1063" w:rsidRDefault="00EB43F1" w:rsidP="00BD6974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AC1063">
              <w:rPr>
                <w:rFonts w:eastAsia="Times New Roman" w:cs="Arial"/>
                <w:i/>
                <w:iCs/>
                <w:color w:val="000000"/>
                <w:kern w:val="24"/>
                <w:sz w:val="20"/>
                <w:szCs w:val="20"/>
              </w:rPr>
              <w:t xml:space="preserve">&lt;0.001 </w:t>
            </w:r>
          </w:p>
        </w:tc>
      </w:tr>
    </w:tbl>
    <w:p w14:paraId="51B30803" w14:textId="77777777" w:rsidR="00EB43F1" w:rsidRDefault="00EB43F1" w:rsidP="00EB43F1">
      <w:pPr>
        <w:rPr>
          <w:b/>
        </w:rPr>
        <w:sectPr w:rsidR="00EB43F1" w:rsidSect="00EB43F1">
          <w:type w:val="continuous"/>
          <w:pgSz w:w="16838" w:h="11906" w:orient="landscape"/>
          <w:pgMar w:top="1134" w:right="1134" w:bottom="1134" w:left="1134" w:header="709" w:footer="709" w:gutter="0"/>
          <w:cols w:space="720"/>
        </w:sectPr>
      </w:pPr>
    </w:p>
    <w:p w14:paraId="79E97B22" w14:textId="231B7AFD" w:rsidR="00963E7E" w:rsidRDefault="00963E7E" w:rsidP="00963E7E">
      <w:pPr>
        <w:ind w:left="-283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Supplementary Table S</w:t>
      </w:r>
      <w:r w:rsidR="00D379DF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 Ferritin and LDH values before CAR-T</w:t>
      </w:r>
      <w:r w:rsidR="008963A0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>cell infusion.</w:t>
      </w:r>
      <w:r>
        <w:rPr>
          <w:sz w:val="24"/>
          <w:szCs w:val="24"/>
        </w:rPr>
        <w:t xml:space="preserve"> </w:t>
      </w:r>
      <w:r w:rsidRPr="00D83839">
        <w:rPr>
          <w:sz w:val="24"/>
          <w:szCs w:val="24"/>
        </w:rPr>
        <w:t>Mean Ferritin (ng/ml) (</w:t>
      </w:r>
      <w:r w:rsidRPr="00D83839">
        <w:rPr>
          <w:b/>
          <w:sz w:val="24"/>
          <w:szCs w:val="24"/>
        </w:rPr>
        <w:t>A</w:t>
      </w:r>
      <w:r w:rsidRPr="00D83839">
        <w:rPr>
          <w:sz w:val="24"/>
          <w:szCs w:val="24"/>
        </w:rPr>
        <w:t>) and LDH (U/l) (</w:t>
      </w:r>
      <w:r w:rsidRPr="00D83839">
        <w:rPr>
          <w:b/>
          <w:sz w:val="24"/>
          <w:szCs w:val="24"/>
        </w:rPr>
        <w:t>B</w:t>
      </w:r>
      <w:r w:rsidRPr="00D83839">
        <w:rPr>
          <w:sz w:val="24"/>
          <w:szCs w:val="24"/>
        </w:rPr>
        <w:t>) values were evaluated before CAR-T</w:t>
      </w:r>
      <w:r w:rsidR="008963A0">
        <w:rPr>
          <w:sz w:val="24"/>
          <w:szCs w:val="24"/>
        </w:rPr>
        <w:t>-</w:t>
      </w:r>
      <w:r w:rsidRPr="00D83839">
        <w:rPr>
          <w:sz w:val="24"/>
          <w:szCs w:val="24"/>
        </w:rPr>
        <w:t>cell infusion in patients who obtained a complete response (CR) and in patients who achieved partial response (PR), progressive disease (PD) or relapsed (R). Data are reported as means ± SD and significant differences were calculated compared with the CR group.</w:t>
      </w:r>
    </w:p>
    <w:p w14:paraId="0D25CF33" w14:textId="77777777" w:rsidR="00963E7E" w:rsidRDefault="00963E7E" w:rsidP="00963E7E">
      <w:pPr>
        <w:ind w:left="-283"/>
        <w:rPr>
          <w:b/>
        </w:rPr>
      </w:pPr>
    </w:p>
    <w:p w14:paraId="7E8A9723" w14:textId="77777777" w:rsidR="00963E7E" w:rsidRDefault="00963E7E" w:rsidP="00963E7E">
      <w:pPr>
        <w:ind w:left="-283"/>
        <w:jc w:val="center"/>
        <w:rPr>
          <w:b/>
        </w:rPr>
      </w:pPr>
      <w:r w:rsidRPr="00533624">
        <w:rPr>
          <w:b/>
          <w:noProof/>
          <w:lang w:val="it-IT"/>
        </w:rPr>
        <w:drawing>
          <wp:inline distT="0" distB="0" distL="0" distR="0" wp14:anchorId="25D52216" wp14:editId="7C896FF1">
            <wp:extent cx="6120130" cy="932591"/>
            <wp:effectExtent l="0" t="0" r="0" b="0"/>
            <wp:docPr id="1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325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FB8C0C" w14:textId="77777777" w:rsidR="00963E7E" w:rsidRDefault="00963E7E" w:rsidP="00322E38">
      <w:pPr>
        <w:ind w:left="-28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76F97B59" w14:textId="77777777" w:rsidR="00E417A9" w:rsidRDefault="00E54906" w:rsidP="00E417A9">
      <w:pPr>
        <w:ind w:left="-28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Supplementary Fig</w:t>
      </w:r>
      <w:r w:rsidR="009235D4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S1 </w:t>
      </w:r>
      <w:r w:rsidRPr="00277EBA">
        <w:rPr>
          <w:bCs/>
          <w:i/>
          <w:sz w:val="24"/>
          <w:szCs w:val="24"/>
        </w:rPr>
        <w:t>In vivo</w:t>
      </w:r>
      <w:r w:rsidRPr="00277EBA">
        <w:rPr>
          <w:bCs/>
          <w:sz w:val="24"/>
          <w:szCs w:val="24"/>
        </w:rPr>
        <w:t xml:space="preserve"> longitudinal monitoring of peripheral </w:t>
      </w:r>
      <w:proofErr w:type="spellStart"/>
      <w:r w:rsidRPr="00277EBA">
        <w:rPr>
          <w:bCs/>
          <w:sz w:val="24"/>
          <w:szCs w:val="24"/>
        </w:rPr>
        <w:t>IFNγ</w:t>
      </w:r>
      <w:proofErr w:type="spellEnd"/>
      <w:r w:rsidRPr="00277EBA">
        <w:rPr>
          <w:bCs/>
          <w:sz w:val="24"/>
          <w:szCs w:val="24"/>
        </w:rPr>
        <w:t>/TNFα producing CD3, CD4</w:t>
      </w:r>
      <w:r w:rsidR="00E64EFC">
        <w:rPr>
          <w:bCs/>
          <w:sz w:val="24"/>
          <w:szCs w:val="24"/>
        </w:rPr>
        <w:t xml:space="preserve"> </w:t>
      </w:r>
      <w:r w:rsidRPr="00277EBA">
        <w:rPr>
          <w:bCs/>
          <w:sz w:val="24"/>
          <w:szCs w:val="24"/>
        </w:rPr>
        <w:t xml:space="preserve">and CD8 </w:t>
      </w:r>
      <w:r w:rsidR="00E64EFC">
        <w:rPr>
          <w:bCs/>
          <w:sz w:val="24"/>
          <w:szCs w:val="24"/>
        </w:rPr>
        <w:t>T</w:t>
      </w:r>
      <w:r w:rsidR="00111FF3">
        <w:rPr>
          <w:bCs/>
          <w:sz w:val="24"/>
          <w:szCs w:val="24"/>
        </w:rPr>
        <w:t>-</w:t>
      </w:r>
      <w:r w:rsidRPr="00277EBA">
        <w:rPr>
          <w:bCs/>
          <w:sz w:val="24"/>
          <w:szCs w:val="24"/>
        </w:rPr>
        <w:t>cells at different timepoints before and after CAR-T</w:t>
      </w:r>
      <w:r w:rsidR="008963A0" w:rsidRPr="00277EBA">
        <w:rPr>
          <w:bCs/>
          <w:sz w:val="24"/>
          <w:szCs w:val="24"/>
        </w:rPr>
        <w:t>-</w:t>
      </w:r>
      <w:r w:rsidRPr="00277EBA">
        <w:rPr>
          <w:bCs/>
          <w:sz w:val="24"/>
          <w:szCs w:val="24"/>
        </w:rPr>
        <w:t>cell infusion</w:t>
      </w:r>
      <w:r w:rsidR="00C969E5" w:rsidRPr="00C969E5">
        <w:rPr>
          <w:bCs/>
          <w:sz w:val="24"/>
          <w:szCs w:val="24"/>
        </w:rPr>
        <w:t xml:space="preserve"> </w:t>
      </w:r>
      <w:r w:rsidR="00C969E5" w:rsidRPr="00E4389B">
        <w:rPr>
          <w:bCs/>
          <w:sz w:val="24"/>
          <w:szCs w:val="24"/>
        </w:rPr>
        <w:t>(</w:t>
      </w:r>
      <w:r w:rsidR="00C969E5" w:rsidRPr="00BD5213">
        <w:rPr>
          <w:b/>
          <w:sz w:val="24"/>
          <w:szCs w:val="24"/>
        </w:rPr>
        <w:t>A</w:t>
      </w:r>
      <w:r w:rsidR="00C969E5" w:rsidRPr="00E4389B">
        <w:rPr>
          <w:bCs/>
          <w:sz w:val="24"/>
          <w:szCs w:val="24"/>
        </w:rPr>
        <w:t xml:space="preserve">) Absolute counts (×10⁹/L) of </w:t>
      </w:r>
      <w:proofErr w:type="spellStart"/>
      <w:r w:rsidR="00C969E5" w:rsidRPr="00E4389B">
        <w:rPr>
          <w:bCs/>
          <w:sz w:val="24"/>
          <w:szCs w:val="24"/>
        </w:rPr>
        <w:t>IFNγ</w:t>
      </w:r>
      <w:proofErr w:type="spellEnd"/>
      <w:r w:rsidR="00C969E5" w:rsidRPr="00E4389B">
        <w:rPr>
          <w:bCs/>
          <w:sz w:val="24"/>
          <w:szCs w:val="24"/>
        </w:rPr>
        <w:t>-producing CD3⁺</w:t>
      </w:r>
      <w:r w:rsidR="008A6721">
        <w:rPr>
          <w:bCs/>
          <w:sz w:val="24"/>
          <w:szCs w:val="24"/>
        </w:rPr>
        <w:t xml:space="preserve"> T</w:t>
      </w:r>
      <w:r w:rsidR="00465ADA">
        <w:rPr>
          <w:bCs/>
          <w:sz w:val="24"/>
          <w:szCs w:val="24"/>
        </w:rPr>
        <w:t xml:space="preserve">-cells </w:t>
      </w:r>
      <w:r w:rsidR="00C969E5" w:rsidRPr="00E4389B">
        <w:rPr>
          <w:bCs/>
          <w:sz w:val="24"/>
          <w:szCs w:val="24"/>
        </w:rPr>
        <w:t>measured after in vitro stimulation at the post-lymphodepletion pre-infusion baseline (T0), days 3, 7, 14 and 28, and months 3 and 6 after infusion</w:t>
      </w:r>
      <w:r w:rsidR="00C969E5">
        <w:rPr>
          <w:bCs/>
          <w:sz w:val="24"/>
          <w:szCs w:val="24"/>
        </w:rPr>
        <w:t xml:space="preserve"> </w:t>
      </w:r>
      <w:r w:rsidR="00C969E5" w:rsidRPr="00E4389B">
        <w:rPr>
          <w:bCs/>
          <w:sz w:val="24"/>
          <w:szCs w:val="24"/>
        </w:rPr>
        <w:t>(</w:t>
      </w:r>
      <w:r w:rsidR="00C969E5" w:rsidRPr="00BD5213">
        <w:rPr>
          <w:b/>
          <w:sz w:val="24"/>
          <w:szCs w:val="24"/>
        </w:rPr>
        <w:t>B</w:t>
      </w:r>
      <w:r w:rsidR="00C969E5" w:rsidRPr="00E4389B">
        <w:rPr>
          <w:bCs/>
          <w:sz w:val="24"/>
          <w:szCs w:val="24"/>
        </w:rPr>
        <w:t xml:space="preserve">) </w:t>
      </w:r>
      <w:r w:rsidR="00465ADA" w:rsidRPr="00E4389B">
        <w:rPr>
          <w:bCs/>
          <w:sz w:val="24"/>
          <w:szCs w:val="24"/>
        </w:rPr>
        <w:t xml:space="preserve">Absolute counts (×10⁹/L) of </w:t>
      </w:r>
      <w:proofErr w:type="spellStart"/>
      <w:r w:rsidR="00465ADA" w:rsidRPr="00E4389B">
        <w:rPr>
          <w:bCs/>
          <w:sz w:val="24"/>
          <w:szCs w:val="24"/>
        </w:rPr>
        <w:t>IFNγ</w:t>
      </w:r>
      <w:proofErr w:type="spellEnd"/>
      <w:r w:rsidR="00465ADA" w:rsidRPr="00E4389B">
        <w:rPr>
          <w:bCs/>
          <w:sz w:val="24"/>
          <w:szCs w:val="24"/>
        </w:rPr>
        <w:t>-producing CD</w:t>
      </w:r>
      <w:r w:rsidR="00465ADA">
        <w:rPr>
          <w:bCs/>
          <w:sz w:val="24"/>
          <w:szCs w:val="24"/>
        </w:rPr>
        <w:t>4</w:t>
      </w:r>
      <w:r w:rsidR="00465ADA" w:rsidRPr="00E4389B">
        <w:rPr>
          <w:bCs/>
          <w:sz w:val="24"/>
          <w:szCs w:val="24"/>
        </w:rPr>
        <w:t>⁺</w:t>
      </w:r>
      <w:r w:rsidR="00465ADA">
        <w:rPr>
          <w:bCs/>
          <w:sz w:val="24"/>
          <w:szCs w:val="24"/>
        </w:rPr>
        <w:t xml:space="preserve"> T-cells </w:t>
      </w:r>
      <w:r w:rsidR="00465ADA" w:rsidRPr="00465ADA">
        <w:rPr>
          <w:b/>
          <w:sz w:val="24"/>
          <w:szCs w:val="24"/>
        </w:rPr>
        <w:t>(C)</w:t>
      </w:r>
      <w:r w:rsidR="00E417A9">
        <w:rPr>
          <w:bCs/>
          <w:sz w:val="24"/>
          <w:szCs w:val="24"/>
        </w:rPr>
        <w:t xml:space="preserve"> </w:t>
      </w:r>
      <w:r w:rsidR="00B6384F" w:rsidRPr="00E4389B">
        <w:rPr>
          <w:bCs/>
          <w:sz w:val="24"/>
          <w:szCs w:val="24"/>
        </w:rPr>
        <w:t xml:space="preserve">Absolute counts (×10⁹/L) of </w:t>
      </w:r>
      <w:proofErr w:type="spellStart"/>
      <w:r w:rsidR="00B6384F" w:rsidRPr="00E4389B">
        <w:rPr>
          <w:bCs/>
          <w:sz w:val="24"/>
          <w:szCs w:val="24"/>
        </w:rPr>
        <w:t>IFNγ</w:t>
      </w:r>
      <w:proofErr w:type="spellEnd"/>
      <w:r w:rsidR="00B6384F" w:rsidRPr="00E4389B">
        <w:rPr>
          <w:bCs/>
          <w:sz w:val="24"/>
          <w:szCs w:val="24"/>
        </w:rPr>
        <w:t>-producing CD</w:t>
      </w:r>
      <w:r w:rsidR="00B6384F">
        <w:rPr>
          <w:bCs/>
          <w:sz w:val="24"/>
          <w:szCs w:val="24"/>
        </w:rPr>
        <w:t>8</w:t>
      </w:r>
      <w:r w:rsidR="00B6384F" w:rsidRPr="00E4389B">
        <w:rPr>
          <w:bCs/>
          <w:sz w:val="24"/>
          <w:szCs w:val="24"/>
        </w:rPr>
        <w:t>⁺</w:t>
      </w:r>
      <w:r w:rsidR="00B6384F">
        <w:rPr>
          <w:bCs/>
          <w:sz w:val="24"/>
          <w:szCs w:val="24"/>
        </w:rPr>
        <w:t xml:space="preserve"> T-cells</w:t>
      </w:r>
      <w:r w:rsidR="00B6384F">
        <w:rPr>
          <w:bCs/>
          <w:sz w:val="24"/>
          <w:szCs w:val="24"/>
        </w:rPr>
        <w:t xml:space="preserve"> </w:t>
      </w:r>
      <w:r w:rsidR="00B6384F" w:rsidRPr="00E4389B">
        <w:rPr>
          <w:bCs/>
          <w:sz w:val="24"/>
          <w:szCs w:val="24"/>
        </w:rPr>
        <w:t>(</w:t>
      </w:r>
      <w:r w:rsidR="00B6384F">
        <w:rPr>
          <w:b/>
          <w:sz w:val="24"/>
          <w:szCs w:val="24"/>
        </w:rPr>
        <w:t>D</w:t>
      </w:r>
      <w:r w:rsidR="00B6384F" w:rsidRPr="00E4389B">
        <w:rPr>
          <w:bCs/>
          <w:sz w:val="24"/>
          <w:szCs w:val="24"/>
        </w:rPr>
        <w:t xml:space="preserve">) Absolute counts (×10⁹/L) of </w:t>
      </w:r>
      <w:r w:rsidR="00B6384F">
        <w:rPr>
          <w:sz w:val="24"/>
          <w:szCs w:val="24"/>
        </w:rPr>
        <w:t>TNFα</w:t>
      </w:r>
      <w:r w:rsidR="00B6384F" w:rsidRPr="00E4389B">
        <w:rPr>
          <w:bCs/>
          <w:sz w:val="24"/>
          <w:szCs w:val="24"/>
        </w:rPr>
        <w:t>-producing CD3⁺</w:t>
      </w:r>
      <w:r w:rsidR="00B6384F">
        <w:rPr>
          <w:bCs/>
          <w:sz w:val="24"/>
          <w:szCs w:val="24"/>
        </w:rPr>
        <w:t xml:space="preserve"> T-cells </w:t>
      </w:r>
      <w:r w:rsidR="00B6384F" w:rsidRPr="00E4389B">
        <w:rPr>
          <w:bCs/>
          <w:sz w:val="24"/>
          <w:szCs w:val="24"/>
        </w:rPr>
        <w:t>(</w:t>
      </w:r>
      <w:r w:rsidR="008F43AA">
        <w:rPr>
          <w:b/>
          <w:sz w:val="24"/>
          <w:szCs w:val="24"/>
        </w:rPr>
        <w:t>E</w:t>
      </w:r>
      <w:r w:rsidR="00B6384F" w:rsidRPr="00E4389B">
        <w:rPr>
          <w:bCs/>
          <w:sz w:val="24"/>
          <w:szCs w:val="24"/>
        </w:rPr>
        <w:t xml:space="preserve">) Absolute counts (×10⁹/L) of </w:t>
      </w:r>
      <w:r w:rsidR="008F43AA">
        <w:rPr>
          <w:sz w:val="24"/>
          <w:szCs w:val="24"/>
        </w:rPr>
        <w:t>TNFα</w:t>
      </w:r>
      <w:r w:rsidR="008F43AA" w:rsidRPr="00E4389B">
        <w:rPr>
          <w:bCs/>
          <w:sz w:val="24"/>
          <w:szCs w:val="24"/>
        </w:rPr>
        <w:t>-producing</w:t>
      </w:r>
      <w:r w:rsidR="00B6384F" w:rsidRPr="00E4389B">
        <w:rPr>
          <w:bCs/>
          <w:sz w:val="24"/>
          <w:szCs w:val="24"/>
        </w:rPr>
        <w:t xml:space="preserve"> CD</w:t>
      </w:r>
      <w:r w:rsidR="00B6384F">
        <w:rPr>
          <w:bCs/>
          <w:sz w:val="24"/>
          <w:szCs w:val="24"/>
        </w:rPr>
        <w:t>4</w:t>
      </w:r>
      <w:r w:rsidR="00B6384F" w:rsidRPr="00E4389B">
        <w:rPr>
          <w:bCs/>
          <w:sz w:val="24"/>
          <w:szCs w:val="24"/>
        </w:rPr>
        <w:t>⁺</w:t>
      </w:r>
      <w:r w:rsidR="00B6384F">
        <w:rPr>
          <w:bCs/>
          <w:sz w:val="24"/>
          <w:szCs w:val="24"/>
        </w:rPr>
        <w:t xml:space="preserve"> T-cells </w:t>
      </w:r>
      <w:r w:rsidR="00B6384F" w:rsidRPr="00465ADA">
        <w:rPr>
          <w:b/>
          <w:sz w:val="24"/>
          <w:szCs w:val="24"/>
        </w:rPr>
        <w:t>(</w:t>
      </w:r>
      <w:r w:rsidR="00E417A9">
        <w:rPr>
          <w:b/>
          <w:sz w:val="24"/>
          <w:szCs w:val="24"/>
        </w:rPr>
        <w:t>F</w:t>
      </w:r>
      <w:r w:rsidR="00B6384F" w:rsidRPr="00465ADA">
        <w:rPr>
          <w:b/>
          <w:sz w:val="24"/>
          <w:szCs w:val="24"/>
        </w:rPr>
        <w:t>)</w:t>
      </w:r>
      <w:r w:rsidR="00B6384F">
        <w:rPr>
          <w:bCs/>
          <w:sz w:val="24"/>
          <w:szCs w:val="24"/>
        </w:rPr>
        <w:t xml:space="preserve"> </w:t>
      </w:r>
      <w:r w:rsidR="00B6384F" w:rsidRPr="00E4389B">
        <w:rPr>
          <w:bCs/>
          <w:sz w:val="24"/>
          <w:szCs w:val="24"/>
        </w:rPr>
        <w:t xml:space="preserve">Absolute counts (×10⁹/L) of </w:t>
      </w:r>
      <w:r w:rsidR="00E417A9">
        <w:rPr>
          <w:sz w:val="24"/>
          <w:szCs w:val="24"/>
        </w:rPr>
        <w:t>TNFα</w:t>
      </w:r>
      <w:r w:rsidR="00E417A9" w:rsidRPr="00E4389B">
        <w:rPr>
          <w:bCs/>
          <w:sz w:val="24"/>
          <w:szCs w:val="24"/>
        </w:rPr>
        <w:t xml:space="preserve">-producing </w:t>
      </w:r>
      <w:r w:rsidR="00B6384F" w:rsidRPr="00E4389B">
        <w:rPr>
          <w:bCs/>
          <w:sz w:val="24"/>
          <w:szCs w:val="24"/>
        </w:rPr>
        <w:t>CD</w:t>
      </w:r>
      <w:r w:rsidR="00B6384F">
        <w:rPr>
          <w:bCs/>
          <w:sz w:val="24"/>
          <w:szCs w:val="24"/>
        </w:rPr>
        <w:t>8</w:t>
      </w:r>
      <w:r w:rsidR="00B6384F" w:rsidRPr="00E4389B">
        <w:rPr>
          <w:bCs/>
          <w:sz w:val="24"/>
          <w:szCs w:val="24"/>
        </w:rPr>
        <w:t>⁺</w:t>
      </w:r>
      <w:r w:rsidR="00B6384F">
        <w:rPr>
          <w:bCs/>
          <w:sz w:val="24"/>
          <w:szCs w:val="24"/>
        </w:rPr>
        <w:t xml:space="preserve"> T-cells</w:t>
      </w:r>
      <w:r w:rsidR="00E417A9">
        <w:rPr>
          <w:bCs/>
          <w:sz w:val="24"/>
          <w:szCs w:val="24"/>
        </w:rPr>
        <w:t>.</w:t>
      </w:r>
      <w:r w:rsidR="00B6384F" w:rsidRPr="00E4389B">
        <w:rPr>
          <w:bCs/>
          <w:sz w:val="24"/>
          <w:szCs w:val="24"/>
        </w:rPr>
        <w:t xml:space="preserve"> </w:t>
      </w:r>
      <w:r w:rsidR="00C969E5" w:rsidRPr="00E4389B">
        <w:rPr>
          <w:bCs/>
          <w:sz w:val="24"/>
          <w:szCs w:val="24"/>
        </w:rPr>
        <w:t xml:space="preserve">Data are presented as mean ± SD. </w:t>
      </w:r>
      <w:r w:rsidR="00E417A9">
        <w:rPr>
          <w:sz w:val="24"/>
          <w:szCs w:val="24"/>
        </w:rPr>
        <w:t>Significant differences are indicated as ***</w:t>
      </w:r>
      <w:r w:rsidR="00E417A9">
        <w:rPr>
          <w:i/>
          <w:sz w:val="24"/>
          <w:szCs w:val="24"/>
        </w:rPr>
        <w:t xml:space="preserve">p </w:t>
      </w:r>
      <w:r w:rsidR="00E417A9">
        <w:rPr>
          <w:sz w:val="24"/>
          <w:szCs w:val="24"/>
        </w:rPr>
        <w:t>&lt; 0.001, **</w:t>
      </w:r>
      <w:r w:rsidR="00E417A9">
        <w:rPr>
          <w:i/>
          <w:sz w:val="24"/>
          <w:szCs w:val="24"/>
        </w:rPr>
        <w:t xml:space="preserve">p </w:t>
      </w:r>
      <w:r w:rsidR="00E417A9">
        <w:rPr>
          <w:sz w:val="24"/>
          <w:szCs w:val="24"/>
        </w:rPr>
        <w:t>&lt; 0.01, *</w:t>
      </w:r>
      <w:r w:rsidR="00E417A9">
        <w:rPr>
          <w:i/>
          <w:sz w:val="24"/>
          <w:szCs w:val="24"/>
        </w:rPr>
        <w:t>p</w:t>
      </w:r>
      <w:r w:rsidR="00E417A9">
        <w:rPr>
          <w:sz w:val="24"/>
          <w:szCs w:val="24"/>
        </w:rPr>
        <w:t xml:space="preserve"> &lt; 0.05.</w:t>
      </w:r>
    </w:p>
    <w:p w14:paraId="77E45BF4" w14:textId="77777777" w:rsidR="00E54906" w:rsidRDefault="00E54906" w:rsidP="00637AEA">
      <w:pPr>
        <w:jc w:val="both"/>
        <w:rPr>
          <w:b/>
          <w:sz w:val="24"/>
          <w:szCs w:val="24"/>
        </w:rPr>
      </w:pPr>
    </w:p>
    <w:p w14:paraId="721CA46B" w14:textId="77777777" w:rsidR="00E54906" w:rsidRDefault="00E54906" w:rsidP="00E54906">
      <w:pPr>
        <w:ind w:left="-283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val="it-IT"/>
        </w:rPr>
        <w:drawing>
          <wp:inline distT="0" distB="0" distL="0" distR="0" wp14:anchorId="73C44D56" wp14:editId="4CD7D76D">
            <wp:extent cx="6611226" cy="4146331"/>
            <wp:effectExtent l="0" t="0" r="0" b="0"/>
            <wp:docPr id="11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8477" cy="415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4C419D" w14:textId="77777777" w:rsidR="00E54906" w:rsidRDefault="00E54906" w:rsidP="00E54906">
      <w:pPr>
        <w:ind w:left="-283"/>
        <w:jc w:val="both"/>
        <w:rPr>
          <w:b/>
          <w:sz w:val="24"/>
          <w:szCs w:val="24"/>
        </w:rPr>
      </w:pPr>
    </w:p>
    <w:p w14:paraId="24F0B8F7" w14:textId="77777777" w:rsidR="00E54906" w:rsidRDefault="00E54906" w:rsidP="00E54906">
      <w:pPr>
        <w:ind w:left="-283"/>
        <w:jc w:val="both"/>
        <w:rPr>
          <w:b/>
          <w:sz w:val="24"/>
          <w:szCs w:val="24"/>
        </w:rPr>
      </w:pPr>
    </w:p>
    <w:p w14:paraId="615CD0F0" w14:textId="77777777" w:rsidR="00E54906" w:rsidRDefault="00E54906" w:rsidP="00E54906">
      <w:pPr>
        <w:ind w:left="-283"/>
        <w:jc w:val="both"/>
        <w:rPr>
          <w:b/>
          <w:sz w:val="24"/>
          <w:szCs w:val="24"/>
        </w:rPr>
      </w:pPr>
    </w:p>
    <w:p w14:paraId="63C609A0" w14:textId="77777777" w:rsidR="00E54906" w:rsidRDefault="00E54906" w:rsidP="00E54906">
      <w:pPr>
        <w:ind w:left="-283"/>
        <w:jc w:val="both"/>
        <w:rPr>
          <w:b/>
          <w:sz w:val="24"/>
          <w:szCs w:val="24"/>
        </w:rPr>
      </w:pPr>
    </w:p>
    <w:p w14:paraId="33343450" w14:textId="77777777" w:rsidR="00E54906" w:rsidRDefault="00E54906" w:rsidP="00E54906">
      <w:pPr>
        <w:ind w:left="-283"/>
        <w:jc w:val="both"/>
        <w:rPr>
          <w:b/>
          <w:sz w:val="24"/>
          <w:szCs w:val="24"/>
        </w:rPr>
      </w:pPr>
    </w:p>
    <w:p w14:paraId="2E3477C3" w14:textId="77777777" w:rsidR="00E54906" w:rsidRDefault="00E54906" w:rsidP="00E54906">
      <w:pPr>
        <w:ind w:left="-283"/>
        <w:jc w:val="both"/>
        <w:rPr>
          <w:b/>
          <w:sz w:val="24"/>
          <w:szCs w:val="24"/>
        </w:rPr>
      </w:pPr>
    </w:p>
    <w:p w14:paraId="032AE944" w14:textId="77777777" w:rsidR="00E54906" w:rsidRDefault="00E54906" w:rsidP="00E54906">
      <w:pPr>
        <w:ind w:left="-283"/>
        <w:jc w:val="both"/>
        <w:rPr>
          <w:b/>
          <w:sz w:val="24"/>
          <w:szCs w:val="24"/>
        </w:rPr>
      </w:pPr>
    </w:p>
    <w:p w14:paraId="60661F9E" w14:textId="77777777" w:rsidR="00E54906" w:rsidRDefault="00E54906" w:rsidP="00637AEA">
      <w:pPr>
        <w:jc w:val="both"/>
        <w:rPr>
          <w:b/>
          <w:sz w:val="24"/>
          <w:szCs w:val="24"/>
        </w:rPr>
      </w:pPr>
    </w:p>
    <w:p w14:paraId="77C729CF" w14:textId="08A44A31" w:rsidR="00322E38" w:rsidRDefault="00322E38" w:rsidP="00E54906">
      <w:pPr>
        <w:ind w:left="-28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Supplementary Fig</w:t>
      </w:r>
      <w:r w:rsidR="00637AEA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S</w:t>
      </w:r>
      <w:r w:rsidR="00E54906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</w:t>
      </w:r>
      <w:r w:rsidRPr="00637AEA">
        <w:rPr>
          <w:bCs/>
          <w:sz w:val="24"/>
          <w:szCs w:val="24"/>
        </w:rPr>
        <w:t>Phenotypic</w:t>
      </w:r>
      <w:r w:rsidRPr="00637AEA">
        <w:rPr>
          <w:bCs/>
          <w:i/>
          <w:sz w:val="24"/>
          <w:szCs w:val="24"/>
        </w:rPr>
        <w:t xml:space="preserve"> </w:t>
      </w:r>
      <w:r w:rsidRPr="00637AEA">
        <w:rPr>
          <w:bCs/>
          <w:sz w:val="24"/>
          <w:szCs w:val="24"/>
        </w:rPr>
        <w:t xml:space="preserve">profiling of CAR-T products </w:t>
      </w:r>
      <w:proofErr w:type="spellStart"/>
      <w:r w:rsidRPr="00637AEA">
        <w:rPr>
          <w:bCs/>
          <w:sz w:val="24"/>
          <w:szCs w:val="24"/>
        </w:rPr>
        <w:t>tisa</w:t>
      </w:r>
      <w:proofErr w:type="spellEnd"/>
      <w:r w:rsidRPr="00637AEA">
        <w:rPr>
          <w:bCs/>
          <w:sz w:val="24"/>
          <w:szCs w:val="24"/>
        </w:rPr>
        <w:t xml:space="preserve">-cel and </w:t>
      </w:r>
      <w:proofErr w:type="spellStart"/>
      <w:r w:rsidRPr="00637AEA">
        <w:rPr>
          <w:bCs/>
          <w:sz w:val="24"/>
          <w:szCs w:val="24"/>
        </w:rPr>
        <w:t>axi</w:t>
      </w:r>
      <w:proofErr w:type="spellEnd"/>
      <w:r w:rsidRPr="00637AEA">
        <w:rPr>
          <w:bCs/>
          <w:sz w:val="24"/>
          <w:szCs w:val="24"/>
        </w:rPr>
        <w:t>-cel</w:t>
      </w:r>
      <w:r w:rsidRPr="00D83839">
        <w:rPr>
          <w:sz w:val="24"/>
          <w:szCs w:val="24"/>
        </w:rPr>
        <w:t xml:space="preserve"> </w:t>
      </w:r>
      <w:r w:rsidR="00637AEA" w:rsidRPr="00637AEA">
        <w:rPr>
          <w:b/>
          <w:bCs/>
          <w:sz w:val="24"/>
          <w:szCs w:val="24"/>
        </w:rPr>
        <w:t>(A)</w:t>
      </w:r>
      <w:r w:rsidR="00637AEA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Pr="00D83839">
        <w:rPr>
          <w:sz w:val="24"/>
          <w:szCs w:val="24"/>
        </w:rPr>
        <w:t xml:space="preserve">ie charts show the percentage of CAR⁻ and CAR⁺ cells and their relative CD4 and CD8 composition </w:t>
      </w:r>
      <w:r w:rsidR="00637AEA" w:rsidRPr="00637AEA">
        <w:rPr>
          <w:b/>
          <w:bCs/>
          <w:sz w:val="24"/>
          <w:szCs w:val="24"/>
        </w:rPr>
        <w:t>(B)</w:t>
      </w:r>
      <w:r w:rsidRPr="00D83839">
        <w:rPr>
          <w:sz w:val="24"/>
          <w:szCs w:val="24"/>
        </w:rPr>
        <w:t xml:space="preserve"> </w:t>
      </w:r>
      <w:r w:rsidR="006D30F2">
        <w:rPr>
          <w:sz w:val="24"/>
          <w:szCs w:val="24"/>
        </w:rPr>
        <w:t>P</w:t>
      </w:r>
      <w:r w:rsidRPr="00D83839">
        <w:rPr>
          <w:sz w:val="24"/>
          <w:szCs w:val="24"/>
        </w:rPr>
        <w:t>roportion of CD4 and CD8</w:t>
      </w:r>
      <w:r w:rsidR="00236FE6">
        <w:rPr>
          <w:sz w:val="24"/>
          <w:szCs w:val="24"/>
        </w:rPr>
        <w:t xml:space="preserve"> CAR-T</w:t>
      </w:r>
      <w:r w:rsidRPr="00D83839">
        <w:rPr>
          <w:sz w:val="24"/>
          <w:szCs w:val="24"/>
        </w:rPr>
        <w:t xml:space="preserve"> cells across different differentiation states</w:t>
      </w:r>
      <w:r>
        <w:rPr>
          <w:sz w:val="24"/>
          <w:szCs w:val="24"/>
        </w:rPr>
        <w:t xml:space="preserve"> </w:t>
      </w:r>
      <w:r w:rsidRPr="00D83839">
        <w:rPr>
          <w:sz w:val="24"/>
          <w:szCs w:val="24"/>
        </w:rPr>
        <w:t>—</w:t>
      </w:r>
      <w:r>
        <w:rPr>
          <w:sz w:val="24"/>
          <w:szCs w:val="24"/>
        </w:rPr>
        <w:t xml:space="preserve"> </w:t>
      </w:r>
      <w:r w:rsidRPr="00D83839">
        <w:rPr>
          <w:sz w:val="24"/>
          <w:szCs w:val="24"/>
        </w:rPr>
        <w:t>naïve, central memory (CM), effector memory (EM), and terminal effector memory (TEMRA)</w:t>
      </w:r>
      <w:r>
        <w:rPr>
          <w:sz w:val="24"/>
          <w:szCs w:val="24"/>
        </w:rPr>
        <w:t xml:space="preserve"> </w:t>
      </w:r>
      <w:r w:rsidRPr="00D83839">
        <w:rPr>
          <w:sz w:val="24"/>
          <w:szCs w:val="24"/>
        </w:rPr>
        <w:t xml:space="preserve">— </w:t>
      </w:r>
      <w:r w:rsidR="006D30F2" w:rsidRPr="006D30F2">
        <w:rPr>
          <w:b/>
          <w:bCs/>
          <w:sz w:val="24"/>
          <w:szCs w:val="24"/>
        </w:rPr>
        <w:t>(C)</w:t>
      </w:r>
      <w:r w:rsidRPr="00D83839">
        <w:rPr>
          <w:sz w:val="24"/>
          <w:szCs w:val="24"/>
        </w:rPr>
        <w:t xml:space="preserve"> </w:t>
      </w:r>
      <w:r w:rsidR="006D30F2">
        <w:rPr>
          <w:sz w:val="24"/>
          <w:szCs w:val="24"/>
        </w:rPr>
        <w:t>p</w:t>
      </w:r>
      <w:r w:rsidRPr="00D83839">
        <w:rPr>
          <w:sz w:val="24"/>
          <w:szCs w:val="24"/>
        </w:rPr>
        <w:t>ercentage of</w:t>
      </w:r>
      <w:r w:rsidR="00236FE6">
        <w:rPr>
          <w:sz w:val="24"/>
          <w:szCs w:val="24"/>
        </w:rPr>
        <w:t xml:space="preserve"> CAR-T</w:t>
      </w:r>
      <w:r w:rsidRPr="00D83839">
        <w:rPr>
          <w:sz w:val="24"/>
          <w:szCs w:val="24"/>
        </w:rPr>
        <w:t xml:space="preserve"> cells displaying exhaustion and senescence phenotypes. </w:t>
      </w:r>
    </w:p>
    <w:p w14:paraId="2E9BF365" w14:textId="77777777" w:rsidR="00322E38" w:rsidRPr="00D83839" w:rsidRDefault="00322E38" w:rsidP="00322E38">
      <w:pPr>
        <w:ind w:left="-283"/>
        <w:jc w:val="both"/>
        <w:rPr>
          <w:b/>
          <w:sz w:val="24"/>
          <w:szCs w:val="24"/>
        </w:rPr>
      </w:pPr>
    </w:p>
    <w:p w14:paraId="2FD533A6" w14:textId="77777777" w:rsidR="00322E38" w:rsidRDefault="00322E38" w:rsidP="00322E38">
      <w:pPr>
        <w:ind w:left="-283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val="it-IT"/>
        </w:rPr>
        <w:drawing>
          <wp:inline distT="0" distB="0" distL="0" distR="0" wp14:anchorId="4D79BA14" wp14:editId="51E471C6">
            <wp:extent cx="6652536" cy="5735709"/>
            <wp:effectExtent l="0" t="0" r="0" b="0"/>
            <wp:docPr id="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8742" cy="574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2B257F" w14:textId="77777777" w:rsidR="00322E38" w:rsidRDefault="00322E38" w:rsidP="00322E38">
      <w:pPr>
        <w:ind w:left="-283"/>
        <w:jc w:val="both"/>
        <w:rPr>
          <w:b/>
        </w:rPr>
      </w:pPr>
    </w:p>
    <w:p w14:paraId="0F4A49D6" w14:textId="77777777" w:rsidR="00322E38" w:rsidRDefault="00322E38" w:rsidP="00322E38">
      <w:pPr>
        <w:ind w:left="-283"/>
        <w:jc w:val="center"/>
        <w:rPr>
          <w:b/>
        </w:rPr>
      </w:pPr>
    </w:p>
    <w:p w14:paraId="5C473899" w14:textId="77777777" w:rsidR="00207193" w:rsidRDefault="00207193" w:rsidP="00123E5F">
      <w:pPr>
        <w:rPr>
          <w:b/>
        </w:rPr>
      </w:pPr>
    </w:p>
    <w:sectPr w:rsidR="00207193" w:rsidSect="00EB43F1">
      <w:pgSz w:w="11906" w:h="16838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B240D" w14:textId="77777777" w:rsidR="000D50DC" w:rsidRDefault="000D50DC" w:rsidP="00672FE4">
      <w:pPr>
        <w:spacing w:after="0" w:line="240" w:lineRule="auto"/>
      </w:pPr>
      <w:r>
        <w:separator/>
      </w:r>
    </w:p>
  </w:endnote>
  <w:endnote w:type="continuationSeparator" w:id="0">
    <w:p w14:paraId="48A20009" w14:textId="77777777" w:rsidR="000D50DC" w:rsidRDefault="000D50DC" w:rsidP="00672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3765498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3510748" w14:textId="77777777" w:rsidR="00672FE4" w:rsidRDefault="009B0F68" w:rsidP="003F61CE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672FE4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069144BA" w14:textId="77777777" w:rsidR="00672FE4" w:rsidRDefault="00672FE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352539600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248C8A41" w14:textId="77777777" w:rsidR="00672FE4" w:rsidRDefault="009B0F68" w:rsidP="003F61CE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672FE4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8309A6">
          <w:rPr>
            <w:rStyle w:val="Numeropagina"/>
            <w:noProof/>
          </w:rPr>
          <w:t>4</w:t>
        </w:r>
        <w:r>
          <w:rPr>
            <w:rStyle w:val="Numeropagina"/>
          </w:rPr>
          <w:fldChar w:fldCharType="end"/>
        </w:r>
      </w:p>
    </w:sdtContent>
  </w:sdt>
  <w:p w14:paraId="3EA0A346" w14:textId="77777777" w:rsidR="00672FE4" w:rsidRDefault="00672FE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210E9" w14:textId="77777777" w:rsidR="000D50DC" w:rsidRDefault="000D50DC" w:rsidP="00672FE4">
      <w:pPr>
        <w:spacing w:after="0" w:line="240" w:lineRule="auto"/>
      </w:pPr>
      <w:r>
        <w:separator/>
      </w:r>
    </w:p>
  </w:footnote>
  <w:footnote w:type="continuationSeparator" w:id="0">
    <w:p w14:paraId="003CE96E" w14:textId="77777777" w:rsidR="000D50DC" w:rsidRDefault="000D50DC" w:rsidP="00672F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02714"/>
    <w:multiLevelType w:val="multilevel"/>
    <w:tmpl w:val="BED81D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39246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193"/>
    <w:rsid w:val="00010E19"/>
    <w:rsid w:val="00027189"/>
    <w:rsid w:val="000551DF"/>
    <w:rsid w:val="000D50DC"/>
    <w:rsid w:val="00111FF3"/>
    <w:rsid w:val="00123E5F"/>
    <w:rsid w:val="00130626"/>
    <w:rsid w:val="0014101D"/>
    <w:rsid w:val="00151CC2"/>
    <w:rsid w:val="0015499A"/>
    <w:rsid w:val="00167AFE"/>
    <w:rsid w:val="001957C1"/>
    <w:rsid w:val="001A6FFA"/>
    <w:rsid w:val="001A7C8E"/>
    <w:rsid w:val="001B2885"/>
    <w:rsid w:val="00207193"/>
    <w:rsid w:val="00236FE6"/>
    <w:rsid w:val="00251232"/>
    <w:rsid w:val="002708AB"/>
    <w:rsid w:val="00277EBA"/>
    <w:rsid w:val="002B3922"/>
    <w:rsid w:val="0031583E"/>
    <w:rsid w:val="00316B89"/>
    <w:rsid w:val="00322E38"/>
    <w:rsid w:val="00357F35"/>
    <w:rsid w:val="00385159"/>
    <w:rsid w:val="003D0964"/>
    <w:rsid w:val="003D1D8A"/>
    <w:rsid w:val="00416531"/>
    <w:rsid w:val="004172AA"/>
    <w:rsid w:val="004624C9"/>
    <w:rsid w:val="00465ADA"/>
    <w:rsid w:val="004D0F6A"/>
    <w:rsid w:val="00530750"/>
    <w:rsid w:val="00533624"/>
    <w:rsid w:val="00554B68"/>
    <w:rsid w:val="00567D95"/>
    <w:rsid w:val="005E2224"/>
    <w:rsid w:val="0062321E"/>
    <w:rsid w:val="00637AEA"/>
    <w:rsid w:val="006422C5"/>
    <w:rsid w:val="00672FE4"/>
    <w:rsid w:val="006B0029"/>
    <w:rsid w:val="006D30F2"/>
    <w:rsid w:val="00781941"/>
    <w:rsid w:val="008014E3"/>
    <w:rsid w:val="00802FC0"/>
    <w:rsid w:val="008309A6"/>
    <w:rsid w:val="0085459C"/>
    <w:rsid w:val="008963A0"/>
    <w:rsid w:val="008A6721"/>
    <w:rsid w:val="008A69DB"/>
    <w:rsid w:val="008B4D32"/>
    <w:rsid w:val="008F43AA"/>
    <w:rsid w:val="008F5569"/>
    <w:rsid w:val="00907F91"/>
    <w:rsid w:val="009235D4"/>
    <w:rsid w:val="00963E7E"/>
    <w:rsid w:val="0096726A"/>
    <w:rsid w:val="0097469B"/>
    <w:rsid w:val="009B0F68"/>
    <w:rsid w:val="009B1302"/>
    <w:rsid w:val="00A057A0"/>
    <w:rsid w:val="00A833EA"/>
    <w:rsid w:val="00AB0431"/>
    <w:rsid w:val="00B32FED"/>
    <w:rsid w:val="00B53923"/>
    <w:rsid w:val="00B569EA"/>
    <w:rsid w:val="00B6384F"/>
    <w:rsid w:val="00B7333F"/>
    <w:rsid w:val="00BC6BE3"/>
    <w:rsid w:val="00BF7F35"/>
    <w:rsid w:val="00C60FFF"/>
    <w:rsid w:val="00C85E35"/>
    <w:rsid w:val="00C969E5"/>
    <w:rsid w:val="00D379DF"/>
    <w:rsid w:val="00D413C1"/>
    <w:rsid w:val="00D60A7C"/>
    <w:rsid w:val="00D83839"/>
    <w:rsid w:val="00DD0713"/>
    <w:rsid w:val="00E16F1F"/>
    <w:rsid w:val="00E417A9"/>
    <w:rsid w:val="00E54906"/>
    <w:rsid w:val="00E64EFC"/>
    <w:rsid w:val="00E83087"/>
    <w:rsid w:val="00E94E2B"/>
    <w:rsid w:val="00EB43F1"/>
    <w:rsid w:val="00EB581E"/>
    <w:rsid w:val="00EB59FE"/>
    <w:rsid w:val="00F21DB7"/>
    <w:rsid w:val="00F24C3D"/>
    <w:rsid w:val="00F80EA8"/>
    <w:rsid w:val="00FB3200"/>
    <w:rsid w:val="00FC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936DA"/>
  <w15:docId w15:val="{EAF33E11-6340-4271-A8F5-CDE266C3B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17A9"/>
  </w:style>
  <w:style w:type="paragraph" w:styleId="Titolo1">
    <w:name w:val="heading 1"/>
    <w:basedOn w:val="Normale"/>
    <w:next w:val="Normale"/>
    <w:link w:val="Titolo1Carattere"/>
    <w:uiPriority w:val="9"/>
    <w:qFormat/>
    <w:rsid w:val="005D1F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D1F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E94E2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E94E2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E94E2B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E94E2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E94E2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E94E2B"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2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2909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18502E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681160"/>
    <w:pPr>
      <w:spacing w:after="0" w:line="240" w:lineRule="auto"/>
      <w:ind w:left="720"/>
      <w:contextualSpacing/>
    </w:pPr>
  </w:style>
  <w:style w:type="paragraph" w:styleId="NormaleWeb">
    <w:name w:val="Normal (Web)"/>
    <w:basedOn w:val="Normale"/>
    <w:uiPriority w:val="99"/>
    <w:unhideWhenUsed/>
    <w:qFormat/>
    <w:rsid w:val="0098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5D1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5D1F7A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D1F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D1F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ottotitolo">
    <w:name w:val="Subtitle"/>
    <w:basedOn w:val="Normale"/>
    <w:next w:val="Normale"/>
    <w:uiPriority w:val="11"/>
    <w:qFormat/>
    <w:rsid w:val="00E94E2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94E2B"/>
    <w:tblPr>
      <w:tblStyleRowBandSize w:val="1"/>
      <w:tblStyleColBandSize w:val="1"/>
    </w:tblPr>
  </w:style>
  <w:style w:type="table" w:customStyle="1" w:styleId="a0">
    <w:basedOn w:val="TableNormal"/>
    <w:rsid w:val="00E94E2B"/>
    <w:tblPr>
      <w:tblStyleRowBandSize w:val="1"/>
      <w:tblStyleColBandSize w:val="1"/>
    </w:tblPr>
  </w:style>
  <w:style w:type="table" w:customStyle="1" w:styleId="a1">
    <w:basedOn w:val="TableNormal"/>
    <w:rsid w:val="00E94E2B"/>
    <w:tblPr>
      <w:tblStyleRowBandSize w:val="1"/>
      <w:tblStyleColBandSize w:val="1"/>
    </w:tblPr>
  </w:style>
  <w:style w:type="table" w:customStyle="1" w:styleId="a2">
    <w:basedOn w:val="TableNormal"/>
    <w:rsid w:val="00E94E2B"/>
    <w:tblPr>
      <w:tblStyleRowBandSize w:val="1"/>
      <w:tblStyleColBandSize w:val="1"/>
    </w:tblPr>
  </w:style>
  <w:style w:type="table" w:customStyle="1" w:styleId="a3">
    <w:basedOn w:val="TableNormal"/>
    <w:rsid w:val="00E94E2B"/>
    <w:tblPr>
      <w:tblStyleRowBandSize w:val="1"/>
      <w:tblStyleColBandSize w:val="1"/>
    </w:tblPr>
  </w:style>
  <w:style w:type="table" w:customStyle="1" w:styleId="a4">
    <w:basedOn w:val="TableNormal"/>
    <w:rsid w:val="00E94E2B"/>
    <w:tblPr>
      <w:tblStyleRowBandSize w:val="1"/>
      <w:tblStyleColBandSize w:val="1"/>
    </w:tblPr>
  </w:style>
  <w:style w:type="paragraph" w:styleId="Pidipagina">
    <w:name w:val="footer"/>
    <w:basedOn w:val="Normale"/>
    <w:link w:val="PidipaginaCarattere"/>
    <w:uiPriority w:val="99"/>
    <w:unhideWhenUsed/>
    <w:rsid w:val="00672F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2FE4"/>
  </w:style>
  <w:style w:type="character" w:styleId="Numeropagina">
    <w:name w:val="page number"/>
    <w:basedOn w:val="Carpredefinitoparagrafo"/>
    <w:uiPriority w:val="99"/>
    <w:semiHidden/>
    <w:unhideWhenUsed/>
    <w:rsid w:val="00672FE4"/>
  </w:style>
  <w:style w:type="table" w:styleId="Tabellagriglia2">
    <w:name w:val="Grid Table 2"/>
    <w:basedOn w:val="Tabellanormale"/>
    <w:uiPriority w:val="47"/>
    <w:rsid w:val="00F24C3D"/>
    <w:pPr>
      <w:spacing w:after="0" w:line="240" w:lineRule="auto"/>
    </w:pPr>
    <w:rPr>
      <w:rFonts w:asciiTheme="minorHAnsi" w:eastAsiaTheme="minorHAnsi" w:hAnsiTheme="minorHAnsi" w:cstheme="minorBidi"/>
      <w:kern w:val="2"/>
      <w:lang w:val="it-IT" w:eastAsia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llegamentoipertestuale">
    <w:name w:val="Hyperlink"/>
    <w:basedOn w:val="Carpredefinitoparagrafo"/>
    <w:uiPriority w:val="99"/>
    <w:unhideWhenUsed/>
    <w:rsid w:val="00907F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rfoa@bce.uniroma1.it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Q2n+xxJwu3sNd0W7gbfhoqZDZg==">CgMxLjA4AHIhMTN1ekdMMmp0dlY5WFpaN3VwZkxKajN1aUlVNGJIaC1T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5C9D198-C22D-47ED-8F51-082EF7B75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1848</Words>
  <Characters>10534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LabAreaEma</dc:creator>
  <cp:lastModifiedBy>Michela Ansuinelli</cp:lastModifiedBy>
  <cp:revision>18</cp:revision>
  <dcterms:created xsi:type="dcterms:W3CDTF">2026-09-14T09:18:00Z</dcterms:created>
  <dcterms:modified xsi:type="dcterms:W3CDTF">2026-09-19T21:12:00Z</dcterms:modified>
</cp:coreProperties>
</file>