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0323D" w14:textId="77777777" w:rsidR="002A43BA" w:rsidRDefault="002A43BA" w:rsidP="002A43BA">
      <w:pPr>
        <w:pStyle w:val="Heading1"/>
      </w:pPr>
      <w:r>
        <w:t>Appendix A. Structured Questionnaire (Construct Items)</w:t>
      </w:r>
    </w:p>
    <w:p w14:paraId="76E411E5" w14:textId="77777777" w:rsidR="002A43BA" w:rsidRDefault="002A43BA" w:rsidP="002A43BA">
      <w:pPr>
        <w:spacing w:after="200" w:line="300" w:lineRule="auto"/>
        <w:jc w:val="both"/>
      </w:pPr>
      <w:r>
        <w:t>All items use a 5-point Likert scale: 1 = Strongly Disagree, 2 = Disagree, 3 = Neutral, 4 = Agree, 5 = Strongly Agree, unless otherwise noted. Items should be randomised/interspersed in fieldwork to reduce common method bias.</w:t>
      </w:r>
    </w:p>
    <w:p w14:paraId="268F6B4A" w14:textId="77777777" w:rsidR="002A43BA" w:rsidRDefault="002A43BA" w:rsidP="002A43BA">
      <w:pPr>
        <w:pStyle w:val="Heading3"/>
      </w:pPr>
      <w:r>
        <w:t>Section A - Screening &amp; Demographics</w:t>
      </w:r>
    </w:p>
    <w:p w14:paraId="6713BB57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Do you currently hold an active home loan? (Yes/No - screen out if No)</w:t>
      </w:r>
    </w:p>
    <w:p w14:paraId="7B06E10D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Employment type: Salaried / Self-Employed (Business owner or Professional)</w:t>
      </w:r>
    </w:p>
    <w:p w14:paraId="51F4B7DE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Age, Gender, Marital status, Education, Number of dependents, City tier, Monthly household income, Loan amount, Tenure, Interest rate, EMI, CIBIL score band (self-reported/bureau-verified), Loan-to-value ratio at sanction, Years in current job/business.</w:t>
      </w:r>
    </w:p>
    <w:p w14:paraId="343E9B23" w14:textId="77777777" w:rsidR="002A43BA" w:rsidRDefault="002A43BA" w:rsidP="002A43BA">
      <w:pPr>
        <w:pStyle w:val="Heading3"/>
      </w:pPr>
      <w:r>
        <w:t>Section B - Income Stability (IS)</w:t>
      </w:r>
    </w:p>
    <w:p w14:paraId="60D25F3C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IS1: My monthly income has been stable and predictable over the past 12 months.</w:t>
      </w:r>
    </w:p>
    <w:p w14:paraId="019C729E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IS2: I am confident my income will not decline significantly in the next year.</w:t>
      </w:r>
    </w:p>
    <w:p w14:paraId="69E5C780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IS3: My income sources are diversified enough to absorb a temporary shock.</w:t>
      </w:r>
    </w:p>
    <w:p w14:paraId="2F236ADE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IS4: I rarely experience delays in receiving my expected income.</w:t>
      </w:r>
    </w:p>
    <w:p w14:paraId="7CC7A521" w14:textId="77777777" w:rsidR="002A43BA" w:rsidRDefault="002A43BA" w:rsidP="002A43BA">
      <w:pPr>
        <w:pStyle w:val="Heading3"/>
      </w:pPr>
      <w:r>
        <w:t>Section C - Debt Servicing Burden (DSB)</w:t>
      </w:r>
    </w:p>
    <w:p w14:paraId="1216E511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DSB1: My monthly EMI takes up a large share of my monthly income.</w:t>
      </w:r>
    </w:p>
    <w:p w14:paraId="135E7D3E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DSB2: I find it difficult to save money after paying my EMI and other debts.</w:t>
      </w:r>
    </w:p>
    <w:p w14:paraId="2AF7729D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DSB3: I sometimes have to cut essential expenses to pay my EMI on time.</w:t>
      </w:r>
    </w:p>
    <w:p w14:paraId="71F4C8A0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DSB4: My total debt obligations (including this loan) feel burdensome relative to my income.</w:t>
      </w:r>
    </w:p>
    <w:p w14:paraId="56C188ED" w14:textId="77777777" w:rsidR="002A43BA" w:rsidRDefault="002A43BA" w:rsidP="002A43BA">
      <w:pPr>
        <w:pStyle w:val="Heading3"/>
      </w:pPr>
      <w:r>
        <w:t>Section D - Loan-to-Value / Collateral Concern (LTV)</w:t>
      </w:r>
    </w:p>
    <w:p w14:paraId="59AECE07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LTV1: I am concerned that my property's market value could fall below my outstanding loan amount.</w:t>
      </w:r>
    </w:p>
    <w:p w14:paraId="2222CBE5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LTV2: The margin between my property value and loan amount gives me limited financial cushion.</w:t>
      </w:r>
    </w:p>
    <w:p w14:paraId="2BF4D281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LTV3: I worry about being able to sell my property for enough to clear the loan if needed.</w:t>
      </w:r>
    </w:p>
    <w:p w14:paraId="6A3C6F2F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LTV4: Property market fluctuations in my city worry me in relation to this loan.</w:t>
      </w:r>
    </w:p>
    <w:p w14:paraId="2B82537D" w14:textId="77777777" w:rsidR="002A43BA" w:rsidRDefault="002A43BA" w:rsidP="002A43BA">
      <w:pPr>
        <w:pStyle w:val="Heading3"/>
      </w:pPr>
      <w:r>
        <w:t>Section E - Credit History Discipline (CHD)</w:t>
      </w:r>
    </w:p>
    <w:p w14:paraId="41C9AE17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CHD1: I have consistently paid my credit card bills and past loan EMIs on time.</w:t>
      </w:r>
    </w:p>
    <w:p w14:paraId="71286D5D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CHD2: I actively monitor my credit score / CIBIL report.</w:t>
      </w:r>
    </w:p>
    <w:p w14:paraId="36F86DCA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lastRenderedPageBreak/>
        <w:t>CHD3: I avoid taking on new debt before repaying existing obligations.</w:t>
      </w:r>
    </w:p>
    <w:p w14:paraId="7398B286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CHD4: I have never had a loan or credit account marked overdue for more than 30 days.</w:t>
      </w:r>
    </w:p>
    <w:p w14:paraId="4405BE35" w14:textId="77777777" w:rsidR="002A43BA" w:rsidRDefault="002A43BA" w:rsidP="002A43BA">
      <w:pPr>
        <w:pStyle w:val="Heading3"/>
      </w:pPr>
      <w:r>
        <w:t>Section F - Financial Literacy (FL)</w:t>
      </w:r>
    </w:p>
    <w:p w14:paraId="2B5ED717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FL1: I understand how changes in interest rates affect my EMI.</w:t>
      </w:r>
    </w:p>
    <w:p w14:paraId="706E4D0B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FL2: I understand how my credit score is calculated and what affects it.</w:t>
      </w:r>
    </w:p>
    <w:p w14:paraId="528E87F8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FL3: I compare loan terms across lenders before making financial decisions.</w:t>
      </w:r>
    </w:p>
    <w:p w14:paraId="4103215E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FL4: I understand the difference between fixed and floating interest rates.</w:t>
      </w:r>
    </w:p>
    <w:p w14:paraId="3023D8AF" w14:textId="77777777" w:rsidR="002A43BA" w:rsidRDefault="002A43BA" w:rsidP="002A43BA">
      <w:pPr>
        <w:pStyle w:val="Heading3"/>
      </w:pPr>
      <w:r>
        <w:t>Section G - Psychological/Behavioural Traits (PBT)</w:t>
      </w:r>
    </w:p>
    <w:p w14:paraId="6A3C7AA1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PBT1: I often make financial decisions impulsively, without detailed planning.</w:t>
      </w:r>
    </w:p>
    <w:p w14:paraId="2D395026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PBT2: I prefer spending now over saving for uncertain future needs.</w:t>
      </w:r>
    </w:p>
    <w:p w14:paraId="0AC49D98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PBT3: I am comfortable taking financial risks other people might avoid.</w:t>
      </w:r>
    </w:p>
    <w:p w14:paraId="33DE9740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PBT4: I sometimes take on financial commitments without fully assessing my ability to repay.</w:t>
      </w:r>
    </w:p>
    <w:p w14:paraId="7D5D5394" w14:textId="77777777" w:rsidR="002A43BA" w:rsidRDefault="002A43BA" w:rsidP="002A43BA">
      <w:pPr>
        <w:pStyle w:val="Heading3"/>
      </w:pPr>
      <w:r>
        <w:t>Section H - Macroeconomic Stress Perception (MSP)</w:t>
      </w:r>
    </w:p>
    <w:p w14:paraId="005C5319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MSP1: I am worried about how rising interest rates could affect my loan repayment.</w:t>
      </w:r>
    </w:p>
    <w:p w14:paraId="70ECA325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MSP2: I feel vulnerable to job/business income loss due to economic slowdowns.</w:t>
      </w:r>
    </w:p>
    <w:p w14:paraId="413BC412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MSP3: General inflation has made it harder for me to manage my EMI.</w:t>
      </w:r>
    </w:p>
    <w:p w14:paraId="2CDDB18B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MSP4: I feel the broader economic environment increases my repayment risk.</w:t>
      </w:r>
    </w:p>
    <w:p w14:paraId="4FF0F484" w14:textId="77777777" w:rsidR="002A43BA" w:rsidRDefault="002A43BA" w:rsidP="002A43BA">
      <w:pPr>
        <w:pStyle w:val="Heading3"/>
      </w:pPr>
      <w:r>
        <w:t>Section I - Perceived Default Risk (PDR) [Endogenous]</w:t>
      </w:r>
    </w:p>
    <w:p w14:paraId="69E14FAE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PDR1: I often worry about missing an EMI payment.</w:t>
      </w:r>
    </w:p>
    <w:p w14:paraId="03BABD5A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PDR2: I have had to delay or partially pay an EMI in the past 12 months.</w:t>
      </w:r>
    </w:p>
    <w:p w14:paraId="2DFED1D4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PDR3: I believe I could default on this loan if my income dropped by 20%.</w:t>
      </w:r>
    </w:p>
    <w:p w14:paraId="23C48B55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PDR4: I feel at risk of falling behind on this loan in the next year.</w:t>
      </w:r>
    </w:p>
    <w:p w14:paraId="46220323" w14:textId="77777777" w:rsidR="002A43BA" w:rsidRDefault="002A43BA" w:rsidP="002A43BA">
      <w:r>
        <w:br w:type="page"/>
      </w:r>
    </w:p>
    <w:p w14:paraId="21DF2597" w14:textId="77777777" w:rsidR="002A43BA" w:rsidRDefault="002A43BA" w:rsidP="002A43BA">
      <w:pPr>
        <w:pStyle w:val="Heading1"/>
      </w:pPr>
      <w:r>
        <w:lastRenderedPageBreak/>
        <w:t>Appendix B. Accompanying Files</w:t>
      </w:r>
    </w:p>
    <w:p w14:paraId="08B1DD76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Simulated_Dataset_and_Results.xlsx - simulated pilot dataset (N = 400), full codebook, simulation methodology notes, and all reliability/validity/structural/MGA/logistic output tables, formatted for direct cross-checking against SmartPLS output or for re-use as a SmartPLS import template once populated with real data.</w:t>
      </w:r>
    </w:p>
    <w:p w14:paraId="2A89B5E9" w14:textId="77777777" w:rsidR="002A43BA" w:rsidRDefault="002A43BA" w:rsidP="002A43BA">
      <w:pPr>
        <w:pStyle w:val="ListParagraph"/>
        <w:numPr>
          <w:ilvl w:val="0"/>
          <w:numId w:val="1"/>
        </w:numPr>
        <w:spacing w:after="100" w:line="280" w:lineRule="auto"/>
        <w:contextualSpacing w:val="0"/>
      </w:pPr>
      <w:r>
        <w:t>Figures 1-5 (embedded above) - conceptual framework, estimated structural model, default-rate comparison, ROC curve, and reliability/validity chart, all reproducible from the Python scripts documented alongside the workbook.</w:t>
      </w:r>
    </w:p>
    <w:p w14:paraId="684AB86D" w14:textId="77777777" w:rsidR="00E023F9" w:rsidRDefault="00E023F9"/>
    <w:sectPr w:rsidR="00E023F9" w:rsidSect="002A43BA">
      <w:headerReference w:type="default" r:id="rId5"/>
      <w:footerReference w:type="default" r:id="rId6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A80E9" w14:textId="77777777" w:rsidR="002A43BA" w:rsidRDefault="002A43BA">
    <w:pPr>
      <w:jc w:val="center"/>
    </w:pP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PAGE</w:instrText>
    </w:r>
    <w:r>
      <w:rPr>
        <w:color w:val="595959"/>
        <w:sz w:val="18"/>
        <w:szCs w:val="18"/>
      </w:rPr>
      <w:fldChar w:fldCharType="separate"/>
    </w:r>
    <w:r>
      <w:rPr>
        <w:noProof/>
        <w:color w:val="595959"/>
        <w:sz w:val="18"/>
        <w:szCs w:val="18"/>
      </w:rPr>
      <w:t>1</w:t>
    </w:r>
    <w:r>
      <w:rPr>
        <w:color w:val="595959"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46E69" w14:textId="77777777" w:rsidR="002A43BA" w:rsidRDefault="002A43BA">
    <w:pPr>
      <w:jc w:val="center"/>
    </w:pPr>
    <w:r>
      <w:rPr>
        <w:color w:val="595959"/>
        <w:sz w:val="16"/>
        <w:szCs w:val="16"/>
      </w:rPr>
      <w:t>Determinants of Home Loan Default Risk — Comparative Empirical Study (Draft)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54F5A"/>
    <w:multiLevelType w:val="hybridMultilevel"/>
    <w:tmpl w:val="0100AC60"/>
    <w:lvl w:ilvl="0" w:tplc="90A6CECE">
      <w:start w:val="1"/>
      <w:numFmt w:val="bullet"/>
      <w:lvlText w:val="●"/>
      <w:lvlJc w:val="left"/>
      <w:pPr>
        <w:ind w:left="720" w:hanging="360"/>
      </w:pPr>
    </w:lvl>
    <w:lvl w:ilvl="1" w:tplc="3BBC2378">
      <w:start w:val="1"/>
      <w:numFmt w:val="bullet"/>
      <w:lvlText w:val="○"/>
      <w:lvlJc w:val="left"/>
      <w:pPr>
        <w:ind w:left="1440" w:hanging="360"/>
      </w:pPr>
    </w:lvl>
    <w:lvl w:ilvl="2" w:tplc="2D9654F2">
      <w:start w:val="1"/>
      <w:numFmt w:val="bullet"/>
      <w:lvlText w:val="■"/>
      <w:lvlJc w:val="left"/>
      <w:pPr>
        <w:ind w:left="2160" w:hanging="360"/>
      </w:pPr>
    </w:lvl>
    <w:lvl w:ilvl="3" w:tplc="5B4E1ED2">
      <w:start w:val="1"/>
      <w:numFmt w:val="bullet"/>
      <w:lvlText w:val="●"/>
      <w:lvlJc w:val="left"/>
      <w:pPr>
        <w:ind w:left="2880" w:hanging="360"/>
      </w:pPr>
    </w:lvl>
    <w:lvl w:ilvl="4" w:tplc="B6AA2D56">
      <w:start w:val="1"/>
      <w:numFmt w:val="bullet"/>
      <w:lvlText w:val="○"/>
      <w:lvlJc w:val="left"/>
      <w:pPr>
        <w:ind w:left="3600" w:hanging="360"/>
      </w:pPr>
    </w:lvl>
    <w:lvl w:ilvl="5" w:tplc="CA744658">
      <w:start w:val="1"/>
      <w:numFmt w:val="bullet"/>
      <w:lvlText w:val="■"/>
      <w:lvlJc w:val="left"/>
      <w:pPr>
        <w:ind w:left="4320" w:hanging="360"/>
      </w:pPr>
    </w:lvl>
    <w:lvl w:ilvl="6" w:tplc="FA7AB654">
      <w:start w:val="1"/>
      <w:numFmt w:val="bullet"/>
      <w:lvlText w:val="●"/>
      <w:lvlJc w:val="left"/>
      <w:pPr>
        <w:ind w:left="5040" w:hanging="360"/>
      </w:pPr>
    </w:lvl>
    <w:lvl w:ilvl="7" w:tplc="5A0A8C12">
      <w:start w:val="1"/>
      <w:numFmt w:val="bullet"/>
      <w:lvlText w:val="●"/>
      <w:lvlJc w:val="left"/>
      <w:pPr>
        <w:ind w:left="5760" w:hanging="360"/>
      </w:pPr>
    </w:lvl>
    <w:lvl w:ilvl="8" w:tplc="300E0964">
      <w:start w:val="1"/>
      <w:numFmt w:val="bullet"/>
      <w:lvlText w:val="●"/>
      <w:lvlJc w:val="left"/>
      <w:pPr>
        <w:ind w:left="6480" w:hanging="360"/>
      </w:pPr>
    </w:lvl>
  </w:abstractNum>
  <w:num w:numId="1" w16cid:durableId="141277796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3BA"/>
    <w:rsid w:val="000C4033"/>
    <w:rsid w:val="00173ED8"/>
    <w:rsid w:val="002A43BA"/>
    <w:rsid w:val="002F50B1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B87B12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12E02"/>
  <w15:chartTrackingRefBased/>
  <w15:docId w15:val="{B16AF8FC-1C6E-4AA1-8761-A92DD71D3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3B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43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43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43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43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43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43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43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43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43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3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43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43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43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43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43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43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43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43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43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43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43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43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43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43BA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2A43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43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3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3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43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611</Words>
  <Characters>3486</Characters>
  <Application>Microsoft Office Word</Application>
  <DocSecurity>0</DocSecurity>
  <Lines>29</Lines>
  <Paragraphs>8</Paragraphs>
  <ScaleCrop>false</ScaleCrop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2026-09-22T08:33:00Z</dcterms:created>
  <dcterms:modified xsi:type="dcterms:W3CDTF">2026-09-22T08:33:00Z</dcterms:modified>
</cp:coreProperties>
</file>