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7289" w:rsidRDefault="0000000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Table S1. Voucher information for the 41 taxa used in the study. Ingroup and outgroup taxa are listed in alphabetical order. Vouchers include collector number when available and institutional acronym of herbarium where the specimen is housed. Acronyms follow Index </w:t>
      </w:r>
      <w:proofErr w:type="spellStart"/>
      <w:r>
        <w:rPr>
          <w:rFonts w:ascii="Times New Roman" w:eastAsia="Times New Roman" w:hAnsi="Times New Roman" w:cs="Times New Roman"/>
          <w:sz w:val="20"/>
          <w:szCs w:val="20"/>
        </w:rPr>
        <w:t>Herbariorum</w:t>
      </w:r>
      <w:proofErr w:type="spellEnd"/>
      <w:r>
        <w:rPr>
          <w:rFonts w:ascii="Times New Roman" w:eastAsia="Times New Roman" w:hAnsi="Times New Roman" w:cs="Times New Roman"/>
          <w:sz w:val="20"/>
          <w:szCs w:val="20"/>
        </w:rPr>
        <w:t xml:space="preserve"> (2026).</w:t>
      </w:r>
    </w:p>
    <w:p w:rsidR="008C7289" w:rsidRDefault="008C7289">
      <w:pPr>
        <w:rPr>
          <w:sz w:val="20"/>
          <w:szCs w:val="20"/>
        </w:rPr>
      </w:pPr>
    </w:p>
    <w:tbl>
      <w:tblPr>
        <w:tblStyle w:val="a0"/>
        <w:tblW w:w="11925" w:type="dxa"/>
        <w:tblInd w:w="90" w:type="dxa"/>
        <w:tblLayout w:type="fixed"/>
        <w:tblLook w:val="0400" w:firstRow="0" w:lastRow="0" w:firstColumn="0" w:lastColumn="0" w:noHBand="0" w:noVBand="1"/>
      </w:tblPr>
      <w:tblGrid>
        <w:gridCol w:w="270"/>
        <w:gridCol w:w="3165"/>
        <w:gridCol w:w="1470"/>
        <w:gridCol w:w="2670"/>
        <w:gridCol w:w="4350"/>
      </w:tblGrid>
      <w:tr w:rsidR="008C7289">
        <w:trPr>
          <w:trHeight w:val="320"/>
        </w:trPr>
        <w:tc>
          <w:tcPr>
            <w:tcW w:w="270" w:type="dxa"/>
            <w:tcBorders>
              <w:top w:val="single" w:sz="4" w:space="0" w:color="000000"/>
              <w:left w:val="nil"/>
              <w:bottom w:val="single" w:sz="4" w:space="0" w:color="000000"/>
              <w:right w:val="nil"/>
            </w:tcBorders>
          </w:tcPr>
          <w:p w:rsidR="008C7289" w:rsidRDefault="008C7289">
            <w:pPr>
              <w:rPr>
                <w:rFonts w:ascii="Times New Roman" w:eastAsia="Times New Roman" w:hAnsi="Times New Roman" w:cs="Times New Roman"/>
                <w:sz w:val="20"/>
                <w:szCs w:val="20"/>
              </w:rPr>
            </w:pPr>
          </w:p>
        </w:tc>
        <w:tc>
          <w:tcPr>
            <w:tcW w:w="3165" w:type="dxa"/>
            <w:tcBorders>
              <w:top w:val="single" w:sz="4" w:space="0" w:color="000000"/>
              <w:left w:val="nil"/>
              <w:bottom w:val="single" w:sz="4" w:space="0" w:color="000000"/>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Species</w:t>
            </w:r>
          </w:p>
        </w:tc>
        <w:tc>
          <w:tcPr>
            <w:tcW w:w="1470" w:type="dxa"/>
            <w:tcBorders>
              <w:top w:val="single" w:sz="4" w:space="0" w:color="000000"/>
              <w:left w:val="nil"/>
              <w:bottom w:val="single" w:sz="4" w:space="0" w:color="000000"/>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w:t>
            </w:r>
          </w:p>
        </w:tc>
        <w:tc>
          <w:tcPr>
            <w:tcW w:w="2670" w:type="dxa"/>
            <w:tcBorders>
              <w:top w:val="single" w:sz="4" w:space="0" w:color="000000"/>
              <w:left w:val="nil"/>
              <w:bottom w:val="single" w:sz="4" w:space="0" w:color="000000"/>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Collector</w:t>
            </w:r>
          </w:p>
        </w:tc>
        <w:tc>
          <w:tcPr>
            <w:tcW w:w="4350" w:type="dxa"/>
            <w:tcBorders>
              <w:top w:val="single" w:sz="4" w:space="0" w:color="000000"/>
              <w:left w:val="nil"/>
              <w:bottom w:val="single" w:sz="4" w:space="0" w:color="000000"/>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Voucher</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Diastatea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maximiliana</w:t>
            </w:r>
            <w:proofErr w:type="spellEnd"/>
          </w:p>
        </w:tc>
        <w:tc>
          <w:tcPr>
            <w:tcW w:w="14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Tina J. Ayers</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TJA1774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Diastatea</w:t>
            </w:r>
            <w:proofErr w:type="spellEnd"/>
            <w:r>
              <w:rPr>
                <w:rFonts w:ascii="Times New Roman" w:eastAsia="Times New Roman" w:hAnsi="Times New Roman" w:cs="Times New Roman"/>
                <w:i/>
                <w:iCs/>
                <w:sz w:val="20"/>
                <w:szCs w:val="20"/>
              </w:rPr>
              <w:t xml:space="preserve"> micrantha</w:t>
            </w:r>
          </w:p>
        </w:tc>
        <w:tc>
          <w:tcPr>
            <w:tcW w:w="14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TJA1761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Diastatea</w:t>
            </w:r>
            <w:proofErr w:type="spellEnd"/>
            <w:r>
              <w:rPr>
                <w:rFonts w:ascii="Times New Roman" w:eastAsia="Times New Roman" w:hAnsi="Times New Roman" w:cs="Times New Roman"/>
                <w:i/>
                <w:iCs/>
                <w:sz w:val="20"/>
                <w:szCs w:val="20"/>
              </w:rPr>
              <w:t xml:space="preserve"> virgata</w:t>
            </w:r>
          </w:p>
        </w:tc>
        <w:tc>
          <w:tcPr>
            <w:tcW w:w="14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TJA1772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alanae</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r w:rsidRPr="0045467D">
              <w:rPr>
                <w:rFonts w:ascii="Times New Roman" w:eastAsia="Times New Roman" w:hAnsi="Times New Roman" w:cs="Times New Roman"/>
                <w:i/>
                <w:iCs/>
                <w:sz w:val="20"/>
                <w:szCs w:val="20"/>
              </w:rPr>
              <w:t>Lobelia</w:t>
            </w:r>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Miriam Jimenez </w:t>
            </w:r>
            <w:proofErr w:type="spellStart"/>
            <w:r>
              <w:rPr>
                <w:rFonts w:ascii="Times New Roman" w:eastAsia="Times New Roman" w:hAnsi="Times New Roman" w:cs="Times New Roman"/>
                <w:sz w:val="20"/>
                <w:szCs w:val="20"/>
              </w:rPr>
              <w:t>Chimil</w:t>
            </w:r>
            <w:proofErr w:type="spellEnd"/>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MJC31421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anatina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TJA1622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berlandieri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Yocupitzia</w:t>
            </w:r>
            <w:proofErr w:type="spellEnd"/>
            <w:r>
              <w:rPr>
                <w:rFonts w:ascii="Times New Roman" w:eastAsia="Times New Roman" w:hAnsi="Times New Roman" w:cs="Times New Roman"/>
                <w:sz w:val="20"/>
                <w:szCs w:val="20"/>
              </w:rPr>
              <w:t xml:space="preserve"> Ramirez </w:t>
            </w:r>
            <w:proofErr w:type="spellStart"/>
            <w:r>
              <w:rPr>
                <w:rFonts w:ascii="Times New Roman" w:eastAsia="Times New Roman" w:hAnsi="Times New Roman" w:cs="Times New Roman"/>
                <w:sz w:val="20"/>
                <w:szCs w:val="20"/>
              </w:rPr>
              <w:t>Amezcua</w:t>
            </w:r>
            <w:proofErr w:type="spellEnd"/>
            <w:r>
              <w:rPr>
                <w:rFonts w:ascii="Times New Roman" w:eastAsia="Times New Roman" w:hAnsi="Times New Roman" w:cs="Times New Roman"/>
                <w:sz w:val="20"/>
                <w:szCs w:val="20"/>
              </w:rPr>
              <w:t xml:space="preserve">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YRA843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bryophila</w:t>
            </w:r>
            <w:proofErr w:type="spellEnd"/>
            <w:r>
              <w:rPr>
                <w:rFonts w:ascii="Times New Roman" w:eastAsia="Times New Roman" w:hAnsi="Times New Roman" w:cs="Times New Roman"/>
                <w:sz w:val="20"/>
                <w:szCs w:val="20"/>
              </w:rPr>
              <w:t xml:space="preserve"> v. </w:t>
            </w:r>
            <w:r>
              <w:rPr>
                <w:rFonts w:ascii="Times New Roman" w:eastAsia="Times New Roman" w:hAnsi="Times New Roman" w:cs="Times New Roman"/>
                <w:i/>
                <w:iCs/>
                <w:sz w:val="20"/>
                <w:szCs w:val="20"/>
              </w:rPr>
              <w:t>fimbriata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Victor W. Steinmann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VWS5660 (XAL)</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Lobelia cardinalis</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r w:rsidRPr="0045467D">
              <w:rPr>
                <w:rFonts w:ascii="Times New Roman" w:eastAsia="Times New Roman" w:hAnsi="Times New Roman" w:cs="Times New Roman"/>
                <w:i/>
                <w:iCs/>
                <w:sz w:val="20"/>
                <w:szCs w:val="20"/>
              </w:rPr>
              <w:t>Lobelia</w:t>
            </w:r>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Kimberly M. Hansen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KMH 781 (WS)</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Lobelia cordifolia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Thomas R. </w:t>
            </w:r>
            <w:proofErr w:type="spellStart"/>
            <w:r>
              <w:rPr>
                <w:rFonts w:ascii="Times New Roman" w:eastAsia="Times New Roman" w:hAnsi="Times New Roman" w:cs="Times New Roman"/>
                <w:sz w:val="20"/>
                <w:szCs w:val="20"/>
              </w:rPr>
              <w:t>VanDevender</w:t>
            </w:r>
            <w:proofErr w:type="spellEnd"/>
            <w:r>
              <w:rPr>
                <w:rFonts w:ascii="Times New Roman" w:eastAsia="Times New Roman" w:hAnsi="Times New Roman" w:cs="Times New Roman"/>
                <w:sz w:val="20"/>
                <w:szCs w:val="20"/>
              </w:rPr>
              <w:t xml:space="preserve">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TRVD2007-1207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color w:val="000000"/>
                <w:sz w:val="20"/>
                <w:szCs w:val="20"/>
              </w:rPr>
              <w:t xml:space="preserve">Lobelia </w:t>
            </w:r>
            <w:proofErr w:type="spellStart"/>
            <w:r>
              <w:rPr>
                <w:rFonts w:ascii="Times New Roman" w:eastAsia="Times New Roman" w:hAnsi="Times New Roman" w:cs="Times New Roman"/>
                <w:i/>
                <w:iCs/>
                <w:color w:val="000000"/>
                <w:sz w:val="20"/>
                <w:szCs w:val="20"/>
              </w:rPr>
              <w:t>dielsiana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color w:val="000000"/>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Antonio Vázquez G.</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AVG3902 (MEXU)</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divaricata</w:t>
            </w:r>
            <w:proofErr w:type="spellEnd"/>
            <w:r>
              <w:rPr>
                <w:rFonts w:ascii="Times New Roman" w:eastAsia="Times New Roman" w:hAnsi="Times New Roman" w:cs="Times New Roman"/>
                <w:i/>
                <w:iCs/>
                <w:sz w:val="20"/>
                <w:szCs w:val="20"/>
              </w:rPr>
              <w:t xml:space="preserve"> </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Dionisio Lopez Pascual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DLP1579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color w:val="000000"/>
                <w:sz w:val="20"/>
                <w:szCs w:val="20"/>
              </w:rPr>
              <w:t xml:space="preserve">Lobelia </w:t>
            </w:r>
            <w:proofErr w:type="spellStart"/>
            <w:r>
              <w:rPr>
                <w:rFonts w:ascii="Times New Roman" w:eastAsia="Times New Roman" w:hAnsi="Times New Roman" w:cs="Times New Roman"/>
                <w:i/>
                <w:iCs/>
                <w:color w:val="000000"/>
                <w:sz w:val="20"/>
                <w:szCs w:val="20"/>
              </w:rPr>
              <w:t>ehrenbergii</w:t>
            </w:r>
            <w:proofErr w:type="spellEnd"/>
            <w:r>
              <w:rPr>
                <w:rFonts w:ascii="Times New Roman" w:eastAsia="Times New Roman" w:hAnsi="Times New Roman" w:cs="Times New Roman"/>
                <w:i/>
                <w:iCs/>
                <w:color w:val="000000"/>
                <w:sz w:val="20"/>
                <w:szCs w:val="20"/>
              </w:rPr>
              <w:t xml:space="preserve"> </w:t>
            </w:r>
            <w:r>
              <w:rPr>
                <w:rFonts w:ascii="Times New Roman" w:eastAsia="Times New Roman" w:hAnsi="Times New Roman" w:cs="Times New Roman"/>
                <w:color w:val="000000"/>
                <w:sz w:val="20"/>
                <w:szCs w:val="20"/>
              </w:rPr>
              <w:t>var.</w:t>
            </w:r>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i/>
                <w:iCs/>
                <w:color w:val="000000"/>
                <w:sz w:val="20"/>
                <w:szCs w:val="20"/>
              </w:rPr>
              <w:t>ehrenbergii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Tina J. Ayers</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TJA1753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excelsa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Tupa</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Thomas G. Lammers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TGL7604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flexuosa</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i/>
                <w:iCs/>
                <w:sz w:val="20"/>
                <w:szCs w:val="20"/>
              </w:rPr>
              <w:t>flexuosa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Socorro Gonzalez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SG2341 (CIIDIR)</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ghiesbreghtii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Homochilus</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Rufina Garcia</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RG3015 (OAX)</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goldmannii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Saturnino</w:t>
            </w:r>
            <w:proofErr w:type="spellEnd"/>
            <w:r>
              <w:rPr>
                <w:rFonts w:ascii="Times New Roman" w:eastAsia="Times New Roman" w:hAnsi="Times New Roman" w:cs="Times New Roman"/>
                <w:sz w:val="20"/>
                <w:szCs w:val="20"/>
              </w:rPr>
              <w:t xml:space="preserve"> Acevedo Santoyo</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SAS235 (CIIDIR)</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gruina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Miriam Jimenez </w:t>
            </w:r>
            <w:proofErr w:type="spellStart"/>
            <w:r>
              <w:rPr>
                <w:rFonts w:ascii="Times New Roman" w:eastAsia="Times New Roman" w:hAnsi="Times New Roman" w:cs="Times New Roman"/>
                <w:sz w:val="20"/>
                <w:szCs w:val="20"/>
              </w:rPr>
              <w:t>Chimil</w:t>
            </w:r>
            <w:proofErr w:type="spellEnd"/>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MJC30278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guerrerensis</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Homochilus</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Victor W. Steinmann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VWS5316 (IEB)</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Lobelia gypsophila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Tina J. Ayers</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TJA1752(ASC)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hartwegii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Cryptostemon</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Victor W. Steinmann</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VWS5918 (IEB)</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irasuensis</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i/>
                <w:iCs/>
                <w:sz w:val="20"/>
                <w:szCs w:val="20"/>
              </w:rPr>
              <w:t>fucata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Cryptostemon</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Lorena Lopez Enriquez</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LLE350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jaliscensis</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Cryptostemon</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TJA1776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knoblochii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Glenn Rink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GR5574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color w:val="000000"/>
                <w:sz w:val="20"/>
                <w:szCs w:val="20"/>
              </w:rPr>
              <w:t xml:space="preserve">Lobelia </w:t>
            </w:r>
            <w:proofErr w:type="spellStart"/>
            <w:r>
              <w:rPr>
                <w:rFonts w:ascii="Times New Roman" w:eastAsia="Times New Roman" w:hAnsi="Times New Roman" w:cs="Times New Roman"/>
                <w:i/>
                <w:iCs/>
                <w:color w:val="000000"/>
                <w:sz w:val="20"/>
                <w:szCs w:val="20"/>
              </w:rPr>
              <w:t>laxiflora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Homochilus</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Rufina Garcia</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RG </w:t>
            </w:r>
            <w:proofErr w:type="spellStart"/>
            <w:r>
              <w:rPr>
                <w:rFonts w:ascii="Times New Roman" w:eastAsia="Times New Roman" w:hAnsi="Times New Roman" w:cs="Times New Roman"/>
                <w:sz w:val="20"/>
                <w:szCs w:val="20"/>
              </w:rPr>
              <w:t>sn</w:t>
            </w:r>
            <w:proofErr w:type="spellEnd"/>
            <w:r>
              <w:rPr>
                <w:rFonts w:ascii="Times New Roman" w:eastAsia="Times New Roman" w:hAnsi="Times New Roman" w:cs="Times New Roman"/>
                <w:sz w:val="20"/>
                <w:szCs w:val="20"/>
              </w:rPr>
              <w:t xml:space="preserve">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laxiflora</w:t>
            </w:r>
            <w:proofErr w:type="spellEnd"/>
            <w:r>
              <w:rPr>
                <w:rFonts w:ascii="Times New Roman" w:eastAsia="Times New Roman" w:hAnsi="Times New Roman" w:cs="Times New Roman"/>
                <w:sz w:val="20"/>
                <w:szCs w:val="20"/>
              </w:rPr>
              <w:t xml:space="preserve"> v. </w:t>
            </w:r>
            <w:r>
              <w:rPr>
                <w:rFonts w:ascii="Times New Roman" w:eastAsia="Times New Roman" w:hAnsi="Times New Roman" w:cs="Times New Roman"/>
                <w:i/>
                <w:iCs/>
                <w:sz w:val="20"/>
                <w:szCs w:val="20"/>
              </w:rPr>
              <w:t>angustifolia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Homochilus</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Thomas R. </w:t>
            </w:r>
            <w:proofErr w:type="spellStart"/>
            <w:r>
              <w:rPr>
                <w:rFonts w:ascii="Times New Roman" w:eastAsia="Times New Roman" w:hAnsi="Times New Roman" w:cs="Times New Roman"/>
                <w:sz w:val="20"/>
                <w:szCs w:val="20"/>
              </w:rPr>
              <w:t>VanDevender</w:t>
            </w:r>
            <w:proofErr w:type="spellEnd"/>
            <w:r>
              <w:rPr>
                <w:rFonts w:ascii="Times New Roman" w:eastAsia="Times New Roman" w:hAnsi="Times New Roman" w:cs="Times New Roman"/>
                <w:sz w:val="20"/>
                <w:szCs w:val="20"/>
              </w:rPr>
              <w:t xml:space="preserve">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TRVD658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Lobelia lobelioides</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Ramiro Cruz Duran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RCD2061 (MEXU)</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longicaulis</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Juan Ismael </w:t>
            </w:r>
            <w:proofErr w:type="spellStart"/>
            <w:r>
              <w:rPr>
                <w:rFonts w:ascii="Times New Roman" w:eastAsia="Times New Roman" w:hAnsi="Times New Roman" w:cs="Times New Roman"/>
                <w:sz w:val="20"/>
                <w:szCs w:val="20"/>
              </w:rPr>
              <w:t>Calzada</w:t>
            </w:r>
            <w:proofErr w:type="spellEnd"/>
            <w:r>
              <w:rPr>
                <w:rFonts w:ascii="Times New Roman" w:eastAsia="Times New Roman" w:hAnsi="Times New Roman" w:cs="Times New Roman"/>
                <w:sz w:val="20"/>
                <w:szCs w:val="20"/>
              </w:rPr>
              <w:t xml:space="preserve">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JIC21345 (MEXU)</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macrocentron</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Heriberto Avila Gonzalez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HAG324 (CIIDIR)</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Lobelia margarita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TJA1759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mcvaughii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TJA348 (TEX-LL)</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modesta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TJA1350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Lobelia nana</w:t>
            </w:r>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Carlos Castillejos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CC72 (MEXU)</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plebeia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Esteban Martinez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EM19646 (MEXU)</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polyphylla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Tupa</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Thomas G. Lammers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TGL7723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pulchella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Rufina Garcia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RG_sn</w:t>
            </w:r>
            <w:proofErr w:type="spellEnd"/>
            <w:r>
              <w:rPr>
                <w:rFonts w:ascii="Times New Roman" w:eastAsia="Times New Roman" w:hAnsi="Times New Roman" w:cs="Times New Roman"/>
                <w:sz w:val="20"/>
                <w:szCs w:val="20"/>
              </w:rPr>
              <w:t xml:space="preserve"> (OAX)</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salicina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Tylomium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Casey L. Jones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CLJ164 (MO)</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sartorii</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Rufina Garcia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RG3006 (OAX)</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tatea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Tylomium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Rufina Garcia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RG3003 (OAX)</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volcanica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Victor W. Steinmann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VWS4737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xalapensis</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Tina J. Ayers </w:t>
            </w:r>
          </w:p>
        </w:tc>
        <w:tc>
          <w:tcPr>
            <w:tcW w:w="435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TJA1790 (ASC)</w:t>
            </w:r>
          </w:p>
        </w:tc>
      </w:tr>
      <w:tr w:rsidR="008C7289">
        <w:trPr>
          <w:trHeight w:val="320"/>
        </w:trPr>
        <w:tc>
          <w:tcPr>
            <w:tcW w:w="270" w:type="dxa"/>
            <w:tcBorders>
              <w:top w:val="nil"/>
              <w:left w:val="nil"/>
              <w:bottom w:val="nil"/>
              <w:right w:val="nil"/>
            </w:tcBorders>
          </w:tcPr>
          <w:p w:rsidR="008C7289" w:rsidRDefault="008C7289">
            <w:pPr>
              <w:rPr>
                <w:rFonts w:ascii="Times New Roman" w:eastAsia="Times New Roman" w:hAnsi="Times New Roman" w:cs="Times New Roman"/>
                <w:sz w:val="20"/>
                <w:szCs w:val="20"/>
              </w:rPr>
            </w:pPr>
          </w:p>
        </w:tc>
        <w:tc>
          <w:tcPr>
            <w:tcW w:w="3165" w:type="dxa"/>
            <w:tcBorders>
              <w:top w:val="nil"/>
              <w:left w:val="nil"/>
              <w:bottom w:val="nil"/>
              <w:right w:val="nil"/>
            </w:tcBorders>
          </w:tcPr>
          <w:p w:rsidR="008C7289" w:rsidRDefault="00000000">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Lobelia </w:t>
            </w:r>
            <w:proofErr w:type="spellStart"/>
            <w:r>
              <w:rPr>
                <w:rFonts w:ascii="Times New Roman" w:eastAsia="Times New Roman" w:hAnsi="Times New Roman" w:cs="Times New Roman"/>
                <w:i/>
                <w:iCs/>
                <w:sz w:val="20"/>
                <w:szCs w:val="20"/>
              </w:rPr>
              <w:t>yucatana</w:t>
            </w:r>
            <w:proofErr w:type="spellEnd"/>
          </w:p>
        </w:tc>
        <w:tc>
          <w:tcPr>
            <w:tcW w:w="1470" w:type="dxa"/>
            <w:tcBorders>
              <w:top w:val="nil"/>
              <w:left w:val="nil"/>
              <w:bottom w:val="nil"/>
              <w:right w:val="nil"/>
            </w:tcBorders>
          </w:tcPr>
          <w:p w:rsidR="008C7289" w:rsidRPr="0045467D" w:rsidRDefault="00000000">
            <w:pPr>
              <w:rPr>
                <w:rFonts w:ascii="Times New Roman" w:eastAsia="Times New Roman" w:hAnsi="Times New Roman" w:cs="Times New Roman"/>
                <w:i/>
                <w:iCs/>
                <w:sz w:val="20"/>
                <w:szCs w:val="20"/>
              </w:rPr>
            </w:pPr>
            <w:proofErr w:type="spellStart"/>
            <w:r w:rsidRPr="0045467D">
              <w:rPr>
                <w:rFonts w:ascii="Times New Roman" w:eastAsia="Times New Roman" w:hAnsi="Times New Roman" w:cs="Times New Roman"/>
                <w:i/>
                <w:iCs/>
                <w:sz w:val="20"/>
                <w:szCs w:val="20"/>
              </w:rPr>
              <w:t>Stenotium</w:t>
            </w:r>
            <w:proofErr w:type="spellEnd"/>
          </w:p>
        </w:tc>
        <w:tc>
          <w:tcPr>
            <w:tcW w:w="2670" w:type="dxa"/>
            <w:tcBorders>
              <w:top w:val="nil"/>
              <w:left w:val="nil"/>
              <w:bottom w:val="nil"/>
              <w:right w:val="nil"/>
            </w:tcBorders>
          </w:tcPr>
          <w:p w:rsidR="008C7289"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Gabriel Aguilar Mendez</w:t>
            </w:r>
          </w:p>
        </w:tc>
        <w:tc>
          <w:tcPr>
            <w:tcW w:w="4350" w:type="dxa"/>
            <w:tcBorders>
              <w:top w:val="nil"/>
              <w:left w:val="nil"/>
              <w:bottom w:val="nil"/>
              <w:right w:val="nil"/>
            </w:tcBorders>
          </w:tcPr>
          <w:p w:rsidR="008C7289" w:rsidRDefault="00000000">
            <w:pPr>
              <w:tabs>
                <w:tab w:val="left" w:pos="285"/>
                <w:tab w:val="left" w:pos="1723"/>
              </w:tabs>
              <w:ind w:right="-655"/>
              <w:rPr>
                <w:rFonts w:ascii="Times New Roman" w:eastAsia="Times New Roman" w:hAnsi="Times New Roman" w:cs="Times New Roman"/>
                <w:sz w:val="20"/>
                <w:szCs w:val="20"/>
              </w:rPr>
            </w:pPr>
            <w:r>
              <w:rPr>
                <w:rFonts w:ascii="Times New Roman" w:eastAsia="Times New Roman" w:hAnsi="Times New Roman" w:cs="Times New Roman"/>
                <w:sz w:val="20"/>
                <w:szCs w:val="20"/>
              </w:rPr>
              <w:t>GAM4</w:t>
            </w:r>
            <w:r w:rsidR="0045467D">
              <w:rPr>
                <w:rFonts w:ascii="Times New Roman" w:eastAsia="Times New Roman" w:hAnsi="Times New Roman" w:cs="Times New Roman"/>
                <w:sz w:val="20"/>
                <w:szCs w:val="20"/>
              </w:rPr>
              <w:t>737</w:t>
            </w:r>
            <w:r>
              <w:rPr>
                <w:rFonts w:ascii="Times New Roman" w:eastAsia="Times New Roman" w:hAnsi="Times New Roman" w:cs="Times New Roman"/>
                <w:sz w:val="20"/>
                <w:szCs w:val="20"/>
              </w:rPr>
              <w:t xml:space="preserve"> (ASC)</w:t>
            </w:r>
          </w:p>
        </w:tc>
      </w:tr>
    </w:tbl>
    <w:p w:rsidR="008C7289" w:rsidRDefault="008C7289">
      <w:pPr>
        <w:rPr>
          <w:sz w:val="20"/>
          <w:szCs w:val="20"/>
        </w:rPr>
      </w:pPr>
    </w:p>
    <w:sectPr w:rsidR="008C72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embedRegular r:id="rId1" w:fontKey="{62478248-5369-4C4E-B406-0D23F6D92E63}"/>
    <w:embedBold r:id="rId2" w:fontKey="{F6EAE105-3C5C-FC41-BA6B-21ECCFB1FF24}"/>
  </w:font>
  <w:font w:name="Times New Roman">
    <w:panose1 w:val="02020603050405020304"/>
    <w:charset w:val="00"/>
    <w:family w:val="roman"/>
    <w:pitch w:val="variable"/>
    <w:sig w:usb0="E0002EFF" w:usb1="C000785B" w:usb2="00000009" w:usb3="00000000" w:csb0="000001FF" w:csb1="00000000"/>
    <w:embedRegular r:id="rId3" w:fontKey="{8B0AF599-D84A-6245-B8EC-8FD66F3A765D}"/>
    <w:embedItalic r:id="rId4" w:fontKey="{284941A3-A69B-6245-B2F4-EF7B682B7C27}"/>
  </w:font>
  <w:font w:name="Georgia">
    <w:panose1 w:val="02040502050405020303"/>
    <w:charset w:val="00"/>
    <w:family w:val="roman"/>
    <w:pitch w:val="variable"/>
    <w:sig w:usb0="00000287" w:usb1="00000000" w:usb2="00000000" w:usb3="00000000" w:csb0="0000009F" w:csb1="00000000"/>
    <w:embedItalic r:id="rId5" w:fontKey="{BE500825-DD48-134A-8C03-84E3E17ACD39}"/>
  </w:font>
  <w:font w:name="Calibri Light">
    <w:panose1 w:val="020F0302020204030204"/>
    <w:charset w:val="00"/>
    <w:family w:val="swiss"/>
    <w:pitch w:val="variable"/>
    <w:sig w:usb0="E0002AFF" w:usb1="C000247B" w:usb2="00000009" w:usb3="00000000" w:csb0="000001FF" w:csb1="00000000"/>
    <w:embedRegular r:id="rId6" w:fontKey="{8EC7EEBB-1BAB-0D43-9475-77AB698230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289"/>
    <w:rsid w:val="0045467D"/>
    <w:rsid w:val="008C7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5AC1DD"/>
  <w15:docId w15:val="{E12DF738-647D-4644-B450-1702D69B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semiHidden/>
    <w:unhideWhenUsed/>
    <w:rsid w:val="00DD7046"/>
    <w:rPr>
      <w:color w:val="0563C1"/>
      <w:u w:val="single"/>
    </w:rPr>
  </w:style>
  <w:style w:type="character" w:styleId="FollowedHyperlink">
    <w:name w:val="FollowedHyperlink"/>
    <w:basedOn w:val="DefaultParagraphFont"/>
    <w:uiPriority w:val="99"/>
    <w:semiHidden/>
    <w:unhideWhenUsed/>
    <w:rsid w:val="00DD7046"/>
    <w:rPr>
      <w:color w:val="993366"/>
      <w:u w:val="single"/>
    </w:rPr>
  </w:style>
  <w:style w:type="paragraph" w:customStyle="1" w:styleId="msonormal0">
    <w:name w:val="msonormal"/>
    <w:basedOn w:val="Normal"/>
    <w:rsid w:val="00DD704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2413C"/>
    <w:pPr>
      <w:ind w:left="720"/>
      <w:contextualSpacing/>
    </w:p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A4374B"/>
    <w:pPr>
      <w:spacing w:before="100" w:beforeAutospacing="1" w:after="100" w:afterAutospacing="1"/>
    </w:pPr>
    <w:rPr>
      <w:rFonts w:ascii="Times New Roman" w:eastAsia="Times New Roman" w:hAnsi="Times New Roman" w:cs="Times New Roman"/>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gXrGpXyoEEYCC3yjjjMcpqExjw==">CgMxLjA4AGoiChRzdWdnZXN0LnVxaDh0Znd1eDZ5chIKVGluYSBBeWVyc3IhMTJCZFhSdmsyYm5rMzNZV3RwbXBMbXUwQ0xHQWhCRUFM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Perez Perez</dc:creator>
  <cp:lastModifiedBy>Miguel Perez Perez</cp:lastModifiedBy>
  <cp:revision>2</cp:revision>
  <dcterms:created xsi:type="dcterms:W3CDTF">2026-09-17T15:43:00Z</dcterms:created>
  <dcterms:modified xsi:type="dcterms:W3CDTF">2026-09-17T15:43:00Z</dcterms:modified>
</cp:coreProperties>
</file>