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3B48" w14:textId="465DF37C" w:rsidR="00292EFF" w:rsidRPr="00702F77" w:rsidRDefault="00292EFF" w:rsidP="00DE3170">
      <w:pPr>
        <w:jc w:val="center"/>
        <w:rPr>
          <w:b/>
          <w:bCs/>
        </w:rPr>
      </w:pPr>
      <w:r w:rsidRPr="00702F77">
        <w:rPr>
          <w:b/>
          <w:bCs/>
        </w:rPr>
        <w:t>Appendix</w:t>
      </w:r>
      <w:r w:rsidR="00DE3170" w:rsidRPr="00702F77">
        <w:rPr>
          <w:b/>
          <w:bCs/>
        </w:rPr>
        <w:t xml:space="preserve"> </w:t>
      </w:r>
      <w:r w:rsidR="00520794">
        <w:rPr>
          <w:b/>
          <w:bCs/>
        </w:rPr>
        <w:t>6</w:t>
      </w:r>
      <w:r w:rsidRPr="00702F77">
        <w:rPr>
          <w:b/>
          <w:bCs/>
        </w:rPr>
        <w:t xml:space="preserve">: </w:t>
      </w:r>
      <w:r w:rsidR="00C003FE" w:rsidRPr="00702F77">
        <w:rPr>
          <w:b/>
          <w:bCs/>
        </w:rPr>
        <w:t xml:space="preserve">Supplementary </w:t>
      </w:r>
      <w:r w:rsidR="004B1235" w:rsidRPr="00702F77">
        <w:rPr>
          <w:b/>
          <w:bCs/>
        </w:rPr>
        <w:t>qualitative data</w:t>
      </w:r>
    </w:p>
    <w:p w14:paraId="692C2993" w14:textId="468A6615" w:rsidR="00C003FE" w:rsidRPr="00702F77" w:rsidRDefault="00C003FE" w:rsidP="00C003FE">
      <w:pPr>
        <w:rPr>
          <w:b/>
          <w:bCs/>
        </w:rPr>
      </w:pPr>
      <w:r w:rsidRPr="00702F77">
        <w:rPr>
          <w:b/>
          <w:bCs/>
        </w:rPr>
        <w:t>Table S</w:t>
      </w:r>
      <w:r w:rsidR="00DF0EE7" w:rsidRPr="00702F77">
        <w:rPr>
          <w:b/>
          <w:bCs/>
        </w:rPr>
        <w:t>2</w:t>
      </w:r>
      <w:r w:rsidRPr="00702F77">
        <w:rPr>
          <w:b/>
          <w:bCs/>
        </w:rPr>
        <w:t xml:space="preserve">. </w:t>
      </w:r>
      <w:r w:rsidR="007A26B3">
        <w:rPr>
          <w:b/>
          <w:bCs/>
        </w:rPr>
        <w:t>Constructs</w:t>
      </w:r>
      <w:r w:rsidR="00382F88" w:rsidRPr="00702F77">
        <w:rPr>
          <w:b/>
          <w:bCs/>
        </w:rPr>
        <w:t>,</w:t>
      </w:r>
      <w:r w:rsidR="007A26B3">
        <w:rPr>
          <w:b/>
          <w:bCs/>
        </w:rPr>
        <w:t xml:space="preserve"> themes,</w:t>
      </w:r>
      <w:r w:rsidR="00382F88" w:rsidRPr="00702F77">
        <w:rPr>
          <w:b/>
          <w:bCs/>
        </w:rPr>
        <w:t xml:space="preserve"> codes, and </w:t>
      </w:r>
      <w:r w:rsidRPr="00702F77">
        <w:rPr>
          <w:b/>
          <w:bCs/>
        </w:rPr>
        <w:t>supporting quotes</w:t>
      </w:r>
    </w:p>
    <w:tbl>
      <w:tblPr>
        <w:tblStyle w:val="TableGrid"/>
        <w:tblW w:w="0" w:type="auto"/>
        <w:tblLayout w:type="fixed"/>
        <w:tblLook w:val="04A0" w:firstRow="1" w:lastRow="0" w:firstColumn="1" w:lastColumn="0" w:noHBand="0" w:noVBand="1"/>
      </w:tblPr>
      <w:tblGrid>
        <w:gridCol w:w="1413"/>
        <w:gridCol w:w="1701"/>
        <w:gridCol w:w="2551"/>
        <w:gridCol w:w="8283"/>
      </w:tblGrid>
      <w:tr w:rsidR="00CC1727" w:rsidRPr="00CA4651" w14:paraId="2940A611" w14:textId="77777777" w:rsidTr="00167759">
        <w:tc>
          <w:tcPr>
            <w:tcW w:w="1413" w:type="dxa"/>
          </w:tcPr>
          <w:p w14:paraId="25A55085" w14:textId="12CCE179" w:rsidR="00B51711" w:rsidRPr="00CA4651" w:rsidRDefault="00B51711">
            <w:pPr>
              <w:rPr>
                <w:b/>
                <w:bCs/>
                <w:sz w:val="22"/>
                <w:szCs w:val="22"/>
              </w:rPr>
            </w:pPr>
            <w:r w:rsidRPr="00CA4651">
              <w:rPr>
                <w:b/>
                <w:bCs/>
                <w:sz w:val="22"/>
                <w:szCs w:val="22"/>
              </w:rPr>
              <w:t>Construct</w:t>
            </w:r>
            <w:r w:rsidR="00167759">
              <w:rPr>
                <w:b/>
                <w:bCs/>
                <w:sz w:val="22"/>
                <w:szCs w:val="22"/>
              </w:rPr>
              <w:t>s</w:t>
            </w:r>
          </w:p>
        </w:tc>
        <w:tc>
          <w:tcPr>
            <w:tcW w:w="1701" w:type="dxa"/>
          </w:tcPr>
          <w:p w14:paraId="66D8F7E3" w14:textId="7F81D511" w:rsidR="00B51711" w:rsidRPr="00CA4651" w:rsidRDefault="00B51711">
            <w:pPr>
              <w:rPr>
                <w:b/>
                <w:bCs/>
                <w:sz w:val="22"/>
                <w:szCs w:val="22"/>
              </w:rPr>
            </w:pPr>
            <w:r w:rsidRPr="00CA4651">
              <w:rPr>
                <w:b/>
                <w:bCs/>
                <w:sz w:val="22"/>
                <w:szCs w:val="22"/>
              </w:rPr>
              <w:t>Theme</w:t>
            </w:r>
            <w:r w:rsidR="00167759">
              <w:rPr>
                <w:b/>
                <w:bCs/>
                <w:sz w:val="22"/>
                <w:szCs w:val="22"/>
              </w:rPr>
              <w:t>s</w:t>
            </w:r>
          </w:p>
        </w:tc>
        <w:tc>
          <w:tcPr>
            <w:tcW w:w="2551" w:type="dxa"/>
          </w:tcPr>
          <w:p w14:paraId="0546A83E" w14:textId="6DEFA246" w:rsidR="00B51711" w:rsidRPr="00CA4651" w:rsidRDefault="00A3393E">
            <w:pPr>
              <w:rPr>
                <w:b/>
                <w:bCs/>
                <w:sz w:val="22"/>
                <w:szCs w:val="22"/>
              </w:rPr>
            </w:pPr>
            <w:r w:rsidRPr="00CA4651">
              <w:rPr>
                <w:b/>
                <w:bCs/>
                <w:sz w:val="22"/>
                <w:szCs w:val="22"/>
              </w:rPr>
              <w:t>Codes</w:t>
            </w:r>
          </w:p>
        </w:tc>
        <w:tc>
          <w:tcPr>
            <w:tcW w:w="8283" w:type="dxa"/>
          </w:tcPr>
          <w:p w14:paraId="2CAAA31F" w14:textId="4908CF82" w:rsidR="00B51711" w:rsidRPr="00CA4651" w:rsidRDefault="00382F88">
            <w:pPr>
              <w:rPr>
                <w:b/>
                <w:bCs/>
                <w:sz w:val="22"/>
                <w:szCs w:val="22"/>
              </w:rPr>
            </w:pPr>
            <w:r w:rsidRPr="00CA4651">
              <w:rPr>
                <w:b/>
                <w:bCs/>
                <w:sz w:val="22"/>
                <w:szCs w:val="22"/>
              </w:rPr>
              <w:t>Q</w:t>
            </w:r>
            <w:r w:rsidR="00B51711" w:rsidRPr="00CA4651">
              <w:rPr>
                <w:b/>
                <w:bCs/>
                <w:sz w:val="22"/>
                <w:szCs w:val="22"/>
              </w:rPr>
              <w:t>uotes</w:t>
            </w:r>
          </w:p>
        </w:tc>
      </w:tr>
      <w:tr w:rsidR="00CC1727" w:rsidRPr="00CA4651" w14:paraId="40580EB7" w14:textId="77777777" w:rsidTr="00167759">
        <w:tc>
          <w:tcPr>
            <w:tcW w:w="1413" w:type="dxa"/>
          </w:tcPr>
          <w:p w14:paraId="1A14FB6B" w14:textId="2FBFC2F5" w:rsidR="00B51711" w:rsidRPr="00CA4651" w:rsidRDefault="00B51711">
            <w:pPr>
              <w:rPr>
                <w:sz w:val="22"/>
                <w:szCs w:val="22"/>
              </w:rPr>
            </w:pPr>
            <w:r w:rsidRPr="00CA4651">
              <w:rPr>
                <w:sz w:val="22"/>
                <w:szCs w:val="22"/>
              </w:rPr>
              <w:t>Perceived ease of use</w:t>
            </w:r>
          </w:p>
        </w:tc>
        <w:tc>
          <w:tcPr>
            <w:tcW w:w="1701" w:type="dxa"/>
          </w:tcPr>
          <w:p w14:paraId="302FB0CB" w14:textId="520EBA7C" w:rsidR="00B51711" w:rsidRPr="00CA4651" w:rsidRDefault="00B51711">
            <w:pPr>
              <w:rPr>
                <w:sz w:val="22"/>
                <w:szCs w:val="22"/>
              </w:rPr>
            </w:pPr>
            <w:r w:rsidRPr="00CA4651">
              <w:rPr>
                <w:sz w:val="22"/>
                <w:szCs w:val="22"/>
              </w:rPr>
              <w:t>Cognitive and sensory accessibility</w:t>
            </w:r>
          </w:p>
        </w:tc>
        <w:tc>
          <w:tcPr>
            <w:tcW w:w="2551" w:type="dxa"/>
          </w:tcPr>
          <w:p w14:paraId="17BF6773" w14:textId="3B0B6F46" w:rsidR="001D407D" w:rsidRPr="00CA4651" w:rsidRDefault="0038669E" w:rsidP="00A3393E">
            <w:pPr>
              <w:pStyle w:val="ListParagraph"/>
              <w:numPr>
                <w:ilvl w:val="0"/>
                <w:numId w:val="8"/>
              </w:numPr>
              <w:rPr>
                <w:sz w:val="22"/>
                <w:szCs w:val="22"/>
              </w:rPr>
            </w:pPr>
            <w:r>
              <w:rPr>
                <w:sz w:val="22"/>
                <w:szCs w:val="22"/>
              </w:rPr>
              <w:t xml:space="preserve">Simplicity of </w:t>
            </w:r>
            <w:r w:rsidR="00CE6FF7">
              <w:rPr>
                <w:sz w:val="22"/>
                <w:szCs w:val="22"/>
              </w:rPr>
              <w:t>layout and visual design</w:t>
            </w:r>
          </w:p>
          <w:p w14:paraId="285649FC" w14:textId="3B68EF93" w:rsidR="00B51711" w:rsidRPr="00CA4651" w:rsidRDefault="0038669E" w:rsidP="00A3393E">
            <w:pPr>
              <w:pStyle w:val="ListParagraph"/>
              <w:numPr>
                <w:ilvl w:val="0"/>
                <w:numId w:val="8"/>
              </w:numPr>
              <w:rPr>
                <w:sz w:val="22"/>
                <w:szCs w:val="22"/>
              </w:rPr>
            </w:pPr>
            <w:r>
              <w:rPr>
                <w:sz w:val="22"/>
                <w:szCs w:val="22"/>
              </w:rPr>
              <w:t>Variety of</w:t>
            </w:r>
            <w:r w:rsidR="00B51711" w:rsidRPr="00CA4651">
              <w:rPr>
                <w:sz w:val="22"/>
                <w:szCs w:val="22"/>
              </w:rPr>
              <w:t xml:space="preserve"> </w:t>
            </w:r>
            <w:r w:rsidR="0083776C" w:rsidRPr="00CA4651">
              <w:rPr>
                <w:sz w:val="22"/>
                <w:szCs w:val="22"/>
              </w:rPr>
              <w:t>presentation</w:t>
            </w:r>
            <w:r>
              <w:rPr>
                <w:sz w:val="22"/>
                <w:szCs w:val="22"/>
              </w:rPr>
              <w:t xml:space="preserve"> formats</w:t>
            </w:r>
          </w:p>
          <w:p w14:paraId="4CDB3CBD" w14:textId="71078B65" w:rsidR="00B51711" w:rsidRPr="00CA4651" w:rsidRDefault="00B51711" w:rsidP="00A3393E">
            <w:pPr>
              <w:pStyle w:val="ListParagraph"/>
              <w:numPr>
                <w:ilvl w:val="0"/>
                <w:numId w:val="8"/>
              </w:numPr>
              <w:rPr>
                <w:sz w:val="22"/>
                <w:szCs w:val="22"/>
              </w:rPr>
            </w:pPr>
            <w:r w:rsidRPr="00CA4651">
              <w:rPr>
                <w:sz w:val="22"/>
                <w:szCs w:val="22"/>
              </w:rPr>
              <w:t>Readability</w:t>
            </w:r>
            <w:r w:rsidR="0017246F" w:rsidRPr="00CA4651">
              <w:rPr>
                <w:sz w:val="22"/>
                <w:szCs w:val="22"/>
              </w:rPr>
              <w:t xml:space="preserve"> and t</w:t>
            </w:r>
            <w:r w:rsidRPr="00CA4651">
              <w:rPr>
                <w:sz w:val="22"/>
                <w:szCs w:val="22"/>
              </w:rPr>
              <w:t>ext density</w:t>
            </w:r>
          </w:p>
          <w:p w14:paraId="5DC12E57" w14:textId="5E8F8ED5" w:rsidR="00B51711" w:rsidRPr="00CA4651" w:rsidRDefault="00B51711" w:rsidP="001D407D">
            <w:pPr>
              <w:rPr>
                <w:sz w:val="22"/>
                <w:szCs w:val="22"/>
              </w:rPr>
            </w:pPr>
          </w:p>
        </w:tc>
        <w:tc>
          <w:tcPr>
            <w:tcW w:w="8283" w:type="dxa"/>
          </w:tcPr>
          <w:p w14:paraId="0212B8F5" w14:textId="02B1100B" w:rsidR="00B51711" w:rsidRPr="00CA4651" w:rsidRDefault="00B51711" w:rsidP="00292EFF">
            <w:pPr>
              <w:rPr>
                <w:sz w:val="22"/>
                <w:szCs w:val="22"/>
              </w:rPr>
            </w:pPr>
            <w:r w:rsidRPr="00CA4651">
              <w:rPr>
                <w:sz w:val="22"/>
                <w:szCs w:val="22"/>
              </w:rPr>
              <w:t>“I think the first thing is, it's very simply laid out, which is nice. It's not got lots of things all over the place, which could make it confusing, which is good. [Other website] is more heavy, whereas I think your website breaks it down. It’s a lot simpler… I’ve gone through [another website] before and at the end of it I felt absolutely drained trying to read everything. Whereas this is broken down, it’s nice easy steps. Which is good.” (Daniel, interview)</w:t>
            </w:r>
          </w:p>
          <w:p w14:paraId="3DC75B23" w14:textId="77777777" w:rsidR="00B51711" w:rsidRPr="00CA4651" w:rsidRDefault="00B51711" w:rsidP="00292EFF">
            <w:pPr>
              <w:rPr>
                <w:sz w:val="22"/>
                <w:szCs w:val="22"/>
              </w:rPr>
            </w:pPr>
          </w:p>
          <w:p w14:paraId="35846DE9" w14:textId="1B36F0B2" w:rsidR="00B51711" w:rsidRPr="00CA4651" w:rsidRDefault="00B51711" w:rsidP="00292EFF">
            <w:pPr>
              <w:rPr>
                <w:sz w:val="22"/>
                <w:szCs w:val="22"/>
              </w:rPr>
            </w:pPr>
            <w:r w:rsidRPr="00CA4651">
              <w:rPr>
                <w:sz w:val="22"/>
                <w:szCs w:val="22"/>
              </w:rPr>
              <w:t>“Even though I’m using a small device, everything is super clear and well-formatted.” (Jamie, interview)</w:t>
            </w:r>
          </w:p>
          <w:p w14:paraId="1FBB74F2" w14:textId="77777777" w:rsidR="00B51711" w:rsidRPr="00CA4651" w:rsidRDefault="00B51711" w:rsidP="00292EFF">
            <w:pPr>
              <w:rPr>
                <w:sz w:val="22"/>
                <w:szCs w:val="22"/>
              </w:rPr>
            </w:pPr>
          </w:p>
          <w:p w14:paraId="1FD9A988" w14:textId="16BCF30C" w:rsidR="00B51711" w:rsidRPr="00CA4651" w:rsidRDefault="00B51711" w:rsidP="00292EFF">
            <w:pPr>
              <w:rPr>
                <w:sz w:val="22"/>
                <w:szCs w:val="22"/>
              </w:rPr>
            </w:pPr>
            <w:r w:rsidRPr="00CA4651">
              <w:rPr>
                <w:sz w:val="22"/>
                <w:szCs w:val="22"/>
              </w:rPr>
              <w:t>“I like the fact that you’ve got images and icons, not too many words. It's good you're inviting people to access things if they want to read further, but you're not overwhelming them with all the detail here. Yeah, it's good to have a balance as well, like the fact that you've got a couple of, 3 paragraphs here, but they're short paragraphs on that white background, then you've got another pastel colour and you're using some bullet points, so it's kind of mixing up the formatting to make it a bit more digestible and I think that works really well.” (Grace, interview)</w:t>
            </w:r>
          </w:p>
          <w:p w14:paraId="464C6077" w14:textId="77777777" w:rsidR="00B51711" w:rsidRPr="00CA4651" w:rsidRDefault="00B51711" w:rsidP="00292EFF">
            <w:pPr>
              <w:rPr>
                <w:sz w:val="22"/>
                <w:szCs w:val="22"/>
              </w:rPr>
            </w:pPr>
          </w:p>
          <w:p w14:paraId="2A62F431" w14:textId="44078A0F" w:rsidR="00B51711" w:rsidRPr="00CA4651" w:rsidRDefault="00B51711" w:rsidP="00D652A1">
            <w:pPr>
              <w:rPr>
                <w:sz w:val="22"/>
                <w:szCs w:val="22"/>
              </w:rPr>
            </w:pPr>
            <w:r w:rsidRPr="00CA4651">
              <w:rPr>
                <w:sz w:val="22"/>
                <w:szCs w:val="22"/>
              </w:rPr>
              <w:t xml:space="preserve">“Just looking at [the medical and social models], it would definitely be useful to have some sort of a diagram or an infographic because it's quite hard to describe something without the visual elements of it, and I personally prefer visual things. </w:t>
            </w:r>
            <w:r w:rsidR="00166CE6" w:rsidRPr="00CA4651">
              <w:rPr>
                <w:sz w:val="22"/>
                <w:szCs w:val="22"/>
              </w:rPr>
              <w:t>Y</w:t>
            </w:r>
            <w:r w:rsidRPr="00CA4651">
              <w:rPr>
                <w:sz w:val="22"/>
                <w:szCs w:val="22"/>
              </w:rPr>
              <w:t>eah, I think it's needed just to help people grasp the concepts. Some people might not have heard of those before.” (Emma, interview)</w:t>
            </w:r>
          </w:p>
          <w:p w14:paraId="313EB8F2" w14:textId="77777777" w:rsidR="00B51711" w:rsidRPr="00CA4651" w:rsidRDefault="00B51711" w:rsidP="00D652A1">
            <w:pPr>
              <w:rPr>
                <w:sz w:val="22"/>
                <w:szCs w:val="22"/>
              </w:rPr>
            </w:pPr>
          </w:p>
          <w:p w14:paraId="365D0A5A" w14:textId="425F70D7" w:rsidR="00B51711" w:rsidRPr="00CA4651" w:rsidRDefault="00B51711" w:rsidP="00292EFF">
            <w:pPr>
              <w:rPr>
                <w:sz w:val="22"/>
                <w:szCs w:val="22"/>
              </w:rPr>
            </w:pPr>
            <w:r w:rsidRPr="00CA4651">
              <w:rPr>
                <w:sz w:val="22"/>
                <w:szCs w:val="22"/>
              </w:rPr>
              <w:t>“My initial thoughts with that worksheet is... without really reading it, but my initial thought is it looks quite daunting. The text is very small. The layout is quite busy. I think it might put me off trying to use it. (Esther, interview)</w:t>
            </w:r>
          </w:p>
          <w:p w14:paraId="60036748" w14:textId="4DD1C011" w:rsidR="00B51711" w:rsidRPr="00CA4651" w:rsidRDefault="00B51711" w:rsidP="00292EFF">
            <w:pPr>
              <w:rPr>
                <w:sz w:val="22"/>
                <w:szCs w:val="22"/>
              </w:rPr>
            </w:pPr>
            <w:r w:rsidRPr="00CA4651">
              <w:rPr>
                <w:sz w:val="22"/>
                <w:szCs w:val="22"/>
              </w:rPr>
              <w:lastRenderedPageBreak/>
              <w:br/>
              <w:t>“My ADHD hinders me reading large paragraphs, but the website kept my attention.” (Erica, survey)</w:t>
            </w:r>
          </w:p>
          <w:p w14:paraId="016AA7B4" w14:textId="77777777" w:rsidR="00B51711" w:rsidRPr="00CA4651" w:rsidRDefault="00B51711" w:rsidP="00292EFF">
            <w:pPr>
              <w:rPr>
                <w:sz w:val="22"/>
                <w:szCs w:val="22"/>
              </w:rPr>
            </w:pPr>
          </w:p>
          <w:p w14:paraId="4CDABECC" w14:textId="59E0A9F3" w:rsidR="00B51711" w:rsidRPr="00CA4651" w:rsidRDefault="00B51711" w:rsidP="00292EFF">
            <w:pPr>
              <w:rPr>
                <w:sz w:val="22"/>
                <w:szCs w:val="22"/>
              </w:rPr>
            </w:pPr>
            <w:r w:rsidRPr="00CA4651">
              <w:rPr>
                <w:sz w:val="22"/>
                <w:szCs w:val="22"/>
              </w:rPr>
              <w:t xml:space="preserve">“As someone with AuDHD (ADHD as well as autism), I found that, for me, the format of both the website and the worksheets was very wordy and boring and it was very difficult for me to stay focused and stop my brain from wandering/getting distracted by more interesting things. It felt like quite a chore to stay focused through it all. Also, there were so many words all together, that it all just got jumbled up in my brain. I think, for someone who struggles with words (which a lot of us do), and struggles to stay focused (which a lot of us do), you need to think more about the design, and make it more fun / interesting to engage with. If appropriate simple icons/images are used (such as the ones you have used now) are used - but more of them (i.e. </w:t>
            </w:r>
            <w:proofErr w:type="spellStart"/>
            <w:r w:rsidRPr="00CA4651">
              <w:rPr>
                <w:sz w:val="22"/>
                <w:szCs w:val="22"/>
              </w:rPr>
              <w:t>approx</w:t>
            </w:r>
            <w:proofErr w:type="spellEnd"/>
            <w:r w:rsidRPr="00CA4651">
              <w:rPr>
                <w:sz w:val="22"/>
                <w:szCs w:val="22"/>
              </w:rPr>
              <w:t xml:space="preserve"> one per paragraph), that would be better.” (Alice, survey)</w:t>
            </w:r>
          </w:p>
          <w:p w14:paraId="6E0CF843" w14:textId="77777777" w:rsidR="00B51711" w:rsidRPr="00CA4651" w:rsidRDefault="00B51711" w:rsidP="00F451F8">
            <w:pPr>
              <w:rPr>
                <w:sz w:val="22"/>
                <w:szCs w:val="22"/>
              </w:rPr>
            </w:pPr>
          </w:p>
          <w:p w14:paraId="309E34B0" w14:textId="5B003632" w:rsidR="00B51711" w:rsidRPr="00CA4651" w:rsidRDefault="00B51711">
            <w:pPr>
              <w:rPr>
                <w:sz w:val="22"/>
                <w:szCs w:val="22"/>
              </w:rPr>
            </w:pPr>
            <w:r w:rsidRPr="00CA4651">
              <w:rPr>
                <w:sz w:val="22"/>
                <w:szCs w:val="22"/>
              </w:rPr>
              <w:t xml:space="preserve">“What information there was </w:t>
            </w:r>
            <w:proofErr w:type="spellStart"/>
            <w:r w:rsidRPr="00CA4651">
              <w:rPr>
                <w:sz w:val="22"/>
                <w:szCs w:val="22"/>
              </w:rPr>
              <w:t>was</w:t>
            </w:r>
            <w:proofErr w:type="spellEnd"/>
            <w:r w:rsidRPr="00CA4651">
              <w:rPr>
                <w:sz w:val="22"/>
                <w:szCs w:val="22"/>
              </w:rPr>
              <w:t xml:space="preserve"> poorly laid out and impenetrably dense. It, sadly, gave the impression of an over-elaborate power point presentation from a seminar that never ends.” (Jordan, survey)</w:t>
            </w:r>
          </w:p>
        </w:tc>
      </w:tr>
      <w:tr w:rsidR="00CC1727" w:rsidRPr="00CA4651" w14:paraId="37434FBB" w14:textId="77777777" w:rsidTr="00167759">
        <w:tc>
          <w:tcPr>
            <w:tcW w:w="1413" w:type="dxa"/>
          </w:tcPr>
          <w:p w14:paraId="7842A415" w14:textId="4E5A4EAB" w:rsidR="00B51711" w:rsidRPr="00CA4651" w:rsidRDefault="00B51711">
            <w:pPr>
              <w:rPr>
                <w:sz w:val="22"/>
                <w:szCs w:val="22"/>
              </w:rPr>
            </w:pPr>
            <w:r w:rsidRPr="00CA4651">
              <w:rPr>
                <w:sz w:val="22"/>
                <w:szCs w:val="22"/>
              </w:rPr>
              <w:lastRenderedPageBreak/>
              <w:t>Perceived ease of use</w:t>
            </w:r>
          </w:p>
        </w:tc>
        <w:tc>
          <w:tcPr>
            <w:tcW w:w="1701" w:type="dxa"/>
          </w:tcPr>
          <w:p w14:paraId="0D3966F6" w14:textId="31FDFF94" w:rsidR="00B51711" w:rsidRPr="00CA4651" w:rsidRDefault="00B51711">
            <w:pPr>
              <w:rPr>
                <w:sz w:val="22"/>
                <w:szCs w:val="22"/>
              </w:rPr>
            </w:pPr>
            <w:r w:rsidRPr="00CA4651">
              <w:rPr>
                <w:sz w:val="22"/>
                <w:szCs w:val="22"/>
              </w:rPr>
              <w:t>Navigation agency and clarity</w:t>
            </w:r>
          </w:p>
        </w:tc>
        <w:tc>
          <w:tcPr>
            <w:tcW w:w="2551" w:type="dxa"/>
          </w:tcPr>
          <w:p w14:paraId="65761B85" w14:textId="1BC7CC2B" w:rsidR="00B51711" w:rsidRPr="00782B9E" w:rsidRDefault="00B51711" w:rsidP="00A3393E">
            <w:pPr>
              <w:pStyle w:val="ListParagraph"/>
              <w:numPr>
                <w:ilvl w:val="0"/>
                <w:numId w:val="7"/>
              </w:numPr>
              <w:rPr>
                <w:sz w:val="22"/>
                <w:szCs w:val="22"/>
              </w:rPr>
            </w:pPr>
            <w:r w:rsidRPr="00782B9E">
              <w:rPr>
                <w:sz w:val="22"/>
                <w:szCs w:val="22"/>
              </w:rPr>
              <w:t>Control over pacing and sequence</w:t>
            </w:r>
          </w:p>
          <w:p w14:paraId="1AEFEE9F" w14:textId="6C0024B9" w:rsidR="00CE6FF7" w:rsidRPr="00782B9E" w:rsidRDefault="00782B9E" w:rsidP="00A3393E">
            <w:pPr>
              <w:pStyle w:val="ListParagraph"/>
              <w:numPr>
                <w:ilvl w:val="0"/>
                <w:numId w:val="7"/>
              </w:numPr>
              <w:rPr>
                <w:sz w:val="22"/>
                <w:szCs w:val="22"/>
              </w:rPr>
            </w:pPr>
            <w:r w:rsidRPr="00782B9E">
              <w:rPr>
                <w:sz w:val="22"/>
                <w:szCs w:val="22"/>
              </w:rPr>
              <w:t>Integration</w:t>
            </w:r>
            <w:r w:rsidR="00CE6FF7" w:rsidRPr="00782B9E">
              <w:rPr>
                <w:sz w:val="22"/>
                <w:szCs w:val="22"/>
              </w:rPr>
              <w:t xml:space="preserve"> and flow</w:t>
            </w:r>
          </w:p>
          <w:p w14:paraId="5C446BC6" w14:textId="35631163" w:rsidR="0017246F" w:rsidRPr="00CA4651" w:rsidRDefault="00B51711" w:rsidP="00A3393E">
            <w:pPr>
              <w:pStyle w:val="ListParagraph"/>
              <w:numPr>
                <w:ilvl w:val="0"/>
                <w:numId w:val="7"/>
              </w:numPr>
              <w:rPr>
                <w:sz w:val="22"/>
                <w:szCs w:val="22"/>
              </w:rPr>
            </w:pPr>
            <w:r w:rsidRPr="00782B9E">
              <w:rPr>
                <w:sz w:val="22"/>
                <w:szCs w:val="22"/>
              </w:rPr>
              <w:t>Navigation</w:t>
            </w:r>
            <w:r w:rsidR="00782B9E" w:rsidRPr="00782B9E">
              <w:rPr>
                <w:sz w:val="22"/>
                <w:szCs w:val="22"/>
              </w:rPr>
              <w:t xml:space="preserve"> </w:t>
            </w:r>
            <w:r w:rsidRPr="00782B9E">
              <w:rPr>
                <w:sz w:val="22"/>
                <w:szCs w:val="22"/>
              </w:rPr>
              <w:t>complexity</w:t>
            </w:r>
            <w:r w:rsidR="00CE6FF7">
              <w:rPr>
                <w:sz w:val="22"/>
                <w:szCs w:val="22"/>
              </w:rPr>
              <w:t xml:space="preserve"> and instructio</w:t>
            </w:r>
            <w:r w:rsidR="00782B9E">
              <w:rPr>
                <w:sz w:val="22"/>
                <w:szCs w:val="22"/>
              </w:rPr>
              <w:t>n</w:t>
            </w:r>
            <w:r w:rsidR="00CE6FF7">
              <w:rPr>
                <w:sz w:val="22"/>
                <w:szCs w:val="22"/>
              </w:rPr>
              <w:t xml:space="preserve"> clarity</w:t>
            </w:r>
          </w:p>
        </w:tc>
        <w:tc>
          <w:tcPr>
            <w:tcW w:w="8283" w:type="dxa"/>
          </w:tcPr>
          <w:p w14:paraId="0F465D16" w14:textId="571BB039" w:rsidR="00B51711" w:rsidRPr="00CA4651" w:rsidRDefault="00B51711" w:rsidP="007C0189">
            <w:pPr>
              <w:rPr>
                <w:sz w:val="22"/>
                <w:szCs w:val="22"/>
              </w:rPr>
            </w:pPr>
            <w:r w:rsidRPr="00CA4651">
              <w:rPr>
                <w:sz w:val="22"/>
                <w:szCs w:val="22"/>
              </w:rPr>
              <w:t>“It’s good that people can do it in bite-sized chunks. It's not like once you're in a space, you have to stay in there. And if you have to leave, then you can start over again. You know, you can reference it when you need to… I just think that having that information there about time, it almost creates a barrier because it’s like oh, this is training. You don't want to make it seem like it's in modules, but that it is there to be used in a way that works for an individual and it absolutely is. I think it just needs to be made clear that it does work that way.” (Grace, interview)</w:t>
            </w:r>
          </w:p>
          <w:p w14:paraId="271D2DD3" w14:textId="77777777" w:rsidR="00B51711" w:rsidRPr="00CA4651" w:rsidRDefault="00B51711" w:rsidP="007C0189">
            <w:pPr>
              <w:rPr>
                <w:sz w:val="22"/>
                <w:szCs w:val="22"/>
              </w:rPr>
            </w:pPr>
          </w:p>
          <w:p w14:paraId="23CF820E" w14:textId="76881CF8" w:rsidR="00B51711" w:rsidRPr="00CA4651" w:rsidRDefault="00B51711" w:rsidP="007C0189">
            <w:pPr>
              <w:rPr>
                <w:sz w:val="22"/>
                <w:szCs w:val="22"/>
              </w:rPr>
            </w:pPr>
            <w:r w:rsidRPr="00CA4651">
              <w:rPr>
                <w:sz w:val="22"/>
                <w:szCs w:val="22"/>
              </w:rPr>
              <w:t>“That's good, so it says you don't have to do it all now, you can use it later. I mean, I've gone through various web pages. I'm almost certainly going to get going back over them again later today or at some point, sort of rereading the stuff I've already read.” (Daniel, interview)</w:t>
            </w:r>
          </w:p>
          <w:p w14:paraId="7232C2A7" w14:textId="77777777" w:rsidR="00B51711" w:rsidRPr="00CA4651" w:rsidRDefault="00B51711" w:rsidP="007C0189">
            <w:pPr>
              <w:rPr>
                <w:sz w:val="22"/>
                <w:szCs w:val="22"/>
              </w:rPr>
            </w:pPr>
          </w:p>
          <w:p w14:paraId="07E5C432" w14:textId="114FC923" w:rsidR="00B51711" w:rsidRPr="00CA4651" w:rsidRDefault="00B51711">
            <w:pPr>
              <w:rPr>
                <w:sz w:val="22"/>
                <w:szCs w:val="22"/>
              </w:rPr>
            </w:pPr>
            <w:r w:rsidRPr="00CA4651">
              <w:rPr>
                <w:sz w:val="22"/>
                <w:szCs w:val="22"/>
              </w:rPr>
              <w:t xml:space="preserve">“I like the way that you've used links through it as well, because I find that really helpful when I'm going through a website because my brain with my ADHD, when I'm </w:t>
            </w:r>
            <w:r w:rsidRPr="00CA4651">
              <w:rPr>
                <w:sz w:val="22"/>
                <w:szCs w:val="22"/>
              </w:rPr>
              <w:lastRenderedPageBreak/>
              <w:t>thinking of something in the moment, I need to look at it there and then or I forget. So, if there's a link somewhere, I'll click on it, look that up, and then I'll come back to the page that I'm working on… Yeah, it's opened a new tab. That's brilliant. So, what that means is I can investigate that bit or leave it for later to investigate and then just come back to what I'm reading. So that's really good.” (Alice, interview)</w:t>
            </w:r>
          </w:p>
          <w:p w14:paraId="2820D2F0" w14:textId="77777777" w:rsidR="00B51711" w:rsidRPr="00CA4651" w:rsidRDefault="00B51711" w:rsidP="00292EFF">
            <w:pPr>
              <w:rPr>
                <w:sz w:val="22"/>
                <w:szCs w:val="22"/>
              </w:rPr>
            </w:pPr>
          </w:p>
          <w:p w14:paraId="54FB87F4" w14:textId="77777777" w:rsidR="00B51711" w:rsidRPr="00CA4651" w:rsidRDefault="00B51711" w:rsidP="00D652A1">
            <w:pPr>
              <w:rPr>
                <w:sz w:val="22"/>
                <w:szCs w:val="22"/>
              </w:rPr>
            </w:pPr>
            <w:r w:rsidRPr="00CA4651">
              <w:rPr>
                <w:sz w:val="22"/>
                <w:szCs w:val="22"/>
              </w:rPr>
              <w:t>“Maybe you just need to tweak how you navigate around the worksheets or get back to the pages, but that's a minor thing.” (Neil, interview)</w:t>
            </w:r>
          </w:p>
          <w:p w14:paraId="771EFF8B" w14:textId="77777777" w:rsidR="00B51711" w:rsidRPr="00CA4651" w:rsidRDefault="00B51711" w:rsidP="00D652A1">
            <w:pPr>
              <w:rPr>
                <w:sz w:val="22"/>
                <w:szCs w:val="22"/>
              </w:rPr>
            </w:pPr>
          </w:p>
          <w:p w14:paraId="1559D405" w14:textId="4A95E61A" w:rsidR="00B51711" w:rsidRPr="00CA4651" w:rsidRDefault="00B51711" w:rsidP="00292EFF">
            <w:pPr>
              <w:rPr>
                <w:sz w:val="22"/>
                <w:szCs w:val="22"/>
              </w:rPr>
            </w:pPr>
            <w:r w:rsidRPr="00CA4651">
              <w:rPr>
                <w:sz w:val="22"/>
                <w:szCs w:val="22"/>
              </w:rPr>
              <w:t>“I found the worksheet section a bit hard to navigate. And I got caught in a loop of going back and then not knowing how to get back to where I was. I eventually got into the sheet, but I struggled to work out how to get there. So, I don't think the instructions for that are very clear.” (Esther, survey)</w:t>
            </w:r>
          </w:p>
          <w:p w14:paraId="0CF83830" w14:textId="77777777" w:rsidR="00B51711" w:rsidRPr="00CA4651" w:rsidRDefault="00B51711" w:rsidP="00292EFF">
            <w:pPr>
              <w:rPr>
                <w:sz w:val="22"/>
                <w:szCs w:val="22"/>
              </w:rPr>
            </w:pPr>
          </w:p>
          <w:p w14:paraId="141237BB" w14:textId="54A122A9" w:rsidR="00B51711" w:rsidRPr="00CA4651" w:rsidRDefault="00B51711" w:rsidP="0047631F">
            <w:pPr>
              <w:rPr>
                <w:sz w:val="22"/>
                <w:szCs w:val="22"/>
              </w:rPr>
            </w:pPr>
            <w:r w:rsidRPr="00CA4651">
              <w:rPr>
                <w:sz w:val="22"/>
                <w:szCs w:val="22"/>
              </w:rPr>
              <w:t>“I think integrating the worksheets into the website itself, like the text-boxes here [in this survey], would make them more approachable.” (Nicky, survey)</w:t>
            </w:r>
          </w:p>
          <w:p w14:paraId="55D812CC" w14:textId="77777777" w:rsidR="00B51711" w:rsidRPr="00CA4651" w:rsidRDefault="00B51711" w:rsidP="0047631F">
            <w:pPr>
              <w:rPr>
                <w:sz w:val="22"/>
                <w:szCs w:val="22"/>
              </w:rPr>
            </w:pPr>
          </w:p>
          <w:p w14:paraId="46AF329A" w14:textId="52C0001B" w:rsidR="00B51711" w:rsidRPr="00CA4651" w:rsidRDefault="00B51711" w:rsidP="0047631F">
            <w:pPr>
              <w:rPr>
                <w:sz w:val="22"/>
                <w:szCs w:val="22"/>
              </w:rPr>
            </w:pPr>
            <w:r w:rsidRPr="00CA4651">
              <w:rPr>
                <w:sz w:val="22"/>
                <w:szCs w:val="22"/>
              </w:rPr>
              <w:t>“I think making the embedded worksheets more obvious would help - the preview image looks near-identical on each, so it's not clear it's specific to the page at first, and the buttons to access instructions/a completed example are more obvious.” (Adam, survey)</w:t>
            </w:r>
          </w:p>
          <w:p w14:paraId="2D50F7B9" w14:textId="77777777" w:rsidR="00B51711" w:rsidRPr="00CA4651" w:rsidRDefault="00B51711" w:rsidP="0047631F">
            <w:pPr>
              <w:rPr>
                <w:sz w:val="22"/>
                <w:szCs w:val="22"/>
              </w:rPr>
            </w:pPr>
          </w:p>
          <w:p w14:paraId="6E2FB518" w14:textId="5BF42C73" w:rsidR="00B51711" w:rsidRPr="00CA4651" w:rsidRDefault="00B51711">
            <w:pPr>
              <w:rPr>
                <w:sz w:val="22"/>
                <w:szCs w:val="22"/>
              </w:rPr>
            </w:pPr>
            <w:r w:rsidRPr="00CA4651">
              <w:rPr>
                <w:sz w:val="22"/>
                <w:szCs w:val="22"/>
              </w:rPr>
              <w:t>“If all the worksheets were compiled in one place I would find that more useful in case I ever decide I want to fill them all out. As the website is currently laid out, I think I would need to scroll back through every single section and open and download each worksheet.” (Charlie, survey)</w:t>
            </w:r>
          </w:p>
        </w:tc>
      </w:tr>
      <w:tr w:rsidR="00CC1727" w:rsidRPr="00CA4651" w14:paraId="63FE2B86" w14:textId="77777777" w:rsidTr="00167759">
        <w:tc>
          <w:tcPr>
            <w:tcW w:w="1413" w:type="dxa"/>
          </w:tcPr>
          <w:p w14:paraId="50D7F329" w14:textId="1FAB5B7C" w:rsidR="00B51711" w:rsidRPr="00CA4651" w:rsidRDefault="00B51711">
            <w:pPr>
              <w:rPr>
                <w:sz w:val="22"/>
                <w:szCs w:val="22"/>
              </w:rPr>
            </w:pPr>
            <w:r w:rsidRPr="00CA4651">
              <w:rPr>
                <w:sz w:val="22"/>
                <w:szCs w:val="22"/>
              </w:rPr>
              <w:lastRenderedPageBreak/>
              <w:t>Perceived usefulness</w:t>
            </w:r>
          </w:p>
        </w:tc>
        <w:tc>
          <w:tcPr>
            <w:tcW w:w="1701" w:type="dxa"/>
          </w:tcPr>
          <w:p w14:paraId="2C569612" w14:textId="2F9DB93C" w:rsidR="00B51711" w:rsidRPr="00CA4651" w:rsidRDefault="00B51711">
            <w:pPr>
              <w:rPr>
                <w:sz w:val="22"/>
                <w:szCs w:val="22"/>
              </w:rPr>
            </w:pPr>
            <w:r w:rsidRPr="00CA4651">
              <w:rPr>
                <w:sz w:val="22"/>
                <w:szCs w:val="22"/>
              </w:rPr>
              <w:t>Informational depth and conceptual scaffolding</w:t>
            </w:r>
          </w:p>
        </w:tc>
        <w:tc>
          <w:tcPr>
            <w:tcW w:w="2551" w:type="dxa"/>
          </w:tcPr>
          <w:p w14:paraId="575D14DE" w14:textId="78E6205A" w:rsidR="00667981" w:rsidRDefault="00667981" w:rsidP="00667981">
            <w:pPr>
              <w:pStyle w:val="ListParagraph"/>
              <w:numPr>
                <w:ilvl w:val="0"/>
                <w:numId w:val="6"/>
              </w:numPr>
              <w:rPr>
                <w:sz w:val="22"/>
                <w:szCs w:val="22"/>
              </w:rPr>
            </w:pPr>
            <w:r w:rsidRPr="00CA4651">
              <w:rPr>
                <w:sz w:val="22"/>
                <w:szCs w:val="22"/>
              </w:rPr>
              <w:t>Comprehensiveness</w:t>
            </w:r>
            <w:r w:rsidR="00EE661D">
              <w:rPr>
                <w:sz w:val="22"/>
                <w:szCs w:val="22"/>
              </w:rPr>
              <w:t xml:space="preserve"> of </w:t>
            </w:r>
            <w:r w:rsidRPr="00CA4651">
              <w:rPr>
                <w:sz w:val="22"/>
                <w:szCs w:val="22"/>
              </w:rPr>
              <w:t xml:space="preserve">information </w:t>
            </w:r>
          </w:p>
          <w:p w14:paraId="1E8260A5" w14:textId="51DB10A2" w:rsidR="00EE661D" w:rsidRPr="00CA4651" w:rsidRDefault="00EE661D" w:rsidP="00667981">
            <w:pPr>
              <w:pStyle w:val="ListParagraph"/>
              <w:numPr>
                <w:ilvl w:val="0"/>
                <w:numId w:val="6"/>
              </w:numPr>
              <w:rPr>
                <w:sz w:val="22"/>
                <w:szCs w:val="22"/>
              </w:rPr>
            </w:pPr>
            <w:r>
              <w:rPr>
                <w:sz w:val="22"/>
                <w:szCs w:val="22"/>
              </w:rPr>
              <w:t xml:space="preserve">Novelty of </w:t>
            </w:r>
            <w:r w:rsidR="004C2655">
              <w:rPr>
                <w:sz w:val="22"/>
                <w:szCs w:val="22"/>
              </w:rPr>
              <w:t>disclosure</w:t>
            </w:r>
            <w:r>
              <w:rPr>
                <w:sz w:val="22"/>
                <w:szCs w:val="22"/>
              </w:rPr>
              <w:t xml:space="preserve"> </w:t>
            </w:r>
            <w:r w:rsidR="004C2655">
              <w:rPr>
                <w:sz w:val="22"/>
                <w:szCs w:val="22"/>
              </w:rPr>
              <w:t>concepts and approaches</w:t>
            </w:r>
          </w:p>
          <w:p w14:paraId="7F5AF5C7" w14:textId="30A2742F" w:rsidR="00B51711" w:rsidRPr="00CA4651" w:rsidRDefault="00CE6FF7" w:rsidP="00A3393E">
            <w:pPr>
              <w:pStyle w:val="ListParagraph"/>
              <w:numPr>
                <w:ilvl w:val="0"/>
                <w:numId w:val="6"/>
              </w:numPr>
              <w:rPr>
                <w:sz w:val="22"/>
                <w:szCs w:val="22"/>
              </w:rPr>
            </w:pPr>
            <w:r>
              <w:rPr>
                <w:sz w:val="22"/>
                <w:szCs w:val="22"/>
              </w:rPr>
              <w:t>S</w:t>
            </w:r>
            <w:r w:rsidR="00CD5213">
              <w:rPr>
                <w:sz w:val="22"/>
                <w:szCs w:val="22"/>
              </w:rPr>
              <w:t>tructure</w:t>
            </w:r>
            <w:r w:rsidR="00CF5A41">
              <w:rPr>
                <w:sz w:val="22"/>
                <w:szCs w:val="22"/>
              </w:rPr>
              <w:t xml:space="preserve">d </w:t>
            </w:r>
            <w:r w:rsidR="00B51711" w:rsidRPr="00CA4651">
              <w:rPr>
                <w:sz w:val="22"/>
                <w:szCs w:val="22"/>
              </w:rPr>
              <w:t>decision-making framework</w:t>
            </w:r>
          </w:p>
          <w:p w14:paraId="139E84E8" w14:textId="49DABB67" w:rsidR="00B51711" w:rsidRPr="00CA4651" w:rsidRDefault="00B51711" w:rsidP="00D652A1">
            <w:pPr>
              <w:rPr>
                <w:sz w:val="22"/>
                <w:szCs w:val="22"/>
              </w:rPr>
            </w:pPr>
          </w:p>
        </w:tc>
        <w:tc>
          <w:tcPr>
            <w:tcW w:w="8283" w:type="dxa"/>
          </w:tcPr>
          <w:p w14:paraId="2D2BC7A2" w14:textId="47E76871" w:rsidR="00B51711" w:rsidRPr="00CA4651" w:rsidRDefault="00B51711" w:rsidP="00D652A1">
            <w:pPr>
              <w:rPr>
                <w:sz w:val="22"/>
                <w:szCs w:val="22"/>
              </w:rPr>
            </w:pPr>
            <w:r w:rsidRPr="00CA4651">
              <w:rPr>
                <w:sz w:val="22"/>
                <w:szCs w:val="22"/>
              </w:rPr>
              <w:lastRenderedPageBreak/>
              <w:t>“I like the way the website explains all the various aspects of disclosure and non-disclosure. I like all the bullet points that you've got on both the pro reasons and the con reasons. I think you've done really well at capturing a good range of thoughts. From my experience, I think you've really captured the full range of things that people feel.” (Esther, interview)</w:t>
            </w:r>
          </w:p>
          <w:p w14:paraId="37F41BCE" w14:textId="77777777" w:rsidR="00B51711" w:rsidRPr="00CA4651" w:rsidRDefault="00B51711" w:rsidP="00D652A1">
            <w:pPr>
              <w:rPr>
                <w:sz w:val="22"/>
                <w:szCs w:val="22"/>
              </w:rPr>
            </w:pPr>
          </w:p>
          <w:p w14:paraId="17347411" w14:textId="5E94C6CC" w:rsidR="00B51711" w:rsidRPr="00CA4651" w:rsidRDefault="00B51711" w:rsidP="007C0189">
            <w:pPr>
              <w:rPr>
                <w:sz w:val="22"/>
                <w:szCs w:val="22"/>
              </w:rPr>
            </w:pPr>
            <w:r w:rsidRPr="00CA4651">
              <w:rPr>
                <w:sz w:val="22"/>
                <w:szCs w:val="22"/>
              </w:rPr>
              <w:lastRenderedPageBreak/>
              <w:t>“[What is most useful is] the guide’s in depth, and step by step process. I found it very informative, there was information on why and how to disclose, consequences of disclosing, several sections it was looked into - this is a vital website for the autistic community to use.” (Peter, survey)</w:t>
            </w:r>
          </w:p>
          <w:p w14:paraId="22DC69E3" w14:textId="77777777" w:rsidR="00B51711" w:rsidRPr="00CA4651" w:rsidRDefault="00B51711" w:rsidP="00292EFF">
            <w:pPr>
              <w:rPr>
                <w:sz w:val="22"/>
                <w:szCs w:val="22"/>
              </w:rPr>
            </w:pPr>
          </w:p>
          <w:p w14:paraId="5E2E09F3" w14:textId="2CE6DB29" w:rsidR="00B51711" w:rsidRPr="00CA4651" w:rsidRDefault="00B51711" w:rsidP="00292EFF">
            <w:pPr>
              <w:rPr>
                <w:sz w:val="22"/>
                <w:szCs w:val="22"/>
              </w:rPr>
            </w:pPr>
            <w:r w:rsidRPr="00CA4651">
              <w:rPr>
                <w:sz w:val="22"/>
                <w:szCs w:val="22"/>
              </w:rPr>
              <w:t>“A fair and balanced view of the arguments for and against disclosure, some of which I hadn't really considered. I thought previously about the good reasons, but it is good that it discusses how to weigh up disclosure for different groups of people.” (Freya, survey)</w:t>
            </w:r>
          </w:p>
          <w:p w14:paraId="3EE54211" w14:textId="77777777" w:rsidR="00B51711" w:rsidRPr="00CA4651" w:rsidRDefault="00B51711" w:rsidP="00292EFF">
            <w:pPr>
              <w:rPr>
                <w:sz w:val="22"/>
                <w:szCs w:val="22"/>
              </w:rPr>
            </w:pPr>
          </w:p>
          <w:p w14:paraId="7C244E7A" w14:textId="33974A1F" w:rsidR="00B51711" w:rsidRPr="00CA4651" w:rsidRDefault="00B51711" w:rsidP="00292EFF">
            <w:pPr>
              <w:rPr>
                <w:sz w:val="22"/>
                <w:szCs w:val="22"/>
              </w:rPr>
            </w:pPr>
            <w:r w:rsidRPr="00CA4651">
              <w:rPr>
                <w:sz w:val="22"/>
                <w:szCs w:val="22"/>
              </w:rPr>
              <w:t>“The consideration of different levels of disclosure; I'd never really considered that there was more to it than just saying "I'm autistic" - I had practised different levels of disclosure unconsciously, but it's helpful to have the idea presented to me.” (Adam, survey)</w:t>
            </w:r>
          </w:p>
          <w:p w14:paraId="17E3A964" w14:textId="77777777" w:rsidR="00B51711" w:rsidRPr="00CA4651" w:rsidRDefault="00B51711" w:rsidP="00292EFF">
            <w:pPr>
              <w:rPr>
                <w:sz w:val="22"/>
                <w:szCs w:val="22"/>
              </w:rPr>
            </w:pPr>
          </w:p>
          <w:p w14:paraId="729916B2" w14:textId="4DC5C206" w:rsidR="00B51711" w:rsidRPr="00CA4651" w:rsidRDefault="00B51711" w:rsidP="00292EFF">
            <w:pPr>
              <w:rPr>
                <w:sz w:val="22"/>
                <w:szCs w:val="22"/>
              </w:rPr>
            </w:pPr>
            <w:r w:rsidRPr="00CA4651">
              <w:rPr>
                <w:sz w:val="22"/>
                <w:szCs w:val="22"/>
              </w:rPr>
              <w:t>“I wish I had had this guide before I was naively open in declaring my struggles to [a person at work]. If I had had your guide before speaking to her, I would have realised that disclosing didn't have to be an all-or-nothing decision. It never occurred to me till reading your guide that I could identify different levels of disclosure and make choices about what to reveal or not reveal, according to my situation and likely consequences. I also like the way up-to-date information about autism is shared, including links to TED talks, information about disability law, other websites offering support for neurodivergent people.” (Iris, survey)</w:t>
            </w:r>
          </w:p>
          <w:p w14:paraId="52CF825A" w14:textId="77777777" w:rsidR="00B51711" w:rsidRPr="00CA4651" w:rsidRDefault="00B51711">
            <w:pPr>
              <w:rPr>
                <w:sz w:val="22"/>
                <w:szCs w:val="22"/>
              </w:rPr>
            </w:pPr>
          </w:p>
          <w:p w14:paraId="7DC88AD6" w14:textId="3C348352" w:rsidR="00B51711" w:rsidRPr="00CA4651" w:rsidRDefault="00B51711" w:rsidP="00292EFF">
            <w:pPr>
              <w:rPr>
                <w:sz w:val="22"/>
                <w:szCs w:val="22"/>
              </w:rPr>
            </w:pPr>
            <w:r w:rsidRPr="00CA4651">
              <w:rPr>
                <w:sz w:val="22"/>
                <w:szCs w:val="22"/>
              </w:rPr>
              <w:t>“I really liked the structure, when how and who. Before reading the guide, I hadn't put much thought into there being different levels of disclosure - I thought there were only 2 options, to disclose or to be " in the closet". So, to see the 5 different levels of disclosure was really helpful for me in deciding what approach is right for me. It really did help me put my thoughts about disclosure into order and made me consider aspects of it (such as other people's reactions) that I hadn't thought about before.” (Charlie, survey)</w:t>
            </w:r>
          </w:p>
          <w:p w14:paraId="29AABC3B" w14:textId="77777777" w:rsidR="00B51711" w:rsidRPr="00CA4651" w:rsidRDefault="00B51711" w:rsidP="00292EFF">
            <w:pPr>
              <w:rPr>
                <w:sz w:val="22"/>
                <w:szCs w:val="22"/>
              </w:rPr>
            </w:pPr>
          </w:p>
          <w:p w14:paraId="10C801EA" w14:textId="1E2F415A" w:rsidR="00B51711" w:rsidRPr="00CA4651" w:rsidRDefault="00B51711">
            <w:pPr>
              <w:rPr>
                <w:sz w:val="22"/>
                <w:szCs w:val="22"/>
              </w:rPr>
            </w:pPr>
            <w:r w:rsidRPr="00CA4651">
              <w:rPr>
                <w:sz w:val="22"/>
                <w:szCs w:val="22"/>
              </w:rPr>
              <w:lastRenderedPageBreak/>
              <w:t>“There is a great depth of information, but this is also a weakness as users in need of guidance are likely to be overwhelmed or deterred by the quantity and presentation of it. The whole concept is like an endless labyrinth of "homework" and research and no actual help in making a decision.” (Jordan, survey)</w:t>
            </w:r>
          </w:p>
        </w:tc>
      </w:tr>
      <w:tr w:rsidR="00CC1727" w:rsidRPr="00CA4651" w14:paraId="7772BE31" w14:textId="77777777" w:rsidTr="00167759">
        <w:tc>
          <w:tcPr>
            <w:tcW w:w="1413" w:type="dxa"/>
          </w:tcPr>
          <w:p w14:paraId="77E32D07" w14:textId="37219DE7" w:rsidR="00B51711" w:rsidRPr="00CA4651" w:rsidRDefault="00B51711">
            <w:pPr>
              <w:rPr>
                <w:sz w:val="22"/>
                <w:szCs w:val="22"/>
              </w:rPr>
            </w:pPr>
            <w:r w:rsidRPr="00CA4651">
              <w:rPr>
                <w:sz w:val="22"/>
                <w:szCs w:val="22"/>
              </w:rPr>
              <w:lastRenderedPageBreak/>
              <w:t>Perceived usefulness</w:t>
            </w:r>
          </w:p>
        </w:tc>
        <w:tc>
          <w:tcPr>
            <w:tcW w:w="1701" w:type="dxa"/>
          </w:tcPr>
          <w:p w14:paraId="28D89264" w14:textId="079846DC" w:rsidR="00B51711" w:rsidRPr="00CA4651" w:rsidRDefault="00B51711">
            <w:pPr>
              <w:rPr>
                <w:sz w:val="22"/>
                <w:szCs w:val="22"/>
              </w:rPr>
            </w:pPr>
            <w:r w:rsidRPr="00CA4651">
              <w:rPr>
                <w:sz w:val="22"/>
                <w:szCs w:val="22"/>
              </w:rPr>
              <w:t>Practical application and functionality</w:t>
            </w:r>
          </w:p>
        </w:tc>
        <w:tc>
          <w:tcPr>
            <w:tcW w:w="2551" w:type="dxa"/>
          </w:tcPr>
          <w:p w14:paraId="04CD792A" w14:textId="6DE44A06" w:rsidR="00B51711" w:rsidRPr="00CA4651" w:rsidRDefault="00B51711" w:rsidP="00A3393E">
            <w:pPr>
              <w:pStyle w:val="ListParagraph"/>
              <w:numPr>
                <w:ilvl w:val="0"/>
                <w:numId w:val="5"/>
              </w:numPr>
              <w:rPr>
                <w:sz w:val="22"/>
                <w:szCs w:val="22"/>
              </w:rPr>
            </w:pPr>
            <w:r w:rsidRPr="00CA4651">
              <w:rPr>
                <w:sz w:val="22"/>
                <w:szCs w:val="22"/>
              </w:rPr>
              <w:t xml:space="preserve">Scripting </w:t>
            </w:r>
            <w:r w:rsidR="00A3393E" w:rsidRPr="00CA4651">
              <w:rPr>
                <w:sz w:val="22"/>
                <w:szCs w:val="22"/>
              </w:rPr>
              <w:t xml:space="preserve">and planning </w:t>
            </w:r>
            <w:r w:rsidRPr="00CA4651">
              <w:rPr>
                <w:sz w:val="22"/>
                <w:szCs w:val="22"/>
              </w:rPr>
              <w:t>function</w:t>
            </w:r>
          </w:p>
          <w:p w14:paraId="36AAAD6D" w14:textId="4C99E1B8" w:rsidR="00CE38DE" w:rsidRPr="00CA4651" w:rsidRDefault="00CE38DE" w:rsidP="00CE38DE">
            <w:pPr>
              <w:pStyle w:val="ListParagraph"/>
              <w:numPr>
                <w:ilvl w:val="0"/>
                <w:numId w:val="5"/>
              </w:numPr>
              <w:rPr>
                <w:sz w:val="22"/>
                <w:szCs w:val="22"/>
              </w:rPr>
            </w:pPr>
            <w:r w:rsidRPr="00CA4651">
              <w:rPr>
                <w:sz w:val="22"/>
                <w:szCs w:val="22"/>
              </w:rPr>
              <w:t xml:space="preserve">Practical examples </w:t>
            </w:r>
            <w:r w:rsidR="00382290">
              <w:rPr>
                <w:sz w:val="22"/>
                <w:szCs w:val="22"/>
              </w:rPr>
              <w:t>supporting</w:t>
            </w:r>
            <w:r w:rsidRPr="00CA4651">
              <w:rPr>
                <w:sz w:val="22"/>
                <w:szCs w:val="22"/>
              </w:rPr>
              <w:t xml:space="preserve"> preparation</w:t>
            </w:r>
          </w:p>
          <w:p w14:paraId="01246835" w14:textId="4E34BEA0" w:rsidR="00B51711" w:rsidRPr="00CA4651" w:rsidRDefault="00D65863" w:rsidP="00A3393E">
            <w:pPr>
              <w:pStyle w:val="ListParagraph"/>
              <w:numPr>
                <w:ilvl w:val="0"/>
                <w:numId w:val="5"/>
              </w:numPr>
              <w:rPr>
                <w:sz w:val="22"/>
                <w:szCs w:val="22"/>
              </w:rPr>
            </w:pPr>
            <w:r>
              <w:rPr>
                <w:sz w:val="22"/>
                <w:szCs w:val="22"/>
              </w:rPr>
              <w:t>Applicability</w:t>
            </w:r>
            <w:r w:rsidR="00B51711" w:rsidRPr="00CA4651">
              <w:rPr>
                <w:sz w:val="22"/>
                <w:szCs w:val="22"/>
              </w:rPr>
              <w:t xml:space="preserve"> to real-life scenarios</w:t>
            </w:r>
          </w:p>
          <w:p w14:paraId="34EDE1EA" w14:textId="77777777" w:rsidR="0017246F" w:rsidRPr="00CA4651" w:rsidRDefault="0017246F" w:rsidP="00A3393E">
            <w:pPr>
              <w:pStyle w:val="ListParagraph"/>
              <w:numPr>
                <w:ilvl w:val="0"/>
                <w:numId w:val="5"/>
              </w:numPr>
              <w:rPr>
                <w:sz w:val="22"/>
                <w:szCs w:val="22"/>
              </w:rPr>
            </w:pPr>
            <w:r w:rsidRPr="00CA4651">
              <w:rPr>
                <w:sz w:val="22"/>
                <w:szCs w:val="22"/>
              </w:rPr>
              <w:t>Interactivity</w:t>
            </w:r>
          </w:p>
          <w:p w14:paraId="70667561" w14:textId="7897CE59" w:rsidR="00B51711" w:rsidRPr="00CA4651" w:rsidRDefault="00B51711" w:rsidP="00292EFF">
            <w:pPr>
              <w:rPr>
                <w:sz w:val="22"/>
                <w:szCs w:val="22"/>
              </w:rPr>
            </w:pPr>
          </w:p>
        </w:tc>
        <w:tc>
          <w:tcPr>
            <w:tcW w:w="8283" w:type="dxa"/>
          </w:tcPr>
          <w:p w14:paraId="34DA3B01" w14:textId="435D6131" w:rsidR="00B51711" w:rsidRPr="00CA4651" w:rsidRDefault="00B51711" w:rsidP="00292EFF">
            <w:pPr>
              <w:rPr>
                <w:sz w:val="22"/>
                <w:szCs w:val="22"/>
              </w:rPr>
            </w:pPr>
            <w:r w:rsidRPr="00CA4651">
              <w:rPr>
                <w:sz w:val="22"/>
                <w:szCs w:val="22"/>
              </w:rPr>
              <w:t>“It allows people to script it out, which is useful for autism, because you feel like you're scripting every conversation anyway. I really like that. Because then you've got it to hand if you ever, when you have that conversation, you can say, okay, yeah, this is what it's like. And then the space to draft your own. I like that. I'm going to keep that.” (Daniel, interview)</w:t>
            </w:r>
          </w:p>
          <w:p w14:paraId="332ACB60" w14:textId="77777777" w:rsidR="00B51711" w:rsidRPr="00CA4651" w:rsidRDefault="00B51711" w:rsidP="00292EFF">
            <w:pPr>
              <w:rPr>
                <w:sz w:val="22"/>
                <w:szCs w:val="22"/>
              </w:rPr>
            </w:pPr>
          </w:p>
          <w:p w14:paraId="08081BC6" w14:textId="77777777" w:rsidR="00B51711" w:rsidRPr="00CA4651" w:rsidRDefault="00B51711" w:rsidP="00D652A1">
            <w:pPr>
              <w:rPr>
                <w:sz w:val="22"/>
                <w:szCs w:val="22"/>
              </w:rPr>
            </w:pPr>
            <w:r w:rsidRPr="00CA4651">
              <w:rPr>
                <w:sz w:val="22"/>
                <w:szCs w:val="22"/>
              </w:rPr>
              <w:t>“What's a worksheet? It's a classroom tool. It's not a real life tool. What people actually want is that is this flow chart because they want a clear line of decision making to help them figure out if it's safe or not to and or useful or not to disclose… have an interactive flow chart that that does this on the web page. Don't do it through a Google document that you've got to work through. You know, make the website do the work, not the user… really engage with professional web designers and design agencies to accomplish these goals and tell them, we want it to be like this. We want this flow chart to be interactive. So, you click on one thing, it gives you a bunch of options and then you can click through to the next stage and help you make your mind up and then writes out a report for you at the end.” (Jordan, interview)</w:t>
            </w:r>
          </w:p>
          <w:p w14:paraId="3A1E3D18" w14:textId="77777777" w:rsidR="00B51711" w:rsidRPr="00CA4651" w:rsidRDefault="00B51711" w:rsidP="00D652A1">
            <w:pPr>
              <w:rPr>
                <w:sz w:val="22"/>
                <w:szCs w:val="22"/>
              </w:rPr>
            </w:pPr>
          </w:p>
          <w:p w14:paraId="3E8792B0" w14:textId="351A841B" w:rsidR="00B51711" w:rsidRPr="00CA4651" w:rsidRDefault="00B51711" w:rsidP="00D652A1">
            <w:pPr>
              <w:rPr>
                <w:sz w:val="22"/>
                <w:szCs w:val="22"/>
              </w:rPr>
            </w:pPr>
            <w:r w:rsidRPr="00CA4651">
              <w:rPr>
                <w:sz w:val="22"/>
                <w:szCs w:val="22"/>
              </w:rPr>
              <w:t>“I wonder whether, as a tool, it might lend itself better to an app where you can sort of click on things that take you to different parts of it rather than having lots and lots of words to read, whether it could be a bit more interactive... I think if I was to be designing this as a tool for people to use, a tool kind of conjures up sort of thoughts of something that's in your hand ready to go when you need it, you know. I think as a concept, it's great, but as a tool, I would want to be able to click an app on my phone screen and it would take, it would straight away open up a screen that would start giving me almost like a flow chart option, you know.” (Alice, interview)</w:t>
            </w:r>
          </w:p>
          <w:p w14:paraId="365C84F3" w14:textId="77777777" w:rsidR="00B51711" w:rsidRPr="00CA4651" w:rsidRDefault="00B51711" w:rsidP="00D652A1">
            <w:pPr>
              <w:rPr>
                <w:sz w:val="22"/>
                <w:szCs w:val="22"/>
              </w:rPr>
            </w:pPr>
          </w:p>
          <w:p w14:paraId="79124143" w14:textId="78FFDAE3" w:rsidR="00B51711" w:rsidRPr="00CA4651" w:rsidRDefault="00B51711" w:rsidP="0074780D">
            <w:pPr>
              <w:rPr>
                <w:sz w:val="22"/>
                <w:szCs w:val="22"/>
              </w:rPr>
            </w:pPr>
            <w:r w:rsidRPr="00CA4651">
              <w:rPr>
                <w:sz w:val="22"/>
                <w:szCs w:val="22"/>
              </w:rPr>
              <w:t xml:space="preserve">“I really liked the fact that plenty of examples were given to show you how to put the guidance into practice in your own life. I liked the way the worksheets were structured to help me make an informed decision about whether or not to disclose, and who was </w:t>
            </w:r>
            <w:r w:rsidRPr="00CA4651">
              <w:rPr>
                <w:sz w:val="22"/>
                <w:szCs w:val="22"/>
              </w:rPr>
              <w:lastRenderedPageBreak/>
              <w:t>safest to disclose to. I also liked the fact that the worksheets elicit what you DO NOT want to say in a particular situation (I am often either silent about how I feel, or I share way too much because I am desperate to be understood and accepted the way I am.” (Iris, survey)</w:t>
            </w:r>
          </w:p>
          <w:p w14:paraId="67B19FBF" w14:textId="77777777" w:rsidR="00B51711" w:rsidRPr="00CA4651" w:rsidRDefault="00B51711" w:rsidP="00292EFF">
            <w:pPr>
              <w:rPr>
                <w:sz w:val="22"/>
                <w:szCs w:val="22"/>
              </w:rPr>
            </w:pPr>
          </w:p>
          <w:p w14:paraId="1774D096" w14:textId="49141797" w:rsidR="00B51711" w:rsidRPr="00CA4651" w:rsidRDefault="00B51711">
            <w:pPr>
              <w:rPr>
                <w:sz w:val="22"/>
                <w:szCs w:val="22"/>
              </w:rPr>
            </w:pPr>
            <w:r w:rsidRPr="00CA4651">
              <w:rPr>
                <w:sz w:val="22"/>
                <w:szCs w:val="22"/>
              </w:rPr>
              <w:t>“The worksheets are extremely helpful in guiding the autistic individual with many differing scenarios and it does make you think about the areas of disclosing to whom, when or not to. This is so important for proper decision-making skills and problem solving. This is a real-life tool to help a lot of individuals.” (Peter, survey)</w:t>
            </w:r>
          </w:p>
        </w:tc>
      </w:tr>
      <w:tr w:rsidR="00CC1727" w:rsidRPr="00CA4651" w14:paraId="0D2481ED" w14:textId="77777777" w:rsidTr="00167759">
        <w:tc>
          <w:tcPr>
            <w:tcW w:w="1413" w:type="dxa"/>
          </w:tcPr>
          <w:p w14:paraId="6E0E2B50" w14:textId="037B6941" w:rsidR="00B51711" w:rsidRPr="00CA4651" w:rsidRDefault="00853009">
            <w:pPr>
              <w:rPr>
                <w:sz w:val="22"/>
                <w:szCs w:val="22"/>
              </w:rPr>
            </w:pPr>
            <w:r w:rsidRPr="00CA4651">
              <w:rPr>
                <w:sz w:val="22"/>
                <w:szCs w:val="22"/>
              </w:rPr>
              <w:lastRenderedPageBreak/>
              <w:t>Attitudes</w:t>
            </w:r>
            <w:r w:rsidR="00B51711" w:rsidRPr="00CA4651">
              <w:rPr>
                <w:sz w:val="22"/>
                <w:szCs w:val="22"/>
              </w:rPr>
              <w:t xml:space="preserve"> towards using</w:t>
            </w:r>
            <w:r w:rsidRPr="00CA4651">
              <w:rPr>
                <w:sz w:val="22"/>
                <w:szCs w:val="22"/>
              </w:rPr>
              <w:t>; perceived usefulness</w:t>
            </w:r>
          </w:p>
        </w:tc>
        <w:tc>
          <w:tcPr>
            <w:tcW w:w="1701" w:type="dxa"/>
          </w:tcPr>
          <w:p w14:paraId="07F74462" w14:textId="61434DD7" w:rsidR="00B51711" w:rsidRPr="00CA4651" w:rsidRDefault="00B51711">
            <w:pPr>
              <w:rPr>
                <w:sz w:val="22"/>
                <w:szCs w:val="22"/>
              </w:rPr>
            </w:pPr>
            <w:r w:rsidRPr="00CA4651">
              <w:rPr>
                <w:sz w:val="22"/>
                <w:szCs w:val="22"/>
              </w:rPr>
              <w:t>Authentic representation and credibility</w:t>
            </w:r>
          </w:p>
        </w:tc>
        <w:tc>
          <w:tcPr>
            <w:tcW w:w="2551" w:type="dxa"/>
          </w:tcPr>
          <w:p w14:paraId="1EC7A307" w14:textId="363CDF71" w:rsidR="00B51711" w:rsidRPr="00CA4651" w:rsidRDefault="001D407D" w:rsidP="00A3393E">
            <w:pPr>
              <w:pStyle w:val="ListParagraph"/>
              <w:numPr>
                <w:ilvl w:val="0"/>
                <w:numId w:val="4"/>
              </w:numPr>
              <w:rPr>
                <w:sz w:val="22"/>
                <w:szCs w:val="22"/>
              </w:rPr>
            </w:pPr>
            <w:r w:rsidRPr="00CA4651">
              <w:rPr>
                <w:sz w:val="22"/>
                <w:szCs w:val="22"/>
              </w:rPr>
              <w:t>Diverse a</w:t>
            </w:r>
            <w:r w:rsidR="004645D0" w:rsidRPr="00CA4651">
              <w:rPr>
                <w:sz w:val="22"/>
                <w:szCs w:val="22"/>
              </w:rPr>
              <w:t>utistic</w:t>
            </w:r>
            <w:r w:rsidR="00B51711" w:rsidRPr="00CA4651">
              <w:rPr>
                <w:sz w:val="22"/>
                <w:szCs w:val="22"/>
              </w:rPr>
              <w:t xml:space="preserve"> representation in content</w:t>
            </w:r>
          </w:p>
          <w:p w14:paraId="49974A8F" w14:textId="0895D8B3" w:rsidR="001D407D" w:rsidRPr="00CA4651" w:rsidRDefault="001D407D" w:rsidP="00A3393E">
            <w:pPr>
              <w:pStyle w:val="ListParagraph"/>
              <w:numPr>
                <w:ilvl w:val="0"/>
                <w:numId w:val="4"/>
              </w:numPr>
              <w:rPr>
                <w:sz w:val="22"/>
                <w:szCs w:val="22"/>
              </w:rPr>
            </w:pPr>
            <w:r w:rsidRPr="00CA4651">
              <w:rPr>
                <w:sz w:val="22"/>
                <w:szCs w:val="22"/>
              </w:rPr>
              <w:t>Transparent autistic involvement in</w:t>
            </w:r>
            <w:r w:rsidR="00730565">
              <w:rPr>
                <w:sz w:val="22"/>
                <w:szCs w:val="22"/>
              </w:rPr>
              <w:t xml:space="preserve"> </w:t>
            </w:r>
            <w:r w:rsidRPr="00CA4651">
              <w:rPr>
                <w:sz w:val="22"/>
                <w:szCs w:val="22"/>
              </w:rPr>
              <w:t xml:space="preserve">design process </w:t>
            </w:r>
          </w:p>
          <w:p w14:paraId="3B0DB9CD" w14:textId="4E5AD510" w:rsidR="00B51711" w:rsidRPr="00CA4651" w:rsidRDefault="00B51711" w:rsidP="00A3393E">
            <w:pPr>
              <w:pStyle w:val="ListParagraph"/>
              <w:numPr>
                <w:ilvl w:val="0"/>
                <w:numId w:val="4"/>
              </w:numPr>
              <w:rPr>
                <w:sz w:val="22"/>
                <w:szCs w:val="22"/>
              </w:rPr>
            </w:pPr>
            <w:r w:rsidRPr="00CA4651">
              <w:rPr>
                <w:sz w:val="22"/>
                <w:szCs w:val="22"/>
              </w:rPr>
              <w:t>Relational connection and trust</w:t>
            </w:r>
          </w:p>
        </w:tc>
        <w:tc>
          <w:tcPr>
            <w:tcW w:w="8283" w:type="dxa"/>
          </w:tcPr>
          <w:p w14:paraId="0A70A27B" w14:textId="25B20F9D" w:rsidR="00B51711" w:rsidRPr="00CA4651" w:rsidRDefault="00B51711" w:rsidP="00292EFF">
            <w:pPr>
              <w:rPr>
                <w:sz w:val="22"/>
                <w:szCs w:val="22"/>
              </w:rPr>
            </w:pPr>
            <w:r w:rsidRPr="00CA4651">
              <w:rPr>
                <w:sz w:val="22"/>
                <w:szCs w:val="22"/>
              </w:rPr>
              <w:t>“It’s good that you've got some different options, different people, different backgrounds. Real life experiences, that's great to bring in. I guess it kind of brings connection with other autistic people, they can relate to it, or it just makes it more real, which is good.” (Grace, interview)</w:t>
            </w:r>
          </w:p>
          <w:p w14:paraId="1CAC46C1" w14:textId="77777777" w:rsidR="00B51711" w:rsidRPr="00CA4651" w:rsidRDefault="00B51711">
            <w:pPr>
              <w:rPr>
                <w:sz w:val="22"/>
                <w:szCs w:val="22"/>
              </w:rPr>
            </w:pPr>
          </w:p>
          <w:p w14:paraId="18232964" w14:textId="1EF702FE" w:rsidR="00B51711" w:rsidRPr="00CA4651" w:rsidRDefault="00B51711" w:rsidP="00292EFF">
            <w:pPr>
              <w:rPr>
                <w:sz w:val="22"/>
                <w:szCs w:val="22"/>
              </w:rPr>
            </w:pPr>
            <w:r w:rsidRPr="00CA4651">
              <w:rPr>
                <w:sz w:val="22"/>
                <w:szCs w:val="22"/>
              </w:rPr>
              <w:t>“Let’s see autistic adults who share their stories. We’ve got the videos there. It's nice to sort of see you've got a man and a woman there, so it's sort of like two different sides of being autistic.” (Daniel, interview)</w:t>
            </w:r>
          </w:p>
          <w:p w14:paraId="2A1EC9A9" w14:textId="77777777" w:rsidR="00B51711" w:rsidRPr="00CA4651" w:rsidRDefault="00B51711">
            <w:pPr>
              <w:rPr>
                <w:sz w:val="22"/>
                <w:szCs w:val="22"/>
              </w:rPr>
            </w:pPr>
          </w:p>
          <w:p w14:paraId="3F36332A" w14:textId="7DE02F78" w:rsidR="00B51711" w:rsidRPr="00CA4651" w:rsidRDefault="00B51711">
            <w:pPr>
              <w:rPr>
                <w:sz w:val="22"/>
                <w:szCs w:val="22"/>
              </w:rPr>
            </w:pPr>
            <w:r w:rsidRPr="00CA4651">
              <w:rPr>
                <w:sz w:val="22"/>
                <w:szCs w:val="22"/>
              </w:rPr>
              <w:t>“You've got the video of an autistic lady wanting to be her authentic self, which is, you know, so important for all of us… I think the fact that the pros and cons for the various context come with real, authentic quotes, I think that makes it all the more powerful.” (Jamie, interview)</w:t>
            </w:r>
          </w:p>
          <w:p w14:paraId="7F539ECB" w14:textId="77777777" w:rsidR="00B51711" w:rsidRPr="00CA4651" w:rsidRDefault="00B51711">
            <w:pPr>
              <w:rPr>
                <w:sz w:val="22"/>
                <w:szCs w:val="22"/>
              </w:rPr>
            </w:pPr>
          </w:p>
          <w:p w14:paraId="0100F638" w14:textId="311A15DD" w:rsidR="00B51711" w:rsidRPr="00CA4651" w:rsidRDefault="00B51711">
            <w:pPr>
              <w:rPr>
                <w:sz w:val="22"/>
                <w:szCs w:val="22"/>
              </w:rPr>
            </w:pPr>
            <w:r w:rsidRPr="00CA4651">
              <w:rPr>
                <w:sz w:val="22"/>
                <w:szCs w:val="22"/>
              </w:rPr>
              <w:t>“I like that it says it's designed with autistic adults… because it's autistic people that know what works and what doesn't work</w:t>
            </w:r>
            <w:r w:rsidR="0083776C" w:rsidRPr="00CA4651">
              <w:rPr>
                <w:sz w:val="22"/>
                <w:szCs w:val="22"/>
              </w:rPr>
              <w:t xml:space="preserve">. </w:t>
            </w:r>
            <w:r w:rsidRPr="00CA4651">
              <w:rPr>
                <w:sz w:val="22"/>
                <w:szCs w:val="22"/>
              </w:rPr>
              <w:t>Although I’ll never meet these people, having the photo just makes a bit more of connection… And I think as well, the fact that on under each point, you've got a quote from a real live person, again, that resonates more.” (Esther, interview)</w:t>
            </w:r>
          </w:p>
          <w:p w14:paraId="6CAAA424" w14:textId="77777777" w:rsidR="00B51711" w:rsidRPr="00CA4651" w:rsidRDefault="00B51711" w:rsidP="00255C7C">
            <w:pPr>
              <w:rPr>
                <w:sz w:val="22"/>
                <w:szCs w:val="22"/>
              </w:rPr>
            </w:pPr>
          </w:p>
          <w:p w14:paraId="54013A45" w14:textId="1A83185B" w:rsidR="00B51711" w:rsidRPr="00CA4651" w:rsidRDefault="00B51711" w:rsidP="00255C7C">
            <w:pPr>
              <w:rPr>
                <w:sz w:val="22"/>
                <w:szCs w:val="22"/>
              </w:rPr>
            </w:pPr>
            <w:r w:rsidRPr="00CA4651">
              <w:rPr>
                <w:sz w:val="22"/>
                <w:szCs w:val="22"/>
              </w:rPr>
              <w:t xml:space="preserve">“I really appreciate the fact that you are involving neurodivergent people in the design of the guide to ensure </w:t>
            </w:r>
            <w:proofErr w:type="spellStart"/>
            <w:r w:rsidRPr="00CA4651">
              <w:rPr>
                <w:sz w:val="22"/>
                <w:szCs w:val="22"/>
              </w:rPr>
              <w:t>it's</w:t>
            </w:r>
            <w:proofErr w:type="spellEnd"/>
            <w:r w:rsidRPr="00CA4651">
              <w:rPr>
                <w:sz w:val="22"/>
                <w:szCs w:val="22"/>
              </w:rPr>
              <w:t xml:space="preserve"> genuinely helpful for them. I also really liked the fact that there were photos of the team with a bit of information about them - they seemed warm and approachable, which made me feel less anxious.” (Iris, survey)</w:t>
            </w:r>
          </w:p>
          <w:p w14:paraId="07C9B562" w14:textId="77777777" w:rsidR="00B51711" w:rsidRPr="00CA4651" w:rsidRDefault="00B51711">
            <w:pPr>
              <w:rPr>
                <w:sz w:val="22"/>
                <w:szCs w:val="22"/>
              </w:rPr>
            </w:pPr>
          </w:p>
          <w:p w14:paraId="34070A57" w14:textId="5F306306" w:rsidR="00B51711" w:rsidRPr="00CA4651" w:rsidRDefault="00B51711">
            <w:pPr>
              <w:rPr>
                <w:sz w:val="22"/>
                <w:szCs w:val="22"/>
              </w:rPr>
            </w:pPr>
            <w:r w:rsidRPr="00CA4651">
              <w:rPr>
                <w:sz w:val="22"/>
                <w:szCs w:val="22"/>
              </w:rPr>
              <w:t>“I didn’t read about who was behind the guide, or any of the other general information about how it was made, as to me this is superfluous. I understand why it is needed, but I wouldn't be interested in reading it if I came to the website specifically for guidance.” (Freya, survey)</w:t>
            </w:r>
          </w:p>
        </w:tc>
      </w:tr>
      <w:tr w:rsidR="00CC1727" w:rsidRPr="00CA4651" w14:paraId="5A182D4C" w14:textId="77777777" w:rsidTr="00167759">
        <w:tc>
          <w:tcPr>
            <w:tcW w:w="1413" w:type="dxa"/>
          </w:tcPr>
          <w:p w14:paraId="18507FA7" w14:textId="6235A85C" w:rsidR="00B51711" w:rsidRPr="00CA4651" w:rsidRDefault="00B51711">
            <w:pPr>
              <w:rPr>
                <w:sz w:val="22"/>
                <w:szCs w:val="22"/>
              </w:rPr>
            </w:pPr>
            <w:r w:rsidRPr="00CA4651">
              <w:rPr>
                <w:sz w:val="22"/>
                <w:szCs w:val="22"/>
              </w:rPr>
              <w:lastRenderedPageBreak/>
              <w:t>Attitudes towards using</w:t>
            </w:r>
          </w:p>
        </w:tc>
        <w:tc>
          <w:tcPr>
            <w:tcW w:w="1701" w:type="dxa"/>
          </w:tcPr>
          <w:p w14:paraId="4C991E2A" w14:textId="30A07FB8" w:rsidR="00B51711" w:rsidRPr="00CA4651" w:rsidRDefault="00B51711">
            <w:pPr>
              <w:rPr>
                <w:sz w:val="22"/>
                <w:szCs w:val="22"/>
              </w:rPr>
            </w:pPr>
            <w:r w:rsidRPr="00CA4651">
              <w:rPr>
                <w:sz w:val="22"/>
                <w:szCs w:val="22"/>
              </w:rPr>
              <w:t>Emotional sensitivity and safety</w:t>
            </w:r>
          </w:p>
        </w:tc>
        <w:tc>
          <w:tcPr>
            <w:tcW w:w="2551" w:type="dxa"/>
          </w:tcPr>
          <w:p w14:paraId="27F74B74" w14:textId="4E8D8519" w:rsidR="00B51711" w:rsidRPr="00CA4651" w:rsidRDefault="00B51711" w:rsidP="00A3393E">
            <w:pPr>
              <w:pStyle w:val="ListParagraph"/>
              <w:numPr>
                <w:ilvl w:val="0"/>
                <w:numId w:val="3"/>
              </w:numPr>
              <w:rPr>
                <w:sz w:val="22"/>
                <w:szCs w:val="22"/>
              </w:rPr>
            </w:pPr>
            <w:r w:rsidRPr="00CA4651">
              <w:rPr>
                <w:sz w:val="22"/>
                <w:szCs w:val="22"/>
              </w:rPr>
              <w:t xml:space="preserve">Choice of </w:t>
            </w:r>
            <w:r w:rsidR="001D407D" w:rsidRPr="00CA4651">
              <w:rPr>
                <w:sz w:val="22"/>
                <w:szCs w:val="22"/>
              </w:rPr>
              <w:t xml:space="preserve">language and </w:t>
            </w:r>
            <w:r w:rsidR="00A3393E" w:rsidRPr="00CA4651">
              <w:rPr>
                <w:sz w:val="22"/>
                <w:szCs w:val="22"/>
              </w:rPr>
              <w:t>tone</w:t>
            </w:r>
          </w:p>
          <w:p w14:paraId="212A9706" w14:textId="77777777" w:rsidR="00E3379C" w:rsidRPr="00CA4651" w:rsidRDefault="001D407D" w:rsidP="00A3393E">
            <w:pPr>
              <w:pStyle w:val="ListParagraph"/>
              <w:numPr>
                <w:ilvl w:val="0"/>
                <w:numId w:val="3"/>
              </w:numPr>
              <w:rPr>
                <w:sz w:val="22"/>
                <w:szCs w:val="22"/>
              </w:rPr>
            </w:pPr>
            <w:r w:rsidRPr="00CA4651">
              <w:rPr>
                <w:sz w:val="22"/>
                <w:szCs w:val="22"/>
              </w:rPr>
              <w:t>Wellbeing reminders</w:t>
            </w:r>
          </w:p>
          <w:p w14:paraId="758455CC" w14:textId="79F08E5A" w:rsidR="00B51711" w:rsidRPr="00CA4651" w:rsidRDefault="00E3379C" w:rsidP="00A3393E">
            <w:pPr>
              <w:pStyle w:val="ListParagraph"/>
              <w:numPr>
                <w:ilvl w:val="0"/>
                <w:numId w:val="3"/>
              </w:numPr>
              <w:rPr>
                <w:sz w:val="22"/>
                <w:szCs w:val="22"/>
              </w:rPr>
            </w:pPr>
            <w:r w:rsidRPr="00CA4651">
              <w:rPr>
                <w:sz w:val="22"/>
                <w:szCs w:val="22"/>
              </w:rPr>
              <w:t>S</w:t>
            </w:r>
            <w:r w:rsidR="00A3393E" w:rsidRPr="00CA4651">
              <w:rPr>
                <w:sz w:val="22"/>
                <w:szCs w:val="22"/>
              </w:rPr>
              <w:t xml:space="preserve">upport </w:t>
            </w:r>
            <w:r w:rsidR="00B51711" w:rsidRPr="00CA4651">
              <w:rPr>
                <w:sz w:val="22"/>
                <w:szCs w:val="22"/>
              </w:rPr>
              <w:t>signposting</w:t>
            </w:r>
          </w:p>
        </w:tc>
        <w:tc>
          <w:tcPr>
            <w:tcW w:w="8283" w:type="dxa"/>
          </w:tcPr>
          <w:p w14:paraId="5076CC21" w14:textId="189DB70E" w:rsidR="00B51711" w:rsidRPr="00CA4651" w:rsidRDefault="00B51711">
            <w:pPr>
              <w:rPr>
                <w:sz w:val="22"/>
                <w:szCs w:val="22"/>
              </w:rPr>
            </w:pPr>
            <w:r w:rsidRPr="00CA4651">
              <w:rPr>
                <w:sz w:val="22"/>
                <w:szCs w:val="22"/>
              </w:rPr>
              <w:t>“I'm just wondering for those people that might really struggle with autistic identity or just identity generally, whether this section could be really triggering… but yeah, I think it's been put across quite sensitively in terms of unhelpful beliefs. It's really clear that you’ve thought about this really carefully and all of the different aspects that you brought into this whole guide are very sensitive, but they're also really considered… there’s a lot of kind reminders in here about self-care and you know, don't overwhelm yourself, et cetera.” (Grace, interview)</w:t>
            </w:r>
          </w:p>
          <w:p w14:paraId="4551B239" w14:textId="77777777" w:rsidR="00B51711" w:rsidRPr="00CA4651" w:rsidRDefault="00B51711" w:rsidP="00D652A1">
            <w:pPr>
              <w:rPr>
                <w:sz w:val="22"/>
                <w:szCs w:val="22"/>
              </w:rPr>
            </w:pPr>
          </w:p>
          <w:p w14:paraId="03110616" w14:textId="3F233915" w:rsidR="00B51711" w:rsidRPr="00CA4651" w:rsidRDefault="00B51711" w:rsidP="00D652A1">
            <w:pPr>
              <w:rPr>
                <w:sz w:val="22"/>
                <w:szCs w:val="22"/>
              </w:rPr>
            </w:pPr>
            <w:r w:rsidRPr="00CA4651">
              <w:rPr>
                <w:sz w:val="22"/>
                <w:szCs w:val="22"/>
              </w:rPr>
              <w:t>“I like that you've put the note there about getting support. That's really good if people feel upset or distressed.” (Alice, interview)</w:t>
            </w:r>
          </w:p>
          <w:p w14:paraId="5DEFB40A" w14:textId="77777777" w:rsidR="00B51711" w:rsidRPr="00CA4651" w:rsidRDefault="00B51711" w:rsidP="000B2B4C">
            <w:pPr>
              <w:rPr>
                <w:sz w:val="22"/>
                <w:szCs w:val="22"/>
              </w:rPr>
            </w:pPr>
          </w:p>
          <w:p w14:paraId="2C8A6BF6" w14:textId="1F7A838B" w:rsidR="00B51711" w:rsidRPr="00CA4651" w:rsidRDefault="00B51711">
            <w:pPr>
              <w:rPr>
                <w:sz w:val="22"/>
                <w:szCs w:val="22"/>
              </w:rPr>
            </w:pPr>
            <w:r w:rsidRPr="00CA4651">
              <w:rPr>
                <w:sz w:val="22"/>
                <w:szCs w:val="22"/>
              </w:rPr>
              <w:t xml:space="preserve">“This is good as well, saying that you may become upset and anxious. Talk to someone. </w:t>
            </w:r>
            <w:r w:rsidR="00166CE6" w:rsidRPr="00CA4651">
              <w:rPr>
                <w:sz w:val="22"/>
                <w:szCs w:val="22"/>
              </w:rPr>
              <w:t>So,</w:t>
            </w:r>
            <w:r w:rsidRPr="00CA4651">
              <w:rPr>
                <w:sz w:val="22"/>
                <w:szCs w:val="22"/>
              </w:rPr>
              <w:t xml:space="preserve"> either parent, friend, therapist, coach. Because I think that's important as well. You don't have to keep it going all the way through. If it gets a bit much, you can take a step back, take a break. Then there's the link to support resources, and obviously your email. I think that was really important.” (Daniel, interview)</w:t>
            </w:r>
          </w:p>
          <w:p w14:paraId="129B53FA" w14:textId="77777777" w:rsidR="00B51711" w:rsidRPr="00CA4651" w:rsidRDefault="00B51711">
            <w:pPr>
              <w:rPr>
                <w:sz w:val="22"/>
                <w:szCs w:val="22"/>
              </w:rPr>
            </w:pPr>
          </w:p>
          <w:p w14:paraId="176BBDEC" w14:textId="77777777" w:rsidR="00B51711" w:rsidRPr="00CA4651" w:rsidRDefault="00B51711" w:rsidP="00D652A1">
            <w:pPr>
              <w:rPr>
                <w:sz w:val="22"/>
                <w:szCs w:val="22"/>
              </w:rPr>
            </w:pPr>
            <w:r w:rsidRPr="00CA4651">
              <w:rPr>
                <w:sz w:val="22"/>
                <w:szCs w:val="22"/>
              </w:rPr>
              <w:t xml:space="preserve">“I felt the language used was very understanding, considerate and empowering.” (Charlie, survey) </w:t>
            </w:r>
          </w:p>
          <w:p w14:paraId="2955A507" w14:textId="77777777" w:rsidR="00B51711" w:rsidRPr="00CA4651" w:rsidRDefault="00B51711" w:rsidP="0062227F">
            <w:pPr>
              <w:rPr>
                <w:sz w:val="22"/>
                <w:szCs w:val="22"/>
              </w:rPr>
            </w:pPr>
          </w:p>
          <w:p w14:paraId="29270C86" w14:textId="7A65997B" w:rsidR="00B51711" w:rsidRPr="00CA4651" w:rsidRDefault="00B51711" w:rsidP="0062227F">
            <w:pPr>
              <w:rPr>
                <w:sz w:val="22"/>
                <w:szCs w:val="22"/>
              </w:rPr>
            </w:pPr>
            <w:r w:rsidRPr="00CA4651">
              <w:rPr>
                <w:sz w:val="22"/>
                <w:szCs w:val="22"/>
              </w:rPr>
              <w:t>“I would be delighted if this guide included links to places where it might be possible to meet other neurodivergent people in community for mutual support - unmasking, disclosing involves having to find your true self after years of people pleasing to avoid criticism, and it can be a lonely and distressing experience. Having the support of others who've been through it already and who might be able to advise would be a wonderful source of comfort.” (Iris, survey)</w:t>
            </w:r>
          </w:p>
        </w:tc>
      </w:tr>
      <w:tr w:rsidR="00CC1727" w:rsidRPr="00CA4651" w14:paraId="343B6932" w14:textId="77777777" w:rsidTr="00167759">
        <w:tc>
          <w:tcPr>
            <w:tcW w:w="1413" w:type="dxa"/>
          </w:tcPr>
          <w:p w14:paraId="56DE0BAC" w14:textId="4A58741A" w:rsidR="00B51711" w:rsidRPr="00CA4651" w:rsidRDefault="00B51711">
            <w:pPr>
              <w:rPr>
                <w:sz w:val="22"/>
                <w:szCs w:val="22"/>
              </w:rPr>
            </w:pPr>
            <w:r w:rsidRPr="00CA4651">
              <w:rPr>
                <w:sz w:val="22"/>
                <w:szCs w:val="22"/>
              </w:rPr>
              <w:lastRenderedPageBreak/>
              <w:t>Perceived usefulness</w:t>
            </w:r>
            <w:r w:rsidR="00A3393E" w:rsidRPr="00CA4651">
              <w:rPr>
                <w:sz w:val="22"/>
                <w:szCs w:val="22"/>
              </w:rPr>
              <w:t>;</w:t>
            </w:r>
            <w:r w:rsidRPr="00CA4651">
              <w:rPr>
                <w:sz w:val="22"/>
                <w:szCs w:val="22"/>
              </w:rPr>
              <w:t xml:space="preserve"> attitudes towards using</w:t>
            </w:r>
            <w:r w:rsidR="00A3393E" w:rsidRPr="00CA4651">
              <w:rPr>
                <w:sz w:val="22"/>
                <w:szCs w:val="22"/>
              </w:rPr>
              <w:t xml:space="preserve">; </w:t>
            </w:r>
            <w:r w:rsidRPr="00CA4651">
              <w:rPr>
                <w:sz w:val="22"/>
                <w:szCs w:val="22"/>
              </w:rPr>
              <w:t>actual use</w:t>
            </w:r>
            <w:r w:rsidR="00A3393E" w:rsidRPr="00CA4651">
              <w:rPr>
                <w:sz w:val="22"/>
                <w:szCs w:val="22"/>
              </w:rPr>
              <w:t>;</w:t>
            </w:r>
            <w:r w:rsidRPr="00CA4651">
              <w:rPr>
                <w:sz w:val="22"/>
                <w:szCs w:val="22"/>
              </w:rPr>
              <w:t xml:space="preserve"> future use intentions</w:t>
            </w:r>
          </w:p>
        </w:tc>
        <w:tc>
          <w:tcPr>
            <w:tcW w:w="1701" w:type="dxa"/>
          </w:tcPr>
          <w:p w14:paraId="6C8E946C" w14:textId="633DD9EC" w:rsidR="00B51711" w:rsidRPr="00CA4651" w:rsidRDefault="00B51711">
            <w:pPr>
              <w:rPr>
                <w:sz w:val="22"/>
                <w:szCs w:val="22"/>
              </w:rPr>
            </w:pPr>
            <w:r w:rsidRPr="00CA4651">
              <w:rPr>
                <w:sz w:val="22"/>
                <w:szCs w:val="22"/>
              </w:rPr>
              <w:t>Personal relevance and timeliness</w:t>
            </w:r>
          </w:p>
        </w:tc>
        <w:tc>
          <w:tcPr>
            <w:tcW w:w="2551" w:type="dxa"/>
          </w:tcPr>
          <w:p w14:paraId="72769AF5" w14:textId="24FF8706" w:rsidR="00B51711" w:rsidRPr="00CA4651" w:rsidRDefault="004645D0" w:rsidP="00A3393E">
            <w:pPr>
              <w:pStyle w:val="ListParagraph"/>
              <w:numPr>
                <w:ilvl w:val="0"/>
                <w:numId w:val="2"/>
              </w:numPr>
              <w:rPr>
                <w:sz w:val="22"/>
                <w:szCs w:val="22"/>
              </w:rPr>
            </w:pPr>
            <w:r w:rsidRPr="00CA4651">
              <w:rPr>
                <w:sz w:val="22"/>
                <w:szCs w:val="22"/>
              </w:rPr>
              <w:t>Experiential fit</w:t>
            </w:r>
          </w:p>
          <w:p w14:paraId="2283AA74" w14:textId="03691C7D" w:rsidR="00B51711" w:rsidRPr="00CA4651" w:rsidRDefault="00B51711" w:rsidP="00A3393E">
            <w:pPr>
              <w:pStyle w:val="ListParagraph"/>
              <w:numPr>
                <w:ilvl w:val="0"/>
                <w:numId w:val="2"/>
              </w:numPr>
              <w:rPr>
                <w:sz w:val="22"/>
                <w:szCs w:val="22"/>
              </w:rPr>
            </w:pPr>
            <w:r w:rsidRPr="00CA4651">
              <w:rPr>
                <w:sz w:val="22"/>
                <w:szCs w:val="22"/>
              </w:rPr>
              <w:t>Contextual fit</w:t>
            </w:r>
          </w:p>
          <w:p w14:paraId="2B62B393" w14:textId="4EA20DC6" w:rsidR="00B51711" w:rsidRPr="00CA4651" w:rsidRDefault="001D407D" w:rsidP="00A3393E">
            <w:pPr>
              <w:pStyle w:val="ListParagraph"/>
              <w:numPr>
                <w:ilvl w:val="0"/>
                <w:numId w:val="2"/>
              </w:numPr>
              <w:rPr>
                <w:sz w:val="22"/>
                <w:szCs w:val="22"/>
              </w:rPr>
            </w:pPr>
            <w:r w:rsidRPr="00CA4651">
              <w:rPr>
                <w:sz w:val="22"/>
                <w:szCs w:val="22"/>
              </w:rPr>
              <w:t>Life stage fit</w:t>
            </w:r>
          </w:p>
          <w:p w14:paraId="1A23986B" w14:textId="241331EB" w:rsidR="004645D0" w:rsidRPr="00CA4651" w:rsidRDefault="004645D0" w:rsidP="00A3393E">
            <w:pPr>
              <w:pStyle w:val="ListParagraph"/>
              <w:numPr>
                <w:ilvl w:val="0"/>
                <w:numId w:val="2"/>
              </w:numPr>
              <w:rPr>
                <w:sz w:val="22"/>
                <w:szCs w:val="22"/>
              </w:rPr>
            </w:pPr>
            <w:r w:rsidRPr="00CA4651">
              <w:rPr>
                <w:sz w:val="22"/>
                <w:szCs w:val="22"/>
              </w:rPr>
              <w:t xml:space="preserve">Fit with stage in </w:t>
            </w:r>
            <w:r w:rsidR="001D407D" w:rsidRPr="00CA4651">
              <w:rPr>
                <w:sz w:val="22"/>
                <w:szCs w:val="22"/>
              </w:rPr>
              <w:t xml:space="preserve">autism </w:t>
            </w:r>
            <w:r w:rsidRPr="00CA4651">
              <w:rPr>
                <w:sz w:val="22"/>
                <w:szCs w:val="22"/>
              </w:rPr>
              <w:t>journey</w:t>
            </w:r>
          </w:p>
          <w:p w14:paraId="5038A429" w14:textId="3F3A42F5" w:rsidR="00B51711" w:rsidRPr="00CA4651" w:rsidRDefault="00B51711" w:rsidP="00A3393E">
            <w:pPr>
              <w:pStyle w:val="ListParagraph"/>
              <w:numPr>
                <w:ilvl w:val="0"/>
                <w:numId w:val="2"/>
              </w:numPr>
              <w:rPr>
                <w:sz w:val="22"/>
                <w:szCs w:val="22"/>
              </w:rPr>
            </w:pPr>
            <w:r w:rsidRPr="00CA4651">
              <w:rPr>
                <w:sz w:val="22"/>
                <w:szCs w:val="22"/>
              </w:rPr>
              <w:t>Proximity to active disclosure decision</w:t>
            </w:r>
          </w:p>
        </w:tc>
        <w:tc>
          <w:tcPr>
            <w:tcW w:w="8283" w:type="dxa"/>
          </w:tcPr>
          <w:p w14:paraId="3BE3430F" w14:textId="70DC5869" w:rsidR="00B51711" w:rsidRPr="00CA4651" w:rsidRDefault="00B51711" w:rsidP="00883B61">
            <w:pPr>
              <w:rPr>
                <w:sz w:val="22"/>
                <w:szCs w:val="22"/>
              </w:rPr>
            </w:pPr>
            <w:r w:rsidRPr="00CA4651">
              <w:rPr>
                <w:sz w:val="22"/>
                <w:szCs w:val="22"/>
              </w:rPr>
              <w:t>“I think I can identify with a lot of those and I think it's good. So, I think for people using the guide, it would feel helpful or useful because it really does, I can identify with those points. Whereas sometimes when you read things, they don't really fit in with your own experience… I also think this guide is quite helpful because I never know whether to disclose or not disclose and I've made wrong decisions in the past. So just from a personal point of view, I think it would be useful to go through it.” (Esther, interview)</w:t>
            </w:r>
          </w:p>
          <w:p w14:paraId="78CBD191" w14:textId="77777777" w:rsidR="00B51711" w:rsidRPr="00CA4651" w:rsidRDefault="00B51711" w:rsidP="00883B61">
            <w:pPr>
              <w:rPr>
                <w:sz w:val="22"/>
                <w:szCs w:val="22"/>
              </w:rPr>
            </w:pPr>
          </w:p>
          <w:p w14:paraId="4D26595C" w14:textId="54085BF8" w:rsidR="00B51711" w:rsidRPr="00CA4651" w:rsidRDefault="00B51711" w:rsidP="00255C7C">
            <w:pPr>
              <w:rPr>
                <w:sz w:val="22"/>
                <w:szCs w:val="22"/>
              </w:rPr>
            </w:pPr>
            <w:r w:rsidRPr="00CA4651">
              <w:rPr>
                <w:sz w:val="22"/>
                <w:szCs w:val="22"/>
              </w:rPr>
              <w:t>“I like that there’s the different contexts. It’s very contextual to the setting. It’s basically an opportunity for them to think about their own situation. There's a lot of really useful information on there that could help a lot of people in a multitude of different situations. Like I said, I see at least one of those sort of scenarios, at least once a day on the social media group and things that I'm a member of.” (Emma, interview)</w:t>
            </w:r>
          </w:p>
          <w:p w14:paraId="47AD772B" w14:textId="77777777" w:rsidR="00B51711" w:rsidRPr="00CA4651" w:rsidRDefault="00B51711" w:rsidP="00D652A1">
            <w:pPr>
              <w:rPr>
                <w:sz w:val="22"/>
                <w:szCs w:val="22"/>
              </w:rPr>
            </w:pPr>
          </w:p>
          <w:p w14:paraId="7486ECFD" w14:textId="29CD456A" w:rsidR="00B51711" w:rsidRPr="00CA4651" w:rsidRDefault="00B51711" w:rsidP="00D652A1">
            <w:pPr>
              <w:rPr>
                <w:sz w:val="22"/>
                <w:szCs w:val="22"/>
              </w:rPr>
            </w:pPr>
            <w:r w:rsidRPr="00CA4651">
              <w:rPr>
                <w:sz w:val="22"/>
                <w:szCs w:val="22"/>
              </w:rPr>
              <w:t>“I'm just thinking that if you went [to universities] and asked them if they could put some of their autistic students in touch with you, I think actually that's something that's going to be really sort of on point for young people and I think those are the people that probably want to start using something like this as soon as possible if it's available because it could help them when they're going into the world of work and</w:t>
            </w:r>
            <w:r w:rsidR="00166CE6" w:rsidRPr="00CA4651">
              <w:rPr>
                <w:sz w:val="22"/>
                <w:szCs w:val="22"/>
              </w:rPr>
              <w:t xml:space="preserve"> </w:t>
            </w:r>
            <w:r w:rsidRPr="00CA4651">
              <w:rPr>
                <w:sz w:val="22"/>
                <w:szCs w:val="22"/>
              </w:rPr>
              <w:t>figuring that out.” (Alice, interview)</w:t>
            </w:r>
          </w:p>
          <w:p w14:paraId="71C3ADFA" w14:textId="77777777" w:rsidR="00B51711" w:rsidRPr="00CA4651" w:rsidRDefault="00B51711" w:rsidP="00D652A1">
            <w:pPr>
              <w:rPr>
                <w:sz w:val="22"/>
                <w:szCs w:val="22"/>
              </w:rPr>
            </w:pPr>
          </w:p>
          <w:p w14:paraId="4A4937A4" w14:textId="77777777" w:rsidR="00B51711" w:rsidRPr="00CA4651" w:rsidRDefault="00B51711" w:rsidP="00D652A1">
            <w:pPr>
              <w:rPr>
                <w:sz w:val="22"/>
                <w:szCs w:val="22"/>
              </w:rPr>
            </w:pPr>
            <w:r w:rsidRPr="00CA4651">
              <w:rPr>
                <w:sz w:val="22"/>
                <w:szCs w:val="22"/>
              </w:rPr>
              <w:t>“I think this is definitely useful for someone who's just received a diagnosis of autism. Because I remember when I got diagnosed and I got the yes, you're autistic, but I wasn't told how to deal with it. I wasn't told where to get support. And some of the things you've grown up thinking about autism are true and some of the things you've grown up thinking about autism are not. So, this is something that I think a newly autistic person will definitely benefit from, especially the worksheets because it just gives them something to work through… something like this can sort of bridge the gap between understanding their autism and being able to accept what that now means.” (Daniel, interview)</w:t>
            </w:r>
          </w:p>
          <w:p w14:paraId="31A97048" w14:textId="77777777" w:rsidR="00B51711" w:rsidRPr="00CA4651" w:rsidRDefault="00B51711" w:rsidP="00D652A1">
            <w:pPr>
              <w:rPr>
                <w:sz w:val="22"/>
                <w:szCs w:val="22"/>
              </w:rPr>
            </w:pPr>
          </w:p>
          <w:p w14:paraId="45B67548" w14:textId="77777777" w:rsidR="00B51711" w:rsidRPr="00CA4651" w:rsidRDefault="00B51711" w:rsidP="00D652A1">
            <w:pPr>
              <w:rPr>
                <w:sz w:val="22"/>
                <w:szCs w:val="22"/>
              </w:rPr>
            </w:pPr>
            <w:r w:rsidRPr="00CA4651">
              <w:rPr>
                <w:sz w:val="22"/>
                <w:szCs w:val="22"/>
              </w:rPr>
              <w:lastRenderedPageBreak/>
              <w:t xml:space="preserve">“I'm not sure I would use it at this point in my Autism journey, but this would have really helped me when I was first diagnosed.” (Freya, survey) </w:t>
            </w:r>
          </w:p>
          <w:p w14:paraId="29B525F6" w14:textId="77777777" w:rsidR="00B51711" w:rsidRPr="00CA4651" w:rsidRDefault="00B51711" w:rsidP="00883B61">
            <w:pPr>
              <w:rPr>
                <w:sz w:val="22"/>
                <w:szCs w:val="22"/>
              </w:rPr>
            </w:pPr>
          </w:p>
          <w:p w14:paraId="013E413F" w14:textId="21D2D274" w:rsidR="00B51711" w:rsidRPr="00CA4651" w:rsidRDefault="00B51711" w:rsidP="00883B61">
            <w:pPr>
              <w:rPr>
                <w:sz w:val="22"/>
                <w:szCs w:val="22"/>
              </w:rPr>
            </w:pPr>
            <w:r w:rsidRPr="00CA4651">
              <w:rPr>
                <w:sz w:val="22"/>
                <w:szCs w:val="22"/>
              </w:rPr>
              <w:t>“If I ever moved workplaces, I would use this. I am already very open in my current workplace.” (Lucy, survey)</w:t>
            </w:r>
          </w:p>
          <w:p w14:paraId="75122658" w14:textId="77777777" w:rsidR="00B51711" w:rsidRPr="00CA4651" w:rsidRDefault="00B51711" w:rsidP="00D652A1">
            <w:pPr>
              <w:rPr>
                <w:sz w:val="22"/>
                <w:szCs w:val="22"/>
              </w:rPr>
            </w:pPr>
          </w:p>
          <w:p w14:paraId="34E0EEF1" w14:textId="5455E24C" w:rsidR="00B51711" w:rsidRPr="00CA4651" w:rsidRDefault="00B51711">
            <w:pPr>
              <w:rPr>
                <w:sz w:val="22"/>
                <w:szCs w:val="22"/>
              </w:rPr>
            </w:pPr>
            <w:r w:rsidRPr="00CA4651">
              <w:rPr>
                <w:sz w:val="22"/>
                <w:szCs w:val="22"/>
              </w:rPr>
              <w:t>“I would revisit the documents to help me decide when and how to disclose my autism as I had previously struggled with this and would have found this very helpful and would still.” (Rowan, survey)</w:t>
            </w:r>
          </w:p>
        </w:tc>
      </w:tr>
    </w:tbl>
    <w:p w14:paraId="66F428EC" w14:textId="77777777" w:rsidR="00292EFF" w:rsidRPr="00CA4651" w:rsidRDefault="00292EFF">
      <w:pPr>
        <w:rPr>
          <w:sz w:val="22"/>
          <w:szCs w:val="22"/>
        </w:rPr>
      </w:pPr>
    </w:p>
    <w:p w14:paraId="5BEEA5AB" w14:textId="10D74A19" w:rsidR="00CC1727" w:rsidRPr="00CB4224" w:rsidRDefault="00CC1727">
      <w:pPr>
        <w:rPr>
          <w:b/>
          <w:bCs/>
          <w:sz w:val="23"/>
          <w:szCs w:val="23"/>
        </w:rPr>
      </w:pPr>
      <w:r w:rsidRPr="00CB4224">
        <w:rPr>
          <w:b/>
          <w:bCs/>
          <w:sz w:val="23"/>
          <w:szCs w:val="23"/>
        </w:rPr>
        <w:t>Notes</w:t>
      </w:r>
      <w:r w:rsidR="00A7616F" w:rsidRPr="00CB4224">
        <w:rPr>
          <w:b/>
          <w:bCs/>
          <w:sz w:val="23"/>
          <w:szCs w:val="23"/>
        </w:rPr>
        <w:t xml:space="preserve"> on the </w:t>
      </w:r>
      <w:r w:rsidR="009A1B17" w:rsidRPr="00CB4224">
        <w:rPr>
          <w:b/>
          <w:bCs/>
          <w:sz w:val="23"/>
          <w:szCs w:val="23"/>
        </w:rPr>
        <w:t>analysis</w:t>
      </w:r>
      <w:r w:rsidR="00A7616F" w:rsidRPr="00CB4224">
        <w:rPr>
          <w:b/>
          <w:bCs/>
          <w:sz w:val="23"/>
          <w:szCs w:val="23"/>
        </w:rPr>
        <w:t xml:space="preserve"> process</w:t>
      </w:r>
      <w:r w:rsidRPr="00CB4224">
        <w:rPr>
          <w:b/>
          <w:bCs/>
          <w:sz w:val="23"/>
          <w:szCs w:val="23"/>
        </w:rPr>
        <w:t xml:space="preserve">: </w:t>
      </w:r>
    </w:p>
    <w:p w14:paraId="6B336B60" w14:textId="437E6C5E" w:rsidR="00A7616F" w:rsidRPr="00CB4224" w:rsidRDefault="00A7616F" w:rsidP="00A7616F">
      <w:pPr>
        <w:pStyle w:val="ListParagraph"/>
        <w:numPr>
          <w:ilvl w:val="0"/>
          <w:numId w:val="9"/>
        </w:numPr>
        <w:rPr>
          <w:sz w:val="23"/>
          <w:szCs w:val="23"/>
        </w:rPr>
      </w:pPr>
      <w:r w:rsidRPr="00CB4224">
        <w:rPr>
          <w:b/>
          <w:bCs/>
          <w:sz w:val="23"/>
          <w:szCs w:val="23"/>
        </w:rPr>
        <w:t>Framework revision and extension</w:t>
      </w:r>
      <w:r w:rsidRPr="00CB4224">
        <w:rPr>
          <w:sz w:val="23"/>
          <w:szCs w:val="23"/>
        </w:rPr>
        <w:t xml:space="preserve">: Coding was initially structured around inductively identifying factors influencing each of the five TAM constructs separately. However, as coding progressed, it became clear from participant accounts that some factors influenced multiple constructs. For example, recurring codes relating to fit and proximity across constructs were consolidated into a </w:t>
      </w:r>
      <w:r w:rsidR="0032367B" w:rsidRPr="00CB4224">
        <w:rPr>
          <w:sz w:val="23"/>
          <w:szCs w:val="23"/>
        </w:rPr>
        <w:t xml:space="preserve">single </w:t>
      </w:r>
      <w:r w:rsidRPr="00CB4224">
        <w:rPr>
          <w:sz w:val="23"/>
          <w:szCs w:val="23"/>
        </w:rPr>
        <w:t xml:space="preserve">theme on </w:t>
      </w:r>
      <w:r w:rsidR="00D80B96" w:rsidRPr="00CB4224">
        <w:rPr>
          <w:sz w:val="23"/>
          <w:szCs w:val="23"/>
        </w:rPr>
        <w:t>‘</w:t>
      </w:r>
      <w:r w:rsidRPr="00CB4224">
        <w:rPr>
          <w:sz w:val="23"/>
          <w:szCs w:val="23"/>
        </w:rPr>
        <w:t>personal relevance and timeliness</w:t>
      </w:r>
      <w:r w:rsidR="00D80B96" w:rsidRPr="00CB4224">
        <w:rPr>
          <w:sz w:val="23"/>
          <w:szCs w:val="23"/>
        </w:rPr>
        <w:t>’</w:t>
      </w:r>
      <w:r w:rsidR="0032367B" w:rsidRPr="00CB4224">
        <w:rPr>
          <w:sz w:val="23"/>
          <w:szCs w:val="23"/>
        </w:rPr>
        <w:t xml:space="preserve"> (last row in Table S2 above)</w:t>
      </w:r>
      <w:r w:rsidRPr="00CB4224">
        <w:rPr>
          <w:sz w:val="23"/>
          <w:szCs w:val="23"/>
        </w:rPr>
        <w:t>, with the framework extended to show this factor’s influence on perceived usefulness, attitudes, actual use, and future use intentions</w:t>
      </w:r>
      <w:r w:rsidR="0032367B" w:rsidRPr="00CB4224">
        <w:rPr>
          <w:sz w:val="23"/>
          <w:szCs w:val="23"/>
        </w:rPr>
        <w:t xml:space="preserve"> (Figure 3 in main manuscript)</w:t>
      </w:r>
      <w:r w:rsidRPr="00CB4224">
        <w:rPr>
          <w:sz w:val="23"/>
          <w:szCs w:val="23"/>
        </w:rPr>
        <w:t xml:space="preserve">. Similarly, while the original TAM suggests a one-way influence of attitudes on actual use, </w:t>
      </w:r>
      <w:r w:rsidR="0032367B" w:rsidRPr="00CB4224">
        <w:rPr>
          <w:sz w:val="23"/>
          <w:szCs w:val="23"/>
        </w:rPr>
        <w:t>participant reports</w:t>
      </w:r>
      <w:r w:rsidRPr="00CB4224">
        <w:rPr>
          <w:sz w:val="23"/>
          <w:szCs w:val="23"/>
        </w:rPr>
        <w:t xml:space="preserve"> of initial </w:t>
      </w:r>
      <w:r w:rsidR="00D80B96" w:rsidRPr="00CB4224">
        <w:rPr>
          <w:sz w:val="23"/>
          <w:szCs w:val="23"/>
        </w:rPr>
        <w:t xml:space="preserve">reactions changing through engagement prompted revision of the framework to show a bidirectional relationship between attitudes and actual use. </w:t>
      </w:r>
    </w:p>
    <w:p w14:paraId="3C6C6774" w14:textId="77777777" w:rsidR="00702DDC" w:rsidRPr="00CB4224" w:rsidRDefault="00702DDC" w:rsidP="000E0F9D">
      <w:pPr>
        <w:pStyle w:val="ListParagraph"/>
        <w:ind w:left="360"/>
        <w:rPr>
          <w:sz w:val="23"/>
          <w:szCs w:val="23"/>
        </w:rPr>
      </w:pPr>
    </w:p>
    <w:p w14:paraId="1CD052D7" w14:textId="54A71B2E" w:rsidR="00CC1727" w:rsidRPr="00CB4224" w:rsidRDefault="00D80B96" w:rsidP="00166CE6">
      <w:pPr>
        <w:pStyle w:val="ListParagraph"/>
        <w:numPr>
          <w:ilvl w:val="0"/>
          <w:numId w:val="9"/>
        </w:numPr>
        <w:rPr>
          <w:sz w:val="23"/>
          <w:szCs w:val="23"/>
        </w:rPr>
      </w:pPr>
      <w:proofErr w:type="spellStart"/>
      <w:r w:rsidRPr="00CB4224">
        <w:rPr>
          <w:b/>
          <w:bCs/>
          <w:sz w:val="23"/>
          <w:szCs w:val="23"/>
        </w:rPr>
        <w:t>Defamiliarisation</w:t>
      </w:r>
      <w:proofErr w:type="spellEnd"/>
      <w:r w:rsidRPr="00CB4224">
        <w:rPr>
          <w:b/>
          <w:bCs/>
          <w:sz w:val="23"/>
          <w:szCs w:val="23"/>
        </w:rPr>
        <w:t xml:space="preserve"> and </w:t>
      </w:r>
      <w:proofErr w:type="spellStart"/>
      <w:r w:rsidRPr="00CB4224">
        <w:rPr>
          <w:b/>
          <w:bCs/>
          <w:sz w:val="23"/>
          <w:szCs w:val="23"/>
        </w:rPr>
        <w:t>refamiliarisation</w:t>
      </w:r>
      <w:proofErr w:type="spellEnd"/>
      <w:r w:rsidRPr="00CB4224">
        <w:rPr>
          <w:sz w:val="23"/>
          <w:szCs w:val="23"/>
        </w:rPr>
        <w:t xml:space="preserve">: </w:t>
      </w:r>
      <w:r w:rsidR="00555A47" w:rsidRPr="00CB4224">
        <w:rPr>
          <w:sz w:val="23"/>
          <w:szCs w:val="23"/>
        </w:rPr>
        <w:t xml:space="preserve">The </w:t>
      </w:r>
      <w:r w:rsidR="00E10CC0" w:rsidRPr="00CB4224">
        <w:rPr>
          <w:sz w:val="23"/>
          <w:szCs w:val="23"/>
        </w:rPr>
        <w:t>researcher</w:t>
      </w:r>
      <w:r w:rsidR="00555A47" w:rsidRPr="00CB4224">
        <w:rPr>
          <w:sz w:val="23"/>
          <w:szCs w:val="23"/>
        </w:rPr>
        <w:t xml:space="preserve"> intentionally stepped away after initial coding of transcripts to </w:t>
      </w:r>
      <w:r w:rsidR="00002613" w:rsidRPr="00CB4224">
        <w:rPr>
          <w:sz w:val="23"/>
          <w:szCs w:val="23"/>
        </w:rPr>
        <w:t>create</w:t>
      </w:r>
      <w:r w:rsidR="00555A47" w:rsidRPr="00CB4224">
        <w:rPr>
          <w:sz w:val="23"/>
          <w:szCs w:val="23"/>
        </w:rPr>
        <w:t xml:space="preserve"> distance from </w:t>
      </w:r>
      <w:r w:rsidR="00686B95" w:rsidRPr="00CB4224">
        <w:rPr>
          <w:sz w:val="23"/>
          <w:szCs w:val="23"/>
        </w:rPr>
        <w:t>her involvement</w:t>
      </w:r>
      <w:r w:rsidR="00555A47" w:rsidRPr="00CB4224">
        <w:rPr>
          <w:sz w:val="23"/>
          <w:szCs w:val="23"/>
        </w:rPr>
        <w:t xml:space="preserve"> in the</w:t>
      </w:r>
      <w:r w:rsidR="00686B95" w:rsidRPr="00CB4224">
        <w:rPr>
          <w:sz w:val="23"/>
          <w:szCs w:val="23"/>
        </w:rPr>
        <w:t xml:space="preserve"> development of the</w:t>
      </w:r>
      <w:r w:rsidR="00555A47" w:rsidRPr="00CB4224">
        <w:rPr>
          <w:sz w:val="23"/>
          <w:szCs w:val="23"/>
        </w:rPr>
        <w:t xml:space="preserve"> guide, and to re-approach the data with a fresh, more critical perspective. This practice </w:t>
      </w:r>
      <w:r w:rsidR="00512029" w:rsidRPr="00CB4224">
        <w:rPr>
          <w:sz w:val="23"/>
          <w:szCs w:val="23"/>
        </w:rPr>
        <w:t>helped the researcher</w:t>
      </w:r>
      <w:r w:rsidR="00555A47" w:rsidRPr="00CB4224">
        <w:rPr>
          <w:sz w:val="23"/>
          <w:szCs w:val="23"/>
        </w:rPr>
        <w:t xml:space="preserve"> to surface subtle differences between participant </w:t>
      </w:r>
      <w:r w:rsidR="001C3ABF" w:rsidRPr="00CB4224">
        <w:rPr>
          <w:sz w:val="23"/>
          <w:szCs w:val="23"/>
        </w:rPr>
        <w:t>narratives</w:t>
      </w:r>
      <w:r w:rsidR="00555A47" w:rsidRPr="00CB4224">
        <w:rPr>
          <w:sz w:val="23"/>
          <w:szCs w:val="23"/>
        </w:rPr>
        <w:t xml:space="preserve"> and produce deeper interpretation of reasons for contradicting findings</w:t>
      </w:r>
      <w:r w:rsidR="00D872DD">
        <w:rPr>
          <w:sz w:val="23"/>
          <w:szCs w:val="23"/>
        </w:rPr>
        <w:t xml:space="preserve"> </w:t>
      </w:r>
      <w:r w:rsidR="00555A47" w:rsidRPr="00CB4224">
        <w:rPr>
          <w:sz w:val="23"/>
          <w:szCs w:val="23"/>
        </w:rPr>
        <w:t xml:space="preserve">(e.g., differences between </w:t>
      </w:r>
      <w:r w:rsidR="00864FF2">
        <w:rPr>
          <w:sz w:val="23"/>
          <w:szCs w:val="23"/>
        </w:rPr>
        <w:t xml:space="preserve">experiences of </w:t>
      </w:r>
      <w:r w:rsidR="00555A47" w:rsidRPr="00CB4224">
        <w:rPr>
          <w:sz w:val="23"/>
          <w:szCs w:val="23"/>
        </w:rPr>
        <w:t xml:space="preserve">the main website </w:t>
      </w:r>
      <w:r w:rsidR="00864FF2">
        <w:rPr>
          <w:sz w:val="23"/>
          <w:szCs w:val="23"/>
        </w:rPr>
        <w:t>vs</w:t>
      </w:r>
      <w:r w:rsidR="00555A47" w:rsidRPr="00CB4224">
        <w:rPr>
          <w:sz w:val="23"/>
          <w:szCs w:val="23"/>
        </w:rPr>
        <w:t xml:space="preserve"> worksheet component, differences </w:t>
      </w:r>
      <w:r w:rsidR="00864FF2">
        <w:rPr>
          <w:sz w:val="23"/>
          <w:szCs w:val="23"/>
        </w:rPr>
        <w:t xml:space="preserve">between participants </w:t>
      </w:r>
      <w:r w:rsidR="006730EE" w:rsidRPr="008852CD">
        <w:rPr>
          <w:sz w:val="23"/>
          <w:szCs w:val="23"/>
        </w:rPr>
        <w:t>seeking</w:t>
      </w:r>
      <w:r w:rsidR="00864FF2" w:rsidRPr="008852CD">
        <w:rPr>
          <w:sz w:val="23"/>
          <w:szCs w:val="23"/>
        </w:rPr>
        <w:t xml:space="preserve"> </w:t>
      </w:r>
      <w:r w:rsidR="00A7108F">
        <w:rPr>
          <w:sz w:val="23"/>
          <w:szCs w:val="23"/>
        </w:rPr>
        <w:t>on-the-spot answers</w:t>
      </w:r>
      <w:r w:rsidR="00864FF2" w:rsidRPr="008852CD">
        <w:rPr>
          <w:sz w:val="23"/>
          <w:szCs w:val="23"/>
        </w:rPr>
        <w:t xml:space="preserve"> vs in-depth self-reflection</w:t>
      </w:r>
      <w:r w:rsidR="0045029D" w:rsidRPr="008852CD">
        <w:rPr>
          <w:sz w:val="23"/>
          <w:szCs w:val="23"/>
        </w:rPr>
        <w:t xml:space="preserve"> and preparation</w:t>
      </w:r>
      <w:r w:rsidR="00555A47" w:rsidRPr="00CB4224">
        <w:rPr>
          <w:sz w:val="23"/>
          <w:szCs w:val="23"/>
        </w:rPr>
        <w:t>, differences between participants engaging</w:t>
      </w:r>
      <w:r w:rsidR="00154844">
        <w:rPr>
          <w:sz w:val="23"/>
          <w:szCs w:val="23"/>
        </w:rPr>
        <w:t xml:space="preserve"> </w:t>
      </w:r>
      <w:r w:rsidR="00555A47" w:rsidRPr="00CB4224">
        <w:rPr>
          <w:sz w:val="23"/>
          <w:szCs w:val="23"/>
        </w:rPr>
        <w:t xml:space="preserve">more instrumentally vs relationally, </w:t>
      </w:r>
      <w:r w:rsidR="00002613" w:rsidRPr="00CB4224">
        <w:rPr>
          <w:sz w:val="23"/>
          <w:szCs w:val="23"/>
        </w:rPr>
        <w:t xml:space="preserve">and </w:t>
      </w:r>
      <w:r w:rsidR="00555A47" w:rsidRPr="00CB4224">
        <w:rPr>
          <w:sz w:val="23"/>
          <w:szCs w:val="23"/>
        </w:rPr>
        <w:t xml:space="preserve">differences between perceived value </w:t>
      </w:r>
      <w:r w:rsidR="00E6734A" w:rsidRPr="00CB4224">
        <w:rPr>
          <w:sz w:val="23"/>
          <w:szCs w:val="23"/>
        </w:rPr>
        <w:t xml:space="preserve">at the </w:t>
      </w:r>
      <w:r w:rsidR="00D67E85">
        <w:rPr>
          <w:sz w:val="23"/>
          <w:szCs w:val="23"/>
        </w:rPr>
        <w:t>personal</w:t>
      </w:r>
      <w:r w:rsidR="00E6734A" w:rsidRPr="00CB4224">
        <w:rPr>
          <w:sz w:val="23"/>
          <w:szCs w:val="23"/>
        </w:rPr>
        <w:t xml:space="preserve"> level vs to the broader </w:t>
      </w:r>
      <w:r w:rsidR="00555A47" w:rsidRPr="00CB4224">
        <w:rPr>
          <w:sz w:val="23"/>
          <w:szCs w:val="23"/>
        </w:rPr>
        <w:t>autistic community).</w:t>
      </w:r>
    </w:p>
    <w:sectPr w:rsidR="00CC1727" w:rsidRPr="00CB4224" w:rsidSect="00BE727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1C6"/>
    <w:multiLevelType w:val="hybridMultilevel"/>
    <w:tmpl w:val="83BE7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A27D39"/>
    <w:multiLevelType w:val="hybridMultilevel"/>
    <w:tmpl w:val="99026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707C2B"/>
    <w:multiLevelType w:val="hybridMultilevel"/>
    <w:tmpl w:val="BF7EC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3414DA8"/>
    <w:multiLevelType w:val="hybridMultilevel"/>
    <w:tmpl w:val="D6EE2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A00290F"/>
    <w:multiLevelType w:val="hybridMultilevel"/>
    <w:tmpl w:val="D9483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1740CB8"/>
    <w:multiLevelType w:val="hybridMultilevel"/>
    <w:tmpl w:val="30103482"/>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D62AFC"/>
    <w:multiLevelType w:val="hybridMultilevel"/>
    <w:tmpl w:val="4224F0C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70F5413B"/>
    <w:multiLevelType w:val="hybridMultilevel"/>
    <w:tmpl w:val="84C4C6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7D920A1"/>
    <w:multiLevelType w:val="hybridMultilevel"/>
    <w:tmpl w:val="F224E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0127547">
    <w:abstractNumId w:val="5"/>
  </w:num>
  <w:num w:numId="2" w16cid:durableId="1120882043">
    <w:abstractNumId w:val="6"/>
  </w:num>
  <w:num w:numId="3" w16cid:durableId="1035541881">
    <w:abstractNumId w:val="7"/>
  </w:num>
  <w:num w:numId="4" w16cid:durableId="1170633428">
    <w:abstractNumId w:val="2"/>
  </w:num>
  <w:num w:numId="5" w16cid:durableId="1481338887">
    <w:abstractNumId w:val="0"/>
  </w:num>
  <w:num w:numId="6" w16cid:durableId="690036664">
    <w:abstractNumId w:val="1"/>
  </w:num>
  <w:num w:numId="7" w16cid:durableId="680855723">
    <w:abstractNumId w:val="4"/>
  </w:num>
  <w:num w:numId="8" w16cid:durableId="622659413">
    <w:abstractNumId w:val="8"/>
  </w:num>
  <w:num w:numId="9" w16cid:durableId="106395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27F"/>
    <w:rsid w:val="00002613"/>
    <w:rsid w:val="00004112"/>
    <w:rsid w:val="000338C7"/>
    <w:rsid w:val="00040A53"/>
    <w:rsid w:val="00046DF3"/>
    <w:rsid w:val="00066259"/>
    <w:rsid w:val="000937F0"/>
    <w:rsid w:val="000B2B4C"/>
    <w:rsid w:val="000C7C8C"/>
    <w:rsid w:val="000D4DED"/>
    <w:rsid w:val="000E0F9D"/>
    <w:rsid w:val="00113FF7"/>
    <w:rsid w:val="00114EED"/>
    <w:rsid w:val="001316F5"/>
    <w:rsid w:val="00154844"/>
    <w:rsid w:val="00163D1C"/>
    <w:rsid w:val="00166CE6"/>
    <w:rsid w:val="00167759"/>
    <w:rsid w:val="0017246F"/>
    <w:rsid w:val="00181E47"/>
    <w:rsid w:val="001947EC"/>
    <w:rsid w:val="001A50CB"/>
    <w:rsid w:val="001C0109"/>
    <w:rsid w:val="001C3ABF"/>
    <w:rsid w:val="001D18D7"/>
    <w:rsid w:val="001D407D"/>
    <w:rsid w:val="001D45FA"/>
    <w:rsid w:val="001F5AF6"/>
    <w:rsid w:val="00222979"/>
    <w:rsid w:val="00241464"/>
    <w:rsid w:val="0024205B"/>
    <w:rsid w:val="00253B82"/>
    <w:rsid w:val="00255C7C"/>
    <w:rsid w:val="00272C01"/>
    <w:rsid w:val="00290CFF"/>
    <w:rsid w:val="00292EFF"/>
    <w:rsid w:val="00294B10"/>
    <w:rsid w:val="002D1CCB"/>
    <w:rsid w:val="002F3146"/>
    <w:rsid w:val="0032367B"/>
    <w:rsid w:val="00377C0D"/>
    <w:rsid w:val="00382290"/>
    <w:rsid w:val="00382F88"/>
    <w:rsid w:val="0038669E"/>
    <w:rsid w:val="00393F41"/>
    <w:rsid w:val="003B500F"/>
    <w:rsid w:val="003D0BFB"/>
    <w:rsid w:val="003F5102"/>
    <w:rsid w:val="003F72B4"/>
    <w:rsid w:val="00446194"/>
    <w:rsid w:val="0045029D"/>
    <w:rsid w:val="004531C1"/>
    <w:rsid w:val="004645D0"/>
    <w:rsid w:val="0047631F"/>
    <w:rsid w:val="004A341E"/>
    <w:rsid w:val="004B1235"/>
    <w:rsid w:val="004B19C3"/>
    <w:rsid w:val="004C2655"/>
    <w:rsid w:val="004C4C52"/>
    <w:rsid w:val="004E5C06"/>
    <w:rsid w:val="004F2965"/>
    <w:rsid w:val="00512029"/>
    <w:rsid w:val="00520794"/>
    <w:rsid w:val="00525340"/>
    <w:rsid w:val="00530711"/>
    <w:rsid w:val="00535795"/>
    <w:rsid w:val="00544BB5"/>
    <w:rsid w:val="00552CEB"/>
    <w:rsid w:val="00555A47"/>
    <w:rsid w:val="00565CD1"/>
    <w:rsid w:val="005717E7"/>
    <w:rsid w:val="00572935"/>
    <w:rsid w:val="0057466A"/>
    <w:rsid w:val="00582D18"/>
    <w:rsid w:val="005A4B6E"/>
    <w:rsid w:val="005B6B38"/>
    <w:rsid w:val="005C150E"/>
    <w:rsid w:val="005F677D"/>
    <w:rsid w:val="00620FB7"/>
    <w:rsid w:val="0062227F"/>
    <w:rsid w:val="00626ABB"/>
    <w:rsid w:val="00630A40"/>
    <w:rsid w:val="006412CA"/>
    <w:rsid w:val="00667981"/>
    <w:rsid w:val="006730EE"/>
    <w:rsid w:val="006740AB"/>
    <w:rsid w:val="00683D3B"/>
    <w:rsid w:val="00686B95"/>
    <w:rsid w:val="006B25F5"/>
    <w:rsid w:val="006D4DD2"/>
    <w:rsid w:val="006E5225"/>
    <w:rsid w:val="00702DDC"/>
    <w:rsid w:val="00702F77"/>
    <w:rsid w:val="00703A2A"/>
    <w:rsid w:val="00707101"/>
    <w:rsid w:val="00710974"/>
    <w:rsid w:val="0071700C"/>
    <w:rsid w:val="00727BC4"/>
    <w:rsid w:val="00730565"/>
    <w:rsid w:val="0074780D"/>
    <w:rsid w:val="007555C6"/>
    <w:rsid w:val="00760E56"/>
    <w:rsid w:val="0076621B"/>
    <w:rsid w:val="00782B9E"/>
    <w:rsid w:val="00786969"/>
    <w:rsid w:val="007A26B3"/>
    <w:rsid w:val="007B131E"/>
    <w:rsid w:val="007C0189"/>
    <w:rsid w:val="007E008E"/>
    <w:rsid w:val="007E768A"/>
    <w:rsid w:val="007F125C"/>
    <w:rsid w:val="007F202A"/>
    <w:rsid w:val="00812966"/>
    <w:rsid w:val="0083776C"/>
    <w:rsid w:val="00843C35"/>
    <w:rsid w:val="008472CB"/>
    <w:rsid w:val="00853009"/>
    <w:rsid w:val="00864FF2"/>
    <w:rsid w:val="00870843"/>
    <w:rsid w:val="008738AA"/>
    <w:rsid w:val="00883B61"/>
    <w:rsid w:val="008852CD"/>
    <w:rsid w:val="008A0191"/>
    <w:rsid w:val="008B0CA1"/>
    <w:rsid w:val="008B7D77"/>
    <w:rsid w:val="008D3BD5"/>
    <w:rsid w:val="008D5B4D"/>
    <w:rsid w:val="008F31E5"/>
    <w:rsid w:val="008F386E"/>
    <w:rsid w:val="00910797"/>
    <w:rsid w:val="009219E4"/>
    <w:rsid w:val="009274E6"/>
    <w:rsid w:val="00953475"/>
    <w:rsid w:val="00982022"/>
    <w:rsid w:val="009A1B17"/>
    <w:rsid w:val="009B0776"/>
    <w:rsid w:val="009B1E2B"/>
    <w:rsid w:val="009C1D50"/>
    <w:rsid w:val="009D7712"/>
    <w:rsid w:val="009F7AC9"/>
    <w:rsid w:val="00A0179F"/>
    <w:rsid w:val="00A3393E"/>
    <w:rsid w:val="00A33EA5"/>
    <w:rsid w:val="00A438D8"/>
    <w:rsid w:val="00A65A6D"/>
    <w:rsid w:val="00A7108F"/>
    <w:rsid w:val="00A7616F"/>
    <w:rsid w:val="00A7724C"/>
    <w:rsid w:val="00A80DE4"/>
    <w:rsid w:val="00AC225B"/>
    <w:rsid w:val="00AD3317"/>
    <w:rsid w:val="00AF5CD1"/>
    <w:rsid w:val="00B20CB9"/>
    <w:rsid w:val="00B3028F"/>
    <w:rsid w:val="00B404E2"/>
    <w:rsid w:val="00B44EA9"/>
    <w:rsid w:val="00B51711"/>
    <w:rsid w:val="00B60394"/>
    <w:rsid w:val="00B6332A"/>
    <w:rsid w:val="00B712F5"/>
    <w:rsid w:val="00B76309"/>
    <w:rsid w:val="00B82586"/>
    <w:rsid w:val="00BA059B"/>
    <w:rsid w:val="00BA6785"/>
    <w:rsid w:val="00BE727F"/>
    <w:rsid w:val="00BF1E67"/>
    <w:rsid w:val="00C003FE"/>
    <w:rsid w:val="00C00C81"/>
    <w:rsid w:val="00C2200F"/>
    <w:rsid w:val="00C43E14"/>
    <w:rsid w:val="00C456F1"/>
    <w:rsid w:val="00C72695"/>
    <w:rsid w:val="00C865AA"/>
    <w:rsid w:val="00CA4651"/>
    <w:rsid w:val="00CA57EC"/>
    <w:rsid w:val="00CB4224"/>
    <w:rsid w:val="00CC1727"/>
    <w:rsid w:val="00CD2277"/>
    <w:rsid w:val="00CD5213"/>
    <w:rsid w:val="00CE38DE"/>
    <w:rsid w:val="00CE6FF7"/>
    <w:rsid w:val="00CF5A41"/>
    <w:rsid w:val="00CF7753"/>
    <w:rsid w:val="00D42859"/>
    <w:rsid w:val="00D60806"/>
    <w:rsid w:val="00D60BF3"/>
    <w:rsid w:val="00D652A1"/>
    <w:rsid w:val="00D65863"/>
    <w:rsid w:val="00D67E85"/>
    <w:rsid w:val="00D7086D"/>
    <w:rsid w:val="00D80B96"/>
    <w:rsid w:val="00D8242B"/>
    <w:rsid w:val="00D85E32"/>
    <w:rsid w:val="00D86C19"/>
    <w:rsid w:val="00D872DD"/>
    <w:rsid w:val="00DB0933"/>
    <w:rsid w:val="00DC10A9"/>
    <w:rsid w:val="00DD6D28"/>
    <w:rsid w:val="00DE3170"/>
    <w:rsid w:val="00DF0EE7"/>
    <w:rsid w:val="00DF7042"/>
    <w:rsid w:val="00E10CC0"/>
    <w:rsid w:val="00E20A97"/>
    <w:rsid w:val="00E3379C"/>
    <w:rsid w:val="00E475DE"/>
    <w:rsid w:val="00E56C6A"/>
    <w:rsid w:val="00E6734A"/>
    <w:rsid w:val="00E831B2"/>
    <w:rsid w:val="00E90C6D"/>
    <w:rsid w:val="00ED05EA"/>
    <w:rsid w:val="00ED0C1C"/>
    <w:rsid w:val="00EE661D"/>
    <w:rsid w:val="00F14E9B"/>
    <w:rsid w:val="00F23997"/>
    <w:rsid w:val="00F33689"/>
    <w:rsid w:val="00F451F8"/>
    <w:rsid w:val="00F672F4"/>
    <w:rsid w:val="00FA2118"/>
    <w:rsid w:val="00FB3AEF"/>
    <w:rsid w:val="00FC0AEE"/>
    <w:rsid w:val="00FC5971"/>
    <w:rsid w:val="00FD3918"/>
    <w:rsid w:val="00FF6DE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E2AABF4"/>
  <w15:chartTrackingRefBased/>
  <w15:docId w15:val="{0D88C600-CFAC-9945-804F-2478119F0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7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7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7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7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7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27F"/>
    <w:rPr>
      <w:rFonts w:eastAsiaTheme="majorEastAsia" w:cstheme="majorBidi"/>
      <w:color w:val="272727" w:themeColor="text1" w:themeTint="D8"/>
    </w:rPr>
  </w:style>
  <w:style w:type="paragraph" w:styleId="Title">
    <w:name w:val="Title"/>
    <w:basedOn w:val="Normal"/>
    <w:next w:val="Normal"/>
    <w:link w:val="TitleChar"/>
    <w:uiPriority w:val="10"/>
    <w:qFormat/>
    <w:rsid w:val="00BE7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7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27F"/>
    <w:pPr>
      <w:spacing w:before="160"/>
      <w:jc w:val="center"/>
    </w:pPr>
    <w:rPr>
      <w:i/>
      <w:iCs/>
      <w:color w:val="404040" w:themeColor="text1" w:themeTint="BF"/>
    </w:rPr>
  </w:style>
  <w:style w:type="character" w:customStyle="1" w:styleId="QuoteChar">
    <w:name w:val="Quote Char"/>
    <w:basedOn w:val="DefaultParagraphFont"/>
    <w:link w:val="Quote"/>
    <w:uiPriority w:val="29"/>
    <w:rsid w:val="00BE727F"/>
    <w:rPr>
      <w:i/>
      <w:iCs/>
      <w:color w:val="404040" w:themeColor="text1" w:themeTint="BF"/>
    </w:rPr>
  </w:style>
  <w:style w:type="paragraph" w:styleId="ListParagraph">
    <w:name w:val="List Paragraph"/>
    <w:basedOn w:val="Normal"/>
    <w:uiPriority w:val="34"/>
    <w:qFormat/>
    <w:rsid w:val="00BE727F"/>
    <w:pPr>
      <w:ind w:left="720"/>
      <w:contextualSpacing/>
    </w:pPr>
  </w:style>
  <w:style w:type="character" w:styleId="IntenseEmphasis">
    <w:name w:val="Intense Emphasis"/>
    <w:basedOn w:val="DefaultParagraphFont"/>
    <w:uiPriority w:val="21"/>
    <w:qFormat/>
    <w:rsid w:val="00BE727F"/>
    <w:rPr>
      <w:i/>
      <w:iCs/>
      <w:color w:val="0F4761" w:themeColor="accent1" w:themeShade="BF"/>
    </w:rPr>
  </w:style>
  <w:style w:type="paragraph" w:styleId="IntenseQuote">
    <w:name w:val="Intense Quote"/>
    <w:basedOn w:val="Normal"/>
    <w:next w:val="Normal"/>
    <w:link w:val="IntenseQuoteChar"/>
    <w:uiPriority w:val="30"/>
    <w:qFormat/>
    <w:rsid w:val="00BE7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27F"/>
    <w:rPr>
      <w:i/>
      <w:iCs/>
      <w:color w:val="0F4761" w:themeColor="accent1" w:themeShade="BF"/>
    </w:rPr>
  </w:style>
  <w:style w:type="character" w:styleId="IntenseReference">
    <w:name w:val="Intense Reference"/>
    <w:basedOn w:val="DefaultParagraphFont"/>
    <w:uiPriority w:val="32"/>
    <w:qFormat/>
    <w:rsid w:val="00BE727F"/>
    <w:rPr>
      <w:b/>
      <w:bCs/>
      <w:smallCaps/>
      <w:color w:val="0F4761" w:themeColor="accent1" w:themeShade="BF"/>
      <w:spacing w:val="5"/>
    </w:rPr>
  </w:style>
  <w:style w:type="table" w:styleId="TableGrid">
    <w:name w:val="Table Grid"/>
    <w:basedOn w:val="TableNormal"/>
    <w:uiPriority w:val="39"/>
    <w:rsid w:val="00292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9</Pages>
  <Words>3018</Words>
  <Characters>17203</Characters>
  <Application>Microsoft Office Word</Application>
  <DocSecurity>0</DocSecurity>
  <Lines>143</Lines>
  <Paragraphs>40</Paragraphs>
  <ScaleCrop>false</ScaleCrop>
  <Company/>
  <LinksUpToDate>false</LinksUpToDate>
  <CharactersWithSpaces>20181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Lin Emeline Han (Psychology)</dc:creator>
  <cp:keywords/>
  <dc:description/>
  <cp:lastModifiedBy>Kai Lin Emeline Han (Psychology)</cp:lastModifiedBy>
  <cp:revision>185</cp:revision>
  <dcterms:created xsi:type="dcterms:W3CDTF">2026-08-13T14:03:00Z</dcterms:created>
  <dcterms:modified xsi:type="dcterms:W3CDTF">2026-09-02T10:13:00Z</dcterms:modified>
</cp:coreProperties>
</file>