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2EF836" w14:textId="2917E07A" w:rsidR="00A751BE" w:rsidRPr="00360773" w:rsidRDefault="00A751BE" w:rsidP="00360773">
      <w:pPr>
        <w:spacing w:line="48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360773">
        <w:rPr>
          <w:rFonts w:ascii="Times New Roman" w:hAnsi="Times New Roman" w:cs="Times New Roman"/>
          <w:b/>
          <w:bCs/>
          <w:sz w:val="20"/>
          <w:szCs w:val="20"/>
          <w:lang w:val="en-US"/>
        </w:rPr>
        <w:t>Research questions</w:t>
      </w:r>
    </w:p>
    <w:p w14:paraId="14F4399E" w14:textId="605319B2" w:rsidR="00A751BE" w:rsidRPr="00360773" w:rsidRDefault="00520FDD" w:rsidP="00360773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360773">
        <w:rPr>
          <w:rFonts w:ascii="Times New Roman" w:hAnsi="Times New Roman" w:cs="Times New Roman"/>
          <w:sz w:val="20"/>
          <w:szCs w:val="20"/>
          <w:lang w:val="en-US"/>
        </w:rPr>
        <w:t>Research question 1 - primary aim</w:t>
      </w:r>
    </w:p>
    <w:p w14:paraId="7CB3C040" w14:textId="77777777" w:rsidR="00520FDD" w:rsidRPr="00360773" w:rsidRDefault="00520FDD" w:rsidP="00360773">
      <w:pPr>
        <w:spacing w:line="48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val="en-US" w:eastAsia="nl-NL"/>
        </w:rPr>
      </w:pPr>
      <w:r w:rsidRPr="00360773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val="en-US" w:eastAsia="nl-NL"/>
        </w:rPr>
        <w:t>a) What is the neonatal magnesemia according to neonatal day of life and indication for MgSO</w:t>
      </w:r>
      <w:r w:rsidRPr="00360773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vertAlign w:val="subscript"/>
          <w:lang w:val="en-US" w:eastAsia="nl-NL"/>
        </w:rPr>
        <w:t>4</w:t>
      </w:r>
      <w:r w:rsidRPr="00360773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val="en-US" w:eastAsia="nl-NL"/>
        </w:rPr>
        <w:t xml:space="preserve"> administration? </w:t>
      </w:r>
    </w:p>
    <w:p w14:paraId="16E34D44" w14:textId="77777777" w:rsidR="00520FDD" w:rsidRPr="00360773" w:rsidRDefault="00520FDD" w:rsidP="00360773">
      <w:pPr>
        <w:spacing w:line="48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val="en-US" w:eastAsia="nl-NL"/>
        </w:rPr>
      </w:pPr>
      <w:r w:rsidRPr="00360773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val="en-US" w:eastAsia="nl-NL"/>
        </w:rPr>
        <w:t>b) Is there a significant difference in geometric mean neonatal magnesemia in the first fifteen days of neonatal life between neonates not antenatally exposed to MgSO</w:t>
      </w:r>
      <w:r w:rsidRPr="00360773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vertAlign w:val="subscript"/>
          <w:lang w:val="en-US" w:eastAsia="nl-NL"/>
        </w:rPr>
        <w:t>4</w:t>
      </w:r>
      <w:r w:rsidRPr="00360773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val="en-US" w:eastAsia="nl-NL"/>
        </w:rPr>
        <w:t>, neonates exposed for maternal eclampsia prevention, and neonates solely exposed for fetal neuroprotection?</w:t>
      </w:r>
    </w:p>
    <w:p w14:paraId="6F0DBA5F" w14:textId="140B79B2" w:rsidR="00520FDD" w:rsidRPr="00360773" w:rsidRDefault="00520FDD" w:rsidP="00360773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17485F2F" w14:textId="73E21A9C" w:rsidR="00520FDD" w:rsidRPr="00360773" w:rsidRDefault="00520FDD" w:rsidP="00360773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360773">
        <w:rPr>
          <w:rFonts w:ascii="Times New Roman" w:hAnsi="Times New Roman" w:cs="Times New Roman"/>
          <w:sz w:val="20"/>
          <w:szCs w:val="20"/>
          <w:lang w:val="en-US"/>
        </w:rPr>
        <w:t>Research question 2 - maternal magnesemia</w:t>
      </w:r>
    </w:p>
    <w:p w14:paraId="598C2B04" w14:textId="77777777" w:rsidR="00520FDD" w:rsidRPr="00360773" w:rsidRDefault="00520FDD" w:rsidP="00360773">
      <w:pPr>
        <w:spacing w:line="48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val="en-US" w:eastAsia="nl-NL"/>
        </w:rPr>
      </w:pPr>
      <w:r w:rsidRPr="00360773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val="en-US" w:eastAsia="nl-NL"/>
        </w:rPr>
        <w:t>Is there a correlation between the maternal magnesemia and the neonatal magnesemia in the first fifteen days of neonatal life, according to reason for antenatal exposure?</w:t>
      </w:r>
    </w:p>
    <w:p w14:paraId="3353D287" w14:textId="1F64ABDC" w:rsidR="00520FDD" w:rsidRPr="00360773" w:rsidRDefault="00520FDD" w:rsidP="00360773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7421E153" w14:textId="7208745C" w:rsidR="00520FDD" w:rsidRPr="00360773" w:rsidRDefault="00520FDD" w:rsidP="00360773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vertAlign w:val="subscript"/>
          <w:lang w:val="en-US"/>
        </w:rPr>
      </w:pPr>
      <w:r w:rsidRPr="00360773">
        <w:rPr>
          <w:rFonts w:ascii="Times New Roman" w:hAnsi="Times New Roman" w:cs="Times New Roman"/>
          <w:sz w:val="20"/>
          <w:szCs w:val="20"/>
          <w:lang w:val="en-US"/>
        </w:rPr>
        <w:t>Research question 3 - total maternal dose of MgSO</w:t>
      </w:r>
      <w:r w:rsidRPr="00360773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4</w:t>
      </w:r>
    </w:p>
    <w:p w14:paraId="49D84D8E" w14:textId="77777777" w:rsidR="00520FDD" w:rsidRPr="00360773" w:rsidRDefault="00520FDD" w:rsidP="00360773">
      <w:pPr>
        <w:spacing w:line="480" w:lineRule="auto"/>
        <w:jc w:val="both"/>
        <w:rPr>
          <w:rFonts w:ascii="Times New Roman" w:eastAsia="Times New Roman" w:hAnsi="Times New Roman" w:cs="Times New Roman"/>
          <w:i/>
          <w:iCs/>
          <w:sz w:val="20"/>
          <w:szCs w:val="20"/>
          <w:lang w:val="en-US" w:eastAsia="nl-NL"/>
        </w:rPr>
      </w:pPr>
      <w:r w:rsidRPr="00360773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val="en-US" w:eastAsia="nl-NL"/>
        </w:rPr>
        <w:t>Is there a correlation between the total maternal dose of MgSO</w:t>
      </w:r>
      <w:r w:rsidRPr="00360773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vertAlign w:val="subscript"/>
          <w:lang w:val="en-US" w:eastAsia="nl-NL"/>
        </w:rPr>
        <w:t>4</w:t>
      </w:r>
      <w:r w:rsidRPr="00360773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val="en-US" w:eastAsia="nl-NL"/>
        </w:rPr>
        <w:t xml:space="preserve"> and the </w:t>
      </w:r>
      <w:r w:rsidRPr="00360773">
        <w:rPr>
          <w:rFonts w:ascii="Times New Roman" w:eastAsia="Times New Roman" w:hAnsi="Times New Roman" w:cs="Times New Roman"/>
          <w:i/>
          <w:iCs/>
          <w:sz w:val="20"/>
          <w:szCs w:val="20"/>
          <w:lang w:val="en-US" w:eastAsia="nl-NL"/>
        </w:rPr>
        <w:t xml:space="preserve">neonatal magnesemia </w:t>
      </w:r>
      <w:r w:rsidRPr="00360773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val="en-US" w:eastAsia="nl-NL"/>
        </w:rPr>
        <w:t>in the first fifteen days of neonatal life, according to reason for antenatal exposure</w:t>
      </w:r>
      <w:r w:rsidRPr="00360773">
        <w:rPr>
          <w:rFonts w:ascii="Times New Roman" w:eastAsia="Times New Roman" w:hAnsi="Times New Roman" w:cs="Times New Roman"/>
          <w:i/>
          <w:iCs/>
          <w:sz w:val="20"/>
          <w:szCs w:val="20"/>
          <w:lang w:val="en-US" w:eastAsia="nl-NL"/>
        </w:rPr>
        <w:t>?</w:t>
      </w:r>
    </w:p>
    <w:p w14:paraId="03B280EB" w14:textId="4964E814" w:rsidR="00520FDD" w:rsidRPr="00360773" w:rsidRDefault="00520FDD" w:rsidP="00360773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3F282E71" w14:textId="1D03BFE7" w:rsidR="00520FDD" w:rsidRPr="00360773" w:rsidRDefault="00520FDD" w:rsidP="00360773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360773">
        <w:rPr>
          <w:rFonts w:ascii="Times New Roman" w:hAnsi="Times New Roman" w:cs="Times New Roman"/>
          <w:sz w:val="20"/>
          <w:szCs w:val="20"/>
          <w:lang w:val="en-US"/>
        </w:rPr>
        <w:t>Research question 4 - duration of MgSO</w:t>
      </w:r>
      <w:r w:rsidRPr="00360773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4</w:t>
      </w:r>
      <w:r w:rsidRPr="00360773">
        <w:rPr>
          <w:rFonts w:ascii="Times New Roman" w:hAnsi="Times New Roman" w:cs="Times New Roman"/>
          <w:sz w:val="20"/>
          <w:szCs w:val="20"/>
          <w:lang w:val="en-US"/>
        </w:rPr>
        <w:t xml:space="preserve"> administration</w:t>
      </w:r>
    </w:p>
    <w:p w14:paraId="5115C4D8" w14:textId="77777777" w:rsidR="00520FDD" w:rsidRPr="00360773" w:rsidRDefault="00520FDD" w:rsidP="00360773">
      <w:pPr>
        <w:spacing w:line="480" w:lineRule="auto"/>
        <w:jc w:val="both"/>
        <w:rPr>
          <w:rFonts w:ascii="Times New Roman" w:eastAsia="Times New Roman" w:hAnsi="Times New Roman" w:cs="Times New Roman"/>
          <w:i/>
          <w:iCs/>
          <w:sz w:val="20"/>
          <w:szCs w:val="20"/>
          <w:lang w:val="en-US" w:eastAsia="nl-NL"/>
        </w:rPr>
      </w:pPr>
      <w:r w:rsidRPr="00360773">
        <w:rPr>
          <w:rFonts w:ascii="Times New Roman" w:eastAsia="Times New Roman" w:hAnsi="Times New Roman" w:cs="Times New Roman"/>
          <w:i/>
          <w:iCs/>
          <w:sz w:val="20"/>
          <w:szCs w:val="20"/>
          <w:lang w:val="en-US" w:eastAsia="nl-NL"/>
        </w:rPr>
        <w:t>Is there a correlation between the duration of MgSO</w:t>
      </w:r>
      <w:r w:rsidRPr="00360773">
        <w:rPr>
          <w:rFonts w:ascii="Times New Roman" w:eastAsia="Times New Roman" w:hAnsi="Times New Roman" w:cs="Times New Roman"/>
          <w:i/>
          <w:iCs/>
          <w:sz w:val="20"/>
          <w:szCs w:val="20"/>
          <w:vertAlign w:val="subscript"/>
          <w:lang w:val="en-US" w:eastAsia="nl-NL"/>
        </w:rPr>
        <w:t>4</w:t>
      </w:r>
      <w:r w:rsidRPr="00360773">
        <w:rPr>
          <w:rFonts w:ascii="Times New Roman" w:eastAsia="Times New Roman" w:hAnsi="Times New Roman" w:cs="Times New Roman"/>
          <w:i/>
          <w:iCs/>
          <w:sz w:val="20"/>
          <w:szCs w:val="20"/>
          <w:lang w:val="en-US" w:eastAsia="nl-NL"/>
        </w:rPr>
        <w:t xml:space="preserve"> administration and the neonatal magnesemia </w:t>
      </w:r>
      <w:r w:rsidRPr="00360773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val="en-US" w:eastAsia="nl-NL"/>
        </w:rPr>
        <w:t>in the first fifteen days of neonatal life, according to reason for antenatal exposure</w:t>
      </w:r>
      <w:r w:rsidRPr="00360773">
        <w:rPr>
          <w:rFonts w:ascii="Times New Roman" w:eastAsia="Times New Roman" w:hAnsi="Times New Roman" w:cs="Times New Roman"/>
          <w:i/>
          <w:iCs/>
          <w:sz w:val="20"/>
          <w:szCs w:val="20"/>
          <w:lang w:val="en-US" w:eastAsia="nl-NL"/>
        </w:rPr>
        <w:t>?</w:t>
      </w:r>
    </w:p>
    <w:p w14:paraId="33E5D4D7" w14:textId="0587146D" w:rsidR="00520FDD" w:rsidRPr="00360773" w:rsidRDefault="00520FDD" w:rsidP="00360773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2A274D60" w14:textId="7FAD1CE9" w:rsidR="00520FDD" w:rsidRPr="00360773" w:rsidRDefault="00520FDD" w:rsidP="00360773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360773">
        <w:rPr>
          <w:rFonts w:ascii="Times New Roman" w:hAnsi="Times New Roman" w:cs="Times New Roman"/>
          <w:sz w:val="20"/>
          <w:szCs w:val="20"/>
          <w:lang w:val="en-US"/>
        </w:rPr>
        <w:t>Research question 5 - short- and long-term outcome</w:t>
      </w:r>
    </w:p>
    <w:p w14:paraId="06A68EA7" w14:textId="77777777" w:rsidR="00520FDD" w:rsidRPr="00360773" w:rsidRDefault="00520FDD" w:rsidP="00360773">
      <w:pPr>
        <w:spacing w:line="480" w:lineRule="auto"/>
        <w:jc w:val="both"/>
        <w:rPr>
          <w:rFonts w:ascii="Times New Roman" w:eastAsia="Times New Roman" w:hAnsi="Times New Roman" w:cs="Times New Roman"/>
          <w:i/>
          <w:iCs/>
          <w:sz w:val="20"/>
          <w:szCs w:val="20"/>
          <w:lang w:val="en-US" w:eastAsia="nl-NL"/>
        </w:rPr>
      </w:pPr>
      <w:r w:rsidRPr="00360773">
        <w:rPr>
          <w:rFonts w:ascii="Times New Roman" w:eastAsia="Times New Roman" w:hAnsi="Times New Roman" w:cs="Times New Roman"/>
          <w:i/>
          <w:iCs/>
          <w:sz w:val="20"/>
          <w:szCs w:val="20"/>
          <w:lang w:val="en-US" w:eastAsia="nl-NL"/>
        </w:rPr>
        <w:t xml:space="preserve">Is there an association between neonatal magnesemia and a composite short- and composite long-term outcome? </w:t>
      </w:r>
    </w:p>
    <w:p w14:paraId="2F3B07CA" w14:textId="77777777" w:rsidR="00520FDD" w:rsidRPr="00360773" w:rsidRDefault="00520FDD" w:rsidP="00360773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sectPr w:rsidR="00520FDD" w:rsidRPr="00360773" w:rsidSect="003C0703">
      <w:headerReference w:type="default" r:id="rId7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23D81F" w14:textId="77777777" w:rsidR="00C748AD" w:rsidRDefault="00C748AD" w:rsidP="00360773">
      <w:r>
        <w:separator/>
      </w:r>
    </w:p>
  </w:endnote>
  <w:endnote w:type="continuationSeparator" w:id="0">
    <w:p w14:paraId="04CE7E89" w14:textId="77777777" w:rsidR="00C748AD" w:rsidRDefault="00C748AD" w:rsidP="003607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A50BA0" w14:textId="77777777" w:rsidR="00C748AD" w:rsidRDefault="00C748AD" w:rsidP="00360773">
      <w:r>
        <w:separator/>
      </w:r>
    </w:p>
  </w:footnote>
  <w:footnote w:type="continuationSeparator" w:id="0">
    <w:p w14:paraId="5ECCB190" w14:textId="77777777" w:rsidR="00C748AD" w:rsidRDefault="00C748AD" w:rsidP="0036077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ABFD2E" w14:textId="5B2961A4" w:rsidR="00360773" w:rsidRPr="00360773" w:rsidRDefault="00360773" w:rsidP="00360773">
    <w:pPr>
      <w:rPr>
        <w:rFonts w:ascii="Times New Roman" w:hAnsi="Times New Roman" w:cs="Times New Roman"/>
        <w:sz w:val="16"/>
        <w:szCs w:val="16"/>
        <w:lang w:val="nl-BE" w:eastAsia="nl-NL"/>
      </w:rPr>
    </w:pPr>
    <w:r w:rsidRPr="00360773">
      <w:rPr>
        <w:rFonts w:ascii="Times New Roman" w:hAnsi="Times New Roman" w:cs="Times New Roman"/>
        <w:sz w:val="16"/>
        <w:szCs w:val="16"/>
        <w:lang w:val="en-US" w:eastAsia="nl-NL"/>
      </w:rPr>
      <w:t>Neonatal magnesemia in preterm neonates unexposed to maternal MgSO</w:t>
    </w:r>
    <w:r w:rsidRPr="00360773">
      <w:rPr>
        <w:rFonts w:ascii="Times New Roman" w:hAnsi="Times New Roman" w:cs="Times New Roman"/>
        <w:sz w:val="16"/>
        <w:szCs w:val="16"/>
        <w:vertAlign w:val="subscript"/>
        <w:lang w:val="en-US" w:eastAsia="nl-NL"/>
      </w:rPr>
      <w:t xml:space="preserve">4 </w:t>
    </w:r>
    <w:r w:rsidRPr="00360773">
      <w:rPr>
        <w:rFonts w:ascii="Times New Roman" w:hAnsi="Times New Roman" w:cs="Times New Roman"/>
        <w:sz w:val="16"/>
        <w:szCs w:val="16"/>
        <w:lang w:val="en-US" w:eastAsia="nl-NL"/>
      </w:rPr>
      <w:t>administration and in neonates exposed for fetal neuroprotection or maternal eclampsia prevention.</w:t>
    </w:r>
    <w:r w:rsidRPr="00360773">
      <w:rPr>
        <w:rFonts w:ascii="Times New Roman" w:hAnsi="Times New Roman" w:cs="Times New Roman"/>
        <w:sz w:val="16"/>
        <w:szCs w:val="16"/>
        <w:lang w:val="en-US" w:eastAsia="nl-NL"/>
      </w:rPr>
      <w:t xml:space="preserve"> </w:t>
    </w:r>
    <w:r w:rsidRPr="00360773">
      <w:rPr>
        <w:rFonts w:ascii="Times New Roman" w:hAnsi="Times New Roman" w:cs="Times New Roman"/>
        <w:sz w:val="16"/>
        <w:szCs w:val="16"/>
        <w:lang w:val="nl-BE" w:eastAsia="nl-NL"/>
      </w:rPr>
      <w:t xml:space="preserve">European Journal of Pediatrics. </w:t>
    </w:r>
    <w:r w:rsidRPr="00360773">
      <w:rPr>
        <w:rFonts w:ascii="Times New Roman" w:hAnsi="Times New Roman" w:cs="Times New Roman"/>
        <w:sz w:val="16"/>
        <w:szCs w:val="16"/>
        <w:lang w:val="nl-BE" w:eastAsia="nl-NL"/>
      </w:rPr>
      <w:t>Dehaene I</w:t>
    </w:r>
    <w:r w:rsidRPr="00360773">
      <w:rPr>
        <w:rFonts w:ascii="Times New Roman" w:hAnsi="Times New Roman" w:cs="Times New Roman"/>
        <w:sz w:val="16"/>
        <w:szCs w:val="16"/>
        <w:lang w:val="nl-BE" w:eastAsia="nl-NL"/>
      </w:rPr>
      <w:t xml:space="preserve"> (Gynaecology and Obstetrics, Ghent University Hospital, isabelle.dehaene@ugent.be)</w:t>
    </w:r>
    <w:r w:rsidRPr="00360773">
      <w:rPr>
        <w:rFonts w:ascii="Times New Roman" w:hAnsi="Times New Roman" w:cs="Times New Roman"/>
        <w:sz w:val="16"/>
        <w:szCs w:val="16"/>
        <w:lang w:val="nl-BE" w:eastAsia="nl-NL"/>
      </w:rPr>
      <w:t xml:space="preserve">, Van Steenstraeten T, De Coen K, De Buyser S, Decruyenaere J, Smets K, Roelens K. </w:t>
    </w:r>
  </w:p>
  <w:p w14:paraId="32AED523" w14:textId="77777777" w:rsidR="00360773" w:rsidRPr="00360773" w:rsidRDefault="00360773">
    <w:pPr>
      <w:pStyle w:val="Koptekst"/>
      <w:rPr>
        <w:lang w:val="nl-B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085F79"/>
    <w:multiLevelType w:val="multilevel"/>
    <w:tmpl w:val="CE985DD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3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1BE"/>
    <w:rsid w:val="00032C27"/>
    <w:rsid w:val="001E6C25"/>
    <w:rsid w:val="00360773"/>
    <w:rsid w:val="003C0703"/>
    <w:rsid w:val="00430095"/>
    <w:rsid w:val="00480D0C"/>
    <w:rsid w:val="00520FDD"/>
    <w:rsid w:val="005355DF"/>
    <w:rsid w:val="00695179"/>
    <w:rsid w:val="009D36CD"/>
    <w:rsid w:val="00A751BE"/>
    <w:rsid w:val="00C23D25"/>
    <w:rsid w:val="00C6598E"/>
    <w:rsid w:val="00C748AD"/>
    <w:rsid w:val="00CA44BE"/>
    <w:rsid w:val="00F37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407516D"/>
  <w14:defaultImageDpi w14:val="32767"/>
  <w15:chartTrackingRefBased/>
  <w15:docId w15:val="{BB7FE9EC-A433-F04E-BB87-6F05E0AC8A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apple-converted-space">
    <w:name w:val="apple-converted-space"/>
    <w:basedOn w:val="Standaardalinea-lettertype"/>
    <w:rsid w:val="00520FDD"/>
  </w:style>
  <w:style w:type="character" w:styleId="Hyperlink">
    <w:name w:val="Hyperlink"/>
    <w:basedOn w:val="Standaardalinea-lettertype"/>
    <w:uiPriority w:val="99"/>
    <w:semiHidden/>
    <w:unhideWhenUsed/>
    <w:rsid w:val="00520FDD"/>
    <w:rPr>
      <w:color w:val="0000FF"/>
      <w:u w:val="single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520FDD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520FDD"/>
    <w:rPr>
      <w:sz w:val="20"/>
      <w:szCs w:val="20"/>
      <w:lang w:val="nl-BE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520FDD"/>
    <w:rPr>
      <w:sz w:val="20"/>
      <w:szCs w:val="20"/>
      <w:lang w:val="nl-BE"/>
    </w:rPr>
  </w:style>
  <w:style w:type="paragraph" w:styleId="Koptekst">
    <w:name w:val="header"/>
    <w:basedOn w:val="Standaard"/>
    <w:link w:val="KoptekstChar"/>
    <w:uiPriority w:val="99"/>
    <w:unhideWhenUsed/>
    <w:rsid w:val="00360773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360773"/>
  </w:style>
  <w:style w:type="paragraph" w:styleId="Voettekst">
    <w:name w:val="footer"/>
    <w:basedOn w:val="Standaard"/>
    <w:link w:val="VoettekstChar"/>
    <w:uiPriority w:val="99"/>
    <w:unhideWhenUsed/>
    <w:rsid w:val="00360773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3607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097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198</Words>
  <Characters>1090</Characters>
  <Application>Microsoft Office Word</Application>
  <DocSecurity>0</DocSecurity>
  <Lines>9</Lines>
  <Paragraphs>2</Paragraphs>
  <ScaleCrop>false</ScaleCrop>
  <Company/>
  <LinksUpToDate>false</LinksUpToDate>
  <CharactersWithSpaces>1286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Isabelle Dehaene</dc:creator>
  <cp:keywords/>
  <dc:description/>
  <cp:lastModifiedBy>Isabelle Dehaene</cp:lastModifiedBy>
  <cp:revision>3</cp:revision>
  <dcterms:created xsi:type="dcterms:W3CDTF">2021-11-23T20:32:00Z</dcterms:created>
  <dcterms:modified xsi:type="dcterms:W3CDTF">2021-11-23T20:34:00Z</dcterms:modified>
</cp:coreProperties>
</file>