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28"/>
        </w:rPr>
        <w:t>PRISMA 2020 checklist</w:t>
      </w:r>
    </w:p>
    <w:p>
      <w:r>
        <w:rPr>
          <w:i/>
          <w:sz w:val="20"/>
        </w:rPr>
        <w:t>Human leishmaniasis in Morocco: a systematic review and meta-analysis — I. Species distribution</w:t>
      </w:r>
    </w:p>
    <w:tbl>
      <w:tblPr>
        <w:tblW w:type="auto" w:w="0"/>
        <w:tblLayout w:type="fixed"/>
        <w:tblLook w:firstColumn="1" w:firstRow="1" w:lastColumn="0" w:lastRow="0" w:noHBand="0" w:noVBand="1" w:val="04A0"/>
        <w:jc w:val="center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</w:tblPr>
      <w:tblGrid>
        <w:gridCol w:w="1224"/>
        <w:gridCol w:w="648"/>
        <w:gridCol w:w="4464"/>
        <w:gridCol w:w="3024"/>
      </w:tblGrid>
      <w:tr>
        <w:trPr>
          <w:cantSplit w:val="true"/>
          <w:tblHeader w:val="true"/>
        </w:trPr>
        <w:tc>
          <w:tcPr>
            <w:tcW w:type="dxa" w:w="1224"/>
          </w:tcPr>
          <w:p>
            <w:r/>
            <w:r>
              <w:rPr>
                <w:b/>
                <w:sz w:val="18"/>
              </w:rPr>
              <w:t>Section</w:t>
            </w:r>
          </w:p>
        </w:tc>
        <w:tc>
          <w:tcPr>
            <w:tcW w:type="dxa" w:w="648"/>
          </w:tcPr>
          <w:p>
            <w:r/>
            <w:r>
              <w:rPr>
                <w:b/>
                <w:sz w:val="18"/>
              </w:rPr>
              <w:t>Item</w:t>
            </w:r>
          </w:p>
        </w:tc>
        <w:tc>
          <w:tcPr>
            <w:tcW w:type="dxa" w:w="4464"/>
          </w:tcPr>
          <w:p>
            <w:r/>
            <w:r>
              <w:rPr>
                <w:b/>
                <w:sz w:val="18"/>
              </w:rPr>
              <w:t>Checklist item</w:t>
            </w:r>
          </w:p>
        </w:tc>
        <w:tc>
          <w:tcPr>
            <w:tcW w:type="dxa" w:w="3024"/>
          </w:tcPr>
          <w:p>
            <w:r/>
            <w:r>
              <w:rPr>
                <w:b/>
                <w:sz w:val="18"/>
              </w:rPr>
              <w:t>Location where the item is reported</w:t>
            </w:r>
          </w:p>
        </w:tc>
      </w:tr>
      <w:tr>
        <w:trPr>
          <w:cantSplit w:val="true"/>
        </w:trPr>
        <w:tc>
          <w:tcPr>
            <w:tcW w:type="dxa" w:w="1224"/>
          </w:tcPr>
          <w:p>
            <w:r/>
            <w:r>
              <w:rPr>
                <w:b/>
                <w:sz w:val="18"/>
              </w:rPr>
              <w:t>TITLE</w:t>
            </w:r>
          </w:p>
        </w:tc>
        <w:tc>
          <w:tcPr>
            <w:tcW w:type="dxa" w:w="648"/>
          </w:tcPr>
          <w:p>
            <w:r/>
            <w:r>
              <w:rPr>
                <w:sz w:val="18"/>
              </w:rPr>
              <w:t>1</w:t>
            </w:r>
          </w:p>
        </w:tc>
        <w:tc>
          <w:tcPr>
            <w:tcW w:type="dxa" w:w="4464"/>
          </w:tcPr>
          <w:p>
            <w:r/>
            <w:r>
              <w:rPr>
                <w:sz w:val="18"/>
              </w:rPr>
              <w:t>Identify the report as a systematic review.</w:t>
            </w:r>
          </w:p>
        </w:tc>
        <w:tc>
          <w:tcPr>
            <w:tcW w:type="dxa" w:w="3024"/>
          </w:tcPr>
          <w:p>
            <w:r/>
            <w:r>
              <w:rPr>
                <w:sz w:val="18"/>
              </w:rPr>
              <w:t>Title page; manuscript title</w:t>
            </w:r>
          </w:p>
        </w:tc>
      </w:tr>
      <w:tr>
        <w:trPr>
          <w:cantSplit w:val="true"/>
        </w:trPr>
        <w:tc>
          <w:tcPr>
            <w:tcW w:type="dxa" w:w="1224"/>
          </w:tcPr>
          <w:p>
            <w:r/>
            <w:r>
              <w:rPr>
                <w:b/>
                <w:sz w:val="18"/>
              </w:rPr>
              <w:t>ABSTRACT</w:t>
            </w:r>
          </w:p>
        </w:tc>
        <w:tc>
          <w:tcPr>
            <w:tcW w:type="dxa" w:w="648"/>
          </w:tcPr>
          <w:p>
            <w:r/>
            <w:r>
              <w:rPr>
                <w:sz w:val="18"/>
              </w:rPr>
              <w:t>2</w:t>
            </w:r>
          </w:p>
        </w:tc>
        <w:tc>
          <w:tcPr>
            <w:tcW w:type="dxa" w:w="4464"/>
          </w:tcPr>
          <w:p>
            <w:r/>
            <w:r>
              <w:rPr>
                <w:sz w:val="18"/>
              </w:rPr>
              <w:t>Structured abstract (PRISMA 2020 for Abstracts).</w:t>
            </w:r>
          </w:p>
        </w:tc>
        <w:tc>
          <w:tcPr>
            <w:tcW w:type="dxa" w:w="3024"/>
          </w:tcPr>
          <w:p>
            <w:r/>
            <w:r>
              <w:rPr>
                <w:sz w:val="18"/>
              </w:rPr>
              <w:t>Abstract</w:t>
            </w:r>
          </w:p>
        </w:tc>
      </w:tr>
      <w:tr>
        <w:trPr>
          <w:cantSplit w:val="true"/>
        </w:trPr>
        <w:tc>
          <w:tcPr>
            <w:tcW w:type="dxa" w:w="1224"/>
          </w:tcPr>
          <w:p>
            <w:r/>
            <w:r>
              <w:rPr>
                <w:b/>
                <w:sz w:val="18"/>
              </w:rPr>
              <w:t>INTRODUCTION</w:t>
            </w:r>
          </w:p>
        </w:tc>
        <w:tc>
          <w:tcPr>
            <w:tcW w:type="dxa" w:w="648"/>
          </w:tcPr>
          <w:p>
            <w:r/>
            <w:r>
              <w:rPr>
                <w:sz w:val="18"/>
              </w:rPr>
              <w:t>3</w:t>
            </w:r>
          </w:p>
        </w:tc>
        <w:tc>
          <w:tcPr>
            <w:tcW w:type="dxa" w:w="4464"/>
          </w:tcPr>
          <w:p>
            <w:r/>
            <w:r>
              <w:rPr>
                <w:sz w:val="18"/>
              </w:rPr>
              <w:t>Describe the rationale in the context of existing knowledge.</w:t>
            </w:r>
          </w:p>
        </w:tc>
        <w:tc>
          <w:tcPr>
            <w:tcW w:type="dxa" w:w="3024"/>
          </w:tcPr>
          <w:p>
            <w:r/>
            <w:r>
              <w:rPr>
                <w:sz w:val="18"/>
              </w:rPr>
              <w:t>Introduction, paras 1–3</w:t>
            </w:r>
          </w:p>
        </w:tc>
      </w:tr>
      <w:tr>
        <w:trPr>
          <w:cantSplit w:val="true"/>
        </w:trPr>
        <w:tc>
          <w:tcPr>
            <w:tcW w:type="dxa" w:w="1224"/>
          </w:tcPr>
          <w:p>
            <w:r/>
            <w:r>
              <w:rPr>
                <w:b/>
                <w:sz w:val="18"/>
              </w:rPr>
            </w:r>
          </w:p>
        </w:tc>
        <w:tc>
          <w:tcPr>
            <w:tcW w:type="dxa" w:w="648"/>
          </w:tcPr>
          <w:p>
            <w:r/>
            <w:r>
              <w:rPr>
                <w:sz w:val="18"/>
              </w:rPr>
              <w:t>4</w:t>
            </w:r>
          </w:p>
        </w:tc>
        <w:tc>
          <w:tcPr>
            <w:tcW w:type="dxa" w:w="4464"/>
          </w:tcPr>
          <w:p>
            <w:r/>
            <w:r>
              <w:rPr>
                <w:sz w:val="18"/>
              </w:rPr>
              <w:t>Provide an explicit statement of the objective(s).</w:t>
            </w:r>
          </w:p>
        </w:tc>
        <w:tc>
          <w:tcPr>
            <w:tcW w:type="dxa" w:w="3024"/>
          </w:tcPr>
          <w:p>
            <w:r/>
            <w:r>
              <w:rPr>
                <w:sz w:val="18"/>
              </w:rPr>
              <w:t>Introduction, final para</w:t>
            </w:r>
          </w:p>
        </w:tc>
      </w:tr>
      <w:tr>
        <w:trPr>
          <w:cantSplit w:val="true"/>
        </w:trPr>
        <w:tc>
          <w:tcPr>
            <w:tcW w:type="dxa" w:w="1224"/>
          </w:tcPr>
          <w:p>
            <w:r/>
            <w:r>
              <w:rPr>
                <w:b/>
                <w:sz w:val="18"/>
              </w:rPr>
              <w:t>METHODS</w:t>
            </w:r>
          </w:p>
        </w:tc>
        <w:tc>
          <w:tcPr>
            <w:tcW w:type="dxa" w:w="648"/>
          </w:tcPr>
          <w:p>
            <w:r/>
            <w:r>
              <w:rPr>
                <w:sz w:val="18"/>
              </w:rPr>
              <w:t>5</w:t>
            </w:r>
          </w:p>
        </w:tc>
        <w:tc>
          <w:tcPr>
            <w:tcW w:type="dxa" w:w="4464"/>
          </w:tcPr>
          <w:p>
            <w:r/>
            <w:r>
              <w:rPr>
                <w:sz w:val="18"/>
              </w:rPr>
              <w:t>Specify the inclusion and exclusion criteria and how studies were grouped.</w:t>
            </w:r>
          </w:p>
        </w:tc>
        <w:tc>
          <w:tcPr>
            <w:tcW w:type="dxa" w:w="3024"/>
          </w:tcPr>
          <w:p>
            <w:r/>
            <w:r>
              <w:rPr>
                <w:sz w:val="18"/>
              </w:rPr>
              <w:t>Methods — Eligibility</w:t>
            </w:r>
          </w:p>
        </w:tc>
      </w:tr>
      <w:tr>
        <w:trPr>
          <w:cantSplit w:val="true"/>
        </w:trPr>
        <w:tc>
          <w:tcPr>
            <w:tcW w:type="dxa" w:w="1224"/>
          </w:tcPr>
          <w:p>
            <w:r/>
            <w:r>
              <w:rPr>
                <w:b/>
                <w:sz w:val="18"/>
              </w:rPr>
            </w:r>
          </w:p>
        </w:tc>
        <w:tc>
          <w:tcPr>
            <w:tcW w:type="dxa" w:w="648"/>
          </w:tcPr>
          <w:p>
            <w:r/>
            <w:r>
              <w:rPr>
                <w:sz w:val="18"/>
              </w:rPr>
              <w:t>6</w:t>
            </w:r>
          </w:p>
        </w:tc>
        <w:tc>
          <w:tcPr>
            <w:tcW w:type="dxa" w:w="4464"/>
          </w:tcPr>
          <w:p>
            <w:r/>
            <w:r>
              <w:rPr>
                <w:sz w:val="18"/>
              </w:rPr>
              <w:t>Specify all databases, registers and other sources searched, and the date last searched.</w:t>
            </w:r>
          </w:p>
        </w:tc>
        <w:tc>
          <w:tcPr>
            <w:tcW w:type="dxa" w:w="3024"/>
          </w:tcPr>
          <w:p>
            <w:r/>
            <w:r>
              <w:rPr>
                <w:sz w:val="18"/>
              </w:rPr>
              <w:t>Methods — Information sources and search</w:t>
            </w:r>
          </w:p>
        </w:tc>
      </w:tr>
      <w:tr>
        <w:trPr>
          <w:cantSplit w:val="true"/>
        </w:trPr>
        <w:tc>
          <w:tcPr>
            <w:tcW w:type="dxa" w:w="1224"/>
          </w:tcPr>
          <w:p>
            <w:r/>
            <w:r>
              <w:rPr>
                <w:b/>
                <w:sz w:val="18"/>
              </w:rPr>
            </w:r>
          </w:p>
        </w:tc>
        <w:tc>
          <w:tcPr>
            <w:tcW w:type="dxa" w:w="648"/>
          </w:tcPr>
          <w:p>
            <w:r/>
            <w:r>
              <w:rPr>
                <w:sz w:val="18"/>
              </w:rPr>
              <w:t>7</w:t>
            </w:r>
          </w:p>
        </w:tc>
        <w:tc>
          <w:tcPr>
            <w:tcW w:type="dxa" w:w="4464"/>
          </w:tcPr>
          <w:p>
            <w:r/>
            <w:r>
              <w:rPr>
                <w:sz w:val="18"/>
              </w:rPr>
              <w:t>Present the full search strategies for all sources.</w:t>
            </w:r>
          </w:p>
        </w:tc>
        <w:tc>
          <w:tcPr>
            <w:tcW w:type="dxa" w:w="3024"/>
          </w:tcPr>
          <w:p>
            <w:r/>
            <w:r>
              <w:rPr>
                <w:sz w:val="18"/>
              </w:rPr>
              <w:t>Deposited with the OSF registration</w:t>
            </w:r>
          </w:p>
        </w:tc>
      </w:tr>
      <w:tr>
        <w:trPr>
          <w:cantSplit w:val="true"/>
        </w:trPr>
        <w:tc>
          <w:tcPr>
            <w:tcW w:type="dxa" w:w="1224"/>
          </w:tcPr>
          <w:p>
            <w:r/>
            <w:r>
              <w:rPr>
                <w:b/>
                <w:sz w:val="18"/>
              </w:rPr>
            </w:r>
          </w:p>
        </w:tc>
        <w:tc>
          <w:tcPr>
            <w:tcW w:type="dxa" w:w="648"/>
          </w:tcPr>
          <w:p>
            <w:r/>
            <w:r>
              <w:rPr>
                <w:sz w:val="18"/>
              </w:rPr>
              <w:t>8</w:t>
            </w:r>
          </w:p>
        </w:tc>
        <w:tc>
          <w:tcPr>
            <w:tcW w:type="dxa" w:w="4464"/>
          </w:tcPr>
          <w:p>
            <w:r/>
            <w:r>
              <w:rPr>
                <w:sz w:val="18"/>
              </w:rPr>
              <w:t>Specify the methods to decide whether a study met the inclusion criteria, and how many reviewers screened each record.</w:t>
            </w:r>
          </w:p>
        </w:tc>
        <w:tc>
          <w:tcPr>
            <w:tcW w:type="dxa" w:w="3024"/>
          </w:tcPr>
          <w:p>
            <w:r/>
            <w:r>
              <w:rPr>
                <w:sz w:val="18"/>
              </w:rPr>
              <w:t>Methods — Selection; Screening and inter-rater agreement</w:t>
            </w:r>
          </w:p>
        </w:tc>
      </w:tr>
      <w:tr>
        <w:trPr>
          <w:cantSplit w:val="true"/>
        </w:trPr>
        <w:tc>
          <w:tcPr>
            <w:tcW w:type="dxa" w:w="1224"/>
          </w:tcPr>
          <w:p>
            <w:r/>
            <w:r>
              <w:rPr>
                <w:b/>
                <w:sz w:val="18"/>
              </w:rPr>
            </w:r>
          </w:p>
        </w:tc>
        <w:tc>
          <w:tcPr>
            <w:tcW w:type="dxa" w:w="648"/>
          </w:tcPr>
          <w:p>
            <w:r/>
            <w:r>
              <w:rPr>
                <w:sz w:val="18"/>
              </w:rPr>
              <w:t>9</w:t>
            </w:r>
          </w:p>
        </w:tc>
        <w:tc>
          <w:tcPr>
            <w:tcW w:type="dxa" w:w="4464"/>
          </w:tcPr>
          <w:p>
            <w:r/>
            <w:r>
              <w:rPr>
                <w:sz w:val="18"/>
              </w:rPr>
              <w:t>Specify the methods for collecting data from reports and how many reviewers collected data.</w:t>
            </w:r>
          </w:p>
        </w:tc>
        <w:tc>
          <w:tcPr>
            <w:tcW w:type="dxa" w:w="3024"/>
          </w:tcPr>
          <w:p>
            <w:r/>
            <w:r>
              <w:rPr>
                <w:sz w:val="18"/>
              </w:rPr>
              <w:t>Methods — Data extraction and appraisal</w:t>
            </w:r>
          </w:p>
        </w:tc>
      </w:tr>
      <w:tr>
        <w:trPr>
          <w:cantSplit w:val="true"/>
        </w:trPr>
        <w:tc>
          <w:tcPr>
            <w:tcW w:type="dxa" w:w="1224"/>
          </w:tcPr>
          <w:p>
            <w:r/>
            <w:r>
              <w:rPr>
                <w:b/>
                <w:sz w:val="18"/>
              </w:rPr>
            </w:r>
          </w:p>
        </w:tc>
        <w:tc>
          <w:tcPr>
            <w:tcW w:type="dxa" w:w="648"/>
          </w:tcPr>
          <w:p>
            <w:r/>
            <w:r>
              <w:rPr>
                <w:sz w:val="18"/>
              </w:rPr>
              <w:t>10a</w:t>
            </w:r>
          </w:p>
        </w:tc>
        <w:tc>
          <w:tcPr>
            <w:tcW w:type="dxa" w:w="4464"/>
          </w:tcPr>
          <w:p>
            <w:r/>
            <w:r>
              <w:rPr>
                <w:sz w:val="18"/>
              </w:rPr>
              <w:t>List and define all outcomes for which data were sought.</w:t>
            </w:r>
          </w:p>
        </w:tc>
        <w:tc>
          <w:tcPr>
            <w:tcW w:type="dxa" w:w="3024"/>
          </w:tcPr>
          <w:p>
            <w:r/>
            <w:r>
              <w:rPr>
                <w:sz w:val="18"/>
              </w:rPr>
              <w:t>Methods — Eligibility; Registration outcomes</w:t>
            </w:r>
          </w:p>
        </w:tc>
      </w:tr>
      <w:tr>
        <w:trPr>
          <w:cantSplit w:val="true"/>
        </w:trPr>
        <w:tc>
          <w:tcPr>
            <w:tcW w:type="dxa" w:w="1224"/>
          </w:tcPr>
          <w:p>
            <w:r/>
            <w:r>
              <w:rPr>
                <w:b/>
                <w:sz w:val="18"/>
              </w:rPr>
            </w:r>
          </w:p>
        </w:tc>
        <w:tc>
          <w:tcPr>
            <w:tcW w:type="dxa" w:w="648"/>
          </w:tcPr>
          <w:p>
            <w:r/>
            <w:r>
              <w:rPr>
                <w:sz w:val="18"/>
              </w:rPr>
              <w:t>10b</w:t>
            </w:r>
          </w:p>
        </w:tc>
        <w:tc>
          <w:tcPr>
            <w:tcW w:type="dxa" w:w="4464"/>
          </w:tcPr>
          <w:p>
            <w:r/>
            <w:r>
              <w:rPr>
                <w:sz w:val="18"/>
              </w:rPr>
              <w:t>List and define all other variables for which data were sought.</w:t>
            </w:r>
          </w:p>
        </w:tc>
        <w:tc>
          <w:tcPr>
            <w:tcW w:type="dxa" w:w="3024"/>
          </w:tcPr>
          <w:p>
            <w:r/>
            <w:r>
              <w:rPr>
                <w:sz w:val="18"/>
              </w:rPr>
              <w:t>Methods — Data extraction and appraisal; Table 1</w:t>
            </w:r>
          </w:p>
        </w:tc>
      </w:tr>
      <w:tr>
        <w:trPr>
          <w:cantSplit w:val="true"/>
        </w:trPr>
        <w:tc>
          <w:tcPr>
            <w:tcW w:type="dxa" w:w="1224"/>
          </w:tcPr>
          <w:p>
            <w:r/>
            <w:r>
              <w:rPr>
                <w:b/>
                <w:sz w:val="18"/>
              </w:rPr>
            </w:r>
          </w:p>
        </w:tc>
        <w:tc>
          <w:tcPr>
            <w:tcW w:type="dxa" w:w="648"/>
          </w:tcPr>
          <w:p>
            <w:r/>
            <w:r>
              <w:rPr>
                <w:sz w:val="18"/>
              </w:rPr>
              <w:t>11</w:t>
            </w:r>
          </w:p>
        </w:tc>
        <w:tc>
          <w:tcPr>
            <w:tcW w:type="dxa" w:w="4464"/>
          </w:tcPr>
          <w:p>
            <w:r/>
            <w:r>
              <w:rPr>
                <w:sz w:val="18"/>
              </w:rPr>
              <w:t>Specify the methods used to assess risk of bias.</w:t>
            </w:r>
          </w:p>
        </w:tc>
        <w:tc>
          <w:tcPr>
            <w:tcW w:type="dxa" w:w="3024"/>
          </w:tcPr>
          <w:p>
            <w:r/>
            <w:r>
              <w:rPr>
                <w:sz w:val="18"/>
              </w:rPr>
              <w:t>Methods — Data extraction and appraisal (JBI)</w:t>
            </w:r>
          </w:p>
        </w:tc>
      </w:tr>
      <w:tr>
        <w:trPr>
          <w:cantSplit w:val="true"/>
        </w:trPr>
        <w:tc>
          <w:tcPr>
            <w:tcW w:type="dxa" w:w="1224"/>
          </w:tcPr>
          <w:p>
            <w:r/>
            <w:r>
              <w:rPr>
                <w:b/>
                <w:sz w:val="18"/>
              </w:rPr>
            </w:r>
          </w:p>
        </w:tc>
        <w:tc>
          <w:tcPr>
            <w:tcW w:type="dxa" w:w="648"/>
          </w:tcPr>
          <w:p>
            <w:r/>
            <w:r>
              <w:rPr>
                <w:sz w:val="18"/>
              </w:rPr>
              <w:t>12</w:t>
            </w:r>
          </w:p>
        </w:tc>
        <w:tc>
          <w:tcPr>
            <w:tcW w:type="dxa" w:w="4464"/>
          </w:tcPr>
          <w:p>
            <w:r/>
            <w:r>
              <w:rPr>
                <w:sz w:val="18"/>
              </w:rPr>
              <w:t>Specify for each outcome the effect measure used.</w:t>
            </w:r>
          </w:p>
        </w:tc>
        <w:tc>
          <w:tcPr>
            <w:tcW w:type="dxa" w:w="3024"/>
          </w:tcPr>
          <w:p>
            <w:r/>
            <w:r>
              <w:rPr>
                <w:sz w:val="18"/>
              </w:rPr>
              <w:t>Methods — Synthesis</w:t>
            </w:r>
          </w:p>
        </w:tc>
      </w:tr>
      <w:tr>
        <w:trPr>
          <w:cantSplit w:val="true"/>
        </w:trPr>
        <w:tc>
          <w:tcPr>
            <w:tcW w:type="dxa" w:w="1224"/>
          </w:tcPr>
          <w:p>
            <w:r/>
            <w:r>
              <w:rPr>
                <w:b/>
                <w:sz w:val="18"/>
              </w:rPr>
            </w:r>
          </w:p>
        </w:tc>
        <w:tc>
          <w:tcPr>
            <w:tcW w:type="dxa" w:w="648"/>
          </w:tcPr>
          <w:p>
            <w:r/>
            <w:r>
              <w:rPr>
                <w:sz w:val="18"/>
              </w:rPr>
              <w:t>13a</w:t>
            </w:r>
          </w:p>
        </w:tc>
        <w:tc>
          <w:tcPr>
            <w:tcW w:type="dxa" w:w="4464"/>
          </w:tcPr>
          <w:p>
            <w:r/>
            <w:r>
              <w:rPr>
                <w:sz w:val="18"/>
              </w:rPr>
              <w:t>Describe the processes used to decide which studies were eligible for each synthesis.</w:t>
            </w:r>
          </w:p>
        </w:tc>
        <w:tc>
          <w:tcPr>
            <w:tcW w:type="dxa" w:w="3024"/>
          </w:tcPr>
          <w:p>
            <w:r/>
            <w:r>
              <w:rPr>
                <w:sz w:val="18"/>
              </w:rPr>
              <w:t>Methods — Eligibility; Synthesis</w:t>
            </w:r>
          </w:p>
        </w:tc>
      </w:tr>
      <w:tr>
        <w:trPr>
          <w:cantSplit w:val="true"/>
        </w:trPr>
        <w:tc>
          <w:tcPr>
            <w:tcW w:type="dxa" w:w="1224"/>
          </w:tcPr>
          <w:p>
            <w:r/>
            <w:r>
              <w:rPr>
                <w:b/>
                <w:sz w:val="18"/>
              </w:rPr>
            </w:r>
          </w:p>
        </w:tc>
        <w:tc>
          <w:tcPr>
            <w:tcW w:type="dxa" w:w="648"/>
          </w:tcPr>
          <w:p>
            <w:r/>
            <w:r>
              <w:rPr>
                <w:sz w:val="18"/>
              </w:rPr>
              <w:t>13b</w:t>
            </w:r>
          </w:p>
        </w:tc>
        <w:tc>
          <w:tcPr>
            <w:tcW w:type="dxa" w:w="4464"/>
          </w:tcPr>
          <w:p>
            <w:r/>
            <w:r>
              <w:rPr>
                <w:sz w:val="18"/>
              </w:rPr>
              <w:t>Describe any methods required to prepare the data for synthesis.</w:t>
            </w:r>
          </w:p>
        </w:tc>
        <w:tc>
          <w:tcPr>
            <w:tcW w:type="dxa" w:w="3024"/>
          </w:tcPr>
          <w:p>
            <w:r/>
            <w:r>
              <w:rPr>
                <w:sz w:val="18"/>
              </w:rPr>
              <w:t>Methods — Synthesis (logit, continuity correction)</w:t>
            </w:r>
          </w:p>
        </w:tc>
      </w:tr>
      <w:tr>
        <w:trPr>
          <w:cantSplit w:val="true"/>
        </w:trPr>
        <w:tc>
          <w:tcPr>
            <w:tcW w:type="dxa" w:w="1224"/>
          </w:tcPr>
          <w:p>
            <w:r/>
            <w:r>
              <w:rPr>
                <w:b/>
                <w:sz w:val="18"/>
              </w:rPr>
            </w:r>
          </w:p>
        </w:tc>
        <w:tc>
          <w:tcPr>
            <w:tcW w:type="dxa" w:w="648"/>
          </w:tcPr>
          <w:p>
            <w:r/>
            <w:r>
              <w:rPr>
                <w:sz w:val="18"/>
              </w:rPr>
              <w:t>13c</w:t>
            </w:r>
          </w:p>
        </w:tc>
        <w:tc>
          <w:tcPr>
            <w:tcW w:type="dxa" w:w="4464"/>
          </w:tcPr>
          <w:p>
            <w:r/>
            <w:r>
              <w:rPr>
                <w:sz w:val="18"/>
              </w:rPr>
              <w:t>Describe any methods used to tabulate or visually display results.</w:t>
            </w:r>
          </w:p>
        </w:tc>
        <w:tc>
          <w:tcPr>
            <w:tcW w:type="dxa" w:w="3024"/>
          </w:tcPr>
          <w:p>
            <w:r/>
            <w:r>
              <w:rPr>
                <w:sz w:val="18"/>
              </w:rPr>
              <w:t>Methods — Synthesis; Figures 2–4</w:t>
            </w:r>
          </w:p>
        </w:tc>
      </w:tr>
      <w:tr>
        <w:trPr>
          <w:cantSplit w:val="true"/>
        </w:trPr>
        <w:tc>
          <w:tcPr>
            <w:tcW w:type="dxa" w:w="1224"/>
          </w:tcPr>
          <w:p>
            <w:r/>
            <w:r>
              <w:rPr>
                <w:b/>
                <w:sz w:val="18"/>
              </w:rPr>
            </w:r>
          </w:p>
        </w:tc>
        <w:tc>
          <w:tcPr>
            <w:tcW w:type="dxa" w:w="648"/>
          </w:tcPr>
          <w:p>
            <w:r/>
            <w:r>
              <w:rPr>
                <w:sz w:val="18"/>
              </w:rPr>
              <w:t>13d</w:t>
            </w:r>
          </w:p>
        </w:tc>
        <w:tc>
          <w:tcPr>
            <w:tcW w:type="dxa" w:w="4464"/>
          </w:tcPr>
          <w:p>
            <w:r/>
            <w:r>
              <w:rPr>
                <w:sz w:val="18"/>
              </w:rPr>
              <w:t>Describe any methods used to synthesise results and provide a rationale.</w:t>
            </w:r>
          </w:p>
        </w:tc>
        <w:tc>
          <w:tcPr>
            <w:tcW w:type="dxa" w:w="3024"/>
          </w:tcPr>
          <w:p>
            <w:r/>
            <w:r>
              <w:rPr>
                <w:sz w:val="18"/>
              </w:rPr>
              <w:t>Methods — Synthesis</w:t>
            </w:r>
          </w:p>
        </w:tc>
      </w:tr>
      <w:tr>
        <w:trPr>
          <w:cantSplit w:val="true"/>
        </w:trPr>
        <w:tc>
          <w:tcPr>
            <w:tcW w:type="dxa" w:w="1224"/>
          </w:tcPr>
          <w:p>
            <w:r/>
            <w:r>
              <w:rPr>
                <w:b/>
                <w:sz w:val="18"/>
              </w:rPr>
            </w:r>
          </w:p>
        </w:tc>
        <w:tc>
          <w:tcPr>
            <w:tcW w:type="dxa" w:w="648"/>
          </w:tcPr>
          <w:p>
            <w:r/>
            <w:r>
              <w:rPr>
                <w:sz w:val="18"/>
              </w:rPr>
              <w:t>13e</w:t>
            </w:r>
          </w:p>
        </w:tc>
        <w:tc>
          <w:tcPr>
            <w:tcW w:type="dxa" w:w="4464"/>
          </w:tcPr>
          <w:p>
            <w:r/>
            <w:r>
              <w:rPr>
                <w:sz w:val="18"/>
              </w:rPr>
              <w:t>Describe any methods used to explore possible causes of heterogeneity.</w:t>
            </w:r>
          </w:p>
        </w:tc>
        <w:tc>
          <w:tcPr>
            <w:tcW w:type="dxa" w:w="3024"/>
          </w:tcPr>
          <w:p>
            <w:r/>
            <w:r>
              <w:rPr>
                <w:sz w:val="18"/>
              </w:rPr>
              <w:t>Methods — Synthesis; Results — Subgroup and sensitivity analyses</w:t>
            </w:r>
          </w:p>
        </w:tc>
      </w:tr>
      <w:tr>
        <w:trPr>
          <w:cantSplit w:val="true"/>
        </w:trPr>
        <w:tc>
          <w:tcPr>
            <w:tcW w:type="dxa" w:w="1224"/>
          </w:tcPr>
          <w:p>
            <w:r/>
            <w:r>
              <w:rPr>
                <w:b/>
                <w:sz w:val="18"/>
              </w:rPr>
            </w:r>
          </w:p>
        </w:tc>
        <w:tc>
          <w:tcPr>
            <w:tcW w:type="dxa" w:w="648"/>
          </w:tcPr>
          <w:p>
            <w:r/>
            <w:r>
              <w:rPr>
                <w:sz w:val="18"/>
              </w:rPr>
              <w:t>13f</w:t>
            </w:r>
          </w:p>
        </w:tc>
        <w:tc>
          <w:tcPr>
            <w:tcW w:type="dxa" w:w="4464"/>
          </w:tcPr>
          <w:p>
            <w:r/>
            <w:r>
              <w:rPr>
                <w:sz w:val="18"/>
              </w:rPr>
              <w:t>Describe any sensitivity analyses.</w:t>
            </w:r>
          </w:p>
        </w:tc>
        <w:tc>
          <w:tcPr>
            <w:tcW w:type="dxa" w:w="3024"/>
          </w:tcPr>
          <w:p>
            <w:r/>
            <w:r>
              <w:rPr>
                <w:sz w:val="18"/>
              </w:rPr>
              <w:t>Methods — Synthesis; Results — Subgroup and sensitivity analyses</w:t>
            </w:r>
          </w:p>
        </w:tc>
      </w:tr>
      <w:tr>
        <w:trPr>
          <w:cantSplit w:val="true"/>
        </w:trPr>
        <w:tc>
          <w:tcPr>
            <w:tcW w:type="dxa" w:w="1224"/>
          </w:tcPr>
          <w:p>
            <w:r/>
            <w:r>
              <w:rPr>
                <w:b/>
                <w:sz w:val="18"/>
              </w:rPr>
            </w:r>
          </w:p>
        </w:tc>
        <w:tc>
          <w:tcPr>
            <w:tcW w:type="dxa" w:w="648"/>
          </w:tcPr>
          <w:p>
            <w:r/>
            <w:r>
              <w:rPr>
                <w:sz w:val="18"/>
              </w:rPr>
              <w:t>14</w:t>
            </w:r>
          </w:p>
        </w:tc>
        <w:tc>
          <w:tcPr>
            <w:tcW w:type="dxa" w:w="4464"/>
          </w:tcPr>
          <w:p>
            <w:r/>
            <w:r>
              <w:rPr>
                <w:sz w:val="18"/>
              </w:rPr>
              <w:t>Describe any methods used to assess risk of bias due to missing results.</w:t>
            </w:r>
          </w:p>
        </w:tc>
        <w:tc>
          <w:tcPr>
            <w:tcW w:type="dxa" w:w="3024"/>
          </w:tcPr>
          <w:p>
            <w:r/>
            <w:r>
              <w:rPr>
                <w:sz w:val="18"/>
              </w:rPr>
              <w:t>Methods — Synthesis; Discussion — Strengths and limitations</w:t>
            </w:r>
          </w:p>
        </w:tc>
      </w:tr>
      <w:tr>
        <w:trPr>
          <w:cantSplit w:val="true"/>
        </w:trPr>
        <w:tc>
          <w:tcPr>
            <w:tcW w:type="dxa" w:w="1224"/>
          </w:tcPr>
          <w:p>
            <w:r/>
            <w:r>
              <w:rPr>
                <w:b/>
                <w:sz w:val="18"/>
              </w:rPr>
            </w:r>
          </w:p>
        </w:tc>
        <w:tc>
          <w:tcPr>
            <w:tcW w:type="dxa" w:w="648"/>
          </w:tcPr>
          <w:p>
            <w:r/>
            <w:r>
              <w:rPr>
                <w:sz w:val="18"/>
              </w:rPr>
              <w:t>15</w:t>
            </w:r>
          </w:p>
        </w:tc>
        <w:tc>
          <w:tcPr>
            <w:tcW w:type="dxa" w:w="4464"/>
          </w:tcPr>
          <w:p>
            <w:r/>
            <w:r>
              <w:rPr>
                <w:sz w:val="18"/>
              </w:rPr>
              <w:t>Describe any methods used to assess certainty in the body of evidence.</w:t>
            </w:r>
          </w:p>
        </w:tc>
        <w:tc>
          <w:tcPr>
            <w:tcW w:type="dxa" w:w="3024"/>
          </w:tcPr>
          <w:p>
            <w:r/>
            <w:r>
              <w:rPr>
                <w:sz w:val="18"/>
              </w:rPr>
              <w:t>Methods — Data extraction and appraisal (JBI); Table 3</w:t>
            </w:r>
          </w:p>
        </w:tc>
      </w:tr>
      <w:tr>
        <w:trPr>
          <w:cantSplit w:val="true"/>
        </w:trPr>
        <w:tc>
          <w:tcPr>
            <w:tcW w:type="dxa" w:w="1224"/>
          </w:tcPr>
          <w:p>
            <w:r/>
            <w:r>
              <w:rPr>
                <w:b/>
                <w:sz w:val="18"/>
              </w:rPr>
              <w:t>RESULTS</w:t>
            </w:r>
          </w:p>
        </w:tc>
        <w:tc>
          <w:tcPr>
            <w:tcW w:type="dxa" w:w="648"/>
          </w:tcPr>
          <w:p>
            <w:r/>
            <w:r>
              <w:rPr>
                <w:sz w:val="18"/>
              </w:rPr>
              <w:t>16a</w:t>
            </w:r>
          </w:p>
        </w:tc>
        <w:tc>
          <w:tcPr>
            <w:tcW w:type="dxa" w:w="4464"/>
          </w:tcPr>
          <w:p>
            <w:r/>
            <w:r>
              <w:rPr>
                <w:sz w:val="18"/>
              </w:rPr>
              <w:t>Describe the results of the search and selection process.</w:t>
            </w:r>
          </w:p>
        </w:tc>
        <w:tc>
          <w:tcPr>
            <w:tcW w:type="dxa" w:w="3024"/>
          </w:tcPr>
          <w:p>
            <w:r/>
            <w:r>
              <w:rPr>
                <w:sz w:val="18"/>
              </w:rPr>
              <w:t>Results — Study selection; Figure 1</w:t>
            </w:r>
          </w:p>
        </w:tc>
      </w:tr>
      <w:tr>
        <w:trPr>
          <w:cantSplit w:val="true"/>
        </w:trPr>
        <w:tc>
          <w:tcPr>
            <w:tcW w:type="dxa" w:w="1224"/>
          </w:tcPr>
          <w:p>
            <w:r/>
            <w:r>
              <w:rPr>
                <w:b/>
                <w:sz w:val="18"/>
              </w:rPr>
            </w:r>
          </w:p>
        </w:tc>
        <w:tc>
          <w:tcPr>
            <w:tcW w:type="dxa" w:w="648"/>
          </w:tcPr>
          <w:p>
            <w:r/>
            <w:r>
              <w:rPr>
                <w:sz w:val="18"/>
              </w:rPr>
              <w:t>16b</w:t>
            </w:r>
          </w:p>
        </w:tc>
        <w:tc>
          <w:tcPr>
            <w:tcW w:type="dxa" w:w="4464"/>
          </w:tcPr>
          <w:p>
            <w:r/>
            <w:r>
              <w:rPr>
                <w:sz w:val="18"/>
              </w:rPr>
              <w:t>Cite studies that met many but not all inclusion criteria and explain why they were excluded.</w:t>
            </w:r>
          </w:p>
        </w:tc>
        <w:tc>
          <w:tcPr>
            <w:tcW w:type="dxa" w:w="3024"/>
          </w:tcPr>
          <w:p>
            <w:r/>
            <w:r>
              <w:rPr>
                <w:sz w:val="18"/>
              </w:rPr>
              <w:t>Results — Study selection; deposited list of assessed records</w:t>
            </w:r>
          </w:p>
        </w:tc>
      </w:tr>
      <w:tr>
        <w:trPr>
          <w:cantSplit w:val="true"/>
        </w:trPr>
        <w:tc>
          <w:tcPr>
            <w:tcW w:type="dxa" w:w="1224"/>
          </w:tcPr>
          <w:p>
            <w:r/>
            <w:r>
              <w:rPr>
                <w:b/>
                <w:sz w:val="18"/>
              </w:rPr>
            </w:r>
          </w:p>
        </w:tc>
        <w:tc>
          <w:tcPr>
            <w:tcW w:type="dxa" w:w="648"/>
          </w:tcPr>
          <w:p>
            <w:r/>
            <w:r>
              <w:rPr>
                <w:sz w:val="18"/>
              </w:rPr>
              <w:t>17</w:t>
            </w:r>
          </w:p>
        </w:tc>
        <w:tc>
          <w:tcPr>
            <w:tcW w:type="dxa" w:w="4464"/>
          </w:tcPr>
          <w:p>
            <w:r/>
            <w:r>
              <w:rPr>
                <w:sz w:val="18"/>
              </w:rPr>
              <w:t>Cite each included study and present its characteristics.</w:t>
            </w:r>
          </w:p>
        </w:tc>
        <w:tc>
          <w:tcPr>
            <w:tcW w:type="dxa" w:w="3024"/>
          </w:tcPr>
          <w:p>
            <w:r/>
            <w:r>
              <w:rPr>
                <w:sz w:val="18"/>
              </w:rPr>
              <w:t>Table 1; References 17–32</w:t>
            </w:r>
          </w:p>
        </w:tc>
      </w:tr>
      <w:tr>
        <w:trPr>
          <w:cantSplit w:val="true"/>
        </w:trPr>
        <w:tc>
          <w:tcPr>
            <w:tcW w:type="dxa" w:w="1224"/>
          </w:tcPr>
          <w:p>
            <w:r/>
            <w:r>
              <w:rPr>
                <w:b/>
                <w:sz w:val="18"/>
              </w:rPr>
            </w:r>
          </w:p>
        </w:tc>
        <w:tc>
          <w:tcPr>
            <w:tcW w:type="dxa" w:w="648"/>
          </w:tcPr>
          <w:p>
            <w:r/>
            <w:r>
              <w:rPr>
                <w:sz w:val="18"/>
              </w:rPr>
              <w:t>18</w:t>
            </w:r>
          </w:p>
        </w:tc>
        <w:tc>
          <w:tcPr>
            <w:tcW w:type="dxa" w:w="4464"/>
          </w:tcPr>
          <w:p>
            <w:r/>
            <w:r>
              <w:rPr>
                <w:sz w:val="18"/>
              </w:rPr>
              <w:t>Present assessments of risk of bias for each included study.</w:t>
            </w:r>
          </w:p>
        </w:tc>
        <w:tc>
          <w:tcPr>
            <w:tcW w:type="dxa" w:w="3024"/>
          </w:tcPr>
          <w:p>
            <w:r/>
            <w:r>
              <w:rPr>
                <w:sz w:val="18"/>
              </w:rPr>
              <w:t>Table 3</w:t>
            </w:r>
          </w:p>
        </w:tc>
      </w:tr>
      <w:tr>
        <w:trPr>
          <w:cantSplit w:val="true"/>
        </w:trPr>
        <w:tc>
          <w:tcPr>
            <w:tcW w:type="dxa" w:w="1224"/>
          </w:tcPr>
          <w:p>
            <w:r/>
            <w:r>
              <w:rPr>
                <w:b/>
                <w:sz w:val="18"/>
              </w:rPr>
            </w:r>
          </w:p>
        </w:tc>
        <w:tc>
          <w:tcPr>
            <w:tcW w:type="dxa" w:w="648"/>
          </w:tcPr>
          <w:p>
            <w:r/>
            <w:r>
              <w:rPr>
                <w:sz w:val="18"/>
              </w:rPr>
              <w:t>19</w:t>
            </w:r>
          </w:p>
        </w:tc>
        <w:tc>
          <w:tcPr>
            <w:tcW w:type="dxa" w:w="4464"/>
          </w:tcPr>
          <w:p>
            <w:r/>
            <w:r>
              <w:rPr>
                <w:sz w:val="18"/>
              </w:rPr>
              <w:t>Present for all outcomes, for each study, summary statistics and an effect estimate.</w:t>
            </w:r>
          </w:p>
        </w:tc>
        <w:tc>
          <w:tcPr>
            <w:tcW w:type="dxa" w:w="3024"/>
          </w:tcPr>
          <w:p>
            <w:r/>
            <w:r>
              <w:rPr>
                <w:sz w:val="18"/>
              </w:rPr>
              <w:t>Table 2; Figures 2–3</w:t>
            </w:r>
          </w:p>
        </w:tc>
      </w:tr>
      <w:tr>
        <w:trPr>
          <w:cantSplit w:val="true"/>
        </w:trPr>
        <w:tc>
          <w:tcPr>
            <w:tcW w:type="dxa" w:w="1224"/>
          </w:tcPr>
          <w:p>
            <w:r/>
            <w:r>
              <w:rPr>
                <w:b/>
                <w:sz w:val="18"/>
              </w:rPr>
            </w:r>
          </w:p>
        </w:tc>
        <w:tc>
          <w:tcPr>
            <w:tcW w:type="dxa" w:w="648"/>
          </w:tcPr>
          <w:p>
            <w:r/>
            <w:r>
              <w:rPr>
                <w:sz w:val="18"/>
              </w:rPr>
              <w:t>20a</w:t>
            </w:r>
          </w:p>
        </w:tc>
        <w:tc>
          <w:tcPr>
            <w:tcW w:type="dxa" w:w="4464"/>
          </w:tcPr>
          <w:p>
            <w:r/>
            <w:r>
              <w:rPr>
                <w:sz w:val="18"/>
              </w:rPr>
              <w:t>Summarise the characteristics and risk of bias among contributing studies.</w:t>
            </w:r>
          </w:p>
        </w:tc>
        <w:tc>
          <w:tcPr>
            <w:tcW w:type="dxa" w:w="3024"/>
          </w:tcPr>
          <w:p>
            <w:r/>
            <w:r>
              <w:rPr>
                <w:sz w:val="18"/>
              </w:rPr>
              <w:t>Results — Characteristics of contributing studies</w:t>
            </w:r>
          </w:p>
        </w:tc>
      </w:tr>
      <w:tr>
        <w:trPr>
          <w:cantSplit w:val="true"/>
        </w:trPr>
        <w:tc>
          <w:tcPr>
            <w:tcW w:type="dxa" w:w="1224"/>
          </w:tcPr>
          <w:p>
            <w:r/>
            <w:r>
              <w:rPr>
                <w:b/>
                <w:sz w:val="18"/>
              </w:rPr>
            </w:r>
          </w:p>
        </w:tc>
        <w:tc>
          <w:tcPr>
            <w:tcW w:type="dxa" w:w="648"/>
          </w:tcPr>
          <w:p>
            <w:r/>
            <w:r>
              <w:rPr>
                <w:sz w:val="18"/>
              </w:rPr>
              <w:t>20b</w:t>
            </w:r>
          </w:p>
        </w:tc>
        <w:tc>
          <w:tcPr>
            <w:tcW w:type="dxa" w:w="4464"/>
          </w:tcPr>
          <w:p>
            <w:r/>
            <w:r>
              <w:rPr>
                <w:sz w:val="18"/>
              </w:rPr>
              <w:t>Present results of all statistical syntheses.</w:t>
            </w:r>
          </w:p>
        </w:tc>
        <w:tc>
          <w:tcPr>
            <w:tcW w:type="dxa" w:w="3024"/>
          </w:tcPr>
          <w:p>
            <w:r/>
            <w:r>
              <w:rPr>
                <w:sz w:val="18"/>
              </w:rPr>
              <w:t>Results — Species distribution</w:t>
            </w:r>
          </w:p>
        </w:tc>
      </w:tr>
      <w:tr>
        <w:trPr>
          <w:cantSplit w:val="true"/>
        </w:trPr>
        <w:tc>
          <w:tcPr>
            <w:tcW w:type="dxa" w:w="1224"/>
          </w:tcPr>
          <w:p>
            <w:r/>
            <w:r>
              <w:rPr>
                <w:b/>
                <w:sz w:val="18"/>
              </w:rPr>
            </w:r>
          </w:p>
        </w:tc>
        <w:tc>
          <w:tcPr>
            <w:tcW w:type="dxa" w:w="648"/>
          </w:tcPr>
          <w:p>
            <w:r/>
            <w:r>
              <w:rPr>
                <w:sz w:val="18"/>
              </w:rPr>
              <w:t>20c</w:t>
            </w:r>
          </w:p>
        </w:tc>
        <w:tc>
          <w:tcPr>
            <w:tcW w:type="dxa" w:w="4464"/>
          </w:tcPr>
          <w:p>
            <w:r/>
            <w:r>
              <w:rPr>
                <w:sz w:val="18"/>
              </w:rPr>
              <w:t>Present results of all investigations of possible causes of heterogeneity.</w:t>
            </w:r>
          </w:p>
        </w:tc>
        <w:tc>
          <w:tcPr>
            <w:tcW w:type="dxa" w:w="3024"/>
          </w:tcPr>
          <w:p>
            <w:r/>
            <w:r>
              <w:rPr>
                <w:sz w:val="18"/>
              </w:rPr>
              <w:t>Results — Subgroup and sensitivity analyses</w:t>
            </w:r>
          </w:p>
        </w:tc>
      </w:tr>
      <w:tr>
        <w:trPr>
          <w:cantSplit w:val="true"/>
        </w:trPr>
        <w:tc>
          <w:tcPr>
            <w:tcW w:type="dxa" w:w="1224"/>
          </w:tcPr>
          <w:p>
            <w:r/>
            <w:r>
              <w:rPr>
                <w:b/>
                <w:sz w:val="18"/>
              </w:rPr>
            </w:r>
          </w:p>
        </w:tc>
        <w:tc>
          <w:tcPr>
            <w:tcW w:type="dxa" w:w="648"/>
          </w:tcPr>
          <w:p>
            <w:r/>
            <w:r>
              <w:rPr>
                <w:sz w:val="18"/>
              </w:rPr>
              <w:t>20d</w:t>
            </w:r>
          </w:p>
        </w:tc>
        <w:tc>
          <w:tcPr>
            <w:tcW w:type="dxa" w:w="4464"/>
          </w:tcPr>
          <w:p>
            <w:r/>
            <w:r>
              <w:rPr>
                <w:sz w:val="18"/>
              </w:rPr>
              <w:t>Present results of all sensitivity analyses.</w:t>
            </w:r>
          </w:p>
        </w:tc>
        <w:tc>
          <w:tcPr>
            <w:tcW w:type="dxa" w:w="3024"/>
          </w:tcPr>
          <w:p>
            <w:r/>
            <w:r>
              <w:rPr>
                <w:sz w:val="18"/>
              </w:rPr>
              <w:t>Results — Subgroup and sensitivity analyses</w:t>
            </w:r>
          </w:p>
        </w:tc>
      </w:tr>
      <w:tr>
        <w:trPr>
          <w:cantSplit w:val="true"/>
        </w:trPr>
        <w:tc>
          <w:tcPr>
            <w:tcW w:type="dxa" w:w="1224"/>
          </w:tcPr>
          <w:p>
            <w:r/>
            <w:r>
              <w:rPr>
                <w:b/>
                <w:sz w:val="18"/>
              </w:rPr>
            </w:r>
          </w:p>
        </w:tc>
        <w:tc>
          <w:tcPr>
            <w:tcW w:type="dxa" w:w="648"/>
          </w:tcPr>
          <w:p>
            <w:r/>
            <w:r>
              <w:rPr>
                <w:sz w:val="18"/>
              </w:rPr>
              <w:t>21</w:t>
            </w:r>
          </w:p>
        </w:tc>
        <w:tc>
          <w:tcPr>
            <w:tcW w:type="dxa" w:w="4464"/>
          </w:tcPr>
          <w:p>
            <w:r/>
            <w:r>
              <w:rPr>
                <w:sz w:val="18"/>
              </w:rPr>
              <w:t>Present assessments of risk of bias due to missing results.</w:t>
            </w:r>
          </w:p>
        </w:tc>
        <w:tc>
          <w:tcPr>
            <w:tcW w:type="dxa" w:w="3024"/>
          </w:tcPr>
          <w:p>
            <w:r/>
            <w:r>
              <w:rPr>
                <w:sz w:val="18"/>
              </w:rPr>
              <w:t>Discussion — Strengths and limitations</w:t>
            </w:r>
          </w:p>
        </w:tc>
      </w:tr>
      <w:tr>
        <w:trPr>
          <w:cantSplit w:val="true"/>
        </w:trPr>
        <w:tc>
          <w:tcPr>
            <w:tcW w:type="dxa" w:w="1224"/>
          </w:tcPr>
          <w:p>
            <w:r/>
            <w:r>
              <w:rPr>
                <w:b/>
                <w:sz w:val="18"/>
              </w:rPr>
            </w:r>
          </w:p>
        </w:tc>
        <w:tc>
          <w:tcPr>
            <w:tcW w:type="dxa" w:w="648"/>
          </w:tcPr>
          <w:p>
            <w:r/>
            <w:r>
              <w:rPr>
                <w:sz w:val="18"/>
              </w:rPr>
              <w:t>22</w:t>
            </w:r>
          </w:p>
        </w:tc>
        <w:tc>
          <w:tcPr>
            <w:tcW w:type="dxa" w:w="4464"/>
          </w:tcPr>
          <w:p>
            <w:r/>
            <w:r>
              <w:rPr>
                <w:sz w:val="18"/>
              </w:rPr>
              <w:t>Present assessments of certainty in the body of evidence.</w:t>
            </w:r>
          </w:p>
        </w:tc>
        <w:tc>
          <w:tcPr>
            <w:tcW w:type="dxa" w:w="3024"/>
          </w:tcPr>
          <w:p>
            <w:r/>
            <w:r>
              <w:rPr>
                <w:sz w:val="18"/>
              </w:rPr>
              <w:t>Results — Characteristics of contributing studies; Table 3</w:t>
            </w:r>
          </w:p>
        </w:tc>
      </w:tr>
      <w:tr>
        <w:trPr>
          <w:cantSplit w:val="true"/>
        </w:trPr>
        <w:tc>
          <w:tcPr>
            <w:tcW w:type="dxa" w:w="1224"/>
          </w:tcPr>
          <w:p>
            <w:r/>
            <w:r>
              <w:rPr>
                <w:b/>
                <w:sz w:val="18"/>
              </w:rPr>
              <w:t>DISCUSSION</w:t>
            </w:r>
          </w:p>
        </w:tc>
        <w:tc>
          <w:tcPr>
            <w:tcW w:type="dxa" w:w="648"/>
          </w:tcPr>
          <w:p>
            <w:r/>
            <w:r>
              <w:rPr>
                <w:sz w:val="18"/>
              </w:rPr>
              <w:t>23a</w:t>
            </w:r>
          </w:p>
        </w:tc>
        <w:tc>
          <w:tcPr>
            <w:tcW w:type="dxa" w:w="4464"/>
          </w:tcPr>
          <w:p>
            <w:r/>
            <w:r>
              <w:rPr>
                <w:sz w:val="18"/>
              </w:rPr>
              <w:t>Provide a general interpretation of the results.</w:t>
            </w:r>
          </w:p>
        </w:tc>
        <w:tc>
          <w:tcPr>
            <w:tcW w:type="dxa" w:w="3024"/>
          </w:tcPr>
          <w:p>
            <w:r/>
            <w:r>
              <w:rPr>
                <w:sz w:val="18"/>
              </w:rPr>
              <w:t>Discussion, paras 1–3</w:t>
            </w:r>
          </w:p>
        </w:tc>
      </w:tr>
      <w:tr>
        <w:trPr>
          <w:cantSplit w:val="true"/>
        </w:trPr>
        <w:tc>
          <w:tcPr>
            <w:tcW w:type="dxa" w:w="1224"/>
          </w:tcPr>
          <w:p>
            <w:r/>
            <w:r>
              <w:rPr>
                <w:b/>
                <w:sz w:val="18"/>
              </w:rPr>
            </w:r>
          </w:p>
        </w:tc>
        <w:tc>
          <w:tcPr>
            <w:tcW w:type="dxa" w:w="648"/>
          </w:tcPr>
          <w:p>
            <w:r/>
            <w:r>
              <w:rPr>
                <w:sz w:val="18"/>
              </w:rPr>
              <w:t>23b</w:t>
            </w:r>
          </w:p>
        </w:tc>
        <w:tc>
          <w:tcPr>
            <w:tcW w:type="dxa" w:w="4464"/>
          </w:tcPr>
          <w:p>
            <w:r/>
            <w:r>
              <w:rPr>
                <w:sz w:val="18"/>
              </w:rPr>
              <w:t>Discuss any limitations of the evidence included.</w:t>
            </w:r>
          </w:p>
        </w:tc>
        <w:tc>
          <w:tcPr>
            <w:tcW w:type="dxa" w:w="3024"/>
          </w:tcPr>
          <w:p>
            <w:r/>
            <w:r>
              <w:rPr>
                <w:sz w:val="18"/>
              </w:rPr>
              <w:t>Discussion — The thinness of the molecular evidence; Strengths and limitations</w:t>
            </w:r>
          </w:p>
        </w:tc>
      </w:tr>
      <w:tr>
        <w:trPr>
          <w:cantSplit w:val="true"/>
        </w:trPr>
        <w:tc>
          <w:tcPr>
            <w:tcW w:type="dxa" w:w="1224"/>
          </w:tcPr>
          <w:p>
            <w:r/>
            <w:r>
              <w:rPr>
                <w:b/>
                <w:sz w:val="18"/>
              </w:rPr>
            </w:r>
          </w:p>
        </w:tc>
        <w:tc>
          <w:tcPr>
            <w:tcW w:type="dxa" w:w="648"/>
          </w:tcPr>
          <w:p>
            <w:r/>
            <w:r>
              <w:rPr>
                <w:sz w:val="18"/>
              </w:rPr>
              <w:t>23c</w:t>
            </w:r>
          </w:p>
        </w:tc>
        <w:tc>
          <w:tcPr>
            <w:tcW w:type="dxa" w:w="4464"/>
          </w:tcPr>
          <w:p>
            <w:r/>
            <w:r>
              <w:rPr>
                <w:sz w:val="18"/>
              </w:rPr>
              <w:t>Discuss any limitations of the review processes used.</w:t>
            </w:r>
          </w:p>
        </w:tc>
        <w:tc>
          <w:tcPr>
            <w:tcW w:type="dxa" w:w="3024"/>
          </w:tcPr>
          <w:p>
            <w:r/>
            <w:r>
              <w:rPr>
                <w:sz w:val="18"/>
              </w:rPr>
              <w:t>Discussion — Strengths and limitations</w:t>
            </w:r>
          </w:p>
        </w:tc>
      </w:tr>
      <w:tr>
        <w:trPr>
          <w:cantSplit w:val="true"/>
        </w:trPr>
        <w:tc>
          <w:tcPr>
            <w:tcW w:type="dxa" w:w="1224"/>
          </w:tcPr>
          <w:p>
            <w:r/>
            <w:r>
              <w:rPr>
                <w:b/>
                <w:sz w:val="18"/>
              </w:rPr>
            </w:r>
          </w:p>
        </w:tc>
        <w:tc>
          <w:tcPr>
            <w:tcW w:type="dxa" w:w="648"/>
          </w:tcPr>
          <w:p>
            <w:r/>
            <w:r>
              <w:rPr>
                <w:sz w:val="18"/>
              </w:rPr>
              <w:t>23d</w:t>
            </w:r>
          </w:p>
        </w:tc>
        <w:tc>
          <w:tcPr>
            <w:tcW w:type="dxa" w:w="4464"/>
          </w:tcPr>
          <w:p>
            <w:r/>
            <w:r>
              <w:rPr>
                <w:sz w:val="18"/>
              </w:rPr>
              <w:t>Discuss implications for practice, policy and future research.</w:t>
            </w:r>
          </w:p>
        </w:tc>
        <w:tc>
          <w:tcPr>
            <w:tcW w:type="dxa" w:w="3024"/>
          </w:tcPr>
          <w:p>
            <w:r/>
            <w:r>
              <w:rPr>
                <w:sz w:val="18"/>
              </w:rPr>
              <w:t>Discussion — surveillance recommendations; Conclusion</w:t>
            </w:r>
          </w:p>
        </w:tc>
      </w:tr>
      <w:tr>
        <w:trPr>
          <w:cantSplit w:val="true"/>
        </w:trPr>
        <w:tc>
          <w:tcPr>
            <w:tcW w:type="dxa" w:w="1224"/>
          </w:tcPr>
          <w:p>
            <w:r/>
            <w:r>
              <w:rPr>
                <w:b/>
                <w:sz w:val="18"/>
              </w:rPr>
              <w:t>OTHER</w:t>
            </w:r>
          </w:p>
        </w:tc>
        <w:tc>
          <w:tcPr>
            <w:tcW w:type="dxa" w:w="648"/>
          </w:tcPr>
          <w:p>
            <w:r/>
            <w:r>
              <w:rPr>
                <w:sz w:val="18"/>
              </w:rPr>
              <w:t>24a</w:t>
            </w:r>
          </w:p>
        </w:tc>
        <w:tc>
          <w:tcPr>
            <w:tcW w:type="dxa" w:w="4464"/>
          </w:tcPr>
          <w:p>
            <w:r/>
            <w:r>
              <w:rPr>
                <w:sz w:val="18"/>
              </w:rPr>
              <w:t>Provide registration information, including register name and number.</w:t>
            </w:r>
          </w:p>
        </w:tc>
        <w:tc>
          <w:tcPr>
            <w:tcW w:type="dxa" w:w="3024"/>
          </w:tcPr>
          <w:p>
            <w:r/>
            <w:r>
              <w:rPr>
                <w:sz w:val="18"/>
              </w:rPr>
              <w:t>Title page; Methods, first para</w:t>
            </w:r>
          </w:p>
        </w:tc>
      </w:tr>
      <w:tr>
        <w:trPr>
          <w:cantSplit w:val="true"/>
        </w:trPr>
        <w:tc>
          <w:tcPr>
            <w:tcW w:type="dxa" w:w="1224"/>
          </w:tcPr>
          <w:p>
            <w:r/>
            <w:r>
              <w:rPr>
                <w:b/>
                <w:sz w:val="18"/>
              </w:rPr>
            </w:r>
          </w:p>
        </w:tc>
        <w:tc>
          <w:tcPr>
            <w:tcW w:type="dxa" w:w="648"/>
          </w:tcPr>
          <w:p>
            <w:r/>
            <w:r>
              <w:rPr>
                <w:sz w:val="18"/>
              </w:rPr>
              <w:t>24b</w:t>
            </w:r>
          </w:p>
        </w:tc>
        <w:tc>
          <w:tcPr>
            <w:tcW w:type="dxa" w:w="4464"/>
          </w:tcPr>
          <w:p>
            <w:r/>
            <w:r>
              <w:rPr>
                <w:sz w:val="18"/>
              </w:rPr>
              <w:t>Indicate where the review protocol can be accessed.</w:t>
            </w:r>
          </w:p>
        </w:tc>
        <w:tc>
          <w:tcPr>
            <w:tcW w:type="dxa" w:w="3024"/>
          </w:tcPr>
          <w:p>
            <w:r/>
            <w:r>
              <w:rPr>
                <w:sz w:val="18"/>
              </w:rPr>
              <w:t>Methods, first para (OSF)</w:t>
            </w:r>
          </w:p>
        </w:tc>
      </w:tr>
      <w:tr>
        <w:trPr>
          <w:cantSplit w:val="true"/>
        </w:trPr>
        <w:tc>
          <w:tcPr>
            <w:tcW w:type="dxa" w:w="1224"/>
          </w:tcPr>
          <w:p>
            <w:r/>
            <w:r>
              <w:rPr>
                <w:b/>
                <w:sz w:val="18"/>
              </w:rPr>
            </w:r>
          </w:p>
        </w:tc>
        <w:tc>
          <w:tcPr>
            <w:tcW w:type="dxa" w:w="648"/>
          </w:tcPr>
          <w:p>
            <w:r/>
            <w:r>
              <w:rPr>
                <w:sz w:val="18"/>
              </w:rPr>
              <w:t>24c</w:t>
            </w:r>
          </w:p>
        </w:tc>
        <w:tc>
          <w:tcPr>
            <w:tcW w:type="dxa" w:w="4464"/>
          </w:tcPr>
          <w:p>
            <w:r/>
            <w:r>
              <w:rPr>
                <w:sz w:val="18"/>
              </w:rPr>
              <w:t>Describe and explain any amendments to the protocol.</w:t>
            </w:r>
          </w:p>
        </w:tc>
        <w:tc>
          <w:tcPr>
            <w:tcW w:type="dxa" w:w="3024"/>
          </w:tcPr>
          <w:p>
            <w:r/>
            <w:r>
              <w:rPr>
                <w:sz w:val="18"/>
              </w:rPr>
              <w:t>Methods, amendments 01–04</w:t>
            </w:r>
          </w:p>
        </w:tc>
      </w:tr>
      <w:tr>
        <w:trPr>
          <w:cantSplit w:val="true"/>
        </w:trPr>
        <w:tc>
          <w:tcPr>
            <w:tcW w:type="dxa" w:w="1224"/>
          </w:tcPr>
          <w:p>
            <w:r/>
            <w:r>
              <w:rPr>
                <w:b/>
                <w:sz w:val="18"/>
              </w:rPr>
            </w:r>
          </w:p>
        </w:tc>
        <w:tc>
          <w:tcPr>
            <w:tcW w:type="dxa" w:w="648"/>
          </w:tcPr>
          <w:p>
            <w:r/>
            <w:r>
              <w:rPr>
                <w:sz w:val="18"/>
              </w:rPr>
              <w:t>25</w:t>
            </w:r>
          </w:p>
        </w:tc>
        <w:tc>
          <w:tcPr>
            <w:tcW w:type="dxa" w:w="4464"/>
          </w:tcPr>
          <w:p>
            <w:r/>
            <w:r>
              <w:rPr>
                <w:sz w:val="18"/>
              </w:rPr>
              <w:t>Describe sources of financial or non-financial support.</w:t>
            </w:r>
          </w:p>
        </w:tc>
        <w:tc>
          <w:tcPr>
            <w:tcW w:type="dxa" w:w="3024"/>
          </w:tcPr>
          <w:p>
            <w:r/>
            <w:r>
              <w:rPr>
                <w:sz w:val="18"/>
              </w:rPr>
              <w:t>Statements and Declarations — Funding</w:t>
            </w:r>
          </w:p>
        </w:tc>
      </w:tr>
      <w:tr>
        <w:trPr>
          <w:cantSplit w:val="true"/>
        </w:trPr>
        <w:tc>
          <w:tcPr>
            <w:tcW w:type="dxa" w:w="1224"/>
          </w:tcPr>
          <w:p>
            <w:r/>
            <w:r>
              <w:rPr>
                <w:b/>
                <w:sz w:val="18"/>
              </w:rPr>
            </w:r>
          </w:p>
        </w:tc>
        <w:tc>
          <w:tcPr>
            <w:tcW w:type="dxa" w:w="648"/>
          </w:tcPr>
          <w:p>
            <w:r/>
            <w:r>
              <w:rPr>
                <w:sz w:val="18"/>
              </w:rPr>
              <w:t>26</w:t>
            </w:r>
          </w:p>
        </w:tc>
        <w:tc>
          <w:tcPr>
            <w:tcW w:type="dxa" w:w="4464"/>
          </w:tcPr>
          <w:p>
            <w:r/>
            <w:r>
              <w:rPr>
                <w:sz w:val="18"/>
              </w:rPr>
              <w:t>Declare any competing interests.</w:t>
            </w:r>
          </w:p>
        </w:tc>
        <w:tc>
          <w:tcPr>
            <w:tcW w:type="dxa" w:w="3024"/>
          </w:tcPr>
          <w:p>
            <w:r/>
            <w:r>
              <w:rPr>
                <w:sz w:val="18"/>
              </w:rPr>
              <w:t>Statements and Declarations — Competing interests</w:t>
            </w:r>
          </w:p>
        </w:tc>
      </w:tr>
      <w:tr>
        <w:trPr>
          <w:cantSplit w:val="true"/>
        </w:trPr>
        <w:tc>
          <w:tcPr>
            <w:tcW w:type="dxa" w:w="1224"/>
          </w:tcPr>
          <w:p>
            <w:r/>
            <w:r>
              <w:rPr>
                <w:b/>
                <w:sz w:val="18"/>
              </w:rPr>
            </w:r>
          </w:p>
        </w:tc>
        <w:tc>
          <w:tcPr>
            <w:tcW w:type="dxa" w:w="648"/>
          </w:tcPr>
          <w:p>
            <w:r/>
            <w:r>
              <w:rPr>
                <w:sz w:val="18"/>
              </w:rPr>
              <w:t>27</w:t>
            </w:r>
          </w:p>
        </w:tc>
        <w:tc>
          <w:tcPr>
            <w:tcW w:type="dxa" w:w="4464"/>
          </w:tcPr>
          <w:p>
            <w:r/>
            <w:r>
              <w:rPr>
                <w:sz w:val="18"/>
              </w:rPr>
              <w:t>Report which of the following are publicly available and where: data, code, other materials.</w:t>
            </w:r>
          </w:p>
        </w:tc>
        <w:tc>
          <w:tcPr>
            <w:tcW w:type="dxa" w:w="3024"/>
          </w:tcPr>
          <w:p>
            <w:r/>
            <w:r>
              <w:rPr>
                <w:sz w:val="18"/>
              </w:rPr>
              <w:t>Statements and Declarations — Data availability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