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F95BB" w14:textId="6BF48FDB" w:rsidR="00053586" w:rsidRPr="00053586" w:rsidRDefault="00053586" w:rsidP="0005358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53586">
        <w:rPr>
          <w:rFonts w:asciiTheme="majorBidi" w:hAnsiTheme="majorBidi" w:cstheme="majorBidi"/>
          <w:b/>
          <w:bCs/>
          <w:sz w:val="24"/>
          <w:szCs w:val="24"/>
        </w:rPr>
        <w:t xml:space="preserve">Highlights </w:t>
      </w:r>
    </w:p>
    <w:p w14:paraId="65B0220A" w14:textId="77777777" w:rsidR="00053586" w:rsidRPr="00053586" w:rsidRDefault="00053586" w:rsidP="00053586">
      <w:pPr>
        <w:pStyle w:val="ListParagraph"/>
        <w:numPr>
          <w:ilvl w:val="0"/>
          <w:numId w:val="2"/>
        </w:numPr>
        <w:spacing w:line="360" w:lineRule="auto"/>
        <w:ind w:left="567"/>
        <w:jc w:val="both"/>
        <w:rPr>
          <w:rFonts w:asciiTheme="majorBidi" w:hAnsiTheme="majorBidi" w:cstheme="majorBidi"/>
          <w:sz w:val="24"/>
          <w:szCs w:val="24"/>
        </w:rPr>
      </w:pPr>
      <w:r w:rsidRPr="00053586">
        <w:rPr>
          <w:rFonts w:asciiTheme="majorBidi" w:hAnsiTheme="majorBidi" w:cstheme="majorBidi"/>
          <w:sz w:val="24"/>
          <w:szCs w:val="24"/>
        </w:rPr>
        <w:t xml:space="preserve">A novel A-QbD optimized HPTLC method was developed for Azilsartan </w:t>
      </w:r>
      <w:proofErr w:type="spellStart"/>
      <w:r w:rsidRPr="00053586">
        <w:rPr>
          <w:rFonts w:asciiTheme="majorBidi" w:hAnsiTheme="majorBidi" w:cstheme="majorBidi"/>
          <w:sz w:val="24"/>
          <w:szCs w:val="24"/>
        </w:rPr>
        <w:t>Medoxomil</w:t>
      </w:r>
      <w:proofErr w:type="spellEnd"/>
      <w:r w:rsidRPr="00053586">
        <w:rPr>
          <w:rFonts w:asciiTheme="majorBidi" w:hAnsiTheme="majorBidi" w:cstheme="majorBidi"/>
          <w:sz w:val="24"/>
          <w:szCs w:val="24"/>
        </w:rPr>
        <w:t xml:space="preserve"> (AZM).</w:t>
      </w:r>
    </w:p>
    <w:p w14:paraId="3116C442" w14:textId="77777777" w:rsidR="00053586" w:rsidRPr="00053586" w:rsidRDefault="00053586" w:rsidP="00053586">
      <w:pPr>
        <w:pStyle w:val="ListParagraph"/>
        <w:numPr>
          <w:ilvl w:val="0"/>
          <w:numId w:val="2"/>
        </w:numPr>
        <w:spacing w:line="360" w:lineRule="auto"/>
        <w:ind w:left="567"/>
        <w:jc w:val="both"/>
        <w:rPr>
          <w:rFonts w:asciiTheme="majorBidi" w:hAnsiTheme="majorBidi" w:cstheme="majorBidi"/>
          <w:sz w:val="24"/>
          <w:szCs w:val="24"/>
        </w:rPr>
      </w:pPr>
      <w:r w:rsidRPr="00053586">
        <w:rPr>
          <w:rFonts w:asciiTheme="majorBidi" w:hAnsiTheme="majorBidi" w:cstheme="majorBidi"/>
          <w:sz w:val="24"/>
          <w:szCs w:val="24"/>
        </w:rPr>
        <w:t>The method was validated as per ICH Q2(R1) guidelines with excellent sensitivity and linearity.</w:t>
      </w:r>
    </w:p>
    <w:p w14:paraId="5173DDA9" w14:textId="77777777" w:rsidR="00053586" w:rsidRPr="00053586" w:rsidRDefault="00053586" w:rsidP="00053586">
      <w:pPr>
        <w:pStyle w:val="ListParagraph"/>
        <w:numPr>
          <w:ilvl w:val="0"/>
          <w:numId w:val="2"/>
        </w:numPr>
        <w:spacing w:line="360" w:lineRule="auto"/>
        <w:ind w:left="567"/>
        <w:jc w:val="both"/>
        <w:rPr>
          <w:rFonts w:asciiTheme="majorBidi" w:hAnsiTheme="majorBidi" w:cstheme="majorBidi"/>
          <w:sz w:val="24"/>
          <w:szCs w:val="24"/>
        </w:rPr>
      </w:pPr>
      <w:r w:rsidRPr="00053586">
        <w:rPr>
          <w:rFonts w:asciiTheme="majorBidi" w:hAnsiTheme="majorBidi" w:cstheme="majorBidi"/>
          <w:sz w:val="24"/>
          <w:szCs w:val="24"/>
        </w:rPr>
        <w:t>Demonstrated stability-indicating capability through forced degradation studies.</w:t>
      </w:r>
    </w:p>
    <w:p w14:paraId="650B7362" w14:textId="77777777" w:rsidR="00053586" w:rsidRPr="00053586" w:rsidRDefault="00053586" w:rsidP="00053586">
      <w:pPr>
        <w:pStyle w:val="ListParagraph"/>
        <w:numPr>
          <w:ilvl w:val="0"/>
          <w:numId w:val="2"/>
        </w:numPr>
        <w:spacing w:line="360" w:lineRule="auto"/>
        <w:ind w:left="567"/>
        <w:jc w:val="both"/>
        <w:rPr>
          <w:rFonts w:asciiTheme="majorBidi" w:hAnsiTheme="majorBidi" w:cstheme="majorBidi"/>
          <w:sz w:val="24"/>
          <w:szCs w:val="24"/>
        </w:rPr>
      </w:pPr>
      <w:r w:rsidRPr="00053586">
        <w:rPr>
          <w:rFonts w:asciiTheme="majorBidi" w:hAnsiTheme="majorBidi" w:cstheme="majorBidi"/>
          <w:sz w:val="24"/>
          <w:szCs w:val="24"/>
        </w:rPr>
        <w:t>Applied successfully to marketed formulations for quality control and impurity profiling.</w:t>
      </w:r>
    </w:p>
    <w:p w14:paraId="03567263" w14:textId="77777777" w:rsidR="00053586" w:rsidRPr="00053586" w:rsidRDefault="00053586" w:rsidP="00053586">
      <w:pPr>
        <w:pStyle w:val="ListParagraph"/>
        <w:numPr>
          <w:ilvl w:val="0"/>
          <w:numId w:val="2"/>
        </w:numPr>
        <w:spacing w:line="360" w:lineRule="auto"/>
        <w:ind w:left="567"/>
        <w:jc w:val="both"/>
        <w:rPr>
          <w:rFonts w:asciiTheme="majorBidi" w:hAnsiTheme="majorBidi" w:cstheme="majorBidi"/>
          <w:sz w:val="24"/>
          <w:szCs w:val="24"/>
        </w:rPr>
      </w:pPr>
      <w:r w:rsidRPr="00053586">
        <w:rPr>
          <w:rFonts w:asciiTheme="majorBidi" w:hAnsiTheme="majorBidi" w:cstheme="majorBidi"/>
          <w:sz w:val="24"/>
          <w:szCs w:val="24"/>
        </w:rPr>
        <w:t>Provides a cost-effective and robust alternative for routine pharmaceutical analysis.</w:t>
      </w:r>
    </w:p>
    <w:p w14:paraId="68E93ABE" w14:textId="77777777" w:rsidR="00D62264" w:rsidRPr="00053586" w:rsidRDefault="00D62264" w:rsidP="00053586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sectPr w:rsidR="00D62264" w:rsidRPr="000535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5134F"/>
    <w:multiLevelType w:val="multilevel"/>
    <w:tmpl w:val="1778D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472D16"/>
    <w:multiLevelType w:val="hybridMultilevel"/>
    <w:tmpl w:val="ABE87222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42050416">
    <w:abstractNumId w:val="0"/>
  </w:num>
  <w:num w:numId="2" w16cid:durableId="1434326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586"/>
    <w:rsid w:val="00053586"/>
    <w:rsid w:val="000912AA"/>
    <w:rsid w:val="002E1F16"/>
    <w:rsid w:val="005E605B"/>
    <w:rsid w:val="006F6C7F"/>
    <w:rsid w:val="00805E29"/>
    <w:rsid w:val="00A0453A"/>
    <w:rsid w:val="00C95855"/>
    <w:rsid w:val="00D62264"/>
    <w:rsid w:val="00FB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A47939"/>
  <w14:defaultImageDpi w14:val="32767"/>
  <w15:chartTrackingRefBased/>
  <w15:docId w15:val="{D65EBAA4-0A2B-4AD3-BD57-0FEB28A4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855"/>
  </w:style>
  <w:style w:type="paragraph" w:styleId="Heading1">
    <w:name w:val="heading 1"/>
    <w:basedOn w:val="Normal"/>
    <w:next w:val="Normal"/>
    <w:link w:val="Heading1Char"/>
    <w:uiPriority w:val="9"/>
    <w:qFormat/>
    <w:rsid w:val="00053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5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5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5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5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5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5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5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5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5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5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5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5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5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5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5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5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5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394</Characters>
  <Application>Microsoft Office Word</Application>
  <DocSecurity>0</DocSecurity>
  <Lines>9</Lines>
  <Paragraphs>6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ujban hussain</dc:creator>
  <cp:keywords/>
  <dc:description/>
  <cp:lastModifiedBy>ujban hussain</cp:lastModifiedBy>
  <cp:revision>1</cp:revision>
  <dcterms:created xsi:type="dcterms:W3CDTF">2025-09-24T19:02:00Z</dcterms:created>
  <dcterms:modified xsi:type="dcterms:W3CDTF">2025-09-24T19:02:00Z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633605ff-26a4-487b-9cd6-3827bfc1d4bd</vt:lpwstr>
  </property>
</Properties>
</file>