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0B2AF" w14:textId="31F783D6" w:rsidR="00757779" w:rsidRDefault="00711522" w:rsidP="00061CE8">
      <w:pPr>
        <w:jc w:val="both"/>
        <w:rPr>
          <w:rFonts w:ascii="Times New Roman" w:hAnsi="Times New Roman" w:cs="Times New Roman"/>
          <w:b/>
          <w:bCs/>
          <w:sz w:val="28"/>
          <w:szCs w:val="28"/>
        </w:rPr>
      </w:pPr>
      <w:r w:rsidRPr="009A1277">
        <w:rPr>
          <w:rFonts w:ascii="Times New Roman" w:hAnsi="Times New Roman" w:cs="Times New Roman"/>
          <w:b/>
          <w:bCs/>
          <w:sz w:val="28"/>
          <w:szCs w:val="28"/>
        </w:rPr>
        <w:t>Supp</w:t>
      </w:r>
      <w:r w:rsidR="00A6235B">
        <w:rPr>
          <w:rFonts w:ascii="Times New Roman" w:hAnsi="Times New Roman" w:cs="Times New Roman"/>
          <w:b/>
          <w:bCs/>
          <w:sz w:val="28"/>
          <w:szCs w:val="28"/>
        </w:rPr>
        <w:t>lementary Material</w:t>
      </w:r>
    </w:p>
    <w:p w14:paraId="55EE07A2" w14:textId="77777777" w:rsidR="00061CE8" w:rsidRPr="00061CE8" w:rsidRDefault="00061CE8" w:rsidP="00061CE8">
      <w:pPr>
        <w:spacing w:after="0"/>
        <w:jc w:val="both"/>
        <w:rPr>
          <w:rFonts w:ascii="Times New Roman" w:hAnsi="Times New Roman" w:cs="Times New Roman"/>
          <w:b/>
          <w:bCs/>
          <w:sz w:val="28"/>
          <w:szCs w:val="28"/>
        </w:rPr>
      </w:pPr>
    </w:p>
    <w:p w14:paraId="40A2E578" w14:textId="36E906D5" w:rsidR="009A7270" w:rsidRDefault="009A7270" w:rsidP="00061CE8">
      <w:pPr>
        <w:jc w:val="center"/>
        <w:rPr>
          <w:rFonts w:ascii="Arial" w:hAnsi="Arial" w:cs="Arial"/>
        </w:rPr>
      </w:pPr>
      <w:r>
        <w:rPr>
          <w:rFonts w:ascii="Arial" w:eastAsia="Arial" w:hAnsi="Arial" w:cs="Arial"/>
          <w:sz w:val="28"/>
          <w:szCs w:val="28"/>
        </w:rPr>
        <w:t>Mechanistic insights into genotoxicity caused by complex chemical mixtures in drinking water using effect-based assessment and Cell Painting</w:t>
      </w:r>
    </w:p>
    <w:p w14:paraId="5F158C88" w14:textId="77777777" w:rsidR="00D56155" w:rsidRPr="00D56155" w:rsidRDefault="00D56155" w:rsidP="00D56155">
      <w:pPr>
        <w:spacing w:line="259" w:lineRule="auto"/>
        <w:rPr>
          <w:rFonts w:ascii="Arial" w:eastAsia="Arial" w:hAnsi="Arial" w:cs="Arial"/>
          <w:kern w:val="0"/>
          <w:sz w:val="22"/>
          <w:szCs w:val="22"/>
          <w:lang w:val="en"/>
          <w14:ligatures w14:val="none"/>
        </w:rPr>
      </w:pPr>
      <w:r w:rsidRPr="00D56155">
        <w:rPr>
          <w:rFonts w:ascii="Arial" w:eastAsia="Arial" w:hAnsi="Arial" w:cs="Arial"/>
          <w:kern w:val="0"/>
          <w:sz w:val="22"/>
          <w:szCs w:val="22"/>
          <w:lang w:val="en"/>
          <w14:ligatures w14:val="none"/>
        </w:rPr>
        <w:t xml:space="preserve">Colonnello Montero Aline </w:t>
      </w:r>
      <w:r w:rsidRPr="00D56155">
        <w:rPr>
          <w:rFonts w:ascii="Arial" w:eastAsia="Arial" w:hAnsi="Arial" w:cs="Arial"/>
          <w:kern w:val="0"/>
          <w:sz w:val="22"/>
          <w:szCs w:val="22"/>
          <w:vertAlign w:val="superscript"/>
          <w:lang w:val="en"/>
          <w14:ligatures w14:val="none"/>
        </w:rPr>
        <w:t>a</w:t>
      </w:r>
      <w:r w:rsidRPr="00D56155">
        <w:rPr>
          <w:rFonts w:ascii="Arial" w:eastAsia="Arial" w:hAnsi="Arial" w:cs="Arial"/>
          <w:kern w:val="0"/>
          <w:sz w:val="22"/>
          <w:szCs w:val="22"/>
          <w:lang w:val="en"/>
          <w14:ligatures w14:val="none"/>
        </w:rPr>
        <w:t xml:space="preserve">*, Jarvius Malin </w:t>
      </w:r>
      <w:proofErr w:type="spellStart"/>
      <w:r w:rsidRPr="00D56155">
        <w:rPr>
          <w:rFonts w:ascii="Arial" w:eastAsia="Arial" w:hAnsi="Arial" w:cs="Arial"/>
          <w:kern w:val="0"/>
          <w:sz w:val="22"/>
          <w:szCs w:val="22"/>
          <w:vertAlign w:val="superscript"/>
          <w:lang w:val="en"/>
          <w14:ligatures w14:val="none"/>
        </w:rPr>
        <w:t>bc</w:t>
      </w:r>
      <w:proofErr w:type="spellEnd"/>
      <w:r w:rsidRPr="00D56155">
        <w:rPr>
          <w:rFonts w:ascii="Arial" w:eastAsia="Arial" w:hAnsi="Arial" w:cs="Arial"/>
          <w:kern w:val="0"/>
          <w:sz w:val="22"/>
          <w:szCs w:val="22"/>
          <w:lang w:val="en"/>
          <w14:ligatures w14:val="none"/>
        </w:rPr>
        <w:t>,</w:t>
      </w:r>
      <w:r w:rsidRPr="00D56155">
        <w:rPr>
          <w:rFonts w:ascii="Calibri" w:eastAsia="Calibri" w:hAnsi="Calibri" w:cs="Calibri"/>
          <w:kern w:val="0"/>
          <w:sz w:val="22"/>
          <w:szCs w:val="22"/>
          <w:lang w:val="en"/>
          <w14:ligatures w14:val="none"/>
        </w:rPr>
        <w:t xml:space="preserve"> </w:t>
      </w:r>
      <w:r w:rsidRPr="00D56155">
        <w:rPr>
          <w:rFonts w:ascii="Arial" w:eastAsia="Arial" w:hAnsi="Arial" w:cs="Arial"/>
          <w:kern w:val="0"/>
          <w:sz w:val="22"/>
          <w:szCs w:val="22"/>
          <w:lang w:val="en"/>
          <w14:ligatures w14:val="none"/>
        </w:rPr>
        <w:t xml:space="preserve">Rietdijk Jonne </w:t>
      </w:r>
      <w:proofErr w:type="spellStart"/>
      <w:r w:rsidRPr="00D56155">
        <w:rPr>
          <w:rFonts w:ascii="Arial" w:eastAsia="Arial" w:hAnsi="Arial" w:cs="Arial"/>
          <w:kern w:val="0"/>
          <w:sz w:val="22"/>
          <w:szCs w:val="22"/>
          <w:vertAlign w:val="superscript"/>
          <w:lang w:val="en"/>
          <w14:ligatures w14:val="none"/>
        </w:rPr>
        <w:t>bc</w:t>
      </w:r>
      <w:proofErr w:type="spellEnd"/>
      <w:r w:rsidRPr="00D56155">
        <w:rPr>
          <w:rFonts w:ascii="Arial" w:eastAsia="Arial" w:hAnsi="Arial" w:cs="Arial"/>
          <w:kern w:val="0"/>
          <w:sz w:val="22"/>
          <w:szCs w:val="22"/>
          <w:lang w:val="en"/>
          <w14:ligatures w14:val="none"/>
        </w:rPr>
        <w:t xml:space="preserve">, Lapins Maris </w:t>
      </w:r>
      <w:proofErr w:type="spellStart"/>
      <w:r w:rsidRPr="00D56155">
        <w:rPr>
          <w:rFonts w:ascii="Arial" w:eastAsia="Arial" w:hAnsi="Arial" w:cs="Arial"/>
          <w:kern w:val="0"/>
          <w:sz w:val="22"/>
          <w:szCs w:val="22"/>
          <w:vertAlign w:val="superscript"/>
          <w:lang w:val="en"/>
          <w14:ligatures w14:val="none"/>
        </w:rPr>
        <w:t>bc</w:t>
      </w:r>
      <w:proofErr w:type="spellEnd"/>
      <w:r w:rsidRPr="00D56155">
        <w:rPr>
          <w:rFonts w:ascii="Arial" w:eastAsia="Arial" w:hAnsi="Arial" w:cs="Arial"/>
          <w:kern w:val="0"/>
          <w:sz w:val="22"/>
          <w:szCs w:val="22"/>
          <w:lang w:val="en"/>
          <w14:ligatures w14:val="none"/>
        </w:rPr>
        <w:t xml:space="preserve">, Carreras-Puigvert Jordi </w:t>
      </w:r>
      <w:proofErr w:type="spellStart"/>
      <w:r w:rsidRPr="00D56155">
        <w:rPr>
          <w:rFonts w:ascii="Arial" w:eastAsia="Arial" w:hAnsi="Arial" w:cs="Arial"/>
          <w:kern w:val="0"/>
          <w:sz w:val="22"/>
          <w:szCs w:val="22"/>
          <w:vertAlign w:val="superscript"/>
          <w:lang w:val="en"/>
          <w14:ligatures w14:val="none"/>
        </w:rPr>
        <w:t>bc</w:t>
      </w:r>
      <w:proofErr w:type="spellEnd"/>
      <w:r w:rsidRPr="00D56155">
        <w:rPr>
          <w:rFonts w:ascii="Arial" w:eastAsia="Arial" w:hAnsi="Arial" w:cs="Arial"/>
          <w:kern w:val="0"/>
          <w:sz w:val="22"/>
          <w:szCs w:val="22"/>
          <w:lang w:val="en"/>
          <w14:ligatures w14:val="none"/>
        </w:rPr>
        <w:t xml:space="preserve">, Spjuth Ola </w:t>
      </w:r>
      <w:proofErr w:type="spellStart"/>
      <w:r w:rsidRPr="00D56155">
        <w:rPr>
          <w:rFonts w:ascii="Arial" w:eastAsia="Arial" w:hAnsi="Arial" w:cs="Arial"/>
          <w:kern w:val="0"/>
          <w:sz w:val="22"/>
          <w:szCs w:val="22"/>
          <w:vertAlign w:val="superscript"/>
          <w:lang w:val="en"/>
          <w14:ligatures w14:val="none"/>
        </w:rPr>
        <w:t>bc</w:t>
      </w:r>
      <w:proofErr w:type="spellEnd"/>
      <w:r w:rsidRPr="00D56155">
        <w:rPr>
          <w:rFonts w:ascii="Arial" w:eastAsia="Arial" w:hAnsi="Arial" w:cs="Arial"/>
          <w:kern w:val="0"/>
          <w:sz w:val="22"/>
          <w:szCs w:val="22"/>
          <w:lang w:val="en"/>
          <w14:ligatures w14:val="none"/>
        </w:rPr>
        <w:t>,</w:t>
      </w:r>
      <w:r w:rsidRPr="00D56155">
        <w:rPr>
          <w:rFonts w:ascii="Calibri" w:eastAsia="Calibri" w:hAnsi="Calibri" w:cs="Calibri"/>
          <w:kern w:val="0"/>
          <w:sz w:val="22"/>
          <w:szCs w:val="22"/>
          <w:lang w:val="en"/>
          <w14:ligatures w14:val="none"/>
        </w:rPr>
        <w:t xml:space="preserve"> </w:t>
      </w:r>
      <w:r w:rsidRPr="00D56155">
        <w:rPr>
          <w:rFonts w:ascii="Arial" w:eastAsia="Arial" w:hAnsi="Arial" w:cs="Arial"/>
          <w:kern w:val="0"/>
          <w:sz w:val="22"/>
          <w:szCs w:val="22"/>
          <w:lang w:val="en"/>
          <w14:ligatures w14:val="none"/>
        </w:rPr>
        <w:t xml:space="preserve">Lundqvist Johan </w:t>
      </w:r>
      <w:r w:rsidRPr="00D56155">
        <w:rPr>
          <w:rFonts w:ascii="Arial" w:eastAsia="Arial" w:hAnsi="Arial" w:cs="Arial"/>
          <w:kern w:val="0"/>
          <w:sz w:val="22"/>
          <w:szCs w:val="22"/>
          <w:vertAlign w:val="superscript"/>
          <w:lang w:val="en"/>
          <w14:ligatures w14:val="none"/>
        </w:rPr>
        <w:t>a</w:t>
      </w:r>
    </w:p>
    <w:p w14:paraId="58BD2841" w14:textId="77777777" w:rsidR="00D56155" w:rsidRPr="00D56155" w:rsidRDefault="00D56155" w:rsidP="00D56155">
      <w:pPr>
        <w:spacing w:line="240" w:lineRule="auto"/>
        <w:rPr>
          <w:rFonts w:ascii="Arial" w:eastAsia="Open Sans" w:hAnsi="Arial" w:cs="Arial"/>
          <w:color w:val="000000"/>
          <w:kern w:val="0"/>
          <w:sz w:val="20"/>
          <w:szCs w:val="20"/>
          <w:highlight w:val="white"/>
          <w:lang w:val="en"/>
          <w14:ligatures w14:val="none"/>
        </w:rPr>
      </w:pPr>
      <w:r w:rsidRPr="00D56155">
        <w:rPr>
          <w:rFonts w:ascii="Arial" w:eastAsia="Open Sans" w:hAnsi="Arial" w:cs="Arial"/>
          <w:color w:val="000000"/>
          <w:kern w:val="0"/>
          <w:sz w:val="20"/>
          <w:szCs w:val="20"/>
          <w:highlight w:val="white"/>
          <w:vertAlign w:val="superscript"/>
          <w:lang w:val="en"/>
          <w14:ligatures w14:val="none"/>
        </w:rPr>
        <w:t>a</w:t>
      </w:r>
      <w:r w:rsidRPr="00D56155">
        <w:rPr>
          <w:rFonts w:ascii="Arial" w:eastAsia="Open Sans" w:hAnsi="Arial" w:cs="Arial"/>
          <w:color w:val="000000"/>
          <w:kern w:val="0"/>
          <w:sz w:val="20"/>
          <w:szCs w:val="20"/>
          <w:highlight w:val="white"/>
          <w:lang w:val="en"/>
          <w14:ligatures w14:val="none"/>
        </w:rPr>
        <w:t xml:space="preserve"> Department of Animal Biosciences, Faculty of Veterinary Medicine and Animal Science, Swedish University of Agricultural Sciences, 756 51 Uppsala, Sweden</w:t>
      </w:r>
    </w:p>
    <w:p w14:paraId="6BBE2033" w14:textId="30B9552A" w:rsidR="00D56155" w:rsidRPr="00D56155" w:rsidRDefault="00D56155" w:rsidP="00D56155">
      <w:pPr>
        <w:spacing w:line="240" w:lineRule="auto"/>
        <w:rPr>
          <w:rFonts w:ascii="Arial" w:eastAsia="Open Sans" w:hAnsi="Arial" w:cs="Arial"/>
          <w:color w:val="000000"/>
          <w:kern w:val="0"/>
          <w:sz w:val="20"/>
          <w:szCs w:val="20"/>
          <w:lang w:val="en"/>
          <w14:ligatures w14:val="none"/>
        </w:rPr>
      </w:pPr>
      <w:r w:rsidRPr="00D56155">
        <w:rPr>
          <w:rFonts w:ascii="Arial" w:eastAsia="Open Sans" w:hAnsi="Arial" w:cs="Arial"/>
          <w:color w:val="000000"/>
          <w:kern w:val="0"/>
          <w:sz w:val="20"/>
          <w:szCs w:val="20"/>
          <w:highlight w:val="white"/>
          <w:vertAlign w:val="superscript"/>
          <w:lang w:val="en"/>
          <w14:ligatures w14:val="none"/>
        </w:rPr>
        <w:t>b</w:t>
      </w:r>
      <w:r w:rsidRPr="00D56155">
        <w:rPr>
          <w:rFonts w:ascii="Arial" w:eastAsia="Open Sans" w:hAnsi="Arial" w:cs="Arial"/>
          <w:color w:val="000000"/>
          <w:kern w:val="0"/>
          <w:sz w:val="20"/>
          <w:szCs w:val="20"/>
          <w:highlight w:val="white"/>
          <w:lang w:val="en"/>
          <w14:ligatures w14:val="none"/>
        </w:rPr>
        <w:t xml:space="preserve"> Department of Pharmaceutical Biosciences, Uppsala University, 752</w:t>
      </w:r>
      <w:r w:rsidR="000146D9">
        <w:rPr>
          <w:rFonts w:ascii="Arial" w:eastAsia="Open Sans" w:hAnsi="Arial" w:cs="Arial"/>
          <w:color w:val="000000"/>
          <w:kern w:val="0"/>
          <w:sz w:val="20"/>
          <w:szCs w:val="20"/>
          <w:highlight w:val="white"/>
          <w:lang w:val="en"/>
          <w14:ligatures w14:val="none"/>
        </w:rPr>
        <w:t xml:space="preserve"> </w:t>
      </w:r>
      <w:r w:rsidRPr="00D56155">
        <w:rPr>
          <w:rFonts w:ascii="Arial" w:eastAsia="Open Sans" w:hAnsi="Arial" w:cs="Arial"/>
          <w:color w:val="000000"/>
          <w:kern w:val="0"/>
          <w:sz w:val="20"/>
          <w:szCs w:val="20"/>
          <w:highlight w:val="white"/>
          <w:lang w:val="en"/>
          <w14:ligatures w14:val="none"/>
        </w:rPr>
        <w:t>37 Uppsala, Sweden</w:t>
      </w:r>
    </w:p>
    <w:p w14:paraId="77E63584" w14:textId="5982A05F" w:rsidR="00D56155" w:rsidRPr="00D56155" w:rsidRDefault="00D56155" w:rsidP="00D56155">
      <w:pPr>
        <w:spacing w:line="240" w:lineRule="auto"/>
        <w:rPr>
          <w:rFonts w:ascii="Arial" w:eastAsia="Times New Roman" w:hAnsi="Arial" w:cs="Arial"/>
          <w:b/>
          <w:bCs/>
          <w:kern w:val="0"/>
          <w:lang w:val="en"/>
          <w14:ligatures w14:val="none"/>
        </w:rPr>
      </w:pPr>
      <w:r w:rsidRPr="00D56155">
        <w:rPr>
          <w:rFonts w:ascii="Arial" w:eastAsia="Open Sans" w:hAnsi="Arial" w:cs="Arial"/>
          <w:color w:val="000000"/>
          <w:kern w:val="0"/>
          <w:sz w:val="20"/>
          <w:szCs w:val="20"/>
          <w:highlight w:val="white"/>
          <w:vertAlign w:val="superscript"/>
          <w:lang w:val="en"/>
          <w14:ligatures w14:val="none"/>
        </w:rPr>
        <w:t>c</w:t>
      </w:r>
      <w:r w:rsidRPr="00D56155">
        <w:rPr>
          <w:rFonts w:ascii="Arial" w:eastAsia="Open Sans" w:hAnsi="Arial" w:cs="Arial"/>
          <w:color w:val="000000"/>
          <w:kern w:val="0"/>
          <w:sz w:val="20"/>
          <w:szCs w:val="20"/>
          <w:highlight w:val="white"/>
          <w:lang w:val="en"/>
          <w14:ligatures w14:val="none"/>
        </w:rPr>
        <w:t xml:space="preserve"> Science for Life Laboratory (</w:t>
      </w:r>
      <w:proofErr w:type="spellStart"/>
      <w:r w:rsidRPr="00D56155">
        <w:rPr>
          <w:rFonts w:ascii="Arial" w:eastAsia="Open Sans" w:hAnsi="Arial" w:cs="Arial"/>
          <w:color w:val="000000"/>
          <w:kern w:val="0"/>
          <w:sz w:val="20"/>
          <w:szCs w:val="20"/>
          <w:highlight w:val="white"/>
          <w:lang w:val="en"/>
          <w14:ligatures w14:val="none"/>
        </w:rPr>
        <w:t>SciLifeLab</w:t>
      </w:r>
      <w:proofErr w:type="spellEnd"/>
      <w:r w:rsidRPr="00D56155">
        <w:rPr>
          <w:rFonts w:ascii="Arial" w:eastAsia="Open Sans" w:hAnsi="Arial" w:cs="Arial"/>
          <w:color w:val="000000"/>
          <w:kern w:val="0"/>
          <w:sz w:val="20"/>
          <w:szCs w:val="20"/>
          <w:highlight w:val="white"/>
          <w:lang w:val="en"/>
          <w14:ligatures w14:val="none"/>
        </w:rPr>
        <w:t xml:space="preserve">), Uppsala University, </w:t>
      </w:r>
      <w:r w:rsidR="000146D9" w:rsidRPr="00D56155">
        <w:rPr>
          <w:rFonts w:ascii="Arial" w:eastAsia="Open Sans" w:hAnsi="Arial" w:cs="Arial"/>
          <w:color w:val="000000"/>
          <w:kern w:val="0"/>
          <w:sz w:val="20"/>
          <w:szCs w:val="20"/>
          <w:highlight w:val="white"/>
          <w:lang w:val="en"/>
          <w14:ligatures w14:val="none"/>
        </w:rPr>
        <w:t>752</w:t>
      </w:r>
      <w:r w:rsidR="000146D9">
        <w:rPr>
          <w:rFonts w:ascii="Arial" w:eastAsia="Open Sans" w:hAnsi="Arial" w:cs="Arial"/>
          <w:color w:val="000000"/>
          <w:kern w:val="0"/>
          <w:sz w:val="20"/>
          <w:szCs w:val="20"/>
          <w:highlight w:val="white"/>
          <w:lang w:val="en"/>
          <w14:ligatures w14:val="none"/>
        </w:rPr>
        <w:t xml:space="preserve"> </w:t>
      </w:r>
      <w:r w:rsidR="000146D9" w:rsidRPr="00D56155">
        <w:rPr>
          <w:rFonts w:ascii="Arial" w:eastAsia="Open Sans" w:hAnsi="Arial" w:cs="Arial"/>
          <w:color w:val="000000"/>
          <w:kern w:val="0"/>
          <w:sz w:val="20"/>
          <w:szCs w:val="20"/>
          <w:highlight w:val="white"/>
          <w:lang w:val="en"/>
          <w14:ligatures w14:val="none"/>
        </w:rPr>
        <w:t>37</w:t>
      </w:r>
      <w:r w:rsidR="000146D9">
        <w:rPr>
          <w:rFonts w:ascii="Arial" w:eastAsia="Open Sans" w:hAnsi="Arial" w:cs="Arial"/>
          <w:color w:val="000000"/>
          <w:kern w:val="0"/>
          <w:sz w:val="20"/>
          <w:szCs w:val="20"/>
          <w:highlight w:val="white"/>
          <w:lang w:val="en"/>
          <w14:ligatures w14:val="none"/>
        </w:rPr>
        <w:t xml:space="preserve"> </w:t>
      </w:r>
      <w:r w:rsidRPr="00D56155">
        <w:rPr>
          <w:rFonts w:ascii="Arial" w:eastAsia="Open Sans" w:hAnsi="Arial" w:cs="Arial"/>
          <w:color w:val="000000"/>
          <w:kern w:val="0"/>
          <w:sz w:val="20"/>
          <w:szCs w:val="20"/>
          <w:highlight w:val="white"/>
          <w:lang w:val="en"/>
          <w14:ligatures w14:val="none"/>
        </w:rPr>
        <w:t>Uppsala, Sweden</w:t>
      </w:r>
    </w:p>
    <w:p w14:paraId="23C25FBC" w14:textId="77777777" w:rsidR="007F06DC" w:rsidRDefault="00054DDC" w:rsidP="00054DDC">
      <w:pPr>
        <w:rPr>
          <w:rFonts w:ascii="Times New Roman" w:hAnsi="Times New Roman" w:cs="Times New Roman"/>
          <w:b/>
          <w:bCs/>
        </w:rPr>
      </w:pPr>
      <w:r w:rsidRPr="003B3426">
        <w:rPr>
          <w:rFonts w:ascii="Times New Roman" w:hAnsi="Times New Roman" w:cs="Times New Roman"/>
          <w:b/>
          <w:bCs/>
        </w:rPr>
        <w:t>Corresponding Author</w:t>
      </w:r>
      <w:r>
        <w:rPr>
          <w:rFonts w:ascii="Times New Roman" w:hAnsi="Times New Roman" w:cs="Times New Roman"/>
          <w:b/>
          <w:bCs/>
        </w:rPr>
        <w:t xml:space="preserve"> *</w:t>
      </w:r>
    </w:p>
    <w:p w14:paraId="5BA2E63E" w14:textId="7AA23777" w:rsidR="00054DDC" w:rsidRPr="005770BF" w:rsidRDefault="00054DDC" w:rsidP="00054DDC">
      <w:pPr>
        <w:rPr>
          <w:rFonts w:ascii="Times New Roman" w:hAnsi="Times New Roman" w:cs="Times New Roman"/>
          <w:b/>
          <w:bCs/>
        </w:rPr>
      </w:pPr>
      <w:r w:rsidRPr="003B3426">
        <w:rPr>
          <w:rFonts w:ascii="Times New Roman" w:hAnsi="Times New Roman" w:cs="Times New Roman"/>
          <w:b/>
          <w:bCs/>
        </w:rPr>
        <w:t>Aline Colonnello Montero</w:t>
      </w:r>
      <w:r w:rsidRPr="003B3426">
        <w:rPr>
          <w:rFonts w:ascii="Times New Roman" w:hAnsi="Times New Roman" w:cs="Times New Roman"/>
        </w:rPr>
        <w:t xml:space="preserve"> - Swedish University of Agricultural Sciences, Department of Animal</w:t>
      </w:r>
      <w:r>
        <w:rPr>
          <w:rFonts w:ascii="Times New Roman" w:hAnsi="Times New Roman" w:cs="Times New Roman"/>
        </w:rPr>
        <w:t xml:space="preserve"> </w:t>
      </w:r>
      <w:r w:rsidRPr="003B3426">
        <w:rPr>
          <w:rFonts w:ascii="Times New Roman" w:hAnsi="Times New Roman" w:cs="Times New Roman"/>
        </w:rPr>
        <w:t>Biosciences, Uppsala, Sweden;</w:t>
      </w:r>
      <w:r>
        <w:rPr>
          <w:rFonts w:ascii="Times New Roman" w:hAnsi="Times New Roman" w:cs="Times New Roman"/>
        </w:rPr>
        <w:t xml:space="preserve"> </w:t>
      </w:r>
      <w:r>
        <w:rPr>
          <w:rFonts w:ascii="Times New Roman" w:hAnsi="Times New Roman" w:cs="Times New Roman"/>
          <w:noProof/>
        </w:rPr>
        <w:drawing>
          <wp:inline distT="0" distB="0" distL="0" distR="0" wp14:anchorId="1367B36A" wp14:editId="50F38A89">
            <wp:extent cx="95098" cy="95098"/>
            <wp:effectExtent l="0" t="0" r="635" b="635"/>
            <wp:docPr id="8216826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V="1">
                      <a:off x="0" y="0"/>
                      <a:ext cx="97737" cy="97737"/>
                    </a:xfrm>
                    <a:prstGeom prst="rect">
                      <a:avLst/>
                    </a:prstGeom>
                    <a:noFill/>
                  </pic:spPr>
                </pic:pic>
              </a:graphicData>
            </a:graphic>
          </wp:inline>
        </w:drawing>
      </w:r>
      <w:r>
        <w:rPr>
          <w:rFonts w:ascii="Times New Roman" w:hAnsi="Times New Roman" w:cs="Times New Roman"/>
        </w:rPr>
        <w:t xml:space="preserve"> </w:t>
      </w:r>
      <w:r w:rsidRPr="00CB654A">
        <w:rPr>
          <w:rFonts w:ascii="Times New Roman" w:hAnsi="Times New Roman" w:cs="Times New Roman"/>
        </w:rPr>
        <w:t>orcid.org/0009-0001-8813-4833</w:t>
      </w:r>
      <w:r>
        <w:rPr>
          <w:rFonts w:ascii="Times New Roman" w:hAnsi="Times New Roman" w:cs="Times New Roman"/>
        </w:rPr>
        <w:t xml:space="preserve">; </w:t>
      </w:r>
      <w:r w:rsidRPr="003B3426">
        <w:rPr>
          <w:rFonts w:ascii="Times New Roman" w:hAnsi="Times New Roman" w:cs="Times New Roman"/>
        </w:rPr>
        <w:t>Email:</w:t>
      </w:r>
      <w:r w:rsidR="00787FC6">
        <w:rPr>
          <w:rFonts w:ascii="Times New Roman" w:hAnsi="Times New Roman" w:cs="Times New Roman"/>
        </w:rPr>
        <w:t xml:space="preserve"> </w:t>
      </w:r>
      <w:r w:rsidRPr="00CB654A">
        <w:rPr>
          <w:rFonts w:ascii="Times New Roman" w:hAnsi="Times New Roman" w:cs="Times New Roman"/>
        </w:rPr>
        <w:t>aline.colonnello.montero@slu.se</w:t>
      </w:r>
      <w:r>
        <w:rPr>
          <w:rFonts w:ascii="Times New Roman" w:hAnsi="Times New Roman" w:cs="Times New Roman"/>
        </w:rPr>
        <w:t xml:space="preserve"> </w:t>
      </w:r>
    </w:p>
    <w:p w14:paraId="08FC8C66" w14:textId="77777777" w:rsidR="00054DDC" w:rsidRDefault="00054DDC" w:rsidP="00AE4E12">
      <w:pPr>
        <w:spacing w:line="240" w:lineRule="auto"/>
        <w:rPr>
          <w:rFonts w:ascii="Times New Roman" w:hAnsi="Times New Roman" w:cs="Times New Roman"/>
          <w:b/>
          <w:bCs/>
        </w:rPr>
      </w:pPr>
    </w:p>
    <w:p w14:paraId="165A063D" w14:textId="77777777" w:rsidR="00757779" w:rsidRDefault="00757779" w:rsidP="00AE4E12">
      <w:pPr>
        <w:spacing w:line="240" w:lineRule="auto"/>
        <w:rPr>
          <w:rFonts w:ascii="Times New Roman" w:hAnsi="Times New Roman" w:cs="Times New Roman"/>
          <w:b/>
          <w:bCs/>
        </w:rPr>
      </w:pPr>
    </w:p>
    <w:p w14:paraId="2D742BE1" w14:textId="77777777" w:rsidR="00757779" w:rsidRDefault="00757779" w:rsidP="00AE4E12">
      <w:pPr>
        <w:spacing w:line="240" w:lineRule="auto"/>
        <w:rPr>
          <w:rFonts w:ascii="Times New Roman" w:hAnsi="Times New Roman" w:cs="Times New Roman"/>
          <w:b/>
          <w:bCs/>
        </w:rPr>
      </w:pPr>
    </w:p>
    <w:p w14:paraId="6B916611" w14:textId="77777777" w:rsidR="00757779" w:rsidRDefault="00757779" w:rsidP="00AE4E12">
      <w:pPr>
        <w:spacing w:line="240" w:lineRule="auto"/>
        <w:rPr>
          <w:rFonts w:ascii="Times New Roman" w:hAnsi="Times New Roman" w:cs="Times New Roman"/>
          <w:b/>
          <w:bCs/>
        </w:rPr>
      </w:pPr>
    </w:p>
    <w:p w14:paraId="24C6FB29" w14:textId="77777777" w:rsidR="00757779" w:rsidRDefault="00757779" w:rsidP="00AE4E12">
      <w:pPr>
        <w:spacing w:line="240" w:lineRule="auto"/>
        <w:rPr>
          <w:rFonts w:ascii="Times New Roman" w:hAnsi="Times New Roman" w:cs="Times New Roman"/>
          <w:b/>
          <w:bCs/>
        </w:rPr>
      </w:pPr>
    </w:p>
    <w:p w14:paraId="49E6B52D" w14:textId="77777777" w:rsidR="00757779" w:rsidRDefault="00757779" w:rsidP="00AE4E12">
      <w:pPr>
        <w:spacing w:line="240" w:lineRule="auto"/>
        <w:rPr>
          <w:rFonts w:ascii="Times New Roman" w:hAnsi="Times New Roman" w:cs="Times New Roman"/>
          <w:b/>
          <w:bCs/>
        </w:rPr>
      </w:pPr>
    </w:p>
    <w:p w14:paraId="3C905A35" w14:textId="77777777" w:rsidR="00757779" w:rsidRDefault="00757779" w:rsidP="00AE4E12">
      <w:pPr>
        <w:spacing w:line="240" w:lineRule="auto"/>
        <w:rPr>
          <w:rFonts w:ascii="Times New Roman" w:hAnsi="Times New Roman" w:cs="Times New Roman"/>
          <w:b/>
          <w:bCs/>
        </w:rPr>
      </w:pPr>
    </w:p>
    <w:p w14:paraId="4B1BEF53" w14:textId="77777777" w:rsidR="00757779" w:rsidRDefault="00757779" w:rsidP="00AE4E12">
      <w:pPr>
        <w:spacing w:line="240" w:lineRule="auto"/>
        <w:rPr>
          <w:rFonts w:ascii="Times New Roman" w:hAnsi="Times New Roman" w:cs="Times New Roman"/>
          <w:b/>
          <w:bCs/>
        </w:rPr>
      </w:pPr>
    </w:p>
    <w:p w14:paraId="1EB3C146" w14:textId="77777777" w:rsidR="00757779" w:rsidRDefault="00757779" w:rsidP="00AE4E12">
      <w:pPr>
        <w:spacing w:line="240" w:lineRule="auto"/>
        <w:rPr>
          <w:rFonts w:ascii="Times New Roman" w:hAnsi="Times New Roman" w:cs="Times New Roman"/>
          <w:b/>
          <w:bCs/>
        </w:rPr>
      </w:pPr>
    </w:p>
    <w:p w14:paraId="3601F06F" w14:textId="77777777" w:rsidR="00757779" w:rsidRDefault="00757779" w:rsidP="00AE4E12">
      <w:pPr>
        <w:spacing w:line="240" w:lineRule="auto"/>
        <w:rPr>
          <w:rFonts w:ascii="Times New Roman" w:hAnsi="Times New Roman" w:cs="Times New Roman"/>
          <w:b/>
          <w:bCs/>
        </w:rPr>
      </w:pPr>
    </w:p>
    <w:p w14:paraId="38D5B0BA" w14:textId="77777777" w:rsidR="00757779" w:rsidRDefault="00757779" w:rsidP="00AE4E12">
      <w:pPr>
        <w:spacing w:line="240" w:lineRule="auto"/>
        <w:rPr>
          <w:rFonts w:ascii="Times New Roman" w:hAnsi="Times New Roman" w:cs="Times New Roman"/>
          <w:b/>
          <w:bCs/>
        </w:rPr>
      </w:pPr>
    </w:p>
    <w:p w14:paraId="35AAC31D" w14:textId="77777777" w:rsidR="00757779" w:rsidRDefault="00757779" w:rsidP="00AE4E12">
      <w:pPr>
        <w:spacing w:line="240" w:lineRule="auto"/>
        <w:rPr>
          <w:rFonts w:ascii="Times New Roman" w:hAnsi="Times New Roman" w:cs="Times New Roman"/>
          <w:b/>
          <w:bCs/>
        </w:rPr>
      </w:pPr>
    </w:p>
    <w:p w14:paraId="2D13191B" w14:textId="77777777" w:rsidR="00757779" w:rsidRDefault="00757779" w:rsidP="00AE4E12">
      <w:pPr>
        <w:spacing w:line="240" w:lineRule="auto"/>
        <w:rPr>
          <w:rFonts w:ascii="Times New Roman" w:hAnsi="Times New Roman" w:cs="Times New Roman"/>
          <w:b/>
          <w:bCs/>
        </w:rPr>
      </w:pPr>
    </w:p>
    <w:p w14:paraId="1225B8BF" w14:textId="77777777" w:rsidR="00757779" w:rsidRDefault="00757779" w:rsidP="00AE4E12">
      <w:pPr>
        <w:spacing w:line="240" w:lineRule="auto"/>
        <w:rPr>
          <w:rFonts w:ascii="Times New Roman" w:hAnsi="Times New Roman" w:cs="Times New Roman"/>
          <w:b/>
          <w:bCs/>
        </w:rPr>
      </w:pPr>
    </w:p>
    <w:p w14:paraId="7AC3FE1C" w14:textId="77777777" w:rsidR="00757779" w:rsidRDefault="00757779" w:rsidP="00AE4E12">
      <w:pPr>
        <w:spacing w:line="240" w:lineRule="auto"/>
        <w:rPr>
          <w:rFonts w:ascii="Times New Roman" w:hAnsi="Times New Roman" w:cs="Times New Roman"/>
          <w:b/>
          <w:bCs/>
        </w:rPr>
      </w:pPr>
    </w:p>
    <w:p w14:paraId="16AD46EF" w14:textId="77777777" w:rsidR="00757779" w:rsidRDefault="00757779" w:rsidP="00AE4E12">
      <w:pPr>
        <w:spacing w:line="240" w:lineRule="auto"/>
        <w:rPr>
          <w:rFonts w:ascii="Times New Roman" w:hAnsi="Times New Roman" w:cs="Times New Roman"/>
          <w:b/>
          <w:bCs/>
        </w:rPr>
      </w:pPr>
    </w:p>
    <w:p w14:paraId="2696C84A" w14:textId="77777777" w:rsidR="00757779" w:rsidRDefault="00757779" w:rsidP="00AE4E12">
      <w:pPr>
        <w:spacing w:line="240" w:lineRule="auto"/>
        <w:rPr>
          <w:rFonts w:ascii="Times New Roman" w:hAnsi="Times New Roman" w:cs="Times New Roman"/>
          <w:b/>
          <w:bCs/>
        </w:rPr>
      </w:pPr>
    </w:p>
    <w:p w14:paraId="543E3D22" w14:textId="77777777" w:rsidR="00757779" w:rsidRDefault="00757779" w:rsidP="00AE4E12">
      <w:pPr>
        <w:spacing w:line="240" w:lineRule="auto"/>
        <w:rPr>
          <w:rFonts w:ascii="Times New Roman" w:hAnsi="Times New Roman" w:cs="Times New Roman"/>
          <w:b/>
          <w:bCs/>
        </w:rPr>
      </w:pPr>
    </w:p>
    <w:p w14:paraId="343E3184" w14:textId="77777777" w:rsidR="00757779" w:rsidRDefault="00757779" w:rsidP="00AE4E12">
      <w:pPr>
        <w:spacing w:line="240" w:lineRule="auto"/>
        <w:rPr>
          <w:rFonts w:ascii="Times New Roman" w:hAnsi="Times New Roman" w:cs="Times New Roman"/>
          <w:b/>
          <w:bCs/>
        </w:rPr>
      </w:pPr>
    </w:p>
    <w:p w14:paraId="4C492F47" w14:textId="77777777" w:rsidR="00757779" w:rsidRDefault="00757779" w:rsidP="00AE4E12">
      <w:pPr>
        <w:spacing w:line="240" w:lineRule="auto"/>
        <w:rPr>
          <w:rFonts w:ascii="Times New Roman" w:hAnsi="Times New Roman" w:cs="Times New Roman"/>
          <w:b/>
          <w:bCs/>
        </w:rPr>
      </w:pPr>
    </w:p>
    <w:p w14:paraId="31AADA4E" w14:textId="77777777" w:rsidR="00050B94" w:rsidRDefault="00050B94" w:rsidP="00B15177">
      <w:pPr>
        <w:rPr>
          <w:rFonts w:ascii="Times New Roman" w:hAnsi="Times New Roman" w:cs="Times New Roman"/>
          <w:b/>
          <w:bCs/>
          <w:sz w:val="28"/>
          <w:szCs w:val="28"/>
        </w:rPr>
      </w:pPr>
    </w:p>
    <w:p w14:paraId="373108E9" w14:textId="6480863E" w:rsidR="00B15177" w:rsidRPr="00AE4E12" w:rsidRDefault="00050B94" w:rsidP="00B15177">
      <w:pPr>
        <w:rPr>
          <w:rFonts w:ascii="Times New Roman" w:hAnsi="Times New Roman" w:cs="Times New Roman"/>
          <w:b/>
          <w:bCs/>
          <w:sz w:val="28"/>
          <w:szCs w:val="28"/>
        </w:rPr>
      </w:pPr>
      <w:r>
        <w:rPr>
          <w:rFonts w:ascii="Times New Roman" w:hAnsi="Times New Roman" w:cs="Times New Roman"/>
          <w:b/>
          <w:bCs/>
          <w:sz w:val="28"/>
          <w:szCs w:val="28"/>
        </w:rPr>
        <w:lastRenderedPageBreak/>
        <w:t>C</w:t>
      </w:r>
      <w:r w:rsidR="00B15177" w:rsidRPr="00AE4E12">
        <w:rPr>
          <w:rFonts w:ascii="Times New Roman" w:hAnsi="Times New Roman" w:cs="Times New Roman"/>
          <w:b/>
          <w:bCs/>
          <w:sz w:val="28"/>
          <w:szCs w:val="28"/>
        </w:rPr>
        <w:t>ontent</w:t>
      </w:r>
    </w:p>
    <w:p w14:paraId="6F2FAEA7" w14:textId="77777777" w:rsidR="00B15177" w:rsidRPr="0097202A" w:rsidRDefault="00B15177" w:rsidP="00B15177">
      <w:pPr>
        <w:rPr>
          <w:rFonts w:ascii="Times New Roman" w:hAnsi="Times New Roman" w:cs="Times New Roman"/>
        </w:rPr>
      </w:pPr>
      <w:r w:rsidRPr="0097202A">
        <w:rPr>
          <w:rFonts w:ascii="Times New Roman" w:hAnsi="Times New Roman" w:cs="Times New Roman"/>
        </w:rPr>
        <w:t>1. Supplementary materials and methods</w:t>
      </w:r>
    </w:p>
    <w:p w14:paraId="05726BA2" w14:textId="77777777" w:rsidR="00B15177" w:rsidRPr="00EE36D7" w:rsidRDefault="00B15177" w:rsidP="00B15177">
      <w:pPr>
        <w:pStyle w:val="ListParagraph"/>
        <w:numPr>
          <w:ilvl w:val="1"/>
          <w:numId w:val="4"/>
        </w:numPr>
        <w:rPr>
          <w:rFonts w:ascii="Times New Roman" w:hAnsi="Times New Roman" w:cs="Times New Roman"/>
          <w:i/>
          <w:iCs/>
          <w:sz w:val="22"/>
          <w:szCs w:val="22"/>
        </w:rPr>
      </w:pPr>
      <w:r w:rsidRPr="00EE36D7">
        <w:rPr>
          <w:rFonts w:ascii="Times New Roman" w:hAnsi="Times New Roman" w:cs="Times New Roman"/>
          <w:i/>
          <w:iCs/>
          <w:sz w:val="22"/>
          <w:szCs w:val="22"/>
        </w:rPr>
        <w:t>Water samples preparation and extraction</w:t>
      </w:r>
    </w:p>
    <w:p w14:paraId="53F2E3E4" w14:textId="77777777" w:rsidR="00B15177" w:rsidRPr="00EE36D7" w:rsidRDefault="00B15177" w:rsidP="00B15177">
      <w:pPr>
        <w:pStyle w:val="ListParagraph"/>
        <w:numPr>
          <w:ilvl w:val="1"/>
          <w:numId w:val="4"/>
        </w:numPr>
        <w:spacing w:line="259" w:lineRule="auto"/>
        <w:rPr>
          <w:rFonts w:ascii="Times New Roman" w:hAnsi="Times New Roman" w:cs="Times New Roman"/>
          <w:i/>
          <w:iCs/>
          <w:sz w:val="22"/>
          <w:szCs w:val="22"/>
        </w:rPr>
      </w:pPr>
      <w:r w:rsidRPr="00EE36D7">
        <w:rPr>
          <w:rFonts w:ascii="Times New Roman" w:hAnsi="Times New Roman" w:cs="Times New Roman"/>
          <w:i/>
          <w:iCs/>
          <w:sz w:val="22"/>
          <w:szCs w:val="22"/>
        </w:rPr>
        <w:t xml:space="preserve">General cell culturing conditions </w:t>
      </w:r>
    </w:p>
    <w:p w14:paraId="1AB86FC7" w14:textId="7DD6ADCD" w:rsidR="00B15177" w:rsidRPr="00EE36D7" w:rsidRDefault="00B15177" w:rsidP="00B15177">
      <w:pPr>
        <w:pStyle w:val="ListParagraph"/>
        <w:numPr>
          <w:ilvl w:val="1"/>
          <w:numId w:val="4"/>
        </w:numPr>
        <w:spacing w:line="259" w:lineRule="auto"/>
        <w:rPr>
          <w:rFonts w:ascii="Times New Roman" w:hAnsi="Times New Roman" w:cs="Times New Roman"/>
          <w:i/>
          <w:iCs/>
          <w:sz w:val="22"/>
          <w:szCs w:val="22"/>
        </w:rPr>
      </w:pPr>
      <w:r w:rsidRPr="00EE36D7">
        <w:rPr>
          <w:rFonts w:ascii="Times New Roman" w:hAnsi="Times New Roman" w:cs="Times New Roman"/>
          <w:i/>
          <w:iCs/>
          <w:sz w:val="22"/>
          <w:szCs w:val="22"/>
        </w:rPr>
        <w:t xml:space="preserve">Cell viability and </w:t>
      </w:r>
      <w:r w:rsidR="004B6C65">
        <w:rPr>
          <w:rFonts w:ascii="Times New Roman" w:hAnsi="Times New Roman" w:cs="Times New Roman"/>
          <w:i/>
          <w:iCs/>
          <w:sz w:val="22"/>
          <w:szCs w:val="22"/>
        </w:rPr>
        <w:t>b</w:t>
      </w:r>
      <w:r w:rsidRPr="00EE36D7">
        <w:rPr>
          <w:rFonts w:ascii="Times New Roman" w:hAnsi="Times New Roman" w:cs="Times New Roman"/>
          <w:i/>
          <w:iCs/>
          <w:sz w:val="22"/>
          <w:szCs w:val="22"/>
        </w:rPr>
        <w:t>ioactivity testing</w:t>
      </w:r>
    </w:p>
    <w:p w14:paraId="6138596F" w14:textId="77777777" w:rsidR="00D57591" w:rsidRDefault="00B15177" w:rsidP="00D57591">
      <w:pPr>
        <w:pStyle w:val="ListParagraph"/>
        <w:numPr>
          <w:ilvl w:val="1"/>
          <w:numId w:val="4"/>
        </w:numPr>
        <w:rPr>
          <w:rFonts w:ascii="Times New Roman" w:hAnsi="Times New Roman" w:cs="Times New Roman"/>
          <w:i/>
          <w:iCs/>
          <w:sz w:val="22"/>
          <w:szCs w:val="22"/>
        </w:rPr>
      </w:pPr>
      <w:r w:rsidRPr="00EE36D7">
        <w:rPr>
          <w:rFonts w:ascii="Times New Roman" w:hAnsi="Times New Roman" w:cs="Times New Roman"/>
          <w:i/>
          <w:iCs/>
          <w:sz w:val="22"/>
          <w:szCs w:val="22"/>
        </w:rPr>
        <w:t xml:space="preserve">Cell seeding and staining procedures for </w:t>
      </w:r>
      <w:r w:rsidR="00EB62AC">
        <w:rPr>
          <w:rFonts w:ascii="Times New Roman" w:hAnsi="Times New Roman" w:cs="Times New Roman"/>
          <w:i/>
          <w:iCs/>
          <w:sz w:val="22"/>
          <w:szCs w:val="22"/>
        </w:rPr>
        <w:t>C</w:t>
      </w:r>
      <w:r w:rsidRPr="00EE36D7">
        <w:rPr>
          <w:rFonts w:ascii="Times New Roman" w:hAnsi="Times New Roman" w:cs="Times New Roman"/>
          <w:i/>
          <w:iCs/>
          <w:sz w:val="22"/>
          <w:szCs w:val="22"/>
        </w:rPr>
        <w:t xml:space="preserve">ell </w:t>
      </w:r>
      <w:r w:rsidR="00EB62AC">
        <w:rPr>
          <w:rFonts w:ascii="Times New Roman" w:hAnsi="Times New Roman" w:cs="Times New Roman"/>
          <w:i/>
          <w:iCs/>
          <w:sz w:val="22"/>
          <w:szCs w:val="22"/>
        </w:rPr>
        <w:t>P</w:t>
      </w:r>
      <w:r w:rsidRPr="00EE36D7">
        <w:rPr>
          <w:rFonts w:ascii="Times New Roman" w:hAnsi="Times New Roman" w:cs="Times New Roman"/>
          <w:i/>
          <w:iCs/>
          <w:sz w:val="22"/>
          <w:szCs w:val="22"/>
        </w:rPr>
        <w:t>aint</w:t>
      </w:r>
      <w:r w:rsidR="00EB62AC">
        <w:rPr>
          <w:rFonts w:ascii="Times New Roman" w:hAnsi="Times New Roman" w:cs="Times New Roman"/>
          <w:i/>
          <w:iCs/>
          <w:sz w:val="22"/>
          <w:szCs w:val="22"/>
        </w:rPr>
        <w:t>ing</w:t>
      </w:r>
      <w:r w:rsidRPr="00EE36D7">
        <w:rPr>
          <w:rFonts w:ascii="Times New Roman" w:hAnsi="Times New Roman" w:cs="Times New Roman"/>
          <w:i/>
          <w:iCs/>
          <w:sz w:val="22"/>
          <w:szCs w:val="22"/>
        </w:rPr>
        <w:t xml:space="preserve"> assays</w:t>
      </w:r>
    </w:p>
    <w:p w14:paraId="010BC6F5" w14:textId="4471EA5A" w:rsidR="00D57591" w:rsidRPr="00D57591" w:rsidRDefault="00D57591" w:rsidP="00D57591">
      <w:pPr>
        <w:pStyle w:val="ListParagraph"/>
        <w:numPr>
          <w:ilvl w:val="1"/>
          <w:numId w:val="4"/>
        </w:numPr>
        <w:rPr>
          <w:rFonts w:ascii="Times New Roman" w:hAnsi="Times New Roman" w:cs="Times New Roman"/>
          <w:i/>
          <w:iCs/>
          <w:sz w:val="22"/>
          <w:szCs w:val="22"/>
        </w:rPr>
      </w:pPr>
      <w:r w:rsidRPr="00D57591">
        <w:rPr>
          <w:rFonts w:ascii="Times New Roman" w:eastAsia="Times New Roman" w:hAnsi="Times New Roman" w:cs="Times New Roman"/>
          <w:i/>
          <w:iCs/>
        </w:rPr>
        <w:t>Image acquisition and feature analysis</w:t>
      </w:r>
    </w:p>
    <w:p w14:paraId="58FDF027" w14:textId="77777777" w:rsidR="009A016B" w:rsidRPr="00EE36D7" w:rsidRDefault="009A016B" w:rsidP="009A016B">
      <w:pPr>
        <w:pStyle w:val="ListParagraph"/>
        <w:ind w:left="360"/>
        <w:rPr>
          <w:rFonts w:ascii="Times New Roman" w:hAnsi="Times New Roman" w:cs="Times New Roman"/>
          <w:i/>
          <w:iCs/>
          <w:sz w:val="22"/>
          <w:szCs w:val="22"/>
        </w:rPr>
      </w:pPr>
    </w:p>
    <w:p w14:paraId="18D911AA" w14:textId="77777777" w:rsidR="00B15177" w:rsidRPr="0097202A" w:rsidRDefault="00B15177" w:rsidP="00B15177">
      <w:pPr>
        <w:rPr>
          <w:rFonts w:ascii="Times New Roman" w:hAnsi="Times New Roman" w:cs="Times New Roman"/>
        </w:rPr>
      </w:pPr>
      <w:r w:rsidRPr="0097202A">
        <w:rPr>
          <w:rFonts w:ascii="Times New Roman" w:hAnsi="Times New Roman" w:cs="Times New Roman"/>
        </w:rPr>
        <w:t xml:space="preserve">2. Supplementary figures and tables </w:t>
      </w:r>
    </w:p>
    <w:p w14:paraId="14E589C0" w14:textId="32EA061A" w:rsidR="00B15177" w:rsidRPr="009A016B" w:rsidRDefault="00B15177" w:rsidP="00B15177">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Figure S1.</w:t>
      </w:r>
      <w:r w:rsidRPr="009A016B">
        <w:rPr>
          <w:rFonts w:ascii="Times New Roman" w:hAnsi="Times New Roman" w:cs="Times New Roman"/>
          <w:sz w:val="22"/>
          <w:szCs w:val="22"/>
        </w:rPr>
        <w:t xml:space="preserve"> </w:t>
      </w:r>
      <w:r w:rsidRPr="009A016B">
        <w:rPr>
          <w:rFonts w:ascii="Times New Roman" w:hAnsi="Times New Roman" w:cs="Times New Roman"/>
          <w:i/>
          <w:iCs/>
          <w:sz w:val="22"/>
          <w:szCs w:val="22"/>
        </w:rPr>
        <w:t>tert</w:t>
      </w:r>
      <w:r w:rsidRPr="009A016B">
        <w:rPr>
          <w:rFonts w:ascii="Times New Roman" w:hAnsi="Times New Roman" w:cs="Times New Roman"/>
          <w:sz w:val="22"/>
          <w:szCs w:val="22"/>
        </w:rPr>
        <w:t xml:space="preserve">-butylhydroquinone (tBHQ) </w:t>
      </w:r>
      <w:r w:rsidR="001E3EC5">
        <w:rPr>
          <w:rFonts w:ascii="Times New Roman" w:hAnsi="Times New Roman" w:cs="Times New Roman"/>
          <w:sz w:val="22"/>
          <w:szCs w:val="22"/>
        </w:rPr>
        <w:t>concentration</w:t>
      </w:r>
      <w:r w:rsidRPr="009A016B">
        <w:rPr>
          <w:rFonts w:ascii="Times New Roman" w:hAnsi="Times New Roman" w:cs="Times New Roman"/>
          <w:sz w:val="22"/>
          <w:szCs w:val="22"/>
        </w:rPr>
        <w:t>-response curve for oxidative stress induction</w:t>
      </w:r>
    </w:p>
    <w:p w14:paraId="415FA1B4" w14:textId="77777777" w:rsidR="00B15177" w:rsidRPr="009A016B" w:rsidRDefault="00B15177" w:rsidP="00B15177">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Figure S2.</w:t>
      </w:r>
      <w:r w:rsidRPr="009A016B">
        <w:rPr>
          <w:rFonts w:ascii="Times New Roman" w:hAnsi="Times New Roman" w:cs="Times New Roman"/>
          <w:sz w:val="22"/>
          <w:szCs w:val="22"/>
        </w:rPr>
        <w:t xml:space="preserve"> Cell viability of TK6 and MCF-7 AREc32 cell lines.</w:t>
      </w:r>
    </w:p>
    <w:p w14:paraId="5CD44C3A" w14:textId="122F9CC0" w:rsidR="00424429" w:rsidRDefault="00424429" w:rsidP="00B15177">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Table S</w:t>
      </w:r>
      <w:r>
        <w:rPr>
          <w:rFonts w:ascii="Times New Roman" w:hAnsi="Times New Roman" w:cs="Times New Roman"/>
          <w:b/>
          <w:bCs/>
          <w:sz w:val="22"/>
          <w:szCs w:val="22"/>
        </w:rPr>
        <w:t>1</w:t>
      </w:r>
      <w:r w:rsidRPr="009A016B">
        <w:rPr>
          <w:rFonts w:ascii="Times New Roman" w:hAnsi="Times New Roman" w:cs="Times New Roman"/>
          <w:b/>
          <w:bCs/>
          <w:sz w:val="22"/>
          <w:szCs w:val="22"/>
        </w:rPr>
        <w:t xml:space="preserve">. </w:t>
      </w:r>
      <w:r>
        <w:rPr>
          <w:rFonts w:ascii="Times New Roman" w:hAnsi="Times New Roman" w:cs="Times New Roman"/>
          <w:sz w:val="22"/>
          <w:szCs w:val="22"/>
        </w:rPr>
        <w:t xml:space="preserve">Grit scores for water samples </w:t>
      </w:r>
      <w:r w:rsidR="009701AC">
        <w:rPr>
          <w:rFonts w:ascii="Times New Roman" w:hAnsi="Times New Roman" w:cs="Times New Roman"/>
          <w:sz w:val="22"/>
          <w:szCs w:val="22"/>
        </w:rPr>
        <w:t>in U2-OS, CHO-K1 and MCF-7 cell</w:t>
      </w:r>
      <w:r w:rsidR="00D878DC">
        <w:rPr>
          <w:rFonts w:ascii="Times New Roman" w:hAnsi="Times New Roman" w:cs="Times New Roman"/>
          <w:sz w:val="22"/>
          <w:szCs w:val="22"/>
        </w:rPr>
        <w:t>s</w:t>
      </w:r>
    </w:p>
    <w:p w14:paraId="0F2A35E2" w14:textId="149EFCEC" w:rsidR="00B92C9E" w:rsidRDefault="00B92C9E" w:rsidP="00B92C9E">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Table S</w:t>
      </w:r>
      <w:r>
        <w:rPr>
          <w:rFonts w:ascii="Times New Roman" w:hAnsi="Times New Roman" w:cs="Times New Roman"/>
          <w:b/>
          <w:bCs/>
          <w:sz w:val="22"/>
          <w:szCs w:val="22"/>
        </w:rPr>
        <w:t>2</w:t>
      </w:r>
      <w:r w:rsidRPr="009A016B">
        <w:rPr>
          <w:rFonts w:ascii="Times New Roman" w:hAnsi="Times New Roman" w:cs="Times New Roman"/>
          <w:b/>
          <w:bCs/>
          <w:sz w:val="22"/>
          <w:szCs w:val="22"/>
        </w:rPr>
        <w:t>.</w:t>
      </w:r>
      <w:r w:rsidR="005F2DE3">
        <w:rPr>
          <w:rFonts w:ascii="Times New Roman" w:hAnsi="Times New Roman" w:cs="Times New Roman"/>
          <w:sz w:val="22"/>
          <w:szCs w:val="22"/>
        </w:rPr>
        <w:t xml:space="preserve"> Cell count</w:t>
      </w:r>
      <w:r>
        <w:rPr>
          <w:rFonts w:ascii="Times New Roman" w:hAnsi="Times New Roman" w:cs="Times New Roman"/>
          <w:sz w:val="22"/>
          <w:szCs w:val="22"/>
        </w:rPr>
        <w:t xml:space="preserve"> for water samples in U2-OS, CHO-K1 and MCF-7 cells</w:t>
      </w:r>
    </w:p>
    <w:p w14:paraId="2728B11E" w14:textId="38A8B9D1" w:rsidR="007E2501" w:rsidRDefault="007E2501" w:rsidP="00B92C9E">
      <w:pPr>
        <w:spacing w:after="0" w:line="276" w:lineRule="auto"/>
        <w:rPr>
          <w:rFonts w:ascii="Times New Roman" w:hAnsi="Times New Roman" w:cs="Times New Roman"/>
          <w:sz w:val="22"/>
          <w:szCs w:val="22"/>
        </w:rPr>
      </w:pPr>
      <w:r w:rsidRPr="007E2501">
        <w:rPr>
          <w:rFonts w:ascii="Times New Roman" w:hAnsi="Times New Roman" w:cs="Times New Roman"/>
          <w:b/>
          <w:bCs/>
          <w:sz w:val="22"/>
          <w:szCs w:val="22"/>
        </w:rPr>
        <w:t xml:space="preserve">Figure S3. </w:t>
      </w:r>
      <w:r w:rsidRPr="007E2501">
        <w:rPr>
          <w:rFonts w:ascii="Times New Roman" w:hAnsi="Times New Roman" w:cs="Times New Roman"/>
          <w:sz w:val="22"/>
          <w:szCs w:val="22"/>
        </w:rPr>
        <w:t xml:space="preserve">Cell </w:t>
      </w:r>
      <w:r w:rsidR="00837594">
        <w:rPr>
          <w:rFonts w:ascii="Times New Roman" w:hAnsi="Times New Roman" w:cs="Times New Roman"/>
          <w:sz w:val="22"/>
          <w:szCs w:val="22"/>
        </w:rPr>
        <w:t>P</w:t>
      </w:r>
      <w:r w:rsidRPr="007E2501">
        <w:rPr>
          <w:rFonts w:ascii="Times New Roman" w:hAnsi="Times New Roman" w:cs="Times New Roman"/>
          <w:sz w:val="22"/>
          <w:szCs w:val="22"/>
        </w:rPr>
        <w:t>ainting images of water samples</w:t>
      </w:r>
      <w:r w:rsidR="00560671">
        <w:rPr>
          <w:rFonts w:ascii="Times New Roman" w:hAnsi="Times New Roman" w:cs="Times New Roman"/>
          <w:sz w:val="22"/>
          <w:szCs w:val="22"/>
        </w:rPr>
        <w:t xml:space="preserve">, controls and reference compounds </w:t>
      </w:r>
      <w:r w:rsidRPr="007E2501">
        <w:rPr>
          <w:rFonts w:ascii="Times New Roman" w:hAnsi="Times New Roman" w:cs="Times New Roman"/>
          <w:sz w:val="22"/>
          <w:szCs w:val="22"/>
        </w:rPr>
        <w:t>in U2-OS</w:t>
      </w:r>
      <w:r w:rsidR="00560671">
        <w:rPr>
          <w:rFonts w:ascii="Times New Roman" w:hAnsi="Times New Roman" w:cs="Times New Roman"/>
          <w:sz w:val="22"/>
          <w:szCs w:val="22"/>
        </w:rPr>
        <w:t xml:space="preserve"> </w:t>
      </w:r>
      <w:r w:rsidRPr="007E2501">
        <w:rPr>
          <w:rFonts w:ascii="Times New Roman" w:hAnsi="Times New Roman" w:cs="Times New Roman"/>
          <w:sz w:val="22"/>
          <w:szCs w:val="22"/>
        </w:rPr>
        <w:t>cells</w:t>
      </w:r>
    </w:p>
    <w:p w14:paraId="2515A891" w14:textId="74F1F0CF" w:rsidR="00560671" w:rsidRDefault="00B7219C" w:rsidP="00560671">
      <w:pPr>
        <w:spacing w:after="0" w:line="276" w:lineRule="auto"/>
        <w:rPr>
          <w:rFonts w:ascii="Times New Roman" w:hAnsi="Times New Roman" w:cs="Times New Roman"/>
          <w:b/>
          <w:bCs/>
          <w:sz w:val="22"/>
          <w:szCs w:val="22"/>
        </w:rPr>
      </w:pPr>
      <w:r w:rsidRPr="00B7219C">
        <w:rPr>
          <w:rFonts w:ascii="Times New Roman" w:hAnsi="Times New Roman" w:cs="Times New Roman"/>
          <w:b/>
          <w:bCs/>
          <w:sz w:val="22"/>
          <w:szCs w:val="22"/>
        </w:rPr>
        <w:t xml:space="preserve">Figure S4. </w:t>
      </w:r>
      <w:r w:rsidR="00560671" w:rsidRPr="007E2501">
        <w:rPr>
          <w:rFonts w:ascii="Times New Roman" w:hAnsi="Times New Roman" w:cs="Times New Roman"/>
          <w:sz w:val="22"/>
          <w:szCs w:val="22"/>
        </w:rPr>
        <w:t xml:space="preserve">Cell </w:t>
      </w:r>
      <w:r w:rsidR="00837594">
        <w:rPr>
          <w:rFonts w:ascii="Times New Roman" w:hAnsi="Times New Roman" w:cs="Times New Roman"/>
          <w:sz w:val="22"/>
          <w:szCs w:val="22"/>
        </w:rPr>
        <w:t>P</w:t>
      </w:r>
      <w:r w:rsidR="00560671" w:rsidRPr="007E2501">
        <w:rPr>
          <w:rFonts w:ascii="Times New Roman" w:hAnsi="Times New Roman" w:cs="Times New Roman"/>
          <w:sz w:val="22"/>
          <w:szCs w:val="22"/>
        </w:rPr>
        <w:t>ainting images of water samples</w:t>
      </w:r>
      <w:r w:rsidR="00560671">
        <w:rPr>
          <w:rFonts w:ascii="Times New Roman" w:hAnsi="Times New Roman" w:cs="Times New Roman"/>
          <w:sz w:val="22"/>
          <w:szCs w:val="22"/>
        </w:rPr>
        <w:t xml:space="preserve">, controls and reference compounds </w:t>
      </w:r>
      <w:r w:rsidR="00560671" w:rsidRPr="007E2501">
        <w:rPr>
          <w:rFonts w:ascii="Times New Roman" w:hAnsi="Times New Roman" w:cs="Times New Roman"/>
          <w:sz w:val="22"/>
          <w:szCs w:val="22"/>
        </w:rPr>
        <w:t xml:space="preserve">in </w:t>
      </w:r>
      <w:r w:rsidR="00560671">
        <w:rPr>
          <w:rFonts w:ascii="Times New Roman" w:hAnsi="Times New Roman" w:cs="Times New Roman"/>
          <w:sz w:val="22"/>
          <w:szCs w:val="22"/>
        </w:rPr>
        <w:t xml:space="preserve">CHO-K1 </w:t>
      </w:r>
      <w:r w:rsidR="00560671" w:rsidRPr="007E2501">
        <w:rPr>
          <w:rFonts w:ascii="Times New Roman" w:hAnsi="Times New Roman" w:cs="Times New Roman"/>
          <w:sz w:val="22"/>
          <w:szCs w:val="22"/>
        </w:rPr>
        <w:t>cells</w:t>
      </w:r>
      <w:r w:rsidR="00560671" w:rsidRPr="009A016B">
        <w:rPr>
          <w:rFonts w:ascii="Times New Roman" w:hAnsi="Times New Roman" w:cs="Times New Roman"/>
          <w:b/>
          <w:bCs/>
          <w:sz w:val="22"/>
          <w:szCs w:val="22"/>
        </w:rPr>
        <w:t xml:space="preserve"> </w:t>
      </w:r>
    </w:p>
    <w:p w14:paraId="2ADF51F6" w14:textId="00150397" w:rsidR="00560671" w:rsidRDefault="00560671" w:rsidP="00560671">
      <w:pPr>
        <w:spacing w:after="0" w:line="276" w:lineRule="auto"/>
        <w:rPr>
          <w:rFonts w:ascii="Times New Roman" w:hAnsi="Times New Roman" w:cs="Times New Roman"/>
          <w:b/>
          <w:bCs/>
          <w:sz w:val="22"/>
          <w:szCs w:val="22"/>
        </w:rPr>
      </w:pPr>
      <w:r w:rsidRPr="00B7219C">
        <w:rPr>
          <w:rFonts w:ascii="Times New Roman" w:hAnsi="Times New Roman" w:cs="Times New Roman"/>
          <w:b/>
          <w:bCs/>
          <w:sz w:val="22"/>
          <w:szCs w:val="22"/>
        </w:rPr>
        <w:t>Figure S</w:t>
      </w:r>
      <w:r>
        <w:rPr>
          <w:rFonts w:ascii="Times New Roman" w:hAnsi="Times New Roman" w:cs="Times New Roman"/>
          <w:b/>
          <w:bCs/>
          <w:sz w:val="22"/>
          <w:szCs w:val="22"/>
        </w:rPr>
        <w:t>5</w:t>
      </w:r>
      <w:r w:rsidRPr="00B7219C">
        <w:rPr>
          <w:rFonts w:ascii="Times New Roman" w:hAnsi="Times New Roman" w:cs="Times New Roman"/>
          <w:b/>
          <w:bCs/>
          <w:sz w:val="22"/>
          <w:szCs w:val="22"/>
        </w:rPr>
        <w:t xml:space="preserve">. </w:t>
      </w:r>
      <w:r w:rsidRPr="007E2501">
        <w:rPr>
          <w:rFonts w:ascii="Times New Roman" w:hAnsi="Times New Roman" w:cs="Times New Roman"/>
          <w:sz w:val="22"/>
          <w:szCs w:val="22"/>
        </w:rPr>
        <w:t xml:space="preserve">Cell </w:t>
      </w:r>
      <w:r w:rsidR="00837594">
        <w:rPr>
          <w:rFonts w:ascii="Times New Roman" w:hAnsi="Times New Roman" w:cs="Times New Roman"/>
          <w:sz w:val="22"/>
          <w:szCs w:val="22"/>
        </w:rPr>
        <w:t>P</w:t>
      </w:r>
      <w:r w:rsidRPr="007E2501">
        <w:rPr>
          <w:rFonts w:ascii="Times New Roman" w:hAnsi="Times New Roman" w:cs="Times New Roman"/>
          <w:sz w:val="22"/>
          <w:szCs w:val="22"/>
        </w:rPr>
        <w:t>ainting images of water samples</w:t>
      </w:r>
      <w:r>
        <w:rPr>
          <w:rFonts w:ascii="Times New Roman" w:hAnsi="Times New Roman" w:cs="Times New Roman"/>
          <w:sz w:val="22"/>
          <w:szCs w:val="22"/>
        </w:rPr>
        <w:t xml:space="preserve">, controls and reference compounds </w:t>
      </w:r>
      <w:r w:rsidRPr="007E2501">
        <w:rPr>
          <w:rFonts w:ascii="Times New Roman" w:hAnsi="Times New Roman" w:cs="Times New Roman"/>
          <w:sz w:val="22"/>
          <w:szCs w:val="22"/>
        </w:rPr>
        <w:t xml:space="preserve">in </w:t>
      </w:r>
      <w:r>
        <w:rPr>
          <w:rFonts w:ascii="Times New Roman" w:hAnsi="Times New Roman" w:cs="Times New Roman"/>
          <w:sz w:val="22"/>
          <w:szCs w:val="22"/>
        </w:rPr>
        <w:t xml:space="preserve">MCF-7 </w:t>
      </w:r>
      <w:r w:rsidRPr="007E2501">
        <w:rPr>
          <w:rFonts w:ascii="Times New Roman" w:hAnsi="Times New Roman" w:cs="Times New Roman"/>
          <w:sz w:val="22"/>
          <w:szCs w:val="22"/>
        </w:rPr>
        <w:t>cells</w:t>
      </w:r>
      <w:r w:rsidRPr="009A016B">
        <w:rPr>
          <w:rFonts w:ascii="Times New Roman" w:hAnsi="Times New Roman" w:cs="Times New Roman"/>
          <w:b/>
          <w:bCs/>
          <w:sz w:val="22"/>
          <w:szCs w:val="22"/>
        </w:rPr>
        <w:t xml:space="preserve"> </w:t>
      </w:r>
    </w:p>
    <w:p w14:paraId="5B6D4611" w14:textId="42483BF8" w:rsidR="00B15177" w:rsidRPr="009568C8" w:rsidRDefault="00B15177" w:rsidP="00560671">
      <w:pPr>
        <w:spacing w:after="0" w:line="276" w:lineRule="auto"/>
        <w:rPr>
          <w:rFonts w:ascii="Times New Roman" w:hAnsi="Times New Roman" w:cs="Times New Roman"/>
          <w:b/>
          <w:bCs/>
        </w:rPr>
      </w:pPr>
      <w:r w:rsidRPr="009A016B">
        <w:rPr>
          <w:rFonts w:ascii="Times New Roman" w:hAnsi="Times New Roman" w:cs="Times New Roman"/>
          <w:b/>
          <w:bCs/>
          <w:sz w:val="22"/>
          <w:szCs w:val="22"/>
        </w:rPr>
        <w:t>Figure S</w:t>
      </w:r>
      <w:r w:rsidR="008B29EA">
        <w:rPr>
          <w:rFonts w:ascii="Times New Roman" w:hAnsi="Times New Roman" w:cs="Times New Roman"/>
          <w:b/>
          <w:bCs/>
          <w:sz w:val="22"/>
          <w:szCs w:val="22"/>
        </w:rPr>
        <w:t>6</w:t>
      </w:r>
      <w:r w:rsidRPr="009A016B">
        <w:rPr>
          <w:rFonts w:ascii="Times New Roman" w:hAnsi="Times New Roman" w:cs="Times New Roman"/>
          <w:b/>
          <w:bCs/>
          <w:sz w:val="22"/>
          <w:szCs w:val="22"/>
        </w:rPr>
        <w:t>.</w:t>
      </w:r>
      <w:r w:rsidRPr="009A016B">
        <w:rPr>
          <w:rFonts w:ascii="Times New Roman" w:hAnsi="Times New Roman" w:cs="Times New Roman"/>
          <w:sz w:val="22"/>
          <w:szCs w:val="22"/>
        </w:rPr>
        <w:t xml:space="preserve"> Heatmap for the morphological changes in the top 50 features with feature labels magnification in U2-OS</w:t>
      </w:r>
    </w:p>
    <w:p w14:paraId="0A25D48B" w14:textId="4D607D7E" w:rsidR="00B15177" w:rsidRPr="009A016B" w:rsidRDefault="00B15177" w:rsidP="00B15177">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Figure S</w:t>
      </w:r>
      <w:r w:rsidR="008B29EA">
        <w:rPr>
          <w:rFonts w:ascii="Times New Roman" w:hAnsi="Times New Roman" w:cs="Times New Roman"/>
          <w:b/>
          <w:bCs/>
          <w:sz w:val="22"/>
          <w:szCs w:val="22"/>
        </w:rPr>
        <w:t>7</w:t>
      </w:r>
      <w:r w:rsidRPr="009A016B">
        <w:rPr>
          <w:rFonts w:ascii="Times New Roman" w:hAnsi="Times New Roman" w:cs="Times New Roman"/>
          <w:b/>
          <w:bCs/>
          <w:sz w:val="22"/>
          <w:szCs w:val="22"/>
        </w:rPr>
        <w:t>.</w:t>
      </w:r>
      <w:r w:rsidRPr="009A016B">
        <w:rPr>
          <w:rFonts w:ascii="Times New Roman" w:hAnsi="Times New Roman" w:cs="Times New Roman"/>
          <w:sz w:val="22"/>
          <w:szCs w:val="22"/>
        </w:rPr>
        <w:t xml:space="preserve"> </w:t>
      </w:r>
      <w:r w:rsidR="009A016B" w:rsidRPr="009A016B">
        <w:rPr>
          <w:rFonts w:ascii="Times New Roman" w:hAnsi="Times New Roman" w:cs="Times New Roman"/>
          <w:sz w:val="22"/>
          <w:szCs w:val="22"/>
        </w:rPr>
        <w:t>Heatmap for the morphological changes in the top 50 features with feature labels magnification in CHO-K1</w:t>
      </w:r>
    </w:p>
    <w:p w14:paraId="36DB47BE" w14:textId="6E8089C9" w:rsidR="009A016B" w:rsidRPr="009A016B" w:rsidRDefault="00B15177" w:rsidP="00B15177">
      <w:pPr>
        <w:spacing w:after="0" w:line="276" w:lineRule="auto"/>
        <w:rPr>
          <w:rFonts w:ascii="Times New Roman" w:hAnsi="Times New Roman" w:cs="Times New Roman"/>
          <w:b/>
          <w:bCs/>
          <w:sz w:val="22"/>
          <w:szCs w:val="22"/>
        </w:rPr>
      </w:pPr>
      <w:r w:rsidRPr="009A016B">
        <w:rPr>
          <w:rFonts w:ascii="Times New Roman" w:hAnsi="Times New Roman" w:cs="Times New Roman"/>
          <w:b/>
          <w:bCs/>
          <w:sz w:val="22"/>
          <w:szCs w:val="22"/>
        </w:rPr>
        <w:t>Figure S</w:t>
      </w:r>
      <w:r w:rsidR="008B29EA">
        <w:rPr>
          <w:rFonts w:ascii="Times New Roman" w:hAnsi="Times New Roman" w:cs="Times New Roman"/>
          <w:b/>
          <w:bCs/>
          <w:sz w:val="22"/>
          <w:szCs w:val="22"/>
        </w:rPr>
        <w:t>8</w:t>
      </w:r>
      <w:r w:rsidRPr="009A016B">
        <w:rPr>
          <w:rFonts w:ascii="Times New Roman" w:hAnsi="Times New Roman" w:cs="Times New Roman"/>
          <w:b/>
          <w:bCs/>
          <w:sz w:val="22"/>
          <w:szCs w:val="22"/>
        </w:rPr>
        <w:t>.</w:t>
      </w:r>
      <w:r w:rsidRPr="009A016B">
        <w:rPr>
          <w:rFonts w:ascii="Times New Roman" w:hAnsi="Times New Roman" w:cs="Times New Roman"/>
          <w:sz w:val="22"/>
          <w:szCs w:val="22"/>
        </w:rPr>
        <w:t xml:space="preserve"> </w:t>
      </w:r>
      <w:r w:rsidR="009A016B" w:rsidRPr="009A016B">
        <w:rPr>
          <w:rFonts w:ascii="Times New Roman" w:hAnsi="Times New Roman" w:cs="Times New Roman"/>
          <w:sz w:val="22"/>
          <w:szCs w:val="22"/>
        </w:rPr>
        <w:t>Heatmap for the morphological changes in the top 50 features with feature labels magnification in MCF-7</w:t>
      </w:r>
      <w:r w:rsidR="009A016B" w:rsidRPr="009A016B">
        <w:rPr>
          <w:rFonts w:ascii="Times New Roman" w:hAnsi="Times New Roman" w:cs="Times New Roman"/>
          <w:b/>
          <w:bCs/>
          <w:sz w:val="22"/>
          <w:szCs w:val="22"/>
        </w:rPr>
        <w:t xml:space="preserve"> </w:t>
      </w:r>
    </w:p>
    <w:p w14:paraId="01F7DD41" w14:textId="4AC5429A" w:rsidR="00B15177" w:rsidRPr="009A016B" w:rsidRDefault="00B15177" w:rsidP="00B15177">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Figure S</w:t>
      </w:r>
      <w:r w:rsidR="008B29EA">
        <w:rPr>
          <w:rFonts w:ascii="Times New Roman" w:hAnsi="Times New Roman" w:cs="Times New Roman"/>
          <w:b/>
          <w:bCs/>
          <w:sz w:val="22"/>
          <w:szCs w:val="22"/>
        </w:rPr>
        <w:t>9</w:t>
      </w:r>
      <w:r w:rsidRPr="009A016B">
        <w:rPr>
          <w:rFonts w:ascii="Times New Roman" w:hAnsi="Times New Roman" w:cs="Times New Roman"/>
          <w:b/>
          <w:bCs/>
          <w:sz w:val="22"/>
          <w:szCs w:val="22"/>
        </w:rPr>
        <w:t>.</w:t>
      </w:r>
      <w:r w:rsidRPr="009A016B">
        <w:rPr>
          <w:rFonts w:ascii="Times New Roman" w:hAnsi="Times New Roman" w:cs="Times New Roman"/>
          <w:sz w:val="22"/>
          <w:szCs w:val="22"/>
        </w:rPr>
        <w:t xml:space="preserve"> </w:t>
      </w:r>
      <w:r w:rsidR="009A016B" w:rsidRPr="009A016B">
        <w:rPr>
          <w:rFonts w:ascii="Times New Roman" w:hAnsi="Times New Roman" w:cs="Times New Roman"/>
          <w:sz w:val="22"/>
          <w:szCs w:val="22"/>
        </w:rPr>
        <w:t xml:space="preserve">Radar plots displaying morphological </w:t>
      </w:r>
      <w:r w:rsidR="0003192E">
        <w:rPr>
          <w:rFonts w:ascii="Times New Roman" w:hAnsi="Times New Roman" w:cs="Times New Roman"/>
          <w:sz w:val="22"/>
          <w:szCs w:val="22"/>
        </w:rPr>
        <w:t>profiles</w:t>
      </w:r>
      <w:r w:rsidR="009A016B" w:rsidRPr="009A016B">
        <w:rPr>
          <w:rFonts w:ascii="Times New Roman" w:hAnsi="Times New Roman" w:cs="Times New Roman"/>
          <w:sz w:val="22"/>
          <w:szCs w:val="22"/>
        </w:rPr>
        <w:t xml:space="preserve"> in U2-OS</w:t>
      </w:r>
    </w:p>
    <w:p w14:paraId="1CEFB11A" w14:textId="38C62C8C" w:rsidR="00B15177" w:rsidRPr="009A016B" w:rsidRDefault="00B15177" w:rsidP="00B15177">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Figure S</w:t>
      </w:r>
      <w:r w:rsidR="008B29EA">
        <w:rPr>
          <w:rFonts w:ascii="Times New Roman" w:hAnsi="Times New Roman" w:cs="Times New Roman"/>
          <w:b/>
          <w:bCs/>
          <w:sz w:val="22"/>
          <w:szCs w:val="22"/>
        </w:rPr>
        <w:t>10</w:t>
      </w:r>
      <w:r w:rsidRPr="009A016B">
        <w:rPr>
          <w:rFonts w:ascii="Times New Roman" w:hAnsi="Times New Roman" w:cs="Times New Roman"/>
          <w:b/>
          <w:bCs/>
          <w:sz w:val="22"/>
          <w:szCs w:val="22"/>
        </w:rPr>
        <w:t>.</w:t>
      </w:r>
      <w:r w:rsidRPr="009A016B">
        <w:rPr>
          <w:rFonts w:ascii="Times New Roman" w:hAnsi="Times New Roman" w:cs="Times New Roman"/>
          <w:sz w:val="22"/>
          <w:szCs w:val="22"/>
        </w:rPr>
        <w:t xml:space="preserve"> </w:t>
      </w:r>
      <w:r w:rsidR="009A016B" w:rsidRPr="009A016B">
        <w:rPr>
          <w:rFonts w:ascii="Times New Roman" w:hAnsi="Times New Roman" w:cs="Times New Roman"/>
          <w:sz w:val="22"/>
          <w:szCs w:val="22"/>
        </w:rPr>
        <w:t xml:space="preserve">Radar plots displaying morphological </w:t>
      </w:r>
      <w:r w:rsidR="0003192E">
        <w:rPr>
          <w:rFonts w:ascii="Times New Roman" w:hAnsi="Times New Roman" w:cs="Times New Roman"/>
          <w:sz w:val="22"/>
          <w:szCs w:val="22"/>
        </w:rPr>
        <w:t>profiles</w:t>
      </w:r>
      <w:r w:rsidR="009A016B" w:rsidRPr="009A016B">
        <w:rPr>
          <w:rFonts w:ascii="Times New Roman" w:hAnsi="Times New Roman" w:cs="Times New Roman"/>
          <w:sz w:val="22"/>
          <w:szCs w:val="22"/>
        </w:rPr>
        <w:t xml:space="preserve"> in CHO-K1</w:t>
      </w:r>
      <w:r w:rsidRPr="009A016B">
        <w:rPr>
          <w:rFonts w:ascii="Times New Roman" w:hAnsi="Times New Roman" w:cs="Times New Roman"/>
          <w:sz w:val="22"/>
          <w:szCs w:val="22"/>
        </w:rPr>
        <w:t xml:space="preserve"> </w:t>
      </w:r>
    </w:p>
    <w:p w14:paraId="3269E58D" w14:textId="61C846E7" w:rsidR="00B15177" w:rsidRPr="009A016B" w:rsidRDefault="00B15177" w:rsidP="00B15177">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Figure S</w:t>
      </w:r>
      <w:r w:rsidR="00A965DD">
        <w:rPr>
          <w:rFonts w:ascii="Times New Roman" w:hAnsi="Times New Roman" w:cs="Times New Roman"/>
          <w:b/>
          <w:bCs/>
          <w:sz w:val="22"/>
          <w:szCs w:val="22"/>
        </w:rPr>
        <w:t>1</w:t>
      </w:r>
      <w:r w:rsidR="008B29EA">
        <w:rPr>
          <w:rFonts w:ascii="Times New Roman" w:hAnsi="Times New Roman" w:cs="Times New Roman"/>
          <w:b/>
          <w:bCs/>
          <w:sz w:val="22"/>
          <w:szCs w:val="22"/>
        </w:rPr>
        <w:t>1</w:t>
      </w:r>
      <w:r w:rsidRPr="009A016B">
        <w:rPr>
          <w:rFonts w:ascii="Times New Roman" w:hAnsi="Times New Roman" w:cs="Times New Roman"/>
          <w:b/>
          <w:bCs/>
          <w:sz w:val="22"/>
          <w:szCs w:val="22"/>
        </w:rPr>
        <w:t>.</w:t>
      </w:r>
      <w:r w:rsidRPr="009A016B">
        <w:rPr>
          <w:rFonts w:ascii="Times New Roman" w:hAnsi="Times New Roman" w:cs="Times New Roman"/>
          <w:sz w:val="22"/>
          <w:szCs w:val="22"/>
        </w:rPr>
        <w:t xml:space="preserve"> </w:t>
      </w:r>
      <w:r w:rsidR="009A016B" w:rsidRPr="009A016B">
        <w:rPr>
          <w:rFonts w:ascii="Times New Roman" w:hAnsi="Times New Roman" w:cs="Times New Roman"/>
          <w:sz w:val="22"/>
          <w:szCs w:val="22"/>
        </w:rPr>
        <w:t xml:space="preserve">Radar plots displaying morphological </w:t>
      </w:r>
      <w:r w:rsidR="0003192E">
        <w:rPr>
          <w:rFonts w:ascii="Times New Roman" w:hAnsi="Times New Roman" w:cs="Times New Roman"/>
          <w:sz w:val="22"/>
          <w:szCs w:val="22"/>
        </w:rPr>
        <w:t>profiles</w:t>
      </w:r>
      <w:r w:rsidR="009A016B" w:rsidRPr="009A016B">
        <w:rPr>
          <w:rFonts w:ascii="Times New Roman" w:hAnsi="Times New Roman" w:cs="Times New Roman"/>
          <w:sz w:val="22"/>
          <w:szCs w:val="22"/>
        </w:rPr>
        <w:t xml:space="preserve"> in MCF-7</w:t>
      </w:r>
    </w:p>
    <w:p w14:paraId="5B11C79A" w14:textId="76C84E73" w:rsidR="00602D9D" w:rsidRPr="00602D9D" w:rsidRDefault="00602D9D" w:rsidP="00602D9D">
      <w:pPr>
        <w:spacing w:after="0"/>
        <w:rPr>
          <w:rFonts w:ascii="Times New Roman" w:hAnsi="Times New Roman" w:cs="Times New Roman"/>
          <w:b/>
          <w:bCs/>
        </w:rPr>
      </w:pPr>
      <w:r w:rsidRPr="009A016B">
        <w:rPr>
          <w:rFonts w:ascii="Times New Roman" w:hAnsi="Times New Roman" w:cs="Times New Roman"/>
          <w:b/>
          <w:bCs/>
          <w:sz w:val="22"/>
          <w:szCs w:val="22"/>
        </w:rPr>
        <w:t>Table S</w:t>
      </w:r>
      <w:r>
        <w:rPr>
          <w:rFonts w:ascii="Times New Roman" w:hAnsi="Times New Roman" w:cs="Times New Roman"/>
          <w:b/>
          <w:bCs/>
          <w:sz w:val="22"/>
          <w:szCs w:val="22"/>
        </w:rPr>
        <w:t>3</w:t>
      </w:r>
      <w:r w:rsidRPr="009A016B">
        <w:rPr>
          <w:rFonts w:ascii="Times New Roman" w:hAnsi="Times New Roman" w:cs="Times New Roman"/>
          <w:b/>
          <w:bCs/>
          <w:sz w:val="22"/>
          <w:szCs w:val="22"/>
        </w:rPr>
        <w:t>.</w:t>
      </w:r>
      <w:r w:rsidRPr="009A016B">
        <w:rPr>
          <w:rFonts w:ascii="Times New Roman" w:hAnsi="Times New Roman" w:cs="Times New Roman"/>
          <w:sz w:val="22"/>
          <w:szCs w:val="22"/>
        </w:rPr>
        <w:t xml:space="preserve"> Classification of correlation strength based on correlation coefficient</w:t>
      </w:r>
      <w:r>
        <w:rPr>
          <w:rFonts w:ascii="Times New Roman" w:hAnsi="Times New Roman" w:cs="Times New Roman"/>
          <w:sz w:val="22"/>
          <w:szCs w:val="22"/>
        </w:rPr>
        <w:t>.</w:t>
      </w:r>
    </w:p>
    <w:p w14:paraId="2398180F" w14:textId="2036BA2F" w:rsidR="00B15177" w:rsidRPr="009A016B" w:rsidRDefault="00B15177" w:rsidP="00B15177">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Figure S</w:t>
      </w:r>
      <w:r w:rsidR="00A965DD">
        <w:rPr>
          <w:rFonts w:ascii="Times New Roman" w:hAnsi="Times New Roman" w:cs="Times New Roman"/>
          <w:b/>
          <w:bCs/>
          <w:sz w:val="22"/>
          <w:szCs w:val="22"/>
        </w:rPr>
        <w:t>1</w:t>
      </w:r>
      <w:r w:rsidR="008B29EA">
        <w:rPr>
          <w:rFonts w:ascii="Times New Roman" w:hAnsi="Times New Roman" w:cs="Times New Roman"/>
          <w:b/>
          <w:bCs/>
          <w:sz w:val="22"/>
          <w:szCs w:val="22"/>
        </w:rPr>
        <w:t>2</w:t>
      </w:r>
      <w:r w:rsidRPr="009A016B">
        <w:rPr>
          <w:rFonts w:ascii="Times New Roman" w:hAnsi="Times New Roman" w:cs="Times New Roman"/>
          <w:b/>
          <w:bCs/>
          <w:sz w:val="22"/>
          <w:szCs w:val="22"/>
        </w:rPr>
        <w:t>.</w:t>
      </w:r>
      <w:r w:rsidRPr="009A016B">
        <w:rPr>
          <w:rFonts w:ascii="Times New Roman" w:hAnsi="Times New Roman" w:cs="Times New Roman"/>
          <w:sz w:val="22"/>
          <w:szCs w:val="22"/>
        </w:rPr>
        <w:t xml:space="preserve"> </w:t>
      </w:r>
      <w:r w:rsidR="009A016B" w:rsidRPr="009A016B">
        <w:rPr>
          <w:rFonts w:ascii="Times New Roman" w:hAnsi="Times New Roman" w:cs="Times New Roman"/>
          <w:sz w:val="22"/>
          <w:szCs w:val="22"/>
        </w:rPr>
        <w:t>Values of correlations between water samples at the different treatment process steps for U2-OS, CHO-K1 and MCF-7</w:t>
      </w:r>
    </w:p>
    <w:p w14:paraId="6D3D8205" w14:textId="6F2F0780" w:rsidR="009A016B" w:rsidRPr="009A016B" w:rsidRDefault="009A016B" w:rsidP="00B15177">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Table S</w:t>
      </w:r>
      <w:r w:rsidR="00B92C9E">
        <w:rPr>
          <w:rFonts w:ascii="Times New Roman" w:hAnsi="Times New Roman" w:cs="Times New Roman"/>
          <w:b/>
          <w:bCs/>
          <w:sz w:val="22"/>
          <w:szCs w:val="22"/>
        </w:rPr>
        <w:t>4</w:t>
      </w:r>
      <w:r w:rsidRPr="009A016B">
        <w:rPr>
          <w:rFonts w:ascii="Times New Roman" w:hAnsi="Times New Roman" w:cs="Times New Roman"/>
          <w:b/>
          <w:bCs/>
          <w:sz w:val="22"/>
          <w:szCs w:val="22"/>
        </w:rPr>
        <w:t xml:space="preserve">. </w:t>
      </w:r>
      <w:r w:rsidRPr="009A016B">
        <w:rPr>
          <w:rFonts w:ascii="Times New Roman" w:hAnsi="Times New Roman" w:cs="Times New Roman"/>
          <w:sz w:val="22"/>
          <w:szCs w:val="22"/>
        </w:rPr>
        <w:t xml:space="preserve">Correlations between water samples and SPECS </w:t>
      </w:r>
      <w:r w:rsidR="00F71E36" w:rsidRPr="00F71E36">
        <w:rPr>
          <w:rFonts w:ascii="Times New Roman" w:hAnsi="Times New Roman" w:cs="Times New Roman"/>
          <w:sz w:val="22"/>
          <w:szCs w:val="22"/>
        </w:rPr>
        <w:t>drug repurposing library</w:t>
      </w:r>
      <w:r w:rsidRPr="009A016B">
        <w:rPr>
          <w:rFonts w:ascii="Times New Roman" w:hAnsi="Times New Roman" w:cs="Times New Roman"/>
          <w:sz w:val="22"/>
          <w:szCs w:val="22"/>
        </w:rPr>
        <w:t xml:space="preserve"> </w:t>
      </w:r>
      <w:r w:rsidR="00F71E36" w:rsidRPr="009A016B">
        <w:rPr>
          <w:rFonts w:ascii="Times New Roman" w:hAnsi="Times New Roman" w:cs="Times New Roman"/>
          <w:sz w:val="22"/>
          <w:szCs w:val="22"/>
        </w:rPr>
        <w:t xml:space="preserve">compounds </w:t>
      </w:r>
      <w:r w:rsidRPr="009A016B">
        <w:rPr>
          <w:rFonts w:ascii="Times New Roman" w:hAnsi="Times New Roman" w:cs="Times New Roman"/>
          <w:sz w:val="22"/>
          <w:szCs w:val="22"/>
        </w:rPr>
        <w:t>with indications of other possible modes of action.</w:t>
      </w:r>
    </w:p>
    <w:p w14:paraId="34703E2F" w14:textId="69EFA543" w:rsidR="009A016B" w:rsidRPr="009A016B" w:rsidRDefault="009A016B" w:rsidP="009A016B">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Table S</w:t>
      </w:r>
      <w:r w:rsidR="00B92C9E">
        <w:rPr>
          <w:rFonts w:ascii="Times New Roman" w:hAnsi="Times New Roman" w:cs="Times New Roman"/>
          <w:b/>
          <w:bCs/>
          <w:sz w:val="22"/>
          <w:szCs w:val="22"/>
        </w:rPr>
        <w:t>5</w:t>
      </w:r>
      <w:r w:rsidRPr="009A016B">
        <w:rPr>
          <w:rFonts w:ascii="Times New Roman" w:hAnsi="Times New Roman" w:cs="Times New Roman"/>
          <w:b/>
          <w:bCs/>
          <w:sz w:val="22"/>
          <w:szCs w:val="22"/>
        </w:rPr>
        <w:t xml:space="preserve">. </w:t>
      </w:r>
      <w:r w:rsidR="00DF3C83" w:rsidRPr="009A016B">
        <w:rPr>
          <w:rFonts w:ascii="Times New Roman" w:hAnsi="Times New Roman" w:cs="Times New Roman"/>
          <w:sz w:val="22"/>
          <w:szCs w:val="22"/>
        </w:rPr>
        <w:t xml:space="preserve">Correlations between pilot GAC filtration and SPECS </w:t>
      </w:r>
      <w:r w:rsidR="00DF3C83" w:rsidRPr="00F71E36">
        <w:rPr>
          <w:rFonts w:ascii="Times New Roman" w:hAnsi="Times New Roman" w:cs="Times New Roman"/>
          <w:sz w:val="22"/>
          <w:szCs w:val="22"/>
        </w:rPr>
        <w:t>drug repurposing library</w:t>
      </w:r>
      <w:r w:rsidR="00DF3C83" w:rsidRPr="009A016B">
        <w:rPr>
          <w:rFonts w:ascii="Times New Roman" w:hAnsi="Times New Roman" w:cs="Times New Roman"/>
          <w:sz w:val="22"/>
          <w:szCs w:val="22"/>
        </w:rPr>
        <w:t xml:space="preserve"> compounds</w:t>
      </w:r>
    </w:p>
    <w:p w14:paraId="17775A16" w14:textId="77777777" w:rsidR="00DF3C83" w:rsidRPr="009A016B" w:rsidRDefault="009A016B" w:rsidP="00DF3C83">
      <w:pPr>
        <w:spacing w:after="0" w:line="276" w:lineRule="auto"/>
        <w:rPr>
          <w:rFonts w:ascii="Times New Roman" w:hAnsi="Times New Roman" w:cs="Times New Roman"/>
          <w:sz w:val="22"/>
          <w:szCs w:val="22"/>
        </w:rPr>
      </w:pPr>
      <w:r w:rsidRPr="009A016B">
        <w:rPr>
          <w:rFonts w:ascii="Times New Roman" w:hAnsi="Times New Roman" w:cs="Times New Roman"/>
          <w:b/>
          <w:bCs/>
          <w:sz w:val="22"/>
          <w:szCs w:val="22"/>
        </w:rPr>
        <w:t>Table S</w:t>
      </w:r>
      <w:r w:rsidR="00B92C9E">
        <w:rPr>
          <w:rFonts w:ascii="Times New Roman" w:hAnsi="Times New Roman" w:cs="Times New Roman"/>
          <w:b/>
          <w:bCs/>
          <w:sz w:val="22"/>
          <w:szCs w:val="22"/>
        </w:rPr>
        <w:t>6</w:t>
      </w:r>
      <w:r w:rsidRPr="009A016B">
        <w:rPr>
          <w:rFonts w:ascii="Times New Roman" w:hAnsi="Times New Roman" w:cs="Times New Roman"/>
          <w:b/>
          <w:bCs/>
          <w:sz w:val="22"/>
          <w:szCs w:val="22"/>
        </w:rPr>
        <w:t>.</w:t>
      </w:r>
      <w:r w:rsidRPr="009A016B">
        <w:rPr>
          <w:rFonts w:ascii="Times New Roman" w:hAnsi="Times New Roman" w:cs="Times New Roman"/>
          <w:sz w:val="22"/>
          <w:szCs w:val="22"/>
        </w:rPr>
        <w:t xml:space="preserve"> </w:t>
      </w:r>
      <w:r w:rsidR="00DF3C83" w:rsidRPr="009A016B">
        <w:rPr>
          <w:rFonts w:ascii="Times New Roman" w:hAnsi="Times New Roman" w:cs="Times New Roman"/>
          <w:sz w:val="22"/>
          <w:szCs w:val="22"/>
        </w:rPr>
        <w:t xml:space="preserve">Correlations between mitomycin C and SPECS </w:t>
      </w:r>
      <w:r w:rsidR="00DF3C83" w:rsidRPr="00F71E36">
        <w:rPr>
          <w:rFonts w:ascii="Times New Roman" w:hAnsi="Times New Roman" w:cs="Times New Roman"/>
          <w:sz w:val="22"/>
          <w:szCs w:val="22"/>
        </w:rPr>
        <w:t>drug repurposing library</w:t>
      </w:r>
      <w:r w:rsidR="00DF3C83" w:rsidRPr="009A016B">
        <w:rPr>
          <w:rFonts w:ascii="Times New Roman" w:hAnsi="Times New Roman" w:cs="Times New Roman"/>
          <w:sz w:val="22"/>
          <w:szCs w:val="22"/>
        </w:rPr>
        <w:t xml:space="preserve"> compounds with indications of possible genotoxic modes of action.</w:t>
      </w:r>
    </w:p>
    <w:p w14:paraId="6D4D8CB2" w14:textId="58C7C9E5" w:rsidR="00DF3C83" w:rsidRDefault="00DF3C83" w:rsidP="00AE4E12">
      <w:pPr>
        <w:spacing w:after="0" w:line="276" w:lineRule="auto"/>
        <w:rPr>
          <w:rFonts w:ascii="Times New Roman" w:hAnsi="Times New Roman" w:cs="Times New Roman"/>
          <w:sz w:val="22"/>
          <w:szCs w:val="22"/>
        </w:rPr>
      </w:pPr>
    </w:p>
    <w:p w14:paraId="1D27E644" w14:textId="77777777" w:rsidR="00757779" w:rsidRDefault="00757779" w:rsidP="00AE4E12">
      <w:pPr>
        <w:spacing w:after="0" w:line="276" w:lineRule="auto"/>
        <w:rPr>
          <w:rFonts w:ascii="Times New Roman" w:hAnsi="Times New Roman" w:cs="Times New Roman"/>
          <w:sz w:val="22"/>
          <w:szCs w:val="22"/>
        </w:rPr>
      </w:pPr>
    </w:p>
    <w:p w14:paraId="4CA8B183" w14:textId="77777777" w:rsidR="00757779" w:rsidRDefault="00757779" w:rsidP="00AE4E12">
      <w:pPr>
        <w:spacing w:after="0" w:line="276" w:lineRule="auto"/>
        <w:rPr>
          <w:rFonts w:ascii="Times New Roman" w:hAnsi="Times New Roman" w:cs="Times New Roman"/>
          <w:sz w:val="22"/>
          <w:szCs w:val="22"/>
        </w:rPr>
      </w:pPr>
    </w:p>
    <w:p w14:paraId="10326DD2" w14:textId="77777777" w:rsidR="00757779" w:rsidRDefault="00757779" w:rsidP="00AE4E12">
      <w:pPr>
        <w:spacing w:after="0" w:line="276" w:lineRule="auto"/>
        <w:rPr>
          <w:rFonts w:ascii="Times New Roman" w:hAnsi="Times New Roman" w:cs="Times New Roman"/>
          <w:sz w:val="22"/>
          <w:szCs w:val="22"/>
        </w:rPr>
      </w:pPr>
    </w:p>
    <w:p w14:paraId="4E1B5FB4" w14:textId="77777777" w:rsidR="00757779" w:rsidRDefault="00757779" w:rsidP="00AE4E12">
      <w:pPr>
        <w:spacing w:after="0" w:line="276" w:lineRule="auto"/>
        <w:rPr>
          <w:rFonts w:ascii="Times New Roman" w:hAnsi="Times New Roman" w:cs="Times New Roman"/>
          <w:sz w:val="22"/>
          <w:szCs w:val="22"/>
        </w:rPr>
      </w:pPr>
    </w:p>
    <w:p w14:paraId="49BF7B48" w14:textId="77777777" w:rsidR="00757779" w:rsidRDefault="00757779" w:rsidP="00AE4E12">
      <w:pPr>
        <w:spacing w:after="0" w:line="276" w:lineRule="auto"/>
        <w:rPr>
          <w:rFonts w:ascii="Times New Roman" w:hAnsi="Times New Roman" w:cs="Times New Roman"/>
          <w:sz w:val="22"/>
          <w:szCs w:val="22"/>
        </w:rPr>
      </w:pPr>
    </w:p>
    <w:p w14:paraId="7DAC231E" w14:textId="77777777" w:rsidR="00757779" w:rsidRDefault="00757779" w:rsidP="00AE4E12">
      <w:pPr>
        <w:spacing w:after="0" w:line="276" w:lineRule="auto"/>
        <w:rPr>
          <w:rFonts w:ascii="Times New Roman" w:hAnsi="Times New Roman" w:cs="Times New Roman"/>
          <w:sz w:val="22"/>
          <w:szCs w:val="22"/>
        </w:rPr>
      </w:pPr>
    </w:p>
    <w:p w14:paraId="67FF584B" w14:textId="77777777" w:rsidR="00757779" w:rsidRDefault="00757779" w:rsidP="00AE4E12">
      <w:pPr>
        <w:spacing w:after="0" w:line="276" w:lineRule="auto"/>
        <w:rPr>
          <w:rFonts w:ascii="Times New Roman" w:hAnsi="Times New Roman" w:cs="Times New Roman"/>
          <w:sz w:val="22"/>
          <w:szCs w:val="22"/>
        </w:rPr>
      </w:pPr>
    </w:p>
    <w:p w14:paraId="5DFB7F21" w14:textId="77777777" w:rsidR="00757779" w:rsidRDefault="00757779" w:rsidP="00AE4E12">
      <w:pPr>
        <w:spacing w:after="0" w:line="276" w:lineRule="auto"/>
        <w:rPr>
          <w:rFonts w:ascii="Times New Roman" w:hAnsi="Times New Roman" w:cs="Times New Roman"/>
          <w:sz w:val="22"/>
          <w:szCs w:val="22"/>
        </w:rPr>
      </w:pPr>
    </w:p>
    <w:p w14:paraId="51DBB4B0" w14:textId="77777777" w:rsidR="00757779" w:rsidRDefault="00757779" w:rsidP="00AE4E12">
      <w:pPr>
        <w:spacing w:after="0" w:line="276" w:lineRule="auto"/>
        <w:rPr>
          <w:rFonts w:ascii="Times New Roman" w:hAnsi="Times New Roman" w:cs="Times New Roman"/>
          <w:sz w:val="22"/>
          <w:szCs w:val="22"/>
        </w:rPr>
      </w:pPr>
    </w:p>
    <w:p w14:paraId="12FF2D8B" w14:textId="77777777" w:rsidR="00757779" w:rsidRDefault="00757779" w:rsidP="00AE4E12">
      <w:pPr>
        <w:spacing w:after="0" w:line="276" w:lineRule="auto"/>
        <w:rPr>
          <w:rFonts w:ascii="Times New Roman" w:hAnsi="Times New Roman" w:cs="Times New Roman"/>
          <w:sz w:val="22"/>
          <w:szCs w:val="22"/>
        </w:rPr>
      </w:pPr>
    </w:p>
    <w:p w14:paraId="5156C9A1" w14:textId="77777777" w:rsidR="00757779" w:rsidRDefault="00757779" w:rsidP="00AE4E12">
      <w:pPr>
        <w:spacing w:after="0" w:line="276" w:lineRule="auto"/>
        <w:rPr>
          <w:rFonts w:ascii="Times New Roman" w:hAnsi="Times New Roman" w:cs="Times New Roman"/>
          <w:sz w:val="22"/>
          <w:szCs w:val="22"/>
        </w:rPr>
      </w:pPr>
    </w:p>
    <w:p w14:paraId="5C6EFCB4" w14:textId="77777777" w:rsidR="00757779" w:rsidRDefault="00757779" w:rsidP="00AE4E12">
      <w:pPr>
        <w:spacing w:after="0" w:line="276" w:lineRule="auto"/>
        <w:rPr>
          <w:rFonts w:ascii="Times New Roman" w:hAnsi="Times New Roman" w:cs="Times New Roman"/>
          <w:sz w:val="22"/>
          <w:szCs w:val="22"/>
        </w:rPr>
      </w:pPr>
    </w:p>
    <w:p w14:paraId="68CFEEF3" w14:textId="77777777" w:rsidR="00757779" w:rsidRDefault="00757779" w:rsidP="00AE4E12">
      <w:pPr>
        <w:spacing w:after="0" w:line="276" w:lineRule="auto"/>
        <w:rPr>
          <w:rFonts w:ascii="Times New Roman" w:hAnsi="Times New Roman" w:cs="Times New Roman"/>
          <w:sz w:val="22"/>
          <w:szCs w:val="22"/>
        </w:rPr>
      </w:pPr>
    </w:p>
    <w:p w14:paraId="30DA27F1" w14:textId="77777777" w:rsidR="005770BF" w:rsidRDefault="005770BF" w:rsidP="00AE4E12">
      <w:pPr>
        <w:spacing w:after="0" w:line="276" w:lineRule="auto"/>
        <w:rPr>
          <w:rFonts w:ascii="Times New Roman" w:hAnsi="Times New Roman" w:cs="Times New Roman"/>
          <w:sz w:val="22"/>
          <w:szCs w:val="22"/>
        </w:rPr>
      </w:pPr>
    </w:p>
    <w:p w14:paraId="6F22D2C8" w14:textId="6BE3A860" w:rsidR="00DE5E1A" w:rsidRPr="00B15177" w:rsidRDefault="00FE1E7A" w:rsidP="00FE1E7A">
      <w:pPr>
        <w:pStyle w:val="ListParagraph"/>
        <w:numPr>
          <w:ilvl w:val="0"/>
          <w:numId w:val="1"/>
        </w:numPr>
        <w:rPr>
          <w:rFonts w:ascii="Times New Roman" w:hAnsi="Times New Roman" w:cs="Times New Roman"/>
          <w:sz w:val="28"/>
          <w:szCs w:val="28"/>
        </w:rPr>
      </w:pPr>
      <w:r w:rsidRPr="00B15177">
        <w:rPr>
          <w:rFonts w:ascii="Times New Roman" w:hAnsi="Times New Roman" w:cs="Times New Roman"/>
          <w:sz w:val="28"/>
          <w:szCs w:val="28"/>
        </w:rPr>
        <w:t xml:space="preserve">Supplementary </w:t>
      </w:r>
      <w:r w:rsidR="00B5491F" w:rsidRPr="00B15177">
        <w:rPr>
          <w:rFonts w:ascii="Times New Roman" w:hAnsi="Times New Roman" w:cs="Times New Roman"/>
          <w:sz w:val="28"/>
          <w:szCs w:val="28"/>
        </w:rPr>
        <w:t>materials</w:t>
      </w:r>
      <w:r w:rsidRPr="00B15177">
        <w:rPr>
          <w:rFonts w:ascii="Times New Roman" w:hAnsi="Times New Roman" w:cs="Times New Roman"/>
          <w:sz w:val="28"/>
          <w:szCs w:val="28"/>
        </w:rPr>
        <w:t xml:space="preserve"> and methods </w:t>
      </w:r>
    </w:p>
    <w:p w14:paraId="25816FC1" w14:textId="77777777" w:rsidR="00B5491F" w:rsidRPr="00B5491F" w:rsidRDefault="00B5491F" w:rsidP="00B5491F">
      <w:pPr>
        <w:pStyle w:val="ListParagraph"/>
        <w:rPr>
          <w:rFonts w:ascii="Times New Roman" w:hAnsi="Times New Roman" w:cs="Times New Roman"/>
        </w:rPr>
      </w:pPr>
    </w:p>
    <w:p w14:paraId="7A791556" w14:textId="330396BE" w:rsidR="00FE1E7A" w:rsidRPr="00B5491F" w:rsidRDefault="00FE1E7A" w:rsidP="00FE1E7A">
      <w:pPr>
        <w:pStyle w:val="ListParagraph"/>
        <w:numPr>
          <w:ilvl w:val="1"/>
          <w:numId w:val="2"/>
        </w:numPr>
        <w:rPr>
          <w:rFonts w:ascii="Times New Roman" w:hAnsi="Times New Roman" w:cs="Times New Roman"/>
          <w:i/>
          <w:iCs/>
        </w:rPr>
      </w:pPr>
      <w:r w:rsidRPr="00B5491F">
        <w:rPr>
          <w:rFonts w:ascii="Times New Roman" w:hAnsi="Times New Roman" w:cs="Times New Roman"/>
          <w:i/>
          <w:iCs/>
        </w:rPr>
        <w:t>Water samples preparation and extraction</w:t>
      </w:r>
    </w:p>
    <w:p w14:paraId="20F06732" w14:textId="00940F44" w:rsidR="00BF72D0" w:rsidRDefault="00D4673D" w:rsidP="00B5491F">
      <w:pPr>
        <w:jc w:val="both"/>
        <w:rPr>
          <w:rFonts w:ascii="Times New Roman" w:hAnsi="Times New Roman" w:cs="Times New Roman"/>
        </w:rPr>
      </w:pPr>
      <w:r>
        <w:rPr>
          <w:rFonts w:ascii="Times New Roman" w:eastAsia="Times New Roman" w:hAnsi="Times New Roman" w:cs="Times New Roman"/>
        </w:rPr>
        <w:t>The s</w:t>
      </w:r>
      <w:r>
        <w:rPr>
          <w:rFonts w:ascii="Times New Roman" w:eastAsia="Times New Roman" w:hAnsi="Times New Roman" w:cs="Times New Roman"/>
        </w:rPr>
        <w:t xml:space="preserve">amples were collected in sterile polystyrene bottles and were stored at -20°C until extraction was performed. </w:t>
      </w:r>
      <w:r w:rsidR="00FE1E7A" w:rsidRPr="00B5491F">
        <w:rPr>
          <w:rFonts w:ascii="Times New Roman" w:hAnsi="Times New Roman" w:cs="Times New Roman"/>
        </w:rPr>
        <w:t>Water samples (</w:t>
      </w:r>
      <w:r w:rsidR="00BB7B01">
        <w:rPr>
          <w:rFonts w:ascii="Times New Roman" w:hAnsi="Times New Roman" w:cs="Times New Roman"/>
        </w:rPr>
        <w:t>900</w:t>
      </w:r>
      <w:r w:rsidR="00FE1E7A" w:rsidRPr="00B5491F">
        <w:rPr>
          <w:rFonts w:ascii="Times New Roman" w:hAnsi="Times New Roman" w:cs="Times New Roman"/>
        </w:rPr>
        <w:t xml:space="preserve"> mL) were extracted using solid phase extraction (SPE) with Oasis PRIME HLB 6 cc (200 mg) extraction cartridges (Waters) operated on an 8-channel automated SPE system (SPE-03 Gen 4, MOD-00P system, </w:t>
      </w:r>
      <w:proofErr w:type="spellStart"/>
      <w:r w:rsidR="00FE1E7A" w:rsidRPr="00B5491F">
        <w:rPr>
          <w:rFonts w:ascii="Times New Roman" w:hAnsi="Times New Roman" w:cs="Times New Roman"/>
        </w:rPr>
        <w:t>Promochrom</w:t>
      </w:r>
      <w:proofErr w:type="spellEnd"/>
      <w:r w:rsidR="00FE1E7A" w:rsidRPr="00B5491F">
        <w:rPr>
          <w:rFonts w:ascii="Times New Roman" w:hAnsi="Times New Roman" w:cs="Times New Roman"/>
        </w:rPr>
        <w:t xml:space="preserve"> Technologies). Prior to extraction, the cartridges were conditioned sequentially with 5 mL methanol (</w:t>
      </w:r>
      <w:r w:rsidR="00CA6EAB">
        <w:rPr>
          <w:rFonts w:ascii="Times New Roman" w:hAnsi="Times New Roman" w:cs="Times New Roman"/>
        </w:rPr>
        <w:t xml:space="preserve">CAS </w:t>
      </w:r>
      <w:r w:rsidR="00CA6EAB" w:rsidRPr="00213659">
        <w:rPr>
          <w:rFonts w:ascii="Times New Roman" w:hAnsi="Times New Roman" w:cs="Times New Roman"/>
        </w:rPr>
        <w:t>67-56-1</w:t>
      </w:r>
      <w:r w:rsidR="00CA6EAB">
        <w:rPr>
          <w:rFonts w:ascii="Times New Roman" w:hAnsi="Times New Roman" w:cs="Times New Roman"/>
        </w:rPr>
        <w:t xml:space="preserve">, purity 99%, </w:t>
      </w:r>
      <w:proofErr w:type="spellStart"/>
      <w:r w:rsidR="00FE1E7A" w:rsidRPr="00B5491F">
        <w:rPr>
          <w:rFonts w:ascii="Times New Roman" w:hAnsi="Times New Roman" w:cs="Times New Roman"/>
        </w:rPr>
        <w:t>Solveco</w:t>
      </w:r>
      <w:proofErr w:type="spellEnd"/>
      <w:r w:rsidR="00CA6EAB">
        <w:rPr>
          <w:rFonts w:ascii="Times New Roman" w:hAnsi="Times New Roman" w:cs="Times New Roman"/>
        </w:rPr>
        <w:t xml:space="preserve"> </w:t>
      </w:r>
      <w:r w:rsidR="00FE1E7A" w:rsidRPr="00B5491F">
        <w:rPr>
          <w:rFonts w:ascii="Times New Roman" w:hAnsi="Times New Roman" w:cs="Times New Roman"/>
        </w:rPr>
        <w:t>Sweden) at a flow rate of 5 mL/min, followed by 15 mL ethanol (</w:t>
      </w:r>
      <w:r w:rsidR="00CA6EAB">
        <w:rPr>
          <w:rFonts w:ascii="Times New Roman" w:hAnsi="Times New Roman" w:cs="Times New Roman"/>
        </w:rPr>
        <w:t xml:space="preserve">CAS </w:t>
      </w:r>
      <w:r w:rsidR="001B1078" w:rsidRPr="001B1078">
        <w:rPr>
          <w:rFonts w:ascii="Times New Roman" w:hAnsi="Times New Roman" w:cs="Times New Roman"/>
        </w:rPr>
        <w:t>64-17-5</w:t>
      </w:r>
      <w:r w:rsidR="00213659">
        <w:rPr>
          <w:rFonts w:ascii="Times New Roman" w:hAnsi="Times New Roman" w:cs="Times New Roman"/>
        </w:rPr>
        <w:t xml:space="preserve">, purity 95%, </w:t>
      </w:r>
      <w:proofErr w:type="spellStart"/>
      <w:r w:rsidR="00B5491F" w:rsidRPr="00B5491F">
        <w:rPr>
          <w:rFonts w:ascii="Times New Roman" w:hAnsi="Times New Roman" w:cs="Times New Roman"/>
        </w:rPr>
        <w:t>Solveco</w:t>
      </w:r>
      <w:proofErr w:type="spellEnd"/>
      <w:r w:rsidR="00B5491F" w:rsidRPr="00B5491F">
        <w:rPr>
          <w:rFonts w:ascii="Times New Roman" w:hAnsi="Times New Roman" w:cs="Times New Roman"/>
        </w:rPr>
        <w:t xml:space="preserve"> Sweden</w:t>
      </w:r>
      <w:r w:rsidR="00FE1E7A" w:rsidRPr="00B5491F">
        <w:rPr>
          <w:rFonts w:ascii="Times New Roman" w:hAnsi="Times New Roman" w:cs="Times New Roman"/>
        </w:rPr>
        <w:t>) at 5 mL/min, and 10 mL Milli-Q water at 5 mL/min.</w:t>
      </w:r>
      <w:r w:rsidR="00B5491F" w:rsidRPr="00B5491F">
        <w:rPr>
          <w:rFonts w:ascii="Times New Roman" w:hAnsi="Times New Roman" w:cs="Times New Roman"/>
        </w:rPr>
        <w:t xml:space="preserve"> </w:t>
      </w:r>
      <w:r w:rsidR="00FE1E7A" w:rsidRPr="00B5491F">
        <w:rPr>
          <w:rFonts w:ascii="Times New Roman" w:hAnsi="Times New Roman" w:cs="Times New Roman"/>
        </w:rPr>
        <w:t xml:space="preserve">The water samples were then loaded onto the cartridges at a flow rate of 15 mL/min. After sample loading, the cartridges were air-purged with 5 mL air at 10 mL/min to dry the sorbent material. </w:t>
      </w:r>
      <w:r w:rsidR="00B5491F" w:rsidRPr="00B5491F">
        <w:rPr>
          <w:rFonts w:ascii="Times New Roman" w:hAnsi="Times New Roman" w:cs="Times New Roman"/>
        </w:rPr>
        <w:t>Sample</w:t>
      </w:r>
      <w:r w:rsidR="00FE1E7A" w:rsidRPr="00B5491F">
        <w:rPr>
          <w:rFonts w:ascii="Times New Roman" w:hAnsi="Times New Roman" w:cs="Times New Roman"/>
        </w:rPr>
        <w:t>s were subsequently eluted with 6 mL ethanol (</w:t>
      </w:r>
      <w:r w:rsidR="008F6E27">
        <w:rPr>
          <w:rFonts w:ascii="Times New Roman" w:hAnsi="Times New Roman" w:cs="Times New Roman"/>
        </w:rPr>
        <w:t xml:space="preserve">CAS </w:t>
      </w:r>
      <w:r w:rsidR="008F6E27" w:rsidRPr="001B1078">
        <w:rPr>
          <w:rFonts w:ascii="Times New Roman" w:hAnsi="Times New Roman" w:cs="Times New Roman"/>
        </w:rPr>
        <w:t>64-17-5</w:t>
      </w:r>
      <w:r w:rsidR="008F6E27">
        <w:rPr>
          <w:rFonts w:ascii="Times New Roman" w:hAnsi="Times New Roman" w:cs="Times New Roman"/>
        </w:rPr>
        <w:t>, purity 99%</w:t>
      </w:r>
      <w:r w:rsidR="006E1C17">
        <w:rPr>
          <w:rFonts w:ascii="Times New Roman" w:hAnsi="Times New Roman" w:cs="Times New Roman"/>
        </w:rPr>
        <w:t>,</w:t>
      </w:r>
      <w:r w:rsidR="008F6E27">
        <w:rPr>
          <w:rFonts w:ascii="Times New Roman" w:hAnsi="Times New Roman" w:cs="Times New Roman"/>
        </w:rPr>
        <w:t xml:space="preserve"> </w:t>
      </w:r>
      <w:proofErr w:type="spellStart"/>
      <w:r w:rsidR="00B5491F" w:rsidRPr="00B5491F">
        <w:rPr>
          <w:rFonts w:ascii="Times New Roman" w:hAnsi="Times New Roman" w:cs="Times New Roman"/>
        </w:rPr>
        <w:t>Solveco</w:t>
      </w:r>
      <w:proofErr w:type="spellEnd"/>
      <w:r w:rsidR="00B5491F" w:rsidRPr="00B5491F">
        <w:rPr>
          <w:rFonts w:ascii="Times New Roman" w:hAnsi="Times New Roman" w:cs="Times New Roman"/>
        </w:rPr>
        <w:t xml:space="preserve"> Sweden</w:t>
      </w:r>
      <w:r w:rsidR="00FB1E19">
        <w:rPr>
          <w:rFonts w:ascii="Times New Roman" w:hAnsi="Times New Roman" w:cs="Times New Roman"/>
        </w:rPr>
        <w:t>)</w:t>
      </w:r>
      <w:r w:rsidR="00FE1E7A" w:rsidRPr="00B5491F">
        <w:rPr>
          <w:rFonts w:ascii="Times New Roman" w:hAnsi="Times New Roman" w:cs="Times New Roman"/>
        </w:rPr>
        <w:t xml:space="preserve"> at a flow rate of 5 mL/min, followed by a final air purge with 10 mL air at 5 mL/min to ensure complete sample recovery.</w:t>
      </w:r>
      <w:r w:rsidR="00B5491F" w:rsidRPr="00B5491F">
        <w:rPr>
          <w:rFonts w:ascii="Times New Roman" w:hAnsi="Times New Roman" w:cs="Times New Roman"/>
        </w:rPr>
        <w:t xml:space="preserve"> </w:t>
      </w:r>
      <w:r w:rsidR="00FE1E7A" w:rsidRPr="00B5491F">
        <w:rPr>
          <w:rFonts w:ascii="Times New Roman" w:hAnsi="Times New Roman" w:cs="Times New Roman"/>
        </w:rPr>
        <w:t xml:space="preserve">For sample concentration, the ethanol extracts were evaporated under vacuum using a </w:t>
      </w:r>
      <w:proofErr w:type="spellStart"/>
      <w:r w:rsidR="00FE1E7A" w:rsidRPr="00B5491F">
        <w:rPr>
          <w:rFonts w:ascii="Times New Roman" w:hAnsi="Times New Roman" w:cs="Times New Roman"/>
        </w:rPr>
        <w:t>SpeedVac</w:t>
      </w:r>
      <w:proofErr w:type="spellEnd"/>
      <w:r w:rsidR="00FE1E7A" w:rsidRPr="00B5491F">
        <w:rPr>
          <w:rFonts w:ascii="Times New Roman" w:hAnsi="Times New Roman" w:cs="Times New Roman"/>
        </w:rPr>
        <w:t xml:space="preserve"> SPD120 Vacuum Concentrator (</w:t>
      </w:r>
      <w:proofErr w:type="spellStart"/>
      <w:r w:rsidR="00FE1E7A" w:rsidRPr="00B5491F">
        <w:rPr>
          <w:rFonts w:ascii="Times New Roman" w:hAnsi="Times New Roman" w:cs="Times New Roman"/>
        </w:rPr>
        <w:t>Thermo</w:t>
      </w:r>
      <w:proofErr w:type="spellEnd"/>
      <w:r w:rsidR="00FE1E7A" w:rsidRPr="00B5491F">
        <w:rPr>
          <w:rFonts w:ascii="Times New Roman" w:hAnsi="Times New Roman" w:cs="Times New Roman"/>
        </w:rPr>
        <w:t xml:space="preserve"> Fisher Scientific) connected to a UVS420 Universal Vacuum System (</w:t>
      </w:r>
      <w:proofErr w:type="spellStart"/>
      <w:r w:rsidR="00FE1E7A" w:rsidRPr="00B5491F">
        <w:rPr>
          <w:rFonts w:ascii="Times New Roman" w:hAnsi="Times New Roman" w:cs="Times New Roman"/>
        </w:rPr>
        <w:t>Thermo</w:t>
      </w:r>
      <w:proofErr w:type="spellEnd"/>
      <w:r w:rsidR="00FE1E7A" w:rsidRPr="00B5491F">
        <w:rPr>
          <w:rFonts w:ascii="Times New Roman" w:hAnsi="Times New Roman" w:cs="Times New Roman"/>
        </w:rPr>
        <w:t xml:space="preserve"> Fisher Scientific). Samples were evaporated at 45 °C until reduced to a small volume and were subsequently adjusted with ethanol (99%) to a final volume of 180 µL, resulting in an overall concentration factor of 5000</w:t>
      </w:r>
      <w:r w:rsidR="00BF72D0">
        <w:rPr>
          <w:rFonts w:ascii="Times New Roman" w:hAnsi="Times New Roman" w:cs="Times New Roman"/>
        </w:rPr>
        <w:t xml:space="preserve">. </w:t>
      </w:r>
      <w:r w:rsidR="00BF72D0">
        <w:rPr>
          <w:rFonts w:ascii="Times New Roman" w:eastAsia="Times New Roman" w:hAnsi="Times New Roman" w:cs="Times New Roman"/>
        </w:rPr>
        <w:t>Water sample concentrations were reported as the relative enrichment factor (REF) and diluted 100-fold in the cell culture medium. The maximum REF for all samples (REF 50) was determined by dividing the SPE enrichment factor by the dilution factor. Additional REF concentrations (25, 12.5, and 6.25) were generated through serial dilutions starting from REF 50.</w:t>
      </w:r>
    </w:p>
    <w:p w14:paraId="5BC1A9C4" w14:textId="77777777" w:rsidR="00B5491F" w:rsidRPr="00B5491F" w:rsidRDefault="00B5491F" w:rsidP="00B5491F">
      <w:pPr>
        <w:jc w:val="both"/>
        <w:rPr>
          <w:rFonts w:ascii="Times New Roman" w:hAnsi="Times New Roman" w:cs="Times New Roman"/>
        </w:rPr>
      </w:pPr>
    </w:p>
    <w:p w14:paraId="62BB8782" w14:textId="39E751E8" w:rsidR="00FE1E7A" w:rsidRPr="00B5491F" w:rsidRDefault="00FE1E7A" w:rsidP="00FE1E7A">
      <w:pPr>
        <w:rPr>
          <w:rFonts w:ascii="Times New Roman" w:hAnsi="Times New Roman" w:cs="Times New Roman"/>
          <w:i/>
          <w:iCs/>
        </w:rPr>
      </w:pPr>
      <w:r w:rsidRPr="00B5491F">
        <w:rPr>
          <w:rFonts w:ascii="Times New Roman" w:hAnsi="Times New Roman" w:cs="Times New Roman"/>
          <w:i/>
          <w:iCs/>
        </w:rPr>
        <w:t xml:space="preserve">1.2 General cell culturing conditions </w:t>
      </w:r>
    </w:p>
    <w:p w14:paraId="01027AE9" w14:textId="522D470F" w:rsidR="00FE1E7A" w:rsidRPr="00B5491F" w:rsidRDefault="00812A78" w:rsidP="00B5491F">
      <w:pPr>
        <w:jc w:val="both"/>
        <w:rPr>
          <w:rFonts w:ascii="Times New Roman" w:hAnsi="Times New Roman" w:cs="Times New Roman"/>
        </w:rPr>
      </w:pPr>
      <w:r w:rsidRPr="00812A78">
        <w:rPr>
          <w:rFonts w:ascii="Times New Roman" w:hAnsi="Times New Roman" w:cs="Times New Roman"/>
          <w:u w:val="single"/>
        </w:rPr>
        <w:t>MCF-7 AREc32</w:t>
      </w:r>
      <w:r w:rsidR="00B5491F" w:rsidRPr="00812A78">
        <w:rPr>
          <w:rFonts w:ascii="Times New Roman" w:hAnsi="Times New Roman" w:cs="Times New Roman"/>
          <w:u w:val="single"/>
        </w:rPr>
        <w:t>:</w:t>
      </w:r>
      <w:r w:rsidR="00B5491F" w:rsidRPr="00B5491F">
        <w:rPr>
          <w:rFonts w:ascii="Times New Roman" w:hAnsi="Times New Roman" w:cs="Times New Roman"/>
        </w:rPr>
        <w:t xml:space="preserve"> The reporter-gene </w:t>
      </w:r>
      <w:r w:rsidR="00B5491F">
        <w:rPr>
          <w:rFonts w:ascii="Times New Roman" w:hAnsi="Times New Roman" w:cs="Times New Roman"/>
        </w:rPr>
        <w:t xml:space="preserve">cell line </w:t>
      </w:r>
      <w:r w:rsidR="00B5491F" w:rsidRPr="00B5491F">
        <w:rPr>
          <w:rFonts w:ascii="Times New Roman" w:hAnsi="Times New Roman" w:cs="Times New Roman"/>
        </w:rPr>
        <w:t>MCF-7 AREc32</w:t>
      </w:r>
      <w:r w:rsidR="00B5491F">
        <w:rPr>
          <w:rFonts w:ascii="Times New Roman" w:hAnsi="Times New Roman" w:cs="Times New Roman"/>
        </w:rPr>
        <w:t xml:space="preserve">, </w:t>
      </w:r>
      <w:r w:rsidR="00B5491F" w:rsidRPr="00B5491F">
        <w:rPr>
          <w:rFonts w:ascii="Times New Roman" w:hAnsi="Times New Roman" w:cs="Times New Roman"/>
        </w:rPr>
        <w:t xml:space="preserve">was obtained from </w:t>
      </w:r>
      <w:proofErr w:type="spellStart"/>
      <w:r w:rsidR="00B5491F" w:rsidRPr="00B5491F">
        <w:rPr>
          <w:rFonts w:ascii="Times New Roman" w:hAnsi="Times New Roman" w:cs="Times New Roman"/>
        </w:rPr>
        <w:t>Ximbio</w:t>
      </w:r>
      <w:proofErr w:type="spellEnd"/>
      <w:r w:rsidR="00B5491F" w:rsidRPr="00B5491F">
        <w:rPr>
          <w:rFonts w:ascii="Times New Roman" w:hAnsi="Times New Roman" w:cs="Times New Roman"/>
        </w:rPr>
        <w:t xml:space="preserve"> (London, UK).</w:t>
      </w:r>
      <w:r w:rsidR="00B5491F">
        <w:rPr>
          <w:rFonts w:ascii="Times New Roman" w:hAnsi="Times New Roman" w:cs="Times New Roman"/>
        </w:rPr>
        <w:t xml:space="preserve"> For maintenance procedures, c</w:t>
      </w:r>
      <w:r w:rsidR="00B5491F" w:rsidRPr="00B5491F">
        <w:rPr>
          <w:rFonts w:ascii="Times New Roman" w:hAnsi="Times New Roman" w:cs="Times New Roman"/>
        </w:rPr>
        <w:t xml:space="preserve">ells were cultured in Dulbecco’s Modified Eagle Medium (DMEM </w:t>
      </w:r>
      <w:proofErr w:type="spellStart"/>
      <w:r w:rsidR="00B5491F" w:rsidRPr="00B5491F">
        <w:rPr>
          <w:rFonts w:ascii="Times New Roman" w:hAnsi="Times New Roman" w:cs="Times New Roman"/>
        </w:rPr>
        <w:t>GlutaMAX</w:t>
      </w:r>
      <w:proofErr w:type="spellEnd"/>
      <w:r w:rsidR="00B5491F" w:rsidRPr="00B5491F">
        <w:rPr>
          <w:rFonts w:ascii="Times New Roman" w:hAnsi="Times New Roman" w:cs="Times New Roman"/>
        </w:rPr>
        <w:t>) with 4.5 g/L D-glucose (G</w:t>
      </w:r>
      <w:r w:rsidR="00C24201">
        <w:rPr>
          <w:rFonts w:ascii="Times New Roman" w:hAnsi="Times New Roman" w:cs="Times New Roman"/>
        </w:rPr>
        <w:t>ibco</w:t>
      </w:r>
      <w:r w:rsidR="00B5491F" w:rsidRPr="00B5491F">
        <w:rPr>
          <w:rFonts w:ascii="Times New Roman" w:hAnsi="Times New Roman" w:cs="Times New Roman"/>
        </w:rPr>
        <w:t>), supplemented with 10% fetal bovine serum (FBS, G</w:t>
      </w:r>
      <w:r w:rsidR="00466F7B">
        <w:rPr>
          <w:rFonts w:ascii="Times New Roman" w:hAnsi="Times New Roman" w:cs="Times New Roman"/>
        </w:rPr>
        <w:t>ibco</w:t>
      </w:r>
      <w:r w:rsidR="00B5491F" w:rsidRPr="00B5491F">
        <w:rPr>
          <w:rFonts w:ascii="Times New Roman" w:hAnsi="Times New Roman" w:cs="Times New Roman"/>
        </w:rPr>
        <w:t>), 50 units/ml of penicillin and 50 µg/m</w:t>
      </w:r>
      <w:r w:rsidR="000521F5">
        <w:rPr>
          <w:rFonts w:ascii="Times New Roman" w:hAnsi="Times New Roman" w:cs="Times New Roman"/>
        </w:rPr>
        <w:t>L</w:t>
      </w:r>
      <w:r w:rsidR="00B5491F" w:rsidRPr="00B5491F">
        <w:rPr>
          <w:rFonts w:ascii="Times New Roman" w:hAnsi="Times New Roman" w:cs="Times New Roman"/>
        </w:rPr>
        <w:t xml:space="preserve"> of streptomycin (1% Pen-Strep, G</w:t>
      </w:r>
      <w:r w:rsidR="00466F7B">
        <w:rPr>
          <w:rFonts w:ascii="Times New Roman" w:hAnsi="Times New Roman" w:cs="Times New Roman"/>
        </w:rPr>
        <w:t>ibco</w:t>
      </w:r>
      <w:r w:rsidR="00B5491F" w:rsidRPr="00B5491F">
        <w:rPr>
          <w:rFonts w:ascii="Times New Roman" w:hAnsi="Times New Roman" w:cs="Times New Roman"/>
        </w:rPr>
        <w:t>) and 0.8 mg/mL Geneticin (G418) selective antibiotic (Life Technologies).</w:t>
      </w:r>
      <w:r w:rsidR="00B5491F">
        <w:rPr>
          <w:rFonts w:ascii="Times New Roman" w:hAnsi="Times New Roman" w:cs="Times New Roman"/>
        </w:rPr>
        <w:t xml:space="preserve"> For bioactivity assays, </w:t>
      </w:r>
      <w:r>
        <w:rPr>
          <w:rFonts w:ascii="Times New Roman" w:hAnsi="Times New Roman" w:cs="Times New Roman"/>
        </w:rPr>
        <w:t>5,200</w:t>
      </w:r>
      <w:r w:rsidR="00B5491F" w:rsidRPr="00B5491F">
        <w:rPr>
          <w:rFonts w:ascii="Times New Roman" w:hAnsi="Times New Roman" w:cs="Times New Roman"/>
        </w:rPr>
        <w:t xml:space="preserve"> cell/</w:t>
      </w:r>
      <w:r>
        <w:rPr>
          <w:rFonts w:ascii="Times New Roman" w:hAnsi="Times New Roman" w:cs="Times New Roman"/>
        </w:rPr>
        <w:t>well</w:t>
      </w:r>
      <w:r w:rsidR="00B5491F" w:rsidRPr="00B5491F">
        <w:rPr>
          <w:rFonts w:ascii="Times New Roman" w:hAnsi="Times New Roman" w:cs="Times New Roman"/>
        </w:rPr>
        <w:t xml:space="preserve"> were seeded in white 384 well-plates with transparent bottom (Costar® Corning Incorporated) </w:t>
      </w:r>
      <w:r w:rsidRPr="00B5491F">
        <w:rPr>
          <w:rFonts w:ascii="Times New Roman" w:hAnsi="Times New Roman" w:cs="Times New Roman"/>
        </w:rPr>
        <w:t>and</w:t>
      </w:r>
      <w:r w:rsidR="00B5491F" w:rsidRPr="00B5491F">
        <w:rPr>
          <w:rFonts w:ascii="Times New Roman" w:hAnsi="Times New Roman" w:cs="Times New Roman"/>
        </w:rPr>
        <w:t xml:space="preserve"> </w:t>
      </w:r>
      <w:r w:rsidR="00570866">
        <w:rPr>
          <w:rFonts w:ascii="Times New Roman" w:hAnsi="Times New Roman" w:cs="Times New Roman"/>
        </w:rPr>
        <w:t xml:space="preserve">transparent </w:t>
      </w:r>
      <w:r w:rsidR="00B5491F" w:rsidRPr="00B5491F">
        <w:rPr>
          <w:rFonts w:ascii="Times New Roman" w:hAnsi="Times New Roman" w:cs="Times New Roman"/>
        </w:rPr>
        <w:t xml:space="preserve">384 well-plates for cytotoxicity </w:t>
      </w:r>
      <w:r w:rsidR="00B5491F">
        <w:rPr>
          <w:rFonts w:ascii="Times New Roman" w:hAnsi="Times New Roman" w:cs="Times New Roman"/>
        </w:rPr>
        <w:t>testing</w:t>
      </w:r>
      <w:r w:rsidR="00B5491F" w:rsidRPr="00B5491F">
        <w:rPr>
          <w:rFonts w:ascii="Times New Roman" w:hAnsi="Times New Roman" w:cs="Times New Roman"/>
        </w:rPr>
        <w:t>. Cells were seeded in assay medium consisting of the same components as culture medium but without G418.</w:t>
      </w:r>
    </w:p>
    <w:p w14:paraId="7033EB10" w14:textId="648D680E" w:rsidR="00FE1E7A" w:rsidRPr="00B5491F" w:rsidRDefault="00812A78" w:rsidP="00812A78">
      <w:pPr>
        <w:jc w:val="both"/>
        <w:rPr>
          <w:rFonts w:ascii="Times New Roman" w:hAnsi="Times New Roman" w:cs="Times New Roman"/>
        </w:rPr>
      </w:pPr>
      <w:r>
        <w:rPr>
          <w:rFonts w:ascii="Times New Roman" w:hAnsi="Times New Roman" w:cs="Times New Roman"/>
          <w:u w:val="single"/>
        </w:rPr>
        <w:t>TK6</w:t>
      </w:r>
      <w:r w:rsidR="00B5491F" w:rsidRPr="00812A78">
        <w:rPr>
          <w:rFonts w:ascii="Times New Roman" w:hAnsi="Times New Roman" w:cs="Times New Roman"/>
          <w:u w:val="single"/>
        </w:rPr>
        <w:t>:</w:t>
      </w:r>
      <w:r>
        <w:rPr>
          <w:rFonts w:ascii="Times New Roman" w:hAnsi="Times New Roman" w:cs="Times New Roman"/>
        </w:rPr>
        <w:t xml:space="preserve"> </w:t>
      </w:r>
      <w:r w:rsidRPr="00812A78">
        <w:rPr>
          <w:rFonts w:ascii="Times New Roman" w:hAnsi="Times New Roman" w:cs="Times New Roman"/>
        </w:rPr>
        <w:t xml:space="preserve">The </w:t>
      </w:r>
      <w:r w:rsidR="004922C4" w:rsidRPr="00885DFE">
        <w:rPr>
          <w:rFonts w:ascii="Times New Roman" w:hAnsi="Times New Roman" w:cs="Times New Roman"/>
        </w:rPr>
        <w:t>lymphoblastic</w:t>
      </w:r>
      <w:r w:rsidR="004922C4" w:rsidRPr="00812A78">
        <w:rPr>
          <w:rFonts w:ascii="Times New Roman" w:hAnsi="Times New Roman" w:cs="Times New Roman"/>
        </w:rPr>
        <w:t xml:space="preserve"> </w:t>
      </w:r>
      <w:r w:rsidRPr="00812A78">
        <w:rPr>
          <w:rFonts w:ascii="Times New Roman" w:hAnsi="Times New Roman" w:cs="Times New Roman"/>
        </w:rPr>
        <w:t>cell line</w:t>
      </w:r>
      <w:r>
        <w:rPr>
          <w:rFonts w:ascii="Times New Roman" w:hAnsi="Times New Roman" w:cs="Times New Roman"/>
        </w:rPr>
        <w:t xml:space="preserve"> </w:t>
      </w:r>
      <w:r w:rsidRPr="00812A78">
        <w:rPr>
          <w:rFonts w:ascii="Times New Roman" w:hAnsi="Times New Roman" w:cs="Times New Roman"/>
        </w:rPr>
        <w:t xml:space="preserve">was obtained from the </w:t>
      </w:r>
      <w:r w:rsidR="00980620" w:rsidRPr="009E072A">
        <w:rPr>
          <w:rFonts w:ascii="Times New Roman" w:hAnsi="Times New Roman" w:cs="Times New Roman"/>
        </w:rPr>
        <w:t>American Type Culture Collection (ATCC, Manassas, VA, USA)</w:t>
      </w:r>
      <w:r w:rsidRPr="00812A78">
        <w:rPr>
          <w:rFonts w:ascii="Times New Roman" w:hAnsi="Times New Roman" w:cs="Times New Roman"/>
        </w:rPr>
        <w:t xml:space="preserve">. </w:t>
      </w:r>
      <w:r>
        <w:rPr>
          <w:rFonts w:ascii="Times New Roman" w:hAnsi="Times New Roman" w:cs="Times New Roman"/>
        </w:rPr>
        <w:t>The c</w:t>
      </w:r>
      <w:r w:rsidRPr="00885DFE">
        <w:rPr>
          <w:rFonts w:ascii="Times New Roman" w:hAnsi="Times New Roman" w:cs="Times New Roman"/>
        </w:rPr>
        <w:t>ells were cultured in Roswell Park Memorial Institute (RPMI, G</w:t>
      </w:r>
      <w:r w:rsidR="00466F7B">
        <w:rPr>
          <w:rFonts w:ascii="Times New Roman" w:hAnsi="Times New Roman" w:cs="Times New Roman"/>
        </w:rPr>
        <w:t>ibco</w:t>
      </w:r>
      <w:r w:rsidRPr="00885DFE">
        <w:rPr>
          <w:rFonts w:ascii="Times New Roman" w:hAnsi="Times New Roman" w:cs="Times New Roman"/>
        </w:rPr>
        <w:t>) 1640 medium with L-glutamine, supplemented with 10% FBS and 1% Pen-Strep.</w:t>
      </w:r>
      <w:r>
        <w:rPr>
          <w:rFonts w:ascii="Times New Roman" w:hAnsi="Times New Roman" w:cs="Times New Roman"/>
        </w:rPr>
        <w:t xml:space="preserve"> For genotoxicity and cytotoxicity assessment, 20,000 </w:t>
      </w:r>
      <w:r w:rsidRPr="00812A78">
        <w:rPr>
          <w:rFonts w:ascii="Times New Roman" w:hAnsi="Times New Roman" w:cs="Times New Roman"/>
        </w:rPr>
        <w:t>cell/</w:t>
      </w:r>
      <w:r>
        <w:rPr>
          <w:rFonts w:ascii="Times New Roman" w:hAnsi="Times New Roman" w:cs="Times New Roman"/>
        </w:rPr>
        <w:t>well</w:t>
      </w:r>
      <w:r w:rsidRPr="00812A78">
        <w:rPr>
          <w:rFonts w:ascii="Times New Roman" w:hAnsi="Times New Roman" w:cs="Times New Roman"/>
        </w:rPr>
        <w:t xml:space="preserve"> were seeded in round-bottom transparent 96 well-plates and </w:t>
      </w:r>
      <w:r>
        <w:rPr>
          <w:rFonts w:ascii="Times New Roman" w:hAnsi="Times New Roman" w:cs="Times New Roman"/>
        </w:rPr>
        <w:t>directly</w:t>
      </w:r>
      <w:r w:rsidRPr="00812A78">
        <w:rPr>
          <w:rFonts w:ascii="Times New Roman" w:hAnsi="Times New Roman" w:cs="Times New Roman"/>
        </w:rPr>
        <w:t xml:space="preserve"> after seeding,</w:t>
      </w:r>
      <w:r>
        <w:rPr>
          <w:rFonts w:ascii="Times New Roman" w:hAnsi="Times New Roman" w:cs="Times New Roman"/>
        </w:rPr>
        <w:t xml:space="preserve"> cells were exposed to samples and reference compound. </w:t>
      </w:r>
    </w:p>
    <w:p w14:paraId="50528A52" w14:textId="681395FD" w:rsidR="00FE1E7A" w:rsidRPr="00A70BB5" w:rsidRDefault="00FE1E7A" w:rsidP="00E03A88">
      <w:pPr>
        <w:jc w:val="both"/>
        <w:rPr>
          <w:rFonts w:ascii="Times New Roman" w:hAnsi="Times New Roman" w:cs="Times New Roman"/>
        </w:rPr>
      </w:pPr>
      <w:r w:rsidRPr="00C150FD">
        <w:rPr>
          <w:rFonts w:ascii="Times New Roman" w:hAnsi="Times New Roman" w:cs="Times New Roman"/>
          <w:u w:val="single"/>
        </w:rPr>
        <w:t>U2-OS</w:t>
      </w:r>
      <w:r w:rsidR="00BA3FB5" w:rsidRPr="00C150FD">
        <w:rPr>
          <w:rFonts w:ascii="Times New Roman" w:hAnsi="Times New Roman" w:cs="Times New Roman"/>
          <w:u w:val="single"/>
        </w:rPr>
        <w:t>:</w:t>
      </w:r>
      <w:r w:rsidR="00BA3FB5" w:rsidRPr="00A70BB5">
        <w:rPr>
          <w:rFonts w:ascii="Times New Roman" w:hAnsi="Times New Roman" w:cs="Times New Roman"/>
        </w:rPr>
        <w:t xml:space="preserve"> </w:t>
      </w:r>
      <w:r w:rsidR="00A70BB5" w:rsidRPr="00A70BB5">
        <w:rPr>
          <w:rFonts w:ascii="Times New Roman" w:hAnsi="Times New Roman" w:cs="Times New Roman"/>
        </w:rPr>
        <w:t xml:space="preserve">The </w:t>
      </w:r>
      <w:r w:rsidR="00330698" w:rsidRPr="00A70BB5">
        <w:rPr>
          <w:rFonts w:ascii="Times New Roman" w:hAnsi="Times New Roman" w:cs="Times New Roman"/>
        </w:rPr>
        <w:t>osteosarcoma</w:t>
      </w:r>
      <w:r w:rsidR="00A70BB5" w:rsidRPr="00A70BB5">
        <w:rPr>
          <w:rFonts w:ascii="Times New Roman" w:hAnsi="Times New Roman" w:cs="Times New Roman"/>
        </w:rPr>
        <w:t xml:space="preserve"> cell line </w:t>
      </w:r>
      <w:r w:rsidR="00A70BB5" w:rsidRPr="00812A78">
        <w:rPr>
          <w:rFonts w:ascii="Times New Roman" w:hAnsi="Times New Roman" w:cs="Times New Roman"/>
        </w:rPr>
        <w:t>was obtained from</w:t>
      </w:r>
      <w:r w:rsidR="00A70BB5">
        <w:rPr>
          <w:rFonts w:ascii="Times New Roman" w:hAnsi="Times New Roman" w:cs="Times New Roman"/>
        </w:rPr>
        <w:t xml:space="preserve"> </w:t>
      </w:r>
      <w:r w:rsidR="00F91A17" w:rsidRPr="009E072A">
        <w:rPr>
          <w:rFonts w:ascii="Times New Roman" w:hAnsi="Times New Roman" w:cs="Times New Roman"/>
        </w:rPr>
        <w:t>ATCC</w:t>
      </w:r>
      <w:r w:rsidR="00F91A17">
        <w:rPr>
          <w:rFonts w:ascii="Times New Roman" w:hAnsi="Times New Roman" w:cs="Times New Roman"/>
        </w:rPr>
        <w:t xml:space="preserve"> (HTB-96, </w:t>
      </w:r>
      <w:r w:rsidR="00F91A17" w:rsidRPr="009E072A">
        <w:rPr>
          <w:rFonts w:ascii="Times New Roman" w:hAnsi="Times New Roman" w:cs="Times New Roman"/>
        </w:rPr>
        <w:t>Manassas, VA, USA</w:t>
      </w:r>
      <w:r w:rsidR="00F91A17">
        <w:rPr>
          <w:rFonts w:ascii="Times New Roman" w:hAnsi="Times New Roman" w:cs="Times New Roman"/>
        </w:rPr>
        <w:t>)</w:t>
      </w:r>
      <w:r w:rsidR="000B2327">
        <w:rPr>
          <w:rFonts w:ascii="Times New Roman" w:hAnsi="Times New Roman" w:cs="Times New Roman"/>
        </w:rPr>
        <w:t xml:space="preserve">. </w:t>
      </w:r>
      <w:r w:rsidR="00B04D32">
        <w:rPr>
          <w:rFonts w:ascii="Times New Roman" w:hAnsi="Times New Roman" w:cs="Times New Roman"/>
        </w:rPr>
        <w:t>F</w:t>
      </w:r>
      <w:r w:rsidR="00FC1811">
        <w:rPr>
          <w:rFonts w:ascii="Times New Roman" w:hAnsi="Times New Roman" w:cs="Times New Roman"/>
        </w:rPr>
        <w:t>or maintenance procedures, the c</w:t>
      </w:r>
      <w:r w:rsidR="00FC1811" w:rsidRPr="00885DFE">
        <w:rPr>
          <w:rFonts w:ascii="Times New Roman" w:hAnsi="Times New Roman" w:cs="Times New Roman"/>
        </w:rPr>
        <w:t>ells</w:t>
      </w:r>
      <w:r w:rsidR="00FC1811">
        <w:rPr>
          <w:rFonts w:ascii="Times New Roman" w:hAnsi="Times New Roman" w:cs="Times New Roman"/>
        </w:rPr>
        <w:t xml:space="preserve"> were </w:t>
      </w:r>
      <w:r w:rsidR="00FC1811" w:rsidRPr="00CF0316">
        <w:rPr>
          <w:rFonts w:ascii="Times New Roman" w:hAnsi="Times New Roman" w:cs="Times New Roman"/>
        </w:rPr>
        <w:t xml:space="preserve">cultured </w:t>
      </w:r>
      <w:r w:rsidR="00FC1811">
        <w:rPr>
          <w:rFonts w:ascii="Times New Roman" w:hAnsi="Times New Roman" w:cs="Times New Roman"/>
        </w:rPr>
        <w:t xml:space="preserve">in </w:t>
      </w:r>
      <w:r w:rsidR="00FC1811" w:rsidRPr="00FC1811">
        <w:rPr>
          <w:rFonts w:ascii="Times New Roman" w:hAnsi="Times New Roman" w:cs="Times New Roman"/>
        </w:rPr>
        <w:t>DMEM containing 4.5 g/L glucose, L-glutamine, sodium pyruvate, and sodium bicarbonate</w:t>
      </w:r>
      <w:r w:rsidR="00FC1811">
        <w:rPr>
          <w:rFonts w:ascii="Times New Roman" w:hAnsi="Times New Roman" w:cs="Times New Roman"/>
        </w:rPr>
        <w:t xml:space="preserve"> (</w:t>
      </w:r>
      <w:proofErr w:type="spellStart"/>
      <w:r w:rsidR="00FC1811">
        <w:rPr>
          <w:rFonts w:ascii="Times New Roman" w:hAnsi="Times New Roman" w:cs="Times New Roman"/>
        </w:rPr>
        <w:t>Thermo</w:t>
      </w:r>
      <w:proofErr w:type="spellEnd"/>
      <w:r w:rsidR="00FC1811">
        <w:rPr>
          <w:rFonts w:ascii="Times New Roman" w:hAnsi="Times New Roman" w:cs="Times New Roman"/>
        </w:rPr>
        <w:t xml:space="preserve"> Fischer Scientific</w:t>
      </w:r>
      <w:r w:rsidR="00E03A88">
        <w:rPr>
          <w:rFonts w:ascii="Times New Roman" w:hAnsi="Times New Roman" w:cs="Times New Roman"/>
        </w:rPr>
        <w:t xml:space="preserve">), </w:t>
      </w:r>
      <w:r w:rsidR="00E03A88" w:rsidRPr="00CF0316">
        <w:rPr>
          <w:rFonts w:ascii="Times New Roman" w:hAnsi="Times New Roman" w:cs="Times New Roman"/>
        </w:rPr>
        <w:t xml:space="preserve">10% FBS </w:t>
      </w:r>
      <w:r w:rsidR="00E03A88">
        <w:rPr>
          <w:rFonts w:ascii="Times New Roman" w:hAnsi="Times New Roman" w:cs="Times New Roman"/>
        </w:rPr>
        <w:t>(</w:t>
      </w:r>
      <w:proofErr w:type="spellStart"/>
      <w:r w:rsidR="00E03A88">
        <w:rPr>
          <w:rFonts w:ascii="Times New Roman" w:hAnsi="Times New Roman" w:cs="Times New Roman"/>
        </w:rPr>
        <w:t>Thermo</w:t>
      </w:r>
      <w:proofErr w:type="spellEnd"/>
      <w:r w:rsidR="00E03A88">
        <w:rPr>
          <w:rFonts w:ascii="Times New Roman" w:hAnsi="Times New Roman" w:cs="Times New Roman"/>
        </w:rPr>
        <w:t xml:space="preserve"> Fischer </w:t>
      </w:r>
      <w:r w:rsidR="00E03A88">
        <w:rPr>
          <w:rFonts w:ascii="Times New Roman" w:hAnsi="Times New Roman" w:cs="Times New Roman"/>
        </w:rPr>
        <w:lastRenderedPageBreak/>
        <w:t xml:space="preserve">Scientific) </w:t>
      </w:r>
      <w:r w:rsidR="00E03A88" w:rsidRPr="00CF0316">
        <w:rPr>
          <w:rFonts w:ascii="Times New Roman" w:hAnsi="Times New Roman" w:cs="Times New Roman"/>
        </w:rPr>
        <w:t>and 1% Pen-Strep</w:t>
      </w:r>
      <w:r w:rsidR="00E03A88">
        <w:rPr>
          <w:rFonts w:ascii="Times New Roman" w:hAnsi="Times New Roman" w:cs="Times New Roman"/>
        </w:rPr>
        <w:t xml:space="preserve"> (</w:t>
      </w:r>
      <w:proofErr w:type="spellStart"/>
      <w:r w:rsidR="00E03A88">
        <w:rPr>
          <w:rFonts w:ascii="Times New Roman" w:hAnsi="Times New Roman" w:cs="Times New Roman"/>
        </w:rPr>
        <w:t>Thermo</w:t>
      </w:r>
      <w:proofErr w:type="spellEnd"/>
      <w:r w:rsidR="00E03A88">
        <w:rPr>
          <w:rFonts w:ascii="Times New Roman" w:hAnsi="Times New Roman" w:cs="Times New Roman"/>
        </w:rPr>
        <w:t xml:space="preserve"> Fischer Scientific). </w:t>
      </w:r>
      <w:r w:rsidR="00CF49B5" w:rsidRPr="00CF49B5">
        <w:rPr>
          <w:rFonts w:ascii="Times New Roman" w:hAnsi="Times New Roman" w:cs="Times New Roman"/>
        </w:rPr>
        <w:t>For exposure, 1</w:t>
      </w:r>
      <w:r w:rsidR="00CF49B5">
        <w:rPr>
          <w:rFonts w:ascii="Times New Roman" w:hAnsi="Times New Roman" w:cs="Times New Roman"/>
        </w:rPr>
        <w:t>0</w:t>
      </w:r>
      <w:r w:rsidR="00CF49B5" w:rsidRPr="00CF49B5">
        <w:rPr>
          <w:rFonts w:ascii="Times New Roman" w:hAnsi="Times New Roman" w:cs="Times New Roman"/>
        </w:rPr>
        <w:t>00 cell/well were seeded in the same medium previously described.</w:t>
      </w:r>
    </w:p>
    <w:p w14:paraId="1098FC68" w14:textId="32F1B4EF" w:rsidR="00FE1E7A" w:rsidRPr="00B5491F" w:rsidRDefault="00FE1E7A" w:rsidP="00295E68">
      <w:pPr>
        <w:jc w:val="both"/>
        <w:rPr>
          <w:rFonts w:ascii="Times New Roman" w:hAnsi="Times New Roman" w:cs="Times New Roman"/>
        </w:rPr>
      </w:pPr>
      <w:r w:rsidRPr="00D904B0">
        <w:rPr>
          <w:rFonts w:ascii="Times New Roman" w:hAnsi="Times New Roman" w:cs="Times New Roman"/>
          <w:u w:val="single"/>
        </w:rPr>
        <w:t>CHO-K1</w:t>
      </w:r>
      <w:r w:rsidR="00812A78" w:rsidRPr="00D904B0">
        <w:rPr>
          <w:rFonts w:ascii="Times New Roman" w:hAnsi="Times New Roman" w:cs="Times New Roman"/>
          <w:u w:val="single"/>
        </w:rPr>
        <w:t>:</w:t>
      </w:r>
      <w:r w:rsidR="00DD1A4F">
        <w:rPr>
          <w:rFonts w:ascii="Times New Roman" w:hAnsi="Times New Roman" w:cs="Times New Roman"/>
        </w:rPr>
        <w:t xml:space="preserve"> </w:t>
      </w:r>
      <w:r w:rsidR="00DD1A4F" w:rsidRPr="00812A78">
        <w:rPr>
          <w:rFonts w:ascii="Times New Roman" w:hAnsi="Times New Roman" w:cs="Times New Roman"/>
        </w:rPr>
        <w:t xml:space="preserve">The </w:t>
      </w:r>
      <w:r w:rsidR="0025293C">
        <w:rPr>
          <w:rFonts w:ascii="Times New Roman" w:hAnsi="Times New Roman" w:cs="Times New Roman"/>
        </w:rPr>
        <w:t xml:space="preserve">Chinese hamster </w:t>
      </w:r>
      <w:r w:rsidR="00996323">
        <w:rPr>
          <w:rFonts w:ascii="Times New Roman" w:hAnsi="Times New Roman" w:cs="Times New Roman"/>
        </w:rPr>
        <w:t>ovary</w:t>
      </w:r>
      <w:r w:rsidR="00DD1A4F" w:rsidRPr="00812A78">
        <w:rPr>
          <w:rFonts w:ascii="Times New Roman" w:hAnsi="Times New Roman" w:cs="Times New Roman"/>
        </w:rPr>
        <w:t xml:space="preserve"> cell line</w:t>
      </w:r>
      <w:r w:rsidR="00DD1A4F">
        <w:rPr>
          <w:rFonts w:ascii="Times New Roman" w:hAnsi="Times New Roman" w:cs="Times New Roman"/>
        </w:rPr>
        <w:t xml:space="preserve"> </w:t>
      </w:r>
      <w:r w:rsidR="00DD1A4F" w:rsidRPr="00812A78">
        <w:rPr>
          <w:rFonts w:ascii="Times New Roman" w:hAnsi="Times New Roman" w:cs="Times New Roman"/>
        </w:rPr>
        <w:t>was obtained from</w:t>
      </w:r>
      <w:r w:rsidR="00DD1A4F">
        <w:rPr>
          <w:rFonts w:ascii="Times New Roman" w:hAnsi="Times New Roman" w:cs="Times New Roman"/>
        </w:rPr>
        <w:t xml:space="preserve"> </w:t>
      </w:r>
      <w:r w:rsidR="00300707" w:rsidRPr="009E072A">
        <w:rPr>
          <w:rFonts w:ascii="Times New Roman" w:hAnsi="Times New Roman" w:cs="Times New Roman"/>
        </w:rPr>
        <w:t>ATCC</w:t>
      </w:r>
      <w:r w:rsidR="00300707">
        <w:rPr>
          <w:rFonts w:ascii="Times New Roman" w:hAnsi="Times New Roman" w:cs="Times New Roman"/>
        </w:rPr>
        <w:t xml:space="preserve"> (</w:t>
      </w:r>
      <w:r w:rsidR="00330698">
        <w:rPr>
          <w:rFonts w:ascii="Times New Roman" w:hAnsi="Times New Roman" w:cs="Times New Roman"/>
        </w:rPr>
        <w:t>CCL-61</w:t>
      </w:r>
      <w:r w:rsidR="00300707">
        <w:rPr>
          <w:rFonts w:ascii="Times New Roman" w:hAnsi="Times New Roman" w:cs="Times New Roman"/>
        </w:rPr>
        <w:t xml:space="preserve">, </w:t>
      </w:r>
      <w:r w:rsidR="00300707" w:rsidRPr="009E072A">
        <w:rPr>
          <w:rFonts w:ascii="Times New Roman" w:hAnsi="Times New Roman" w:cs="Times New Roman"/>
        </w:rPr>
        <w:t>Manassas, VA, USA</w:t>
      </w:r>
      <w:r w:rsidR="00300707">
        <w:rPr>
          <w:rFonts w:ascii="Times New Roman" w:hAnsi="Times New Roman" w:cs="Times New Roman"/>
        </w:rPr>
        <w:t>)</w:t>
      </w:r>
      <w:r w:rsidR="00996323">
        <w:rPr>
          <w:rFonts w:ascii="Times New Roman" w:hAnsi="Times New Roman" w:cs="Times New Roman"/>
        </w:rPr>
        <w:t xml:space="preserve">. </w:t>
      </w:r>
      <w:r w:rsidR="005A6244">
        <w:rPr>
          <w:rFonts w:ascii="Times New Roman" w:hAnsi="Times New Roman" w:cs="Times New Roman"/>
        </w:rPr>
        <w:t>For maintenance procedures, t</w:t>
      </w:r>
      <w:r w:rsidR="00755BFA">
        <w:rPr>
          <w:rFonts w:ascii="Times New Roman" w:hAnsi="Times New Roman" w:cs="Times New Roman"/>
        </w:rPr>
        <w:t>he c</w:t>
      </w:r>
      <w:r w:rsidR="00755BFA" w:rsidRPr="00885DFE">
        <w:rPr>
          <w:rFonts w:ascii="Times New Roman" w:hAnsi="Times New Roman" w:cs="Times New Roman"/>
        </w:rPr>
        <w:t xml:space="preserve">ells were cultured </w:t>
      </w:r>
      <w:r w:rsidR="00554389" w:rsidRPr="009E072A">
        <w:rPr>
          <w:rFonts w:ascii="Times New Roman" w:hAnsi="Times New Roman" w:cs="Times New Roman"/>
        </w:rPr>
        <w:t xml:space="preserve">in DMEM Nutrient Mixture F-12 without phenol red (DMEM-F12, </w:t>
      </w:r>
      <w:proofErr w:type="spellStart"/>
      <w:r w:rsidR="007C5B20">
        <w:rPr>
          <w:rFonts w:ascii="Times New Roman" w:hAnsi="Times New Roman" w:cs="Times New Roman"/>
        </w:rPr>
        <w:t>Thermo</w:t>
      </w:r>
      <w:proofErr w:type="spellEnd"/>
      <w:r w:rsidR="007C5B20">
        <w:rPr>
          <w:rFonts w:ascii="Times New Roman" w:hAnsi="Times New Roman" w:cs="Times New Roman"/>
        </w:rPr>
        <w:t xml:space="preserve"> Fischer Scientific</w:t>
      </w:r>
      <w:r w:rsidR="00554389" w:rsidRPr="009E072A">
        <w:rPr>
          <w:rFonts w:ascii="Times New Roman" w:hAnsi="Times New Roman" w:cs="Times New Roman"/>
        </w:rPr>
        <w:t>),</w:t>
      </w:r>
      <w:r w:rsidR="00B46D9A">
        <w:rPr>
          <w:rFonts w:ascii="Times New Roman" w:hAnsi="Times New Roman" w:cs="Times New Roman"/>
        </w:rPr>
        <w:t xml:space="preserve"> </w:t>
      </w:r>
      <w:r w:rsidR="00B46D9A" w:rsidRPr="009E072A">
        <w:rPr>
          <w:rFonts w:ascii="Times New Roman" w:hAnsi="Times New Roman" w:cs="Times New Roman"/>
        </w:rPr>
        <w:t xml:space="preserve">supplemented with </w:t>
      </w:r>
      <w:r w:rsidR="00B46D9A">
        <w:rPr>
          <w:rFonts w:ascii="Times New Roman" w:hAnsi="Times New Roman" w:cs="Times New Roman"/>
        </w:rPr>
        <w:t>5</w:t>
      </w:r>
      <w:r w:rsidR="00B46D9A" w:rsidRPr="009E072A">
        <w:rPr>
          <w:rFonts w:ascii="Times New Roman" w:hAnsi="Times New Roman" w:cs="Times New Roman"/>
        </w:rPr>
        <w:t xml:space="preserve">% FBS, </w:t>
      </w:r>
      <w:r w:rsidR="00B46D9A">
        <w:rPr>
          <w:rFonts w:ascii="Times New Roman" w:hAnsi="Times New Roman" w:cs="Times New Roman"/>
        </w:rPr>
        <w:t>2</w:t>
      </w:r>
      <w:r w:rsidR="00B46D9A" w:rsidRPr="009E072A">
        <w:rPr>
          <w:rFonts w:ascii="Times New Roman" w:hAnsi="Times New Roman" w:cs="Times New Roman"/>
        </w:rPr>
        <w:t>% Pen-Strep</w:t>
      </w:r>
      <w:r w:rsidR="007C5B20">
        <w:rPr>
          <w:rFonts w:ascii="Times New Roman" w:hAnsi="Times New Roman" w:cs="Times New Roman"/>
        </w:rPr>
        <w:t xml:space="preserve"> (</w:t>
      </w:r>
      <w:proofErr w:type="spellStart"/>
      <w:r w:rsidR="007C5B20">
        <w:rPr>
          <w:rFonts w:ascii="Times New Roman" w:hAnsi="Times New Roman" w:cs="Times New Roman"/>
        </w:rPr>
        <w:t>Thermo</w:t>
      </w:r>
      <w:proofErr w:type="spellEnd"/>
      <w:r w:rsidR="007C5B20">
        <w:rPr>
          <w:rFonts w:ascii="Times New Roman" w:hAnsi="Times New Roman" w:cs="Times New Roman"/>
        </w:rPr>
        <w:t xml:space="preserve"> Fischer Scientific)</w:t>
      </w:r>
      <w:r w:rsidR="00B46D9A" w:rsidRPr="009E072A">
        <w:rPr>
          <w:rFonts w:ascii="Times New Roman" w:hAnsi="Times New Roman" w:cs="Times New Roman"/>
        </w:rPr>
        <w:t>,</w:t>
      </w:r>
      <w:r w:rsidR="00022A90">
        <w:rPr>
          <w:rFonts w:ascii="Times New Roman" w:hAnsi="Times New Roman" w:cs="Times New Roman"/>
        </w:rPr>
        <w:t xml:space="preserve"> </w:t>
      </w:r>
      <w:r w:rsidR="00022A90" w:rsidRPr="00470CBE">
        <w:rPr>
          <w:rFonts w:ascii="Times New Roman" w:hAnsi="Times New Roman" w:cs="Times New Roman"/>
        </w:rPr>
        <w:t>100 µg/m</w:t>
      </w:r>
      <w:r w:rsidR="00C552A4">
        <w:rPr>
          <w:rFonts w:ascii="Times New Roman" w:hAnsi="Times New Roman" w:cs="Times New Roman"/>
        </w:rPr>
        <w:t>L</w:t>
      </w:r>
      <w:r w:rsidR="00022A90" w:rsidRPr="00470CBE">
        <w:rPr>
          <w:rFonts w:ascii="Times New Roman" w:hAnsi="Times New Roman" w:cs="Times New Roman"/>
        </w:rPr>
        <w:t xml:space="preserve"> Hygromycin B</w:t>
      </w:r>
      <w:r w:rsidR="0072737F" w:rsidRPr="00470CBE">
        <w:rPr>
          <w:rFonts w:ascii="Times New Roman" w:hAnsi="Times New Roman" w:cs="Times New Roman"/>
        </w:rPr>
        <w:t xml:space="preserve"> (</w:t>
      </w:r>
      <w:proofErr w:type="spellStart"/>
      <w:r w:rsidR="0072737F" w:rsidRPr="00470CBE">
        <w:rPr>
          <w:rFonts w:ascii="Times New Roman" w:hAnsi="Times New Roman" w:cs="Times New Roman"/>
        </w:rPr>
        <w:t>InvivoGen</w:t>
      </w:r>
      <w:proofErr w:type="spellEnd"/>
      <w:r w:rsidR="0072737F" w:rsidRPr="00470CBE">
        <w:rPr>
          <w:rFonts w:ascii="Times New Roman" w:hAnsi="Times New Roman" w:cs="Times New Roman"/>
        </w:rPr>
        <w:t>)</w:t>
      </w:r>
      <w:r w:rsidR="00022A90" w:rsidRPr="00470CBE">
        <w:rPr>
          <w:rFonts w:ascii="Times New Roman" w:hAnsi="Times New Roman" w:cs="Times New Roman"/>
        </w:rPr>
        <w:t xml:space="preserve"> and </w:t>
      </w:r>
      <w:r w:rsidR="00295E68" w:rsidRPr="00470CBE">
        <w:rPr>
          <w:rFonts w:ascii="Times New Roman" w:hAnsi="Times New Roman" w:cs="Times New Roman"/>
        </w:rPr>
        <w:t>20</w:t>
      </w:r>
      <w:r w:rsidR="00E0366E" w:rsidRPr="00470CBE">
        <w:rPr>
          <w:rFonts w:ascii="Times New Roman" w:hAnsi="Times New Roman" w:cs="Times New Roman"/>
        </w:rPr>
        <w:t>0 µg/m</w:t>
      </w:r>
      <w:r w:rsidR="00C552A4">
        <w:rPr>
          <w:rFonts w:ascii="Times New Roman" w:hAnsi="Times New Roman" w:cs="Times New Roman"/>
        </w:rPr>
        <w:t>L</w:t>
      </w:r>
      <w:r w:rsidR="00E0366E" w:rsidRPr="00470CBE">
        <w:rPr>
          <w:rFonts w:ascii="Times New Roman" w:hAnsi="Times New Roman" w:cs="Times New Roman"/>
        </w:rPr>
        <w:t xml:space="preserve"> of Zeocin (Invitrogen)</w:t>
      </w:r>
      <w:r w:rsidR="00E0366E" w:rsidRPr="009E072A">
        <w:rPr>
          <w:rFonts w:ascii="Times New Roman" w:hAnsi="Times New Roman" w:cs="Times New Roman"/>
        </w:rPr>
        <w:t>.</w:t>
      </w:r>
      <w:r w:rsidR="00EE08B9">
        <w:rPr>
          <w:rFonts w:ascii="Times New Roman" w:hAnsi="Times New Roman" w:cs="Times New Roman"/>
        </w:rPr>
        <w:t xml:space="preserve"> For</w:t>
      </w:r>
      <w:r w:rsidR="00856303">
        <w:rPr>
          <w:rFonts w:ascii="Times New Roman" w:hAnsi="Times New Roman" w:cs="Times New Roman"/>
        </w:rPr>
        <w:t xml:space="preserve"> exposure</w:t>
      </w:r>
      <w:r w:rsidR="002E124D">
        <w:rPr>
          <w:rFonts w:ascii="Times New Roman" w:hAnsi="Times New Roman" w:cs="Times New Roman"/>
        </w:rPr>
        <w:t xml:space="preserve">, </w:t>
      </w:r>
      <w:r w:rsidR="00853A54" w:rsidRPr="00853A54">
        <w:rPr>
          <w:rFonts w:ascii="Times New Roman" w:hAnsi="Times New Roman" w:cs="Times New Roman"/>
        </w:rPr>
        <w:t>1200</w:t>
      </w:r>
      <w:r w:rsidR="0055135D" w:rsidRPr="00853A54">
        <w:rPr>
          <w:rFonts w:ascii="Times New Roman" w:hAnsi="Times New Roman" w:cs="Times New Roman"/>
        </w:rPr>
        <w:t xml:space="preserve"> cell/well</w:t>
      </w:r>
      <w:r w:rsidR="0055135D">
        <w:rPr>
          <w:rFonts w:ascii="Times New Roman" w:hAnsi="Times New Roman" w:cs="Times New Roman"/>
        </w:rPr>
        <w:t xml:space="preserve"> </w:t>
      </w:r>
      <w:r w:rsidR="00CC68D6">
        <w:rPr>
          <w:rFonts w:ascii="Times New Roman" w:hAnsi="Times New Roman" w:cs="Times New Roman"/>
        </w:rPr>
        <w:t xml:space="preserve">were </w:t>
      </w:r>
      <w:r w:rsidR="0055135D">
        <w:rPr>
          <w:rFonts w:ascii="Times New Roman" w:hAnsi="Times New Roman" w:cs="Times New Roman"/>
        </w:rPr>
        <w:t xml:space="preserve">seeded </w:t>
      </w:r>
      <w:r w:rsidR="004019DB">
        <w:rPr>
          <w:rFonts w:ascii="Times New Roman" w:hAnsi="Times New Roman" w:cs="Times New Roman"/>
        </w:rPr>
        <w:t xml:space="preserve">in </w:t>
      </w:r>
      <w:r w:rsidR="00557C4B" w:rsidRPr="00B5491F">
        <w:rPr>
          <w:rFonts w:ascii="Times New Roman" w:hAnsi="Times New Roman" w:cs="Times New Roman"/>
        </w:rPr>
        <w:t>assay medium consisting of the same components as culture medium but withou</w:t>
      </w:r>
      <w:r w:rsidR="00557C4B">
        <w:rPr>
          <w:rFonts w:ascii="Times New Roman" w:hAnsi="Times New Roman" w:cs="Times New Roman"/>
        </w:rPr>
        <w:t xml:space="preserve">t </w:t>
      </w:r>
      <w:r w:rsidR="001C1CDF">
        <w:rPr>
          <w:rFonts w:ascii="Times New Roman" w:hAnsi="Times New Roman" w:cs="Times New Roman"/>
        </w:rPr>
        <w:t>Hygromycin B and Z</w:t>
      </w:r>
      <w:r w:rsidR="008357E1">
        <w:rPr>
          <w:rFonts w:ascii="Times New Roman" w:hAnsi="Times New Roman" w:cs="Times New Roman"/>
        </w:rPr>
        <w:t>eocin</w:t>
      </w:r>
      <w:r w:rsidR="00CC68D6">
        <w:rPr>
          <w:rFonts w:ascii="Times New Roman" w:hAnsi="Times New Roman" w:cs="Times New Roman"/>
        </w:rPr>
        <w:t>.</w:t>
      </w:r>
    </w:p>
    <w:p w14:paraId="0E66C37F" w14:textId="77777777" w:rsidR="007C79EA" w:rsidRDefault="00FE1E7A" w:rsidP="007C79EA">
      <w:pPr>
        <w:jc w:val="both"/>
        <w:rPr>
          <w:rFonts w:ascii="Times New Roman" w:hAnsi="Times New Roman" w:cs="Times New Roman"/>
        </w:rPr>
      </w:pPr>
      <w:r w:rsidRPr="00D904B0">
        <w:rPr>
          <w:rFonts w:ascii="Times New Roman" w:hAnsi="Times New Roman" w:cs="Times New Roman"/>
          <w:u w:val="single"/>
        </w:rPr>
        <w:t>MCF-7</w:t>
      </w:r>
      <w:r w:rsidR="00011594" w:rsidRPr="00D904B0">
        <w:rPr>
          <w:rFonts w:ascii="Times New Roman" w:hAnsi="Times New Roman" w:cs="Times New Roman"/>
          <w:u w:val="single"/>
        </w:rPr>
        <w:t>:</w:t>
      </w:r>
      <w:r w:rsidR="00011594">
        <w:rPr>
          <w:rFonts w:ascii="Times New Roman" w:hAnsi="Times New Roman" w:cs="Times New Roman"/>
        </w:rPr>
        <w:t xml:space="preserve"> </w:t>
      </w:r>
      <w:r w:rsidR="00875ECE">
        <w:rPr>
          <w:rFonts w:ascii="Times New Roman" w:hAnsi="Times New Roman" w:cs="Times New Roman"/>
        </w:rPr>
        <w:t xml:space="preserve">The breast cancer cell line </w:t>
      </w:r>
      <w:r w:rsidR="00042160" w:rsidRPr="009E072A">
        <w:rPr>
          <w:rFonts w:ascii="Times New Roman" w:hAnsi="Times New Roman" w:cs="Times New Roman"/>
        </w:rPr>
        <w:t>w</w:t>
      </w:r>
      <w:r w:rsidR="00042160">
        <w:rPr>
          <w:rFonts w:ascii="Times New Roman" w:hAnsi="Times New Roman" w:cs="Times New Roman"/>
        </w:rPr>
        <w:t>as</w:t>
      </w:r>
      <w:r w:rsidR="00042160" w:rsidRPr="009E072A">
        <w:rPr>
          <w:rFonts w:ascii="Times New Roman" w:hAnsi="Times New Roman" w:cs="Times New Roman"/>
        </w:rPr>
        <w:t xml:space="preserve"> obtained from </w:t>
      </w:r>
      <w:r w:rsidR="00980620" w:rsidRPr="00980620">
        <w:rPr>
          <w:rFonts w:ascii="Times New Roman" w:hAnsi="Times New Roman" w:cs="Times New Roman"/>
        </w:rPr>
        <w:t>Sigma</w:t>
      </w:r>
      <w:r w:rsidR="00980620">
        <w:rPr>
          <w:rFonts w:ascii="Times New Roman" w:hAnsi="Times New Roman" w:cs="Times New Roman"/>
        </w:rPr>
        <w:t xml:space="preserve"> (</w:t>
      </w:r>
      <w:r w:rsidR="00980620" w:rsidRPr="00980620">
        <w:rPr>
          <w:rFonts w:ascii="Times New Roman" w:hAnsi="Times New Roman" w:cs="Times New Roman"/>
        </w:rPr>
        <w:t>86012803</w:t>
      </w:r>
      <w:r w:rsidR="00980620">
        <w:rPr>
          <w:rFonts w:ascii="Times New Roman" w:hAnsi="Times New Roman" w:cs="Times New Roman"/>
        </w:rPr>
        <w:t>)</w:t>
      </w:r>
      <w:r w:rsidR="00664BB4">
        <w:rPr>
          <w:rFonts w:ascii="Times New Roman" w:hAnsi="Times New Roman" w:cs="Times New Roman"/>
        </w:rPr>
        <w:t>. F</w:t>
      </w:r>
      <w:r w:rsidR="002A6766">
        <w:rPr>
          <w:rFonts w:ascii="Times New Roman" w:hAnsi="Times New Roman" w:cs="Times New Roman"/>
        </w:rPr>
        <w:t>or maintenance procedures, the c</w:t>
      </w:r>
      <w:r w:rsidR="002A6766" w:rsidRPr="00885DFE">
        <w:rPr>
          <w:rFonts w:ascii="Times New Roman" w:hAnsi="Times New Roman" w:cs="Times New Roman"/>
        </w:rPr>
        <w:t>ells</w:t>
      </w:r>
      <w:r w:rsidR="002A6766">
        <w:rPr>
          <w:rFonts w:ascii="Times New Roman" w:hAnsi="Times New Roman" w:cs="Times New Roman"/>
        </w:rPr>
        <w:t xml:space="preserve"> were </w:t>
      </w:r>
      <w:r w:rsidR="00CF0316" w:rsidRPr="00CF0316">
        <w:rPr>
          <w:rFonts w:ascii="Times New Roman" w:hAnsi="Times New Roman" w:cs="Times New Roman"/>
        </w:rPr>
        <w:t>cultured in DMEM high glucose, without glutamine and phenol red</w:t>
      </w:r>
      <w:r w:rsidR="00FC1811">
        <w:rPr>
          <w:rFonts w:ascii="Times New Roman" w:hAnsi="Times New Roman" w:cs="Times New Roman"/>
        </w:rPr>
        <w:t xml:space="preserve"> (</w:t>
      </w:r>
      <w:proofErr w:type="spellStart"/>
      <w:r w:rsidR="00FC1811">
        <w:rPr>
          <w:rFonts w:ascii="Times New Roman" w:hAnsi="Times New Roman" w:cs="Times New Roman"/>
        </w:rPr>
        <w:t>Thermo</w:t>
      </w:r>
      <w:proofErr w:type="spellEnd"/>
      <w:r w:rsidR="00FC1811">
        <w:rPr>
          <w:rFonts w:ascii="Times New Roman" w:hAnsi="Times New Roman" w:cs="Times New Roman"/>
        </w:rPr>
        <w:t xml:space="preserve"> Fischer Scientific)</w:t>
      </w:r>
      <w:r w:rsidR="00CF0316" w:rsidRPr="00CF0316">
        <w:rPr>
          <w:rFonts w:ascii="Times New Roman" w:hAnsi="Times New Roman" w:cs="Times New Roman"/>
        </w:rPr>
        <w:t>, supplemented with 10% FBS and 1% Pen-Strep.</w:t>
      </w:r>
      <w:r w:rsidR="00795197">
        <w:rPr>
          <w:rFonts w:ascii="Times New Roman" w:hAnsi="Times New Roman" w:cs="Times New Roman"/>
        </w:rPr>
        <w:t xml:space="preserve"> For exposure, </w:t>
      </w:r>
      <w:r w:rsidR="002931AB">
        <w:rPr>
          <w:rFonts w:ascii="Times New Roman" w:hAnsi="Times New Roman" w:cs="Times New Roman"/>
        </w:rPr>
        <w:t>1200</w:t>
      </w:r>
      <w:r w:rsidR="00795197">
        <w:rPr>
          <w:rFonts w:ascii="Times New Roman" w:hAnsi="Times New Roman" w:cs="Times New Roman"/>
        </w:rPr>
        <w:t xml:space="preserve"> cell/well were seeded in the same medium</w:t>
      </w:r>
      <w:r w:rsidR="002A6340">
        <w:rPr>
          <w:rFonts w:ascii="Times New Roman" w:hAnsi="Times New Roman" w:cs="Times New Roman"/>
        </w:rPr>
        <w:t xml:space="preserve"> previously described. </w:t>
      </w:r>
    </w:p>
    <w:p w14:paraId="558B6D69" w14:textId="77777777" w:rsidR="00971BB3" w:rsidRDefault="00971BB3" w:rsidP="007C79EA">
      <w:pPr>
        <w:jc w:val="both"/>
        <w:rPr>
          <w:rFonts w:ascii="Times New Roman" w:hAnsi="Times New Roman" w:cs="Times New Roman"/>
        </w:rPr>
      </w:pPr>
    </w:p>
    <w:p w14:paraId="2D897734" w14:textId="77777777" w:rsidR="007C79EA" w:rsidRPr="007C79EA" w:rsidRDefault="007C79EA" w:rsidP="007C79EA">
      <w:pPr>
        <w:pStyle w:val="ListParagraph"/>
        <w:numPr>
          <w:ilvl w:val="1"/>
          <w:numId w:val="3"/>
        </w:numPr>
        <w:jc w:val="both"/>
        <w:rPr>
          <w:rFonts w:ascii="Times New Roman" w:hAnsi="Times New Roman" w:cs="Times New Roman"/>
        </w:rPr>
      </w:pPr>
      <w:r w:rsidRPr="007C79EA">
        <w:rPr>
          <w:rFonts w:ascii="Times New Roman" w:hAnsi="Times New Roman" w:cs="Times New Roman"/>
          <w:i/>
          <w:iCs/>
        </w:rPr>
        <w:t xml:space="preserve">Cell viability and Bioactivity testing </w:t>
      </w:r>
    </w:p>
    <w:p w14:paraId="51320A78" w14:textId="3CCE0F56" w:rsidR="00885255" w:rsidRDefault="007C79EA" w:rsidP="007C79EA">
      <w:pPr>
        <w:jc w:val="both"/>
        <w:rPr>
          <w:rFonts w:ascii="Times New Roman" w:hAnsi="Times New Roman" w:cs="Times New Roman"/>
        </w:rPr>
      </w:pPr>
      <w:r w:rsidRPr="007C79EA">
        <w:rPr>
          <w:rFonts w:ascii="Times New Roman" w:hAnsi="Times New Roman" w:cs="Times New Roman"/>
          <w:u w:val="single"/>
        </w:rPr>
        <w:t>Oxidative stress:</w:t>
      </w:r>
      <w:r w:rsidRPr="007C79EA">
        <w:rPr>
          <w:rFonts w:ascii="Times New Roman" w:hAnsi="Times New Roman" w:cs="Times New Roman"/>
        </w:rPr>
        <w:t xml:space="preserve"> </w:t>
      </w:r>
      <w:r w:rsidR="00A0613D" w:rsidRPr="007C79EA">
        <w:rPr>
          <w:rFonts w:ascii="Times New Roman" w:hAnsi="Times New Roman" w:cs="Times New Roman"/>
        </w:rPr>
        <w:t>After</w:t>
      </w:r>
      <w:r w:rsidR="00F108B1">
        <w:rPr>
          <w:rFonts w:ascii="Times New Roman" w:hAnsi="Times New Roman" w:cs="Times New Roman"/>
        </w:rPr>
        <w:t xml:space="preserve"> </w:t>
      </w:r>
      <w:r w:rsidR="00A0613D" w:rsidRPr="007C79EA">
        <w:rPr>
          <w:rFonts w:ascii="Times New Roman" w:hAnsi="Times New Roman" w:cs="Times New Roman"/>
        </w:rPr>
        <w:t xml:space="preserve">MCF-7 </w:t>
      </w:r>
      <w:r w:rsidR="00CE263B" w:rsidRPr="007C79EA">
        <w:rPr>
          <w:rFonts w:ascii="Times New Roman" w:hAnsi="Times New Roman" w:cs="Times New Roman"/>
        </w:rPr>
        <w:t>AREc32 cells were exposed to</w:t>
      </w:r>
      <w:r w:rsidR="00F108B1">
        <w:rPr>
          <w:rFonts w:ascii="Times New Roman" w:hAnsi="Times New Roman" w:cs="Times New Roman"/>
        </w:rPr>
        <w:t xml:space="preserve"> </w:t>
      </w:r>
      <w:r w:rsidR="00D46EC5" w:rsidRPr="007C79EA">
        <w:rPr>
          <w:rFonts w:ascii="Times New Roman" w:hAnsi="Times New Roman" w:cs="Times New Roman"/>
        </w:rPr>
        <w:t>vehicle control, water samples, tBHQ and DMSO 10% as positive control</w:t>
      </w:r>
      <w:r w:rsidR="00BC70CB" w:rsidRPr="007C79EA">
        <w:rPr>
          <w:rFonts w:ascii="Times New Roman" w:hAnsi="Times New Roman" w:cs="Times New Roman"/>
        </w:rPr>
        <w:t xml:space="preserve">, cytotoxicity was evaluated using the MTS cell viability method. For </w:t>
      </w:r>
      <w:r w:rsidR="00A76BA7" w:rsidRPr="007C79EA">
        <w:rPr>
          <w:rFonts w:ascii="Times New Roman" w:hAnsi="Times New Roman" w:cs="Times New Roman"/>
        </w:rPr>
        <w:t xml:space="preserve">this method, 10 µL </w:t>
      </w:r>
      <w:proofErr w:type="spellStart"/>
      <w:r w:rsidR="00A76BA7" w:rsidRPr="007C79EA">
        <w:rPr>
          <w:rFonts w:ascii="Times New Roman" w:hAnsi="Times New Roman" w:cs="Times New Roman"/>
        </w:rPr>
        <w:t>CellTiter</w:t>
      </w:r>
      <w:proofErr w:type="spellEnd"/>
      <w:r w:rsidR="00A76BA7" w:rsidRPr="007C79EA">
        <w:rPr>
          <w:rFonts w:ascii="Times New Roman" w:hAnsi="Times New Roman" w:cs="Times New Roman"/>
        </w:rPr>
        <w:t xml:space="preserve"> 96 </w:t>
      </w:r>
      <w:proofErr w:type="spellStart"/>
      <w:r w:rsidR="00A76BA7" w:rsidRPr="007C79EA">
        <w:rPr>
          <w:rFonts w:ascii="Times New Roman" w:hAnsi="Times New Roman" w:cs="Times New Roman"/>
        </w:rPr>
        <w:t>AQueous</w:t>
      </w:r>
      <w:proofErr w:type="spellEnd"/>
      <w:r w:rsidR="00A76BA7" w:rsidRPr="007C79EA">
        <w:rPr>
          <w:rFonts w:ascii="Times New Roman" w:hAnsi="Times New Roman" w:cs="Times New Roman"/>
        </w:rPr>
        <w:t xml:space="preserve"> One Solution Cell Proliferation Assay</w:t>
      </w:r>
      <w:r w:rsidR="00677B3B">
        <w:rPr>
          <w:rFonts w:ascii="Times New Roman" w:hAnsi="Times New Roman" w:cs="Times New Roman"/>
        </w:rPr>
        <w:t xml:space="preserve"> (</w:t>
      </w:r>
      <w:r w:rsidR="00A76BA7" w:rsidRPr="007C79EA">
        <w:rPr>
          <w:rFonts w:ascii="Times New Roman" w:hAnsi="Times New Roman" w:cs="Times New Roman"/>
        </w:rPr>
        <w:t>Promega</w:t>
      </w:r>
      <w:r w:rsidR="00677B3B">
        <w:rPr>
          <w:rFonts w:ascii="Times New Roman" w:hAnsi="Times New Roman" w:cs="Times New Roman"/>
        </w:rPr>
        <w:t>)</w:t>
      </w:r>
      <w:r w:rsidR="00A76BA7" w:rsidRPr="007C79EA">
        <w:rPr>
          <w:rFonts w:ascii="Times New Roman" w:hAnsi="Times New Roman" w:cs="Times New Roman"/>
        </w:rPr>
        <w:t xml:space="preserve"> were manually added to each well and incubated for 40 minutes at 37 °C.</w:t>
      </w:r>
      <w:r w:rsidR="005C01D1" w:rsidRPr="007C79EA">
        <w:rPr>
          <w:rFonts w:ascii="Times New Roman" w:hAnsi="Times New Roman" w:cs="Times New Roman"/>
        </w:rPr>
        <w:t xml:space="preserve"> </w:t>
      </w:r>
      <w:r w:rsidRPr="007C79EA">
        <w:rPr>
          <w:rFonts w:ascii="Times New Roman" w:hAnsi="Times New Roman" w:cs="Times New Roman"/>
        </w:rPr>
        <w:t xml:space="preserve">For bioactivity </w:t>
      </w:r>
      <w:r w:rsidR="001D19FC" w:rsidRPr="007C79EA">
        <w:rPr>
          <w:rFonts w:ascii="Times New Roman" w:hAnsi="Times New Roman" w:cs="Times New Roman"/>
        </w:rPr>
        <w:t>assessment,</w:t>
      </w:r>
      <w:r w:rsidR="00885255" w:rsidRPr="007C79EA">
        <w:rPr>
          <w:rFonts w:ascii="Times New Roman" w:hAnsi="Times New Roman" w:cs="Times New Roman"/>
        </w:rPr>
        <w:t xml:space="preserve"> </w:t>
      </w:r>
      <w:r w:rsidRPr="007C79EA">
        <w:rPr>
          <w:rFonts w:ascii="Times New Roman" w:hAnsi="Times New Roman" w:cs="Times New Roman"/>
        </w:rPr>
        <w:t xml:space="preserve">cells </w:t>
      </w:r>
      <w:r w:rsidR="001D19FC">
        <w:rPr>
          <w:rFonts w:ascii="Times New Roman" w:hAnsi="Times New Roman" w:cs="Times New Roman"/>
        </w:rPr>
        <w:t xml:space="preserve">in </w:t>
      </w:r>
      <w:r w:rsidR="009F78A1">
        <w:rPr>
          <w:rFonts w:ascii="Times New Roman" w:hAnsi="Times New Roman" w:cs="Times New Roman"/>
        </w:rPr>
        <w:t xml:space="preserve">white plates </w:t>
      </w:r>
      <w:r w:rsidRPr="007C79EA">
        <w:rPr>
          <w:rFonts w:ascii="Times New Roman" w:hAnsi="Times New Roman" w:cs="Times New Roman"/>
        </w:rPr>
        <w:t xml:space="preserve">were lysed, and luminescence was measured using the Luciferase Assay System reagents (Promega) and the TECAN Microplate Reader with an automatic syringe injector for addition of </w:t>
      </w:r>
      <w:r w:rsidR="00571207">
        <w:rPr>
          <w:rFonts w:ascii="Times New Roman" w:hAnsi="Times New Roman" w:cs="Times New Roman"/>
        </w:rPr>
        <w:t>10 µL</w:t>
      </w:r>
      <w:r w:rsidRPr="007C79EA">
        <w:rPr>
          <w:rFonts w:ascii="Times New Roman" w:hAnsi="Times New Roman" w:cs="Times New Roman"/>
        </w:rPr>
        <w:t xml:space="preserve"> luciferase substrate to each well.</w:t>
      </w:r>
    </w:p>
    <w:p w14:paraId="53493ED6" w14:textId="55A0FDE2" w:rsidR="002541C5" w:rsidRDefault="002541C5" w:rsidP="00363978">
      <w:pPr>
        <w:spacing w:line="276" w:lineRule="auto"/>
        <w:jc w:val="both"/>
        <w:rPr>
          <w:rFonts w:ascii="Times New Roman" w:eastAsia="Gungsuh" w:hAnsi="Times New Roman" w:cs="Times New Roman"/>
        </w:rPr>
      </w:pPr>
      <w:r w:rsidRPr="00BE2318">
        <w:rPr>
          <w:rFonts w:ascii="Times New Roman" w:eastAsia="Times New Roman" w:hAnsi="Times New Roman" w:cs="Times New Roman"/>
        </w:rPr>
        <w:t>For the oxidative stress</w:t>
      </w:r>
      <w:r w:rsidR="00752D58">
        <w:rPr>
          <w:rFonts w:ascii="Times New Roman" w:eastAsia="Times New Roman" w:hAnsi="Times New Roman" w:cs="Times New Roman"/>
        </w:rPr>
        <w:t xml:space="preserve">, </w:t>
      </w:r>
      <w:r w:rsidRPr="00BE2318">
        <w:rPr>
          <w:rFonts w:ascii="Times New Roman" w:eastAsia="Times New Roman" w:hAnsi="Times New Roman" w:cs="Times New Roman"/>
        </w:rPr>
        <w:t>bioactivity was measured by luminescence readings.</w:t>
      </w:r>
      <w:r w:rsidRPr="00BE2318">
        <w:rPr>
          <w:rFonts w:ascii="Times New Roman" w:hAnsi="Times New Roman" w:cs="Times New Roman"/>
        </w:rPr>
        <w:t xml:space="preserve"> </w:t>
      </w:r>
      <w:r w:rsidRPr="00BE2318">
        <w:rPr>
          <w:rFonts w:ascii="Times New Roman" w:eastAsia="Times New Roman" w:hAnsi="Times New Roman" w:cs="Times New Roman"/>
        </w:rPr>
        <w:t>Concentration–response curves were generated to calculate the Effect Concentration at an Induction Ratio of 1.5 (EC</w:t>
      </w:r>
      <w:r w:rsidRPr="00BE2318">
        <w:rPr>
          <w:rFonts w:ascii="Times New Roman" w:eastAsia="Times New Roman" w:hAnsi="Times New Roman" w:cs="Times New Roman"/>
          <w:vertAlign w:val="subscript"/>
        </w:rPr>
        <w:t>IR1.5</w:t>
      </w:r>
      <w:r w:rsidRPr="00BE2318">
        <w:rPr>
          <w:rFonts w:ascii="Times New Roman" w:eastAsia="Gungsuh" w:hAnsi="Times New Roman" w:cs="Times New Roman"/>
        </w:rPr>
        <w:t>)</w:t>
      </w:r>
      <w:r w:rsidR="00A073C5">
        <w:rPr>
          <w:rFonts w:ascii="Times New Roman" w:eastAsia="Gungsuh" w:hAnsi="Times New Roman" w:cs="Times New Roman"/>
        </w:rPr>
        <w:t xml:space="preserve"> with </w:t>
      </w:r>
      <w:r w:rsidR="00F043CE">
        <w:rPr>
          <w:rFonts w:ascii="Times New Roman" w:eastAsia="Times New Roman" w:hAnsi="Times New Roman" w:cs="Times New Roman"/>
          <w:i/>
          <w:iCs/>
        </w:rPr>
        <w:t>tert</w:t>
      </w:r>
      <w:r w:rsidR="00F043CE">
        <w:rPr>
          <w:rFonts w:ascii="Times New Roman" w:eastAsia="Times New Roman" w:hAnsi="Times New Roman" w:cs="Times New Roman"/>
        </w:rPr>
        <w:t xml:space="preserve">-butylhydroquinone (tBHQ, CAS </w:t>
      </w:r>
      <w:r w:rsidR="00F043CE" w:rsidRPr="009D5362">
        <w:rPr>
          <w:rFonts w:ascii="Times New Roman" w:eastAsia="Times New Roman" w:hAnsi="Times New Roman" w:cs="Times New Roman"/>
        </w:rPr>
        <w:t xml:space="preserve">1948-33-0, </w:t>
      </w:r>
      <w:r w:rsidR="00F043CE">
        <w:rPr>
          <w:rFonts w:ascii="Times New Roman" w:eastAsia="Times New Roman" w:hAnsi="Times New Roman" w:cs="Times New Roman"/>
        </w:rPr>
        <w:t xml:space="preserve">purity </w:t>
      </w:r>
      <w:r w:rsidR="00F043CE" w:rsidRPr="009D5362">
        <w:rPr>
          <w:rFonts w:ascii="Times New Roman" w:eastAsia="Times New Roman" w:hAnsi="Times New Roman" w:cs="Times New Roman"/>
        </w:rPr>
        <w:t>97%, Sigma Aldrich</w:t>
      </w:r>
      <w:r w:rsidR="00F043CE">
        <w:rPr>
          <w:rFonts w:ascii="Times New Roman" w:eastAsia="Times New Roman" w:hAnsi="Times New Roman" w:cs="Times New Roman"/>
        </w:rPr>
        <w:t>)</w:t>
      </w:r>
      <w:r w:rsidR="00F043CE">
        <w:rPr>
          <w:rFonts w:ascii="Times New Roman" w:eastAsia="Times New Roman" w:hAnsi="Times New Roman" w:cs="Times New Roman"/>
        </w:rPr>
        <w:t xml:space="preserve"> as the reference compound</w:t>
      </w:r>
      <w:r w:rsidRPr="00BE2318">
        <w:rPr>
          <w:rFonts w:ascii="Times New Roman" w:eastAsia="Gungsuh" w:hAnsi="Times New Roman" w:cs="Times New Roman"/>
        </w:rPr>
        <w:t>.</w:t>
      </w:r>
      <w:r w:rsidR="00845B10">
        <w:rPr>
          <w:rFonts w:ascii="Times New Roman" w:eastAsia="Gungsuh" w:hAnsi="Times New Roman" w:cs="Times New Roman"/>
        </w:rPr>
        <w:t xml:space="preserve"> </w:t>
      </w:r>
      <w:r w:rsidR="00845B10" w:rsidRPr="00BE2318">
        <w:rPr>
          <w:rFonts w:ascii="Times New Roman" w:eastAsia="Gungsuh" w:hAnsi="Times New Roman" w:cs="Times New Roman"/>
        </w:rPr>
        <w:t xml:space="preserve">Water samples with an induction </w:t>
      </w:r>
      <w:r w:rsidR="00845B10">
        <w:rPr>
          <w:rFonts w:ascii="Times New Roman" w:eastAsia="Gungsuh" w:hAnsi="Times New Roman" w:cs="Times New Roman"/>
        </w:rPr>
        <w:t>of</w:t>
      </w:r>
      <w:r w:rsidR="00845B10" w:rsidRPr="00BE2318">
        <w:rPr>
          <w:rFonts w:ascii="Times New Roman" w:eastAsia="Gungsuh" w:hAnsi="Times New Roman" w:cs="Times New Roman"/>
        </w:rPr>
        <w:t xml:space="preserve"> ≥1.5-fold change were labelled as bioactive</w:t>
      </w:r>
      <w:r w:rsidR="00170ACC">
        <w:rPr>
          <w:rFonts w:ascii="Times New Roman" w:eastAsia="Gungsuh" w:hAnsi="Times New Roman" w:cs="Times New Roman"/>
        </w:rPr>
        <w:t xml:space="preserve">. </w:t>
      </w:r>
      <w:r w:rsidR="00455FEF" w:rsidRPr="00AE6D90">
        <w:rPr>
          <w:rFonts w:ascii="Times New Roman" w:eastAsia="Gungsuh" w:hAnsi="Times New Roman" w:cs="Times New Roman"/>
        </w:rPr>
        <w:t xml:space="preserve">The </w:t>
      </w:r>
      <w:r w:rsidR="00903E65">
        <w:rPr>
          <w:rFonts w:ascii="Times New Roman" w:eastAsia="Gungsuh" w:hAnsi="Times New Roman" w:cs="Times New Roman"/>
        </w:rPr>
        <w:t xml:space="preserve">calculated </w:t>
      </w:r>
      <w:r w:rsidR="00455FEF" w:rsidRPr="00AE6D90">
        <w:rPr>
          <w:rFonts w:ascii="Times New Roman" w:eastAsia="Gungsuh" w:hAnsi="Times New Roman" w:cs="Times New Roman"/>
        </w:rPr>
        <w:t>EC</w:t>
      </w:r>
      <w:r w:rsidR="00455FEF" w:rsidRPr="00AE6D90">
        <w:rPr>
          <w:rFonts w:ascii="Times New Roman" w:eastAsia="Times New Roman" w:hAnsi="Times New Roman" w:cs="Times New Roman"/>
          <w:vertAlign w:val="subscript"/>
        </w:rPr>
        <w:t>IR1.5</w:t>
      </w:r>
      <w:r w:rsidR="00455FEF" w:rsidRPr="00AE6D90">
        <w:rPr>
          <w:rFonts w:ascii="Times New Roman" w:eastAsia="Times New Roman" w:hAnsi="Times New Roman" w:cs="Times New Roman"/>
        </w:rPr>
        <w:t xml:space="preserve"> values</w:t>
      </w:r>
      <w:r w:rsidR="007C0F14">
        <w:rPr>
          <w:rFonts w:ascii="Times New Roman" w:eastAsia="Times New Roman" w:hAnsi="Times New Roman" w:cs="Times New Roman"/>
        </w:rPr>
        <w:t xml:space="preserve"> for tBHQ and water samples</w:t>
      </w:r>
      <w:r w:rsidR="00903E65">
        <w:rPr>
          <w:rFonts w:ascii="Times New Roman" w:eastAsia="Times New Roman" w:hAnsi="Times New Roman" w:cs="Times New Roman"/>
        </w:rPr>
        <w:t xml:space="preserve"> were</w:t>
      </w:r>
      <w:r w:rsidR="00200574">
        <w:rPr>
          <w:rFonts w:ascii="Times New Roman" w:eastAsia="Times New Roman" w:hAnsi="Times New Roman" w:cs="Times New Roman"/>
        </w:rPr>
        <w:t xml:space="preserve"> used to </w:t>
      </w:r>
      <w:r w:rsidR="00BA2E2A">
        <w:rPr>
          <w:rFonts w:ascii="Times New Roman" w:eastAsia="Times New Roman" w:hAnsi="Times New Roman" w:cs="Times New Roman"/>
        </w:rPr>
        <w:t xml:space="preserve">derive </w:t>
      </w:r>
      <w:r w:rsidR="007C0F14">
        <w:rPr>
          <w:rFonts w:ascii="Times New Roman" w:eastAsia="Times New Roman" w:hAnsi="Times New Roman" w:cs="Times New Roman"/>
        </w:rPr>
        <w:t xml:space="preserve">the </w:t>
      </w:r>
      <w:r w:rsidR="007C0F14">
        <w:rPr>
          <w:rFonts w:ascii="Times New Roman" w:eastAsia="Times New Roman" w:hAnsi="Times New Roman" w:cs="Times New Roman"/>
        </w:rPr>
        <w:t>BEQ</w:t>
      </w:r>
      <w:r w:rsidR="007C0F14">
        <w:rPr>
          <w:rFonts w:ascii="Times New Roman" w:eastAsia="Times New Roman" w:hAnsi="Times New Roman" w:cs="Times New Roman"/>
        </w:rPr>
        <w:t xml:space="preserve"> of bioactive samples by </w:t>
      </w:r>
      <w:r w:rsidR="006009F8" w:rsidRPr="00AE6D90">
        <w:rPr>
          <w:rFonts w:ascii="Times New Roman" w:eastAsia="Times New Roman" w:hAnsi="Times New Roman" w:cs="Times New Roman"/>
        </w:rPr>
        <w:t>dividing tBHQ EC</w:t>
      </w:r>
      <w:r w:rsidR="006009F8" w:rsidRPr="00AE6D90">
        <w:rPr>
          <w:rFonts w:ascii="Times New Roman" w:eastAsia="Times New Roman" w:hAnsi="Times New Roman" w:cs="Times New Roman"/>
          <w:vertAlign w:val="subscript"/>
        </w:rPr>
        <w:t>IR1.5</w:t>
      </w:r>
      <w:r w:rsidR="006009F8" w:rsidRPr="00AE6D90">
        <w:rPr>
          <w:rFonts w:ascii="Times New Roman" w:eastAsia="Times New Roman" w:hAnsi="Times New Roman" w:cs="Times New Roman"/>
        </w:rPr>
        <w:t xml:space="preserve"> by the EC</w:t>
      </w:r>
      <w:r w:rsidR="006009F8" w:rsidRPr="00AE6D90">
        <w:rPr>
          <w:rFonts w:ascii="Times New Roman" w:eastAsia="Times New Roman" w:hAnsi="Times New Roman" w:cs="Times New Roman"/>
          <w:vertAlign w:val="subscript"/>
        </w:rPr>
        <w:t>IR1.5</w:t>
      </w:r>
      <w:r w:rsidR="006009F8" w:rsidRPr="00AE6D90">
        <w:rPr>
          <w:rFonts w:ascii="Times New Roman" w:eastAsia="Times New Roman" w:hAnsi="Times New Roman" w:cs="Times New Roman"/>
        </w:rPr>
        <w:t xml:space="preserve"> of the samples as described in </w:t>
      </w:r>
      <w:r w:rsidR="006009F8" w:rsidRPr="00AE6D90">
        <w:rPr>
          <w:rFonts w:ascii="Times New Roman" w:eastAsia="Times New Roman" w:hAnsi="Times New Roman" w:cs="Times New Roman"/>
          <w:b/>
          <w:bCs/>
        </w:rPr>
        <w:t xml:space="preserve">Eq. 1 </w:t>
      </w:r>
      <w:r w:rsidR="00343604">
        <w:rPr>
          <w:rFonts w:ascii="Times New Roman" w:eastAsia="Times New Roman" w:hAnsi="Times New Roman" w:cs="Times New Roman"/>
          <w:noProof/>
        </w:rPr>
        <w:t>[1]</w:t>
      </w:r>
      <w:r w:rsidR="006009F8" w:rsidRPr="00CF6A15">
        <w:rPr>
          <w:rFonts w:ascii="Times New Roman" w:eastAsia="Times New Roman" w:hAnsi="Times New Roman" w:cs="Times New Roman"/>
        </w:rPr>
        <w:t>.</w:t>
      </w:r>
      <w:r w:rsidR="006009F8" w:rsidRPr="00AE6D90">
        <w:rPr>
          <w:rFonts w:ascii="Times New Roman" w:eastAsia="Times New Roman" w:hAnsi="Times New Roman" w:cs="Times New Roman"/>
        </w:rPr>
        <w:t xml:space="preserve"> The average limit of detection (LOD) was also calculated by dividing tBHQ EC</w:t>
      </w:r>
      <w:r w:rsidR="006009F8" w:rsidRPr="00AE6D90">
        <w:rPr>
          <w:rFonts w:ascii="Times New Roman" w:eastAsia="Times New Roman" w:hAnsi="Times New Roman" w:cs="Times New Roman"/>
          <w:vertAlign w:val="subscript"/>
        </w:rPr>
        <w:t>IR1.5</w:t>
      </w:r>
      <w:r w:rsidR="006009F8" w:rsidRPr="00AE6D90">
        <w:rPr>
          <w:rFonts w:ascii="Times New Roman" w:eastAsia="Times New Roman" w:hAnsi="Times New Roman" w:cs="Times New Roman"/>
        </w:rPr>
        <w:t xml:space="preserve"> value by each REF value and then multiplying by tBHQ molecular weight</w:t>
      </w:r>
      <w:r w:rsidR="00455FEF" w:rsidRPr="00AE6D90">
        <w:rPr>
          <w:rFonts w:ascii="Times New Roman" w:eastAsia="Times New Roman" w:hAnsi="Times New Roman" w:cs="Times New Roman"/>
        </w:rPr>
        <w:t>.</w:t>
      </w:r>
      <w:r w:rsidR="009F75C3">
        <w:rPr>
          <w:rFonts w:ascii="Times New Roman" w:eastAsia="Times New Roman" w:hAnsi="Times New Roman" w:cs="Times New Roman"/>
        </w:rPr>
        <w:t xml:space="preserve"> </w:t>
      </w:r>
      <w:r w:rsidR="009F75C3" w:rsidRPr="00AE6D90">
        <w:rPr>
          <w:rFonts w:ascii="Times New Roman" w:eastAsia="Gungsuh" w:hAnsi="Times New Roman" w:cs="Times New Roman"/>
        </w:rPr>
        <w:t>Concentration–response curve</w:t>
      </w:r>
      <w:r w:rsidR="009F75C3" w:rsidRPr="00AE6D90">
        <w:rPr>
          <w:rFonts w:ascii="Times New Roman" w:eastAsia="Times New Roman" w:hAnsi="Times New Roman" w:cs="Times New Roman"/>
        </w:rPr>
        <w:t xml:space="preserve">s </w:t>
      </w:r>
      <w:r w:rsidR="009E2C04">
        <w:rPr>
          <w:rFonts w:ascii="Times New Roman" w:eastAsia="Times New Roman" w:hAnsi="Times New Roman" w:cs="Times New Roman"/>
        </w:rPr>
        <w:t xml:space="preserve">were generated </w:t>
      </w:r>
      <w:r w:rsidR="009F75C3" w:rsidRPr="00AE6D90">
        <w:rPr>
          <w:rFonts w:ascii="Times New Roman" w:eastAsia="Times New Roman" w:hAnsi="Times New Roman" w:cs="Times New Roman"/>
        </w:rPr>
        <w:t>using simple linear regression</w:t>
      </w:r>
      <w:r w:rsidR="009F75C3">
        <w:rPr>
          <w:rFonts w:ascii="Times New Roman" w:eastAsia="Times New Roman" w:hAnsi="Times New Roman" w:cs="Times New Roman"/>
        </w:rPr>
        <w:t>.</w:t>
      </w:r>
      <w:r w:rsidR="00363978">
        <w:rPr>
          <w:rFonts w:ascii="Times New Roman" w:eastAsia="Times New Roman" w:hAnsi="Times New Roman" w:cs="Times New Roman"/>
        </w:rPr>
        <w:t xml:space="preserve"> </w:t>
      </w:r>
      <w:r w:rsidR="00363978" w:rsidRPr="00AE6D90">
        <w:rPr>
          <w:rFonts w:ascii="Times New Roman" w:eastAsia="Gungsuh" w:hAnsi="Times New Roman" w:cs="Times New Roman"/>
        </w:rPr>
        <w:t xml:space="preserve">The mean and </w:t>
      </w:r>
      <w:r w:rsidR="00452DA6">
        <w:rPr>
          <w:rFonts w:ascii="Times New Roman" w:eastAsia="Gungsuh" w:hAnsi="Times New Roman" w:cs="Times New Roman"/>
        </w:rPr>
        <w:t>standard deviation (</w:t>
      </w:r>
      <w:r w:rsidR="00363978" w:rsidRPr="00AE6D90">
        <w:rPr>
          <w:rFonts w:ascii="Times New Roman" w:eastAsia="Gungsuh" w:hAnsi="Times New Roman" w:cs="Times New Roman"/>
        </w:rPr>
        <w:t>SD</w:t>
      </w:r>
      <w:r w:rsidR="00452DA6">
        <w:rPr>
          <w:rFonts w:ascii="Times New Roman" w:eastAsia="Gungsuh" w:hAnsi="Times New Roman" w:cs="Times New Roman"/>
        </w:rPr>
        <w:t>)</w:t>
      </w:r>
      <w:r w:rsidR="00363978" w:rsidRPr="00AE6D90">
        <w:rPr>
          <w:rFonts w:ascii="Times New Roman" w:eastAsia="Gungsuh" w:hAnsi="Times New Roman" w:cs="Times New Roman"/>
        </w:rPr>
        <w:t xml:space="preserve"> were calculated using all technical replicates for each concentration across all independent experiments. </w:t>
      </w:r>
      <w:r w:rsidR="00363978">
        <w:rPr>
          <w:rFonts w:ascii="Times New Roman" w:eastAsia="Times New Roman" w:hAnsi="Times New Roman" w:cs="Times New Roman"/>
        </w:rPr>
        <w:t xml:space="preserve">Such calculations and other </w:t>
      </w:r>
      <w:r w:rsidR="00363978" w:rsidRPr="00AE6D90">
        <w:rPr>
          <w:rFonts w:ascii="Times New Roman" w:eastAsia="Times New Roman" w:hAnsi="Times New Roman" w:cs="Times New Roman"/>
        </w:rPr>
        <w:t xml:space="preserve">plots were generated using </w:t>
      </w:r>
      <w:r w:rsidR="00363978">
        <w:rPr>
          <w:rFonts w:ascii="Times New Roman" w:eastAsia="Times New Roman" w:hAnsi="Times New Roman" w:cs="Times New Roman"/>
        </w:rPr>
        <w:t xml:space="preserve">the </w:t>
      </w:r>
      <w:r w:rsidR="00363978" w:rsidRPr="00AE6D90">
        <w:rPr>
          <w:rFonts w:ascii="Times New Roman" w:eastAsia="Times New Roman" w:hAnsi="Times New Roman" w:cs="Times New Roman"/>
        </w:rPr>
        <w:t>GraphPad Prism</w:t>
      </w:r>
      <w:r w:rsidR="001D46C6">
        <w:rPr>
          <w:rFonts w:ascii="Times New Roman" w:eastAsia="Times New Roman" w:hAnsi="Times New Roman" w:cs="Times New Roman"/>
        </w:rPr>
        <w:t xml:space="preserve"> software</w:t>
      </w:r>
      <w:r w:rsidR="00363978" w:rsidRPr="00AE6D90">
        <w:rPr>
          <w:rFonts w:ascii="Times New Roman" w:eastAsia="Times New Roman" w:hAnsi="Times New Roman" w:cs="Times New Roman"/>
        </w:rPr>
        <w:t xml:space="preserve">. </w:t>
      </w:r>
      <w:r w:rsidRPr="00BE2318">
        <w:rPr>
          <w:rFonts w:ascii="Times New Roman" w:eastAsia="Gungsuh" w:hAnsi="Times New Roman" w:cs="Times New Roman"/>
        </w:rPr>
        <w:t xml:space="preserve">The reference compound and water samples (REF dilution range from 50 to 6.25) were run in parallel with a vehicle control. </w:t>
      </w:r>
      <w:r>
        <w:rPr>
          <w:rFonts w:ascii="Times New Roman" w:eastAsia="Gungsuh" w:hAnsi="Times New Roman" w:cs="Times New Roman"/>
        </w:rPr>
        <w:t xml:space="preserve">DMSO </w:t>
      </w:r>
      <w:r w:rsidRPr="00BE2318">
        <w:rPr>
          <w:rFonts w:ascii="Times New Roman" w:eastAsia="Gungsuh" w:hAnsi="Times New Roman" w:cs="Times New Roman"/>
        </w:rPr>
        <w:t xml:space="preserve">10% was used as a cytotoxic positive control. </w:t>
      </w:r>
      <w:r w:rsidR="00363978">
        <w:rPr>
          <w:rFonts w:ascii="Times New Roman" w:eastAsia="Gungsuh" w:hAnsi="Times New Roman" w:cs="Times New Roman"/>
        </w:rPr>
        <w:t xml:space="preserve"> </w:t>
      </w:r>
    </w:p>
    <w:p w14:paraId="58C6967F" w14:textId="558864B2" w:rsidR="00390FB5" w:rsidRPr="00363978" w:rsidRDefault="00390FB5" w:rsidP="00363978">
      <w:pPr>
        <w:spacing w:line="276" w:lineRule="auto"/>
        <w:jc w:val="both"/>
        <w:rPr>
          <w:rFonts w:ascii="Times New Roman" w:eastAsia="Times New Roman" w:hAnsi="Times New Roman" w:cs="Times New Roman"/>
        </w:rPr>
      </w:pPr>
      <m:oMathPara>
        <m:oMath>
          <m:r>
            <m:rPr>
              <m:sty m:val="b"/>
            </m:rPr>
            <w:rPr>
              <w:rFonts w:ascii="Cambria Math" w:eastAsia="Cambria Math" w:hAnsi="Cambria Math" w:cs="Cambria Math"/>
              <w:color w:val="000000"/>
            </w:rPr>
            <m:t>Eq. 1</m:t>
          </m:r>
          <m:r>
            <w:rPr>
              <w:rFonts w:ascii="Cambria Math" w:eastAsia="Cambria Math" w:hAnsi="Cambria Math" w:cs="Cambria Math"/>
              <w:color w:val="000000"/>
            </w:rPr>
            <m:t xml:space="preserve">  BEQ= </m:t>
          </m:r>
          <m:r>
            <w:rPr>
              <w:rFonts w:ascii="Cambria Math" w:hAnsi="Cambria Math"/>
              <w:color w:val="000000"/>
            </w:rPr>
            <m:t>(</m:t>
          </m:r>
          <m:f>
            <m:fPr>
              <m:ctrlPr>
                <w:rPr>
                  <w:rFonts w:ascii="Cambria Math" w:eastAsia="Cambria Math" w:hAnsi="Cambria Math" w:cs="Cambria Math"/>
                  <w:i/>
                  <w:iCs/>
                  <w:color w:val="000000"/>
                  <w:sz w:val="20"/>
                  <w:szCs w:val="20"/>
                </w:rPr>
              </m:ctrlPr>
            </m:fPr>
            <m:num>
              <m:r>
                <w:rPr>
                  <w:rFonts w:ascii="Cambria Math" w:eastAsia="Cambria Math" w:hAnsi="Cambria Math" w:cs="Cambria Math"/>
                  <w:color w:val="000000"/>
                </w:rPr>
                <m:t>EC</m:t>
              </m:r>
              <m:r>
                <w:rPr>
                  <w:rFonts w:ascii="Cambria Math" w:eastAsia="Cambria Math" w:hAnsi="Cambria Math" w:cs="Cambria Math"/>
                  <w:color w:val="000000"/>
                  <w:sz w:val="12"/>
                  <w:szCs w:val="12"/>
                </w:rPr>
                <m:t>IR1.5</m:t>
              </m:r>
              <m:r>
                <w:rPr>
                  <w:rFonts w:ascii="Cambria Math" w:eastAsia="Cambria Math" w:hAnsi="Cambria Math" w:cs="Cambria Math"/>
                  <w:color w:val="000000"/>
                </w:rPr>
                <m:t xml:space="preserve"> </m:t>
              </m:r>
              <m:r>
                <w:rPr>
                  <w:rFonts w:ascii="Cambria Math" w:eastAsia="Cambria Math" w:hAnsi="Cambria Math" w:cs="Cambria Math"/>
                  <w:color w:val="000000"/>
                  <w:sz w:val="20"/>
                  <w:szCs w:val="20"/>
                </w:rPr>
                <m:t>tBHQ</m:t>
              </m:r>
            </m:num>
            <m:den>
              <m:r>
                <w:rPr>
                  <w:rFonts w:ascii="Cambria Math" w:eastAsia="Cambria Math" w:hAnsi="Cambria Math" w:cs="Cambria Math"/>
                  <w:color w:val="000000"/>
                </w:rPr>
                <m:t>EC</m:t>
              </m:r>
              <m:r>
                <w:rPr>
                  <w:rFonts w:ascii="Cambria Math" w:eastAsia="Cambria Math" w:hAnsi="Cambria Math" w:cs="Cambria Math"/>
                  <w:color w:val="000000"/>
                  <w:sz w:val="12"/>
                  <w:szCs w:val="12"/>
                </w:rPr>
                <m:t>IR1.5</m:t>
              </m:r>
              <m:r>
                <w:rPr>
                  <w:rFonts w:ascii="Cambria Math" w:eastAsia="Cambria Math" w:hAnsi="Cambria Math" w:cs="Cambria Math"/>
                  <w:color w:val="000000"/>
                </w:rPr>
                <m:t xml:space="preserve"> </m:t>
              </m:r>
              <m:r>
                <w:rPr>
                  <w:rFonts w:ascii="Cambria Math" w:eastAsia="Cambria Math" w:hAnsi="Cambria Math" w:cs="Cambria Math"/>
                  <w:color w:val="000000"/>
                  <w:sz w:val="20"/>
                  <w:szCs w:val="20"/>
                </w:rPr>
                <m:t>sample</m:t>
              </m:r>
            </m:den>
          </m:f>
          <m:r>
            <w:rPr>
              <w:rFonts w:ascii="Cambria Math" w:hAnsi="Cambria Math"/>
              <w:color w:val="000000"/>
            </w:rPr>
            <m:t>)</m:t>
          </m:r>
          <m:r>
            <w:rPr>
              <w:rFonts w:ascii="Cambria Math" w:eastAsia="Cambria Math" w:hAnsi="Cambria Math" w:cs="Cambria Math"/>
              <w:color w:val="000000"/>
            </w:rPr>
            <m:t xml:space="preserve">            </m:t>
          </m:r>
        </m:oMath>
      </m:oMathPara>
    </w:p>
    <w:p w14:paraId="38A35807" w14:textId="0F36D7B4" w:rsidR="007C79EA" w:rsidRDefault="005C01D1" w:rsidP="00971BB3">
      <w:pPr>
        <w:jc w:val="both"/>
        <w:rPr>
          <w:rFonts w:ascii="Times New Roman" w:hAnsi="Times New Roman" w:cs="Times New Roman"/>
        </w:rPr>
      </w:pPr>
      <w:r w:rsidRPr="00971BB3">
        <w:rPr>
          <w:rFonts w:ascii="Times New Roman" w:hAnsi="Times New Roman" w:cs="Times New Roman"/>
          <w:u w:val="single"/>
        </w:rPr>
        <w:t>Genotoxicity:</w:t>
      </w:r>
      <w:r w:rsidRPr="00070204">
        <w:rPr>
          <w:rFonts w:ascii="Times New Roman" w:hAnsi="Times New Roman" w:cs="Times New Roman"/>
        </w:rPr>
        <w:t xml:space="preserve"> </w:t>
      </w:r>
      <w:r w:rsidR="00EA1CC3">
        <w:rPr>
          <w:rFonts w:ascii="Times New Roman" w:hAnsi="Times New Roman" w:cs="Times New Roman"/>
        </w:rPr>
        <w:t>A</w:t>
      </w:r>
      <w:r w:rsidR="00EA1CC3" w:rsidRPr="00EA1CC3">
        <w:rPr>
          <w:rFonts w:ascii="Times New Roman" w:hAnsi="Times New Roman" w:cs="Times New Roman"/>
        </w:rPr>
        <w:t xml:space="preserve">fter TK6 cells were exposed to vehicle control, water samples and </w:t>
      </w:r>
      <w:r w:rsidR="00EA1CC3">
        <w:rPr>
          <w:rFonts w:ascii="Times New Roman" w:hAnsi="Times New Roman" w:cs="Times New Roman"/>
        </w:rPr>
        <w:t xml:space="preserve">mitomycin C, </w:t>
      </w:r>
      <w:r w:rsidR="00EA1CC3" w:rsidRPr="00EA1CC3">
        <w:rPr>
          <w:rFonts w:ascii="Times New Roman" w:hAnsi="Times New Roman" w:cs="Times New Roman"/>
        </w:rPr>
        <w:t>micronuclei formation</w:t>
      </w:r>
      <w:r w:rsidR="00EA1CC3">
        <w:rPr>
          <w:rFonts w:ascii="Times New Roman" w:hAnsi="Times New Roman" w:cs="Times New Roman"/>
        </w:rPr>
        <w:t xml:space="preserve"> (MN)</w:t>
      </w:r>
      <w:r w:rsidR="00EA1CC3" w:rsidRPr="00EA1CC3">
        <w:rPr>
          <w:rFonts w:ascii="Times New Roman" w:hAnsi="Times New Roman" w:cs="Times New Roman"/>
        </w:rPr>
        <w:t xml:space="preserve"> and cell viability were analyzed at the same time by flow cytometry using the </w:t>
      </w:r>
      <w:proofErr w:type="spellStart"/>
      <w:r w:rsidR="00EA1CC3" w:rsidRPr="00EA1CC3">
        <w:rPr>
          <w:rFonts w:ascii="Times New Roman" w:hAnsi="Times New Roman" w:cs="Times New Roman"/>
        </w:rPr>
        <w:t>FACSVerse</w:t>
      </w:r>
      <w:proofErr w:type="spellEnd"/>
      <w:r w:rsidR="00EA1CC3" w:rsidRPr="00EA1CC3">
        <w:rPr>
          <w:rFonts w:ascii="Times New Roman" w:hAnsi="Times New Roman" w:cs="Times New Roman"/>
        </w:rPr>
        <w:t xml:space="preserve"> 8 color Flow Cytometer (BD </w:t>
      </w:r>
      <w:proofErr w:type="spellStart"/>
      <w:r w:rsidR="00EA1CC3" w:rsidRPr="00EA1CC3">
        <w:rPr>
          <w:rFonts w:ascii="Times New Roman" w:hAnsi="Times New Roman" w:cs="Times New Roman"/>
        </w:rPr>
        <w:t>BioSciences</w:t>
      </w:r>
      <w:proofErr w:type="spellEnd"/>
      <w:r w:rsidR="00EA1CC3" w:rsidRPr="00EA1CC3">
        <w:rPr>
          <w:rFonts w:ascii="Times New Roman" w:hAnsi="Times New Roman" w:cs="Times New Roman"/>
        </w:rPr>
        <w:t xml:space="preserve">, Franklin Lakes, </w:t>
      </w:r>
      <w:r w:rsidR="00C64A61">
        <w:rPr>
          <w:rFonts w:ascii="Times New Roman" w:hAnsi="Times New Roman" w:cs="Times New Roman"/>
        </w:rPr>
        <w:t>NJ</w:t>
      </w:r>
      <w:r w:rsidR="00EA1CC3" w:rsidRPr="00EA1CC3">
        <w:rPr>
          <w:rFonts w:ascii="Times New Roman" w:hAnsi="Times New Roman" w:cs="Times New Roman"/>
        </w:rPr>
        <w:t>, USA)</w:t>
      </w:r>
      <w:r w:rsidR="00F458FF">
        <w:rPr>
          <w:rFonts w:ascii="Times New Roman" w:hAnsi="Times New Roman" w:cs="Times New Roman"/>
        </w:rPr>
        <w:t xml:space="preserve">, </w:t>
      </w:r>
      <w:r w:rsidR="007D0FE3" w:rsidRPr="009E072A">
        <w:rPr>
          <w:rFonts w:ascii="Times New Roman" w:hAnsi="Times New Roman" w:cs="Times New Roman"/>
        </w:rPr>
        <w:t xml:space="preserve">with </w:t>
      </w:r>
      <w:r w:rsidR="00F458FF">
        <w:rPr>
          <w:rFonts w:ascii="Times New Roman" w:hAnsi="Times New Roman" w:cs="Times New Roman"/>
        </w:rPr>
        <w:t xml:space="preserve">the </w:t>
      </w:r>
      <w:r w:rsidR="007D0FE3" w:rsidRPr="009E072A">
        <w:rPr>
          <w:rFonts w:ascii="Times New Roman" w:hAnsi="Times New Roman" w:cs="Times New Roman"/>
        </w:rPr>
        <w:t xml:space="preserve">BD </w:t>
      </w:r>
      <w:proofErr w:type="spellStart"/>
      <w:r w:rsidR="007D0FE3" w:rsidRPr="009E072A">
        <w:rPr>
          <w:rFonts w:ascii="Times New Roman" w:hAnsi="Times New Roman" w:cs="Times New Roman"/>
        </w:rPr>
        <w:t>FacSuite</w:t>
      </w:r>
      <w:proofErr w:type="spellEnd"/>
      <w:r w:rsidR="007D0FE3" w:rsidRPr="009E072A">
        <w:rPr>
          <w:rFonts w:ascii="Times New Roman" w:hAnsi="Times New Roman" w:cs="Times New Roman"/>
        </w:rPr>
        <w:t xml:space="preserve"> </w:t>
      </w:r>
      <w:r w:rsidR="00F458FF">
        <w:rPr>
          <w:rFonts w:ascii="Times New Roman" w:hAnsi="Times New Roman" w:cs="Times New Roman"/>
        </w:rPr>
        <w:t>(</w:t>
      </w:r>
      <w:r w:rsidR="0082572E">
        <w:rPr>
          <w:rFonts w:ascii="Times New Roman" w:hAnsi="Times New Roman" w:cs="Times New Roman"/>
        </w:rPr>
        <w:t xml:space="preserve">v </w:t>
      </w:r>
      <w:r w:rsidR="007D0FE3" w:rsidRPr="009E072A">
        <w:rPr>
          <w:rFonts w:ascii="Times New Roman" w:hAnsi="Times New Roman" w:cs="Times New Roman"/>
        </w:rPr>
        <w:t>1.0.6</w:t>
      </w:r>
      <w:r w:rsidR="0082572E">
        <w:rPr>
          <w:rFonts w:ascii="Times New Roman" w:hAnsi="Times New Roman" w:cs="Times New Roman"/>
        </w:rPr>
        <w:t>)</w:t>
      </w:r>
      <w:r w:rsidR="007D0FE3" w:rsidRPr="009E072A">
        <w:rPr>
          <w:rFonts w:ascii="Times New Roman" w:hAnsi="Times New Roman" w:cs="Times New Roman"/>
        </w:rPr>
        <w:t xml:space="preserve"> software.</w:t>
      </w:r>
      <w:r w:rsidR="007D0FE3">
        <w:rPr>
          <w:rFonts w:ascii="Times New Roman" w:hAnsi="Times New Roman" w:cs="Times New Roman"/>
        </w:rPr>
        <w:t xml:space="preserve"> Cells were stained with</w:t>
      </w:r>
      <w:r w:rsidR="00925708" w:rsidRPr="009E072A">
        <w:rPr>
          <w:rFonts w:ascii="Times New Roman" w:hAnsi="Times New Roman" w:cs="Times New Roman"/>
        </w:rPr>
        <w:t xml:space="preserve"> ethidium </w:t>
      </w:r>
      <w:proofErr w:type="spellStart"/>
      <w:r w:rsidR="00925708" w:rsidRPr="009E072A">
        <w:rPr>
          <w:rFonts w:ascii="Times New Roman" w:hAnsi="Times New Roman" w:cs="Times New Roman"/>
        </w:rPr>
        <w:t>monoazide</w:t>
      </w:r>
      <w:proofErr w:type="spellEnd"/>
      <w:r w:rsidR="00925708" w:rsidRPr="009E072A">
        <w:rPr>
          <w:rFonts w:ascii="Times New Roman" w:hAnsi="Times New Roman" w:cs="Times New Roman"/>
        </w:rPr>
        <w:t xml:space="preserve"> or EMA (red dye) to determine cell viability</w:t>
      </w:r>
      <w:r w:rsidR="007107AD">
        <w:rPr>
          <w:rFonts w:ascii="Times New Roman" w:hAnsi="Times New Roman" w:cs="Times New Roman"/>
        </w:rPr>
        <w:t xml:space="preserve"> (EMA+)</w:t>
      </w:r>
      <w:r w:rsidR="00925708" w:rsidRPr="009E072A">
        <w:rPr>
          <w:rFonts w:ascii="Times New Roman" w:hAnsi="Times New Roman" w:cs="Times New Roman"/>
        </w:rPr>
        <w:t xml:space="preserve">, next cells were lysed, and chromatin was stained with SYTOX </w:t>
      </w:r>
      <w:r w:rsidR="00925708" w:rsidRPr="009E072A">
        <w:rPr>
          <w:rFonts w:ascii="Times New Roman" w:hAnsi="Times New Roman" w:cs="Times New Roman"/>
        </w:rPr>
        <w:lastRenderedPageBreak/>
        <w:t>Green (green dye)</w:t>
      </w:r>
      <w:r w:rsidR="00925708">
        <w:rPr>
          <w:rFonts w:ascii="Times New Roman" w:hAnsi="Times New Roman" w:cs="Times New Roman"/>
        </w:rPr>
        <w:t xml:space="preserve"> </w:t>
      </w:r>
      <w:r w:rsidR="00DF2576">
        <w:rPr>
          <w:rFonts w:ascii="Times New Roman" w:hAnsi="Times New Roman" w:cs="Times New Roman"/>
        </w:rPr>
        <w:t>as described in the</w:t>
      </w:r>
      <w:r w:rsidR="00D51FA0">
        <w:rPr>
          <w:rFonts w:ascii="Times New Roman" w:hAnsi="Times New Roman" w:cs="Times New Roman"/>
        </w:rPr>
        <w:t xml:space="preserve"> </w:t>
      </w:r>
      <w:r w:rsidR="00D51FA0" w:rsidRPr="009E072A">
        <w:rPr>
          <w:rFonts w:ascii="Times New Roman" w:hAnsi="Times New Roman" w:cs="Times New Roman"/>
        </w:rPr>
        <w:t xml:space="preserve">protocol </w:t>
      </w:r>
      <w:r w:rsidR="00D51FA0" w:rsidRPr="009E072A">
        <w:rPr>
          <w:rFonts w:ascii="Times New Roman" w:hAnsi="Times New Roman" w:cs="Times New Roman"/>
          <w:i/>
          <w:iCs/>
        </w:rPr>
        <w:t>In vitro</w:t>
      </w:r>
      <w:r w:rsidR="00D51FA0" w:rsidRPr="009E072A">
        <w:rPr>
          <w:rFonts w:ascii="Times New Roman" w:hAnsi="Times New Roman" w:cs="Times New Roman"/>
        </w:rPr>
        <w:t xml:space="preserve"> MicroFlow 96 Well Plate </w:t>
      </w:r>
      <w:proofErr w:type="spellStart"/>
      <w:r w:rsidR="00D51FA0" w:rsidRPr="009E072A">
        <w:rPr>
          <w:rFonts w:ascii="Times New Roman" w:hAnsi="Times New Roman" w:cs="Times New Roman"/>
        </w:rPr>
        <w:t>Fromat</w:t>
      </w:r>
      <w:proofErr w:type="spellEnd"/>
      <w:r w:rsidR="00D51FA0" w:rsidRPr="009E072A">
        <w:rPr>
          <w:rFonts w:ascii="Times New Roman" w:hAnsi="Times New Roman" w:cs="Times New Roman"/>
        </w:rPr>
        <w:t xml:space="preserve"> Kit (Litron Laboratories, </w:t>
      </w:r>
      <w:r w:rsidR="00787FC6">
        <w:rPr>
          <w:rFonts w:ascii="Times New Roman" w:hAnsi="Times New Roman" w:cs="Times New Roman"/>
        </w:rPr>
        <w:t>N</w:t>
      </w:r>
      <w:r w:rsidR="00C64A61">
        <w:rPr>
          <w:rFonts w:ascii="Times New Roman" w:hAnsi="Times New Roman" w:cs="Times New Roman"/>
        </w:rPr>
        <w:t>Y</w:t>
      </w:r>
      <w:r w:rsidR="00D51FA0" w:rsidRPr="009E072A">
        <w:rPr>
          <w:rFonts w:ascii="Times New Roman" w:hAnsi="Times New Roman" w:cs="Times New Roman"/>
        </w:rPr>
        <w:t>, USA)</w:t>
      </w:r>
      <w:r w:rsidR="00925708" w:rsidRPr="009E072A">
        <w:rPr>
          <w:rFonts w:ascii="Times New Roman" w:hAnsi="Times New Roman" w:cs="Times New Roman"/>
        </w:rPr>
        <w:t>.</w:t>
      </w:r>
      <w:r w:rsidR="00FA2500">
        <w:rPr>
          <w:rFonts w:ascii="Times New Roman" w:hAnsi="Times New Roman" w:cs="Times New Roman"/>
        </w:rPr>
        <w:t xml:space="preserve"> MN assessment was </w:t>
      </w:r>
      <w:r w:rsidR="00F74389">
        <w:rPr>
          <w:rFonts w:ascii="Times New Roman" w:hAnsi="Times New Roman" w:cs="Times New Roman"/>
        </w:rPr>
        <w:t>carried</w:t>
      </w:r>
      <w:r w:rsidR="00FA2500">
        <w:rPr>
          <w:rFonts w:ascii="Times New Roman" w:hAnsi="Times New Roman" w:cs="Times New Roman"/>
        </w:rPr>
        <w:t xml:space="preserve"> out wit</w:t>
      </w:r>
      <w:r w:rsidR="00F74389">
        <w:rPr>
          <w:rFonts w:ascii="Times New Roman" w:hAnsi="Times New Roman" w:cs="Times New Roman"/>
        </w:rPr>
        <w:t>h f</w:t>
      </w:r>
      <w:r w:rsidR="00F74389" w:rsidRPr="00F74389">
        <w:rPr>
          <w:rFonts w:ascii="Times New Roman" w:hAnsi="Times New Roman" w:cs="Times New Roman"/>
        </w:rPr>
        <w:t>low cytometry measurements</w:t>
      </w:r>
      <w:r w:rsidR="00F74389">
        <w:rPr>
          <w:rFonts w:ascii="Times New Roman" w:hAnsi="Times New Roman" w:cs="Times New Roman"/>
        </w:rPr>
        <w:t xml:space="preserve"> by </w:t>
      </w:r>
      <w:r w:rsidR="007107AD" w:rsidRPr="007107AD">
        <w:rPr>
          <w:rFonts w:ascii="Times New Roman" w:hAnsi="Times New Roman" w:cs="Times New Roman"/>
        </w:rPr>
        <w:t xml:space="preserve">collecting a maximum of 20 000 gates events per sample. The FITC channel measured the green dye fluorescence and PerCP-Cy5.5 channel for EMA the red dye </w:t>
      </w:r>
      <w:r w:rsidR="00971BB3" w:rsidRPr="007107AD">
        <w:rPr>
          <w:rFonts w:ascii="Times New Roman" w:hAnsi="Times New Roman" w:cs="Times New Roman"/>
        </w:rPr>
        <w:t>fluorescence</w:t>
      </w:r>
      <w:r w:rsidR="00971BB3">
        <w:rPr>
          <w:rFonts w:ascii="Times New Roman" w:hAnsi="Times New Roman" w:cs="Times New Roman"/>
        </w:rPr>
        <w:t>.</w:t>
      </w:r>
    </w:p>
    <w:p w14:paraId="631ECC64" w14:textId="77777777" w:rsidR="007903C5" w:rsidRDefault="001E2E51" w:rsidP="00971BB3">
      <w:pPr>
        <w:jc w:val="both"/>
        <w:rPr>
          <w:rFonts w:ascii="Times New Roman" w:eastAsia="Gungsuh" w:hAnsi="Times New Roman" w:cs="Times New Roman"/>
        </w:rPr>
      </w:pPr>
      <w:r w:rsidRPr="00BE2318">
        <w:rPr>
          <w:rFonts w:ascii="Times New Roman" w:eastAsia="Gungsuh" w:hAnsi="Times New Roman" w:cs="Times New Roman"/>
        </w:rPr>
        <w:t>The</w:t>
      </w:r>
      <w:r w:rsidRPr="00BE2318">
        <w:rPr>
          <w:rFonts w:ascii="Times New Roman" w:eastAsia="Times New Roman" w:hAnsi="Times New Roman" w:cs="Times New Roman"/>
          <w:i/>
          <w:iCs/>
        </w:rPr>
        <w:t xml:space="preserve"> in vitro</w:t>
      </w:r>
      <w:r w:rsidRPr="00BE2318">
        <w:rPr>
          <w:rFonts w:ascii="Times New Roman" w:eastAsia="Gungsuh" w:hAnsi="Times New Roman" w:cs="Times New Roman"/>
        </w:rPr>
        <w:t xml:space="preserve"> MN assay was carried out based on the OECD 487 guideline with minor modifications.</w:t>
      </w:r>
      <w:r>
        <w:rPr>
          <w:rFonts w:ascii="Times New Roman" w:eastAsia="Gungsuh" w:hAnsi="Times New Roman" w:cs="Times New Roman"/>
        </w:rPr>
        <w:t xml:space="preserve"> </w:t>
      </w:r>
      <w:r w:rsidRPr="00BE2318">
        <w:rPr>
          <w:rFonts w:ascii="Times New Roman" w:eastAsia="Gungsuh" w:hAnsi="Times New Roman" w:cs="Times New Roman"/>
        </w:rPr>
        <w:t>MN formation was evaluated using flow cytometry</w:t>
      </w:r>
      <w:r w:rsidR="00F043CE">
        <w:rPr>
          <w:rFonts w:ascii="Times New Roman" w:eastAsia="Gungsuh" w:hAnsi="Times New Roman" w:cs="Times New Roman"/>
        </w:rPr>
        <w:t xml:space="preserve"> </w:t>
      </w:r>
    </w:p>
    <w:p w14:paraId="7C2D8576" w14:textId="34CE22EE" w:rsidR="00971BB3" w:rsidRPr="000144E1" w:rsidRDefault="00F043CE" w:rsidP="00971BB3">
      <w:pPr>
        <w:jc w:val="both"/>
        <w:rPr>
          <w:rFonts w:ascii="Times New Roman" w:hAnsi="Times New Roman" w:cs="Times New Roman"/>
        </w:rPr>
      </w:pPr>
      <w:r>
        <w:rPr>
          <w:rFonts w:ascii="Times New Roman" w:eastAsia="Gungsuh" w:hAnsi="Times New Roman" w:cs="Times New Roman"/>
        </w:rPr>
        <w:t xml:space="preserve">with </w:t>
      </w:r>
      <w:r w:rsidR="00422CF6">
        <w:rPr>
          <w:rFonts w:ascii="Times New Roman" w:eastAsia="Gungsuh" w:hAnsi="Times New Roman" w:cs="Times New Roman"/>
        </w:rPr>
        <w:t>mitomycin C (</w:t>
      </w:r>
      <w:r w:rsidR="0056080E">
        <w:rPr>
          <w:rFonts w:ascii="Times New Roman" w:eastAsia="Times New Roman" w:hAnsi="Times New Roman" w:cs="Times New Roman"/>
        </w:rPr>
        <w:t xml:space="preserve">CAS </w:t>
      </w:r>
      <w:r w:rsidR="0056080E" w:rsidRPr="009D5362">
        <w:rPr>
          <w:rFonts w:ascii="Times New Roman" w:eastAsia="Times New Roman" w:hAnsi="Times New Roman" w:cs="Times New Roman"/>
        </w:rPr>
        <w:t>1</w:t>
      </w:r>
      <w:r w:rsidR="0056080E">
        <w:rPr>
          <w:rFonts w:ascii="Times New Roman" w:eastAsia="Times New Roman" w:hAnsi="Times New Roman" w:cs="Times New Roman"/>
        </w:rPr>
        <w:t>50-07-7</w:t>
      </w:r>
      <w:r w:rsidR="0056080E" w:rsidRPr="009D5362">
        <w:rPr>
          <w:rFonts w:ascii="Times New Roman" w:eastAsia="Times New Roman" w:hAnsi="Times New Roman" w:cs="Times New Roman"/>
        </w:rPr>
        <w:t xml:space="preserve">, </w:t>
      </w:r>
      <w:r w:rsidR="0056080E">
        <w:rPr>
          <w:rFonts w:ascii="Times New Roman" w:eastAsia="Times New Roman" w:hAnsi="Times New Roman" w:cs="Times New Roman"/>
        </w:rPr>
        <w:t xml:space="preserve">purity </w:t>
      </w:r>
      <w:r w:rsidR="006E1657">
        <w:rPr>
          <w:rFonts w:ascii="Times New Roman" w:eastAsia="Times New Roman" w:hAnsi="Times New Roman" w:cs="Times New Roman"/>
        </w:rPr>
        <w:t xml:space="preserve">≥ </w:t>
      </w:r>
      <w:r w:rsidR="0056080E" w:rsidRPr="009D5362">
        <w:rPr>
          <w:rFonts w:ascii="Times New Roman" w:eastAsia="Times New Roman" w:hAnsi="Times New Roman" w:cs="Times New Roman"/>
        </w:rPr>
        <w:t>9</w:t>
      </w:r>
      <w:r w:rsidR="006E1657">
        <w:rPr>
          <w:rFonts w:ascii="Times New Roman" w:eastAsia="Times New Roman" w:hAnsi="Times New Roman" w:cs="Times New Roman"/>
        </w:rPr>
        <w:t>8</w:t>
      </w:r>
      <w:r w:rsidR="0056080E" w:rsidRPr="009D5362">
        <w:rPr>
          <w:rFonts w:ascii="Times New Roman" w:eastAsia="Times New Roman" w:hAnsi="Times New Roman" w:cs="Times New Roman"/>
        </w:rPr>
        <w:t>%, Sigma Aldrich</w:t>
      </w:r>
      <w:r w:rsidR="00422CF6">
        <w:rPr>
          <w:rFonts w:ascii="Times New Roman" w:eastAsia="Gungsuh" w:hAnsi="Times New Roman" w:cs="Times New Roman"/>
        </w:rPr>
        <w:t>) as the reference compound</w:t>
      </w:r>
      <w:r w:rsidR="001E2E51" w:rsidRPr="00BE2318">
        <w:rPr>
          <w:rFonts w:ascii="Times New Roman" w:eastAsia="Gungsuh" w:hAnsi="Times New Roman" w:cs="Times New Roman"/>
        </w:rPr>
        <w:t>. Water samples were analyzed using only REFs 50 and 25 and were also run in parallel with reference compound and vehicle control. For this specific bioassay, no BEQ was calculated as samples were labelled as genotoxic or non-genotoxic based on a</w:t>
      </w:r>
      <w:r w:rsidR="001E2E51">
        <w:rPr>
          <w:rFonts w:ascii="Times New Roman" w:eastAsia="Gungsuh" w:hAnsi="Times New Roman" w:cs="Times New Roman"/>
        </w:rPr>
        <w:t xml:space="preserve">n </w:t>
      </w:r>
      <w:r w:rsidR="001E2E51" w:rsidRPr="00BE2318">
        <w:rPr>
          <w:rFonts w:ascii="Times New Roman" w:eastAsia="Gungsuh" w:hAnsi="Times New Roman" w:cs="Times New Roman"/>
        </w:rPr>
        <w:t xml:space="preserve"> ≥3</w:t>
      </w:r>
      <w:r w:rsidR="001E2E51">
        <w:rPr>
          <w:rFonts w:ascii="Times New Roman" w:eastAsia="Gungsuh" w:hAnsi="Times New Roman" w:cs="Times New Roman"/>
        </w:rPr>
        <w:t>.0</w:t>
      </w:r>
      <w:r w:rsidR="001E2E51" w:rsidRPr="00BE2318">
        <w:rPr>
          <w:rFonts w:ascii="Times New Roman" w:eastAsia="Gungsuh" w:hAnsi="Times New Roman" w:cs="Times New Roman"/>
        </w:rPr>
        <w:t>-fold induction compared to the vehicle control.</w:t>
      </w:r>
    </w:p>
    <w:p w14:paraId="18D13F5C" w14:textId="54C32474" w:rsidR="002E3681" w:rsidRPr="000619B8" w:rsidRDefault="002A48A3" w:rsidP="007C79EA">
      <w:pPr>
        <w:pStyle w:val="ListParagraph"/>
        <w:numPr>
          <w:ilvl w:val="1"/>
          <w:numId w:val="3"/>
        </w:numPr>
        <w:rPr>
          <w:rFonts w:ascii="Times New Roman" w:hAnsi="Times New Roman" w:cs="Times New Roman"/>
          <w:i/>
          <w:iCs/>
        </w:rPr>
      </w:pPr>
      <w:r>
        <w:rPr>
          <w:rFonts w:ascii="Times New Roman" w:hAnsi="Times New Roman" w:cs="Times New Roman"/>
          <w:i/>
          <w:iCs/>
        </w:rPr>
        <w:t>Cell s</w:t>
      </w:r>
      <w:r w:rsidR="00823D02">
        <w:rPr>
          <w:rFonts w:ascii="Times New Roman" w:hAnsi="Times New Roman" w:cs="Times New Roman"/>
          <w:i/>
          <w:iCs/>
        </w:rPr>
        <w:t xml:space="preserve">eeding and staining procedures for </w:t>
      </w:r>
      <w:r w:rsidR="00E07B06">
        <w:rPr>
          <w:rFonts w:ascii="Times New Roman" w:hAnsi="Times New Roman" w:cs="Times New Roman"/>
          <w:i/>
          <w:iCs/>
        </w:rPr>
        <w:t>C</w:t>
      </w:r>
      <w:r w:rsidR="002E3681" w:rsidRPr="000619B8">
        <w:rPr>
          <w:rFonts w:ascii="Times New Roman" w:hAnsi="Times New Roman" w:cs="Times New Roman"/>
          <w:i/>
          <w:iCs/>
        </w:rPr>
        <w:t xml:space="preserve">ell </w:t>
      </w:r>
      <w:r w:rsidR="00E07B06">
        <w:rPr>
          <w:rFonts w:ascii="Times New Roman" w:hAnsi="Times New Roman" w:cs="Times New Roman"/>
          <w:i/>
          <w:iCs/>
        </w:rPr>
        <w:t>P</w:t>
      </w:r>
      <w:r w:rsidR="002E3681" w:rsidRPr="000619B8">
        <w:rPr>
          <w:rFonts w:ascii="Times New Roman" w:hAnsi="Times New Roman" w:cs="Times New Roman"/>
          <w:i/>
          <w:iCs/>
        </w:rPr>
        <w:t>aint</w:t>
      </w:r>
      <w:r w:rsidR="00E07B06">
        <w:rPr>
          <w:rFonts w:ascii="Times New Roman" w:hAnsi="Times New Roman" w:cs="Times New Roman"/>
          <w:i/>
          <w:iCs/>
        </w:rPr>
        <w:t>ing</w:t>
      </w:r>
      <w:r w:rsidR="002E3681" w:rsidRPr="000619B8">
        <w:rPr>
          <w:rFonts w:ascii="Times New Roman" w:hAnsi="Times New Roman" w:cs="Times New Roman"/>
          <w:i/>
          <w:iCs/>
        </w:rPr>
        <w:t xml:space="preserve"> assays </w:t>
      </w:r>
    </w:p>
    <w:p w14:paraId="4AC77BAD" w14:textId="1F33C285" w:rsidR="00FB7FD2" w:rsidRDefault="002D0FB3" w:rsidP="00033923">
      <w:pPr>
        <w:jc w:val="both"/>
        <w:rPr>
          <w:rFonts w:ascii="Times New Roman" w:eastAsia="Times New Roman" w:hAnsi="Times New Roman" w:cs="Times New Roman"/>
        </w:rPr>
      </w:pPr>
      <w:r w:rsidRPr="00800399">
        <w:rPr>
          <w:rFonts w:ascii="Times New Roman" w:hAnsi="Times New Roman" w:cs="Times New Roman"/>
        </w:rPr>
        <w:t>For t</w:t>
      </w:r>
      <w:r w:rsidR="000619B8" w:rsidRPr="00800399">
        <w:rPr>
          <w:rFonts w:ascii="Times New Roman" w:hAnsi="Times New Roman" w:cs="Times New Roman"/>
        </w:rPr>
        <w:t>he</w:t>
      </w:r>
      <w:r w:rsidR="00054268">
        <w:rPr>
          <w:rFonts w:ascii="Times New Roman" w:hAnsi="Times New Roman" w:cs="Times New Roman"/>
        </w:rPr>
        <w:t xml:space="preserve"> </w:t>
      </w:r>
      <w:r w:rsidR="00E07B06">
        <w:rPr>
          <w:rFonts w:ascii="Times New Roman" w:hAnsi="Times New Roman" w:cs="Times New Roman"/>
        </w:rPr>
        <w:t>C</w:t>
      </w:r>
      <w:r w:rsidR="00054268">
        <w:rPr>
          <w:rFonts w:ascii="Times New Roman" w:hAnsi="Times New Roman" w:cs="Times New Roman"/>
        </w:rPr>
        <w:t xml:space="preserve">ell </w:t>
      </w:r>
      <w:r w:rsidR="00E07B06">
        <w:rPr>
          <w:rFonts w:ascii="Times New Roman" w:hAnsi="Times New Roman" w:cs="Times New Roman"/>
        </w:rPr>
        <w:t>P</w:t>
      </w:r>
      <w:r w:rsidR="00054268">
        <w:rPr>
          <w:rFonts w:ascii="Times New Roman" w:hAnsi="Times New Roman" w:cs="Times New Roman"/>
        </w:rPr>
        <w:t>ainting</w:t>
      </w:r>
      <w:r w:rsidR="00E07B06">
        <w:rPr>
          <w:rFonts w:ascii="Times New Roman" w:hAnsi="Times New Roman" w:cs="Times New Roman"/>
        </w:rPr>
        <w:t xml:space="preserve"> assays</w:t>
      </w:r>
      <w:r w:rsidR="000619B8" w:rsidRPr="00800399">
        <w:rPr>
          <w:rFonts w:ascii="Times New Roman" w:hAnsi="Times New Roman" w:cs="Times New Roman"/>
        </w:rPr>
        <w:t xml:space="preserve"> </w:t>
      </w:r>
      <w:r w:rsidR="00054268">
        <w:rPr>
          <w:rFonts w:ascii="Times New Roman" w:hAnsi="Times New Roman" w:cs="Times New Roman"/>
        </w:rPr>
        <w:t xml:space="preserve">30 </w:t>
      </w:r>
      <w:r w:rsidR="0097137C">
        <w:rPr>
          <w:rFonts w:ascii="Times New Roman" w:hAnsi="Times New Roman" w:cs="Times New Roman"/>
        </w:rPr>
        <w:sym w:font="Symbol" w:char="F06D"/>
      </w:r>
      <w:r w:rsidR="00F65D1D">
        <w:rPr>
          <w:rFonts w:ascii="Times New Roman" w:hAnsi="Times New Roman" w:cs="Times New Roman"/>
        </w:rPr>
        <w:t>L</w:t>
      </w:r>
      <w:r w:rsidR="00054268">
        <w:rPr>
          <w:rFonts w:ascii="Times New Roman" w:hAnsi="Times New Roman" w:cs="Times New Roman"/>
        </w:rPr>
        <w:t xml:space="preserve">/well of </w:t>
      </w:r>
      <w:r w:rsidR="00907B37" w:rsidRPr="00800399">
        <w:rPr>
          <w:rFonts w:ascii="Times New Roman" w:hAnsi="Times New Roman" w:cs="Times New Roman"/>
        </w:rPr>
        <w:t>U2-OS, CHO-K1 and MCF-7</w:t>
      </w:r>
      <w:r w:rsidR="000619B8" w:rsidRPr="00800399">
        <w:rPr>
          <w:rFonts w:ascii="Times New Roman" w:hAnsi="Times New Roman" w:cs="Times New Roman"/>
        </w:rPr>
        <w:t xml:space="preserve"> cell</w:t>
      </w:r>
      <w:r w:rsidR="00AE4A0C">
        <w:rPr>
          <w:rFonts w:ascii="Times New Roman" w:hAnsi="Times New Roman" w:cs="Times New Roman"/>
        </w:rPr>
        <w:t>s</w:t>
      </w:r>
      <w:r w:rsidR="000619B8" w:rsidRPr="00800399">
        <w:rPr>
          <w:rFonts w:ascii="Times New Roman" w:hAnsi="Times New Roman" w:cs="Times New Roman"/>
        </w:rPr>
        <w:t xml:space="preserve"> </w:t>
      </w:r>
      <w:r w:rsidR="004B2C12">
        <w:rPr>
          <w:rFonts w:ascii="Times New Roman" w:hAnsi="Times New Roman" w:cs="Times New Roman"/>
        </w:rPr>
        <w:t xml:space="preserve">were </w:t>
      </w:r>
      <w:r w:rsidR="001B5E01">
        <w:rPr>
          <w:rFonts w:ascii="Times New Roman" w:hAnsi="Times New Roman" w:cs="Times New Roman"/>
        </w:rPr>
        <w:t xml:space="preserve">manually </w:t>
      </w:r>
      <w:r w:rsidR="004B2C12">
        <w:rPr>
          <w:rFonts w:ascii="Times New Roman" w:hAnsi="Times New Roman" w:cs="Times New Roman"/>
        </w:rPr>
        <w:t xml:space="preserve">seeded </w:t>
      </w:r>
      <w:r w:rsidR="000619B8" w:rsidRPr="00800399">
        <w:rPr>
          <w:rFonts w:ascii="Times New Roman" w:hAnsi="Times New Roman" w:cs="Times New Roman"/>
        </w:rPr>
        <w:t>in black 384 well-plates with transparent bottom (</w:t>
      </w:r>
      <w:r w:rsidR="00D87963">
        <w:rPr>
          <w:rFonts w:ascii="Times New Roman" w:hAnsi="Times New Roman" w:cs="Times New Roman"/>
        </w:rPr>
        <w:t>Perkin Elmer</w:t>
      </w:r>
      <w:r w:rsidR="000619B8" w:rsidRPr="00800399">
        <w:rPr>
          <w:rFonts w:ascii="Times New Roman" w:hAnsi="Times New Roman" w:cs="Times New Roman"/>
        </w:rPr>
        <w:t>)</w:t>
      </w:r>
      <w:r w:rsidR="00054268">
        <w:rPr>
          <w:rFonts w:ascii="Times New Roman" w:hAnsi="Times New Roman" w:cs="Times New Roman"/>
        </w:rPr>
        <w:t xml:space="preserve"> and incubated over night</w:t>
      </w:r>
      <w:r w:rsidR="000619B8" w:rsidRPr="00800399">
        <w:rPr>
          <w:rFonts w:ascii="Times New Roman" w:hAnsi="Times New Roman" w:cs="Times New Roman"/>
        </w:rPr>
        <w:t xml:space="preserve"> at 37 ̊C humidified environment and 5% CO</w:t>
      </w:r>
      <w:r w:rsidR="000619B8" w:rsidRPr="00800399">
        <w:rPr>
          <w:rFonts w:ascii="Times New Roman" w:hAnsi="Times New Roman" w:cs="Times New Roman"/>
          <w:vertAlign w:val="subscript"/>
        </w:rPr>
        <w:t>2</w:t>
      </w:r>
      <w:r w:rsidR="000619B8" w:rsidRPr="00800399">
        <w:rPr>
          <w:rFonts w:ascii="Times New Roman" w:hAnsi="Times New Roman" w:cs="Times New Roman"/>
        </w:rPr>
        <w:t xml:space="preserve"> prior to exposure.</w:t>
      </w:r>
      <w:r w:rsidR="00054268">
        <w:rPr>
          <w:rFonts w:ascii="Times New Roman" w:hAnsi="Times New Roman" w:cs="Times New Roman"/>
        </w:rPr>
        <w:t xml:space="preserve"> The compounds were diluted in medium to 4 times the final concentration, then 10 </w:t>
      </w:r>
      <w:r w:rsidR="0097137C">
        <w:rPr>
          <w:rFonts w:ascii="Times New Roman" w:hAnsi="Times New Roman" w:cs="Times New Roman"/>
        </w:rPr>
        <w:sym w:font="Symbol" w:char="F06D"/>
      </w:r>
      <w:r w:rsidR="00BD7E23">
        <w:rPr>
          <w:rFonts w:ascii="Times New Roman" w:hAnsi="Times New Roman" w:cs="Times New Roman"/>
        </w:rPr>
        <w:t>L</w:t>
      </w:r>
      <w:r w:rsidR="00054268">
        <w:rPr>
          <w:rFonts w:ascii="Times New Roman" w:hAnsi="Times New Roman" w:cs="Times New Roman"/>
        </w:rPr>
        <w:t xml:space="preserve"> was added to cell plate using a</w:t>
      </w:r>
      <w:r w:rsidR="0097137C">
        <w:rPr>
          <w:rFonts w:ascii="Times New Roman" w:hAnsi="Times New Roman" w:cs="Times New Roman"/>
        </w:rPr>
        <w:t>n</w:t>
      </w:r>
      <w:r w:rsidR="00054268">
        <w:rPr>
          <w:rFonts w:ascii="Times New Roman" w:hAnsi="Times New Roman" w:cs="Times New Roman"/>
        </w:rPr>
        <w:t xml:space="preserve"> Integra </w:t>
      </w:r>
      <w:proofErr w:type="spellStart"/>
      <w:r w:rsidR="00054268">
        <w:rPr>
          <w:rFonts w:ascii="Times New Roman" w:hAnsi="Times New Roman" w:cs="Times New Roman"/>
        </w:rPr>
        <w:t>ViaFlow</w:t>
      </w:r>
      <w:proofErr w:type="spellEnd"/>
      <w:r w:rsidR="00054268">
        <w:rPr>
          <w:rFonts w:ascii="Times New Roman" w:hAnsi="Times New Roman" w:cs="Times New Roman"/>
        </w:rPr>
        <w:t xml:space="preserve"> 384 </w:t>
      </w:r>
      <w:r w:rsidR="00054268" w:rsidRPr="00054268">
        <w:rPr>
          <w:rFonts w:ascii="Times New Roman" w:hAnsi="Times New Roman" w:cs="Times New Roman"/>
        </w:rPr>
        <w:t xml:space="preserve">microplate dispenser </w:t>
      </w:r>
      <w:r w:rsidR="00054268">
        <w:rPr>
          <w:rFonts w:ascii="Times New Roman" w:hAnsi="Times New Roman" w:cs="Times New Roman"/>
        </w:rPr>
        <w:t xml:space="preserve">to a final volume of 40 </w:t>
      </w:r>
      <w:r w:rsidR="0097137C">
        <w:rPr>
          <w:rFonts w:ascii="Times New Roman" w:hAnsi="Times New Roman" w:cs="Times New Roman"/>
        </w:rPr>
        <w:sym w:font="Symbol" w:char="F06D"/>
      </w:r>
      <w:proofErr w:type="spellStart"/>
      <w:r w:rsidR="00054268">
        <w:rPr>
          <w:rFonts w:ascii="Times New Roman" w:hAnsi="Times New Roman" w:cs="Times New Roman"/>
        </w:rPr>
        <w:t>l</w:t>
      </w:r>
      <w:r w:rsidR="00BD7E23">
        <w:rPr>
          <w:rFonts w:ascii="Times New Roman" w:hAnsi="Times New Roman" w:cs="Times New Roman"/>
        </w:rPr>
        <w:t>L</w:t>
      </w:r>
      <w:proofErr w:type="spellEnd"/>
      <w:r w:rsidR="000619B8" w:rsidRPr="00800399">
        <w:rPr>
          <w:rFonts w:ascii="Times New Roman" w:hAnsi="Times New Roman" w:cs="Times New Roman"/>
        </w:rPr>
        <w:t xml:space="preserve"> </w:t>
      </w:r>
      <w:r w:rsidR="00F2617E" w:rsidRPr="00800399">
        <w:rPr>
          <w:rFonts w:ascii="Times New Roman" w:hAnsi="Times New Roman" w:cs="Times New Roman"/>
        </w:rPr>
        <w:t>and incubated for 24 hours under the same conditions</w:t>
      </w:r>
      <w:r w:rsidR="000619B8" w:rsidRPr="00800399">
        <w:rPr>
          <w:rFonts w:ascii="Times New Roman" w:hAnsi="Times New Roman" w:cs="Times New Roman"/>
        </w:rPr>
        <w:t>.</w:t>
      </w:r>
      <w:r w:rsidR="00DF127B">
        <w:rPr>
          <w:rFonts w:ascii="Times New Roman" w:hAnsi="Times New Roman" w:cs="Times New Roman"/>
        </w:rPr>
        <w:t xml:space="preserve"> </w:t>
      </w:r>
      <w:r w:rsidR="00E848A0" w:rsidRPr="00800399">
        <w:rPr>
          <w:rFonts w:ascii="Times New Roman" w:hAnsi="Times New Roman" w:cs="Times New Roman"/>
        </w:rPr>
        <w:t xml:space="preserve">After </w:t>
      </w:r>
      <w:r w:rsidR="00A64DC1" w:rsidRPr="00800399">
        <w:rPr>
          <w:rFonts w:ascii="Times New Roman" w:hAnsi="Times New Roman" w:cs="Times New Roman"/>
        </w:rPr>
        <w:t>exposure</w:t>
      </w:r>
      <w:r w:rsidR="00E848A0" w:rsidRPr="00800399">
        <w:rPr>
          <w:rFonts w:ascii="Times New Roman" w:hAnsi="Times New Roman" w:cs="Times New Roman"/>
        </w:rPr>
        <w:t xml:space="preserve">, </w:t>
      </w:r>
      <w:r w:rsidR="00054268">
        <w:rPr>
          <w:rFonts w:ascii="Times New Roman" w:hAnsi="Times New Roman" w:cs="Times New Roman"/>
        </w:rPr>
        <w:t xml:space="preserve">the live </w:t>
      </w:r>
      <w:r w:rsidR="000801B4" w:rsidRPr="00800399">
        <w:rPr>
          <w:rFonts w:ascii="Times New Roman" w:hAnsi="Times New Roman" w:cs="Times New Roman"/>
        </w:rPr>
        <w:t xml:space="preserve">cells were </w:t>
      </w:r>
      <w:r w:rsidR="00041741">
        <w:rPr>
          <w:rFonts w:ascii="Times New Roman" w:hAnsi="Times New Roman" w:cs="Times New Roman"/>
        </w:rPr>
        <w:t xml:space="preserve">stained </w:t>
      </w:r>
      <w:r w:rsidR="00864212" w:rsidRPr="00800399">
        <w:rPr>
          <w:rFonts w:ascii="Times New Roman" w:hAnsi="Times New Roman" w:cs="Times New Roman"/>
        </w:rPr>
        <w:t>with MitoTracker</w:t>
      </w:r>
      <w:r w:rsidR="0097137C">
        <w:rPr>
          <w:rFonts w:ascii="Times New Roman" w:hAnsi="Times New Roman" w:cs="Times New Roman"/>
        </w:rPr>
        <w:t xml:space="preserve"> Deep Red FM (</w:t>
      </w:r>
      <w:proofErr w:type="spellStart"/>
      <w:r w:rsidR="0097137C">
        <w:rPr>
          <w:rFonts w:ascii="Times New Roman" w:hAnsi="Times New Roman" w:cs="Times New Roman"/>
        </w:rPr>
        <w:t>Thermo</w:t>
      </w:r>
      <w:proofErr w:type="spellEnd"/>
      <w:r w:rsidR="0097137C">
        <w:rPr>
          <w:rFonts w:ascii="Times New Roman" w:hAnsi="Times New Roman" w:cs="Times New Roman"/>
        </w:rPr>
        <w:t xml:space="preserve"> Fisher Scientific)</w:t>
      </w:r>
      <w:r w:rsidR="00864212" w:rsidRPr="00800399">
        <w:rPr>
          <w:rFonts w:ascii="Times New Roman" w:hAnsi="Times New Roman" w:cs="Times New Roman"/>
        </w:rPr>
        <w:t xml:space="preserve"> at a final concentration of </w:t>
      </w:r>
      <w:r w:rsidR="0097137C">
        <w:rPr>
          <w:rFonts w:ascii="Times New Roman" w:hAnsi="Times New Roman" w:cs="Times New Roman"/>
        </w:rPr>
        <w:t>5</w:t>
      </w:r>
      <w:r w:rsidR="00864212" w:rsidRPr="00800399">
        <w:rPr>
          <w:rFonts w:ascii="Times New Roman" w:hAnsi="Times New Roman" w:cs="Times New Roman"/>
        </w:rPr>
        <w:t xml:space="preserve">00 </w:t>
      </w:r>
      <w:proofErr w:type="spellStart"/>
      <w:r w:rsidR="00864212" w:rsidRPr="00800399">
        <w:rPr>
          <w:rFonts w:ascii="Times New Roman" w:hAnsi="Times New Roman" w:cs="Times New Roman"/>
        </w:rPr>
        <w:t>nM</w:t>
      </w:r>
      <w:proofErr w:type="spellEnd"/>
      <w:r w:rsidR="00864212" w:rsidRPr="00800399">
        <w:rPr>
          <w:rFonts w:ascii="Times New Roman" w:hAnsi="Times New Roman" w:cs="Times New Roman"/>
        </w:rPr>
        <w:t xml:space="preserve"> in prewarmed </w:t>
      </w:r>
      <w:proofErr w:type="spellStart"/>
      <w:r w:rsidR="00864212" w:rsidRPr="00800399">
        <w:rPr>
          <w:rFonts w:ascii="Times New Roman" w:hAnsi="Times New Roman" w:cs="Times New Roman"/>
        </w:rPr>
        <w:t>FluoroBrite</w:t>
      </w:r>
      <w:proofErr w:type="spellEnd"/>
      <w:r w:rsidR="00864212" w:rsidRPr="00800399">
        <w:rPr>
          <w:rFonts w:ascii="Times New Roman" w:hAnsi="Times New Roman" w:cs="Times New Roman"/>
        </w:rPr>
        <w:t xml:space="preserve"> (</w:t>
      </w:r>
      <w:proofErr w:type="spellStart"/>
      <w:r w:rsidR="00864212" w:rsidRPr="00800399">
        <w:rPr>
          <w:rFonts w:ascii="Times New Roman" w:hAnsi="Times New Roman" w:cs="Times New Roman"/>
        </w:rPr>
        <w:t>Thermo</w:t>
      </w:r>
      <w:proofErr w:type="spellEnd"/>
      <w:r w:rsidR="00864212" w:rsidRPr="00800399">
        <w:rPr>
          <w:rFonts w:ascii="Times New Roman" w:hAnsi="Times New Roman" w:cs="Times New Roman"/>
        </w:rPr>
        <w:t xml:space="preserve"> Fischer Scientific) and incubated for 30 minutes at 37 ̊C</w:t>
      </w:r>
      <w:r w:rsidR="00B4012D">
        <w:rPr>
          <w:rFonts w:ascii="Times New Roman" w:hAnsi="Times New Roman" w:cs="Times New Roman"/>
        </w:rPr>
        <w:t xml:space="preserve">. </w:t>
      </w:r>
      <w:r w:rsidR="000801B4" w:rsidRPr="00800399">
        <w:rPr>
          <w:rFonts w:ascii="Times New Roman" w:hAnsi="Times New Roman" w:cs="Times New Roman"/>
        </w:rPr>
        <w:t xml:space="preserve">Next, </w:t>
      </w:r>
      <w:r w:rsidR="0097137C">
        <w:rPr>
          <w:rFonts w:ascii="Times New Roman" w:hAnsi="Times New Roman" w:cs="Times New Roman"/>
        </w:rPr>
        <w:t xml:space="preserve">the </w:t>
      </w:r>
      <w:r w:rsidR="000801B4" w:rsidRPr="00800399">
        <w:rPr>
          <w:rFonts w:ascii="Times New Roman" w:hAnsi="Times New Roman" w:cs="Times New Roman"/>
        </w:rPr>
        <w:t xml:space="preserve">cells were </w:t>
      </w:r>
      <w:r w:rsidR="0097137C">
        <w:rPr>
          <w:rFonts w:ascii="Times New Roman" w:hAnsi="Times New Roman" w:cs="Times New Roman"/>
        </w:rPr>
        <w:t xml:space="preserve">fixed </w:t>
      </w:r>
      <w:r w:rsidR="000801B4" w:rsidRPr="00800399">
        <w:rPr>
          <w:rFonts w:ascii="Times New Roman" w:hAnsi="Times New Roman" w:cs="Times New Roman"/>
        </w:rPr>
        <w:t xml:space="preserve">for </w:t>
      </w:r>
      <w:r w:rsidR="0097137C">
        <w:rPr>
          <w:rFonts w:ascii="Times New Roman" w:hAnsi="Times New Roman" w:cs="Times New Roman"/>
        </w:rPr>
        <w:t>3</w:t>
      </w:r>
      <w:r w:rsidR="000801B4" w:rsidRPr="00800399">
        <w:rPr>
          <w:rFonts w:ascii="Times New Roman" w:hAnsi="Times New Roman" w:cs="Times New Roman"/>
        </w:rPr>
        <w:t>0 minutes at room temperature</w:t>
      </w:r>
      <w:r w:rsidR="0097137C">
        <w:rPr>
          <w:rFonts w:ascii="Times New Roman" w:hAnsi="Times New Roman" w:cs="Times New Roman"/>
        </w:rPr>
        <w:t xml:space="preserve"> using </w:t>
      </w:r>
      <w:proofErr w:type="spellStart"/>
      <w:r w:rsidR="0097137C">
        <w:rPr>
          <w:rFonts w:ascii="Times New Roman" w:hAnsi="Times New Roman" w:cs="Times New Roman"/>
        </w:rPr>
        <w:t>Histofix</w:t>
      </w:r>
      <w:proofErr w:type="spellEnd"/>
      <w:r w:rsidR="0097137C">
        <w:rPr>
          <w:rFonts w:ascii="Times New Roman" w:hAnsi="Times New Roman" w:cs="Times New Roman"/>
        </w:rPr>
        <w:t xml:space="preserve"> (</w:t>
      </w:r>
      <w:proofErr w:type="spellStart"/>
      <w:r w:rsidR="0097137C">
        <w:rPr>
          <w:rFonts w:ascii="Times New Roman" w:hAnsi="Times New Roman" w:cs="Times New Roman"/>
        </w:rPr>
        <w:t>Histolab</w:t>
      </w:r>
      <w:proofErr w:type="spellEnd"/>
      <w:r w:rsidR="0097137C">
        <w:rPr>
          <w:rFonts w:ascii="Times New Roman" w:hAnsi="Times New Roman" w:cs="Times New Roman"/>
        </w:rPr>
        <w:t>) at a final concentration of 2.4%</w:t>
      </w:r>
      <w:r w:rsidR="000801B4" w:rsidRPr="00800399">
        <w:rPr>
          <w:rFonts w:ascii="Times New Roman" w:hAnsi="Times New Roman" w:cs="Times New Roman"/>
        </w:rPr>
        <w:t>. Staining of nuclei, cytoplasmic RNA/nucleoli, endoplasmic reticulum F-actin cytoskeleton and Golgi</w:t>
      </w:r>
      <w:r w:rsidR="006232C2">
        <w:rPr>
          <w:rFonts w:ascii="Times New Roman" w:hAnsi="Times New Roman" w:cs="Times New Roman"/>
        </w:rPr>
        <w:t xml:space="preserve"> apparatus</w:t>
      </w:r>
      <w:r w:rsidR="000801B4" w:rsidRPr="00800399">
        <w:rPr>
          <w:rFonts w:ascii="Times New Roman" w:hAnsi="Times New Roman" w:cs="Times New Roman"/>
        </w:rPr>
        <w:t>/plasma membrane was carried out by preparing a staining mixture with  Hoechst 33342</w:t>
      </w:r>
      <w:r w:rsidR="006764FB">
        <w:rPr>
          <w:rFonts w:ascii="Times New Roman" w:hAnsi="Times New Roman" w:cs="Times New Roman"/>
        </w:rPr>
        <w:t xml:space="preserve"> </w:t>
      </w:r>
      <w:r w:rsidR="006764FB" w:rsidRPr="001F1A0B">
        <w:rPr>
          <w:rFonts w:ascii="Times New Roman" w:eastAsia="Times New Roman" w:hAnsi="Times New Roman" w:cs="Times New Roman"/>
        </w:rPr>
        <w:t>(Invitrogen)</w:t>
      </w:r>
      <w:r w:rsidR="000801B4" w:rsidRPr="00800399">
        <w:rPr>
          <w:rFonts w:ascii="Times New Roman" w:hAnsi="Times New Roman" w:cs="Times New Roman"/>
        </w:rPr>
        <w:t xml:space="preserve"> </w:t>
      </w:r>
      <w:r w:rsidR="0097137C">
        <w:rPr>
          <w:rFonts w:ascii="Times New Roman" w:hAnsi="Times New Roman" w:cs="Times New Roman"/>
        </w:rPr>
        <w:t xml:space="preserve">3.24 </w:t>
      </w:r>
      <w:r w:rsidR="0097137C">
        <w:rPr>
          <w:rFonts w:ascii="Times New Roman" w:hAnsi="Times New Roman" w:cs="Times New Roman"/>
        </w:rPr>
        <w:sym w:font="Symbol" w:char="F06D"/>
      </w:r>
      <w:r w:rsidR="0097137C">
        <w:rPr>
          <w:rFonts w:ascii="Times New Roman" w:hAnsi="Times New Roman" w:cs="Times New Roman"/>
        </w:rPr>
        <w:t>M</w:t>
      </w:r>
      <w:r w:rsidR="0097137C" w:rsidRPr="00800399">
        <w:rPr>
          <w:rFonts w:ascii="Times New Roman" w:hAnsi="Times New Roman" w:cs="Times New Roman"/>
        </w:rPr>
        <w:t xml:space="preserve"> final</w:t>
      </w:r>
      <w:r w:rsidR="000801B4" w:rsidRPr="00800399">
        <w:rPr>
          <w:rFonts w:ascii="Times New Roman" w:hAnsi="Times New Roman" w:cs="Times New Roman"/>
        </w:rPr>
        <w:t xml:space="preserve"> concentration, SYTO 1</w:t>
      </w:r>
      <w:r w:rsidR="006764FB">
        <w:rPr>
          <w:rFonts w:ascii="Times New Roman" w:hAnsi="Times New Roman" w:cs="Times New Roman"/>
        </w:rPr>
        <w:t xml:space="preserve">4 </w:t>
      </w:r>
      <w:r w:rsidR="006764FB" w:rsidRPr="001F1A0B">
        <w:rPr>
          <w:rFonts w:ascii="Times New Roman" w:eastAsia="Times New Roman" w:hAnsi="Times New Roman" w:cs="Times New Roman"/>
        </w:rPr>
        <w:t>(Invitrogen)</w:t>
      </w:r>
      <w:r w:rsidR="000844AA" w:rsidRPr="00800399">
        <w:rPr>
          <w:rFonts w:ascii="Times New Roman" w:hAnsi="Times New Roman" w:cs="Times New Roman"/>
        </w:rPr>
        <w:t xml:space="preserve"> </w:t>
      </w:r>
      <w:r w:rsidR="0097137C">
        <w:rPr>
          <w:rFonts w:ascii="Times New Roman" w:hAnsi="Times New Roman" w:cs="Times New Roman"/>
        </w:rPr>
        <w:t xml:space="preserve">0.625 </w:t>
      </w:r>
      <w:r w:rsidR="000801B4" w:rsidRPr="00800399">
        <w:rPr>
          <w:rFonts w:ascii="Times New Roman" w:hAnsi="Times New Roman" w:cs="Times New Roman"/>
        </w:rPr>
        <w:t>µM final concentration, Concanavalin A</w:t>
      </w:r>
      <w:r w:rsidR="00E27D6B">
        <w:rPr>
          <w:rFonts w:ascii="Times New Roman" w:hAnsi="Times New Roman" w:cs="Times New Roman"/>
        </w:rPr>
        <w:t xml:space="preserve"> </w:t>
      </w:r>
      <w:r w:rsidR="00E27D6B" w:rsidRPr="001F1A0B">
        <w:rPr>
          <w:rFonts w:ascii="Times New Roman" w:eastAsia="Times New Roman" w:hAnsi="Times New Roman" w:cs="Times New Roman"/>
        </w:rPr>
        <w:t>(Invitrogen)</w:t>
      </w:r>
      <w:r w:rsidR="0097137C">
        <w:rPr>
          <w:rFonts w:ascii="Times New Roman" w:hAnsi="Times New Roman" w:cs="Times New Roman"/>
        </w:rPr>
        <w:t xml:space="preserve"> 2</w:t>
      </w:r>
      <w:r w:rsidR="000801B4" w:rsidRPr="00800399">
        <w:rPr>
          <w:rFonts w:ascii="Times New Roman" w:hAnsi="Times New Roman" w:cs="Times New Roman"/>
        </w:rPr>
        <w:t xml:space="preserve">0 </w:t>
      </w:r>
      <w:proofErr w:type="spellStart"/>
      <w:r w:rsidR="000801B4" w:rsidRPr="00800399">
        <w:rPr>
          <w:rFonts w:ascii="Times New Roman" w:hAnsi="Times New Roman" w:cs="Times New Roman"/>
        </w:rPr>
        <w:t>μg</w:t>
      </w:r>
      <w:proofErr w:type="spellEnd"/>
      <w:r w:rsidR="000801B4" w:rsidRPr="00800399">
        <w:rPr>
          <w:rFonts w:ascii="Times New Roman" w:hAnsi="Times New Roman" w:cs="Times New Roman"/>
        </w:rPr>
        <w:t>/m</w:t>
      </w:r>
      <w:r w:rsidR="00A2773D">
        <w:rPr>
          <w:rFonts w:ascii="Times New Roman" w:hAnsi="Times New Roman" w:cs="Times New Roman"/>
        </w:rPr>
        <w:t>L</w:t>
      </w:r>
      <w:r w:rsidR="000801B4" w:rsidRPr="00800399">
        <w:rPr>
          <w:rFonts w:ascii="Times New Roman" w:hAnsi="Times New Roman" w:cs="Times New Roman"/>
        </w:rPr>
        <w:t xml:space="preserve"> </w:t>
      </w:r>
      <w:r w:rsidR="000801B4" w:rsidRPr="000801B4">
        <w:rPr>
          <w:rFonts w:ascii="Times New Roman" w:hAnsi="Times New Roman" w:cs="Times New Roman"/>
        </w:rPr>
        <w:t>final concentration, Wheat Germ Agglutinin</w:t>
      </w:r>
      <w:r w:rsidR="00E27D6B">
        <w:rPr>
          <w:rFonts w:ascii="Times New Roman" w:hAnsi="Times New Roman" w:cs="Times New Roman"/>
        </w:rPr>
        <w:t xml:space="preserve"> </w:t>
      </w:r>
      <w:r w:rsidR="00E27D6B" w:rsidRPr="001F1A0B">
        <w:rPr>
          <w:rFonts w:ascii="Times New Roman" w:eastAsia="Times New Roman" w:hAnsi="Times New Roman" w:cs="Times New Roman"/>
        </w:rPr>
        <w:t>(Invitrogen)</w:t>
      </w:r>
      <w:r w:rsidR="0097137C">
        <w:rPr>
          <w:rFonts w:ascii="Times New Roman" w:hAnsi="Times New Roman" w:cs="Times New Roman"/>
        </w:rPr>
        <w:t xml:space="preserve"> 3</w:t>
      </w:r>
      <w:r w:rsidR="000801B4" w:rsidRPr="000801B4">
        <w:rPr>
          <w:rFonts w:ascii="Times New Roman" w:hAnsi="Times New Roman" w:cs="Times New Roman"/>
        </w:rPr>
        <w:t xml:space="preserve"> </w:t>
      </w:r>
      <w:proofErr w:type="spellStart"/>
      <w:r w:rsidR="000801B4" w:rsidRPr="000801B4">
        <w:rPr>
          <w:rFonts w:ascii="Times New Roman" w:hAnsi="Times New Roman" w:cs="Times New Roman"/>
        </w:rPr>
        <w:t>μg</w:t>
      </w:r>
      <w:proofErr w:type="spellEnd"/>
      <w:r w:rsidR="000801B4" w:rsidRPr="000801B4">
        <w:rPr>
          <w:rFonts w:ascii="Times New Roman" w:hAnsi="Times New Roman" w:cs="Times New Roman"/>
        </w:rPr>
        <w:t>/m</w:t>
      </w:r>
      <w:r w:rsidR="00A2773D">
        <w:rPr>
          <w:rFonts w:ascii="Times New Roman" w:hAnsi="Times New Roman" w:cs="Times New Roman"/>
        </w:rPr>
        <w:t>L</w:t>
      </w:r>
      <w:r w:rsidR="000801B4" w:rsidRPr="000801B4">
        <w:rPr>
          <w:rFonts w:ascii="Times New Roman" w:hAnsi="Times New Roman" w:cs="Times New Roman"/>
        </w:rPr>
        <w:t xml:space="preserve"> final concentratio</w:t>
      </w:r>
      <w:r w:rsidR="0097137C">
        <w:rPr>
          <w:rFonts w:ascii="Times New Roman" w:hAnsi="Times New Roman" w:cs="Times New Roman"/>
        </w:rPr>
        <w:t xml:space="preserve">n, </w:t>
      </w:r>
      <w:r w:rsidR="000801B4" w:rsidRPr="000801B4">
        <w:rPr>
          <w:rFonts w:ascii="Times New Roman" w:hAnsi="Times New Roman" w:cs="Times New Roman"/>
        </w:rPr>
        <w:t>Phalloidin</w:t>
      </w:r>
      <w:r w:rsidR="00033923">
        <w:rPr>
          <w:rFonts w:ascii="Times New Roman" w:hAnsi="Times New Roman" w:cs="Times New Roman"/>
        </w:rPr>
        <w:t xml:space="preserve"> </w:t>
      </w:r>
      <w:r w:rsidR="00033923" w:rsidRPr="001F1A0B">
        <w:rPr>
          <w:rFonts w:ascii="Times New Roman" w:eastAsia="Times New Roman" w:hAnsi="Times New Roman" w:cs="Times New Roman"/>
        </w:rPr>
        <w:t>(Invitrogen)</w:t>
      </w:r>
      <w:r w:rsidR="0097137C">
        <w:rPr>
          <w:rFonts w:ascii="Times New Roman" w:hAnsi="Times New Roman" w:cs="Times New Roman"/>
        </w:rPr>
        <w:t xml:space="preserve"> 6.6 </w:t>
      </w:r>
      <w:proofErr w:type="spellStart"/>
      <w:r w:rsidR="0097137C">
        <w:rPr>
          <w:rFonts w:ascii="Times New Roman" w:hAnsi="Times New Roman" w:cs="Times New Roman"/>
        </w:rPr>
        <w:t>nM</w:t>
      </w:r>
      <w:proofErr w:type="spellEnd"/>
      <w:r w:rsidR="000801B4" w:rsidRPr="000801B4">
        <w:rPr>
          <w:rFonts w:ascii="Times New Roman" w:hAnsi="Times New Roman" w:cs="Times New Roman"/>
        </w:rPr>
        <w:t xml:space="preserve"> final concentration</w:t>
      </w:r>
      <w:r w:rsidR="0097137C">
        <w:rPr>
          <w:rFonts w:ascii="Times New Roman" w:hAnsi="Times New Roman" w:cs="Times New Roman"/>
        </w:rPr>
        <w:t xml:space="preserve"> and</w:t>
      </w:r>
      <w:r w:rsidR="000801B4" w:rsidRPr="000801B4">
        <w:rPr>
          <w:rFonts w:ascii="Times New Roman" w:hAnsi="Times New Roman" w:cs="Times New Roman"/>
        </w:rPr>
        <w:t xml:space="preserve"> </w:t>
      </w:r>
      <w:r w:rsidR="0097137C" w:rsidRPr="00800399">
        <w:rPr>
          <w:rFonts w:ascii="Times New Roman" w:hAnsi="Times New Roman" w:cs="Times New Roman"/>
        </w:rPr>
        <w:t>Triton</w:t>
      </w:r>
      <w:r w:rsidR="0097137C">
        <w:rPr>
          <w:rFonts w:ascii="Times New Roman" w:hAnsi="Times New Roman" w:cs="Times New Roman"/>
        </w:rPr>
        <w:t xml:space="preserve"> </w:t>
      </w:r>
      <w:r w:rsidR="0097137C" w:rsidRPr="00800399">
        <w:rPr>
          <w:rFonts w:ascii="Times New Roman" w:hAnsi="Times New Roman" w:cs="Times New Roman"/>
        </w:rPr>
        <w:t>X</w:t>
      </w:r>
      <w:r w:rsidR="0097137C">
        <w:rPr>
          <w:rFonts w:ascii="Times New Roman" w:hAnsi="Times New Roman" w:cs="Times New Roman"/>
        </w:rPr>
        <w:t>-</w:t>
      </w:r>
      <w:r w:rsidR="0097137C" w:rsidRPr="00800399">
        <w:rPr>
          <w:rFonts w:ascii="Times New Roman" w:hAnsi="Times New Roman" w:cs="Times New Roman"/>
        </w:rPr>
        <w:t xml:space="preserve">100 </w:t>
      </w:r>
      <w:r w:rsidR="0097137C">
        <w:rPr>
          <w:rFonts w:ascii="Times New Roman" w:hAnsi="Times New Roman" w:cs="Times New Roman"/>
        </w:rPr>
        <w:t>(</w:t>
      </w:r>
      <w:r w:rsidR="0097137C" w:rsidRPr="00800399">
        <w:rPr>
          <w:rFonts w:ascii="Times New Roman" w:hAnsi="Times New Roman" w:cs="Times New Roman"/>
        </w:rPr>
        <w:t>0.1%</w:t>
      </w:r>
      <w:r w:rsidR="0097137C">
        <w:rPr>
          <w:rFonts w:ascii="Times New Roman" w:hAnsi="Times New Roman" w:cs="Times New Roman"/>
        </w:rPr>
        <w:t xml:space="preserve">) </w:t>
      </w:r>
      <w:r w:rsidR="000801B4" w:rsidRPr="000801B4">
        <w:rPr>
          <w:rFonts w:ascii="Times New Roman" w:hAnsi="Times New Roman" w:cs="Times New Roman"/>
        </w:rPr>
        <w:t>in PBS</w:t>
      </w:r>
      <w:r w:rsidR="0097137C">
        <w:rPr>
          <w:rFonts w:ascii="Times New Roman" w:hAnsi="Times New Roman" w:cs="Times New Roman"/>
        </w:rPr>
        <w:t xml:space="preserve"> (</w:t>
      </w:r>
      <w:proofErr w:type="spellStart"/>
      <w:r w:rsidR="0097137C">
        <w:rPr>
          <w:rFonts w:ascii="Times New Roman" w:hAnsi="Times New Roman" w:cs="Times New Roman"/>
        </w:rPr>
        <w:t>Thermo</w:t>
      </w:r>
      <w:proofErr w:type="spellEnd"/>
      <w:r w:rsidR="0097137C">
        <w:rPr>
          <w:rFonts w:ascii="Times New Roman" w:hAnsi="Times New Roman" w:cs="Times New Roman"/>
        </w:rPr>
        <w:t xml:space="preserve"> Fisher Scientific)</w:t>
      </w:r>
      <w:r w:rsidR="000801B4" w:rsidRPr="000801B4">
        <w:rPr>
          <w:rFonts w:ascii="Times New Roman" w:hAnsi="Times New Roman" w:cs="Times New Roman"/>
        </w:rPr>
        <w:t>. The staining mix was then added to the cells</w:t>
      </w:r>
      <w:r w:rsidR="0097137C">
        <w:rPr>
          <w:rFonts w:ascii="Times New Roman" w:hAnsi="Times New Roman" w:cs="Times New Roman"/>
        </w:rPr>
        <w:t xml:space="preserve">, </w:t>
      </w:r>
      <w:r w:rsidR="000801B4" w:rsidRPr="000801B4">
        <w:rPr>
          <w:rFonts w:ascii="Times New Roman" w:hAnsi="Times New Roman" w:cs="Times New Roman"/>
        </w:rPr>
        <w:t xml:space="preserve">incubated for </w:t>
      </w:r>
      <w:r w:rsidR="0097137C">
        <w:rPr>
          <w:rFonts w:ascii="Times New Roman" w:hAnsi="Times New Roman" w:cs="Times New Roman"/>
        </w:rPr>
        <w:t>3</w:t>
      </w:r>
      <w:r w:rsidR="000801B4" w:rsidRPr="000801B4">
        <w:rPr>
          <w:rFonts w:ascii="Times New Roman" w:hAnsi="Times New Roman" w:cs="Times New Roman"/>
        </w:rPr>
        <w:t>0 minutes at room temperature protect</w:t>
      </w:r>
      <w:r w:rsidR="0097137C">
        <w:rPr>
          <w:rFonts w:ascii="Times New Roman" w:hAnsi="Times New Roman" w:cs="Times New Roman"/>
        </w:rPr>
        <w:t>ed</w:t>
      </w:r>
      <w:r w:rsidR="000801B4" w:rsidRPr="000801B4">
        <w:rPr>
          <w:rFonts w:ascii="Times New Roman" w:hAnsi="Times New Roman" w:cs="Times New Roman"/>
        </w:rPr>
        <w:t xml:space="preserve"> from light exposure</w:t>
      </w:r>
      <w:r w:rsidR="0097137C">
        <w:rPr>
          <w:rFonts w:ascii="Times New Roman" w:hAnsi="Times New Roman" w:cs="Times New Roman"/>
        </w:rPr>
        <w:t>, before a</w:t>
      </w:r>
      <w:r w:rsidR="000801B4" w:rsidRPr="000801B4">
        <w:rPr>
          <w:rFonts w:ascii="Times New Roman" w:hAnsi="Times New Roman" w:cs="Times New Roman"/>
        </w:rPr>
        <w:t xml:space="preserve"> washing step </w:t>
      </w:r>
      <w:r w:rsidR="0097137C">
        <w:rPr>
          <w:rFonts w:ascii="Times New Roman" w:hAnsi="Times New Roman" w:cs="Times New Roman"/>
        </w:rPr>
        <w:t>using 1</w:t>
      </w:r>
      <w:r w:rsidR="007B1B1F">
        <w:rPr>
          <w:rFonts w:ascii="Times New Roman" w:hAnsi="Times New Roman" w:cs="Times New Roman"/>
        </w:rPr>
        <w:t xml:space="preserve">X </w:t>
      </w:r>
      <w:r w:rsidR="0097137C">
        <w:rPr>
          <w:rFonts w:ascii="Times New Roman" w:hAnsi="Times New Roman" w:cs="Times New Roman"/>
        </w:rPr>
        <w:t>PBS (</w:t>
      </w:r>
      <w:proofErr w:type="spellStart"/>
      <w:r w:rsidR="0097137C">
        <w:rPr>
          <w:rFonts w:ascii="Times New Roman" w:hAnsi="Times New Roman" w:cs="Times New Roman"/>
        </w:rPr>
        <w:t>Thermo</w:t>
      </w:r>
      <w:proofErr w:type="spellEnd"/>
      <w:r w:rsidR="0097137C">
        <w:rPr>
          <w:rFonts w:ascii="Times New Roman" w:hAnsi="Times New Roman" w:cs="Times New Roman"/>
        </w:rPr>
        <w:t xml:space="preserve"> Fisher Scientific) </w:t>
      </w:r>
      <w:r w:rsidR="000801B4" w:rsidRPr="000801B4">
        <w:rPr>
          <w:rFonts w:ascii="Times New Roman" w:hAnsi="Times New Roman" w:cs="Times New Roman"/>
        </w:rPr>
        <w:t xml:space="preserve">was </w:t>
      </w:r>
      <w:r w:rsidR="0097137C">
        <w:rPr>
          <w:rFonts w:ascii="Times New Roman" w:hAnsi="Times New Roman" w:cs="Times New Roman"/>
        </w:rPr>
        <w:t xml:space="preserve">performed. Then 100 </w:t>
      </w:r>
      <w:r w:rsidR="0097137C">
        <w:rPr>
          <w:rFonts w:ascii="Times New Roman" w:hAnsi="Times New Roman" w:cs="Times New Roman"/>
        </w:rPr>
        <w:sym w:font="Symbol" w:char="F06D"/>
      </w:r>
      <w:r w:rsidR="00A2773D">
        <w:rPr>
          <w:rFonts w:ascii="Times New Roman" w:hAnsi="Times New Roman" w:cs="Times New Roman"/>
        </w:rPr>
        <w:t>L</w:t>
      </w:r>
      <w:r w:rsidR="0097137C">
        <w:rPr>
          <w:rFonts w:ascii="Times New Roman" w:hAnsi="Times New Roman" w:cs="Times New Roman"/>
        </w:rPr>
        <w:t xml:space="preserve"> 1</w:t>
      </w:r>
      <w:r w:rsidR="00A2773D">
        <w:rPr>
          <w:rFonts w:ascii="Times New Roman" w:hAnsi="Times New Roman" w:cs="Times New Roman"/>
        </w:rPr>
        <w:t xml:space="preserve">X </w:t>
      </w:r>
      <w:r w:rsidR="0097137C">
        <w:rPr>
          <w:rFonts w:ascii="Times New Roman" w:hAnsi="Times New Roman" w:cs="Times New Roman"/>
        </w:rPr>
        <w:t xml:space="preserve">PBS was </w:t>
      </w:r>
      <w:r w:rsidR="00945AAC">
        <w:rPr>
          <w:rFonts w:ascii="Times New Roman" w:hAnsi="Times New Roman" w:cs="Times New Roman"/>
        </w:rPr>
        <w:t>added,</w:t>
      </w:r>
      <w:r w:rsidR="0097137C">
        <w:rPr>
          <w:rFonts w:ascii="Times New Roman" w:hAnsi="Times New Roman" w:cs="Times New Roman"/>
        </w:rPr>
        <w:t xml:space="preserve"> and the plates was sealed using an adhesive aluminum sealer (</w:t>
      </w:r>
      <w:proofErr w:type="spellStart"/>
      <w:r w:rsidR="0097137C">
        <w:rPr>
          <w:rFonts w:ascii="Times New Roman" w:hAnsi="Times New Roman" w:cs="Times New Roman"/>
        </w:rPr>
        <w:t>Thermo</w:t>
      </w:r>
      <w:proofErr w:type="spellEnd"/>
      <w:r w:rsidR="0097137C">
        <w:rPr>
          <w:rFonts w:ascii="Times New Roman" w:hAnsi="Times New Roman" w:cs="Times New Roman"/>
        </w:rPr>
        <w:t xml:space="preserve"> Fisher Scientific)</w:t>
      </w:r>
      <w:r w:rsidR="000801B4" w:rsidRPr="000801B4">
        <w:rPr>
          <w:rFonts w:ascii="Times New Roman" w:hAnsi="Times New Roman" w:cs="Times New Roman"/>
        </w:rPr>
        <w:t>.</w:t>
      </w:r>
      <w:r w:rsidR="0097137C">
        <w:rPr>
          <w:rFonts w:ascii="Times New Roman" w:hAnsi="Times New Roman" w:cs="Times New Roman"/>
        </w:rPr>
        <w:t xml:space="preserve"> Mitotracker solution, </w:t>
      </w:r>
      <w:proofErr w:type="spellStart"/>
      <w:r w:rsidR="0097137C">
        <w:rPr>
          <w:rFonts w:ascii="Times New Roman" w:hAnsi="Times New Roman" w:cs="Times New Roman"/>
        </w:rPr>
        <w:t>Histofix</w:t>
      </w:r>
      <w:proofErr w:type="spellEnd"/>
      <w:r w:rsidR="0097137C">
        <w:rPr>
          <w:rFonts w:ascii="Times New Roman" w:hAnsi="Times New Roman" w:cs="Times New Roman"/>
        </w:rPr>
        <w:t xml:space="preserve">, staining solution and PBS were added to the plate using the </w:t>
      </w:r>
      <w:r w:rsidR="0097137C" w:rsidRPr="00B4012D">
        <w:rPr>
          <w:rFonts w:ascii="Times New Roman" w:hAnsi="Times New Roman" w:cs="Times New Roman"/>
        </w:rPr>
        <w:t xml:space="preserve">Biotek </w:t>
      </w:r>
      <w:proofErr w:type="spellStart"/>
      <w:r w:rsidR="0097137C" w:rsidRPr="00B4012D">
        <w:rPr>
          <w:rFonts w:ascii="Times New Roman" w:hAnsi="Times New Roman" w:cs="Times New Roman"/>
        </w:rPr>
        <w:t>Multiflo</w:t>
      </w:r>
      <w:proofErr w:type="spellEnd"/>
      <w:r w:rsidR="0097137C" w:rsidRPr="00B4012D">
        <w:rPr>
          <w:rFonts w:ascii="Times New Roman" w:hAnsi="Times New Roman" w:cs="Times New Roman"/>
        </w:rPr>
        <w:t xml:space="preserve"> FX microplate dispenser</w:t>
      </w:r>
      <w:r w:rsidR="00330698">
        <w:rPr>
          <w:rFonts w:ascii="Times New Roman" w:hAnsi="Times New Roman" w:cs="Times New Roman"/>
        </w:rPr>
        <w:t xml:space="preserve"> (Agilent)</w:t>
      </w:r>
      <w:r w:rsidR="0097137C">
        <w:rPr>
          <w:rFonts w:ascii="Times New Roman" w:hAnsi="Times New Roman" w:cs="Times New Roman"/>
        </w:rPr>
        <w:t xml:space="preserve">. The plate was evacuated using a </w:t>
      </w:r>
      <w:proofErr w:type="spellStart"/>
      <w:r w:rsidR="0097137C">
        <w:rPr>
          <w:rFonts w:ascii="Times New Roman" w:hAnsi="Times New Roman" w:cs="Times New Roman"/>
        </w:rPr>
        <w:t>Bluewasher</w:t>
      </w:r>
      <w:proofErr w:type="spellEnd"/>
      <w:r w:rsidR="0097137C">
        <w:rPr>
          <w:rFonts w:ascii="Times New Roman" w:hAnsi="Times New Roman" w:cs="Times New Roman"/>
        </w:rPr>
        <w:t xml:space="preserve"> (</w:t>
      </w:r>
      <w:proofErr w:type="spellStart"/>
      <w:r w:rsidR="0097137C">
        <w:rPr>
          <w:rFonts w:ascii="Times New Roman" w:hAnsi="Times New Roman" w:cs="Times New Roman"/>
        </w:rPr>
        <w:t>BluCatBio</w:t>
      </w:r>
      <w:proofErr w:type="spellEnd"/>
      <w:r w:rsidR="0097137C">
        <w:rPr>
          <w:rFonts w:ascii="Times New Roman" w:hAnsi="Times New Roman" w:cs="Times New Roman"/>
        </w:rPr>
        <w:t xml:space="preserve">). </w:t>
      </w:r>
      <w:r w:rsidR="00FB7FD2" w:rsidRPr="001F1A0B">
        <w:rPr>
          <w:rFonts w:ascii="Times New Roman" w:eastAsia="Times New Roman" w:hAnsi="Times New Roman" w:cs="Times New Roman"/>
        </w:rPr>
        <w:t xml:space="preserve">Plates were then maintained in PBS, sealed, and stored at 4 °C prior to imaging. </w:t>
      </w:r>
    </w:p>
    <w:p w14:paraId="7AD7F1F4" w14:textId="1F387D59" w:rsidR="005F315D" w:rsidRPr="009C1690" w:rsidRDefault="009C1690" w:rsidP="00033923">
      <w:pPr>
        <w:jc w:val="both"/>
        <w:rPr>
          <w:rFonts w:ascii="Times New Roman" w:eastAsia="Times New Roman" w:hAnsi="Times New Roman" w:cs="Times New Roman"/>
          <w:i/>
          <w:iCs/>
        </w:rPr>
      </w:pPr>
      <w:r w:rsidRPr="009C1690">
        <w:rPr>
          <w:rFonts w:ascii="Times New Roman" w:eastAsia="Times New Roman" w:hAnsi="Times New Roman" w:cs="Times New Roman"/>
          <w:i/>
          <w:iCs/>
        </w:rPr>
        <w:t xml:space="preserve">1.5 </w:t>
      </w:r>
      <w:r w:rsidR="005F315D" w:rsidRPr="009C1690">
        <w:rPr>
          <w:rFonts w:ascii="Times New Roman" w:eastAsia="Times New Roman" w:hAnsi="Times New Roman" w:cs="Times New Roman"/>
          <w:i/>
          <w:iCs/>
        </w:rPr>
        <w:t>Image acquisition and feature analysis</w:t>
      </w:r>
    </w:p>
    <w:p w14:paraId="545BBCF2" w14:textId="7F08CD85" w:rsidR="009C1690" w:rsidRDefault="009C1690" w:rsidP="009C1690">
      <w:pPr>
        <w:spacing w:line="276" w:lineRule="auto"/>
        <w:jc w:val="both"/>
        <w:rPr>
          <w:rFonts w:ascii="Times New Roman" w:eastAsia="Times New Roman" w:hAnsi="Times New Roman" w:cs="Times New Roman"/>
        </w:rPr>
      </w:pPr>
      <w:r>
        <w:rPr>
          <w:rFonts w:ascii="Times New Roman" w:eastAsia="Times New Roman" w:hAnsi="Times New Roman" w:cs="Times New Roman"/>
        </w:rPr>
        <w:t>High-throughput fluorescence microscopy was performed using a Squid imaging system (</w:t>
      </w:r>
      <w:proofErr w:type="spellStart"/>
      <w:r>
        <w:rPr>
          <w:rFonts w:ascii="Times New Roman" w:eastAsia="Times New Roman" w:hAnsi="Times New Roman" w:cs="Times New Roman"/>
        </w:rPr>
        <w:t>Cephla</w:t>
      </w:r>
      <w:proofErr w:type="spellEnd"/>
      <w:r>
        <w:rPr>
          <w:rFonts w:ascii="Times New Roman" w:eastAsia="Times New Roman" w:hAnsi="Times New Roman" w:cs="Times New Roman"/>
        </w:rPr>
        <w:t>). Nine fields per well were imaged across five fluorescence channels to visualize nuclei, mitochondria, Golgi apparatus/plasma membrane, F-actin cytoskeleton, cytoplasmic RNA/nucleoli, and endoplasmic reticulum. Excitation wavelengths were configured as follows: 377/50 nm for Hoechst, 628/40 nm for MitoTracker, 562/40 nm for Phalloidin and Wheat Germ Agglutinin, 531/40 nm for SYTO 14, and 482/35 nm for Concanavalin A. Corresponding emission filters were set to 447/60 nm, 692/40 nm, 624/40 nm, 593/40 nm, and 536/35 nm, respectively. Image processing and quantitative analysis were carried out using CellProfiler (v 4.3.4), an open-source image analysis platform and</w:t>
      </w:r>
      <w:r>
        <w:t xml:space="preserve"> </w:t>
      </w:r>
      <w:proofErr w:type="spellStart"/>
      <w:r>
        <w:rPr>
          <w:rFonts w:ascii="Times New Roman" w:eastAsia="Times New Roman" w:hAnsi="Times New Roman" w:cs="Times New Roman"/>
        </w:rPr>
        <w:lastRenderedPageBreak/>
        <w:t>CellPose</w:t>
      </w:r>
      <w:proofErr w:type="spellEnd"/>
      <w:r>
        <w:rPr>
          <w:rFonts w:ascii="Times New Roman" w:eastAsia="Times New Roman" w:hAnsi="Times New Roman" w:cs="Times New Roman"/>
        </w:rPr>
        <w:t xml:space="preserve"> (v 2.0), a generalist algorithm for cellular segmentation,</w:t>
      </w:r>
      <w:r>
        <w:t xml:space="preserve"> </w:t>
      </w:r>
      <w:r>
        <w:rPr>
          <w:rFonts w:ascii="Times New Roman" w:eastAsia="Times New Roman" w:hAnsi="Times New Roman" w:cs="Times New Roman"/>
        </w:rPr>
        <w:t xml:space="preserve">encompassing illumination correction, segmentation, quality control, and feature extraction. Cell segmentation was generated and passed to CellProfiler for downstream feature extraction using a dedicated pipeline (available at: </w:t>
      </w:r>
      <w:hyperlink r:id="rId7" w:history="1">
        <w:r w:rsidRPr="00EF2987">
          <w:rPr>
            <w:rStyle w:val="Hyperlink"/>
            <w:rFonts w:ascii="Times New Roman" w:eastAsia="Times New Roman" w:hAnsi="Times New Roman" w:cs="Times New Roman"/>
          </w:rPr>
          <w:t>https://doi.org/10.17044/scilifelab.21378906.v2</w:t>
        </w:r>
      </w:hyperlink>
      <w:r>
        <w:rPr>
          <w:rFonts w:ascii="Times New Roman" w:eastAsia="Times New Roman" w:hAnsi="Times New Roman" w:cs="Times New Roman"/>
        </w:rPr>
        <w:t>) described in Harrison</w:t>
      </w:r>
      <w:r>
        <w:rPr>
          <w:rFonts w:ascii="Times New Roman" w:eastAsia="Times New Roman" w:hAnsi="Times New Roman" w:cs="Times New Roman"/>
          <w:i/>
          <w:iCs/>
        </w:rPr>
        <w:t xml:space="preserve"> et al </w:t>
      </w:r>
      <w:r>
        <w:rPr>
          <w:rFonts w:ascii="Times New Roman" w:eastAsia="Times New Roman" w:hAnsi="Times New Roman" w:cs="Times New Roman"/>
        </w:rPr>
        <w:t>(2023)</w:t>
      </w:r>
      <w:r w:rsidR="00615A6E">
        <w:rPr>
          <w:rFonts w:ascii="Times New Roman" w:eastAsia="Times New Roman" w:hAnsi="Times New Roman" w:cs="Times New Roman"/>
        </w:rPr>
        <w:t xml:space="preserve"> [2]</w:t>
      </w:r>
      <w:r>
        <w:rPr>
          <w:rFonts w:ascii="Times New Roman" w:eastAsia="Times New Roman" w:hAnsi="Times New Roman" w:cs="Times New Roman"/>
        </w:rPr>
        <w:t>.</w:t>
      </w:r>
    </w:p>
    <w:p w14:paraId="39508DC7" w14:textId="77777777" w:rsidR="007273A5" w:rsidRPr="00753309" w:rsidRDefault="007273A5" w:rsidP="007273A5">
      <w:pPr>
        <w:spacing w:line="276" w:lineRule="auto"/>
        <w:jc w:val="both"/>
        <w:rPr>
          <w:rFonts w:ascii="Times New Roman" w:eastAsia="Times New Roman" w:hAnsi="Times New Roman" w:cs="Times New Roman"/>
        </w:rPr>
      </w:pPr>
      <w:r w:rsidRPr="00753309">
        <w:rPr>
          <w:rFonts w:ascii="Times New Roman" w:eastAsia="Gungsuh" w:hAnsi="Times New Roman" w:cs="Times New Roman"/>
        </w:rPr>
        <w:t>Initially, raw images were assessed for image quality using multiple metrics (FocusScore, PowerLogLogSlope, MaxIntensity, MeanIntensity, and StdIntensity) across all channels. Images deviating more than six standard deviations (SD &gt; 6) from the channel mean for any of these metrics were flagged and excluded. Additional exclusion criteria were applied to remove blurred images (PowerLogLogSlope &gt; −1), out-of-focus images (FocusScore &gt; 0.4), and sparsely populated images (StdIntensity &lt; 0.01 or nuclei count &lt; 20). The feature extraction pipeline yielded an approximately 1,500-dimensional feature vector per cell, capturing fluorescence intensity, spatial distribution, granularity, and morphological attributes across cell, nucleus, and cytoplasm compartments. Subsequent analysis was conducted in Python 3. Per-image feature values were summarized as the median across all cells within each image. Features were then normalized against ethanol or DMSO vehicle controls by subtracting the median of the controls and dividing by the median absolute deviation (MAD). Features with near-zero variance in vehicle controls (MAD &lt; 0.0001) were excluded from further analysis.</w:t>
      </w:r>
    </w:p>
    <w:p w14:paraId="392F081F" w14:textId="77777777" w:rsidR="008263AA" w:rsidRDefault="008263AA" w:rsidP="00D82642">
      <w:pPr>
        <w:pStyle w:val="EndNoteBibliography"/>
        <w:spacing w:after="0"/>
        <w:rPr>
          <w:rFonts w:ascii="Times New Roman" w:hAnsi="Times New Roman" w:cs="Times New Roman"/>
          <w:b/>
          <w:bCs/>
        </w:rPr>
      </w:pPr>
    </w:p>
    <w:p w14:paraId="022C44FB" w14:textId="48CB4551" w:rsidR="003B4225" w:rsidRPr="003B4225" w:rsidRDefault="003B4225" w:rsidP="00D82642">
      <w:pPr>
        <w:pStyle w:val="EndNoteBibliography"/>
        <w:spacing w:after="0"/>
        <w:rPr>
          <w:rFonts w:ascii="Times New Roman" w:hAnsi="Times New Roman" w:cs="Times New Roman"/>
          <w:b/>
          <w:bCs/>
        </w:rPr>
      </w:pPr>
      <w:r w:rsidRPr="003B4225">
        <w:rPr>
          <w:rFonts w:ascii="Times New Roman" w:hAnsi="Times New Roman" w:cs="Times New Roman"/>
          <w:b/>
          <w:bCs/>
        </w:rPr>
        <w:t xml:space="preserve">References: </w:t>
      </w:r>
    </w:p>
    <w:p w14:paraId="053D4E05" w14:textId="77777777" w:rsidR="003B4225" w:rsidRDefault="003B4225" w:rsidP="00D82642">
      <w:pPr>
        <w:pStyle w:val="EndNoteBibliography"/>
        <w:spacing w:after="0"/>
        <w:rPr>
          <w:rFonts w:ascii="Times New Roman" w:hAnsi="Times New Roman" w:cs="Times New Roman"/>
        </w:rPr>
      </w:pPr>
    </w:p>
    <w:p w14:paraId="4F13DC13" w14:textId="2C4C65A0" w:rsidR="00615A6E" w:rsidRPr="00415DA4" w:rsidRDefault="00615A6E" w:rsidP="00615A6E">
      <w:pPr>
        <w:pStyle w:val="EndNoteBibliography"/>
        <w:spacing w:after="0"/>
        <w:rPr>
          <w:rFonts w:ascii="Times New Roman" w:hAnsi="Times New Roman" w:cs="Times New Roman"/>
        </w:rPr>
      </w:pPr>
      <w:r w:rsidRPr="00415DA4">
        <w:rPr>
          <w:rFonts w:ascii="Times New Roman" w:hAnsi="Times New Roman" w:cs="Times New Roman"/>
        </w:rPr>
        <w:t>[</w:t>
      </w:r>
      <w:r>
        <w:rPr>
          <w:rFonts w:ascii="Times New Roman" w:hAnsi="Times New Roman" w:cs="Times New Roman"/>
        </w:rPr>
        <w:t>1</w:t>
      </w:r>
      <w:r w:rsidRPr="00415DA4">
        <w:rPr>
          <w:rFonts w:ascii="Times New Roman" w:hAnsi="Times New Roman" w:cs="Times New Roman"/>
        </w:rPr>
        <w:t xml:space="preserve">] B.I. Escher, M. Allinson, R. Altenburger, P.A. Bain, P. Balaguer, W. Busch, J. Crago, N.D. Denslow, E. Dopp, K. Hilscherova, A.R. Humpage, A. Kumar, M. Grimaldi, B.S. Jayasinghe, B. Jarosova, A. Jia, S. Makarov, K.A. Maruya, A. Medvedev, A.C. Mehinto, J.E. Mendez, A. Poulsen, E. Prochazka, J. Richard, A. Schifferli, D. Schlenk, S. Scholz, F. Shiraishi, S. Snyder, G. Su, J.Y. Tang, B. van der Burg, S.C. van der Linden, I. Werner, S.D. Westerheide, C.K. Wong, M. Yang, B.H. Yeung, X. Zhang, F.D. Leusch, Benchmarking organic micropollutants in wastewater, recycled water and drinking water with in vitro bioassays, Environ Sci Technol 48(3) (2014) 1940–56. </w:t>
      </w:r>
      <w:hyperlink r:id="rId8" w:history="1">
        <w:r w:rsidRPr="00415DA4">
          <w:rPr>
            <w:rStyle w:val="Hyperlink"/>
            <w:rFonts w:ascii="Times New Roman" w:hAnsi="Times New Roman" w:cs="Times New Roman"/>
          </w:rPr>
          <w:t>https://doi.org/10.1021/es403899t</w:t>
        </w:r>
      </w:hyperlink>
      <w:r w:rsidRPr="00415DA4">
        <w:rPr>
          <w:rFonts w:ascii="Times New Roman" w:hAnsi="Times New Roman" w:cs="Times New Roman"/>
        </w:rPr>
        <w:t xml:space="preserve">. </w:t>
      </w:r>
    </w:p>
    <w:p w14:paraId="3D2FF654" w14:textId="77777777" w:rsidR="00CE5B7A" w:rsidRDefault="00CE5B7A" w:rsidP="00D82642">
      <w:pPr>
        <w:pStyle w:val="EndNoteBibliography"/>
        <w:spacing w:after="0"/>
        <w:rPr>
          <w:rFonts w:ascii="Times New Roman" w:hAnsi="Times New Roman" w:cs="Times New Roman"/>
        </w:rPr>
      </w:pPr>
    </w:p>
    <w:p w14:paraId="00F51CCE" w14:textId="222C1D4A" w:rsidR="00D82642" w:rsidRPr="00415DA4" w:rsidRDefault="00615A6E" w:rsidP="00D82642">
      <w:pPr>
        <w:pStyle w:val="EndNoteBibliography"/>
        <w:spacing w:after="0"/>
        <w:rPr>
          <w:rFonts w:ascii="Times New Roman" w:hAnsi="Times New Roman" w:cs="Times New Roman"/>
        </w:rPr>
      </w:pPr>
      <w:r>
        <w:rPr>
          <w:rFonts w:ascii="Times New Roman" w:hAnsi="Times New Roman" w:cs="Times New Roman"/>
        </w:rPr>
        <w:t xml:space="preserve">[2] </w:t>
      </w:r>
      <w:r w:rsidR="00D82642" w:rsidRPr="00415DA4">
        <w:rPr>
          <w:rFonts w:ascii="Times New Roman" w:hAnsi="Times New Roman" w:cs="Times New Roman"/>
        </w:rPr>
        <w:t xml:space="preserve">P.J. Harrison, A. Gupta, J. Rietdijk, H. Wieslander, J. Carreras-Puigvert, P. Georgiev, C. Wählby, O. Spjuth, I.M. Sintorn, Evaluating the utility of brightfield image data for mechanism of action prediction, PLoS Comput Biol 19(7) (2023) e1011323. </w:t>
      </w:r>
      <w:hyperlink r:id="rId9" w:history="1">
        <w:r w:rsidR="00D82642" w:rsidRPr="00415DA4">
          <w:rPr>
            <w:rStyle w:val="Hyperlink"/>
            <w:rFonts w:ascii="Times New Roman" w:hAnsi="Times New Roman" w:cs="Times New Roman"/>
          </w:rPr>
          <w:t>https://doi.org/10.1371/journal.pcbi.1011323</w:t>
        </w:r>
      </w:hyperlink>
      <w:r w:rsidR="00D82642" w:rsidRPr="00415DA4">
        <w:rPr>
          <w:rFonts w:ascii="Times New Roman" w:hAnsi="Times New Roman" w:cs="Times New Roman"/>
        </w:rPr>
        <w:t xml:space="preserve">. </w:t>
      </w:r>
    </w:p>
    <w:p w14:paraId="1B068F99" w14:textId="77777777" w:rsidR="005F315D" w:rsidRPr="00033923" w:rsidRDefault="005F315D" w:rsidP="00033923">
      <w:pPr>
        <w:jc w:val="both"/>
        <w:rPr>
          <w:rFonts w:ascii="Times New Roman" w:hAnsi="Times New Roman" w:cs="Times New Roman"/>
        </w:rPr>
      </w:pPr>
    </w:p>
    <w:p w14:paraId="6D0743F8" w14:textId="77777777" w:rsidR="00FB7FD2" w:rsidRDefault="00FB7FD2" w:rsidP="00EE7737">
      <w:pPr>
        <w:jc w:val="both"/>
        <w:rPr>
          <w:rFonts w:ascii="Times New Roman" w:hAnsi="Times New Roman" w:cs="Times New Roman"/>
        </w:rPr>
      </w:pPr>
    </w:p>
    <w:p w14:paraId="457BADB0" w14:textId="77777777" w:rsidR="00DC56FA" w:rsidRDefault="00DC56FA" w:rsidP="00EE7737">
      <w:pPr>
        <w:jc w:val="both"/>
        <w:rPr>
          <w:rFonts w:ascii="Times New Roman" w:hAnsi="Times New Roman" w:cs="Times New Roman"/>
        </w:rPr>
      </w:pPr>
    </w:p>
    <w:p w14:paraId="388C46CC" w14:textId="77777777" w:rsidR="00DC56FA" w:rsidRDefault="00DC56FA" w:rsidP="00EE7737">
      <w:pPr>
        <w:jc w:val="both"/>
        <w:rPr>
          <w:rFonts w:ascii="Times New Roman" w:hAnsi="Times New Roman" w:cs="Times New Roman"/>
        </w:rPr>
      </w:pPr>
    </w:p>
    <w:p w14:paraId="1970EA8F" w14:textId="77777777" w:rsidR="00DC56FA" w:rsidRDefault="00DC56FA" w:rsidP="00EE7737">
      <w:pPr>
        <w:jc w:val="both"/>
        <w:rPr>
          <w:rFonts w:ascii="Times New Roman" w:hAnsi="Times New Roman" w:cs="Times New Roman"/>
        </w:rPr>
      </w:pPr>
    </w:p>
    <w:p w14:paraId="754E4D32" w14:textId="77777777" w:rsidR="00DC56FA" w:rsidRDefault="00DC56FA" w:rsidP="00EE7737">
      <w:pPr>
        <w:jc w:val="both"/>
        <w:rPr>
          <w:rFonts w:ascii="Times New Roman" w:hAnsi="Times New Roman" w:cs="Times New Roman"/>
        </w:rPr>
      </w:pPr>
    </w:p>
    <w:p w14:paraId="577A6F91" w14:textId="77777777" w:rsidR="00DC56FA" w:rsidRDefault="00DC56FA" w:rsidP="00EE7737">
      <w:pPr>
        <w:jc w:val="both"/>
        <w:rPr>
          <w:rFonts w:ascii="Times New Roman" w:hAnsi="Times New Roman" w:cs="Times New Roman"/>
        </w:rPr>
      </w:pPr>
    </w:p>
    <w:p w14:paraId="00BEB676" w14:textId="77777777" w:rsidR="00DC56FA" w:rsidRDefault="00DC56FA" w:rsidP="00EE7737">
      <w:pPr>
        <w:jc w:val="both"/>
        <w:rPr>
          <w:rFonts w:ascii="Times New Roman" w:hAnsi="Times New Roman" w:cs="Times New Roman"/>
        </w:rPr>
      </w:pPr>
    </w:p>
    <w:p w14:paraId="21B6B992" w14:textId="77777777" w:rsidR="00DC56FA" w:rsidRDefault="00DC56FA" w:rsidP="00EE7737">
      <w:pPr>
        <w:jc w:val="both"/>
        <w:rPr>
          <w:rFonts w:ascii="Times New Roman" w:hAnsi="Times New Roman" w:cs="Times New Roman"/>
        </w:rPr>
      </w:pPr>
    </w:p>
    <w:p w14:paraId="7FA1C3F4" w14:textId="77777777" w:rsidR="00DC56FA" w:rsidRDefault="00DC56FA" w:rsidP="00EE7737">
      <w:pPr>
        <w:jc w:val="both"/>
        <w:rPr>
          <w:rFonts w:ascii="Times New Roman" w:hAnsi="Times New Roman" w:cs="Times New Roman"/>
        </w:rPr>
      </w:pPr>
    </w:p>
    <w:p w14:paraId="17B59EC4" w14:textId="77777777" w:rsidR="00FE1E7A" w:rsidRDefault="00FE1E7A" w:rsidP="00FE1E7A"/>
    <w:p w14:paraId="4C2CAA76" w14:textId="1E21769B" w:rsidR="00FE1E7A" w:rsidRPr="00B15177" w:rsidRDefault="00FE1E7A" w:rsidP="00B72C01">
      <w:pPr>
        <w:pStyle w:val="ListParagraph"/>
        <w:numPr>
          <w:ilvl w:val="0"/>
          <w:numId w:val="1"/>
        </w:numPr>
        <w:rPr>
          <w:rFonts w:ascii="Times New Roman" w:hAnsi="Times New Roman" w:cs="Times New Roman"/>
          <w:sz w:val="28"/>
          <w:szCs w:val="28"/>
        </w:rPr>
      </w:pPr>
      <w:r w:rsidRPr="00B15177">
        <w:rPr>
          <w:rFonts w:ascii="Times New Roman" w:hAnsi="Times New Roman" w:cs="Times New Roman"/>
          <w:sz w:val="28"/>
          <w:szCs w:val="28"/>
        </w:rPr>
        <w:lastRenderedPageBreak/>
        <w:t xml:space="preserve">Supplementary figures and tables </w:t>
      </w:r>
    </w:p>
    <w:p w14:paraId="5FE72767" w14:textId="52BD088C" w:rsidR="002E254E" w:rsidRDefault="003F0ADC" w:rsidP="00130662">
      <w:pPr>
        <w:spacing w:after="0"/>
        <w:jc w:val="center"/>
      </w:pPr>
      <w:r>
        <w:rPr>
          <w:noProof/>
        </w:rPr>
        <w:drawing>
          <wp:inline distT="0" distB="0" distL="0" distR="0" wp14:anchorId="38FDB894" wp14:editId="3389CC38">
            <wp:extent cx="4571081" cy="3600000"/>
            <wp:effectExtent l="0" t="0" r="1270" b="635"/>
            <wp:docPr id="1913727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27205" name="Picture 19137272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1081" cy="3600000"/>
                    </a:xfrm>
                    <a:prstGeom prst="rect">
                      <a:avLst/>
                    </a:prstGeom>
                  </pic:spPr>
                </pic:pic>
              </a:graphicData>
            </a:graphic>
          </wp:inline>
        </w:drawing>
      </w:r>
    </w:p>
    <w:p w14:paraId="1453E776" w14:textId="77777777" w:rsidR="008643EE" w:rsidRDefault="008643EE" w:rsidP="00130662">
      <w:pPr>
        <w:spacing w:after="0"/>
        <w:jc w:val="center"/>
      </w:pPr>
    </w:p>
    <w:p w14:paraId="65F9CA5E" w14:textId="5C78DD1B" w:rsidR="002E254E" w:rsidRDefault="002E254E" w:rsidP="00B72C01">
      <w:pPr>
        <w:spacing w:line="240" w:lineRule="auto"/>
        <w:jc w:val="both"/>
        <w:rPr>
          <w:rFonts w:ascii="Times New Roman" w:hAnsi="Times New Roman" w:cs="Times New Roman"/>
          <w:sz w:val="20"/>
          <w:szCs w:val="20"/>
        </w:rPr>
      </w:pPr>
      <w:r w:rsidRPr="00B72C01">
        <w:rPr>
          <w:rFonts w:ascii="Times New Roman" w:hAnsi="Times New Roman" w:cs="Times New Roman"/>
          <w:b/>
          <w:bCs/>
          <w:sz w:val="20"/>
          <w:szCs w:val="20"/>
        </w:rPr>
        <w:t>Figure S1.</w:t>
      </w:r>
      <w:r w:rsidRPr="00B72C01">
        <w:rPr>
          <w:rFonts w:ascii="Times New Roman" w:hAnsi="Times New Roman" w:cs="Times New Roman"/>
          <w:sz w:val="20"/>
          <w:szCs w:val="20"/>
        </w:rPr>
        <w:t xml:space="preserve"> </w:t>
      </w:r>
      <w:r w:rsidR="00A60383" w:rsidRPr="00B72C01">
        <w:rPr>
          <w:rFonts w:ascii="Times New Roman" w:hAnsi="Times New Roman" w:cs="Times New Roman"/>
          <w:i/>
          <w:iCs/>
          <w:sz w:val="20"/>
          <w:szCs w:val="20"/>
        </w:rPr>
        <w:t>tert</w:t>
      </w:r>
      <w:r w:rsidR="00A60383" w:rsidRPr="00B72C01">
        <w:rPr>
          <w:rFonts w:ascii="Times New Roman" w:hAnsi="Times New Roman" w:cs="Times New Roman"/>
          <w:sz w:val="20"/>
          <w:szCs w:val="20"/>
        </w:rPr>
        <w:t xml:space="preserve">-butylhydroquinone (tBHQ) </w:t>
      </w:r>
      <w:r w:rsidR="001E3EC5">
        <w:rPr>
          <w:rFonts w:ascii="Times New Roman" w:hAnsi="Times New Roman" w:cs="Times New Roman"/>
          <w:sz w:val="20"/>
          <w:szCs w:val="20"/>
        </w:rPr>
        <w:t>concentration</w:t>
      </w:r>
      <w:r w:rsidR="00A60383" w:rsidRPr="00B72C01">
        <w:rPr>
          <w:rFonts w:ascii="Times New Roman" w:hAnsi="Times New Roman" w:cs="Times New Roman"/>
          <w:sz w:val="20"/>
          <w:szCs w:val="20"/>
        </w:rPr>
        <w:t xml:space="preserve">-response curve </w:t>
      </w:r>
      <w:r w:rsidR="0018108C" w:rsidRPr="00B72C01">
        <w:rPr>
          <w:rFonts w:ascii="Times New Roman" w:hAnsi="Times New Roman" w:cs="Times New Roman"/>
          <w:sz w:val="20"/>
          <w:szCs w:val="20"/>
        </w:rPr>
        <w:t xml:space="preserve">for </w:t>
      </w:r>
      <w:r w:rsidR="00B72C01">
        <w:rPr>
          <w:rFonts w:ascii="Times New Roman" w:hAnsi="Times New Roman" w:cs="Times New Roman"/>
          <w:sz w:val="20"/>
          <w:szCs w:val="20"/>
        </w:rPr>
        <w:t>oxidative stress</w:t>
      </w:r>
      <w:r w:rsidR="009344B8" w:rsidRPr="00B72C01">
        <w:rPr>
          <w:rFonts w:ascii="Times New Roman" w:hAnsi="Times New Roman" w:cs="Times New Roman"/>
          <w:sz w:val="20"/>
          <w:szCs w:val="20"/>
        </w:rPr>
        <w:t xml:space="preserve"> </w:t>
      </w:r>
      <w:r w:rsidR="0018108C" w:rsidRPr="00B72C01">
        <w:rPr>
          <w:rFonts w:ascii="Times New Roman" w:hAnsi="Times New Roman" w:cs="Times New Roman"/>
          <w:sz w:val="20"/>
          <w:szCs w:val="20"/>
        </w:rPr>
        <w:t>induction</w:t>
      </w:r>
      <w:r w:rsidR="00BB145C" w:rsidRPr="00B72C01">
        <w:rPr>
          <w:rFonts w:ascii="Times New Roman" w:hAnsi="Times New Roman" w:cs="Times New Roman"/>
          <w:sz w:val="20"/>
          <w:szCs w:val="20"/>
        </w:rPr>
        <w:t>.</w:t>
      </w:r>
      <w:r w:rsidR="0018108C" w:rsidRPr="00B72C01">
        <w:rPr>
          <w:rFonts w:ascii="Times New Roman" w:hAnsi="Times New Roman" w:cs="Times New Roman"/>
          <w:sz w:val="20"/>
          <w:szCs w:val="20"/>
        </w:rPr>
        <w:t xml:space="preserve"> </w:t>
      </w:r>
      <w:r w:rsidR="00AA4934" w:rsidRPr="00B72C01">
        <w:rPr>
          <w:rFonts w:ascii="Times New Roman" w:hAnsi="Times New Roman" w:cs="Times New Roman"/>
          <w:sz w:val="20"/>
          <w:szCs w:val="20"/>
        </w:rPr>
        <w:t>The dotted line represent</w:t>
      </w:r>
      <w:r w:rsidR="00B72C01">
        <w:rPr>
          <w:rFonts w:ascii="Times New Roman" w:hAnsi="Times New Roman" w:cs="Times New Roman"/>
          <w:sz w:val="20"/>
          <w:szCs w:val="20"/>
        </w:rPr>
        <w:t>s</w:t>
      </w:r>
      <w:r w:rsidR="00AA4934" w:rsidRPr="00B72C01">
        <w:rPr>
          <w:rFonts w:ascii="Times New Roman" w:hAnsi="Times New Roman" w:cs="Times New Roman"/>
          <w:sz w:val="20"/>
          <w:szCs w:val="20"/>
        </w:rPr>
        <w:t xml:space="preserve"> the bioactivity cut-off limit</w:t>
      </w:r>
      <w:r w:rsidR="00B72C01">
        <w:rPr>
          <w:rFonts w:ascii="Times New Roman" w:hAnsi="Times New Roman" w:cs="Times New Roman"/>
          <w:sz w:val="20"/>
          <w:szCs w:val="20"/>
        </w:rPr>
        <w:t xml:space="preserve"> of</w:t>
      </w:r>
      <w:r w:rsidR="00AA4934" w:rsidRPr="00B72C01">
        <w:rPr>
          <w:rFonts w:ascii="Times New Roman" w:hAnsi="Times New Roman" w:cs="Times New Roman"/>
          <w:sz w:val="20"/>
          <w:szCs w:val="20"/>
        </w:rPr>
        <w:t xml:space="preserve"> </w:t>
      </w:r>
      <w:r w:rsidR="009344B8" w:rsidRPr="00B72C01">
        <w:rPr>
          <w:rFonts w:ascii="Times New Roman" w:hAnsi="Times New Roman" w:cs="Times New Roman"/>
          <w:sz w:val="20"/>
          <w:szCs w:val="20"/>
        </w:rPr>
        <w:t>1.5-fold</w:t>
      </w:r>
      <w:r w:rsidR="00AA4934" w:rsidRPr="00B72C01">
        <w:rPr>
          <w:rFonts w:ascii="Times New Roman" w:hAnsi="Times New Roman" w:cs="Times New Roman"/>
          <w:sz w:val="20"/>
          <w:szCs w:val="20"/>
        </w:rPr>
        <w:t xml:space="preserve"> change</w:t>
      </w:r>
      <w:r w:rsidR="00B72C01">
        <w:rPr>
          <w:rFonts w:ascii="Times New Roman" w:hAnsi="Times New Roman" w:cs="Times New Roman"/>
          <w:sz w:val="20"/>
          <w:szCs w:val="20"/>
        </w:rPr>
        <w:t xml:space="preserve"> for Nrf2 activity</w:t>
      </w:r>
      <w:r w:rsidR="003B5245">
        <w:rPr>
          <w:rFonts w:ascii="Times New Roman" w:hAnsi="Times New Roman" w:cs="Times New Roman"/>
          <w:sz w:val="20"/>
          <w:szCs w:val="20"/>
        </w:rPr>
        <w:t>, where the average tBHQ</w:t>
      </w:r>
      <w:r w:rsidR="00763940">
        <w:rPr>
          <w:rFonts w:ascii="Times New Roman" w:hAnsi="Times New Roman" w:cs="Times New Roman"/>
          <w:sz w:val="20"/>
          <w:szCs w:val="20"/>
        </w:rPr>
        <w:t xml:space="preserve"> EC</w:t>
      </w:r>
      <w:r w:rsidR="002B06DC" w:rsidRPr="0057757C">
        <w:rPr>
          <w:rFonts w:ascii="Times New Roman" w:hAnsi="Times New Roman" w:cs="Times New Roman"/>
          <w:sz w:val="20"/>
          <w:szCs w:val="20"/>
          <w:vertAlign w:val="subscript"/>
        </w:rPr>
        <w:t>IR</w:t>
      </w:r>
      <w:r w:rsidR="002B06DC">
        <w:rPr>
          <w:rFonts w:ascii="Times New Roman" w:hAnsi="Times New Roman" w:cs="Times New Roman"/>
          <w:sz w:val="20"/>
          <w:szCs w:val="20"/>
          <w:vertAlign w:val="subscript"/>
        </w:rPr>
        <w:t>1.5</w:t>
      </w:r>
      <w:r w:rsidR="00763940">
        <w:rPr>
          <w:rFonts w:ascii="Times New Roman" w:hAnsi="Times New Roman" w:cs="Times New Roman"/>
          <w:sz w:val="20"/>
          <w:szCs w:val="20"/>
        </w:rPr>
        <w:t xml:space="preserve"> </w:t>
      </w:r>
      <w:r w:rsidR="003B5245">
        <w:rPr>
          <w:rFonts w:ascii="Times New Roman" w:hAnsi="Times New Roman" w:cs="Times New Roman"/>
          <w:sz w:val="20"/>
          <w:szCs w:val="20"/>
        </w:rPr>
        <w:t>is 3.2 µM</w:t>
      </w:r>
      <w:r w:rsidR="00B72C01">
        <w:rPr>
          <w:rFonts w:ascii="Times New Roman" w:hAnsi="Times New Roman" w:cs="Times New Roman"/>
          <w:sz w:val="20"/>
          <w:szCs w:val="20"/>
        </w:rPr>
        <w:t>.</w:t>
      </w:r>
      <w:r w:rsidR="00AA4934" w:rsidRPr="00B72C01">
        <w:rPr>
          <w:rFonts w:ascii="Times New Roman" w:hAnsi="Times New Roman" w:cs="Times New Roman"/>
          <w:sz w:val="20"/>
          <w:szCs w:val="20"/>
        </w:rPr>
        <w:t xml:space="preserve"> </w:t>
      </w:r>
      <w:r w:rsidR="00BB145C" w:rsidRPr="00B72C01">
        <w:rPr>
          <w:rFonts w:ascii="Times New Roman" w:hAnsi="Times New Roman" w:cs="Times New Roman"/>
          <w:sz w:val="20"/>
          <w:szCs w:val="20"/>
        </w:rPr>
        <w:t>Data is presented as mean ± SD, n= 8 (two independent experiments with four technical replicates per concentration)</w:t>
      </w:r>
      <w:r w:rsidR="00B72C01">
        <w:rPr>
          <w:rFonts w:ascii="Times New Roman" w:hAnsi="Times New Roman" w:cs="Times New Roman"/>
          <w:sz w:val="20"/>
          <w:szCs w:val="20"/>
        </w:rPr>
        <w:t xml:space="preserve">. </w:t>
      </w:r>
    </w:p>
    <w:p w14:paraId="1B356659" w14:textId="77777777" w:rsidR="009F58DB" w:rsidRDefault="009F58DB" w:rsidP="00B72C01">
      <w:pPr>
        <w:spacing w:line="240" w:lineRule="auto"/>
        <w:jc w:val="both"/>
        <w:rPr>
          <w:rFonts w:ascii="Times New Roman" w:hAnsi="Times New Roman" w:cs="Times New Roman"/>
          <w:sz w:val="20"/>
          <w:szCs w:val="20"/>
        </w:rPr>
      </w:pPr>
    </w:p>
    <w:p w14:paraId="74995449" w14:textId="0AEA01C0" w:rsidR="009F58DB" w:rsidRDefault="009F58DB" w:rsidP="00B72C01">
      <w:pPr>
        <w:spacing w:line="240" w:lineRule="auto"/>
        <w:jc w:val="both"/>
        <w:rPr>
          <w:rFonts w:ascii="Times New Roman" w:hAnsi="Times New Roman" w:cs="Times New Roman"/>
          <w:noProof/>
          <w:sz w:val="20"/>
          <w:szCs w:val="20"/>
        </w:rPr>
      </w:pPr>
    </w:p>
    <w:p w14:paraId="1C579145" w14:textId="77777777" w:rsidR="009F58DB" w:rsidRDefault="009F58DB" w:rsidP="00B72C01">
      <w:pPr>
        <w:spacing w:line="240" w:lineRule="auto"/>
        <w:jc w:val="both"/>
        <w:rPr>
          <w:rFonts w:ascii="Times New Roman" w:hAnsi="Times New Roman" w:cs="Times New Roman"/>
          <w:noProof/>
          <w:sz w:val="20"/>
          <w:szCs w:val="20"/>
        </w:rPr>
      </w:pPr>
    </w:p>
    <w:p w14:paraId="74A77735" w14:textId="77777777" w:rsidR="009F58DB" w:rsidRDefault="009F58DB" w:rsidP="00B72C01">
      <w:pPr>
        <w:spacing w:line="240" w:lineRule="auto"/>
        <w:jc w:val="both"/>
        <w:rPr>
          <w:rFonts w:ascii="Times New Roman" w:hAnsi="Times New Roman" w:cs="Times New Roman"/>
          <w:noProof/>
          <w:sz w:val="20"/>
          <w:szCs w:val="20"/>
        </w:rPr>
      </w:pPr>
    </w:p>
    <w:p w14:paraId="0F368915" w14:textId="77777777" w:rsidR="009F58DB" w:rsidRDefault="009F58DB" w:rsidP="00B72C01">
      <w:pPr>
        <w:spacing w:line="240" w:lineRule="auto"/>
        <w:jc w:val="both"/>
        <w:rPr>
          <w:rFonts w:ascii="Times New Roman" w:hAnsi="Times New Roman" w:cs="Times New Roman"/>
          <w:noProof/>
          <w:sz w:val="20"/>
          <w:szCs w:val="20"/>
        </w:rPr>
      </w:pPr>
    </w:p>
    <w:p w14:paraId="3594E844" w14:textId="77777777" w:rsidR="009F58DB" w:rsidRDefault="009F58DB" w:rsidP="00B72C01">
      <w:pPr>
        <w:spacing w:line="240" w:lineRule="auto"/>
        <w:jc w:val="both"/>
        <w:rPr>
          <w:rFonts w:ascii="Times New Roman" w:hAnsi="Times New Roman" w:cs="Times New Roman"/>
          <w:noProof/>
          <w:sz w:val="20"/>
          <w:szCs w:val="20"/>
        </w:rPr>
      </w:pPr>
    </w:p>
    <w:p w14:paraId="76F7D29F" w14:textId="77777777" w:rsidR="009F58DB" w:rsidRDefault="009F58DB" w:rsidP="00B72C01">
      <w:pPr>
        <w:spacing w:line="240" w:lineRule="auto"/>
        <w:jc w:val="both"/>
        <w:rPr>
          <w:rFonts w:ascii="Times New Roman" w:hAnsi="Times New Roman" w:cs="Times New Roman"/>
          <w:noProof/>
          <w:sz w:val="20"/>
          <w:szCs w:val="20"/>
        </w:rPr>
      </w:pPr>
    </w:p>
    <w:p w14:paraId="3BB60DE7" w14:textId="26BA340A" w:rsidR="009F58DB" w:rsidRDefault="009F58DB" w:rsidP="00B72C01">
      <w:pPr>
        <w:spacing w:line="240" w:lineRule="auto"/>
        <w:jc w:val="both"/>
        <w:rPr>
          <w:rFonts w:ascii="Times New Roman" w:hAnsi="Times New Roman" w:cs="Times New Roman"/>
          <w:noProof/>
          <w:sz w:val="20"/>
          <w:szCs w:val="20"/>
        </w:rPr>
      </w:pPr>
    </w:p>
    <w:p w14:paraId="3E636CC6" w14:textId="77777777" w:rsidR="00122B99" w:rsidRDefault="00122B99" w:rsidP="00B72C01">
      <w:pPr>
        <w:spacing w:line="240" w:lineRule="auto"/>
        <w:jc w:val="both"/>
        <w:rPr>
          <w:rFonts w:ascii="Times New Roman" w:hAnsi="Times New Roman" w:cs="Times New Roman"/>
          <w:sz w:val="20"/>
          <w:szCs w:val="20"/>
        </w:rPr>
        <w:sectPr w:rsidR="00122B99" w:rsidSect="00757779">
          <w:pgSz w:w="11906" w:h="16838"/>
          <w:pgMar w:top="1134" w:right="1134" w:bottom="1134" w:left="1134" w:header="709" w:footer="709" w:gutter="0"/>
          <w:cols w:space="708"/>
          <w:docGrid w:linePitch="360"/>
        </w:sectPr>
      </w:pPr>
    </w:p>
    <w:p w14:paraId="3E3AEA5A" w14:textId="4F8859C6" w:rsidR="00122B99" w:rsidRDefault="00122B99" w:rsidP="00CD2B88">
      <w:pPr>
        <w:spacing w:line="24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3CE8E782" wp14:editId="34675617">
            <wp:extent cx="7484187" cy="5040000"/>
            <wp:effectExtent l="0" t="0" r="2540" b="8255"/>
            <wp:docPr id="2123844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4417" name="Picture 2123844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84187" cy="5040000"/>
                    </a:xfrm>
                    <a:prstGeom prst="rect">
                      <a:avLst/>
                    </a:prstGeom>
                  </pic:spPr>
                </pic:pic>
              </a:graphicData>
            </a:graphic>
          </wp:inline>
        </w:drawing>
      </w:r>
    </w:p>
    <w:p w14:paraId="33D1DDD8" w14:textId="6B96D402" w:rsidR="00885C63" w:rsidRDefault="009F58DB" w:rsidP="00CD2B88">
      <w:pPr>
        <w:spacing w:after="0" w:line="240" w:lineRule="auto"/>
        <w:jc w:val="both"/>
        <w:rPr>
          <w:rFonts w:ascii="Times New Roman" w:hAnsi="Times New Roman" w:cs="Times New Roman"/>
          <w:sz w:val="20"/>
          <w:szCs w:val="20"/>
        </w:rPr>
      </w:pPr>
      <w:r w:rsidRPr="00872B8C">
        <w:rPr>
          <w:rFonts w:ascii="Times New Roman" w:hAnsi="Times New Roman" w:cs="Times New Roman"/>
          <w:b/>
          <w:bCs/>
          <w:sz w:val="20"/>
          <w:szCs w:val="20"/>
        </w:rPr>
        <w:t xml:space="preserve">Figure S2. </w:t>
      </w:r>
      <w:r w:rsidR="00DC3470">
        <w:rPr>
          <w:rFonts w:ascii="Times New Roman" w:hAnsi="Times New Roman" w:cs="Times New Roman"/>
          <w:sz w:val="20"/>
          <w:szCs w:val="20"/>
        </w:rPr>
        <w:t xml:space="preserve">Cell viability of </w:t>
      </w:r>
      <w:r w:rsidR="00FB1480">
        <w:rPr>
          <w:rFonts w:ascii="Times New Roman" w:hAnsi="Times New Roman" w:cs="Times New Roman"/>
          <w:sz w:val="20"/>
          <w:szCs w:val="20"/>
        </w:rPr>
        <w:t>TK6 and MCF-7 AREc32 cell</w:t>
      </w:r>
      <w:r w:rsidR="00DA798A">
        <w:rPr>
          <w:rFonts w:ascii="Times New Roman" w:hAnsi="Times New Roman" w:cs="Times New Roman"/>
          <w:sz w:val="20"/>
          <w:szCs w:val="20"/>
        </w:rPr>
        <w:t xml:space="preserve"> lines</w:t>
      </w:r>
      <w:r w:rsidR="00FB1480">
        <w:rPr>
          <w:rFonts w:ascii="Times New Roman" w:hAnsi="Times New Roman" w:cs="Times New Roman"/>
          <w:sz w:val="20"/>
          <w:szCs w:val="20"/>
        </w:rPr>
        <w:t xml:space="preserve">. </w:t>
      </w:r>
      <w:r w:rsidR="000C2D18">
        <w:rPr>
          <w:rFonts w:ascii="Times New Roman" w:hAnsi="Times New Roman" w:cs="Times New Roman"/>
          <w:sz w:val="20"/>
          <w:szCs w:val="20"/>
        </w:rPr>
        <w:t xml:space="preserve">In panels </w:t>
      </w:r>
      <w:r w:rsidR="000C2D18" w:rsidRPr="008A0AD3">
        <w:rPr>
          <w:rFonts w:ascii="Times New Roman" w:hAnsi="Times New Roman" w:cs="Times New Roman"/>
          <w:b/>
          <w:bCs/>
          <w:sz w:val="20"/>
          <w:szCs w:val="20"/>
        </w:rPr>
        <w:t>a) - d)</w:t>
      </w:r>
      <w:r w:rsidR="000C2D18">
        <w:rPr>
          <w:rFonts w:ascii="Times New Roman" w:hAnsi="Times New Roman" w:cs="Times New Roman"/>
          <w:sz w:val="20"/>
          <w:szCs w:val="20"/>
        </w:rPr>
        <w:t xml:space="preserve">, </w:t>
      </w:r>
      <w:r w:rsidR="00DA798A">
        <w:rPr>
          <w:rFonts w:ascii="Times New Roman" w:hAnsi="Times New Roman" w:cs="Times New Roman"/>
          <w:sz w:val="20"/>
          <w:szCs w:val="20"/>
        </w:rPr>
        <w:t xml:space="preserve">cell viability (EMA+) of TK6 cells exposed to </w:t>
      </w:r>
      <w:r w:rsidR="001D37D4" w:rsidRPr="001D37D4">
        <w:rPr>
          <w:rFonts w:ascii="Times New Roman" w:hAnsi="Times New Roman" w:cs="Times New Roman"/>
          <w:sz w:val="20"/>
          <w:szCs w:val="20"/>
        </w:rPr>
        <w:t xml:space="preserve">water samples and Mitomycin C (100, 200 and 350 </w:t>
      </w:r>
      <w:proofErr w:type="spellStart"/>
      <w:r w:rsidR="001D37D4" w:rsidRPr="001D37D4">
        <w:rPr>
          <w:rFonts w:ascii="Times New Roman" w:hAnsi="Times New Roman" w:cs="Times New Roman"/>
          <w:sz w:val="20"/>
          <w:szCs w:val="20"/>
        </w:rPr>
        <w:t>nM</w:t>
      </w:r>
      <w:proofErr w:type="spellEnd"/>
      <w:r w:rsidR="001D37D4" w:rsidRPr="001D37D4">
        <w:rPr>
          <w:rFonts w:ascii="Times New Roman" w:hAnsi="Times New Roman" w:cs="Times New Roman"/>
          <w:sz w:val="20"/>
          <w:szCs w:val="20"/>
        </w:rPr>
        <w:t>) for 24 hrs</w:t>
      </w:r>
      <w:r w:rsidR="001D37D4">
        <w:rPr>
          <w:rFonts w:ascii="Times New Roman" w:hAnsi="Times New Roman" w:cs="Times New Roman"/>
          <w:sz w:val="20"/>
          <w:szCs w:val="20"/>
        </w:rPr>
        <w:t xml:space="preserve">. </w:t>
      </w:r>
      <w:r w:rsidR="008971E4">
        <w:rPr>
          <w:rFonts w:ascii="Times New Roman" w:hAnsi="Times New Roman" w:cs="Times New Roman"/>
          <w:sz w:val="20"/>
          <w:szCs w:val="20"/>
        </w:rPr>
        <w:t>T</w:t>
      </w:r>
      <w:r w:rsidR="008971E4" w:rsidRPr="00357918">
        <w:rPr>
          <w:rFonts w:ascii="Times New Roman" w:hAnsi="Times New Roman" w:cs="Times New Roman"/>
          <w:sz w:val="20"/>
          <w:szCs w:val="20"/>
        </w:rPr>
        <w:t>he line represents the cut-off limit in fold change (≥ 4</w:t>
      </w:r>
      <w:r w:rsidR="002269D8">
        <w:rPr>
          <w:rFonts w:ascii="Times New Roman" w:hAnsi="Times New Roman" w:cs="Times New Roman"/>
          <w:sz w:val="20"/>
          <w:szCs w:val="20"/>
        </w:rPr>
        <w:t>.0</w:t>
      </w:r>
      <w:r w:rsidR="008971E4" w:rsidRPr="00357918">
        <w:rPr>
          <w:rFonts w:ascii="Times New Roman" w:hAnsi="Times New Roman" w:cs="Times New Roman"/>
          <w:sz w:val="20"/>
          <w:szCs w:val="20"/>
        </w:rPr>
        <w:t>) for defining cytotoxicity</w:t>
      </w:r>
      <w:r w:rsidR="008971E4">
        <w:rPr>
          <w:rFonts w:ascii="Times New Roman" w:hAnsi="Times New Roman" w:cs="Times New Roman"/>
          <w:sz w:val="20"/>
          <w:szCs w:val="20"/>
        </w:rPr>
        <w:t xml:space="preserve">. </w:t>
      </w:r>
      <w:r w:rsidR="00A5231C">
        <w:rPr>
          <w:rFonts w:ascii="Times New Roman" w:hAnsi="Times New Roman" w:cs="Times New Roman"/>
          <w:sz w:val="20"/>
          <w:szCs w:val="20"/>
        </w:rPr>
        <w:t>In panels</w:t>
      </w:r>
      <w:r w:rsidR="00A5231C" w:rsidRPr="00A5231C">
        <w:rPr>
          <w:rFonts w:ascii="Times New Roman" w:hAnsi="Times New Roman" w:cs="Times New Roman"/>
          <w:b/>
          <w:bCs/>
          <w:sz w:val="20"/>
          <w:szCs w:val="20"/>
        </w:rPr>
        <w:t xml:space="preserve"> e) – h)</w:t>
      </w:r>
      <w:r w:rsidR="00A5231C">
        <w:rPr>
          <w:rFonts w:ascii="Times New Roman" w:hAnsi="Times New Roman" w:cs="Times New Roman"/>
          <w:sz w:val="20"/>
          <w:szCs w:val="20"/>
        </w:rPr>
        <w:t xml:space="preserve">, cell viability of MCF-7 AREc32 cells </w:t>
      </w:r>
      <w:r w:rsidR="00A5231C" w:rsidRPr="00A5231C">
        <w:rPr>
          <w:rFonts w:ascii="Times New Roman" w:hAnsi="Times New Roman" w:cs="Times New Roman"/>
          <w:sz w:val="20"/>
          <w:szCs w:val="20"/>
        </w:rPr>
        <w:t>exposed to water samples</w:t>
      </w:r>
      <w:r w:rsidR="007A2397">
        <w:rPr>
          <w:rFonts w:ascii="Times New Roman" w:hAnsi="Times New Roman" w:cs="Times New Roman"/>
          <w:sz w:val="20"/>
          <w:szCs w:val="20"/>
        </w:rPr>
        <w:t>, MQ SPE</w:t>
      </w:r>
      <w:r w:rsidR="00A5231C" w:rsidRPr="00A5231C">
        <w:rPr>
          <w:rFonts w:ascii="Times New Roman" w:hAnsi="Times New Roman" w:cs="Times New Roman"/>
          <w:sz w:val="20"/>
          <w:szCs w:val="20"/>
        </w:rPr>
        <w:t xml:space="preserve"> and DMSO 10% as positive control for 24 hrs</w:t>
      </w:r>
      <w:r w:rsidR="00A5231C">
        <w:rPr>
          <w:rFonts w:ascii="Times New Roman" w:hAnsi="Times New Roman" w:cs="Times New Roman"/>
          <w:sz w:val="20"/>
          <w:szCs w:val="20"/>
        </w:rPr>
        <w:t xml:space="preserve">. </w:t>
      </w:r>
      <w:r w:rsidR="00DD164B">
        <w:rPr>
          <w:rFonts w:ascii="Times New Roman" w:hAnsi="Times New Roman" w:cs="Times New Roman"/>
          <w:sz w:val="20"/>
          <w:szCs w:val="20"/>
        </w:rPr>
        <w:t>V</w:t>
      </w:r>
      <w:r w:rsidR="00DD164B" w:rsidRPr="00DD164B">
        <w:rPr>
          <w:rFonts w:ascii="Times New Roman" w:hAnsi="Times New Roman" w:cs="Times New Roman"/>
          <w:sz w:val="20"/>
          <w:szCs w:val="20"/>
        </w:rPr>
        <w:t xml:space="preserve">alues lower than 80% viability are presented as </w:t>
      </w:r>
      <w:r w:rsidR="00DD164B" w:rsidRPr="00DD164B">
        <w:rPr>
          <w:rFonts w:ascii="Times New Roman" w:hAnsi="Times New Roman" w:cs="Times New Roman"/>
          <w:b/>
          <w:bCs/>
          <w:sz w:val="20"/>
          <w:szCs w:val="20"/>
        </w:rPr>
        <w:t>a</w:t>
      </w:r>
      <w:r w:rsidR="00DD164B" w:rsidRPr="00DD164B">
        <w:rPr>
          <w:rFonts w:ascii="Times New Roman" w:hAnsi="Times New Roman" w:cs="Times New Roman"/>
          <w:sz w:val="20"/>
          <w:szCs w:val="20"/>
        </w:rPr>
        <w:t xml:space="preserve">. </w:t>
      </w:r>
      <w:r w:rsidR="00F374FF">
        <w:rPr>
          <w:rFonts w:ascii="Times New Roman" w:hAnsi="Times New Roman" w:cs="Times New Roman"/>
          <w:sz w:val="20"/>
          <w:szCs w:val="20"/>
        </w:rPr>
        <w:t>In both cell lines, s</w:t>
      </w:r>
      <w:r w:rsidR="001324A2" w:rsidRPr="001324A2">
        <w:rPr>
          <w:rFonts w:ascii="Times New Roman" w:hAnsi="Times New Roman" w:cs="Times New Roman"/>
          <w:sz w:val="20"/>
          <w:szCs w:val="20"/>
        </w:rPr>
        <w:t>amples were categorized as</w:t>
      </w:r>
      <w:r w:rsidR="001324A2">
        <w:rPr>
          <w:rFonts w:ascii="Times New Roman" w:hAnsi="Times New Roman" w:cs="Times New Roman"/>
          <w:sz w:val="20"/>
          <w:szCs w:val="20"/>
        </w:rPr>
        <w:t xml:space="preserve"> </w:t>
      </w:r>
      <w:r w:rsidR="001324A2" w:rsidRPr="00F374FF">
        <w:rPr>
          <w:rFonts w:ascii="Times New Roman" w:hAnsi="Times New Roman" w:cs="Times New Roman"/>
          <w:b/>
          <w:bCs/>
          <w:sz w:val="20"/>
          <w:szCs w:val="20"/>
        </w:rPr>
        <w:t>a)</w:t>
      </w:r>
      <w:r w:rsidR="008971E4">
        <w:rPr>
          <w:rFonts w:ascii="Times New Roman" w:hAnsi="Times New Roman" w:cs="Times New Roman"/>
          <w:sz w:val="20"/>
          <w:szCs w:val="20"/>
        </w:rPr>
        <w:t xml:space="preserve"> &amp; </w:t>
      </w:r>
      <w:r w:rsidR="008971E4" w:rsidRPr="00F374FF">
        <w:rPr>
          <w:rFonts w:ascii="Times New Roman" w:hAnsi="Times New Roman" w:cs="Times New Roman"/>
          <w:b/>
          <w:bCs/>
          <w:sz w:val="20"/>
          <w:szCs w:val="20"/>
        </w:rPr>
        <w:t>e)</w:t>
      </w:r>
      <w:r w:rsidR="001324A2">
        <w:rPr>
          <w:rFonts w:ascii="Times New Roman" w:hAnsi="Times New Roman" w:cs="Times New Roman"/>
          <w:sz w:val="20"/>
          <w:szCs w:val="20"/>
        </w:rPr>
        <w:t xml:space="preserve"> GAC filtration, </w:t>
      </w:r>
      <w:r w:rsidR="001324A2" w:rsidRPr="00F374FF">
        <w:rPr>
          <w:rFonts w:ascii="Times New Roman" w:hAnsi="Times New Roman" w:cs="Times New Roman"/>
          <w:b/>
          <w:bCs/>
          <w:sz w:val="20"/>
          <w:szCs w:val="20"/>
        </w:rPr>
        <w:t>b)</w:t>
      </w:r>
      <w:r w:rsidR="008971E4">
        <w:rPr>
          <w:rFonts w:ascii="Times New Roman" w:hAnsi="Times New Roman" w:cs="Times New Roman"/>
          <w:sz w:val="20"/>
          <w:szCs w:val="20"/>
        </w:rPr>
        <w:t xml:space="preserve"> &amp; </w:t>
      </w:r>
      <w:r w:rsidR="008971E4" w:rsidRPr="00F374FF">
        <w:rPr>
          <w:rFonts w:ascii="Times New Roman" w:hAnsi="Times New Roman" w:cs="Times New Roman"/>
          <w:b/>
          <w:bCs/>
          <w:sz w:val="20"/>
          <w:szCs w:val="20"/>
        </w:rPr>
        <w:t>f)</w:t>
      </w:r>
      <w:r w:rsidR="001324A2" w:rsidRPr="00F374FF">
        <w:rPr>
          <w:rFonts w:ascii="Times New Roman" w:hAnsi="Times New Roman" w:cs="Times New Roman"/>
          <w:b/>
          <w:bCs/>
          <w:sz w:val="20"/>
          <w:szCs w:val="20"/>
        </w:rPr>
        <w:t xml:space="preserve"> </w:t>
      </w:r>
      <w:r w:rsidR="001324A2">
        <w:rPr>
          <w:rFonts w:ascii="Times New Roman" w:hAnsi="Times New Roman" w:cs="Times New Roman"/>
          <w:sz w:val="20"/>
          <w:szCs w:val="20"/>
        </w:rPr>
        <w:t xml:space="preserve">Raw water, </w:t>
      </w:r>
      <w:r w:rsidR="001324A2" w:rsidRPr="00F374FF">
        <w:rPr>
          <w:rFonts w:ascii="Times New Roman" w:hAnsi="Times New Roman" w:cs="Times New Roman"/>
          <w:b/>
          <w:bCs/>
          <w:sz w:val="20"/>
          <w:szCs w:val="20"/>
        </w:rPr>
        <w:t>c)</w:t>
      </w:r>
      <w:r w:rsidR="008971E4">
        <w:rPr>
          <w:rFonts w:ascii="Times New Roman" w:hAnsi="Times New Roman" w:cs="Times New Roman"/>
          <w:sz w:val="20"/>
          <w:szCs w:val="20"/>
        </w:rPr>
        <w:t xml:space="preserve"> &amp; </w:t>
      </w:r>
      <w:r w:rsidR="008971E4" w:rsidRPr="00F374FF">
        <w:rPr>
          <w:rFonts w:ascii="Times New Roman" w:hAnsi="Times New Roman" w:cs="Times New Roman"/>
          <w:b/>
          <w:bCs/>
          <w:sz w:val="20"/>
          <w:szCs w:val="20"/>
        </w:rPr>
        <w:t>g)</w:t>
      </w:r>
      <w:r w:rsidR="001324A2">
        <w:rPr>
          <w:rFonts w:ascii="Times New Roman" w:hAnsi="Times New Roman" w:cs="Times New Roman"/>
          <w:sz w:val="20"/>
          <w:szCs w:val="20"/>
        </w:rPr>
        <w:t xml:space="preserve"> Sand filtration and </w:t>
      </w:r>
      <w:r w:rsidR="001324A2" w:rsidRPr="00F374FF">
        <w:rPr>
          <w:rFonts w:ascii="Times New Roman" w:hAnsi="Times New Roman" w:cs="Times New Roman"/>
          <w:b/>
          <w:bCs/>
          <w:sz w:val="20"/>
          <w:szCs w:val="20"/>
        </w:rPr>
        <w:t>d)</w:t>
      </w:r>
      <w:r w:rsidR="008971E4">
        <w:rPr>
          <w:rFonts w:ascii="Times New Roman" w:hAnsi="Times New Roman" w:cs="Times New Roman"/>
          <w:sz w:val="20"/>
          <w:szCs w:val="20"/>
        </w:rPr>
        <w:t xml:space="preserve"> &amp;</w:t>
      </w:r>
      <w:r w:rsidR="008971E4" w:rsidRPr="00F374FF">
        <w:rPr>
          <w:rFonts w:ascii="Times New Roman" w:hAnsi="Times New Roman" w:cs="Times New Roman"/>
          <w:b/>
          <w:bCs/>
          <w:sz w:val="20"/>
          <w:szCs w:val="20"/>
        </w:rPr>
        <w:t xml:space="preserve"> h)</w:t>
      </w:r>
      <w:r w:rsidR="000B793A" w:rsidRPr="00F374FF">
        <w:rPr>
          <w:rFonts w:ascii="Times New Roman" w:hAnsi="Times New Roman" w:cs="Times New Roman"/>
          <w:b/>
          <w:bCs/>
          <w:sz w:val="20"/>
          <w:szCs w:val="20"/>
        </w:rPr>
        <w:t xml:space="preserve"> </w:t>
      </w:r>
      <w:r w:rsidR="000B793A">
        <w:rPr>
          <w:rFonts w:ascii="Times New Roman" w:hAnsi="Times New Roman" w:cs="Times New Roman"/>
          <w:sz w:val="20"/>
          <w:szCs w:val="20"/>
        </w:rPr>
        <w:t xml:space="preserve">Drinking water. All samples </w:t>
      </w:r>
      <w:r w:rsidR="008A0AD3">
        <w:rPr>
          <w:rFonts w:ascii="Times New Roman" w:hAnsi="Times New Roman" w:cs="Times New Roman"/>
          <w:sz w:val="20"/>
          <w:szCs w:val="20"/>
        </w:rPr>
        <w:t xml:space="preserve">were assessed </w:t>
      </w:r>
      <w:r w:rsidR="008971E4">
        <w:rPr>
          <w:rFonts w:ascii="Times New Roman" w:hAnsi="Times New Roman" w:cs="Times New Roman"/>
          <w:sz w:val="20"/>
          <w:szCs w:val="20"/>
        </w:rPr>
        <w:t>in</w:t>
      </w:r>
      <w:r w:rsidR="008A0AD3">
        <w:rPr>
          <w:rFonts w:ascii="Times New Roman" w:hAnsi="Times New Roman" w:cs="Times New Roman"/>
          <w:sz w:val="20"/>
          <w:szCs w:val="20"/>
        </w:rPr>
        <w:t xml:space="preserve"> October and November of 2024. </w:t>
      </w:r>
      <w:r w:rsidR="002A3E36" w:rsidRPr="002A3E36">
        <w:rPr>
          <w:rFonts w:ascii="Times New Roman" w:hAnsi="Times New Roman" w:cs="Times New Roman"/>
          <w:sz w:val="20"/>
          <w:szCs w:val="20"/>
        </w:rPr>
        <w:t xml:space="preserve">Sample concentrations are expressed as REF </w:t>
      </w:r>
      <w:r w:rsidR="002A3E36">
        <w:rPr>
          <w:rFonts w:ascii="Times New Roman" w:hAnsi="Times New Roman" w:cs="Times New Roman"/>
          <w:sz w:val="20"/>
          <w:szCs w:val="20"/>
        </w:rPr>
        <w:t>25-</w:t>
      </w:r>
      <w:r w:rsidR="002A3E36" w:rsidRPr="002A3E36">
        <w:rPr>
          <w:rFonts w:ascii="Times New Roman" w:hAnsi="Times New Roman" w:cs="Times New Roman"/>
          <w:sz w:val="20"/>
          <w:szCs w:val="20"/>
        </w:rPr>
        <w:t>50</w:t>
      </w:r>
      <w:r w:rsidR="002A3E36">
        <w:rPr>
          <w:rFonts w:ascii="Times New Roman" w:hAnsi="Times New Roman" w:cs="Times New Roman"/>
          <w:sz w:val="20"/>
          <w:szCs w:val="20"/>
        </w:rPr>
        <w:t xml:space="preserve"> for TK6 and </w:t>
      </w:r>
      <w:r w:rsidR="00CD2B88">
        <w:rPr>
          <w:rFonts w:ascii="Times New Roman" w:hAnsi="Times New Roman" w:cs="Times New Roman"/>
          <w:sz w:val="20"/>
          <w:szCs w:val="20"/>
        </w:rPr>
        <w:t xml:space="preserve">REF </w:t>
      </w:r>
      <w:r w:rsidR="002A3E36">
        <w:rPr>
          <w:rFonts w:ascii="Times New Roman" w:hAnsi="Times New Roman" w:cs="Times New Roman"/>
          <w:sz w:val="20"/>
          <w:szCs w:val="20"/>
        </w:rPr>
        <w:t>6.25 – 50 for MCF-7</w:t>
      </w:r>
      <w:r w:rsidR="00ED649C">
        <w:rPr>
          <w:rFonts w:ascii="Times New Roman" w:hAnsi="Times New Roman" w:cs="Times New Roman"/>
          <w:sz w:val="20"/>
          <w:szCs w:val="20"/>
        </w:rPr>
        <w:t xml:space="preserve"> AREc32</w:t>
      </w:r>
      <w:r w:rsidR="002A3E36" w:rsidRPr="002A3E36">
        <w:rPr>
          <w:rFonts w:ascii="Times New Roman" w:hAnsi="Times New Roman" w:cs="Times New Roman"/>
          <w:sz w:val="20"/>
          <w:szCs w:val="20"/>
        </w:rPr>
        <w:t>. Data is presented as mean ± SD, n= 8 (two independent experiments with four technical replicates per concentration)</w:t>
      </w:r>
      <w:r w:rsidR="00A83224">
        <w:rPr>
          <w:rFonts w:ascii="Times New Roman" w:hAnsi="Times New Roman" w:cs="Times New Roman"/>
          <w:sz w:val="20"/>
          <w:szCs w:val="20"/>
        </w:rPr>
        <w:t xml:space="preserve">. </w:t>
      </w:r>
    </w:p>
    <w:p w14:paraId="70539C01" w14:textId="05BAFB19" w:rsidR="00885C63" w:rsidRDefault="00885C63" w:rsidP="00CD2B88">
      <w:pPr>
        <w:spacing w:after="0" w:line="240" w:lineRule="auto"/>
        <w:jc w:val="both"/>
        <w:rPr>
          <w:rFonts w:ascii="Times New Roman" w:hAnsi="Times New Roman" w:cs="Times New Roman"/>
          <w:sz w:val="20"/>
          <w:szCs w:val="20"/>
        </w:rPr>
        <w:sectPr w:rsidR="00885C63" w:rsidSect="00885C63">
          <w:pgSz w:w="16838" w:h="11906" w:orient="landscape"/>
          <w:pgMar w:top="1134" w:right="1134" w:bottom="1134" w:left="1134" w:header="709" w:footer="709" w:gutter="0"/>
          <w:cols w:space="708"/>
          <w:docGrid w:linePitch="360"/>
        </w:sectPr>
      </w:pPr>
    </w:p>
    <w:p w14:paraId="6C6EE494" w14:textId="3F6FC477" w:rsidR="00FA5D2D" w:rsidRDefault="00885C63" w:rsidP="00CD2B88">
      <w:pPr>
        <w:spacing w:after="0" w:line="240" w:lineRule="auto"/>
        <w:jc w:val="both"/>
        <w:rPr>
          <w:rFonts w:ascii="Times New Roman" w:hAnsi="Times New Roman" w:cs="Times New Roman"/>
          <w:sz w:val="22"/>
          <w:szCs w:val="22"/>
        </w:rPr>
      </w:pPr>
      <w:r w:rsidRPr="008314CD">
        <w:rPr>
          <w:rFonts w:ascii="Times New Roman" w:hAnsi="Times New Roman" w:cs="Times New Roman"/>
          <w:b/>
          <w:bCs/>
          <w:sz w:val="22"/>
          <w:szCs w:val="22"/>
        </w:rPr>
        <w:lastRenderedPageBreak/>
        <w:t xml:space="preserve">Table </w:t>
      </w:r>
      <w:r w:rsidR="00A22F57" w:rsidRPr="008314CD">
        <w:rPr>
          <w:rFonts w:ascii="Times New Roman" w:hAnsi="Times New Roman" w:cs="Times New Roman"/>
          <w:b/>
          <w:bCs/>
          <w:sz w:val="22"/>
          <w:szCs w:val="22"/>
        </w:rPr>
        <w:t>S1.</w:t>
      </w:r>
      <w:r w:rsidR="005D38D0">
        <w:rPr>
          <w:rFonts w:ascii="Times New Roman" w:hAnsi="Times New Roman" w:cs="Times New Roman"/>
          <w:sz w:val="22"/>
          <w:szCs w:val="22"/>
        </w:rPr>
        <w:t xml:space="preserve"> </w:t>
      </w:r>
      <w:r w:rsidR="00FC7215">
        <w:rPr>
          <w:rFonts w:ascii="Times New Roman" w:hAnsi="Times New Roman" w:cs="Times New Roman"/>
          <w:sz w:val="22"/>
          <w:szCs w:val="22"/>
        </w:rPr>
        <w:t xml:space="preserve">Grit scores </w:t>
      </w:r>
      <w:r w:rsidR="00315772">
        <w:rPr>
          <w:rFonts w:ascii="Times New Roman" w:hAnsi="Times New Roman" w:cs="Times New Roman"/>
          <w:sz w:val="22"/>
          <w:szCs w:val="22"/>
        </w:rPr>
        <w:t>for</w:t>
      </w:r>
      <w:r w:rsidR="0051235C">
        <w:rPr>
          <w:rFonts w:ascii="Times New Roman" w:hAnsi="Times New Roman" w:cs="Times New Roman"/>
          <w:sz w:val="22"/>
          <w:szCs w:val="22"/>
        </w:rPr>
        <w:t xml:space="preserve"> water samples</w:t>
      </w:r>
      <w:r w:rsidR="00227D37">
        <w:rPr>
          <w:rFonts w:ascii="Times New Roman" w:hAnsi="Times New Roman" w:cs="Times New Roman"/>
          <w:sz w:val="22"/>
          <w:szCs w:val="22"/>
        </w:rPr>
        <w:t xml:space="preserve"> by REF concentration, controls and reference compounds for U2-OS, CHO-K1</w:t>
      </w:r>
      <w:r w:rsidR="008314CD">
        <w:rPr>
          <w:rFonts w:ascii="Times New Roman" w:hAnsi="Times New Roman" w:cs="Times New Roman"/>
          <w:sz w:val="22"/>
          <w:szCs w:val="22"/>
        </w:rPr>
        <w:t xml:space="preserve"> and MCF-7 cells. </w:t>
      </w:r>
      <w:r w:rsidR="00CD7AC2" w:rsidRPr="00CD7AC2">
        <w:rPr>
          <w:rFonts w:ascii="Times New Roman" w:hAnsi="Times New Roman" w:cs="Times New Roman"/>
          <w:sz w:val="22"/>
          <w:szCs w:val="22"/>
        </w:rPr>
        <w:t>G</w:t>
      </w:r>
      <w:r w:rsidR="00CD7AC2">
        <w:rPr>
          <w:rFonts w:ascii="Times New Roman" w:hAnsi="Times New Roman" w:cs="Times New Roman"/>
          <w:sz w:val="22"/>
          <w:szCs w:val="22"/>
        </w:rPr>
        <w:t xml:space="preserve">rit </w:t>
      </w:r>
      <w:r w:rsidR="00CD7AC2" w:rsidRPr="00CD7AC2">
        <w:rPr>
          <w:rFonts w:ascii="Times New Roman" w:hAnsi="Times New Roman" w:cs="Times New Roman"/>
          <w:sz w:val="22"/>
          <w:szCs w:val="22"/>
        </w:rPr>
        <w:t xml:space="preserve">scores were calculated for individual images acquired from </w:t>
      </w:r>
      <w:r w:rsidR="00267037">
        <w:rPr>
          <w:rFonts w:ascii="Times New Roman" w:hAnsi="Times New Roman" w:cs="Times New Roman"/>
          <w:sz w:val="22"/>
          <w:szCs w:val="22"/>
        </w:rPr>
        <w:t>3</w:t>
      </w:r>
      <w:r w:rsidR="00CD7AC2" w:rsidRPr="00CD7AC2">
        <w:rPr>
          <w:rFonts w:ascii="Times New Roman" w:hAnsi="Times New Roman" w:cs="Times New Roman"/>
          <w:sz w:val="22"/>
          <w:szCs w:val="22"/>
        </w:rPr>
        <w:t xml:space="preserve"> technical replicates per </w:t>
      </w:r>
      <w:r w:rsidR="00267037">
        <w:rPr>
          <w:rFonts w:ascii="Times New Roman" w:hAnsi="Times New Roman" w:cs="Times New Roman"/>
          <w:sz w:val="22"/>
          <w:szCs w:val="22"/>
        </w:rPr>
        <w:t xml:space="preserve">water </w:t>
      </w:r>
      <w:r w:rsidR="00CD7AC2" w:rsidRPr="00CD7AC2">
        <w:rPr>
          <w:rFonts w:ascii="Times New Roman" w:hAnsi="Times New Roman" w:cs="Times New Roman"/>
          <w:sz w:val="22"/>
          <w:szCs w:val="22"/>
        </w:rPr>
        <w:t>sample</w:t>
      </w:r>
      <w:r w:rsidR="000E1F09">
        <w:rPr>
          <w:rFonts w:ascii="Times New Roman" w:hAnsi="Times New Roman" w:cs="Times New Roman"/>
          <w:sz w:val="22"/>
          <w:szCs w:val="22"/>
        </w:rPr>
        <w:t xml:space="preserve"> and reference compounds</w:t>
      </w:r>
      <w:r w:rsidR="00267037">
        <w:rPr>
          <w:rFonts w:ascii="Times New Roman" w:hAnsi="Times New Roman" w:cs="Times New Roman"/>
          <w:sz w:val="22"/>
          <w:szCs w:val="22"/>
        </w:rPr>
        <w:t xml:space="preserve"> and 12</w:t>
      </w:r>
      <w:r w:rsidR="00DC51FF">
        <w:rPr>
          <w:rFonts w:ascii="Times New Roman" w:hAnsi="Times New Roman" w:cs="Times New Roman"/>
          <w:sz w:val="22"/>
          <w:szCs w:val="22"/>
        </w:rPr>
        <w:t xml:space="preserve"> technical replicates</w:t>
      </w:r>
      <w:r w:rsidR="00267037">
        <w:rPr>
          <w:rFonts w:ascii="Times New Roman" w:hAnsi="Times New Roman" w:cs="Times New Roman"/>
          <w:sz w:val="22"/>
          <w:szCs w:val="22"/>
        </w:rPr>
        <w:t xml:space="preserve"> for controls</w:t>
      </w:r>
      <w:r w:rsidR="00F67569">
        <w:rPr>
          <w:rFonts w:ascii="Times New Roman" w:hAnsi="Times New Roman" w:cs="Times New Roman"/>
          <w:sz w:val="22"/>
          <w:szCs w:val="22"/>
        </w:rPr>
        <w:t xml:space="preserve"> from a single experiment</w:t>
      </w:r>
      <w:r w:rsidR="00CD7AC2" w:rsidRPr="00CD7AC2">
        <w:rPr>
          <w:rFonts w:ascii="Times New Roman" w:hAnsi="Times New Roman" w:cs="Times New Roman"/>
          <w:sz w:val="22"/>
          <w:szCs w:val="22"/>
        </w:rPr>
        <w:t xml:space="preserve">. </w:t>
      </w:r>
      <w:r w:rsidR="002A2E70">
        <w:rPr>
          <w:rFonts w:ascii="Times New Roman" w:hAnsi="Times New Roman" w:cs="Times New Roman"/>
          <w:sz w:val="22"/>
          <w:szCs w:val="22"/>
        </w:rPr>
        <w:t>Water samples</w:t>
      </w:r>
      <w:r w:rsidR="00D049FC">
        <w:rPr>
          <w:rFonts w:ascii="Times New Roman" w:hAnsi="Times New Roman" w:cs="Times New Roman"/>
          <w:sz w:val="22"/>
          <w:szCs w:val="22"/>
        </w:rPr>
        <w:t xml:space="preserve"> and MQ SPE</w:t>
      </w:r>
      <w:r w:rsidR="002A2E70">
        <w:rPr>
          <w:rFonts w:ascii="Times New Roman" w:hAnsi="Times New Roman" w:cs="Times New Roman"/>
          <w:sz w:val="22"/>
          <w:szCs w:val="22"/>
        </w:rPr>
        <w:t xml:space="preserve"> were normalized against </w:t>
      </w:r>
      <w:r w:rsidR="002E7531">
        <w:rPr>
          <w:rFonts w:ascii="Times New Roman" w:hAnsi="Times New Roman" w:cs="Times New Roman"/>
          <w:sz w:val="22"/>
          <w:szCs w:val="22"/>
        </w:rPr>
        <w:t xml:space="preserve">ethanol </w:t>
      </w:r>
      <w:r w:rsidR="002A2E70">
        <w:rPr>
          <w:rFonts w:ascii="Times New Roman" w:hAnsi="Times New Roman" w:cs="Times New Roman"/>
          <w:sz w:val="22"/>
          <w:szCs w:val="22"/>
        </w:rPr>
        <w:t xml:space="preserve">vehicle </w:t>
      </w:r>
      <w:r w:rsidR="00B10591">
        <w:rPr>
          <w:rFonts w:ascii="Times New Roman" w:hAnsi="Times New Roman" w:cs="Times New Roman"/>
          <w:sz w:val="22"/>
          <w:szCs w:val="22"/>
        </w:rPr>
        <w:t>control,</w:t>
      </w:r>
      <w:r w:rsidR="002A2E70">
        <w:rPr>
          <w:rFonts w:ascii="Times New Roman" w:hAnsi="Times New Roman" w:cs="Times New Roman"/>
          <w:sz w:val="22"/>
          <w:szCs w:val="22"/>
        </w:rPr>
        <w:t xml:space="preserve"> and reference compounds were normalized against DMSO vehicle control. </w:t>
      </w:r>
      <w:r w:rsidR="00385903">
        <w:rPr>
          <w:rFonts w:ascii="Times New Roman" w:hAnsi="Times New Roman" w:cs="Times New Roman"/>
          <w:sz w:val="22"/>
          <w:szCs w:val="22"/>
        </w:rPr>
        <w:t xml:space="preserve">Data is presented as mean ± SD </w:t>
      </w:r>
      <w:r w:rsidR="00B62D41" w:rsidRPr="00B62D41">
        <w:rPr>
          <w:rFonts w:ascii="Times New Roman" w:hAnsi="Times New Roman" w:cs="Times New Roman"/>
          <w:sz w:val="22"/>
          <w:szCs w:val="22"/>
        </w:rPr>
        <w:t>of all analyzed images per</w:t>
      </w:r>
      <w:r w:rsidR="00B62D41">
        <w:rPr>
          <w:rFonts w:ascii="Times New Roman" w:hAnsi="Times New Roman" w:cs="Times New Roman"/>
          <w:sz w:val="22"/>
          <w:szCs w:val="22"/>
        </w:rPr>
        <w:t xml:space="preserve"> treatment.</w:t>
      </w:r>
    </w:p>
    <w:p w14:paraId="1AC7F8B7" w14:textId="77777777" w:rsidR="00A22F57" w:rsidRDefault="00A22F57" w:rsidP="00CD2B88">
      <w:pPr>
        <w:spacing w:after="0" w:line="240" w:lineRule="auto"/>
        <w:jc w:val="both"/>
        <w:rPr>
          <w:rFonts w:ascii="Times New Roman" w:hAnsi="Times New Roman" w:cs="Times New Roman"/>
          <w:sz w:val="22"/>
          <w:szCs w:val="22"/>
        </w:rPr>
      </w:pPr>
    </w:p>
    <w:p w14:paraId="50BD2BCA" w14:textId="45CA03FD" w:rsidR="00011055" w:rsidRPr="00A22F57" w:rsidRDefault="00011055" w:rsidP="00CD2B88">
      <w:pPr>
        <w:spacing w:after="0" w:line="240" w:lineRule="auto"/>
        <w:jc w:val="both"/>
        <w:rPr>
          <w:rFonts w:ascii="Times New Roman" w:hAnsi="Times New Roman" w:cs="Times New Roman"/>
          <w:sz w:val="22"/>
          <w:szCs w:val="22"/>
        </w:rPr>
      </w:pPr>
    </w:p>
    <w:tbl>
      <w:tblPr>
        <w:tblStyle w:val="TableGrid"/>
        <w:tblW w:w="10132" w:type="dxa"/>
        <w:tblInd w:w="-2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1"/>
        <w:gridCol w:w="1654"/>
        <w:gridCol w:w="1134"/>
        <w:gridCol w:w="1134"/>
        <w:gridCol w:w="1275"/>
        <w:gridCol w:w="1276"/>
        <w:gridCol w:w="1134"/>
        <w:gridCol w:w="1134"/>
      </w:tblGrid>
      <w:tr w:rsidR="00173DC8" w14:paraId="155F9817" w14:textId="77777777" w:rsidTr="002C22DF">
        <w:trPr>
          <w:trHeight w:val="432"/>
        </w:trPr>
        <w:tc>
          <w:tcPr>
            <w:tcW w:w="3045" w:type="dxa"/>
            <w:gridSpan w:val="2"/>
            <w:tcBorders>
              <w:top w:val="single" w:sz="4" w:space="0" w:color="auto"/>
              <w:bottom w:val="single" w:sz="4" w:space="0" w:color="auto"/>
            </w:tcBorders>
            <w:vAlign w:val="center"/>
          </w:tcPr>
          <w:p w14:paraId="61273D7C" w14:textId="7D0D5729" w:rsidR="00885C63" w:rsidRPr="0038524A" w:rsidRDefault="00885C63" w:rsidP="00E40EE7">
            <w:pPr>
              <w:jc w:val="center"/>
              <w:rPr>
                <w:rFonts w:ascii="Times New Roman" w:eastAsia="+mn-ea" w:hAnsi="Times New Roman" w:cs="Times New Roman"/>
                <w:b/>
                <w:bCs/>
                <w:color w:val="000000"/>
                <w:kern w:val="24"/>
                <w:sz w:val="22"/>
                <w:szCs w:val="22"/>
              </w:rPr>
            </w:pPr>
            <w:r w:rsidRPr="0087518F">
              <w:rPr>
                <w:rFonts w:ascii="Times New Roman" w:eastAsia="+mn-ea" w:hAnsi="Times New Roman" w:cs="Times New Roman"/>
                <w:b/>
                <w:bCs/>
                <w:color w:val="000000"/>
                <w:kern w:val="24"/>
              </w:rPr>
              <w:t>Grit scores</w:t>
            </w:r>
          </w:p>
        </w:tc>
        <w:tc>
          <w:tcPr>
            <w:tcW w:w="2268" w:type="dxa"/>
            <w:gridSpan w:val="2"/>
            <w:tcBorders>
              <w:top w:val="single" w:sz="4" w:space="0" w:color="auto"/>
              <w:left w:val="nil"/>
              <w:bottom w:val="single" w:sz="4" w:space="0" w:color="auto"/>
              <w:right w:val="single" w:sz="4" w:space="0" w:color="auto"/>
            </w:tcBorders>
            <w:vAlign w:val="center"/>
          </w:tcPr>
          <w:p w14:paraId="396EB45C" w14:textId="77777777" w:rsidR="00885C63" w:rsidRPr="00DF1CBD" w:rsidRDefault="00885C63" w:rsidP="00E40EE7">
            <w:pPr>
              <w:jc w:val="center"/>
              <w:rPr>
                <w:rFonts w:ascii="Times New Roman" w:eastAsia="+mn-ea" w:hAnsi="Times New Roman" w:cs="Times New Roman"/>
                <w:b/>
                <w:bCs/>
                <w:color w:val="000000"/>
                <w:kern w:val="24"/>
                <w:sz w:val="22"/>
                <w:szCs w:val="22"/>
              </w:rPr>
            </w:pPr>
            <w:r w:rsidRPr="00DF1CBD">
              <w:rPr>
                <w:rFonts w:ascii="Times New Roman" w:eastAsia="+mn-ea" w:hAnsi="Times New Roman" w:cs="Times New Roman"/>
                <w:b/>
                <w:bCs/>
                <w:color w:val="000000"/>
                <w:kern w:val="24"/>
                <w:sz w:val="22"/>
                <w:szCs w:val="22"/>
              </w:rPr>
              <w:t>U2-OS</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6709FFFE" w14:textId="77777777" w:rsidR="00885C63" w:rsidRPr="00DF1CBD" w:rsidRDefault="00885C63" w:rsidP="00E40EE7">
            <w:pPr>
              <w:jc w:val="center"/>
              <w:rPr>
                <w:rFonts w:ascii="Times New Roman" w:eastAsia="+mn-ea" w:hAnsi="Times New Roman" w:cs="Times New Roman"/>
                <w:b/>
                <w:bCs/>
                <w:color w:val="000000"/>
                <w:kern w:val="24"/>
                <w:sz w:val="22"/>
                <w:szCs w:val="22"/>
              </w:rPr>
            </w:pPr>
            <w:r w:rsidRPr="00DF1CBD">
              <w:rPr>
                <w:rFonts w:ascii="Times New Roman" w:eastAsia="+mn-ea" w:hAnsi="Times New Roman" w:cs="Times New Roman"/>
                <w:b/>
                <w:bCs/>
                <w:color w:val="000000"/>
                <w:kern w:val="24"/>
                <w:sz w:val="22"/>
                <w:szCs w:val="22"/>
              </w:rPr>
              <w:t>CHO-K1</w:t>
            </w:r>
          </w:p>
        </w:tc>
        <w:tc>
          <w:tcPr>
            <w:tcW w:w="2268" w:type="dxa"/>
            <w:gridSpan w:val="2"/>
            <w:tcBorders>
              <w:top w:val="single" w:sz="4" w:space="0" w:color="auto"/>
              <w:left w:val="single" w:sz="4" w:space="0" w:color="auto"/>
              <w:bottom w:val="single" w:sz="4" w:space="0" w:color="auto"/>
            </w:tcBorders>
            <w:vAlign w:val="center"/>
          </w:tcPr>
          <w:p w14:paraId="05AE938F" w14:textId="77777777" w:rsidR="00885C63" w:rsidRPr="00DF1CBD" w:rsidRDefault="00885C63" w:rsidP="00E40EE7">
            <w:pPr>
              <w:jc w:val="center"/>
              <w:rPr>
                <w:rFonts w:ascii="Times New Roman" w:eastAsia="+mn-ea" w:hAnsi="Times New Roman" w:cs="Times New Roman"/>
                <w:b/>
                <w:bCs/>
                <w:color w:val="000000"/>
                <w:kern w:val="24"/>
                <w:sz w:val="22"/>
                <w:szCs w:val="22"/>
              </w:rPr>
            </w:pPr>
            <w:r w:rsidRPr="00DF1CBD">
              <w:rPr>
                <w:rFonts w:ascii="Times New Roman" w:eastAsia="+mn-ea" w:hAnsi="Times New Roman" w:cs="Times New Roman"/>
                <w:b/>
                <w:bCs/>
                <w:color w:val="000000"/>
                <w:kern w:val="24"/>
                <w:sz w:val="22"/>
                <w:szCs w:val="22"/>
              </w:rPr>
              <w:t>MCF-7</w:t>
            </w:r>
          </w:p>
        </w:tc>
      </w:tr>
      <w:tr w:rsidR="002A4F75" w14:paraId="10A59943" w14:textId="77777777" w:rsidTr="002C22DF">
        <w:tc>
          <w:tcPr>
            <w:tcW w:w="1391" w:type="dxa"/>
            <w:vMerge w:val="restart"/>
            <w:tcBorders>
              <w:top w:val="single" w:sz="4" w:space="0" w:color="auto"/>
              <w:bottom w:val="single" w:sz="4" w:space="0" w:color="auto"/>
            </w:tcBorders>
            <w:vAlign w:val="center"/>
          </w:tcPr>
          <w:p w14:paraId="0F5A543E" w14:textId="77777777" w:rsidR="00885C63" w:rsidRPr="009641BE" w:rsidRDefault="00885C63" w:rsidP="009641BE">
            <w:pPr>
              <w:jc w:val="center"/>
              <w:rPr>
                <w:rFonts w:ascii="Times New Roman" w:eastAsia="+mn-ea" w:hAnsi="Times New Roman" w:cs="Times New Roman"/>
                <w:b/>
                <w:bCs/>
                <w:color w:val="000000"/>
                <w:kern w:val="24"/>
              </w:rPr>
            </w:pPr>
            <w:r w:rsidRPr="009641BE">
              <w:rPr>
                <w:rFonts w:ascii="Times New Roman" w:eastAsia="+mn-ea" w:hAnsi="Times New Roman" w:cs="Times New Roman"/>
                <w:b/>
                <w:bCs/>
                <w:color w:val="000000"/>
                <w:kern w:val="24"/>
              </w:rPr>
              <w:t>October</w:t>
            </w:r>
          </w:p>
        </w:tc>
        <w:tc>
          <w:tcPr>
            <w:tcW w:w="1654" w:type="dxa"/>
            <w:tcBorders>
              <w:top w:val="single" w:sz="4" w:space="0" w:color="auto"/>
              <w:left w:val="nil"/>
            </w:tcBorders>
          </w:tcPr>
          <w:p w14:paraId="175E969B" w14:textId="77777777" w:rsidR="00885C63" w:rsidRPr="00E85CA5" w:rsidRDefault="00885C63" w:rsidP="00F80ED4">
            <w:pPr>
              <w:rPr>
                <w:rFonts w:ascii="Times New Roman" w:eastAsia="+mn-ea" w:hAnsi="Times New Roman" w:cs="Times New Roman"/>
                <w:color w:val="000000"/>
                <w:kern w:val="24"/>
                <w:sz w:val="22"/>
                <w:szCs w:val="22"/>
              </w:rPr>
            </w:pPr>
          </w:p>
        </w:tc>
        <w:tc>
          <w:tcPr>
            <w:tcW w:w="1134" w:type="dxa"/>
            <w:tcBorders>
              <w:top w:val="single" w:sz="4" w:space="0" w:color="auto"/>
              <w:bottom w:val="single" w:sz="4" w:space="0" w:color="auto"/>
            </w:tcBorders>
          </w:tcPr>
          <w:p w14:paraId="22C4881C" w14:textId="77777777" w:rsidR="00885C63" w:rsidRPr="000B7258" w:rsidRDefault="00885C63" w:rsidP="00F80ED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25</w:t>
            </w:r>
          </w:p>
        </w:tc>
        <w:tc>
          <w:tcPr>
            <w:tcW w:w="1134" w:type="dxa"/>
            <w:tcBorders>
              <w:top w:val="single" w:sz="4" w:space="0" w:color="auto"/>
              <w:bottom w:val="single" w:sz="4" w:space="0" w:color="auto"/>
              <w:right w:val="single" w:sz="4" w:space="0" w:color="auto"/>
            </w:tcBorders>
          </w:tcPr>
          <w:p w14:paraId="68A65ECE" w14:textId="77777777" w:rsidR="00885C63" w:rsidRPr="000B7258" w:rsidRDefault="00885C63" w:rsidP="00F80ED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50</w:t>
            </w:r>
          </w:p>
        </w:tc>
        <w:tc>
          <w:tcPr>
            <w:tcW w:w="1275" w:type="dxa"/>
            <w:tcBorders>
              <w:top w:val="single" w:sz="4" w:space="0" w:color="auto"/>
              <w:left w:val="single" w:sz="4" w:space="0" w:color="auto"/>
              <w:bottom w:val="single" w:sz="4" w:space="0" w:color="auto"/>
            </w:tcBorders>
          </w:tcPr>
          <w:p w14:paraId="518FED5C" w14:textId="77777777" w:rsidR="00885C63" w:rsidRPr="000B7258" w:rsidRDefault="00885C63" w:rsidP="00F80ED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25</w:t>
            </w:r>
          </w:p>
        </w:tc>
        <w:tc>
          <w:tcPr>
            <w:tcW w:w="1276" w:type="dxa"/>
            <w:tcBorders>
              <w:top w:val="single" w:sz="4" w:space="0" w:color="auto"/>
              <w:bottom w:val="single" w:sz="4" w:space="0" w:color="auto"/>
              <w:right w:val="single" w:sz="4" w:space="0" w:color="auto"/>
            </w:tcBorders>
          </w:tcPr>
          <w:p w14:paraId="1991CB2D" w14:textId="77777777" w:rsidR="00885C63" w:rsidRPr="000B7258" w:rsidRDefault="00885C63" w:rsidP="00F80ED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50</w:t>
            </w:r>
          </w:p>
        </w:tc>
        <w:tc>
          <w:tcPr>
            <w:tcW w:w="1134" w:type="dxa"/>
            <w:tcBorders>
              <w:top w:val="single" w:sz="4" w:space="0" w:color="auto"/>
              <w:left w:val="single" w:sz="4" w:space="0" w:color="auto"/>
              <w:bottom w:val="single" w:sz="4" w:space="0" w:color="auto"/>
            </w:tcBorders>
          </w:tcPr>
          <w:p w14:paraId="092C2E48" w14:textId="77777777" w:rsidR="00885C63" w:rsidRPr="000B7258" w:rsidRDefault="00885C63" w:rsidP="00F80ED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25</w:t>
            </w:r>
          </w:p>
        </w:tc>
        <w:tc>
          <w:tcPr>
            <w:tcW w:w="1134" w:type="dxa"/>
            <w:tcBorders>
              <w:top w:val="single" w:sz="4" w:space="0" w:color="auto"/>
              <w:bottom w:val="single" w:sz="4" w:space="0" w:color="auto"/>
            </w:tcBorders>
          </w:tcPr>
          <w:p w14:paraId="7EF824B8" w14:textId="77777777" w:rsidR="00885C63" w:rsidRPr="000B7258" w:rsidRDefault="00885C63" w:rsidP="00F80ED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50</w:t>
            </w:r>
          </w:p>
        </w:tc>
      </w:tr>
      <w:tr w:rsidR="002A4F75" w14:paraId="20CF2FF9" w14:textId="77777777" w:rsidTr="002C22DF">
        <w:tc>
          <w:tcPr>
            <w:tcW w:w="1391" w:type="dxa"/>
            <w:vMerge/>
            <w:tcBorders>
              <w:bottom w:val="single" w:sz="4" w:space="0" w:color="auto"/>
            </w:tcBorders>
            <w:vAlign w:val="center"/>
          </w:tcPr>
          <w:p w14:paraId="3BF560E7" w14:textId="77777777" w:rsidR="00885C63" w:rsidRPr="009641BE" w:rsidRDefault="00885C63" w:rsidP="009641BE">
            <w:pPr>
              <w:jc w:val="center"/>
              <w:rPr>
                <w:rFonts w:ascii="Times New Roman" w:eastAsia="+mn-ea" w:hAnsi="Times New Roman" w:cs="Times New Roman"/>
                <w:b/>
                <w:bCs/>
                <w:color w:val="000000"/>
                <w:kern w:val="24"/>
              </w:rPr>
            </w:pPr>
          </w:p>
        </w:tc>
        <w:tc>
          <w:tcPr>
            <w:tcW w:w="1654" w:type="dxa"/>
            <w:tcBorders>
              <w:top w:val="single" w:sz="4" w:space="0" w:color="auto"/>
              <w:left w:val="nil"/>
            </w:tcBorders>
            <w:vAlign w:val="center"/>
          </w:tcPr>
          <w:p w14:paraId="4F935549" w14:textId="77777777" w:rsidR="00885C63" w:rsidRPr="00173DC8" w:rsidRDefault="00885C63" w:rsidP="00C826D3">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GAC filtration</w:t>
            </w:r>
          </w:p>
        </w:tc>
        <w:tc>
          <w:tcPr>
            <w:tcW w:w="1134" w:type="dxa"/>
            <w:tcBorders>
              <w:top w:val="single" w:sz="4" w:space="0" w:color="auto"/>
            </w:tcBorders>
            <w:vAlign w:val="center"/>
          </w:tcPr>
          <w:p w14:paraId="623BA36A" w14:textId="555B5A37"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1.2</w:t>
            </w:r>
            <w:r w:rsidR="00A97BE4">
              <w:rPr>
                <w:rFonts w:ascii="Times New Roman" w:eastAsia="+mn-ea" w:hAnsi="Times New Roman" w:cs="Times New Roman"/>
                <w:color w:val="000000"/>
                <w:kern w:val="24"/>
                <w:sz w:val="22"/>
                <w:szCs w:val="22"/>
              </w:rPr>
              <w:t xml:space="preserve"> ±</w:t>
            </w:r>
            <w:r w:rsidR="00EE1AA2">
              <w:rPr>
                <w:rFonts w:ascii="Times New Roman" w:eastAsia="+mn-ea" w:hAnsi="Times New Roman" w:cs="Times New Roman"/>
                <w:color w:val="000000"/>
                <w:kern w:val="24"/>
                <w:sz w:val="22"/>
                <w:szCs w:val="22"/>
              </w:rPr>
              <w:t xml:space="preserve"> 0.5</w:t>
            </w:r>
          </w:p>
        </w:tc>
        <w:tc>
          <w:tcPr>
            <w:tcW w:w="1134" w:type="dxa"/>
            <w:tcBorders>
              <w:top w:val="single" w:sz="4" w:space="0" w:color="auto"/>
              <w:right w:val="single" w:sz="4" w:space="0" w:color="auto"/>
            </w:tcBorders>
            <w:vAlign w:val="center"/>
          </w:tcPr>
          <w:p w14:paraId="24F907CE" w14:textId="01A7943A"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2.2</w:t>
            </w:r>
            <w:r w:rsidR="00A97BE4">
              <w:rPr>
                <w:rFonts w:ascii="Times New Roman" w:eastAsia="+mn-ea" w:hAnsi="Times New Roman" w:cs="Times New Roman"/>
                <w:color w:val="000000"/>
                <w:kern w:val="24"/>
                <w:sz w:val="22"/>
                <w:szCs w:val="22"/>
              </w:rPr>
              <w:t xml:space="preserve"> ±</w:t>
            </w:r>
            <w:r w:rsidR="00EE1AA2">
              <w:rPr>
                <w:rFonts w:ascii="Times New Roman" w:eastAsia="+mn-ea" w:hAnsi="Times New Roman" w:cs="Times New Roman"/>
                <w:color w:val="000000"/>
                <w:kern w:val="24"/>
                <w:sz w:val="22"/>
                <w:szCs w:val="22"/>
              </w:rPr>
              <w:t xml:space="preserve"> 0.4</w:t>
            </w:r>
          </w:p>
        </w:tc>
        <w:tc>
          <w:tcPr>
            <w:tcW w:w="1275" w:type="dxa"/>
            <w:tcBorders>
              <w:top w:val="single" w:sz="4" w:space="0" w:color="auto"/>
              <w:left w:val="single" w:sz="4" w:space="0" w:color="auto"/>
            </w:tcBorders>
            <w:vAlign w:val="center"/>
          </w:tcPr>
          <w:p w14:paraId="00AD2BB4" w14:textId="70772DF0"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0.7</w:t>
            </w:r>
            <w:r w:rsidR="002375A8">
              <w:rPr>
                <w:rFonts w:ascii="Times New Roman" w:eastAsia="+mn-ea" w:hAnsi="Times New Roman" w:cs="Times New Roman"/>
                <w:color w:val="000000"/>
                <w:kern w:val="24"/>
                <w:sz w:val="22"/>
                <w:szCs w:val="22"/>
              </w:rPr>
              <w:t xml:space="preserve"> ±</w:t>
            </w:r>
            <w:r w:rsidR="00C5788C">
              <w:rPr>
                <w:rFonts w:ascii="Times New Roman" w:eastAsia="+mn-ea" w:hAnsi="Times New Roman" w:cs="Times New Roman"/>
                <w:color w:val="000000"/>
                <w:kern w:val="24"/>
                <w:sz w:val="22"/>
                <w:szCs w:val="22"/>
              </w:rPr>
              <w:t xml:space="preserve"> 0.</w:t>
            </w:r>
            <w:r w:rsidR="00F25BB9">
              <w:rPr>
                <w:rFonts w:ascii="Times New Roman" w:eastAsia="+mn-ea" w:hAnsi="Times New Roman" w:cs="Times New Roman"/>
                <w:color w:val="000000"/>
                <w:kern w:val="24"/>
                <w:sz w:val="22"/>
                <w:szCs w:val="22"/>
              </w:rPr>
              <w:t>6</w:t>
            </w:r>
          </w:p>
        </w:tc>
        <w:tc>
          <w:tcPr>
            <w:tcW w:w="1276" w:type="dxa"/>
            <w:tcBorders>
              <w:top w:val="single" w:sz="4" w:space="0" w:color="auto"/>
              <w:right w:val="single" w:sz="4" w:space="0" w:color="auto"/>
            </w:tcBorders>
            <w:vAlign w:val="center"/>
          </w:tcPr>
          <w:p w14:paraId="0E723EE8" w14:textId="32910489"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1.6</w:t>
            </w:r>
            <w:r w:rsidR="002375A8">
              <w:rPr>
                <w:rFonts w:ascii="Times New Roman" w:eastAsia="+mn-ea" w:hAnsi="Times New Roman" w:cs="Times New Roman"/>
                <w:color w:val="000000"/>
                <w:kern w:val="24"/>
                <w:sz w:val="22"/>
                <w:szCs w:val="22"/>
              </w:rPr>
              <w:t xml:space="preserve"> ±</w:t>
            </w:r>
            <w:r w:rsidR="00C5788C">
              <w:rPr>
                <w:rFonts w:ascii="Times New Roman" w:eastAsia="+mn-ea" w:hAnsi="Times New Roman" w:cs="Times New Roman"/>
                <w:color w:val="000000"/>
                <w:kern w:val="24"/>
                <w:sz w:val="22"/>
                <w:szCs w:val="22"/>
              </w:rPr>
              <w:t xml:space="preserve"> </w:t>
            </w:r>
            <w:r w:rsidR="00F25BB9">
              <w:rPr>
                <w:rFonts w:ascii="Times New Roman" w:eastAsia="+mn-ea" w:hAnsi="Times New Roman" w:cs="Times New Roman"/>
                <w:color w:val="000000"/>
                <w:kern w:val="24"/>
                <w:sz w:val="22"/>
                <w:szCs w:val="22"/>
              </w:rPr>
              <w:t>0.8</w:t>
            </w:r>
          </w:p>
        </w:tc>
        <w:tc>
          <w:tcPr>
            <w:tcW w:w="1134" w:type="dxa"/>
            <w:tcBorders>
              <w:top w:val="single" w:sz="4" w:space="0" w:color="auto"/>
              <w:left w:val="single" w:sz="4" w:space="0" w:color="auto"/>
            </w:tcBorders>
            <w:vAlign w:val="center"/>
          </w:tcPr>
          <w:p w14:paraId="4FE40BB2" w14:textId="187E7587"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0.7</w:t>
            </w:r>
            <w:r w:rsidR="000D1288">
              <w:rPr>
                <w:rFonts w:ascii="Times New Roman" w:eastAsia="+mn-ea" w:hAnsi="Times New Roman" w:cs="Times New Roman"/>
                <w:color w:val="000000"/>
                <w:kern w:val="24"/>
                <w:sz w:val="22"/>
                <w:szCs w:val="22"/>
              </w:rPr>
              <w:t xml:space="preserve"> ±</w:t>
            </w:r>
            <w:r w:rsidR="009250B4">
              <w:rPr>
                <w:rFonts w:ascii="Times New Roman" w:eastAsia="+mn-ea" w:hAnsi="Times New Roman" w:cs="Times New Roman"/>
                <w:color w:val="000000"/>
                <w:kern w:val="24"/>
                <w:sz w:val="22"/>
                <w:szCs w:val="22"/>
              </w:rPr>
              <w:t xml:space="preserve"> 0.3</w:t>
            </w:r>
          </w:p>
        </w:tc>
        <w:tc>
          <w:tcPr>
            <w:tcW w:w="1134" w:type="dxa"/>
            <w:tcBorders>
              <w:top w:val="single" w:sz="4" w:space="0" w:color="auto"/>
            </w:tcBorders>
            <w:vAlign w:val="center"/>
          </w:tcPr>
          <w:p w14:paraId="7AA18098" w14:textId="2D4424AF"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2.3</w:t>
            </w:r>
            <w:r w:rsidR="000D1288">
              <w:rPr>
                <w:rFonts w:ascii="Times New Roman" w:eastAsia="+mn-ea" w:hAnsi="Times New Roman" w:cs="Times New Roman"/>
                <w:color w:val="000000"/>
                <w:kern w:val="24"/>
                <w:sz w:val="22"/>
                <w:szCs w:val="22"/>
              </w:rPr>
              <w:t xml:space="preserve"> ±</w:t>
            </w:r>
            <w:r w:rsidR="009250B4">
              <w:rPr>
                <w:rFonts w:ascii="Times New Roman" w:eastAsia="+mn-ea" w:hAnsi="Times New Roman" w:cs="Times New Roman"/>
                <w:color w:val="000000"/>
                <w:kern w:val="24"/>
                <w:sz w:val="22"/>
                <w:szCs w:val="22"/>
              </w:rPr>
              <w:t xml:space="preserve"> 0.6</w:t>
            </w:r>
          </w:p>
        </w:tc>
      </w:tr>
      <w:tr w:rsidR="002A4F75" w14:paraId="3EEFD94C" w14:textId="77777777" w:rsidTr="002C22DF">
        <w:tc>
          <w:tcPr>
            <w:tcW w:w="1391" w:type="dxa"/>
            <w:vMerge/>
            <w:tcBorders>
              <w:bottom w:val="single" w:sz="4" w:space="0" w:color="auto"/>
            </w:tcBorders>
            <w:vAlign w:val="center"/>
          </w:tcPr>
          <w:p w14:paraId="47701489" w14:textId="77777777" w:rsidR="00885C63" w:rsidRPr="009641BE" w:rsidRDefault="00885C63" w:rsidP="009641BE">
            <w:pPr>
              <w:jc w:val="center"/>
              <w:rPr>
                <w:rFonts w:ascii="Times New Roman" w:eastAsia="+mn-ea" w:hAnsi="Times New Roman" w:cs="Times New Roman"/>
                <w:b/>
                <w:bCs/>
                <w:color w:val="000000"/>
                <w:kern w:val="24"/>
              </w:rPr>
            </w:pPr>
          </w:p>
        </w:tc>
        <w:tc>
          <w:tcPr>
            <w:tcW w:w="1654" w:type="dxa"/>
            <w:tcBorders>
              <w:left w:val="nil"/>
            </w:tcBorders>
            <w:vAlign w:val="center"/>
          </w:tcPr>
          <w:p w14:paraId="31D0A4A3" w14:textId="77777777" w:rsidR="00885C63" w:rsidRPr="00173DC8" w:rsidRDefault="00885C63" w:rsidP="00C826D3">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Raw water</w:t>
            </w:r>
          </w:p>
        </w:tc>
        <w:tc>
          <w:tcPr>
            <w:tcW w:w="1134" w:type="dxa"/>
            <w:vAlign w:val="center"/>
          </w:tcPr>
          <w:p w14:paraId="2C48C507" w14:textId="523A7DF6"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2.4</w:t>
            </w:r>
            <w:r w:rsidR="002A4F75">
              <w:rPr>
                <w:rFonts w:ascii="Times New Roman" w:eastAsia="+mn-ea" w:hAnsi="Times New Roman" w:cs="Times New Roman"/>
                <w:color w:val="000000"/>
                <w:kern w:val="24"/>
                <w:sz w:val="22"/>
                <w:szCs w:val="22"/>
              </w:rPr>
              <w:t xml:space="preserve"> ± 0.5</w:t>
            </w:r>
          </w:p>
        </w:tc>
        <w:tc>
          <w:tcPr>
            <w:tcW w:w="1134" w:type="dxa"/>
            <w:tcBorders>
              <w:right w:val="single" w:sz="4" w:space="0" w:color="auto"/>
            </w:tcBorders>
            <w:vAlign w:val="center"/>
          </w:tcPr>
          <w:p w14:paraId="7EBB5FC7" w14:textId="5D279293"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3.8</w:t>
            </w:r>
            <w:r w:rsidR="002A4F75">
              <w:rPr>
                <w:rFonts w:ascii="Times New Roman" w:eastAsia="+mn-ea" w:hAnsi="Times New Roman" w:cs="Times New Roman"/>
                <w:color w:val="000000"/>
                <w:kern w:val="24"/>
                <w:sz w:val="22"/>
                <w:szCs w:val="22"/>
              </w:rPr>
              <w:t xml:space="preserve"> ± 0.4</w:t>
            </w:r>
          </w:p>
        </w:tc>
        <w:tc>
          <w:tcPr>
            <w:tcW w:w="1275" w:type="dxa"/>
            <w:tcBorders>
              <w:left w:val="single" w:sz="4" w:space="0" w:color="auto"/>
            </w:tcBorders>
            <w:vAlign w:val="center"/>
          </w:tcPr>
          <w:p w14:paraId="75564502" w14:textId="5087CA07"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1.5</w:t>
            </w:r>
            <w:r w:rsidR="002375A8">
              <w:rPr>
                <w:rFonts w:ascii="Times New Roman" w:eastAsia="+mn-ea" w:hAnsi="Times New Roman" w:cs="Times New Roman"/>
                <w:color w:val="000000"/>
                <w:kern w:val="24"/>
                <w:sz w:val="22"/>
                <w:szCs w:val="22"/>
              </w:rPr>
              <w:t xml:space="preserve"> ±</w:t>
            </w:r>
            <w:r w:rsidR="00F374D3">
              <w:rPr>
                <w:rFonts w:ascii="Times New Roman" w:eastAsia="+mn-ea" w:hAnsi="Times New Roman" w:cs="Times New Roman"/>
                <w:color w:val="000000"/>
                <w:kern w:val="24"/>
                <w:sz w:val="22"/>
                <w:szCs w:val="22"/>
              </w:rPr>
              <w:t xml:space="preserve"> 0.5</w:t>
            </w:r>
          </w:p>
        </w:tc>
        <w:tc>
          <w:tcPr>
            <w:tcW w:w="1276" w:type="dxa"/>
            <w:tcBorders>
              <w:right w:val="single" w:sz="4" w:space="0" w:color="auto"/>
            </w:tcBorders>
            <w:vAlign w:val="center"/>
          </w:tcPr>
          <w:p w14:paraId="09A25757" w14:textId="35C7BBF7"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2.5</w:t>
            </w:r>
            <w:r w:rsidR="002375A8">
              <w:rPr>
                <w:rFonts w:ascii="Times New Roman" w:eastAsia="+mn-ea" w:hAnsi="Times New Roman" w:cs="Times New Roman"/>
                <w:color w:val="000000"/>
                <w:kern w:val="24"/>
                <w:sz w:val="22"/>
                <w:szCs w:val="22"/>
              </w:rPr>
              <w:t xml:space="preserve"> ±</w:t>
            </w:r>
            <w:r w:rsidR="00F374D3">
              <w:rPr>
                <w:rFonts w:ascii="Times New Roman" w:eastAsia="+mn-ea" w:hAnsi="Times New Roman" w:cs="Times New Roman"/>
                <w:color w:val="000000"/>
                <w:kern w:val="24"/>
                <w:sz w:val="22"/>
                <w:szCs w:val="22"/>
              </w:rPr>
              <w:t xml:space="preserve"> 1.0</w:t>
            </w:r>
          </w:p>
        </w:tc>
        <w:tc>
          <w:tcPr>
            <w:tcW w:w="1134" w:type="dxa"/>
            <w:tcBorders>
              <w:left w:val="single" w:sz="4" w:space="0" w:color="auto"/>
            </w:tcBorders>
            <w:vAlign w:val="center"/>
          </w:tcPr>
          <w:p w14:paraId="33FD5097" w14:textId="49EFFB81"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1.5</w:t>
            </w:r>
            <w:r w:rsidR="000D1288">
              <w:rPr>
                <w:rFonts w:ascii="Times New Roman" w:eastAsia="+mn-ea" w:hAnsi="Times New Roman" w:cs="Times New Roman"/>
                <w:color w:val="000000"/>
                <w:kern w:val="24"/>
                <w:sz w:val="22"/>
                <w:szCs w:val="22"/>
              </w:rPr>
              <w:t xml:space="preserve"> ±</w:t>
            </w:r>
            <w:r w:rsidR="00A71D73">
              <w:rPr>
                <w:rFonts w:ascii="Times New Roman" w:eastAsia="+mn-ea" w:hAnsi="Times New Roman" w:cs="Times New Roman"/>
                <w:color w:val="000000"/>
                <w:kern w:val="24"/>
                <w:sz w:val="22"/>
                <w:szCs w:val="22"/>
              </w:rPr>
              <w:t xml:space="preserve"> 0.5</w:t>
            </w:r>
          </w:p>
        </w:tc>
        <w:tc>
          <w:tcPr>
            <w:tcW w:w="1134" w:type="dxa"/>
            <w:vAlign w:val="center"/>
          </w:tcPr>
          <w:p w14:paraId="18097C3C" w14:textId="4F84C9FF"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2.8</w:t>
            </w:r>
            <w:r w:rsidR="000D1288">
              <w:rPr>
                <w:rFonts w:ascii="Times New Roman" w:eastAsia="+mn-ea" w:hAnsi="Times New Roman" w:cs="Times New Roman"/>
                <w:color w:val="000000"/>
                <w:kern w:val="24"/>
                <w:sz w:val="22"/>
                <w:szCs w:val="22"/>
              </w:rPr>
              <w:t xml:space="preserve"> ±</w:t>
            </w:r>
            <w:r w:rsidR="00A71D73">
              <w:rPr>
                <w:rFonts w:ascii="Times New Roman" w:eastAsia="+mn-ea" w:hAnsi="Times New Roman" w:cs="Times New Roman"/>
                <w:color w:val="000000"/>
                <w:kern w:val="24"/>
                <w:sz w:val="22"/>
                <w:szCs w:val="22"/>
              </w:rPr>
              <w:t xml:space="preserve"> 0.4</w:t>
            </w:r>
          </w:p>
        </w:tc>
      </w:tr>
      <w:tr w:rsidR="002A4F75" w14:paraId="270C635A" w14:textId="77777777" w:rsidTr="002C22DF">
        <w:tc>
          <w:tcPr>
            <w:tcW w:w="1391" w:type="dxa"/>
            <w:vMerge/>
            <w:tcBorders>
              <w:bottom w:val="single" w:sz="4" w:space="0" w:color="auto"/>
            </w:tcBorders>
            <w:vAlign w:val="center"/>
          </w:tcPr>
          <w:p w14:paraId="127007BD" w14:textId="77777777" w:rsidR="00885C63" w:rsidRPr="009641BE" w:rsidRDefault="00885C63" w:rsidP="009641BE">
            <w:pPr>
              <w:jc w:val="center"/>
              <w:rPr>
                <w:rFonts w:ascii="Times New Roman" w:eastAsia="+mn-ea" w:hAnsi="Times New Roman" w:cs="Times New Roman"/>
                <w:b/>
                <w:bCs/>
                <w:color w:val="000000"/>
                <w:kern w:val="24"/>
              </w:rPr>
            </w:pPr>
          </w:p>
        </w:tc>
        <w:tc>
          <w:tcPr>
            <w:tcW w:w="1654" w:type="dxa"/>
            <w:tcBorders>
              <w:left w:val="nil"/>
            </w:tcBorders>
            <w:vAlign w:val="center"/>
          </w:tcPr>
          <w:p w14:paraId="6EE589F1" w14:textId="77777777" w:rsidR="00885C63" w:rsidRPr="00173DC8" w:rsidRDefault="00885C63" w:rsidP="00C826D3">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Sand filtration</w:t>
            </w:r>
          </w:p>
        </w:tc>
        <w:tc>
          <w:tcPr>
            <w:tcW w:w="1134" w:type="dxa"/>
            <w:vAlign w:val="center"/>
          </w:tcPr>
          <w:p w14:paraId="76E9C9CD" w14:textId="0D68F8B3"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3.1</w:t>
            </w:r>
            <w:r w:rsidR="00A97BE4">
              <w:rPr>
                <w:rFonts w:ascii="Times New Roman" w:eastAsia="+mn-ea" w:hAnsi="Times New Roman" w:cs="Times New Roman"/>
                <w:color w:val="000000"/>
                <w:kern w:val="24"/>
                <w:sz w:val="22"/>
                <w:szCs w:val="22"/>
              </w:rPr>
              <w:t xml:space="preserve"> ± 0.3</w:t>
            </w:r>
          </w:p>
        </w:tc>
        <w:tc>
          <w:tcPr>
            <w:tcW w:w="1134" w:type="dxa"/>
            <w:tcBorders>
              <w:right w:val="single" w:sz="4" w:space="0" w:color="auto"/>
            </w:tcBorders>
            <w:vAlign w:val="center"/>
          </w:tcPr>
          <w:p w14:paraId="01EFA301" w14:textId="22544879"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4.1</w:t>
            </w:r>
            <w:r w:rsidR="00A97BE4">
              <w:rPr>
                <w:rFonts w:ascii="Times New Roman" w:eastAsia="+mn-ea" w:hAnsi="Times New Roman" w:cs="Times New Roman"/>
                <w:color w:val="000000"/>
                <w:kern w:val="24"/>
                <w:sz w:val="22"/>
                <w:szCs w:val="22"/>
              </w:rPr>
              <w:t xml:space="preserve"> ± 0.5</w:t>
            </w:r>
          </w:p>
        </w:tc>
        <w:tc>
          <w:tcPr>
            <w:tcW w:w="1275" w:type="dxa"/>
            <w:tcBorders>
              <w:left w:val="single" w:sz="4" w:space="0" w:color="auto"/>
            </w:tcBorders>
            <w:vAlign w:val="center"/>
          </w:tcPr>
          <w:p w14:paraId="614D15A2" w14:textId="1BA709FB"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1.3</w:t>
            </w:r>
            <w:r w:rsidR="002375A8">
              <w:rPr>
                <w:rFonts w:ascii="Times New Roman" w:eastAsia="+mn-ea" w:hAnsi="Times New Roman" w:cs="Times New Roman"/>
                <w:color w:val="000000"/>
                <w:kern w:val="24"/>
                <w:sz w:val="22"/>
                <w:szCs w:val="22"/>
              </w:rPr>
              <w:t xml:space="preserve"> ±</w:t>
            </w:r>
            <w:r w:rsidR="00DC51FF">
              <w:rPr>
                <w:rFonts w:ascii="Times New Roman" w:eastAsia="+mn-ea" w:hAnsi="Times New Roman" w:cs="Times New Roman"/>
                <w:color w:val="000000"/>
                <w:kern w:val="24"/>
                <w:sz w:val="22"/>
                <w:szCs w:val="22"/>
              </w:rPr>
              <w:t xml:space="preserve"> 0.6</w:t>
            </w:r>
          </w:p>
        </w:tc>
        <w:tc>
          <w:tcPr>
            <w:tcW w:w="1276" w:type="dxa"/>
            <w:tcBorders>
              <w:right w:val="single" w:sz="4" w:space="0" w:color="auto"/>
            </w:tcBorders>
            <w:vAlign w:val="center"/>
          </w:tcPr>
          <w:p w14:paraId="6543D180" w14:textId="1C7C8891"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2.1</w:t>
            </w:r>
            <w:r w:rsidR="002375A8">
              <w:rPr>
                <w:rFonts w:ascii="Times New Roman" w:eastAsia="+mn-ea" w:hAnsi="Times New Roman" w:cs="Times New Roman"/>
                <w:color w:val="000000"/>
                <w:kern w:val="24"/>
                <w:sz w:val="22"/>
                <w:szCs w:val="22"/>
              </w:rPr>
              <w:t xml:space="preserve"> ±</w:t>
            </w:r>
            <w:r w:rsidR="00DC51FF">
              <w:rPr>
                <w:rFonts w:ascii="Times New Roman" w:eastAsia="+mn-ea" w:hAnsi="Times New Roman" w:cs="Times New Roman"/>
                <w:color w:val="000000"/>
                <w:kern w:val="24"/>
                <w:sz w:val="22"/>
                <w:szCs w:val="22"/>
              </w:rPr>
              <w:t xml:space="preserve"> 0.4</w:t>
            </w:r>
          </w:p>
        </w:tc>
        <w:tc>
          <w:tcPr>
            <w:tcW w:w="1134" w:type="dxa"/>
            <w:tcBorders>
              <w:left w:val="single" w:sz="4" w:space="0" w:color="auto"/>
            </w:tcBorders>
            <w:vAlign w:val="center"/>
          </w:tcPr>
          <w:p w14:paraId="75C910AF" w14:textId="1DE564BC"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3.0</w:t>
            </w:r>
            <w:r w:rsidR="000D1288">
              <w:rPr>
                <w:rFonts w:ascii="Times New Roman" w:eastAsia="+mn-ea" w:hAnsi="Times New Roman" w:cs="Times New Roman"/>
                <w:color w:val="000000"/>
                <w:kern w:val="24"/>
                <w:sz w:val="22"/>
                <w:szCs w:val="22"/>
              </w:rPr>
              <w:t xml:space="preserve"> ±</w:t>
            </w:r>
            <w:r w:rsidR="009250B4">
              <w:rPr>
                <w:rFonts w:ascii="Times New Roman" w:eastAsia="+mn-ea" w:hAnsi="Times New Roman" w:cs="Times New Roman"/>
                <w:color w:val="000000"/>
                <w:kern w:val="24"/>
                <w:sz w:val="22"/>
                <w:szCs w:val="22"/>
              </w:rPr>
              <w:t xml:space="preserve"> 0.8</w:t>
            </w:r>
          </w:p>
        </w:tc>
        <w:tc>
          <w:tcPr>
            <w:tcW w:w="1134" w:type="dxa"/>
            <w:vAlign w:val="center"/>
          </w:tcPr>
          <w:p w14:paraId="3D920D13" w14:textId="14AE7B8F"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2.9</w:t>
            </w:r>
            <w:r w:rsidR="000D1288">
              <w:rPr>
                <w:rFonts w:ascii="Times New Roman" w:eastAsia="+mn-ea" w:hAnsi="Times New Roman" w:cs="Times New Roman"/>
                <w:color w:val="000000"/>
                <w:kern w:val="24"/>
                <w:sz w:val="22"/>
                <w:szCs w:val="22"/>
              </w:rPr>
              <w:t xml:space="preserve"> ±</w:t>
            </w:r>
            <w:r w:rsidR="009250B4">
              <w:rPr>
                <w:rFonts w:ascii="Times New Roman" w:eastAsia="+mn-ea" w:hAnsi="Times New Roman" w:cs="Times New Roman"/>
                <w:color w:val="000000"/>
                <w:kern w:val="24"/>
                <w:sz w:val="22"/>
                <w:szCs w:val="22"/>
              </w:rPr>
              <w:t xml:space="preserve"> 0.3</w:t>
            </w:r>
          </w:p>
        </w:tc>
      </w:tr>
      <w:tr w:rsidR="002A4F75" w14:paraId="1AEEB519" w14:textId="77777777" w:rsidTr="002C22DF">
        <w:tc>
          <w:tcPr>
            <w:tcW w:w="1391" w:type="dxa"/>
            <w:vMerge/>
            <w:tcBorders>
              <w:bottom w:val="single" w:sz="4" w:space="0" w:color="auto"/>
            </w:tcBorders>
            <w:vAlign w:val="center"/>
          </w:tcPr>
          <w:p w14:paraId="214C382F" w14:textId="77777777" w:rsidR="00885C63" w:rsidRPr="009641BE" w:rsidRDefault="00885C63" w:rsidP="009641BE">
            <w:pPr>
              <w:jc w:val="center"/>
              <w:rPr>
                <w:rFonts w:ascii="Times New Roman" w:eastAsia="+mn-ea" w:hAnsi="Times New Roman" w:cs="Times New Roman"/>
                <w:b/>
                <w:bCs/>
                <w:color w:val="000000"/>
                <w:kern w:val="24"/>
              </w:rPr>
            </w:pPr>
          </w:p>
        </w:tc>
        <w:tc>
          <w:tcPr>
            <w:tcW w:w="1654" w:type="dxa"/>
            <w:tcBorders>
              <w:left w:val="nil"/>
              <w:bottom w:val="single" w:sz="4" w:space="0" w:color="auto"/>
            </w:tcBorders>
            <w:vAlign w:val="center"/>
          </w:tcPr>
          <w:p w14:paraId="0414174E" w14:textId="77777777" w:rsidR="00885C63" w:rsidRPr="00173DC8" w:rsidRDefault="00885C63" w:rsidP="00C826D3">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Drinking water</w:t>
            </w:r>
          </w:p>
        </w:tc>
        <w:tc>
          <w:tcPr>
            <w:tcW w:w="1134" w:type="dxa"/>
            <w:tcBorders>
              <w:bottom w:val="single" w:sz="4" w:space="0" w:color="auto"/>
            </w:tcBorders>
            <w:vAlign w:val="center"/>
          </w:tcPr>
          <w:p w14:paraId="11CEAF9B" w14:textId="00284A8C"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4.0</w:t>
            </w:r>
            <w:r w:rsidR="00A97BE4">
              <w:rPr>
                <w:rFonts w:ascii="Times New Roman" w:eastAsia="+mn-ea" w:hAnsi="Times New Roman" w:cs="Times New Roman"/>
                <w:color w:val="000000"/>
                <w:kern w:val="24"/>
                <w:sz w:val="22"/>
                <w:szCs w:val="22"/>
              </w:rPr>
              <w:t xml:space="preserve"> ±</w:t>
            </w:r>
            <w:r w:rsidR="00663CA8">
              <w:rPr>
                <w:rFonts w:ascii="Times New Roman" w:eastAsia="+mn-ea" w:hAnsi="Times New Roman" w:cs="Times New Roman"/>
                <w:color w:val="000000"/>
                <w:kern w:val="24"/>
                <w:sz w:val="22"/>
                <w:szCs w:val="22"/>
              </w:rPr>
              <w:t xml:space="preserve"> 0.6</w:t>
            </w:r>
          </w:p>
        </w:tc>
        <w:tc>
          <w:tcPr>
            <w:tcW w:w="1134" w:type="dxa"/>
            <w:tcBorders>
              <w:bottom w:val="single" w:sz="4" w:space="0" w:color="auto"/>
              <w:right w:val="single" w:sz="4" w:space="0" w:color="auto"/>
            </w:tcBorders>
            <w:vAlign w:val="center"/>
          </w:tcPr>
          <w:p w14:paraId="41337D7D" w14:textId="43EA818E"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4.3</w:t>
            </w:r>
            <w:r w:rsidR="00A97BE4">
              <w:rPr>
                <w:rFonts w:ascii="Times New Roman" w:eastAsia="+mn-ea" w:hAnsi="Times New Roman" w:cs="Times New Roman"/>
                <w:color w:val="000000"/>
                <w:kern w:val="24"/>
                <w:sz w:val="22"/>
                <w:szCs w:val="22"/>
              </w:rPr>
              <w:t xml:space="preserve"> ±</w:t>
            </w:r>
            <w:r w:rsidR="00663CA8">
              <w:rPr>
                <w:rFonts w:ascii="Times New Roman" w:eastAsia="+mn-ea" w:hAnsi="Times New Roman" w:cs="Times New Roman"/>
                <w:color w:val="000000"/>
                <w:kern w:val="24"/>
                <w:sz w:val="22"/>
                <w:szCs w:val="22"/>
              </w:rPr>
              <w:t xml:space="preserve"> 0.4</w:t>
            </w:r>
          </w:p>
        </w:tc>
        <w:tc>
          <w:tcPr>
            <w:tcW w:w="1275" w:type="dxa"/>
            <w:tcBorders>
              <w:left w:val="single" w:sz="4" w:space="0" w:color="auto"/>
              <w:bottom w:val="single" w:sz="4" w:space="0" w:color="auto"/>
            </w:tcBorders>
            <w:vAlign w:val="center"/>
          </w:tcPr>
          <w:p w14:paraId="6F61F661" w14:textId="045F019A"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1.0</w:t>
            </w:r>
            <w:r w:rsidR="002375A8">
              <w:rPr>
                <w:rFonts w:ascii="Times New Roman" w:eastAsia="+mn-ea" w:hAnsi="Times New Roman" w:cs="Times New Roman"/>
                <w:color w:val="000000"/>
                <w:kern w:val="24"/>
                <w:sz w:val="22"/>
                <w:szCs w:val="22"/>
              </w:rPr>
              <w:t xml:space="preserve"> ±</w:t>
            </w:r>
            <w:r w:rsidR="006F4101">
              <w:rPr>
                <w:rFonts w:ascii="Times New Roman" w:eastAsia="+mn-ea" w:hAnsi="Times New Roman" w:cs="Times New Roman"/>
                <w:color w:val="000000"/>
                <w:kern w:val="24"/>
                <w:sz w:val="22"/>
                <w:szCs w:val="22"/>
              </w:rPr>
              <w:t xml:space="preserve"> 0.4</w:t>
            </w:r>
          </w:p>
        </w:tc>
        <w:tc>
          <w:tcPr>
            <w:tcW w:w="1276" w:type="dxa"/>
            <w:tcBorders>
              <w:bottom w:val="single" w:sz="4" w:space="0" w:color="auto"/>
              <w:right w:val="single" w:sz="4" w:space="0" w:color="auto"/>
            </w:tcBorders>
            <w:vAlign w:val="center"/>
          </w:tcPr>
          <w:p w14:paraId="1C35DC81" w14:textId="58337CA4"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2.0</w:t>
            </w:r>
            <w:r w:rsidR="002375A8">
              <w:rPr>
                <w:rFonts w:ascii="Times New Roman" w:eastAsia="+mn-ea" w:hAnsi="Times New Roman" w:cs="Times New Roman"/>
                <w:color w:val="000000"/>
                <w:kern w:val="24"/>
                <w:sz w:val="22"/>
                <w:szCs w:val="22"/>
              </w:rPr>
              <w:t xml:space="preserve"> ±</w:t>
            </w:r>
            <w:r w:rsidR="006F4101">
              <w:rPr>
                <w:rFonts w:ascii="Times New Roman" w:eastAsia="+mn-ea" w:hAnsi="Times New Roman" w:cs="Times New Roman"/>
                <w:color w:val="000000"/>
                <w:kern w:val="24"/>
                <w:sz w:val="22"/>
                <w:szCs w:val="22"/>
              </w:rPr>
              <w:t xml:space="preserve"> 0.6</w:t>
            </w:r>
          </w:p>
        </w:tc>
        <w:tc>
          <w:tcPr>
            <w:tcW w:w="1134" w:type="dxa"/>
            <w:tcBorders>
              <w:left w:val="single" w:sz="4" w:space="0" w:color="auto"/>
              <w:bottom w:val="single" w:sz="4" w:space="0" w:color="auto"/>
            </w:tcBorders>
            <w:vAlign w:val="center"/>
          </w:tcPr>
          <w:p w14:paraId="5958FEAE" w14:textId="117F0541"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3.2</w:t>
            </w:r>
            <w:r w:rsidR="000D1288">
              <w:rPr>
                <w:rFonts w:ascii="Times New Roman" w:eastAsia="+mn-ea" w:hAnsi="Times New Roman" w:cs="Times New Roman"/>
                <w:color w:val="000000"/>
                <w:kern w:val="24"/>
                <w:sz w:val="22"/>
                <w:szCs w:val="22"/>
              </w:rPr>
              <w:t xml:space="preserve"> ±</w:t>
            </w:r>
            <w:r w:rsidR="00220C4A">
              <w:rPr>
                <w:rFonts w:ascii="Times New Roman" w:eastAsia="+mn-ea" w:hAnsi="Times New Roman" w:cs="Times New Roman"/>
                <w:color w:val="000000"/>
                <w:kern w:val="24"/>
                <w:sz w:val="22"/>
                <w:szCs w:val="22"/>
              </w:rPr>
              <w:t xml:space="preserve"> 0.6</w:t>
            </w:r>
          </w:p>
        </w:tc>
        <w:tc>
          <w:tcPr>
            <w:tcW w:w="1134" w:type="dxa"/>
            <w:tcBorders>
              <w:bottom w:val="single" w:sz="4" w:space="0" w:color="auto"/>
            </w:tcBorders>
            <w:vAlign w:val="center"/>
          </w:tcPr>
          <w:p w14:paraId="462F2D6E" w14:textId="2826AC4D"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3.1</w:t>
            </w:r>
            <w:r w:rsidR="000D1288">
              <w:rPr>
                <w:rFonts w:ascii="Times New Roman" w:eastAsia="+mn-ea" w:hAnsi="Times New Roman" w:cs="Times New Roman"/>
                <w:color w:val="000000"/>
                <w:kern w:val="24"/>
                <w:sz w:val="22"/>
                <w:szCs w:val="22"/>
              </w:rPr>
              <w:t xml:space="preserve"> ±</w:t>
            </w:r>
            <w:r w:rsidR="00220C4A">
              <w:rPr>
                <w:rFonts w:ascii="Times New Roman" w:eastAsia="+mn-ea" w:hAnsi="Times New Roman" w:cs="Times New Roman"/>
                <w:color w:val="000000"/>
                <w:kern w:val="24"/>
                <w:sz w:val="22"/>
                <w:szCs w:val="22"/>
              </w:rPr>
              <w:t xml:space="preserve"> 0.6</w:t>
            </w:r>
          </w:p>
        </w:tc>
      </w:tr>
      <w:tr w:rsidR="002A4F75" w14:paraId="12217EB6" w14:textId="77777777" w:rsidTr="002C22DF">
        <w:tc>
          <w:tcPr>
            <w:tcW w:w="1391" w:type="dxa"/>
            <w:vMerge w:val="restart"/>
            <w:tcBorders>
              <w:top w:val="single" w:sz="4" w:space="0" w:color="auto"/>
              <w:bottom w:val="single" w:sz="4" w:space="0" w:color="auto"/>
            </w:tcBorders>
            <w:vAlign w:val="center"/>
          </w:tcPr>
          <w:p w14:paraId="52A63548" w14:textId="77777777" w:rsidR="00885C63" w:rsidRPr="009641BE" w:rsidRDefault="00885C63" w:rsidP="009641BE">
            <w:pPr>
              <w:jc w:val="center"/>
              <w:rPr>
                <w:rFonts w:ascii="Times New Roman" w:eastAsia="+mn-ea" w:hAnsi="Times New Roman" w:cs="Times New Roman"/>
                <w:b/>
                <w:bCs/>
                <w:color w:val="000000"/>
                <w:kern w:val="24"/>
              </w:rPr>
            </w:pPr>
            <w:r w:rsidRPr="009641BE">
              <w:rPr>
                <w:rFonts w:ascii="Times New Roman" w:eastAsia="+mn-ea" w:hAnsi="Times New Roman" w:cs="Times New Roman"/>
                <w:b/>
                <w:bCs/>
                <w:color w:val="000000"/>
                <w:kern w:val="24"/>
              </w:rPr>
              <w:t>November</w:t>
            </w:r>
          </w:p>
        </w:tc>
        <w:tc>
          <w:tcPr>
            <w:tcW w:w="1654" w:type="dxa"/>
            <w:tcBorders>
              <w:top w:val="single" w:sz="4" w:space="0" w:color="auto"/>
              <w:left w:val="nil"/>
            </w:tcBorders>
            <w:vAlign w:val="center"/>
          </w:tcPr>
          <w:p w14:paraId="4D56E3A5" w14:textId="77777777" w:rsidR="00885C63" w:rsidRPr="00173DC8" w:rsidRDefault="00885C63" w:rsidP="00C826D3">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GAC filtration</w:t>
            </w:r>
          </w:p>
        </w:tc>
        <w:tc>
          <w:tcPr>
            <w:tcW w:w="1134" w:type="dxa"/>
            <w:tcBorders>
              <w:top w:val="single" w:sz="4" w:space="0" w:color="auto"/>
            </w:tcBorders>
            <w:vAlign w:val="center"/>
          </w:tcPr>
          <w:p w14:paraId="19681EA4" w14:textId="7C7523D0"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2.1</w:t>
            </w:r>
            <w:r w:rsidR="00A97BE4">
              <w:rPr>
                <w:rFonts w:ascii="Times New Roman" w:eastAsia="+mn-ea" w:hAnsi="Times New Roman" w:cs="Times New Roman"/>
                <w:color w:val="000000"/>
                <w:kern w:val="24"/>
                <w:sz w:val="22"/>
                <w:szCs w:val="22"/>
              </w:rPr>
              <w:t xml:space="preserve"> ±</w:t>
            </w:r>
            <w:r w:rsidR="000A6375">
              <w:rPr>
                <w:rFonts w:ascii="Times New Roman" w:eastAsia="+mn-ea" w:hAnsi="Times New Roman" w:cs="Times New Roman"/>
                <w:color w:val="000000"/>
                <w:kern w:val="24"/>
                <w:sz w:val="22"/>
                <w:szCs w:val="22"/>
              </w:rPr>
              <w:t xml:space="preserve"> 0.6</w:t>
            </w:r>
          </w:p>
        </w:tc>
        <w:tc>
          <w:tcPr>
            <w:tcW w:w="1134" w:type="dxa"/>
            <w:tcBorders>
              <w:top w:val="single" w:sz="4" w:space="0" w:color="auto"/>
              <w:right w:val="single" w:sz="4" w:space="0" w:color="auto"/>
            </w:tcBorders>
            <w:vAlign w:val="center"/>
          </w:tcPr>
          <w:p w14:paraId="4A6C2A0E" w14:textId="3EE666F6"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2.7</w:t>
            </w:r>
            <w:r w:rsidR="00A97BE4">
              <w:rPr>
                <w:rFonts w:ascii="Times New Roman" w:eastAsia="+mn-ea" w:hAnsi="Times New Roman" w:cs="Times New Roman"/>
                <w:color w:val="000000"/>
                <w:kern w:val="24"/>
                <w:sz w:val="22"/>
                <w:szCs w:val="22"/>
              </w:rPr>
              <w:t xml:space="preserve"> ±</w:t>
            </w:r>
            <w:r w:rsidR="000A6375">
              <w:rPr>
                <w:rFonts w:ascii="Times New Roman" w:eastAsia="+mn-ea" w:hAnsi="Times New Roman" w:cs="Times New Roman"/>
                <w:color w:val="000000"/>
                <w:kern w:val="24"/>
                <w:sz w:val="22"/>
                <w:szCs w:val="22"/>
              </w:rPr>
              <w:t xml:space="preserve"> 0.6</w:t>
            </w:r>
          </w:p>
        </w:tc>
        <w:tc>
          <w:tcPr>
            <w:tcW w:w="1275" w:type="dxa"/>
            <w:tcBorders>
              <w:top w:val="single" w:sz="4" w:space="0" w:color="auto"/>
              <w:left w:val="single" w:sz="4" w:space="0" w:color="auto"/>
            </w:tcBorders>
            <w:vAlign w:val="center"/>
          </w:tcPr>
          <w:p w14:paraId="329648EF" w14:textId="25D1DAE7"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0.8</w:t>
            </w:r>
            <w:r w:rsidR="002375A8">
              <w:rPr>
                <w:rFonts w:ascii="Times New Roman" w:eastAsia="+mn-ea" w:hAnsi="Times New Roman" w:cs="Times New Roman"/>
                <w:color w:val="000000"/>
                <w:kern w:val="24"/>
                <w:sz w:val="22"/>
                <w:szCs w:val="22"/>
              </w:rPr>
              <w:t xml:space="preserve"> ±</w:t>
            </w:r>
            <w:r w:rsidR="00F25BB9">
              <w:rPr>
                <w:rFonts w:ascii="Times New Roman" w:eastAsia="+mn-ea" w:hAnsi="Times New Roman" w:cs="Times New Roman"/>
                <w:color w:val="000000"/>
                <w:kern w:val="24"/>
                <w:sz w:val="22"/>
                <w:szCs w:val="22"/>
              </w:rPr>
              <w:t xml:space="preserve"> 0.6</w:t>
            </w:r>
          </w:p>
        </w:tc>
        <w:tc>
          <w:tcPr>
            <w:tcW w:w="1276" w:type="dxa"/>
            <w:tcBorders>
              <w:top w:val="single" w:sz="4" w:space="0" w:color="auto"/>
              <w:right w:val="single" w:sz="4" w:space="0" w:color="auto"/>
            </w:tcBorders>
            <w:vAlign w:val="center"/>
          </w:tcPr>
          <w:p w14:paraId="4A78B73D" w14:textId="397F53F2"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1.9</w:t>
            </w:r>
            <w:r w:rsidR="002375A8">
              <w:rPr>
                <w:rFonts w:ascii="Times New Roman" w:eastAsia="+mn-ea" w:hAnsi="Times New Roman" w:cs="Times New Roman"/>
                <w:color w:val="000000"/>
                <w:kern w:val="24"/>
                <w:sz w:val="22"/>
                <w:szCs w:val="22"/>
              </w:rPr>
              <w:t xml:space="preserve"> ±</w:t>
            </w:r>
            <w:r w:rsidR="00F25BB9">
              <w:rPr>
                <w:rFonts w:ascii="Times New Roman" w:eastAsia="+mn-ea" w:hAnsi="Times New Roman" w:cs="Times New Roman"/>
                <w:color w:val="000000"/>
                <w:kern w:val="24"/>
                <w:sz w:val="22"/>
                <w:szCs w:val="22"/>
              </w:rPr>
              <w:t xml:space="preserve"> 0.8</w:t>
            </w:r>
          </w:p>
        </w:tc>
        <w:tc>
          <w:tcPr>
            <w:tcW w:w="1134" w:type="dxa"/>
            <w:tcBorders>
              <w:top w:val="single" w:sz="4" w:space="0" w:color="auto"/>
              <w:left w:val="single" w:sz="4" w:space="0" w:color="auto"/>
            </w:tcBorders>
            <w:vAlign w:val="center"/>
          </w:tcPr>
          <w:p w14:paraId="141A84C4" w14:textId="23CA905D"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0.9</w:t>
            </w:r>
            <w:r w:rsidR="000D1288">
              <w:rPr>
                <w:rFonts w:ascii="Times New Roman" w:eastAsia="+mn-ea" w:hAnsi="Times New Roman" w:cs="Times New Roman"/>
                <w:color w:val="000000"/>
                <w:kern w:val="24"/>
                <w:sz w:val="22"/>
                <w:szCs w:val="22"/>
              </w:rPr>
              <w:t xml:space="preserve"> ±</w:t>
            </w:r>
            <w:r w:rsidR="00220C4A">
              <w:rPr>
                <w:rFonts w:ascii="Times New Roman" w:eastAsia="+mn-ea" w:hAnsi="Times New Roman" w:cs="Times New Roman"/>
                <w:color w:val="000000"/>
                <w:kern w:val="24"/>
                <w:sz w:val="22"/>
                <w:szCs w:val="22"/>
              </w:rPr>
              <w:t xml:space="preserve"> 0.4</w:t>
            </w:r>
          </w:p>
        </w:tc>
        <w:tc>
          <w:tcPr>
            <w:tcW w:w="1134" w:type="dxa"/>
            <w:tcBorders>
              <w:top w:val="single" w:sz="4" w:space="0" w:color="auto"/>
            </w:tcBorders>
            <w:vAlign w:val="center"/>
          </w:tcPr>
          <w:p w14:paraId="5864125E" w14:textId="5524F7A2"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1.8</w:t>
            </w:r>
            <w:r w:rsidR="00B31C80">
              <w:rPr>
                <w:rFonts w:ascii="Times New Roman" w:eastAsia="+mn-ea" w:hAnsi="Times New Roman" w:cs="Times New Roman"/>
                <w:color w:val="000000"/>
                <w:kern w:val="24"/>
                <w:sz w:val="22"/>
                <w:szCs w:val="22"/>
              </w:rPr>
              <w:t xml:space="preserve"> ±</w:t>
            </w:r>
            <w:r w:rsidR="00220C4A">
              <w:rPr>
                <w:rFonts w:ascii="Times New Roman" w:eastAsia="+mn-ea" w:hAnsi="Times New Roman" w:cs="Times New Roman"/>
                <w:color w:val="000000"/>
                <w:kern w:val="24"/>
                <w:sz w:val="22"/>
                <w:szCs w:val="22"/>
              </w:rPr>
              <w:t xml:space="preserve"> 0.6</w:t>
            </w:r>
          </w:p>
        </w:tc>
      </w:tr>
      <w:tr w:rsidR="002A4F75" w14:paraId="4FE7BF5D" w14:textId="77777777" w:rsidTr="002C22DF">
        <w:tc>
          <w:tcPr>
            <w:tcW w:w="1391" w:type="dxa"/>
            <w:vMerge/>
            <w:tcBorders>
              <w:bottom w:val="single" w:sz="4" w:space="0" w:color="auto"/>
            </w:tcBorders>
          </w:tcPr>
          <w:p w14:paraId="2A06C870" w14:textId="77777777" w:rsidR="00885C63" w:rsidRPr="009641BE" w:rsidRDefault="00885C63" w:rsidP="009641BE">
            <w:pPr>
              <w:jc w:val="center"/>
              <w:rPr>
                <w:rFonts w:ascii="Times New Roman" w:eastAsia="+mn-ea" w:hAnsi="Times New Roman" w:cs="Times New Roman"/>
                <w:color w:val="000000"/>
                <w:kern w:val="24"/>
              </w:rPr>
            </w:pPr>
          </w:p>
        </w:tc>
        <w:tc>
          <w:tcPr>
            <w:tcW w:w="1654" w:type="dxa"/>
            <w:tcBorders>
              <w:left w:val="nil"/>
            </w:tcBorders>
            <w:vAlign w:val="center"/>
          </w:tcPr>
          <w:p w14:paraId="61442CA1" w14:textId="77777777" w:rsidR="00885C63" w:rsidRPr="00173DC8" w:rsidRDefault="00885C63" w:rsidP="00C826D3">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Raw water</w:t>
            </w:r>
          </w:p>
        </w:tc>
        <w:tc>
          <w:tcPr>
            <w:tcW w:w="1134" w:type="dxa"/>
            <w:vAlign w:val="center"/>
          </w:tcPr>
          <w:p w14:paraId="0F710252" w14:textId="7E343AD6"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2.8</w:t>
            </w:r>
            <w:r w:rsidR="00126D46">
              <w:rPr>
                <w:rFonts w:ascii="Times New Roman" w:eastAsia="+mn-ea" w:hAnsi="Times New Roman" w:cs="Times New Roman"/>
                <w:color w:val="000000"/>
                <w:kern w:val="24"/>
                <w:sz w:val="22"/>
                <w:szCs w:val="22"/>
              </w:rPr>
              <w:t xml:space="preserve"> ± 0.</w:t>
            </w:r>
            <w:r w:rsidR="00536DE7">
              <w:rPr>
                <w:rFonts w:ascii="Times New Roman" w:eastAsia="+mn-ea" w:hAnsi="Times New Roman" w:cs="Times New Roman"/>
                <w:color w:val="000000"/>
                <w:kern w:val="24"/>
                <w:sz w:val="22"/>
                <w:szCs w:val="22"/>
              </w:rPr>
              <w:t>6</w:t>
            </w:r>
          </w:p>
        </w:tc>
        <w:tc>
          <w:tcPr>
            <w:tcW w:w="1134" w:type="dxa"/>
            <w:tcBorders>
              <w:right w:val="single" w:sz="4" w:space="0" w:color="auto"/>
            </w:tcBorders>
            <w:vAlign w:val="center"/>
          </w:tcPr>
          <w:p w14:paraId="7D72B17E" w14:textId="1770E6A9"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4.0</w:t>
            </w:r>
            <w:r w:rsidR="00126D46">
              <w:rPr>
                <w:rFonts w:ascii="Times New Roman" w:eastAsia="+mn-ea" w:hAnsi="Times New Roman" w:cs="Times New Roman"/>
                <w:color w:val="000000"/>
                <w:kern w:val="24"/>
                <w:sz w:val="22"/>
                <w:szCs w:val="22"/>
              </w:rPr>
              <w:t xml:space="preserve"> ± 0.</w:t>
            </w:r>
            <w:r w:rsidR="00536DE7">
              <w:rPr>
                <w:rFonts w:ascii="Times New Roman" w:eastAsia="+mn-ea" w:hAnsi="Times New Roman" w:cs="Times New Roman"/>
                <w:color w:val="000000"/>
                <w:kern w:val="24"/>
                <w:sz w:val="22"/>
                <w:szCs w:val="22"/>
              </w:rPr>
              <w:t>4</w:t>
            </w:r>
          </w:p>
        </w:tc>
        <w:tc>
          <w:tcPr>
            <w:tcW w:w="1275" w:type="dxa"/>
            <w:tcBorders>
              <w:left w:val="single" w:sz="4" w:space="0" w:color="auto"/>
            </w:tcBorders>
            <w:vAlign w:val="center"/>
          </w:tcPr>
          <w:p w14:paraId="34102756" w14:textId="19DFBBAD"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1.5</w:t>
            </w:r>
            <w:r w:rsidR="002375A8">
              <w:rPr>
                <w:rFonts w:ascii="Times New Roman" w:eastAsia="+mn-ea" w:hAnsi="Times New Roman" w:cs="Times New Roman"/>
                <w:color w:val="000000"/>
                <w:kern w:val="24"/>
                <w:sz w:val="22"/>
                <w:szCs w:val="22"/>
              </w:rPr>
              <w:t xml:space="preserve"> ±</w:t>
            </w:r>
            <w:r w:rsidR="00F374D3">
              <w:rPr>
                <w:rFonts w:ascii="Times New Roman" w:eastAsia="+mn-ea" w:hAnsi="Times New Roman" w:cs="Times New Roman"/>
                <w:color w:val="000000"/>
                <w:kern w:val="24"/>
                <w:sz w:val="22"/>
                <w:szCs w:val="22"/>
              </w:rPr>
              <w:t xml:space="preserve"> 0.7</w:t>
            </w:r>
          </w:p>
        </w:tc>
        <w:tc>
          <w:tcPr>
            <w:tcW w:w="1276" w:type="dxa"/>
            <w:tcBorders>
              <w:right w:val="single" w:sz="4" w:space="0" w:color="auto"/>
            </w:tcBorders>
            <w:vAlign w:val="center"/>
          </w:tcPr>
          <w:p w14:paraId="6AC1CBC2" w14:textId="227707FC"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2.2</w:t>
            </w:r>
            <w:r w:rsidR="002375A8">
              <w:rPr>
                <w:rFonts w:ascii="Times New Roman" w:eastAsia="+mn-ea" w:hAnsi="Times New Roman" w:cs="Times New Roman"/>
                <w:color w:val="000000"/>
                <w:kern w:val="24"/>
                <w:sz w:val="22"/>
                <w:szCs w:val="22"/>
              </w:rPr>
              <w:t xml:space="preserve"> ±</w:t>
            </w:r>
            <w:r w:rsidR="00F374D3">
              <w:rPr>
                <w:rFonts w:ascii="Times New Roman" w:eastAsia="+mn-ea" w:hAnsi="Times New Roman" w:cs="Times New Roman"/>
                <w:color w:val="000000"/>
                <w:kern w:val="24"/>
                <w:sz w:val="22"/>
                <w:szCs w:val="22"/>
              </w:rPr>
              <w:t xml:space="preserve"> 0.6</w:t>
            </w:r>
          </w:p>
        </w:tc>
        <w:tc>
          <w:tcPr>
            <w:tcW w:w="1134" w:type="dxa"/>
            <w:tcBorders>
              <w:left w:val="single" w:sz="4" w:space="0" w:color="auto"/>
            </w:tcBorders>
            <w:vAlign w:val="center"/>
          </w:tcPr>
          <w:p w14:paraId="27B2B030" w14:textId="508A796F"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3.4</w:t>
            </w:r>
            <w:r w:rsidR="000D1288">
              <w:rPr>
                <w:rFonts w:ascii="Times New Roman" w:eastAsia="+mn-ea" w:hAnsi="Times New Roman" w:cs="Times New Roman"/>
                <w:color w:val="000000"/>
                <w:kern w:val="24"/>
                <w:sz w:val="22"/>
                <w:szCs w:val="22"/>
              </w:rPr>
              <w:t xml:space="preserve"> ±</w:t>
            </w:r>
            <w:r w:rsidR="007256E8">
              <w:rPr>
                <w:rFonts w:ascii="Times New Roman" w:eastAsia="+mn-ea" w:hAnsi="Times New Roman" w:cs="Times New Roman"/>
                <w:color w:val="000000"/>
                <w:kern w:val="24"/>
                <w:sz w:val="22"/>
                <w:szCs w:val="22"/>
              </w:rPr>
              <w:t xml:space="preserve"> 0.6</w:t>
            </w:r>
          </w:p>
        </w:tc>
        <w:tc>
          <w:tcPr>
            <w:tcW w:w="1134" w:type="dxa"/>
            <w:vAlign w:val="center"/>
          </w:tcPr>
          <w:p w14:paraId="0D1DEBB2" w14:textId="7DF97C4B"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3.1</w:t>
            </w:r>
            <w:r w:rsidR="00B31C80">
              <w:rPr>
                <w:rFonts w:ascii="Times New Roman" w:eastAsia="+mn-ea" w:hAnsi="Times New Roman" w:cs="Times New Roman"/>
                <w:color w:val="000000"/>
                <w:kern w:val="24"/>
                <w:sz w:val="22"/>
                <w:szCs w:val="22"/>
              </w:rPr>
              <w:t xml:space="preserve"> ±</w:t>
            </w:r>
            <w:r w:rsidR="007256E8">
              <w:rPr>
                <w:rFonts w:ascii="Times New Roman" w:eastAsia="+mn-ea" w:hAnsi="Times New Roman" w:cs="Times New Roman"/>
                <w:color w:val="000000"/>
                <w:kern w:val="24"/>
                <w:sz w:val="22"/>
                <w:szCs w:val="22"/>
              </w:rPr>
              <w:t xml:space="preserve"> 0.4</w:t>
            </w:r>
          </w:p>
        </w:tc>
      </w:tr>
      <w:tr w:rsidR="002A4F75" w14:paraId="4CE36EAE" w14:textId="77777777" w:rsidTr="002C22DF">
        <w:tc>
          <w:tcPr>
            <w:tcW w:w="1391" w:type="dxa"/>
            <w:vMerge/>
            <w:tcBorders>
              <w:bottom w:val="single" w:sz="4" w:space="0" w:color="auto"/>
            </w:tcBorders>
          </w:tcPr>
          <w:p w14:paraId="08A5395E" w14:textId="77777777" w:rsidR="00885C63" w:rsidRPr="009641BE" w:rsidRDefault="00885C63" w:rsidP="009641BE">
            <w:pPr>
              <w:jc w:val="center"/>
              <w:rPr>
                <w:rFonts w:ascii="Times New Roman" w:eastAsia="+mn-ea" w:hAnsi="Times New Roman" w:cs="Times New Roman"/>
                <w:color w:val="000000"/>
                <w:kern w:val="24"/>
              </w:rPr>
            </w:pPr>
          </w:p>
        </w:tc>
        <w:tc>
          <w:tcPr>
            <w:tcW w:w="1654" w:type="dxa"/>
            <w:tcBorders>
              <w:left w:val="nil"/>
            </w:tcBorders>
            <w:vAlign w:val="center"/>
          </w:tcPr>
          <w:p w14:paraId="459671D0" w14:textId="77777777" w:rsidR="00885C63" w:rsidRPr="00173DC8" w:rsidRDefault="00885C63" w:rsidP="00C826D3">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Sand filtration</w:t>
            </w:r>
          </w:p>
        </w:tc>
        <w:tc>
          <w:tcPr>
            <w:tcW w:w="1134" w:type="dxa"/>
            <w:vAlign w:val="center"/>
          </w:tcPr>
          <w:p w14:paraId="379907EA" w14:textId="0E08FF93"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3.6</w:t>
            </w:r>
            <w:r w:rsidR="00A97BE4">
              <w:rPr>
                <w:rFonts w:ascii="Times New Roman" w:eastAsia="+mn-ea" w:hAnsi="Times New Roman" w:cs="Times New Roman"/>
                <w:color w:val="000000"/>
                <w:kern w:val="24"/>
                <w:sz w:val="22"/>
                <w:szCs w:val="22"/>
              </w:rPr>
              <w:t xml:space="preserve"> ±</w:t>
            </w:r>
            <w:r w:rsidR="00204EE2">
              <w:rPr>
                <w:rFonts w:ascii="Times New Roman" w:eastAsia="+mn-ea" w:hAnsi="Times New Roman" w:cs="Times New Roman"/>
                <w:color w:val="000000"/>
                <w:kern w:val="24"/>
                <w:sz w:val="22"/>
                <w:szCs w:val="22"/>
              </w:rPr>
              <w:t xml:space="preserve"> 0.3</w:t>
            </w:r>
          </w:p>
        </w:tc>
        <w:tc>
          <w:tcPr>
            <w:tcW w:w="1134" w:type="dxa"/>
            <w:tcBorders>
              <w:right w:val="single" w:sz="4" w:space="0" w:color="auto"/>
            </w:tcBorders>
            <w:vAlign w:val="center"/>
          </w:tcPr>
          <w:p w14:paraId="04D15D33" w14:textId="2D3BBA49"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4.3</w:t>
            </w:r>
            <w:r w:rsidR="00A97BE4">
              <w:rPr>
                <w:rFonts w:ascii="Times New Roman" w:eastAsia="+mn-ea" w:hAnsi="Times New Roman" w:cs="Times New Roman"/>
                <w:color w:val="000000"/>
                <w:kern w:val="24"/>
                <w:sz w:val="22"/>
                <w:szCs w:val="22"/>
              </w:rPr>
              <w:t xml:space="preserve"> ±</w:t>
            </w:r>
            <w:r w:rsidR="00204EE2">
              <w:rPr>
                <w:rFonts w:ascii="Times New Roman" w:eastAsia="+mn-ea" w:hAnsi="Times New Roman" w:cs="Times New Roman"/>
                <w:color w:val="000000"/>
                <w:kern w:val="24"/>
                <w:sz w:val="22"/>
                <w:szCs w:val="22"/>
              </w:rPr>
              <w:t xml:space="preserve"> 0.4</w:t>
            </w:r>
          </w:p>
        </w:tc>
        <w:tc>
          <w:tcPr>
            <w:tcW w:w="1275" w:type="dxa"/>
            <w:tcBorders>
              <w:left w:val="single" w:sz="4" w:space="0" w:color="auto"/>
            </w:tcBorders>
            <w:vAlign w:val="center"/>
          </w:tcPr>
          <w:p w14:paraId="6EF1220D" w14:textId="73DE274F"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1.5</w:t>
            </w:r>
            <w:r w:rsidR="002375A8">
              <w:rPr>
                <w:rFonts w:ascii="Times New Roman" w:eastAsia="+mn-ea" w:hAnsi="Times New Roman" w:cs="Times New Roman"/>
                <w:color w:val="000000"/>
                <w:kern w:val="24"/>
                <w:sz w:val="22"/>
                <w:szCs w:val="22"/>
              </w:rPr>
              <w:t xml:space="preserve"> ±</w:t>
            </w:r>
            <w:r w:rsidR="00F25BB9">
              <w:rPr>
                <w:rFonts w:ascii="Times New Roman" w:eastAsia="+mn-ea" w:hAnsi="Times New Roman" w:cs="Times New Roman"/>
                <w:color w:val="000000"/>
                <w:kern w:val="24"/>
                <w:sz w:val="22"/>
                <w:szCs w:val="22"/>
              </w:rPr>
              <w:t xml:space="preserve"> 0.3</w:t>
            </w:r>
          </w:p>
        </w:tc>
        <w:tc>
          <w:tcPr>
            <w:tcW w:w="1276" w:type="dxa"/>
            <w:tcBorders>
              <w:right w:val="single" w:sz="4" w:space="0" w:color="auto"/>
            </w:tcBorders>
            <w:vAlign w:val="center"/>
          </w:tcPr>
          <w:p w14:paraId="33B4333A" w14:textId="272FD125"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2.2</w:t>
            </w:r>
            <w:r w:rsidR="002375A8">
              <w:rPr>
                <w:rFonts w:ascii="Times New Roman" w:eastAsia="+mn-ea" w:hAnsi="Times New Roman" w:cs="Times New Roman"/>
                <w:color w:val="000000"/>
                <w:kern w:val="24"/>
                <w:sz w:val="22"/>
                <w:szCs w:val="22"/>
              </w:rPr>
              <w:t xml:space="preserve"> ±</w:t>
            </w:r>
            <w:r w:rsidR="00F25BB9">
              <w:rPr>
                <w:rFonts w:ascii="Times New Roman" w:eastAsia="+mn-ea" w:hAnsi="Times New Roman" w:cs="Times New Roman"/>
                <w:color w:val="000000"/>
                <w:kern w:val="24"/>
                <w:sz w:val="22"/>
                <w:szCs w:val="22"/>
              </w:rPr>
              <w:t xml:space="preserve"> 1.1</w:t>
            </w:r>
          </w:p>
        </w:tc>
        <w:tc>
          <w:tcPr>
            <w:tcW w:w="1134" w:type="dxa"/>
            <w:tcBorders>
              <w:left w:val="single" w:sz="4" w:space="0" w:color="auto"/>
            </w:tcBorders>
            <w:vAlign w:val="center"/>
          </w:tcPr>
          <w:p w14:paraId="231DFE21" w14:textId="256DD121"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3.5</w:t>
            </w:r>
            <w:r w:rsidR="000D1288">
              <w:rPr>
                <w:rFonts w:ascii="Times New Roman" w:eastAsia="+mn-ea" w:hAnsi="Times New Roman" w:cs="Times New Roman"/>
                <w:color w:val="000000"/>
                <w:kern w:val="24"/>
                <w:sz w:val="22"/>
                <w:szCs w:val="22"/>
              </w:rPr>
              <w:t xml:space="preserve"> ±</w:t>
            </w:r>
            <w:r w:rsidR="009250B4">
              <w:rPr>
                <w:rFonts w:ascii="Times New Roman" w:eastAsia="+mn-ea" w:hAnsi="Times New Roman" w:cs="Times New Roman"/>
                <w:color w:val="000000"/>
                <w:kern w:val="24"/>
                <w:sz w:val="22"/>
                <w:szCs w:val="22"/>
              </w:rPr>
              <w:t xml:space="preserve"> 0.7</w:t>
            </w:r>
          </w:p>
        </w:tc>
        <w:tc>
          <w:tcPr>
            <w:tcW w:w="1134" w:type="dxa"/>
            <w:vAlign w:val="center"/>
          </w:tcPr>
          <w:p w14:paraId="50AB0B75" w14:textId="705962D6"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3.1</w:t>
            </w:r>
            <w:r w:rsidR="00B31C80">
              <w:rPr>
                <w:rFonts w:ascii="Times New Roman" w:eastAsia="+mn-ea" w:hAnsi="Times New Roman" w:cs="Times New Roman"/>
                <w:color w:val="000000"/>
                <w:kern w:val="24"/>
                <w:sz w:val="22"/>
                <w:szCs w:val="22"/>
              </w:rPr>
              <w:t xml:space="preserve"> ±</w:t>
            </w:r>
            <w:r w:rsidR="009250B4">
              <w:rPr>
                <w:rFonts w:ascii="Times New Roman" w:eastAsia="+mn-ea" w:hAnsi="Times New Roman" w:cs="Times New Roman"/>
                <w:color w:val="000000"/>
                <w:kern w:val="24"/>
                <w:sz w:val="22"/>
                <w:szCs w:val="22"/>
              </w:rPr>
              <w:t xml:space="preserve"> 0.3</w:t>
            </w:r>
          </w:p>
        </w:tc>
      </w:tr>
      <w:tr w:rsidR="002A4F75" w14:paraId="728D4944" w14:textId="77777777" w:rsidTr="002C22DF">
        <w:tc>
          <w:tcPr>
            <w:tcW w:w="1391" w:type="dxa"/>
            <w:vMerge/>
            <w:tcBorders>
              <w:bottom w:val="single" w:sz="4" w:space="0" w:color="auto"/>
            </w:tcBorders>
          </w:tcPr>
          <w:p w14:paraId="4C19E79F" w14:textId="77777777" w:rsidR="00885C63" w:rsidRPr="009641BE" w:rsidRDefault="00885C63" w:rsidP="009641BE">
            <w:pPr>
              <w:jc w:val="center"/>
              <w:rPr>
                <w:rFonts w:ascii="Times New Roman" w:eastAsia="+mn-ea" w:hAnsi="Times New Roman" w:cs="Times New Roman"/>
                <w:color w:val="000000"/>
                <w:kern w:val="24"/>
              </w:rPr>
            </w:pPr>
          </w:p>
        </w:tc>
        <w:tc>
          <w:tcPr>
            <w:tcW w:w="1654" w:type="dxa"/>
            <w:tcBorders>
              <w:left w:val="nil"/>
              <w:bottom w:val="single" w:sz="4" w:space="0" w:color="auto"/>
            </w:tcBorders>
            <w:vAlign w:val="center"/>
          </w:tcPr>
          <w:p w14:paraId="18D79382" w14:textId="77777777" w:rsidR="00885C63" w:rsidRPr="00173DC8" w:rsidRDefault="00885C63" w:rsidP="00C826D3">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Drinking water</w:t>
            </w:r>
          </w:p>
        </w:tc>
        <w:tc>
          <w:tcPr>
            <w:tcW w:w="1134" w:type="dxa"/>
            <w:tcBorders>
              <w:bottom w:val="single" w:sz="4" w:space="0" w:color="auto"/>
            </w:tcBorders>
            <w:vAlign w:val="center"/>
          </w:tcPr>
          <w:p w14:paraId="2142A66A" w14:textId="6F9A30CC"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4.1</w:t>
            </w:r>
            <w:r w:rsidR="00A97BE4">
              <w:rPr>
                <w:rFonts w:ascii="Times New Roman" w:eastAsia="+mn-ea" w:hAnsi="Times New Roman" w:cs="Times New Roman"/>
                <w:color w:val="000000"/>
                <w:kern w:val="24"/>
                <w:sz w:val="22"/>
                <w:szCs w:val="22"/>
              </w:rPr>
              <w:t xml:space="preserve"> ±</w:t>
            </w:r>
            <w:r w:rsidR="00663CA8">
              <w:rPr>
                <w:rFonts w:ascii="Times New Roman" w:eastAsia="+mn-ea" w:hAnsi="Times New Roman" w:cs="Times New Roman"/>
                <w:color w:val="000000"/>
                <w:kern w:val="24"/>
                <w:sz w:val="22"/>
                <w:szCs w:val="22"/>
              </w:rPr>
              <w:t xml:space="preserve"> 0.3</w:t>
            </w:r>
          </w:p>
        </w:tc>
        <w:tc>
          <w:tcPr>
            <w:tcW w:w="1134" w:type="dxa"/>
            <w:tcBorders>
              <w:bottom w:val="single" w:sz="4" w:space="0" w:color="auto"/>
              <w:right w:val="single" w:sz="4" w:space="0" w:color="auto"/>
            </w:tcBorders>
            <w:vAlign w:val="center"/>
          </w:tcPr>
          <w:p w14:paraId="14F6EF3A" w14:textId="0868926E" w:rsidR="00885C63" w:rsidRPr="003F41F5" w:rsidRDefault="00885C63" w:rsidP="0043521D">
            <w:pP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4.4</w:t>
            </w:r>
            <w:r w:rsidR="00A97BE4">
              <w:rPr>
                <w:rFonts w:ascii="Times New Roman" w:eastAsia="+mn-ea" w:hAnsi="Times New Roman" w:cs="Times New Roman"/>
                <w:color w:val="000000"/>
                <w:kern w:val="24"/>
                <w:sz w:val="22"/>
                <w:szCs w:val="22"/>
              </w:rPr>
              <w:t xml:space="preserve"> ±</w:t>
            </w:r>
            <w:r w:rsidR="00663CA8">
              <w:rPr>
                <w:rFonts w:ascii="Times New Roman" w:eastAsia="+mn-ea" w:hAnsi="Times New Roman" w:cs="Times New Roman"/>
                <w:color w:val="000000"/>
                <w:kern w:val="24"/>
                <w:sz w:val="22"/>
                <w:szCs w:val="22"/>
              </w:rPr>
              <w:t xml:space="preserve"> 0.4</w:t>
            </w:r>
          </w:p>
        </w:tc>
        <w:tc>
          <w:tcPr>
            <w:tcW w:w="1275" w:type="dxa"/>
            <w:tcBorders>
              <w:left w:val="single" w:sz="4" w:space="0" w:color="auto"/>
              <w:bottom w:val="single" w:sz="4" w:space="0" w:color="auto"/>
            </w:tcBorders>
            <w:vAlign w:val="center"/>
          </w:tcPr>
          <w:p w14:paraId="604438D1" w14:textId="7D58A9B8"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1.3</w:t>
            </w:r>
            <w:r w:rsidR="002375A8">
              <w:rPr>
                <w:rFonts w:ascii="Times New Roman" w:eastAsia="+mn-ea" w:hAnsi="Times New Roman" w:cs="Times New Roman"/>
                <w:color w:val="000000"/>
                <w:kern w:val="24"/>
                <w:sz w:val="22"/>
                <w:szCs w:val="22"/>
              </w:rPr>
              <w:t xml:space="preserve"> ±</w:t>
            </w:r>
            <w:r w:rsidR="000D1288">
              <w:rPr>
                <w:rFonts w:ascii="Times New Roman" w:eastAsia="+mn-ea" w:hAnsi="Times New Roman" w:cs="Times New Roman"/>
                <w:color w:val="000000"/>
                <w:kern w:val="24"/>
                <w:sz w:val="22"/>
                <w:szCs w:val="22"/>
              </w:rPr>
              <w:t xml:space="preserve"> 0.6</w:t>
            </w:r>
          </w:p>
        </w:tc>
        <w:tc>
          <w:tcPr>
            <w:tcW w:w="1276" w:type="dxa"/>
            <w:tcBorders>
              <w:bottom w:val="single" w:sz="4" w:space="0" w:color="auto"/>
              <w:right w:val="single" w:sz="4" w:space="0" w:color="auto"/>
            </w:tcBorders>
            <w:vAlign w:val="center"/>
          </w:tcPr>
          <w:p w14:paraId="3444A555" w14:textId="009A45BD"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2.0</w:t>
            </w:r>
            <w:r w:rsidR="002375A8">
              <w:rPr>
                <w:rFonts w:ascii="Times New Roman" w:eastAsia="+mn-ea" w:hAnsi="Times New Roman" w:cs="Times New Roman"/>
                <w:color w:val="000000"/>
                <w:kern w:val="24"/>
                <w:sz w:val="22"/>
                <w:szCs w:val="22"/>
              </w:rPr>
              <w:t xml:space="preserve"> ±</w:t>
            </w:r>
            <w:r w:rsidR="000D1288">
              <w:rPr>
                <w:rFonts w:ascii="Times New Roman" w:eastAsia="+mn-ea" w:hAnsi="Times New Roman" w:cs="Times New Roman"/>
                <w:color w:val="000000"/>
                <w:kern w:val="24"/>
                <w:sz w:val="22"/>
                <w:szCs w:val="22"/>
              </w:rPr>
              <w:t xml:space="preserve"> 0.8</w:t>
            </w:r>
          </w:p>
        </w:tc>
        <w:tc>
          <w:tcPr>
            <w:tcW w:w="1134" w:type="dxa"/>
            <w:tcBorders>
              <w:left w:val="single" w:sz="4" w:space="0" w:color="auto"/>
              <w:bottom w:val="single" w:sz="4" w:space="0" w:color="auto"/>
            </w:tcBorders>
            <w:vAlign w:val="center"/>
          </w:tcPr>
          <w:p w14:paraId="48878DF0" w14:textId="52562CFC"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3.2</w:t>
            </w:r>
            <w:r w:rsidR="00B31C80">
              <w:rPr>
                <w:rFonts w:ascii="Times New Roman" w:eastAsia="+mn-ea" w:hAnsi="Times New Roman" w:cs="Times New Roman"/>
                <w:color w:val="000000"/>
                <w:kern w:val="24"/>
                <w:sz w:val="22"/>
                <w:szCs w:val="22"/>
              </w:rPr>
              <w:t xml:space="preserve"> ±</w:t>
            </w:r>
            <w:r w:rsidR="00321F05">
              <w:rPr>
                <w:rFonts w:ascii="Times New Roman" w:eastAsia="+mn-ea" w:hAnsi="Times New Roman" w:cs="Times New Roman"/>
                <w:color w:val="000000"/>
                <w:kern w:val="24"/>
                <w:sz w:val="22"/>
                <w:szCs w:val="22"/>
              </w:rPr>
              <w:t xml:space="preserve"> 0.7</w:t>
            </w:r>
          </w:p>
        </w:tc>
        <w:tc>
          <w:tcPr>
            <w:tcW w:w="1134" w:type="dxa"/>
            <w:tcBorders>
              <w:bottom w:val="single" w:sz="4" w:space="0" w:color="auto"/>
            </w:tcBorders>
            <w:vAlign w:val="center"/>
          </w:tcPr>
          <w:p w14:paraId="135D04C9" w14:textId="65C46E17" w:rsidR="00885C63" w:rsidRPr="003F41F5" w:rsidRDefault="00885C63" w:rsidP="00C826D3">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3.0</w:t>
            </w:r>
            <w:r w:rsidR="00B31C80">
              <w:rPr>
                <w:rFonts w:ascii="Times New Roman" w:eastAsia="+mn-ea" w:hAnsi="Times New Roman" w:cs="Times New Roman"/>
                <w:color w:val="000000"/>
                <w:kern w:val="24"/>
                <w:sz w:val="22"/>
                <w:szCs w:val="22"/>
              </w:rPr>
              <w:t xml:space="preserve"> ±</w:t>
            </w:r>
            <w:r w:rsidR="00321F05">
              <w:rPr>
                <w:rFonts w:ascii="Times New Roman" w:eastAsia="+mn-ea" w:hAnsi="Times New Roman" w:cs="Times New Roman"/>
                <w:color w:val="000000"/>
                <w:kern w:val="24"/>
                <w:sz w:val="22"/>
                <w:szCs w:val="22"/>
              </w:rPr>
              <w:t xml:space="preserve"> 0.6</w:t>
            </w:r>
          </w:p>
        </w:tc>
      </w:tr>
      <w:tr w:rsidR="00B62D41" w14:paraId="2D1F3AB9" w14:textId="77777777" w:rsidTr="002C22DF">
        <w:tc>
          <w:tcPr>
            <w:tcW w:w="1391" w:type="dxa"/>
            <w:tcBorders>
              <w:top w:val="single" w:sz="4" w:space="0" w:color="auto"/>
              <w:bottom w:val="single" w:sz="4" w:space="0" w:color="auto"/>
            </w:tcBorders>
          </w:tcPr>
          <w:p w14:paraId="3140A306" w14:textId="77777777" w:rsidR="00885C63" w:rsidRPr="009641BE" w:rsidRDefault="00885C63" w:rsidP="009641BE">
            <w:pPr>
              <w:jc w:val="center"/>
              <w:rPr>
                <w:rFonts w:ascii="Times New Roman" w:eastAsia="+mn-ea" w:hAnsi="Times New Roman" w:cs="Times New Roman"/>
                <w:color w:val="000000"/>
                <w:kern w:val="24"/>
              </w:rPr>
            </w:pPr>
          </w:p>
        </w:tc>
        <w:tc>
          <w:tcPr>
            <w:tcW w:w="1654" w:type="dxa"/>
            <w:tcBorders>
              <w:top w:val="single" w:sz="4" w:space="0" w:color="auto"/>
              <w:left w:val="nil"/>
              <w:bottom w:val="single" w:sz="4" w:space="0" w:color="auto"/>
            </w:tcBorders>
          </w:tcPr>
          <w:p w14:paraId="17BAF79F" w14:textId="77777777" w:rsidR="00885C63" w:rsidRPr="00173DC8" w:rsidRDefault="00885C63" w:rsidP="00F80ED4">
            <w:pPr>
              <w:rPr>
                <w:rFonts w:ascii="Times New Roman" w:eastAsia="+mn-ea" w:hAnsi="Times New Roman" w:cs="Times New Roman"/>
                <w:color w:val="000000"/>
                <w:kern w:val="24"/>
                <w:sz w:val="22"/>
                <w:szCs w:val="22"/>
              </w:rPr>
            </w:pPr>
          </w:p>
        </w:tc>
        <w:tc>
          <w:tcPr>
            <w:tcW w:w="1134" w:type="dxa"/>
            <w:tcBorders>
              <w:top w:val="single" w:sz="4" w:space="0" w:color="auto"/>
              <w:bottom w:val="single" w:sz="4" w:space="0" w:color="auto"/>
            </w:tcBorders>
          </w:tcPr>
          <w:p w14:paraId="7ABA4B73" w14:textId="77777777" w:rsidR="00885C63" w:rsidRPr="003F41F5" w:rsidRDefault="00885C63" w:rsidP="00F80ED4">
            <w:pPr>
              <w:jc w:val="center"/>
              <w:rPr>
                <w:rFonts w:ascii="Times New Roman" w:eastAsia="+mn-ea" w:hAnsi="Times New Roman" w:cs="Times New Roman"/>
                <w:color w:val="000000"/>
                <w:kern w:val="24"/>
                <w:sz w:val="22"/>
                <w:szCs w:val="22"/>
              </w:rPr>
            </w:pPr>
          </w:p>
        </w:tc>
        <w:tc>
          <w:tcPr>
            <w:tcW w:w="1134" w:type="dxa"/>
            <w:tcBorders>
              <w:top w:val="single" w:sz="4" w:space="0" w:color="auto"/>
              <w:bottom w:val="single" w:sz="4" w:space="0" w:color="auto"/>
              <w:right w:val="single" w:sz="4" w:space="0" w:color="auto"/>
            </w:tcBorders>
          </w:tcPr>
          <w:p w14:paraId="57ED7FEC" w14:textId="77777777" w:rsidR="00885C63" w:rsidRPr="003F41F5" w:rsidRDefault="00885C63" w:rsidP="00F80ED4">
            <w:pPr>
              <w:jc w:val="center"/>
              <w:rPr>
                <w:rFonts w:ascii="Times New Roman" w:eastAsia="+mn-ea" w:hAnsi="Times New Roman" w:cs="Times New Roman"/>
                <w:color w:val="000000"/>
                <w:kern w:val="24"/>
                <w:sz w:val="22"/>
                <w:szCs w:val="22"/>
              </w:rPr>
            </w:pPr>
          </w:p>
        </w:tc>
        <w:tc>
          <w:tcPr>
            <w:tcW w:w="1275" w:type="dxa"/>
            <w:tcBorders>
              <w:top w:val="single" w:sz="4" w:space="0" w:color="auto"/>
              <w:left w:val="single" w:sz="4" w:space="0" w:color="auto"/>
              <w:bottom w:val="single" w:sz="4" w:space="0" w:color="auto"/>
            </w:tcBorders>
          </w:tcPr>
          <w:p w14:paraId="4D517865" w14:textId="77777777" w:rsidR="00885C63" w:rsidRPr="003F41F5" w:rsidRDefault="00885C63" w:rsidP="00F80ED4">
            <w:pPr>
              <w:jc w:val="center"/>
              <w:rPr>
                <w:rFonts w:ascii="Times New Roman" w:eastAsia="+mn-ea" w:hAnsi="Times New Roman" w:cs="Times New Roman"/>
                <w:color w:val="000000"/>
                <w:kern w:val="24"/>
                <w:sz w:val="22"/>
                <w:szCs w:val="22"/>
              </w:rPr>
            </w:pPr>
          </w:p>
        </w:tc>
        <w:tc>
          <w:tcPr>
            <w:tcW w:w="1276" w:type="dxa"/>
            <w:tcBorders>
              <w:top w:val="single" w:sz="4" w:space="0" w:color="auto"/>
              <w:bottom w:val="single" w:sz="4" w:space="0" w:color="auto"/>
              <w:right w:val="single" w:sz="4" w:space="0" w:color="auto"/>
            </w:tcBorders>
          </w:tcPr>
          <w:p w14:paraId="4984979A" w14:textId="77777777" w:rsidR="00885C63" w:rsidRPr="003F41F5" w:rsidRDefault="00885C63" w:rsidP="00F80ED4">
            <w:pPr>
              <w:jc w:val="center"/>
              <w:rPr>
                <w:rFonts w:ascii="Times New Roman" w:eastAsia="+mn-ea" w:hAnsi="Times New Roman" w:cs="Times New Roman"/>
                <w:color w:val="000000"/>
                <w:kern w:val="24"/>
                <w:sz w:val="22"/>
                <w:szCs w:val="22"/>
              </w:rPr>
            </w:pPr>
          </w:p>
        </w:tc>
        <w:tc>
          <w:tcPr>
            <w:tcW w:w="1134" w:type="dxa"/>
            <w:tcBorders>
              <w:top w:val="single" w:sz="4" w:space="0" w:color="auto"/>
              <w:left w:val="single" w:sz="4" w:space="0" w:color="auto"/>
              <w:bottom w:val="single" w:sz="4" w:space="0" w:color="auto"/>
            </w:tcBorders>
          </w:tcPr>
          <w:p w14:paraId="7EB8D1C6" w14:textId="77777777" w:rsidR="00885C63" w:rsidRPr="003F41F5" w:rsidRDefault="00885C63" w:rsidP="00F80ED4">
            <w:pPr>
              <w:jc w:val="center"/>
              <w:rPr>
                <w:rFonts w:ascii="Times New Roman" w:eastAsia="+mn-ea" w:hAnsi="Times New Roman" w:cs="Times New Roman"/>
                <w:color w:val="000000"/>
                <w:kern w:val="24"/>
                <w:sz w:val="22"/>
                <w:szCs w:val="22"/>
              </w:rPr>
            </w:pPr>
          </w:p>
        </w:tc>
        <w:tc>
          <w:tcPr>
            <w:tcW w:w="1134" w:type="dxa"/>
            <w:tcBorders>
              <w:top w:val="single" w:sz="4" w:space="0" w:color="auto"/>
              <w:bottom w:val="single" w:sz="4" w:space="0" w:color="auto"/>
            </w:tcBorders>
          </w:tcPr>
          <w:p w14:paraId="1354892D" w14:textId="77777777" w:rsidR="00885C63" w:rsidRPr="003F41F5" w:rsidRDefault="00885C63" w:rsidP="00F80ED4">
            <w:pPr>
              <w:jc w:val="center"/>
              <w:rPr>
                <w:rFonts w:ascii="Times New Roman" w:eastAsia="+mn-ea" w:hAnsi="Times New Roman" w:cs="Times New Roman"/>
                <w:color w:val="000000"/>
                <w:kern w:val="24"/>
                <w:sz w:val="22"/>
                <w:szCs w:val="22"/>
              </w:rPr>
            </w:pPr>
          </w:p>
        </w:tc>
      </w:tr>
      <w:tr w:rsidR="00F736A1" w14:paraId="1040DAE3" w14:textId="77777777" w:rsidTr="002C22DF">
        <w:tc>
          <w:tcPr>
            <w:tcW w:w="1391" w:type="dxa"/>
            <w:vMerge w:val="restart"/>
            <w:tcBorders>
              <w:top w:val="single" w:sz="4" w:space="0" w:color="auto"/>
              <w:bottom w:val="single" w:sz="4" w:space="0" w:color="auto"/>
            </w:tcBorders>
            <w:vAlign w:val="center"/>
          </w:tcPr>
          <w:p w14:paraId="221C879A" w14:textId="77777777" w:rsidR="00885C63" w:rsidRPr="009641BE" w:rsidRDefault="00885C63" w:rsidP="009641BE">
            <w:pPr>
              <w:jc w:val="center"/>
              <w:rPr>
                <w:rFonts w:ascii="Times New Roman" w:eastAsia="+mn-ea" w:hAnsi="Times New Roman" w:cs="Times New Roman"/>
                <w:b/>
                <w:bCs/>
                <w:color w:val="000000"/>
                <w:kern w:val="24"/>
              </w:rPr>
            </w:pPr>
            <w:r w:rsidRPr="009641BE">
              <w:rPr>
                <w:rFonts w:ascii="Times New Roman" w:eastAsia="+mn-ea" w:hAnsi="Times New Roman" w:cs="Times New Roman"/>
                <w:b/>
                <w:bCs/>
                <w:color w:val="000000"/>
                <w:kern w:val="24"/>
              </w:rPr>
              <w:t>Controls</w:t>
            </w:r>
          </w:p>
        </w:tc>
        <w:tc>
          <w:tcPr>
            <w:tcW w:w="1654" w:type="dxa"/>
            <w:tcBorders>
              <w:top w:val="single" w:sz="4" w:space="0" w:color="auto"/>
              <w:left w:val="nil"/>
            </w:tcBorders>
          </w:tcPr>
          <w:p w14:paraId="3B8AE1DB" w14:textId="77777777" w:rsidR="00885C63" w:rsidRPr="00173DC8" w:rsidRDefault="00885C63" w:rsidP="00F80ED4">
            <w:pP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Ethanol 1%</w:t>
            </w:r>
          </w:p>
        </w:tc>
        <w:tc>
          <w:tcPr>
            <w:tcW w:w="2268" w:type="dxa"/>
            <w:gridSpan w:val="2"/>
            <w:tcBorders>
              <w:top w:val="single" w:sz="4" w:space="0" w:color="auto"/>
              <w:right w:val="single" w:sz="4" w:space="0" w:color="auto"/>
            </w:tcBorders>
          </w:tcPr>
          <w:p w14:paraId="5A077044" w14:textId="0BF96322" w:rsidR="00885C63" w:rsidRPr="003F41F5" w:rsidRDefault="00885C63" w:rsidP="00F80ED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w:t>
            </w:r>
            <w:r w:rsidR="004C13F7">
              <w:rPr>
                <w:rFonts w:ascii="Times New Roman" w:eastAsia="+mn-ea" w:hAnsi="Times New Roman" w:cs="Times New Roman"/>
                <w:color w:val="000000"/>
                <w:kern w:val="24"/>
                <w:sz w:val="22"/>
                <w:szCs w:val="22"/>
              </w:rPr>
              <w:t>.0</w:t>
            </w:r>
          </w:p>
        </w:tc>
        <w:tc>
          <w:tcPr>
            <w:tcW w:w="2551" w:type="dxa"/>
            <w:gridSpan w:val="2"/>
            <w:tcBorders>
              <w:top w:val="single" w:sz="4" w:space="0" w:color="auto"/>
              <w:left w:val="single" w:sz="4" w:space="0" w:color="auto"/>
              <w:right w:val="single" w:sz="4" w:space="0" w:color="auto"/>
            </w:tcBorders>
          </w:tcPr>
          <w:p w14:paraId="6A6AB525" w14:textId="2745E31B" w:rsidR="00885C63" w:rsidRPr="003F41F5" w:rsidRDefault="00885C63" w:rsidP="00F80ED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-0.2</w:t>
            </w:r>
            <w:r w:rsidR="00CC5948">
              <w:rPr>
                <w:rFonts w:ascii="Times New Roman" w:eastAsia="+mn-ea" w:hAnsi="Times New Roman" w:cs="Times New Roman"/>
                <w:color w:val="000000"/>
                <w:kern w:val="24"/>
                <w:sz w:val="22"/>
                <w:szCs w:val="22"/>
              </w:rPr>
              <w:t xml:space="preserve"> ± </w:t>
            </w:r>
            <w:r w:rsidR="005608D8">
              <w:rPr>
                <w:rFonts w:ascii="Times New Roman" w:eastAsia="+mn-ea" w:hAnsi="Times New Roman" w:cs="Times New Roman"/>
                <w:color w:val="000000"/>
                <w:kern w:val="24"/>
                <w:sz w:val="22"/>
                <w:szCs w:val="22"/>
              </w:rPr>
              <w:t>0.2</w:t>
            </w:r>
          </w:p>
        </w:tc>
        <w:tc>
          <w:tcPr>
            <w:tcW w:w="2268" w:type="dxa"/>
            <w:gridSpan w:val="2"/>
            <w:tcBorders>
              <w:top w:val="single" w:sz="4" w:space="0" w:color="auto"/>
              <w:left w:val="single" w:sz="4" w:space="0" w:color="auto"/>
            </w:tcBorders>
          </w:tcPr>
          <w:p w14:paraId="1AB4417B" w14:textId="7723CB41" w:rsidR="00885C63" w:rsidRPr="003F41F5" w:rsidRDefault="00885C63" w:rsidP="00F80ED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w:t>
            </w:r>
            <w:r w:rsidR="004C13F7">
              <w:rPr>
                <w:rFonts w:ascii="Times New Roman" w:eastAsia="+mn-ea" w:hAnsi="Times New Roman" w:cs="Times New Roman"/>
                <w:color w:val="000000"/>
                <w:kern w:val="24"/>
                <w:sz w:val="22"/>
                <w:szCs w:val="22"/>
              </w:rPr>
              <w:t>.0</w:t>
            </w:r>
          </w:p>
        </w:tc>
      </w:tr>
      <w:tr w:rsidR="000365CA" w14:paraId="3DC49C45" w14:textId="77777777" w:rsidTr="002C22DF">
        <w:tc>
          <w:tcPr>
            <w:tcW w:w="1391" w:type="dxa"/>
            <w:vMerge/>
            <w:tcBorders>
              <w:bottom w:val="single" w:sz="4" w:space="0" w:color="auto"/>
            </w:tcBorders>
            <w:vAlign w:val="center"/>
          </w:tcPr>
          <w:p w14:paraId="2319E9B8" w14:textId="77777777" w:rsidR="00885C63" w:rsidRPr="009641BE" w:rsidRDefault="00885C63" w:rsidP="009641BE">
            <w:pPr>
              <w:jc w:val="center"/>
              <w:rPr>
                <w:rFonts w:ascii="Times New Roman" w:eastAsia="+mn-ea" w:hAnsi="Times New Roman" w:cs="Times New Roman"/>
                <w:b/>
                <w:bCs/>
                <w:color w:val="000000"/>
                <w:kern w:val="24"/>
              </w:rPr>
            </w:pPr>
          </w:p>
        </w:tc>
        <w:tc>
          <w:tcPr>
            <w:tcW w:w="1654" w:type="dxa"/>
            <w:tcBorders>
              <w:left w:val="nil"/>
            </w:tcBorders>
          </w:tcPr>
          <w:p w14:paraId="3427F49D" w14:textId="77777777" w:rsidR="00885C63" w:rsidRPr="00173DC8" w:rsidRDefault="00885C63" w:rsidP="00F80ED4">
            <w:pP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MQ SPE</w:t>
            </w:r>
          </w:p>
        </w:tc>
        <w:tc>
          <w:tcPr>
            <w:tcW w:w="2268" w:type="dxa"/>
            <w:gridSpan w:val="2"/>
            <w:tcBorders>
              <w:right w:val="single" w:sz="4" w:space="0" w:color="auto"/>
            </w:tcBorders>
          </w:tcPr>
          <w:p w14:paraId="7BDFEA6C" w14:textId="17E37FC6" w:rsidR="00885C63" w:rsidRPr="003F41F5" w:rsidRDefault="00885C63" w:rsidP="00F80ED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0.3</w:t>
            </w:r>
            <w:r w:rsidR="00D80D04">
              <w:rPr>
                <w:rFonts w:ascii="Times New Roman" w:eastAsia="+mn-ea" w:hAnsi="Times New Roman" w:cs="Times New Roman"/>
                <w:color w:val="000000"/>
                <w:kern w:val="24"/>
                <w:sz w:val="22"/>
                <w:szCs w:val="22"/>
              </w:rPr>
              <w:t xml:space="preserve"> ± 0.2</w:t>
            </w:r>
          </w:p>
        </w:tc>
        <w:tc>
          <w:tcPr>
            <w:tcW w:w="2551" w:type="dxa"/>
            <w:gridSpan w:val="2"/>
            <w:tcBorders>
              <w:left w:val="single" w:sz="4" w:space="0" w:color="auto"/>
              <w:right w:val="single" w:sz="4" w:space="0" w:color="auto"/>
            </w:tcBorders>
          </w:tcPr>
          <w:p w14:paraId="583124B3" w14:textId="0651DC90" w:rsidR="00885C63" w:rsidRPr="003F41F5" w:rsidRDefault="00885C63" w:rsidP="00F80ED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0.1</w:t>
            </w:r>
            <w:r w:rsidR="005608D8">
              <w:rPr>
                <w:rFonts w:ascii="Times New Roman" w:eastAsia="+mn-ea" w:hAnsi="Times New Roman" w:cs="Times New Roman"/>
                <w:color w:val="000000"/>
                <w:kern w:val="24"/>
                <w:sz w:val="22"/>
                <w:szCs w:val="22"/>
              </w:rPr>
              <w:t xml:space="preserve"> ± 0.3</w:t>
            </w:r>
          </w:p>
        </w:tc>
        <w:tc>
          <w:tcPr>
            <w:tcW w:w="2268" w:type="dxa"/>
            <w:gridSpan w:val="2"/>
            <w:tcBorders>
              <w:left w:val="single" w:sz="4" w:space="0" w:color="auto"/>
            </w:tcBorders>
          </w:tcPr>
          <w:p w14:paraId="7059BD6B" w14:textId="3FF7D025" w:rsidR="00885C63" w:rsidRPr="003F41F5" w:rsidRDefault="00885C63" w:rsidP="00F80ED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0.3</w:t>
            </w:r>
            <w:r w:rsidR="00B31C80">
              <w:rPr>
                <w:rFonts w:ascii="Times New Roman" w:eastAsia="+mn-ea" w:hAnsi="Times New Roman" w:cs="Times New Roman"/>
                <w:color w:val="000000"/>
                <w:kern w:val="24"/>
                <w:sz w:val="22"/>
                <w:szCs w:val="22"/>
              </w:rPr>
              <w:t xml:space="preserve"> ±</w:t>
            </w:r>
            <w:r w:rsidR="00321F05">
              <w:rPr>
                <w:rFonts w:ascii="Times New Roman" w:eastAsia="+mn-ea" w:hAnsi="Times New Roman" w:cs="Times New Roman"/>
                <w:color w:val="000000"/>
                <w:kern w:val="24"/>
                <w:sz w:val="22"/>
                <w:szCs w:val="22"/>
              </w:rPr>
              <w:t xml:space="preserve"> 0.5</w:t>
            </w:r>
          </w:p>
        </w:tc>
      </w:tr>
      <w:tr w:rsidR="00F736A1" w14:paraId="3246D90C" w14:textId="77777777" w:rsidTr="002C22DF">
        <w:tc>
          <w:tcPr>
            <w:tcW w:w="1391" w:type="dxa"/>
            <w:vMerge/>
            <w:tcBorders>
              <w:bottom w:val="single" w:sz="4" w:space="0" w:color="auto"/>
            </w:tcBorders>
            <w:vAlign w:val="center"/>
          </w:tcPr>
          <w:p w14:paraId="3AABDA35" w14:textId="77777777" w:rsidR="00885C63" w:rsidRPr="009641BE" w:rsidRDefault="00885C63" w:rsidP="009641BE">
            <w:pPr>
              <w:jc w:val="center"/>
              <w:rPr>
                <w:rFonts w:ascii="Times New Roman" w:eastAsia="+mn-ea" w:hAnsi="Times New Roman" w:cs="Times New Roman"/>
                <w:b/>
                <w:bCs/>
                <w:color w:val="000000"/>
                <w:kern w:val="24"/>
              </w:rPr>
            </w:pPr>
          </w:p>
        </w:tc>
        <w:tc>
          <w:tcPr>
            <w:tcW w:w="1654" w:type="dxa"/>
            <w:tcBorders>
              <w:left w:val="nil"/>
              <w:bottom w:val="single" w:sz="4" w:space="0" w:color="auto"/>
            </w:tcBorders>
          </w:tcPr>
          <w:p w14:paraId="6DDF069B" w14:textId="25C84815" w:rsidR="00885C63" w:rsidRPr="00173DC8" w:rsidRDefault="00885C63" w:rsidP="00F80ED4">
            <w:pP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DMSO 0.5%</w:t>
            </w:r>
          </w:p>
        </w:tc>
        <w:tc>
          <w:tcPr>
            <w:tcW w:w="2268" w:type="dxa"/>
            <w:gridSpan w:val="2"/>
            <w:tcBorders>
              <w:bottom w:val="single" w:sz="4" w:space="0" w:color="auto"/>
              <w:right w:val="single" w:sz="4" w:space="0" w:color="auto"/>
            </w:tcBorders>
          </w:tcPr>
          <w:p w14:paraId="200D62F8" w14:textId="75E5EC70" w:rsidR="00885C63" w:rsidRPr="003F41F5" w:rsidRDefault="00885C63" w:rsidP="00F80ED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0.3</w:t>
            </w:r>
            <w:r w:rsidR="00385903">
              <w:rPr>
                <w:rFonts w:ascii="Times New Roman" w:eastAsia="+mn-ea" w:hAnsi="Times New Roman" w:cs="Times New Roman"/>
                <w:color w:val="000000"/>
                <w:kern w:val="24"/>
                <w:sz w:val="22"/>
                <w:szCs w:val="22"/>
              </w:rPr>
              <w:t xml:space="preserve"> ± 0.2</w:t>
            </w:r>
          </w:p>
        </w:tc>
        <w:tc>
          <w:tcPr>
            <w:tcW w:w="2551" w:type="dxa"/>
            <w:gridSpan w:val="2"/>
            <w:tcBorders>
              <w:left w:val="single" w:sz="4" w:space="0" w:color="auto"/>
              <w:bottom w:val="single" w:sz="4" w:space="0" w:color="auto"/>
              <w:right w:val="single" w:sz="4" w:space="0" w:color="auto"/>
            </w:tcBorders>
          </w:tcPr>
          <w:p w14:paraId="3C9A84E8" w14:textId="67F34264" w:rsidR="00885C63" w:rsidRPr="003F41F5" w:rsidRDefault="00885C63" w:rsidP="00F80ED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0.3</w:t>
            </w:r>
            <w:r w:rsidR="005608D8">
              <w:rPr>
                <w:rFonts w:ascii="Times New Roman" w:eastAsia="+mn-ea" w:hAnsi="Times New Roman" w:cs="Times New Roman"/>
                <w:color w:val="000000"/>
                <w:kern w:val="24"/>
                <w:sz w:val="22"/>
                <w:szCs w:val="22"/>
              </w:rPr>
              <w:t xml:space="preserve"> ± 0.2</w:t>
            </w:r>
          </w:p>
        </w:tc>
        <w:tc>
          <w:tcPr>
            <w:tcW w:w="2268" w:type="dxa"/>
            <w:gridSpan w:val="2"/>
            <w:tcBorders>
              <w:left w:val="single" w:sz="4" w:space="0" w:color="auto"/>
              <w:bottom w:val="single" w:sz="4" w:space="0" w:color="auto"/>
            </w:tcBorders>
          </w:tcPr>
          <w:p w14:paraId="0EE996B2" w14:textId="4BB082BE" w:rsidR="00885C63" w:rsidRPr="003F41F5" w:rsidRDefault="00885C63" w:rsidP="00F80ED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0.2</w:t>
            </w:r>
            <w:r w:rsidR="00B31C80">
              <w:rPr>
                <w:rFonts w:ascii="Times New Roman" w:eastAsia="+mn-ea" w:hAnsi="Times New Roman" w:cs="Times New Roman"/>
                <w:color w:val="000000"/>
                <w:kern w:val="24"/>
                <w:sz w:val="22"/>
                <w:szCs w:val="22"/>
              </w:rPr>
              <w:t xml:space="preserve"> ±</w:t>
            </w:r>
            <w:r w:rsidR="00321F05">
              <w:rPr>
                <w:rFonts w:ascii="Times New Roman" w:eastAsia="+mn-ea" w:hAnsi="Times New Roman" w:cs="Times New Roman"/>
                <w:color w:val="000000"/>
                <w:kern w:val="24"/>
                <w:sz w:val="22"/>
                <w:szCs w:val="22"/>
              </w:rPr>
              <w:t xml:space="preserve"> 0.4</w:t>
            </w:r>
          </w:p>
        </w:tc>
      </w:tr>
      <w:tr w:rsidR="00173DC8" w14:paraId="106CEF43" w14:textId="77777777" w:rsidTr="002C22DF">
        <w:tc>
          <w:tcPr>
            <w:tcW w:w="1391" w:type="dxa"/>
            <w:tcBorders>
              <w:top w:val="single" w:sz="4" w:space="0" w:color="auto"/>
              <w:bottom w:val="single" w:sz="4" w:space="0" w:color="auto"/>
            </w:tcBorders>
            <w:vAlign w:val="center"/>
          </w:tcPr>
          <w:p w14:paraId="6301658B" w14:textId="77777777" w:rsidR="00885C63" w:rsidRPr="009641BE" w:rsidRDefault="00885C63" w:rsidP="009641BE">
            <w:pPr>
              <w:jc w:val="center"/>
              <w:rPr>
                <w:rFonts w:ascii="Times New Roman" w:eastAsia="+mn-ea" w:hAnsi="Times New Roman" w:cs="Times New Roman"/>
                <w:b/>
                <w:bCs/>
                <w:color w:val="000000"/>
                <w:kern w:val="24"/>
              </w:rPr>
            </w:pPr>
          </w:p>
        </w:tc>
        <w:tc>
          <w:tcPr>
            <w:tcW w:w="1654" w:type="dxa"/>
            <w:tcBorders>
              <w:top w:val="single" w:sz="4" w:space="0" w:color="auto"/>
              <w:left w:val="nil"/>
              <w:bottom w:val="single" w:sz="4" w:space="0" w:color="auto"/>
            </w:tcBorders>
          </w:tcPr>
          <w:p w14:paraId="47A16A93" w14:textId="77777777" w:rsidR="00885C63" w:rsidRPr="00173DC8" w:rsidRDefault="00885C63" w:rsidP="00F80ED4">
            <w:pPr>
              <w:rPr>
                <w:rFonts w:ascii="Times New Roman" w:eastAsia="+mn-ea" w:hAnsi="Times New Roman" w:cs="Times New Roman"/>
                <w:color w:val="000000"/>
                <w:kern w:val="24"/>
                <w:sz w:val="22"/>
                <w:szCs w:val="22"/>
              </w:rPr>
            </w:pPr>
          </w:p>
        </w:tc>
        <w:tc>
          <w:tcPr>
            <w:tcW w:w="2268" w:type="dxa"/>
            <w:gridSpan w:val="2"/>
            <w:tcBorders>
              <w:top w:val="single" w:sz="4" w:space="0" w:color="auto"/>
              <w:bottom w:val="single" w:sz="4" w:space="0" w:color="auto"/>
              <w:right w:val="single" w:sz="4" w:space="0" w:color="auto"/>
            </w:tcBorders>
          </w:tcPr>
          <w:p w14:paraId="16826485" w14:textId="77777777" w:rsidR="00885C63" w:rsidRPr="003F41F5" w:rsidRDefault="00885C63" w:rsidP="00F80ED4">
            <w:pPr>
              <w:jc w:val="center"/>
              <w:rPr>
                <w:rFonts w:ascii="Times New Roman" w:eastAsia="+mn-ea" w:hAnsi="Times New Roman" w:cs="Times New Roman"/>
                <w:b/>
                <w:bCs/>
                <w:color w:val="000000"/>
                <w:kern w:val="24"/>
                <w:sz w:val="22"/>
                <w:szCs w:val="22"/>
              </w:rPr>
            </w:pPr>
          </w:p>
        </w:tc>
        <w:tc>
          <w:tcPr>
            <w:tcW w:w="2551" w:type="dxa"/>
            <w:gridSpan w:val="2"/>
            <w:tcBorders>
              <w:top w:val="single" w:sz="4" w:space="0" w:color="auto"/>
              <w:left w:val="single" w:sz="4" w:space="0" w:color="auto"/>
              <w:bottom w:val="single" w:sz="4" w:space="0" w:color="auto"/>
              <w:right w:val="single" w:sz="4" w:space="0" w:color="auto"/>
            </w:tcBorders>
          </w:tcPr>
          <w:p w14:paraId="2356F100" w14:textId="77777777" w:rsidR="00885C63" w:rsidRPr="003F41F5" w:rsidRDefault="00885C63" w:rsidP="00F80ED4">
            <w:pPr>
              <w:jc w:val="center"/>
              <w:rPr>
                <w:rFonts w:ascii="Times New Roman" w:eastAsia="+mn-ea" w:hAnsi="Times New Roman" w:cs="Times New Roman"/>
                <w:b/>
                <w:bCs/>
                <w:color w:val="000000"/>
                <w:kern w:val="24"/>
                <w:sz w:val="22"/>
                <w:szCs w:val="22"/>
              </w:rPr>
            </w:pPr>
          </w:p>
        </w:tc>
        <w:tc>
          <w:tcPr>
            <w:tcW w:w="2268" w:type="dxa"/>
            <w:gridSpan w:val="2"/>
            <w:tcBorders>
              <w:top w:val="single" w:sz="4" w:space="0" w:color="auto"/>
              <w:left w:val="single" w:sz="4" w:space="0" w:color="auto"/>
              <w:bottom w:val="single" w:sz="4" w:space="0" w:color="auto"/>
            </w:tcBorders>
          </w:tcPr>
          <w:p w14:paraId="596846B2" w14:textId="77777777" w:rsidR="00885C63" w:rsidRPr="003F41F5" w:rsidRDefault="00885C63" w:rsidP="00F80ED4">
            <w:pPr>
              <w:jc w:val="center"/>
              <w:rPr>
                <w:rFonts w:ascii="Times New Roman" w:eastAsia="+mn-ea" w:hAnsi="Times New Roman" w:cs="Times New Roman"/>
                <w:b/>
                <w:bCs/>
                <w:color w:val="000000"/>
                <w:kern w:val="24"/>
                <w:sz w:val="22"/>
                <w:szCs w:val="22"/>
              </w:rPr>
            </w:pPr>
          </w:p>
        </w:tc>
      </w:tr>
      <w:tr w:rsidR="009641BE" w14:paraId="76284AE6" w14:textId="77777777" w:rsidTr="002C22DF">
        <w:tc>
          <w:tcPr>
            <w:tcW w:w="1391" w:type="dxa"/>
            <w:vMerge w:val="restart"/>
            <w:tcBorders>
              <w:top w:val="single" w:sz="4" w:space="0" w:color="auto"/>
              <w:bottom w:val="single" w:sz="4" w:space="0" w:color="auto"/>
            </w:tcBorders>
            <w:vAlign w:val="center"/>
          </w:tcPr>
          <w:p w14:paraId="3A8680CC" w14:textId="38D1B166" w:rsidR="009641BE" w:rsidRPr="009641BE" w:rsidRDefault="009641BE" w:rsidP="009641BE">
            <w:pPr>
              <w:jc w:val="center"/>
              <w:rPr>
                <w:rFonts w:ascii="Times New Roman" w:eastAsia="+mn-ea" w:hAnsi="Times New Roman" w:cs="Times New Roman"/>
                <w:color w:val="000000"/>
                <w:kern w:val="24"/>
              </w:rPr>
            </w:pPr>
            <w:r w:rsidRPr="009641BE">
              <w:rPr>
                <w:rFonts w:ascii="Times New Roman" w:eastAsia="+mn-ea" w:hAnsi="Times New Roman" w:cs="Times New Roman"/>
                <w:b/>
                <w:bCs/>
                <w:color w:val="000000"/>
                <w:kern w:val="24"/>
              </w:rPr>
              <w:t>Reference compounds</w:t>
            </w:r>
          </w:p>
        </w:tc>
        <w:tc>
          <w:tcPr>
            <w:tcW w:w="1654" w:type="dxa"/>
            <w:tcBorders>
              <w:left w:val="nil"/>
              <w:bottom w:val="single" w:sz="4" w:space="0" w:color="auto"/>
            </w:tcBorders>
          </w:tcPr>
          <w:p w14:paraId="7BF645D3" w14:textId="77777777" w:rsidR="009641BE" w:rsidRPr="00173DC8" w:rsidRDefault="009641BE" w:rsidP="00173DC8">
            <w:pPr>
              <w:jc w:val="cente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Cytochalasin B</w:t>
            </w:r>
          </w:p>
          <w:p w14:paraId="5507E1C2" w14:textId="31E1A477" w:rsidR="009641BE" w:rsidRPr="00173DC8" w:rsidRDefault="009641BE" w:rsidP="00173DC8">
            <w:pPr>
              <w:jc w:val="cente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5 µM</w:t>
            </w:r>
          </w:p>
        </w:tc>
        <w:tc>
          <w:tcPr>
            <w:tcW w:w="2268" w:type="dxa"/>
            <w:gridSpan w:val="2"/>
            <w:tcBorders>
              <w:bottom w:val="single" w:sz="4" w:space="0" w:color="auto"/>
              <w:right w:val="single" w:sz="4" w:space="0" w:color="auto"/>
            </w:tcBorders>
            <w:vAlign w:val="center"/>
          </w:tcPr>
          <w:p w14:paraId="2A6CAC8A" w14:textId="12FD4821" w:rsidR="009641BE" w:rsidRPr="003F41F5" w:rsidRDefault="009641BE" w:rsidP="00F736A1">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5.2</w:t>
            </w:r>
            <w:r w:rsidR="00ED4F17">
              <w:rPr>
                <w:rFonts w:ascii="Times New Roman" w:eastAsia="+mn-ea" w:hAnsi="Times New Roman" w:cs="Times New Roman"/>
                <w:color w:val="000000"/>
                <w:kern w:val="24"/>
                <w:sz w:val="22"/>
                <w:szCs w:val="22"/>
              </w:rPr>
              <w:t xml:space="preserve"> ± 0.3</w:t>
            </w:r>
          </w:p>
        </w:tc>
        <w:tc>
          <w:tcPr>
            <w:tcW w:w="2551" w:type="dxa"/>
            <w:gridSpan w:val="2"/>
            <w:tcBorders>
              <w:left w:val="single" w:sz="4" w:space="0" w:color="auto"/>
              <w:bottom w:val="single" w:sz="4" w:space="0" w:color="auto"/>
              <w:right w:val="single" w:sz="4" w:space="0" w:color="auto"/>
            </w:tcBorders>
            <w:vAlign w:val="center"/>
          </w:tcPr>
          <w:p w14:paraId="2623F48A" w14:textId="7F4582BA" w:rsidR="009641BE" w:rsidRPr="003F41F5" w:rsidRDefault="009641BE" w:rsidP="00F736A1">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4.3</w:t>
            </w:r>
            <w:r w:rsidR="00D24212">
              <w:rPr>
                <w:rFonts w:ascii="Times New Roman" w:eastAsia="+mn-ea" w:hAnsi="Times New Roman" w:cs="Times New Roman"/>
                <w:color w:val="000000"/>
                <w:kern w:val="24"/>
                <w:sz w:val="22"/>
                <w:szCs w:val="22"/>
              </w:rPr>
              <w:t xml:space="preserve"> ± 0.6</w:t>
            </w:r>
          </w:p>
        </w:tc>
        <w:tc>
          <w:tcPr>
            <w:tcW w:w="2268" w:type="dxa"/>
            <w:gridSpan w:val="2"/>
            <w:tcBorders>
              <w:left w:val="single" w:sz="4" w:space="0" w:color="auto"/>
              <w:bottom w:val="single" w:sz="4" w:space="0" w:color="auto"/>
            </w:tcBorders>
            <w:vAlign w:val="center"/>
          </w:tcPr>
          <w:p w14:paraId="4C6913C5" w14:textId="0D9D8844" w:rsidR="009641BE" w:rsidRPr="003F41F5" w:rsidRDefault="009641BE" w:rsidP="00F736A1">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4.3</w:t>
            </w:r>
            <w:r w:rsidR="00E4668F">
              <w:rPr>
                <w:rFonts w:ascii="Times New Roman" w:eastAsia="+mn-ea" w:hAnsi="Times New Roman" w:cs="Times New Roman"/>
                <w:color w:val="000000"/>
                <w:kern w:val="24"/>
                <w:sz w:val="22"/>
                <w:szCs w:val="22"/>
              </w:rPr>
              <w:t xml:space="preserve"> ± 0.4</w:t>
            </w:r>
          </w:p>
        </w:tc>
      </w:tr>
      <w:tr w:rsidR="009641BE" w14:paraId="3505B21E" w14:textId="77777777" w:rsidTr="002C22DF">
        <w:tc>
          <w:tcPr>
            <w:tcW w:w="1391" w:type="dxa"/>
            <w:vMerge/>
            <w:tcBorders>
              <w:bottom w:val="single" w:sz="4" w:space="0" w:color="auto"/>
            </w:tcBorders>
          </w:tcPr>
          <w:p w14:paraId="190C4A61" w14:textId="7859AAEF" w:rsidR="009641BE" w:rsidRPr="00E85CA5" w:rsidRDefault="009641BE" w:rsidP="00F80ED4">
            <w:pPr>
              <w:rPr>
                <w:rFonts w:ascii="Times New Roman" w:eastAsia="+mn-ea" w:hAnsi="Times New Roman" w:cs="Times New Roman"/>
                <w:color w:val="000000"/>
                <w:kern w:val="24"/>
                <w:sz w:val="22"/>
                <w:szCs w:val="22"/>
              </w:rPr>
            </w:pPr>
          </w:p>
        </w:tc>
        <w:tc>
          <w:tcPr>
            <w:tcW w:w="1654" w:type="dxa"/>
            <w:tcBorders>
              <w:left w:val="nil"/>
              <w:bottom w:val="single" w:sz="4" w:space="0" w:color="auto"/>
            </w:tcBorders>
          </w:tcPr>
          <w:p w14:paraId="46BCC0AF" w14:textId="77777777" w:rsidR="009641BE" w:rsidRPr="00173DC8" w:rsidRDefault="009641BE" w:rsidP="00173DC8">
            <w:pPr>
              <w:jc w:val="cente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Mitomycin C</w:t>
            </w:r>
          </w:p>
          <w:p w14:paraId="078E1CEB" w14:textId="5238C913" w:rsidR="009641BE" w:rsidRPr="00173DC8" w:rsidRDefault="009641BE" w:rsidP="00173DC8">
            <w:pPr>
              <w:jc w:val="cente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 xml:space="preserve">350 </w:t>
            </w:r>
            <w:proofErr w:type="spellStart"/>
            <w:r w:rsidRPr="00173DC8">
              <w:rPr>
                <w:rFonts w:ascii="Times New Roman" w:eastAsia="+mn-ea" w:hAnsi="Times New Roman" w:cs="Times New Roman"/>
                <w:color w:val="000000"/>
                <w:kern w:val="24"/>
                <w:sz w:val="22"/>
                <w:szCs w:val="22"/>
              </w:rPr>
              <w:t>nM</w:t>
            </w:r>
            <w:proofErr w:type="spellEnd"/>
          </w:p>
        </w:tc>
        <w:tc>
          <w:tcPr>
            <w:tcW w:w="2268" w:type="dxa"/>
            <w:gridSpan w:val="2"/>
            <w:tcBorders>
              <w:bottom w:val="single" w:sz="4" w:space="0" w:color="auto"/>
              <w:right w:val="single" w:sz="4" w:space="0" w:color="auto"/>
            </w:tcBorders>
            <w:vAlign w:val="center"/>
          </w:tcPr>
          <w:p w14:paraId="71F82741" w14:textId="5F55A493" w:rsidR="009641BE" w:rsidRPr="003F41F5" w:rsidRDefault="009641BE" w:rsidP="00F736A1">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2.1</w:t>
            </w:r>
            <w:r w:rsidR="00ED4F17">
              <w:rPr>
                <w:rFonts w:ascii="Times New Roman" w:eastAsia="+mn-ea" w:hAnsi="Times New Roman" w:cs="Times New Roman"/>
                <w:color w:val="000000"/>
                <w:kern w:val="24"/>
                <w:sz w:val="22"/>
                <w:szCs w:val="22"/>
              </w:rPr>
              <w:t xml:space="preserve"> ± 0.6</w:t>
            </w:r>
          </w:p>
        </w:tc>
        <w:tc>
          <w:tcPr>
            <w:tcW w:w="2551" w:type="dxa"/>
            <w:gridSpan w:val="2"/>
            <w:tcBorders>
              <w:left w:val="single" w:sz="4" w:space="0" w:color="auto"/>
              <w:bottom w:val="single" w:sz="4" w:space="0" w:color="auto"/>
              <w:right w:val="single" w:sz="4" w:space="0" w:color="auto"/>
            </w:tcBorders>
            <w:vAlign w:val="center"/>
          </w:tcPr>
          <w:p w14:paraId="5806D82E" w14:textId="244A97A6" w:rsidR="009641BE" w:rsidRPr="003F41F5" w:rsidRDefault="009641BE" w:rsidP="00F736A1">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3.2</w:t>
            </w:r>
            <w:r w:rsidR="00D24212">
              <w:rPr>
                <w:rFonts w:ascii="Times New Roman" w:eastAsia="+mn-ea" w:hAnsi="Times New Roman" w:cs="Times New Roman"/>
                <w:color w:val="000000"/>
                <w:kern w:val="24"/>
                <w:sz w:val="22"/>
                <w:szCs w:val="22"/>
              </w:rPr>
              <w:t xml:space="preserve"> </w:t>
            </w:r>
            <w:r w:rsidR="00D778FA">
              <w:rPr>
                <w:rFonts w:ascii="Times New Roman" w:eastAsia="+mn-ea" w:hAnsi="Times New Roman" w:cs="Times New Roman"/>
                <w:color w:val="000000"/>
                <w:kern w:val="24"/>
                <w:sz w:val="22"/>
                <w:szCs w:val="22"/>
              </w:rPr>
              <w:t>± 1.3</w:t>
            </w:r>
          </w:p>
        </w:tc>
        <w:tc>
          <w:tcPr>
            <w:tcW w:w="2268" w:type="dxa"/>
            <w:gridSpan w:val="2"/>
            <w:tcBorders>
              <w:left w:val="single" w:sz="4" w:space="0" w:color="auto"/>
              <w:bottom w:val="single" w:sz="4" w:space="0" w:color="auto"/>
            </w:tcBorders>
            <w:vAlign w:val="center"/>
          </w:tcPr>
          <w:p w14:paraId="19A04863" w14:textId="2B1B12BC" w:rsidR="009641BE" w:rsidRPr="003F41F5" w:rsidRDefault="009641BE" w:rsidP="00F736A1">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0.4</w:t>
            </w:r>
            <w:r w:rsidR="00E4668F">
              <w:rPr>
                <w:rFonts w:ascii="Times New Roman" w:eastAsia="+mn-ea" w:hAnsi="Times New Roman" w:cs="Times New Roman"/>
                <w:color w:val="000000"/>
                <w:kern w:val="24"/>
                <w:sz w:val="22"/>
                <w:szCs w:val="22"/>
              </w:rPr>
              <w:t xml:space="preserve"> ± 0.4</w:t>
            </w:r>
          </w:p>
        </w:tc>
      </w:tr>
    </w:tbl>
    <w:p w14:paraId="72F76CD5" w14:textId="77777777" w:rsidR="00FA5D2D" w:rsidRDefault="00FA5D2D" w:rsidP="00CD2B88">
      <w:pPr>
        <w:spacing w:after="0" w:line="240" w:lineRule="auto"/>
        <w:jc w:val="both"/>
        <w:rPr>
          <w:rFonts w:ascii="Times New Roman" w:hAnsi="Times New Roman" w:cs="Times New Roman"/>
          <w:sz w:val="20"/>
          <w:szCs w:val="20"/>
        </w:rPr>
      </w:pPr>
    </w:p>
    <w:p w14:paraId="25BB6EE2" w14:textId="77777777" w:rsidR="00FA5D2D" w:rsidRDefault="00FA5D2D" w:rsidP="00CD2B88">
      <w:pPr>
        <w:spacing w:after="0" w:line="240" w:lineRule="auto"/>
        <w:jc w:val="both"/>
        <w:rPr>
          <w:rFonts w:ascii="Times New Roman" w:hAnsi="Times New Roman" w:cs="Times New Roman"/>
          <w:sz w:val="20"/>
          <w:szCs w:val="20"/>
        </w:rPr>
      </w:pPr>
    </w:p>
    <w:p w14:paraId="25A93C52" w14:textId="77777777" w:rsidR="00FA5D2D" w:rsidRDefault="00FA5D2D" w:rsidP="00FA5D2D">
      <w:pPr>
        <w:spacing w:after="0" w:line="240" w:lineRule="auto"/>
        <w:jc w:val="both"/>
        <w:rPr>
          <w:rFonts w:ascii="Times New Roman" w:hAnsi="Times New Roman" w:cs="Times New Roman"/>
          <w:b/>
          <w:bCs/>
          <w:sz w:val="22"/>
          <w:szCs w:val="22"/>
        </w:rPr>
      </w:pPr>
    </w:p>
    <w:p w14:paraId="71F8CF72" w14:textId="77777777" w:rsidR="00FA5D2D" w:rsidRDefault="00FA5D2D" w:rsidP="00FA5D2D">
      <w:pPr>
        <w:spacing w:after="0" w:line="240" w:lineRule="auto"/>
        <w:jc w:val="both"/>
        <w:rPr>
          <w:rFonts w:ascii="Times New Roman" w:hAnsi="Times New Roman" w:cs="Times New Roman"/>
          <w:b/>
          <w:bCs/>
          <w:sz w:val="22"/>
          <w:szCs w:val="22"/>
        </w:rPr>
      </w:pPr>
    </w:p>
    <w:p w14:paraId="0B073F98" w14:textId="77777777" w:rsidR="00FA5D2D" w:rsidRDefault="00FA5D2D" w:rsidP="00FA5D2D">
      <w:pPr>
        <w:spacing w:after="0" w:line="240" w:lineRule="auto"/>
        <w:jc w:val="both"/>
        <w:rPr>
          <w:rFonts w:ascii="Times New Roman" w:hAnsi="Times New Roman" w:cs="Times New Roman"/>
          <w:b/>
          <w:bCs/>
          <w:sz w:val="22"/>
          <w:szCs w:val="22"/>
        </w:rPr>
      </w:pPr>
    </w:p>
    <w:p w14:paraId="3E71464D" w14:textId="77777777" w:rsidR="00FA5D2D" w:rsidRDefault="00FA5D2D" w:rsidP="00FA5D2D">
      <w:pPr>
        <w:spacing w:after="0" w:line="240" w:lineRule="auto"/>
        <w:jc w:val="both"/>
        <w:rPr>
          <w:rFonts w:ascii="Times New Roman" w:hAnsi="Times New Roman" w:cs="Times New Roman"/>
          <w:b/>
          <w:bCs/>
          <w:sz w:val="22"/>
          <w:szCs w:val="22"/>
        </w:rPr>
      </w:pPr>
    </w:p>
    <w:p w14:paraId="7415A1B2" w14:textId="77777777" w:rsidR="00FA5D2D" w:rsidRDefault="00FA5D2D" w:rsidP="00FA5D2D">
      <w:pPr>
        <w:spacing w:after="0" w:line="240" w:lineRule="auto"/>
        <w:jc w:val="both"/>
        <w:rPr>
          <w:rFonts w:ascii="Times New Roman" w:hAnsi="Times New Roman" w:cs="Times New Roman"/>
          <w:b/>
          <w:bCs/>
          <w:sz w:val="22"/>
          <w:szCs w:val="22"/>
        </w:rPr>
      </w:pPr>
    </w:p>
    <w:p w14:paraId="1762821F" w14:textId="77777777" w:rsidR="00FA5D2D" w:rsidRDefault="00FA5D2D" w:rsidP="00FA5D2D">
      <w:pPr>
        <w:spacing w:after="0" w:line="240" w:lineRule="auto"/>
        <w:jc w:val="both"/>
        <w:rPr>
          <w:rFonts w:ascii="Times New Roman" w:hAnsi="Times New Roman" w:cs="Times New Roman"/>
          <w:b/>
          <w:bCs/>
          <w:sz w:val="22"/>
          <w:szCs w:val="22"/>
        </w:rPr>
      </w:pPr>
    </w:p>
    <w:p w14:paraId="1C337C28" w14:textId="77777777" w:rsidR="00FA5D2D" w:rsidRDefault="00FA5D2D" w:rsidP="00FA5D2D">
      <w:pPr>
        <w:spacing w:after="0" w:line="240" w:lineRule="auto"/>
        <w:jc w:val="both"/>
        <w:rPr>
          <w:rFonts w:ascii="Times New Roman" w:hAnsi="Times New Roman" w:cs="Times New Roman"/>
          <w:b/>
          <w:bCs/>
          <w:sz w:val="22"/>
          <w:szCs w:val="22"/>
        </w:rPr>
      </w:pPr>
    </w:p>
    <w:p w14:paraId="64024FF7" w14:textId="77777777" w:rsidR="00FA5D2D" w:rsidRDefault="00FA5D2D" w:rsidP="00FA5D2D">
      <w:pPr>
        <w:spacing w:after="0" w:line="240" w:lineRule="auto"/>
        <w:jc w:val="both"/>
        <w:rPr>
          <w:rFonts w:ascii="Times New Roman" w:hAnsi="Times New Roman" w:cs="Times New Roman"/>
          <w:b/>
          <w:bCs/>
          <w:sz w:val="22"/>
          <w:szCs w:val="22"/>
        </w:rPr>
      </w:pPr>
    </w:p>
    <w:p w14:paraId="0E4801AE" w14:textId="77777777" w:rsidR="00FA5D2D" w:rsidRDefault="00FA5D2D" w:rsidP="00FA5D2D">
      <w:pPr>
        <w:spacing w:after="0" w:line="240" w:lineRule="auto"/>
        <w:jc w:val="both"/>
        <w:rPr>
          <w:rFonts w:ascii="Times New Roman" w:hAnsi="Times New Roman" w:cs="Times New Roman"/>
          <w:b/>
          <w:bCs/>
          <w:sz w:val="22"/>
          <w:szCs w:val="22"/>
        </w:rPr>
      </w:pPr>
    </w:p>
    <w:p w14:paraId="58A4A013" w14:textId="77777777" w:rsidR="00FA5D2D" w:rsidRDefault="00FA5D2D" w:rsidP="00FA5D2D">
      <w:pPr>
        <w:spacing w:after="0" w:line="240" w:lineRule="auto"/>
        <w:jc w:val="both"/>
        <w:rPr>
          <w:rFonts w:ascii="Times New Roman" w:hAnsi="Times New Roman" w:cs="Times New Roman"/>
          <w:b/>
          <w:bCs/>
          <w:sz w:val="22"/>
          <w:szCs w:val="22"/>
        </w:rPr>
      </w:pPr>
    </w:p>
    <w:p w14:paraId="47151B6C" w14:textId="77777777" w:rsidR="00FA5D2D" w:rsidRDefault="00FA5D2D" w:rsidP="00FA5D2D">
      <w:pPr>
        <w:spacing w:after="0" w:line="240" w:lineRule="auto"/>
        <w:jc w:val="both"/>
        <w:rPr>
          <w:rFonts w:ascii="Times New Roman" w:hAnsi="Times New Roman" w:cs="Times New Roman"/>
          <w:b/>
          <w:bCs/>
          <w:sz w:val="22"/>
          <w:szCs w:val="22"/>
        </w:rPr>
      </w:pPr>
    </w:p>
    <w:p w14:paraId="4B007EC4" w14:textId="77777777" w:rsidR="00FA5D2D" w:rsidRDefault="00FA5D2D" w:rsidP="00FA5D2D">
      <w:pPr>
        <w:spacing w:after="0" w:line="240" w:lineRule="auto"/>
        <w:jc w:val="both"/>
        <w:rPr>
          <w:rFonts w:ascii="Times New Roman" w:hAnsi="Times New Roman" w:cs="Times New Roman"/>
          <w:b/>
          <w:bCs/>
          <w:sz w:val="22"/>
          <w:szCs w:val="22"/>
        </w:rPr>
      </w:pPr>
    </w:p>
    <w:p w14:paraId="0299FFC6" w14:textId="77777777" w:rsidR="00FA5D2D" w:rsidRDefault="00FA5D2D" w:rsidP="00FA5D2D">
      <w:pPr>
        <w:spacing w:after="0" w:line="240" w:lineRule="auto"/>
        <w:jc w:val="both"/>
        <w:rPr>
          <w:rFonts w:ascii="Times New Roman" w:hAnsi="Times New Roman" w:cs="Times New Roman"/>
          <w:b/>
          <w:bCs/>
          <w:sz w:val="22"/>
          <w:szCs w:val="22"/>
        </w:rPr>
      </w:pPr>
    </w:p>
    <w:p w14:paraId="3EC1B8BC" w14:textId="77777777" w:rsidR="00FA5D2D" w:rsidRDefault="00FA5D2D" w:rsidP="00FA5D2D">
      <w:pPr>
        <w:spacing w:after="0" w:line="240" w:lineRule="auto"/>
        <w:jc w:val="both"/>
        <w:rPr>
          <w:rFonts w:ascii="Times New Roman" w:hAnsi="Times New Roman" w:cs="Times New Roman"/>
          <w:b/>
          <w:bCs/>
          <w:sz w:val="22"/>
          <w:szCs w:val="22"/>
        </w:rPr>
      </w:pPr>
    </w:p>
    <w:p w14:paraId="225E9B6F" w14:textId="77777777" w:rsidR="00FA5D2D" w:rsidRDefault="00FA5D2D" w:rsidP="00FA5D2D">
      <w:pPr>
        <w:spacing w:after="0" w:line="240" w:lineRule="auto"/>
        <w:jc w:val="both"/>
        <w:rPr>
          <w:rFonts w:ascii="Times New Roman" w:hAnsi="Times New Roman" w:cs="Times New Roman"/>
          <w:b/>
          <w:bCs/>
          <w:sz w:val="22"/>
          <w:szCs w:val="22"/>
        </w:rPr>
      </w:pPr>
    </w:p>
    <w:p w14:paraId="4A2DB260" w14:textId="77777777" w:rsidR="00FA5D2D" w:rsidRDefault="00FA5D2D" w:rsidP="00FA5D2D">
      <w:pPr>
        <w:spacing w:after="0" w:line="240" w:lineRule="auto"/>
        <w:jc w:val="both"/>
        <w:rPr>
          <w:rFonts w:ascii="Times New Roman" w:hAnsi="Times New Roman" w:cs="Times New Roman"/>
          <w:b/>
          <w:bCs/>
          <w:sz w:val="22"/>
          <w:szCs w:val="22"/>
        </w:rPr>
      </w:pPr>
    </w:p>
    <w:p w14:paraId="48791E0E" w14:textId="77777777" w:rsidR="00FA5D2D" w:rsidRDefault="00FA5D2D" w:rsidP="00FA5D2D">
      <w:pPr>
        <w:spacing w:after="0" w:line="240" w:lineRule="auto"/>
        <w:jc w:val="both"/>
        <w:rPr>
          <w:rFonts w:ascii="Times New Roman" w:hAnsi="Times New Roman" w:cs="Times New Roman"/>
          <w:b/>
          <w:bCs/>
          <w:sz w:val="22"/>
          <w:szCs w:val="22"/>
        </w:rPr>
      </w:pPr>
    </w:p>
    <w:p w14:paraId="5D63DB46" w14:textId="77777777" w:rsidR="00FA5D2D" w:rsidRDefault="00FA5D2D" w:rsidP="00FA5D2D">
      <w:pPr>
        <w:spacing w:after="0" w:line="240" w:lineRule="auto"/>
        <w:jc w:val="both"/>
        <w:rPr>
          <w:rFonts w:ascii="Times New Roman" w:hAnsi="Times New Roman" w:cs="Times New Roman"/>
          <w:b/>
          <w:bCs/>
          <w:sz w:val="22"/>
          <w:szCs w:val="22"/>
        </w:rPr>
      </w:pPr>
    </w:p>
    <w:p w14:paraId="5E2C6D39" w14:textId="77777777" w:rsidR="00FA5D2D" w:rsidRDefault="00FA5D2D" w:rsidP="00FA5D2D">
      <w:pPr>
        <w:spacing w:after="0" w:line="240" w:lineRule="auto"/>
        <w:jc w:val="both"/>
        <w:rPr>
          <w:rFonts w:ascii="Times New Roman" w:hAnsi="Times New Roman" w:cs="Times New Roman"/>
          <w:b/>
          <w:bCs/>
          <w:sz w:val="22"/>
          <w:szCs w:val="22"/>
        </w:rPr>
      </w:pPr>
    </w:p>
    <w:p w14:paraId="32023409" w14:textId="77777777" w:rsidR="00FA5D2D" w:rsidRDefault="00FA5D2D" w:rsidP="00FA5D2D">
      <w:pPr>
        <w:spacing w:after="0" w:line="240" w:lineRule="auto"/>
        <w:jc w:val="both"/>
        <w:rPr>
          <w:rFonts w:ascii="Times New Roman" w:hAnsi="Times New Roman" w:cs="Times New Roman"/>
          <w:b/>
          <w:bCs/>
          <w:sz w:val="22"/>
          <w:szCs w:val="22"/>
        </w:rPr>
      </w:pPr>
    </w:p>
    <w:p w14:paraId="3BDEB3DA" w14:textId="77777777" w:rsidR="00FA5D2D" w:rsidRDefault="00FA5D2D" w:rsidP="00FA5D2D">
      <w:pPr>
        <w:spacing w:after="0" w:line="240" w:lineRule="auto"/>
        <w:jc w:val="both"/>
        <w:rPr>
          <w:rFonts w:ascii="Times New Roman" w:hAnsi="Times New Roman" w:cs="Times New Roman"/>
          <w:b/>
          <w:bCs/>
          <w:sz w:val="22"/>
          <w:szCs w:val="22"/>
        </w:rPr>
      </w:pPr>
    </w:p>
    <w:p w14:paraId="34853062" w14:textId="77777777" w:rsidR="00FA5D2D" w:rsidRDefault="00FA5D2D" w:rsidP="00FA5D2D">
      <w:pPr>
        <w:spacing w:after="0" w:line="240" w:lineRule="auto"/>
        <w:jc w:val="both"/>
        <w:rPr>
          <w:rFonts w:ascii="Times New Roman" w:hAnsi="Times New Roman" w:cs="Times New Roman"/>
          <w:b/>
          <w:bCs/>
          <w:sz w:val="22"/>
          <w:szCs w:val="22"/>
        </w:rPr>
      </w:pPr>
    </w:p>
    <w:p w14:paraId="6A7D20F9" w14:textId="77777777" w:rsidR="00FA5D2D" w:rsidRDefault="00FA5D2D" w:rsidP="00FA5D2D">
      <w:pPr>
        <w:spacing w:after="0" w:line="240" w:lineRule="auto"/>
        <w:jc w:val="both"/>
        <w:rPr>
          <w:rFonts w:ascii="Times New Roman" w:hAnsi="Times New Roman" w:cs="Times New Roman"/>
          <w:b/>
          <w:bCs/>
          <w:sz w:val="22"/>
          <w:szCs w:val="22"/>
        </w:rPr>
      </w:pPr>
    </w:p>
    <w:p w14:paraId="443B9D04" w14:textId="77777777" w:rsidR="000E1F09" w:rsidRDefault="000E1F09" w:rsidP="00FA5D2D">
      <w:pPr>
        <w:spacing w:after="0" w:line="240" w:lineRule="auto"/>
        <w:jc w:val="both"/>
        <w:rPr>
          <w:rFonts w:ascii="Times New Roman" w:hAnsi="Times New Roman" w:cs="Times New Roman"/>
          <w:b/>
          <w:bCs/>
          <w:sz w:val="22"/>
          <w:szCs w:val="22"/>
        </w:rPr>
      </w:pPr>
    </w:p>
    <w:p w14:paraId="22998B1A" w14:textId="3C025DA8" w:rsidR="00FA5D2D" w:rsidRDefault="00FA5D2D" w:rsidP="00FA5D2D">
      <w:pPr>
        <w:spacing w:after="0" w:line="240" w:lineRule="auto"/>
        <w:jc w:val="both"/>
        <w:rPr>
          <w:rFonts w:ascii="Times New Roman" w:hAnsi="Times New Roman" w:cs="Times New Roman"/>
          <w:sz w:val="22"/>
          <w:szCs w:val="22"/>
        </w:rPr>
      </w:pPr>
      <w:r w:rsidRPr="008314CD">
        <w:rPr>
          <w:rFonts w:ascii="Times New Roman" w:hAnsi="Times New Roman" w:cs="Times New Roman"/>
          <w:b/>
          <w:bCs/>
          <w:sz w:val="22"/>
          <w:szCs w:val="22"/>
        </w:rPr>
        <w:lastRenderedPageBreak/>
        <w:t>Table S</w:t>
      </w:r>
      <w:r>
        <w:rPr>
          <w:rFonts w:ascii="Times New Roman" w:hAnsi="Times New Roman" w:cs="Times New Roman"/>
          <w:b/>
          <w:bCs/>
          <w:sz w:val="22"/>
          <w:szCs w:val="22"/>
        </w:rPr>
        <w:t>2</w:t>
      </w:r>
      <w:r w:rsidRPr="008314CD">
        <w:rPr>
          <w:rFonts w:ascii="Times New Roman" w:hAnsi="Times New Roman" w:cs="Times New Roman"/>
          <w:b/>
          <w:bCs/>
          <w:sz w:val="22"/>
          <w:szCs w:val="22"/>
        </w:rPr>
        <w:t>.</w:t>
      </w:r>
      <w:r w:rsidR="002B276F">
        <w:rPr>
          <w:rFonts w:ascii="Times New Roman" w:hAnsi="Times New Roman" w:cs="Times New Roman"/>
          <w:b/>
          <w:bCs/>
          <w:sz w:val="22"/>
          <w:szCs w:val="22"/>
        </w:rPr>
        <w:t xml:space="preserve"> </w:t>
      </w:r>
      <w:r w:rsidR="000F6C12">
        <w:rPr>
          <w:rFonts w:ascii="Times New Roman" w:hAnsi="Times New Roman" w:cs="Times New Roman"/>
          <w:sz w:val="22"/>
          <w:szCs w:val="22"/>
        </w:rPr>
        <w:t>Cell count</w:t>
      </w:r>
      <w:r w:rsidR="002B276F">
        <w:rPr>
          <w:rFonts w:ascii="Times New Roman" w:hAnsi="Times New Roman" w:cs="Times New Roman"/>
          <w:sz w:val="22"/>
          <w:szCs w:val="22"/>
        </w:rPr>
        <w:t xml:space="preserve"> </w:t>
      </w:r>
      <w:r w:rsidR="00F54355">
        <w:rPr>
          <w:rFonts w:ascii="Times New Roman" w:hAnsi="Times New Roman" w:cs="Times New Roman"/>
          <w:sz w:val="22"/>
          <w:szCs w:val="22"/>
        </w:rPr>
        <w:t>for</w:t>
      </w:r>
      <w:r>
        <w:rPr>
          <w:rFonts w:ascii="Times New Roman" w:hAnsi="Times New Roman" w:cs="Times New Roman"/>
          <w:sz w:val="22"/>
          <w:szCs w:val="22"/>
        </w:rPr>
        <w:t xml:space="preserve"> water samples by REF concentration, controls and reference compounds for U2-OS, CHO-K1 and MCF-7 cells. </w:t>
      </w:r>
      <w:r w:rsidR="002B276F">
        <w:rPr>
          <w:rFonts w:ascii="Times New Roman" w:hAnsi="Times New Roman" w:cs="Times New Roman"/>
          <w:sz w:val="22"/>
          <w:szCs w:val="22"/>
        </w:rPr>
        <w:t>Number of cells</w:t>
      </w:r>
      <w:r w:rsidR="00AD59D8">
        <w:rPr>
          <w:rFonts w:ascii="Times New Roman" w:hAnsi="Times New Roman" w:cs="Times New Roman"/>
          <w:sz w:val="22"/>
          <w:szCs w:val="22"/>
        </w:rPr>
        <w:t xml:space="preserve"> </w:t>
      </w:r>
      <w:r w:rsidR="00AD59D8" w:rsidRPr="00CD7AC2">
        <w:rPr>
          <w:rFonts w:ascii="Times New Roman" w:hAnsi="Times New Roman" w:cs="Times New Roman"/>
          <w:sz w:val="22"/>
          <w:szCs w:val="22"/>
        </w:rPr>
        <w:t>w</w:t>
      </w:r>
      <w:r w:rsidR="00AD59D8">
        <w:rPr>
          <w:rFonts w:ascii="Times New Roman" w:hAnsi="Times New Roman" w:cs="Times New Roman"/>
          <w:sz w:val="22"/>
          <w:szCs w:val="22"/>
        </w:rPr>
        <w:t>as</w:t>
      </w:r>
      <w:r w:rsidR="00AD59D8" w:rsidRPr="00CD7AC2">
        <w:rPr>
          <w:rFonts w:ascii="Times New Roman" w:hAnsi="Times New Roman" w:cs="Times New Roman"/>
          <w:sz w:val="22"/>
          <w:szCs w:val="22"/>
        </w:rPr>
        <w:t xml:space="preserve"> calculated for individual images acquired from </w:t>
      </w:r>
      <w:r w:rsidR="00AD59D8">
        <w:rPr>
          <w:rFonts w:ascii="Times New Roman" w:hAnsi="Times New Roman" w:cs="Times New Roman"/>
          <w:sz w:val="22"/>
          <w:szCs w:val="22"/>
        </w:rPr>
        <w:t>3</w:t>
      </w:r>
      <w:r w:rsidR="00AD59D8" w:rsidRPr="00CD7AC2">
        <w:rPr>
          <w:rFonts w:ascii="Times New Roman" w:hAnsi="Times New Roman" w:cs="Times New Roman"/>
          <w:sz w:val="22"/>
          <w:szCs w:val="22"/>
        </w:rPr>
        <w:t xml:space="preserve"> technical replicates per </w:t>
      </w:r>
      <w:r w:rsidR="00AD59D8">
        <w:rPr>
          <w:rFonts w:ascii="Times New Roman" w:hAnsi="Times New Roman" w:cs="Times New Roman"/>
          <w:sz w:val="22"/>
          <w:szCs w:val="22"/>
        </w:rPr>
        <w:t xml:space="preserve">water </w:t>
      </w:r>
      <w:r w:rsidR="00AD59D8" w:rsidRPr="00CD7AC2">
        <w:rPr>
          <w:rFonts w:ascii="Times New Roman" w:hAnsi="Times New Roman" w:cs="Times New Roman"/>
          <w:sz w:val="22"/>
          <w:szCs w:val="22"/>
        </w:rPr>
        <w:t>sample</w:t>
      </w:r>
      <w:r w:rsidR="00AD59D8">
        <w:rPr>
          <w:rFonts w:ascii="Times New Roman" w:hAnsi="Times New Roman" w:cs="Times New Roman"/>
          <w:sz w:val="22"/>
          <w:szCs w:val="22"/>
        </w:rPr>
        <w:t xml:space="preserve"> and reference compounds and 12 technical replicates for controls from a single experiment</w:t>
      </w:r>
      <w:r w:rsidR="00AD59D8" w:rsidRPr="00CD7AC2">
        <w:rPr>
          <w:rFonts w:ascii="Times New Roman" w:hAnsi="Times New Roman" w:cs="Times New Roman"/>
          <w:sz w:val="22"/>
          <w:szCs w:val="22"/>
        </w:rPr>
        <w:t>.</w:t>
      </w:r>
      <w:bookmarkStart w:id="0" w:name="OLE_LINK1"/>
      <w:r w:rsidR="00ED5634">
        <w:rPr>
          <w:rFonts w:ascii="Times New Roman" w:hAnsi="Times New Roman" w:cs="Times New Roman"/>
          <w:sz w:val="22"/>
          <w:szCs w:val="22"/>
        </w:rPr>
        <w:t xml:space="preserve"> </w:t>
      </w:r>
      <w:r w:rsidR="002B276F">
        <w:rPr>
          <w:rFonts w:ascii="Times New Roman" w:hAnsi="Times New Roman" w:cs="Times New Roman"/>
          <w:sz w:val="22"/>
          <w:szCs w:val="22"/>
        </w:rPr>
        <w:t xml:space="preserve">Water samples </w:t>
      </w:r>
      <w:r w:rsidR="00D049FC">
        <w:rPr>
          <w:rFonts w:ascii="Times New Roman" w:hAnsi="Times New Roman" w:cs="Times New Roman"/>
          <w:sz w:val="22"/>
          <w:szCs w:val="22"/>
        </w:rPr>
        <w:t xml:space="preserve">and MQ SPE </w:t>
      </w:r>
      <w:r w:rsidR="002B276F">
        <w:rPr>
          <w:rFonts w:ascii="Times New Roman" w:hAnsi="Times New Roman" w:cs="Times New Roman"/>
          <w:sz w:val="22"/>
          <w:szCs w:val="22"/>
        </w:rPr>
        <w:t xml:space="preserve">were normalized against </w:t>
      </w:r>
      <w:r w:rsidR="00D049FC">
        <w:rPr>
          <w:rFonts w:ascii="Times New Roman" w:hAnsi="Times New Roman" w:cs="Times New Roman"/>
          <w:sz w:val="22"/>
          <w:szCs w:val="22"/>
        </w:rPr>
        <w:t xml:space="preserve">ethanol </w:t>
      </w:r>
      <w:r w:rsidR="002B276F">
        <w:rPr>
          <w:rFonts w:ascii="Times New Roman" w:hAnsi="Times New Roman" w:cs="Times New Roman"/>
          <w:sz w:val="22"/>
          <w:szCs w:val="22"/>
        </w:rPr>
        <w:t xml:space="preserve">vehicle </w:t>
      </w:r>
      <w:r w:rsidR="00101785">
        <w:rPr>
          <w:rFonts w:ascii="Times New Roman" w:hAnsi="Times New Roman" w:cs="Times New Roman"/>
          <w:sz w:val="22"/>
          <w:szCs w:val="22"/>
        </w:rPr>
        <w:t>control,</w:t>
      </w:r>
      <w:r w:rsidR="002B276F">
        <w:rPr>
          <w:rFonts w:ascii="Times New Roman" w:hAnsi="Times New Roman" w:cs="Times New Roman"/>
          <w:sz w:val="22"/>
          <w:szCs w:val="22"/>
        </w:rPr>
        <w:t xml:space="preserve"> and reference compounds were normalized against DMSO vehicle control</w:t>
      </w:r>
      <w:r w:rsidR="002A2E70">
        <w:rPr>
          <w:rFonts w:ascii="Times New Roman" w:hAnsi="Times New Roman" w:cs="Times New Roman"/>
          <w:sz w:val="22"/>
          <w:szCs w:val="22"/>
        </w:rPr>
        <w:t>.</w:t>
      </w:r>
      <w:bookmarkEnd w:id="0"/>
      <w:r w:rsidR="002B276F">
        <w:rPr>
          <w:rFonts w:ascii="Times New Roman" w:hAnsi="Times New Roman" w:cs="Times New Roman"/>
          <w:sz w:val="22"/>
          <w:szCs w:val="22"/>
        </w:rPr>
        <w:t xml:space="preserve"> </w:t>
      </w:r>
      <w:r>
        <w:rPr>
          <w:rFonts w:ascii="Times New Roman" w:hAnsi="Times New Roman" w:cs="Times New Roman"/>
          <w:sz w:val="22"/>
          <w:szCs w:val="22"/>
        </w:rPr>
        <w:t xml:space="preserve">Data is presented as mean ± SD </w:t>
      </w:r>
      <w:r w:rsidRPr="00B62D41">
        <w:rPr>
          <w:rFonts w:ascii="Times New Roman" w:hAnsi="Times New Roman" w:cs="Times New Roman"/>
          <w:sz w:val="22"/>
          <w:szCs w:val="22"/>
        </w:rPr>
        <w:t>of all analyzed images per</w:t>
      </w:r>
      <w:r>
        <w:rPr>
          <w:rFonts w:ascii="Times New Roman" w:hAnsi="Times New Roman" w:cs="Times New Roman"/>
          <w:sz w:val="22"/>
          <w:szCs w:val="22"/>
        </w:rPr>
        <w:t xml:space="preserve"> treatment.</w:t>
      </w:r>
    </w:p>
    <w:p w14:paraId="777A245B" w14:textId="77777777" w:rsidR="00FA5D2D" w:rsidRPr="00A22F57" w:rsidRDefault="00FA5D2D" w:rsidP="00FA5D2D">
      <w:pPr>
        <w:spacing w:after="0" w:line="240" w:lineRule="auto"/>
        <w:jc w:val="both"/>
        <w:rPr>
          <w:rFonts w:ascii="Times New Roman" w:hAnsi="Times New Roman" w:cs="Times New Roman"/>
          <w:sz w:val="22"/>
          <w:szCs w:val="22"/>
        </w:rPr>
      </w:pPr>
    </w:p>
    <w:tbl>
      <w:tblPr>
        <w:tblStyle w:val="TableGrid"/>
        <w:tblW w:w="10132" w:type="dxa"/>
        <w:tblInd w:w="-2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1"/>
        <w:gridCol w:w="1654"/>
        <w:gridCol w:w="1134"/>
        <w:gridCol w:w="1134"/>
        <w:gridCol w:w="1275"/>
        <w:gridCol w:w="1276"/>
        <w:gridCol w:w="1134"/>
        <w:gridCol w:w="1134"/>
      </w:tblGrid>
      <w:tr w:rsidR="00FA5D2D" w14:paraId="43ACCD08" w14:textId="77777777" w:rsidTr="00D278B4">
        <w:trPr>
          <w:trHeight w:val="432"/>
        </w:trPr>
        <w:tc>
          <w:tcPr>
            <w:tcW w:w="3045" w:type="dxa"/>
            <w:gridSpan w:val="2"/>
            <w:tcBorders>
              <w:top w:val="single" w:sz="4" w:space="0" w:color="auto"/>
              <w:bottom w:val="single" w:sz="4" w:space="0" w:color="auto"/>
            </w:tcBorders>
            <w:vAlign w:val="center"/>
          </w:tcPr>
          <w:p w14:paraId="23D1B4F1" w14:textId="1A6FC30E" w:rsidR="00FA5D2D" w:rsidRPr="0038524A" w:rsidRDefault="000F6C12" w:rsidP="00D278B4">
            <w:pPr>
              <w:jc w:val="center"/>
              <w:rPr>
                <w:rFonts w:ascii="Times New Roman" w:eastAsia="+mn-ea" w:hAnsi="Times New Roman" w:cs="Times New Roman"/>
                <w:b/>
                <w:bCs/>
                <w:color w:val="000000"/>
                <w:kern w:val="24"/>
                <w:sz w:val="22"/>
                <w:szCs w:val="22"/>
              </w:rPr>
            </w:pPr>
            <w:r>
              <w:rPr>
                <w:rFonts w:ascii="Times New Roman" w:eastAsia="+mn-ea" w:hAnsi="Times New Roman" w:cs="Times New Roman"/>
                <w:b/>
                <w:bCs/>
                <w:color w:val="000000"/>
                <w:kern w:val="24"/>
                <w:sz w:val="22"/>
                <w:szCs w:val="22"/>
              </w:rPr>
              <w:t>Cell count</w:t>
            </w:r>
          </w:p>
        </w:tc>
        <w:tc>
          <w:tcPr>
            <w:tcW w:w="2268" w:type="dxa"/>
            <w:gridSpan w:val="2"/>
            <w:tcBorders>
              <w:top w:val="single" w:sz="4" w:space="0" w:color="auto"/>
              <w:left w:val="nil"/>
              <w:bottom w:val="single" w:sz="4" w:space="0" w:color="auto"/>
              <w:right w:val="single" w:sz="4" w:space="0" w:color="auto"/>
            </w:tcBorders>
            <w:vAlign w:val="center"/>
          </w:tcPr>
          <w:p w14:paraId="3F173B05" w14:textId="77777777" w:rsidR="00FA5D2D" w:rsidRPr="00DF1CBD" w:rsidRDefault="00FA5D2D" w:rsidP="00D278B4">
            <w:pPr>
              <w:jc w:val="center"/>
              <w:rPr>
                <w:rFonts w:ascii="Times New Roman" w:eastAsia="+mn-ea" w:hAnsi="Times New Roman" w:cs="Times New Roman"/>
                <w:b/>
                <w:bCs/>
                <w:color w:val="000000"/>
                <w:kern w:val="24"/>
                <w:sz w:val="22"/>
                <w:szCs w:val="22"/>
              </w:rPr>
            </w:pPr>
            <w:r w:rsidRPr="00DF1CBD">
              <w:rPr>
                <w:rFonts w:ascii="Times New Roman" w:eastAsia="+mn-ea" w:hAnsi="Times New Roman" w:cs="Times New Roman"/>
                <w:b/>
                <w:bCs/>
                <w:color w:val="000000"/>
                <w:kern w:val="24"/>
                <w:sz w:val="22"/>
                <w:szCs w:val="22"/>
              </w:rPr>
              <w:t>U2-OS</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794014DE" w14:textId="77777777" w:rsidR="00FA5D2D" w:rsidRPr="00DF1CBD" w:rsidRDefault="00FA5D2D" w:rsidP="00D278B4">
            <w:pPr>
              <w:jc w:val="center"/>
              <w:rPr>
                <w:rFonts w:ascii="Times New Roman" w:eastAsia="+mn-ea" w:hAnsi="Times New Roman" w:cs="Times New Roman"/>
                <w:b/>
                <w:bCs/>
                <w:color w:val="000000"/>
                <w:kern w:val="24"/>
                <w:sz w:val="22"/>
                <w:szCs w:val="22"/>
              </w:rPr>
            </w:pPr>
            <w:r w:rsidRPr="00DF1CBD">
              <w:rPr>
                <w:rFonts w:ascii="Times New Roman" w:eastAsia="+mn-ea" w:hAnsi="Times New Roman" w:cs="Times New Roman"/>
                <w:b/>
                <w:bCs/>
                <w:color w:val="000000"/>
                <w:kern w:val="24"/>
                <w:sz w:val="22"/>
                <w:szCs w:val="22"/>
              </w:rPr>
              <w:t>CHO-K1</w:t>
            </w:r>
          </w:p>
        </w:tc>
        <w:tc>
          <w:tcPr>
            <w:tcW w:w="2268" w:type="dxa"/>
            <w:gridSpan w:val="2"/>
            <w:tcBorders>
              <w:top w:val="single" w:sz="4" w:space="0" w:color="auto"/>
              <w:left w:val="single" w:sz="4" w:space="0" w:color="auto"/>
              <w:bottom w:val="single" w:sz="4" w:space="0" w:color="auto"/>
            </w:tcBorders>
            <w:vAlign w:val="center"/>
          </w:tcPr>
          <w:p w14:paraId="2A6D71A0" w14:textId="77777777" w:rsidR="00FA5D2D" w:rsidRPr="00DF1CBD" w:rsidRDefault="00FA5D2D" w:rsidP="00D278B4">
            <w:pPr>
              <w:jc w:val="center"/>
              <w:rPr>
                <w:rFonts w:ascii="Times New Roman" w:eastAsia="+mn-ea" w:hAnsi="Times New Roman" w:cs="Times New Roman"/>
                <w:b/>
                <w:bCs/>
                <w:color w:val="000000"/>
                <w:kern w:val="24"/>
                <w:sz w:val="22"/>
                <w:szCs w:val="22"/>
              </w:rPr>
            </w:pPr>
            <w:r w:rsidRPr="00DF1CBD">
              <w:rPr>
                <w:rFonts w:ascii="Times New Roman" w:eastAsia="+mn-ea" w:hAnsi="Times New Roman" w:cs="Times New Roman"/>
                <w:b/>
                <w:bCs/>
                <w:color w:val="000000"/>
                <w:kern w:val="24"/>
                <w:sz w:val="22"/>
                <w:szCs w:val="22"/>
              </w:rPr>
              <w:t>MCF-7</w:t>
            </w:r>
          </w:p>
        </w:tc>
      </w:tr>
      <w:tr w:rsidR="00FA5D2D" w14:paraId="7F955ED2" w14:textId="77777777" w:rsidTr="00D278B4">
        <w:tc>
          <w:tcPr>
            <w:tcW w:w="1391" w:type="dxa"/>
            <w:vMerge w:val="restart"/>
            <w:tcBorders>
              <w:top w:val="single" w:sz="4" w:space="0" w:color="auto"/>
              <w:bottom w:val="single" w:sz="4" w:space="0" w:color="auto"/>
            </w:tcBorders>
            <w:vAlign w:val="center"/>
          </w:tcPr>
          <w:p w14:paraId="574297CD" w14:textId="77777777" w:rsidR="00FA5D2D" w:rsidRPr="009641BE" w:rsidRDefault="00FA5D2D" w:rsidP="00D278B4">
            <w:pPr>
              <w:jc w:val="center"/>
              <w:rPr>
                <w:rFonts w:ascii="Times New Roman" w:eastAsia="+mn-ea" w:hAnsi="Times New Roman" w:cs="Times New Roman"/>
                <w:b/>
                <w:bCs/>
                <w:color w:val="000000"/>
                <w:kern w:val="24"/>
              </w:rPr>
            </w:pPr>
            <w:r w:rsidRPr="009641BE">
              <w:rPr>
                <w:rFonts w:ascii="Times New Roman" w:eastAsia="+mn-ea" w:hAnsi="Times New Roman" w:cs="Times New Roman"/>
                <w:b/>
                <w:bCs/>
                <w:color w:val="000000"/>
                <w:kern w:val="24"/>
              </w:rPr>
              <w:t>October</w:t>
            </w:r>
          </w:p>
        </w:tc>
        <w:tc>
          <w:tcPr>
            <w:tcW w:w="1654" w:type="dxa"/>
            <w:tcBorders>
              <w:top w:val="single" w:sz="4" w:space="0" w:color="auto"/>
              <w:left w:val="nil"/>
            </w:tcBorders>
          </w:tcPr>
          <w:p w14:paraId="30C682E4" w14:textId="77777777" w:rsidR="00FA5D2D" w:rsidRPr="00E85CA5" w:rsidRDefault="00FA5D2D" w:rsidP="00D278B4">
            <w:pPr>
              <w:rPr>
                <w:rFonts w:ascii="Times New Roman" w:eastAsia="+mn-ea" w:hAnsi="Times New Roman" w:cs="Times New Roman"/>
                <w:color w:val="000000"/>
                <w:kern w:val="24"/>
                <w:sz w:val="22"/>
                <w:szCs w:val="22"/>
              </w:rPr>
            </w:pPr>
          </w:p>
        </w:tc>
        <w:tc>
          <w:tcPr>
            <w:tcW w:w="1134" w:type="dxa"/>
            <w:tcBorders>
              <w:top w:val="single" w:sz="4" w:space="0" w:color="auto"/>
              <w:bottom w:val="single" w:sz="4" w:space="0" w:color="auto"/>
            </w:tcBorders>
          </w:tcPr>
          <w:p w14:paraId="4A98427D" w14:textId="77777777" w:rsidR="00FA5D2D" w:rsidRPr="000B7258" w:rsidRDefault="00FA5D2D" w:rsidP="00D278B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25</w:t>
            </w:r>
          </w:p>
        </w:tc>
        <w:tc>
          <w:tcPr>
            <w:tcW w:w="1134" w:type="dxa"/>
            <w:tcBorders>
              <w:top w:val="single" w:sz="4" w:space="0" w:color="auto"/>
              <w:bottom w:val="single" w:sz="4" w:space="0" w:color="auto"/>
              <w:right w:val="single" w:sz="4" w:space="0" w:color="auto"/>
            </w:tcBorders>
          </w:tcPr>
          <w:p w14:paraId="4E3B9132" w14:textId="77777777" w:rsidR="00FA5D2D" w:rsidRPr="000B7258" w:rsidRDefault="00FA5D2D" w:rsidP="00D278B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50</w:t>
            </w:r>
          </w:p>
        </w:tc>
        <w:tc>
          <w:tcPr>
            <w:tcW w:w="1275" w:type="dxa"/>
            <w:tcBorders>
              <w:top w:val="single" w:sz="4" w:space="0" w:color="auto"/>
              <w:left w:val="single" w:sz="4" w:space="0" w:color="auto"/>
              <w:bottom w:val="single" w:sz="4" w:space="0" w:color="auto"/>
            </w:tcBorders>
          </w:tcPr>
          <w:p w14:paraId="5E3E188F" w14:textId="77777777" w:rsidR="00FA5D2D" w:rsidRPr="000B7258" w:rsidRDefault="00FA5D2D" w:rsidP="00D278B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25</w:t>
            </w:r>
          </w:p>
        </w:tc>
        <w:tc>
          <w:tcPr>
            <w:tcW w:w="1276" w:type="dxa"/>
            <w:tcBorders>
              <w:top w:val="single" w:sz="4" w:space="0" w:color="auto"/>
              <w:bottom w:val="single" w:sz="4" w:space="0" w:color="auto"/>
              <w:right w:val="single" w:sz="4" w:space="0" w:color="auto"/>
            </w:tcBorders>
          </w:tcPr>
          <w:p w14:paraId="0F410749" w14:textId="77777777" w:rsidR="00FA5D2D" w:rsidRPr="000B7258" w:rsidRDefault="00FA5D2D" w:rsidP="00D278B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50</w:t>
            </w:r>
          </w:p>
        </w:tc>
        <w:tc>
          <w:tcPr>
            <w:tcW w:w="1134" w:type="dxa"/>
            <w:tcBorders>
              <w:top w:val="single" w:sz="4" w:space="0" w:color="auto"/>
              <w:left w:val="single" w:sz="4" w:space="0" w:color="auto"/>
              <w:bottom w:val="single" w:sz="4" w:space="0" w:color="auto"/>
            </w:tcBorders>
          </w:tcPr>
          <w:p w14:paraId="4CC12D1F" w14:textId="77777777" w:rsidR="00FA5D2D" w:rsidRPr="000B7258" w:rsidRDefault="00FA5D2D" w:rsidP="00D278B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25</w:t>
            </w:r>
          </w:p>
        </w:tc>
        <w:tc>
          <w:tcPr>
            <w:tcW w:w="1134" w:type="dxa"/>
            <w:tcBorders>
              <w:top w:val="single" w:sz="4" w:space="0" w:color="auto"/>
              <w:bottom w:val="single" w:sz="4" w:space="0" w:color="auto"/>
            </w:tcBorders>
          </w:tcPr>
          <w:p w14:paraId="29ECE18B" w14:textId="77777777" w:rsidR="00FA5D2D" w:rsidRPr="000B7258" w:rsidRDefault="00FA5D2D" w:rsidP="00D278B4">
            <w:pPr>
              <w:jc w:val="center"/>
              <w:rPr>
                <w:rFonts w:ascii="Times New Roman" w:eastAsia="+mn-ea" w:hAnsi="Times New Roman" w:cs="Times New Roman"/>
                <w:b/>
                <w:bCs/>
                <w:color w:val="000000"/>
                <w:kern w:val="24"/>
                <w:sz w:val="20"/>
                <w:szCs w:val="20"/>
              </w:rPr>
            </w:pPr>
            <w:r w:rsidRPr="000B7258">
              <w:rPr>
                <w:rFonts w:ascii="Times New Roman" w:eastAsia="+mn-ea" w:hAnsi="Times New Roman" w:cs="Times New Roman"/>
                <w:b/>
                <w:bCs/>
                <w:color w:val="000000"/>
                <w:kern w:val="24"/>
                <w:sz w:val="20"/>
                <w:szCs w:val="20"/>
              </w:rPr>
              <w:t>REF 50</w:t>
            </w:r>
          </w:p>
        </w:tc>
      </w:tr>
      <w:tr w:rsidR="00FA5D2D" w14:paraId="5BAE1732" w14:textId="77777777" w:rsidTr="00D278B4">
        <w:tc>
          <w:tcPr>
            <w:tcW w:w="1391" w:type="dxa"/>
            <w:vMerge/>
            <w:tcBorders>
              <w:bottom w:val="single" w:sz="4" w:space="0" w:color="auto"/>
            </w:tcBorders>
            <w:vAlign w:val="center"/>
          </w:tcPr>
          <w:p w14:paraId="20638984" w14:textId="77777777" w:rsidR="00FA5D2D" w:rsidRPr="009641BE" w:rsidRDefault="00FA5D2D" w:rsidP="00D278B4">
            <w:pPr>
              <w:jc w:val="center"/>
              <w:rPr>
                <w:rFonts w:ascii="Times New Roman" w:eastAsia="+mn-ea" w:hAnsi="Times New Roman" w:cs="Times New Roman"/>
                <w:b/>
                <w:bCs/>
                <w:color w:val="000000"/>
                <w:kern w:val="24"/>
              </w:rPr>
            </w:pPr>
          </w:p>
        </w:tc>
        <w:tc>
          <w:tcPr>
            <w:tcW w:w="1654" w:type="dxa"/>
            <w:tcBorders>
              <w:top w:val="single" w:sz="4" w:space="0" w:color="auto"/>
              <w:left w:val="nil"/>
            </w:tcBorders>
            <w:vAlign w:val="center"/>
          </w:tcPr>
          <w:p w14:paraId="259F3DBC" w14:textId="77777777" w:rsidR="00FA5D2D" w:rsidRPr="00173DC8" w:rsidRDefault="00FA5D2D" w:rsidP="00D278B4">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GAC filtration</w:t>
            </w:r>
          </w:p>
        </w:tc>
        <w:tc>
          <w:tcPr>
            <w:tcW w:w="1134" w:type="dxa"/>
            <w:tcBorders>
              <w:top w:val="single" w:sz="4" w:space="0" w:color="auto"/>
            </w:tcBorders>
            <w:vAlign w:val="center"/>
          </w:tcPr>
          <w:p w14:paraId="69101249" w14:textId="302CC9C5" w:rsidR="00FA5D2D" w:rsidRPr="003F41F5" w:rsidRDefault="00443BE7"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92</w:t>
            </w:r>
            <w:r w:rsidR="00FA5D2D">
              <w:rPr>
                <w:rFonts w:ascii="Times New Roman" w:eastAsia="+mn-ea" w:hAnsi="Times New Roman" w:cs="Times New Roman"/>
                <w:color w:val="000000"/>
                <w:kern w:val="24"/>
                <w:sz w:val="22"/>
                <w:szCs w:val="22"/>
              </w:rPr>
              <w:t xml:space="preserve"> ± </w:t>
            </w:r>
            <w:r w:rsidR="00FA0E7C">
              <w:rPr>
                <w:rFonts w:ascii="Times New Roman" w:eastAsia="+mn-ea" w:hAnsi="Times New Roman" w:cs="Times New Roman"/>
                <w:color w:val="000000"/>
                <w:kern w:val="24"/>
                <w:sz w:val="22"/>
                <w:szCs w:val="22"/>
              </w:rPr>
              <w:t>24</w:t>
            </w:r>
          </w:p>
        </w:tc>
        <w:tc>
          <w:tcPr>
            <w:tcW w:w="1134" w:type="dxa"/>
            <w:tcBorders>
              <w:top w:val="single" w:sz="4" w:space="0" w:color="auto"/>
              <w:right w:val="single" w:sz="4" w:space="0" w:color="auto"/>
            </w:tcBorders>
            <w:vAlign w:val="center"/>
          </w:tcPr>
          <w:p w14:paraId="289A752E" w14:textId="1E12BC7D" w:rsidR="00FA5D2D" w:rsidRPr="003F41F5" w:rsidRDefault="001173AC"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81</w:t>
            </w:r>
            <w:r w:rsidR="00FA5D2D">
              <w:rPr>
                <w:rFonts w:ascii="Times New Roman" w:eastAsia="+mn-ea" w:hAnsi="Times New Roman" w:cs="Times New Roman"/>
                <w:color w:val="000000"/>
                <w:kern w:val="24"/>
                <w:sz w:val="22"/>
                <w:szCs w:val="22"/>
              </w:rPr>
              <w:t xml:space="preserve"> ± </w:t>
            </w:r>
            <w:r w:rsidR="00FA0E7C">
              <w:rPr>
                <w:rFonts w:ascii="Times New Roman" w:eastAsia="+mn-ea" w:hAnsi="Times New Roman" w:cs="Times New Roman"/>
                <w:color w:val="000000"/>
                <w:kern w:val="24"/>
                <w:sz w:val="22"/>
                <w:szCs w:val="22"/>
              </w:rPr>
              <w:t>21</w:t>
            </w:r>
          </w:p>
        </w:tc>
        <w:tc>
          <w:tcPr>
            <w:tcW w:w="1275" w:type="dxa"/>
            <w:tcBorders>
              <w:top w:val="single" w:sz="4" w:space="0" w:color="auto"/>
              <w:left w:val="single" w:sz="4" w:space="0" w:color="auto"/>
            </w:tcBorders>
            <w:vAlign w:val="center"/>
          </w:tcPr>
          <w:p w14:paraId="488E2673" w14:textId="4D3721C5" w:rsidR="00FA5D2D" w:rsidRPr="003F41F5" w:rsidRDefault="00C74B18"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638</w:t>
            </w:r>
            <w:r w:rsidR="00FA5D2D">
              <w:rPr>
                <w:rFonts w:ascii="Times New Roman" w:eastAsia="+mn-ea" w:hAnsi="Times New Roman" w:cs="Times New Roman"/>
                <w:color w:val="000000"/>
                <w:kern w:val="24"/>
                <w:sz w:val="22"/>
                <w:szCs w:val="22"/>
              </w:rPr>
              <w:t xml:space="preserve"> ± </w:t>
            </w:r>
            <w:r w:rsidR="000D2EC2">
              <w:rPr>
                <w:rFonts w:ascii="Times New Roman" w:eastAsia="+mn-ea" w:hAnsi="Times New Roman" w:cs="Times New Roman"/>
                <w:color w:val="000000"/>
                <w:kern w:val="24"/>
                <w:sz w:val="22"/>
                <w:szCs w:val="22"/>
              </w:rPr>
              <w:t>125</w:t>
            </w:r>
          </w:p>
        </w:tc>
        <w:tc>
          <w:tcPr>
            <w:tcW w:w="1276" w:type="dxa"/>
            <w:tcBorders>
              <w:top w:val="single" w:sz="4" w:space="0" w:color="auto"/>
              <w:right w:val="single" w:sz="4" w:space="0" w:color="auto"/>
            </w:tcBorders>
            <w:vAlign w:val="center"/>
          </w:tcPr>
          <w:p w14:paraId="1065E139" w14:textId="312E8EC7" w:rsidR="00FA5D2D" w:rsidRPr="003F41F5" w:rsidRDefault="00C74B18"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552</w:t>
            </w:r>
            <w:r w:rsidR="00FA5D2D">
              <w:rPr>
                <w:rFonts w:ascii="Times New Roman" w:eastAsia="+mn-ea" w:hAnsi="Times New Roman" w:cs="Times New Roman"/>
                <w:color w:val="000000"/>
                <w:kern w:val="24"/>
                <w:sz w:val="22"/>
                <w:szCs w:val="22"/>
              </w:rPr>
              <w:t xml:space="preserve"> ± </w:t>
            </w:r>
            <w:r w:rsidR="000D2EC2">
              <w:rPr>
                <w:rFonts w:ascii="Times New Roman" w:eastAsia="+mn-ea" w:hAnsi="Times New Roman" w:cs="Times New Roman"/>
                <w:color w:val="000000"/>
                <w:kern w:val="24"/>
                <w:sz w:val="22"/>
                <w:szCs w:val="22"/>
              </w:rPr>
              <w:t>125</w:t>
            </w:r>
          </w:p>
        </w:tc>
        <w:tc>
          <w:tcPr>
            <w:tcW w:w="1134" w:type="dxa"/>
            <w:tcBorders>
              <w:top w:val="single" w:sz="4" w:space="0" w:color="auto"/>
              <w:left w:val="single" w:sz="4" w:space="0" w:color="auto"/>
            </w:tcBorders>
            <w:vAlign w:val="center"/>
          </w:tcPr>
          <w:p w14:paraId="2F7DFA36" w14:textId="1FF103D1" w:rsidR="00FA5D2D" w:rsidRPr="003F41F5" w:rsidRDefault="00D44E1E"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192</w:t>
            </w:r>
            <w:r w:rsidR="00FA5D2D">
              <w:rPr>
                <w:rFonts w:ascii="Times New Roman" w:eastAsia="+mn-ea" w:hAnsi="Times New Roman" w:cs="Times New Roman"/>
                <w:color w:val="000000"/>
                <w:kern w:val="24"/>
                <w:sz w:val="22"/>
                <w:szCs w:val="22"/>
              </w:rPr>
              <w:t xml:space="preserve"> ± </w:t>
            </w:r>
            <w:r w:rsidR="008616DB">
              <w:rPr>
                <w:rFonts w:ascii="Times New Roman" w:eastAsia="+mn-ea" w:hAnsi="Times New Roman" w:cs="Times New Roman"/>
                <w:color w:val="000000"/>
                <w:kern w:val="24"/>
                <w:sz w:val="22"/>
                <w:szCs w:val="22"/>
              </w:rPr>
              <w:t>46</w:t>
            </w:r>
          </w:p>
        </w:tc>
        <w:tc>
          <w:tcPr>
            <w:tcW w:w="1134" w:type="dxa"/>
            <w:tcBorders>
              <w:top w:val="single" w:sz="4" w:space="0" w:color="auto"/>
            </w:tcBorders>
            <w:vAlign w:val="center"/>
          </w:tcPr>
          <w:p w14:paraId="0EF4AD6E" w14:textId="4566D4C7" w:rsidR="00FA5D2D" w:rsidRPr="003F41F5" w:rsidRDefault="00D44E1E"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186</w:t>
            </w:r>
            <w:r w:rsidR="00FA5D2D">
              <w:rPr>
                <w:rFonts w:ascii="Times New Roman" w:eastAsia="+mn-ea" w:hAnsi="Times New Roman" w:cs="Times New Roman"/>
                <w:color w:val="000000"/>
                <w:kern w:val="24"/>
                <w:sz w:val="22"/>
                <w:szCs w:val="22"/>
              </w:rPr>
              <w:t xml:space="preserve"> ± </w:t>
            </w:r>
            <w:r w:rsidR="008616DB">
              <w:rPr>
                <w:rFonts w:ascii="Times New Roman" w:eastAsia="+mn-ea" w:hAnsi="Times New Roman" w:cs="Times New Roman"/>
                <w:color w:val="000000"/>
                <w:kern w:val="24"/>
                <w:sz w:val="22"/>
                <w:szCs w:val="22"/>
              </w:rPr>
              <w:t>42</w:t>
            </w:r>
          </w:p>
        </w:tc>
      </w:tr>
      <w:tr w:rsidR="00FA5D2D" w14:paraId="5C9C20F3" w14:textId="77777777" w:rsidTr="00D278B4">
        <w:tc>
          <w:tcPr>
            <w:tcW w:w="1391" w:type="dxa"/>
            <w:vMerge/>
            <w:tcBorders>
              <w:bottom w:val="single" w:sz="4" w:space="0" w:color="auto"/>
            </w:tcBorders>
            <w:vAlign w:val="center"/>
          </w:tcPr>
          <w:p w14:paraId="40BCC8E2" w14:textId="77777777" w:rsidR="00FA5D2D" w:rsidRPr="009641BE" w:rsidRDefault="00FA5D2D" w:rsidP="00D278B4">
            <w:pPr>
              <w:jc w:val="center"/>
              <w:rPr>
                <w:rFonts w:ascii="Times New Roman" w:eastAsia="+mn-ea" w:hAnsi="Times New Roman" w:cs="Times New Roman"/>
                <w:b/>
                <w:bCs/>
                <w:color w:val="000000"/>
                <w:kern w:val="24"/>
              </w:rPr>
            </w:pPr>
          </w:p>
        </w:tc>
        <w:tc>
          <w:tcPr>
            <w:tcW w:w="1654" w:type="dxa"/>
            <w:tcBorders>
              <w:left w:val="nil"/>
            </w:tcBorders>
            <w:vAlign w:val="center"/>
          </w:tcPr>
          <w:p w14:paraId="25735946" w14:textId="77777777" w:rsidR="00FA5D2D" w:rsidRPr="00173DC8" w:rsidRDefault="00FA5D2D" w:rsidP="00D278B4">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Raw water</w:t>
            </w:r>
          </w:p>
        </w:tc>
        <w:tc>
          <w:tcPr>
            <w:tcW w:w="1134" w:type="dxa"/>
            <w:vAlign w:val="center"/>
          </w:tcPr>
          <w:p w14:paraId="55349DBB" w14:textId="3CAC6CFB" w:rsidR="00FA5D2D" w:rsidRPr="003F41F5" w:rsidRDefault="00DA21C0"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83</w:t>
            </w:r>
            <w:r w:rsidR="00FA5D2D">
              <w:rPr>
                <w:rFonts w:ascii="Times New Roman" w:eastAsia="+mn-ea" w:hAnsi="Times New Roman" w:cs="Times New Roman"/>
                <w:color w:val="000000"/>
                <w:kern w:val="24"/>
                <w:sz w:val="22"/>
                <w:szCs w:val="22"/>
              </w:rPr>
              <w:t xml:space="preserve"> ± </w:t>
            </w:r>
            <w:r w:rsidR="003751ED">
              <w:rPr>
                <w:rFonts w:ascii="Times New Roman" w:eastAsia="+mn-ea" w:hAnsi="Times New Roman" w:cs="Times New Roman"/>
                <w:color w:val="000000"/>
                <w:kern w:val="24"/>
                <w:sz w:val="22"/>
                <w:szCs w:val="22"/>
              </w:rPr>
              <w:t>26</w:t>
            </w:r>
          </w:p>
        </w:tc>
        <w:tc>
          <w:tcPr>
            <w:tcW w:w="1134" w:type="dxa"/>
            <w:tcBorders>
              <w:right w:val="single" w:sz="4" w:space="0" w:color="auto"/>
            </w:tcBorders>
            <w:vAlign w:val="center"/>
          </w:tcPr>
          <w:p w14:paraId="5E93FDD3" w14:textId="7B103708" w:rsidR="00FA5D2D" w:rsidRPr="003F41F5" w:rsidRDefault="00DA21C0"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55</w:t>
            </w:r>
            <w:r w:rsidR="00FA5D2D">
              <w:rPr>
                <w:rFonts w:ascii="Times New Roman" w:eastAsia="+mn-ea" w:hAnsi="Times New Roman" w:cs="Times New Roman"/>
                <w:color w:val="000000"/>
                <w:kern w:val="24"/>
                <w:sz w:val="22"/>
                <w:szCs w:val="22"/>
              </w:rPr>
              <w:t xml:space="preserve"> ± </w:t>
            </w:r>
            <w:r w:rsidR="003751ED">
              <w:rPr>
                <w:rFonts w:ascii="Times New Roman" w:eastAsia="+mn-ea" w:hAnsi="Times New Roman" w:cs="Times New Roman"/>
                <w:color w:val="000000"/>
                <w:kern w:val="24"/>
                <w:sz w:val="22"/>
                <w:szCs w:val="22"/>
              </w:rPr>
              <w:t>15</w:t>
            </w:r>
          </w:p>
        </w:tc>
        <w:tc>
          <w:tcPr>
            <w:tcW w:w="1275" w:type="dxa"/>
            <w:tcBorders>
              <w:left w:val="single" w:sz="4" w:space="0" w:color="auto"/>
            </w:tcBorders>
            <w:vAlign w:val="center"/>
          </w:tcPr>
          <w:p w14:paraId="6E7D8142" w14:textId="24AB3796" w:rsidR="00FA5D2D" w:rsidRPr="003F41F5" w:rsidRDefault="00C74B18"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562</w:t>
            </w:r>
            <w:r w:rsidR="00FA5D2D">
              <w:rPr>
                <w:rFonts w:ascii="Times New Roman" w:eastAsia="+mn-ea" w:hAnsi="Times New Roman" w:cs="Times New Roman"/>
                <w:color w:val="000000"/>
                <w:kern w:val="24"/>
                <w:sz w:val="22"/>
                <w:szCs w:val="22"/>
              </w:rPr>
              <w:t xml:space="preserve"> ± </w:t>
            </w:r>
            <w:r w:rsidR="006E0854">
              <w:rPr>
                <w:rFonts w:ascii="Times New Roman" w:eastAsia="+mn-ea" w:hAnsi="Times New Roman" w:cs="Times New Roman"/>
                <w:color w:val="000000"/>
                <w:kern w:val="24"/>
                <w:sz w:val="22"/>
                <w:szCs w:val="22"/>
              </w:rPr>
              <w:t>118</w:t>
            </w:r>
          </w:p>
        </w:tc>
        <w:tc>
          <w:tcPr>
            <w:tcW w:w="1276" w:type="dxa"/>
            <w:tcBorders>
              <w:right w:val="single" w:sz="4" w:space="0" w:color="auto"/>
            </w:tcBorders>
            <w:vAlign w:val="center"/>
          </w:tcPr>
          <w:p w14:paraId="5FD4B99C" w14:textId="27CCBA93" w:rsidR="00FA5D2D" w:rsidRPr="003F41F5" w:rsidRDefault="00C74B18"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442</w:t>
            </w:r>
            <w:r w:rsidR="00FA5D2D">
              <w:rPr>
                <w:rFonts w:ascii="Times New Roman" w:eastAsia="+mn-ea" w:hAnsi="Times New Roman" w:cs="Times New Roman"/>
                <w:color w:val="000000"/>
                <w:kern w:val="24"/>
                <w:sz w:val="22"/>
                <w:szCs w:val="22"/>
              </w:rPr>
              <w:t xml:space="preserve"> ± </w:t>
            </w:r>
            <w:r w:rsidR="006E0854">
              <w:rPr>
                <w:rFonts w:ascii="Times New Roman" w:eastAsia="+mn-ea" w:hAnsi="Times New Roman" w:cs="Times New Roman"/>
                <w:color w:val="000000"/>
                <w:kern w:val="24"/>
                <w:sz w:val="22"/>
                <w:szCs w:val="22"/>
              </w:rPr>
              <w:t>122</w:t>
            </w:r>
          </w:p>
        </w:tc>
        <w:tc>
          <w:tcPr>
            <w:tcW w:w="1134" w:type="dxa"/>
            <w:tcBorders>
              <w:left w:val="single" w:sz="4" w:space="0" w:color="auto"/>
            </w:tcBorders>
            <w:vAlign w:val="center"/>
          </w:tcPr>
          <w:p w14:paraId="7EE18097" w14:textId="231E2739" w:rsidR="00FA5D2D" w:rsidRPr="003F41F5" w:rsidRDefault="00FA5D2D" w:rsidP="00D278B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w:t>
            </w:r>
            <w:r w:rsidR="009C0BFF">
              <w:rPr>
                <w:rFonts w:ascii="Times New Roman" w:eastAsia="+mn-ea" w:hAnsi="Times New Roman" w:cs="Times New Roman"/>
                <w:color w:val="000000"/>
                <w:kern w:val="24"/>
                <w:sz w:val="22"/>
                <w:szCs w:val="22"/>
              </w:rPr>
              <w:t>80</w:t>
            </w:r>
            <w:r>
              <w:rPr>
                <w:rFonts w:ascii="Times New Roman" w:eastAsia="+mn-ea" w:hAnsi="Times New Roman" w:cs="Times New Roman"/>
                <w:color w:val="000000"/>
                <w:kern w:val="24"/>
                <w:sz w:val="22"/>
                <w:szCs w:val="22"/>
              </w:rPr>
              <w:t xml:space="preserve"> ± </w:t>
            </w:r>
            <w:r w:rsidR="006C6681">
              <w:rPr>
                <w:rFonts w:ascii="Times New Roman" w:eastAsia="+mn-ea" w:hAnsi="Times New Roman" w:cs="Times New Roman"/>
                <w:color w:val="000000"/>
                <w:kern w:val="24"/>
                <w:sz w:val="22"/>
                <w:szCs w:val="22"/>
              </w:rPr>
              <w:t>58</w:t>
            </w:r>
          </w:p>
        </w:tc>
        <w:tc>
          <w:tcPr>
            <w:tcW w:w="1134" w:type="dxa"/>
            <w:vAlign w:val="center"/>
          </w:tcPr>
          <w:p w14:paraId="2C0F28C7" w14:textId="084038B2" w:rsidR="00FA5D2D" w:rsidRPr="003F41F5" w:rsidRDefault="009C0BF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130</w:t>
            </w:r>
            <w:r w:rsidR="00FA5D2D">
              <w:rPr>
                <w:rFonts w:ascii="Times New Roman" w:eastAsia="+mn-ea" w:hAnsi="Times New Roman" w:cs="Times New Roman"/>
                <w:color w:val="000000"/>
                <w:kern w:val="24"/>
                <w:sz w:val="22"/>
                <w:szCs w:val="22"/>
              </w:rPr>
              <w:t xml:space="preserve"> ± </w:t>
            </w:r>
            <w:r w:rsidR="006C6681">
              <w:rPr>
                <w:rFonts w:ascii="Times New Roman" w:eastAsia="+mn-ea" w:hAnsi="Times New Roman" w:cs="Times New Roman"/>
                <w:color w:val="000000"/>
                <w:kern w:val="24"/>
                <w:sz w:val="22"/>
                <w:szCs w:val="22"/>
              </w:rPr>
              <w:t>45</w:t>
            </w:r>
          </w:p>
        </w:tc>
      </w:tr>
      <w:tr w:rsidR="00FA5D2D" w14:paraId="2D963FBA" w14:textId="77777777" w:rsidTr="00D278B4">
        <w:tc>
          <w:tcPr>
            <w:tcW w:w="1391" w:type="dxa"/>
            <w:vMerge/>
            <w:tcBorders>
              <w:bottom w:val="single" w:sz="4" w:space="0" w:color="auto"/>
            </w:tcBorders>
            <w:vAlign w:val="center"/>
          </w:tcPr>
          <w:p w14:paraId="6CA8EF21" w14:textId="77777777" w:rsidR="00FA5D2D" w:rsidRPr="009641BE" w:rsidRDefault="00FA5D2D" w:rsidP="00D278B4">
            <w:pPr>
              <w:jc w:val="center"/>
              <w:rPr>
                <w:rFonts w:ascii="Times New Roman" w:eastAsia="+mn-ea" w:hAnsi="Times New Roman" w:cs="Times New Roman"/>
                <w:b/>
                <w:bCs/>
                <w:color w:val="000000"/>
                <w:kern w:val="24"/>
              </w:rPr>
            </w:pPr>
          </w:p>
        </w:tc>
        <w:tc>
          <w:tcPr>
            <w:tcW w:w="1654" w:type="dxa"/>
            <w:tcBorders>
              <w:left w:val="nil"/>
            </w:tcBorders>
            <w:vAlign w:val="center"/>
          </w:tcPr>
          <w:p w14:paraId="27EAB190" w14:textId="77777777" w:rsidR="00FA5D2D" w:rsidRPr="00173DC8" w:rsidRDefault="00FA5D2D" w:rsidP="00D278B4">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Sand filtration</w:t>
            </w:r>
          </w:p>
        </w:tc>
        <w:tc>
          <w:tcPr>
            <w:tcW w:w="1134" w:type="dxa"/>
            <w:vAlign w:val="center"/>
          </w:tcPr>
          <w:p w14:paraId="71AA9C6E" w14:textId="177FFFEA" w:rsidR="00FA5D2D" w:rsidRPr="003F41F5" w:rsidRDefault="00DA21C0"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79</w:t>
            </w:r>
            <w:r w:rsidR="00FA5D2D">
              <w:rPr>
                <w:rFonts w:ascii="Times New Roman" w:eastAsia="+mn-ea" w:hAnsi="Times New Roman" w:cs="Times New Roman"/>
                <w:color w:val="000000"/>
                <w:kern w:val="24"/>
                <w:sz w:val="22"/>
                <w:szCs w:val="22"/>
              </w:rPr>
              <w:t xml:space="preserve"> ± </w:t>
            </w:r>
            <w:r w:rsidR="00CE2F9A">
              <w:rPr>
                <w:rFonts w:ascii="Times New Roman" w:eastAsia="+mn-ea" w:hAnsi="Times New Roman" w:cs="Times New Roman"/>
                <w:color w:val="000000"/>
                <w:kern w:val="24"/>
                <w:sz w:val="22"/>
                <w:szCs w:val="22"/>
              </w:rPr>
              <w:t>27</w:t>
            </w:r>
          </w:p>
        </w:tc>
        <w:tc>
          <w:tcPr>
            <w:tcW w:w="1134" w:type="dxa"/>
            <w:tcBorders>
              <w:right w:val="single" w:sz="4" w:space="0" w:color="auto"/>
            </w:tcBorders>
            <w:vAlign w:val="center"/>
          </w:tcPr>
          <w:p w14:paraId="39400DDD" w14:textId="4767C54E" w:rsidR="00FA5D2D" w:rsidRPr="003F41F5" w:rsidRDefault="00DA21C0"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w:t>
            </w:r>
            <w:r w:rsidR="00FA5D2D" w:rsidRPr="003F41F5">
              <w:rPr>
                <w:rFonts w:ascii="Times New Roman" w:eastAsia="+mn-ea" w:hAnsi="Times New Roman" w:cs="Times New Roman"/>
                <w:color w:val="000000"/>
                <w:kern w:val="24"/>
                <w:sz w:val="22"/>
                <w:szCs w:val="22"/>
              </w:rPr>
              <w:t>1</w:t>
            </w:r>
            <w:r w:rsidR="00FA5D2D">
              <w:rPr>
                <w:rFonts w:ascii="Times New Roman" w:eastAsia="+mn-ea" w:hAnsi="Times New Roman" w:cs="Times New Roman"/>
                <w:color w:val="000000"/>
                <w:kern w:val="24"/>
                <w:sz w:val="22"/>
                <w:szCs w:val="22"/>
              </w:rPr>
              <w:t xml:space="preserve"> ± </w:t>
            </w:r>
            <w:r w:rsidR="00CE2F9A">
              <w:rPr>
                <w:rFonts w:ascii="Times New Roman" w:eastAsia="+mn-ea" w:hAnsi="Times New Roman" w:cs="Times New Roman"/>
                <w:color w:val="000000"/>
                <w:kern w:val="24"/>
                <w:sz w:val="22"/>
                <w:szCs w:val="22"/>
              </w:rPr>
              <w:t>16</w:t>
            </w:r>
          </w:p>
        </w:tc>
        <w:tc>
          <w:tcPr>
            <w:tcW w:w="1275" w:type="dxa"/>
            <w:tcBorders>
              <w:left w:val="single" w:sz="4" w:space="0" w:color="auto"/>
            </w:tcBorders>
            <w:vAlign w:val="center"/>
          </w:tcPr>
          <w:p w14:paraId="6960B252" w14:textId="5D5A2061" w:rsidR="00FA5D2D" w:rsidRPr="003F41F5" w:rsidRDefault="00C74B18"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548</w:t>
            </w:r>
            <w:r w:rsidR="00FA5D2D">
              <w:rPr>
                <w:rFonts w:ascii="Times New Roman" w:eastAsia="+mn-ea" w:hAnsi="Times New Roman" w:cs="Times New Roman"/>
                <w:color w:val="000000"/>
                <w:kern w:val="24"/>
                <w:sz w:val="22"/>
                <w:szCs w:val="22"/>
              </w:rPr>
              <w:t xml:space="preserve"> ± </w:t>
            </w:r>
            <w:r w:rsidR="00C87891">
              <w:rPr>
                <w:rFonts w:ascii="Times New Roman" w:eastAsia="+mn-ea" w:hAnsi="Times New Roman" w:cs="Times New Roman"/>
                <w:color w:val="000000"/>
                <w:kern w:val="24"/>
                <w:sz w:val="22"/>
                <w:szCs w:val="22"/>
              </w:rPr>
              <w:t>159</w:t>
            </w:r>
          </w:p>
        </w:tc>
        <w:tc>
          <w:tcPr>
            <w:tcW w:w="1276" w:type="dxa"/>
            <w:tcBorders>
              <w:right w:val="single" w:sz="4" w:space="0" w:color="auto"/>
            </w:tcBorders>
            <w:vAlign w:val="center"/>
          </w:tcPr>
          <w:p w14:paraId="3DA5E83A" w14:textId="7106402D" w:rsidR="00FA5D2D" w:rsidRPr="003F41F5" w:rsidRDefault="00F0459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416</w:t>
            </w:r>
            <w:r w:rsidR="00FA5D2D">
              <w:rPr>
                <w:rFonts w:ascii="Times New Roman" w:eastAsia="+mn-ea" w:hAnsi="Times New Roman" w:cs="Times New Roman"/>
                <w:color w:val="000000"/>
                <w:kern w:val="24"/>
                <w:sz w:val="22"/>
                <w:szCs w:val="22"/>
              </w:rPr>
              <w:t xml:space="preserve"> ±</w:t>
            </w:r>
            <w:r w:rsidR="00FE4001">
              <w:rPr>
                <w:rFonts w:ascii="Times New Roman" w:eastAsia="+mn-ea" w:hAnsi="Times New Roman" w:cs="Times New Roman"/>
                <w:color w:val="000000"/>
                <w:kern w:val="24"/>
                <w:sz w:val="22"/>
                <w:szCs w:val="22"/>
              </w:rPr>
              <w:t xml:space="preserve"> </w:t>
            </w:r>
            <w:r w:rsidR="00C87891">
              <w:rPr>
                <w:rFonts w:ascii="Times New Roman" w:eastAsia="+mn-ea" w:hAnsi="Times New Roman" w:cs="Times New Roman"/>
                <w:color w:val="000000"/>
                <w:kern w:val="24"/>
                <w:sz w:val="22"/>
                <w:szCs w:val="22"/>
              </w:rPr>
              <w:t>105</w:t>
            </w:r>
          </w:p>
        </w:tc>
        <w:tc>
          <w:tcPr>
            <w:tcW w:w="1134" w:type="dxa"/>
            <w:tcBorders>
              <w:left w:val="single" w:sz="4" w:space="0" w:color="auto"/>
            </w:tcBorders>
            <w:vAlign w:val="center"/>
          </w:tcPr>
          <w:p w14:paraId="20CADD40" w14:textId="58A2F053" w:rsidR="00FA5D2D" w:rsidRPr="003F41F5" w:rsidRDefault="009C0BF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164</w:t>
            </w:r>
            <w:r w:rsidR="00FA5D2D">
              <w:rPr>
                <w:rFonts w:ascii="Times New Roman" w:eastAsia="+mn-ea" w:hAnsi="Times New Roman" w:cs="Times New Roman"/>
                <w:color w:val="000000"/>
                <w:kern w:val="24"/>
                <w:sz w:val="22"/>
                <w:szCs w:val="22"/>
              </w:rPr>
              <w:t xml:space="preserve"> ± </w:t>
            </w:r>
            <w:r w:rsidR="00E05C2E">
              <w:rPr>
                <w:rFonts w:ascii="Times New Roman" w:eastAsia="+mn-ea" w:hAnsi="Times New Roman" w:cs="Times New Roman"/>
                <w:color w:val="000000"/>
                <w:kern w:val="24"/>
                <w:sz w:val="22"/>
                <w:szCs w:val="22"/>
              </w:rPr>
              <w:t>53</w:t>
            </w:r>
          </w:p>
        </w:tc>
        <w:tc>
          <w:tcPr>
            <w:tcW w:w="1134" w:type="dxa"/>
            <w:vAlign w:val="center"/>
          </w:tcPr>
          <w:p w14:paraId="2196B479" w14:textId="2A2B365B" w:rsidR="00FA5D2D" w:rsidRPr="003F41F5" w:rsidRDefault="009C0BF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114</w:t>
            </w:r>
            <w:r w:rsidR="00FA5D2D">
              <w:rPr>
                <w:rFonts w:ascii="Times New Roman" w:eastAsia="+mn-ea" w:hAnsi="Times New Roman" w:cs="Times New Roman"/>
                <w:color w:val="000000"/>
                <w:kern w:val="24"/>
                <w:sz w:val="22"/>
                <w:szCs w:val="22"/>
              </w:rPr>
              <w:t xml:space="preserve"> ± </w:t>
            </w:r>
            <w:r w:rsidR="00E05C2E">
              <w:rPr>
                <w:rFonts w:ascii="Times New Roman" w:eastAsia="+mn-ea" w:hAnsi="Times New Roman" w:cs="Times New Roman"/>
                <w:color w:val="000000"/>
                <w:kern w:val="24"/>
                <w:sz w:val="22"/>
                <w:szCs w:val="22"/>
              </w:rPr>
              <w:t>39</w:t>
            </w:r>
          </w:p>
        </w:tc>
      </w:tr>
      <w:tr w:rsidR="00FA5D2D" w14:paraId="23CB1FF7" w14:textId="77777777" w:rsidTr="00D278B4">
        <w:tc>
          <w:tcPr>
            <w:tcW w:w="1391" w:type="dxa"/>
            <w:vMerge/>
            <w:tcBorders>
              <w:bottom w:val="single" w:sz="4" w:space="0" w:color="auto"/>
            </w:tcBorders>
            <w:vAlign w:val="center"/>
          </w:tcPr>
          <w:p w14:paraId="78179E21" w14:textId="77777777" w:rsidR="00FA5D2D" w:rsidRPr="009641BE" w:rsidRDefault="00FA5D2D" w:rsidP="00D278B4">
            <w:pPr>
              <w:jc w:val="center"/>
              <w:rPr>
                <w:rFonts w:ascii="Times New Roman" w:eastAsia="+mn-ea" w:hAnsi="Times New Roman" w:cs="Times New Roman"/>
                <w:b/>
                <w:bCs/>
                <w:color w:val="000000"/>
                <w:kern w:val="24"/>
              </w:rPr>
            </w:pPr>
          </w:p>
        </w:tc>
        <w:tc>
          <w:tcPr>
            <w:tcW w:w="1654" w:type="dxa"/>
            <w:tcBorders>
              <w:left w:val="nil"/>
              <w:bottom w:val="single" w:sz="4" w:space="0" w:color="auto"/>
            </w:tcBorders>
            <w:vAlign w:val="center"/>
          </w:tcPr>
          <w:p w14:paraId="3D1A56D8" w14:textId="77777777" w:rsidR="00FA5D2D" w:rsidRPr="00173DC8" w:rsidRDefault="00FA5D2D" w:rsidP="00D278B4">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Drinking water</w:t>
            </w:r>
          </w:p>
        </w:tc>
        <w:tc>
          <w:tcPr>
            <w:tcW w:w="1134" w:type="dxa"/>
            <w:tcBorders>
              <w:bottom w:val="single" w:sz="4" w:space="0" w:color="auto"/>
            </w:tcBorders>
            <w:vAlign w:val="center"/>
          </w:tcPr>
          <w:p w14:paraId="368263E0" w14:textId="6994430D" w:rsidR="00FA5D2D" w:rsidRPr="003F41F5" w:rsidRDefault="00DA21C0"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77</w:t>
            </w:r>
            <w:r w:rsidR="00FA5D2D">
              <w:rPr>
                <w:rFonts w:ascii="Times New Roman" w:eastAsia="+mn-ea" w:hAnsi="Times New Roman" w:cs="Times New Roman"/>
                <w:color w:val="000000"/>
                <w:kern w:val="24"/>
                <w:sz w:val="22"/>
                <w:szCs w:val="22"/>
              </w:rPr>
              <w:t xml:space="preserve"> ± </w:t>
            </w:r>
            <w:r w:rsidR="002B276F">
              <w:rPr>
                <w:rFonts w:ascii="Times New Roman" w:eastAsia="+mn-ea" w:hAnsi="Times New Roman" w:cs="Times New Roman"/>
                <w:color w:val="000000"/>
                <w:kern w:val="24"/>
                <w:sz w:val="22"/>
                <w:szCs w:val="22"/>
              </w:rPr>
              <w:t>16</w:t>
            </w:r>
          </w:p>
        </w:tc>
        <w:tc>
          <w:tcPr>
            <w:tcW w:w="1134" w:type="dxa"/>
            <w:tcBorders>
              <w:bottom w:val="single" w:sz="4" w:space="0" w:color="auto"/>
              <w:right w:val="single" w:sz="4" w:space="0" w:color="auto"/>
            </w:tcBorders>
            <w:vAlign w:val="center"/>
          </w:tcPr>
          <w:p w14:paraId="433E662F" w14:textId="7B8D0741" w:rsidR="00FA5D2D" w:rsidRPr="003F41F5" w:rsidRDefault="00DA21C0"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56</w:t>
            </w:r>
            <w:r w:rsidR="00FA5D2D">
              <w:rPr>
                <w:rFonts w:ascii="Times New Roman" w:eastAsia="+mn-ea" w:hAnsi="Times New Roman" w:cs="Times New Roman"/>
                <w:color w:val="000000"/>
                <w:kern w:val="24"/>
                <w:sz w:val="22"/>
                <w:szCs w:val="22"/>
              </w:rPr>
              <w:t xml:space="preserve"> ± </w:t>
            </w:r>
            <w:r w:rsidR="002B276F">
              <w:rPr>
                <w:rFonts w:ascii="Times New Roman" w:eastAsia="+mn-ea" w:hAnsi="Times New Roman" w:cs="Times New Roman"/>
                <w:color w:val="000000"/>
                <w:kern w:val="24"/>
                <w:sz w:val="22"/>
                <w:szCs w:val="22"/>
              </w:rPr>
              <w:t>16</w:t>
            </w:r>
          </w:p>
        </w:tc>
        <w:tc>
          <w:tcPr>
            <w:tcW w:w="1275" w:type="dxa"/>
            <w:tcBorders>
              <w:left w:val="single" w:sz="4" w:space="0" w:color="auto"/>
              <w:bottom w:val="single" w:sz="4" w:space="0" w:color="auto"/>
            </w:tcBorders>
            <w:vAlign w:val="center"/>
          </w:tcPr>
          <w:p w14:paraId="4BE302CC" w14:textId="7B602C3D" w:rsidR="00FA5D2D" w:rsidRPr="003F41F5" w:rsidRDefault="00F0459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576</w:t>
            </w:r>
            <w:r w:rsidR="00FA5D2D">
              <w:rPr>
                <w:rFonts w:ascii="Times New Roman" w:eastAsia="+mn-ea" w:hAnsi="Times New Roman" w:cs="Times New Roman"/>
                <w:color w:val="000000"/>
                <w:kern w:val="24"/>
                <w:sz w:val="22"/>
                <w:szCs w:val="22"/>
              </w:rPr>
              <w:t xml:space="preserve"> ± </w:t>
            </w:r>
            <w:r w:rsidR="00C87891">
              <w:rPr>
                <w:rFonts w:ascii="Times New Roman" w:eastAsia="+mn-ea" w:hAnsi="Times New Roman" w:cs="Times New Roman"/>
                <w:color w:val="000000"/>
                <w:kern w:val="24"/>
                <w:sz w:val="22"/>
                <w:szCs w:val="22"/>
              </w:rPr>
              <w:t>149</w:t>
            </w:r>
          </w:p>
        </w:tc>
        <w:tc>
          <w:tcPr>
            <w:tcW w:w="1276" w:type="dxa"/>
            <w:tcBorders>
              <w:bottom w:val="single" w:sz="4" w:space="0" w:color="auto"/>
              <w:right w:val="single" w:sz="4" w:space="0" w:color="auto"/>
            </w:tcBorders>
            <w:vAlign w:val="center"/>
          </w:tcPr>
          <w:p w14:paraId="5EEF3143" w14:textId="334C0F21" w:rsidR="00FA5D2D" w:rsidRPr="003F41F5" w:rsidRDefault="00F0459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433</w:t>
            </w:r>
            <w:r w:rsidR="00FA5D2D">
              <w:rPr>
                <w:rFonts w:ascii="Times New Roman" w:eastAsia="+mn-ea" w:hAnsi="Times New Roman" w:cs="Times New Roman"/>
                <w:color w:val="000000"/>
                <w:kern w:val="24"/>
                <w:sz w:val="22"/>
                <w:szCs w:val="22"/>
              </w:rPr>
              <w:t xml:space="preserve"> ±</w:t>
            </w:r>
            <w:r w:rsidR="00C87891">
              <w:rPr>
                <w:rFonts w:ascii="Times New Roman" w:eastAsia="+mn-ea" w:hAnsi="Times New Roman" w:cs="Times New Roman"/>
                <w:color w:val="000000"/>
                <w:kern w:val="24"/>
                <w:sz w:val="22"/>
                <w:szCs w:val="22"/>
              </w:rPr>
              <w:t xml:space="preserve"> 83</w:t>
            </w:r>
          </w:p>
        </w:tc>
        <w:tc>
          <w:tcPr>
            <w:tcW w:w="1134" w:type="dxa"/>
            <w:tcBorders>
              <w:left w:val="single" w:sz="4" w:space="0" w:color="auto"/>
              <w:bottom w:val="single" w:sz="4" w:space="0" w:color="auto"/>
            </w:tcBorders>
            <w:vAlign w:val="center"/>
          </w:tcPr>
          <w:p w14:paraId="1941B96C" w14:textId="6C1405A1" w:rsidR="00FA5D2D" w:rsidRPr="003F41F5" w:rsidRDefault="009C0BF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164</w:t>
            </w:r>
            <w:r w:rsidR="00FA5D2D">
              <w:rPr>
                <w:rFonts w:ascii="Times New Roman" w:eastAsia="+mn-ea" w:hAnsi="Times New Roman" w:cs="Times New Roman"/>
                <w:color w:val="000000"/>
                <w:kern w:val="24"/>
                <w:sz w:val="22"/>
                <w:szCs w:val="22"/>
              </w:rPr>
              <w:t xml:space="preserve"> ± </w:t>
            </w:r>
            <w:r w:rsidR="00101179">
              <w:rPr>
                <w:rFonts w:ascii="Times New Roman" w:eastAsia="+mn-ea" w:hAnsi="Times New Roman" w:cs="Times New Roman"/>
                <w:color w:val="000000"/>
                <w:kern w:val="24"/>
                <w:sz w:val="22"/>
                <w:szCs w:val="22"/>
              </w:rPr>
              <w:t>39</w:t>
            </w:r>
          </w:p>
        </w:tc>
        <w:tc>
          <w:tcPr>
            <w:tcW w:w="1134" w:type="dxa"/>
            <w:tcBorders>
              <w:bottom w:val="single" w:sz="4" w:space="0" w:color="auto"/>
            </w:tcBorders>
            <w:vAlign w:val="center"/>
          </w:tcPr>
          <w:p w14:paraId="09733529" w14:textId="550150C2" w:rsidR="00FA5D2D" w:rsidRPr="003F41F5" w:rsidRDefault="009C0BF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144</w:t>
            </w:r>
            <w:r w:rsidR="00FA5D2D">
              <w:rPr>
                <w:rFonts w:ascii="Times New Roman" w:eastAsia="+mn-ea" w:hAnsi="Times New Roman" w:cs="Times New Roman"/>
                <w:color w:val="000000"/>
                <w:kern w:val="24"/>
                <w:sz w:val="22"/>
                <w:szCs w:val="22"/>
              </w:rPr>
              <w:t xml:space="preserve"> ± </w:t>
            </w:r>
            <w:r w:rsidR="00101179">
              <w:rPr>
                <w:rFonts w:ascii="Times New Roman" w:eastAsia="+mn-ea" w:hAnsi="Times New Roman" w:cs="Times New Roman"/>
                <w:color w:val="000000"/>
                <w:kern w:val="24"/>
                <w:sz w:val="22"/>
                <w:szCs w:val="22"/>
              </w:rPr>
              <w:t>40</w:t>
            </w:r>
          </w:p>
        </w:tc>
      </w:tr>
      <w:tr w:rsidR="00FA5D2D" w14:paraId="583D69E6" w14:textId="77777777" w:rsidTr="00D278B4">
        <w:tc>
          <w:tcPr>
            <w:tcW w:w="1391" w:type="dxa"/>
            <w:vMerge w:val="restart"/>
            <w:tcBorders>
              <w:top w:val="single" w:sz="4" w:space="0" w:color="auto"/>
              <w:bottom w:val="single" w:sz="4" w:space="0" w:color="auto"/>
            </w:tcBorders>
            <w:vAlign w:val="center"/>
          </w:tcPr>
          <w:p w14:paraId="429617CE" w14:textId="77777777" w:rsidR="00FA5D2D" w:rsidRPr="009641BE" w:rsidRDefault="00FA5D2D" w:rsidP="00D278B4">
            <w:pPr>
              <w:jc w:val="center"/>
              <w:rPr>
                <w:rFonts w:ascii="Times New Roman" w:eastAsia="+mn-ea" w:hAnsi="Times New Roman" w:cs="Times New Roman"/>
                <w:b/>
                <w:bCs/>
                <w:color w:val="000000"/>
                <w:kern w:val="24"/>
              </w:rPr>
            </w:pPr>
            <w:r w:rsidRPr="009641BE">
              <w:rPr>
                <w:rFonts w:ascii="Times New Roman" w:eastAsia="+mn-ea" w:hAnsi="Times New Roman" w:cs="Times New Roman"/>
                <w:b/>
                <w:bCs/>
                <w:color w:val="000000"/>
                <w:kern w:val="24"/>
              </w:rPr>
              <w:t>November</w:t>
            </w:r>
          </w:p>
        </w:tc>
        <w:tc>
          <w:tcPr>
            <w:tcW w:w="1654" w:type="dxa"/>
            <w:tcBorders>
              <w:top w:val="single" w:sz="4" w:space="0" w:color="auto"/>
              <w:left w:val="nil"/>
            </w:tcBorders>
            <w:vAlign w:val="center"/>
          </w:tcPr>
          <w:p w14:paraId="131C01D8" w14:textId="77777777" w:rsidR="00FA5D2D" w:rsidRPr="00173DC8" w:rsidRDefault="00FA5D2D" w:rsidP="00D278B4">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GAC filtration</w:t>
            </w:r>
          </w:p>
        </w:tc>
        <w:tc>
          <w:tcPr>
            <w:tcW w:w="1134" w:type="dxa"/>
            <w:tcBorders>
              <w:top w:val="single" w:sz="4" w:space="0" w:color="auto"/>
            </w:tcBorders>
            <w:vAlign w:val="center"/>
          </w:tcPr>
          <w:p w14:paraId="347F844D" w14:textId="562253AD" w:rsidR="00FA5D2D" w:rsidRPr="003F41F5" w:rsidRDefault="00814127"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95</w:t>
            </w:r>
            <w:r w:rsidR="00FA5D2D">
              <w:rPr>
                <w:rFonts w:ascii="Times New Roman" w:eastAsia="+mn-ea" w:hAnsi="Times New Roman" w:cs="Times New Roman"/>
                <w:color w:val="000000"/>
                <w:kern w:val="24"/>
                <w:sz w:val="22"/>
                <w:szCs w:val="22"/>
              </w:rPr>
              <w:t xml:space="preserve"> ± </w:t>
            </w:r>
            <w:r w:rsidR="006A0A67">
              <w:rPr>
                <w:rFonts w:ascii="Times New Roman" w:eastAsia="+mn-ea" w:hAnsi="Times New Roman" w:cs="Times New Roman"/>
                <w:color w:val="000000"/>
                <w:kern w:val="24"/>
                <w:sz w:val="22"/>
                <w:szCs w:val="22"/>
              </w:rPr>
              <w:t>2</w:t>
            </w:r>
            <w:r w:rsidR="002973CA">
              <w:rPr>
                <w:rFonts w:ascii="Times New Roman" w:eastAsia="+mn-ea" w:hAnsi="Times New Roman" w:cs="Times New Roman"/>
                <w:color w:val="000000"/>
                <w:kern w:val="24"/>
                <w:sz w:val="22"/>
                <w:szCs w:val="22"/>
              </w:rPr>
              <w:t>0</w:t>
            </w:r>
          </w:p>
        </w:tc>
        <w:tc>
          <w:tcPr>
            <w:tcW w:w="1134" w:type="dxa"/>
            <w:tcBorders>
              <w:top w:val="single" w:sz="4" w:space="0" w:color="auto"/>
              <w:right w:val="single" w:sz="4" w:space="0" w:color="auto"/>
            </w:tcBorders>
            <w:vAlign w:val="center"/>
          </w:tcPr>
          <w:p w14:paraId="1B0346BB" w14:textId="7EAE6C7F" w:rsidR="00FA5D2D" w:rsidRPr="003F41F5" w:rsidRDefault="00814127"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74</w:t>
            </w:r>
            <w:r w:rsidR="00FA5D2D">
              <w:rPr>
                <w:rFonts w:ascii="Times New Roman" w:eastAsia="+mn-ea" w:hAnsi="Times New Roman" w:cs="Times New Roman"/>
                <w:color w:val="000000"/>
                <w:kern w:val="24"/>
                <w:sz w:val="22"/>
                <w:szCs w:val="22"/>
              </w:rPr>
              <w:t xml:space="preserve"> ± </w:t>
            </w:r>
            <w:r w:rsidR="002973CA">
              <w:rPr>
                <w:rFonts w:ascii="Times New Roman" w:eastAsia="+mn-ea" w:hAnsi="Times New Roman" w:cs="Times New Roman"/>
                <w:color w:val="000000"/>
                <w:kern w:val="24"/>
                <w:sz w:val="22"/>
                <w:szCs w:val="22"/>
              </w:rPr>
              <w:t>21</w:t>
            </w:r>
          </w:p>
        </w:tc>
        <w:tc>
          <w:tcPr>
            <w:tcW w:w="1275" w:type="dxa"/>
            <w:tcBorders>
              <w:top w:val="single" w:sz="4" w:space="0" w:color="auto"/>
              <w:left w:val="single" w:sz="4" w:space="0" w:color="auto"/>
            </w:tcBorders>
            <w:vAlign w:val="center"/>
          </w:tcPr>
          <w:p w14:paraId="67BD35B8" w14:textId="6D5BCE71" w:rsidR="00FA5D2D" w:rsidRPr="003F41F5" w:rsidRDefault="00F0459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603</w:t>
            </w:r>
            <w:r w:rsidR="00FA5D2D">
              <w:rPr>
                <w:rFonts w:ascii="Times New Roman" w:eastAsia="+mn-ea" w:hAnsi="Times New Roman" w:cs="Times New Roman"/>
                <w:color w:val="000000"/>
                <w:kern w:val="24"/>
                <w:sz w:val="22"/>
                <w:szCs w:val="22"/>
              </w:rPr>
              <w:t xml:space="preserve"> ± </w:t>
            </w:r>
            <w:r w:rsidR="00233BD0">
              <w:rPr>
                <w:rFonts w:ascii="Times New Roman" w:eastAsia="+mn-ea" w:hAnsi="Times New Roman" w:cs="Times New Roman"/>
                <w:color w:val="000000"/>
                <w:kern w:val="24"/>
                <w:sz w:val="22"/>
                <w:szCs w:val="22"/>
              </w:rPr>
              <w:t>108</w:t>
            </w:r>
          </w:p>
        </w:tc>
        <w:tc>
          <w:tcPr>
            <w:tcW w:w="1276" w:type="dxa"/>
            <w:tcBorders>
              <w:top w:val="single" w:sz="4" w:space="0" w:color="auto"/>
              <w:right w:val="single" w:sz="4" w:space="0" w:color="auto"/>
            </w:tcBorders>
            <w:vAlign w:val="center"/>
          </w:tcPr>
          <w:p w14:paraId="60C2C01D" w14:textId="3BBDCA65" w:rsidR="00FA5D2D" w:rsidRPr="003F41F5" w:rsidRDefault="00F0459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497</w:t>
            </w:r>
            <w:r w:rsidR="00FA5D2D">
              <w:rPr>
                <w:rFonts w:ascii="Times New Roman" w:eastAsia="+mn-ea" w:hAnsi="Times New Roman" w:cs="Times New Roman"/>
                <w:color w:val="000000"/>
                <w:kern w:val="24"/>
                <w:sz w:val="22"/>
                <w:szCs w:val="22"/>
              </w:rPr>
              <w:t xml:space="preserve"> ± </w:t>
            </w:r>
            <w:r w:rsidR="00233BD0">
              <w:rPr>
                <w:rFonts w:ascii="Times New Roman" w:eastAsia="+mn-ea" w:hAnsi="Times New Roman" w:cs="Times New Roman"/>
                <w:color w:val="000000"/>
                <w:kern w:val="24"/>
                <w:sz w:val="22"/>
                <w:szCs w:val="22"/>
              </w:rPr>
              <w:t>93</w:t>
            </w:r>
          </w:p>
        </w:tc>
        <w:tc>
          <w:tcPr>
            <w:tcW w:w="1134" w:type="dxa"/>
            <w:tcBorders>
              <w:top w:val="single" w:sz="4" w:space="0" w:color="auto"/>
              <w:left w:val="single" w:sz="4" w:space="0" w:color="auto"/>
            </w:tcBorders>
            <w:vAlign w:val="center"/>
          </w:tcPr>
          <w:p w14:paraId="2A51046F" w14:textId="622FE779" w:rsidR="00FA5D2D" w:rsidRPr="003F41F5" w:rsidRDefault="009C0BF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195</w:t>
            </w:r>
            <w:r w:rsidR="00FA5D2D">
              <w:rPr>
                <w:rFonts w:ascii="Times New Roman" w:eastAsia="+mn-ea" w:hAnsi="Times New Roman" w:cs="Times New Roman"/>
                <w:color w:val="000000"/>
                <w:kern w:val="24"/>
                <w:sz w:val="22"/>
                <w:szCs w:val="22"/>
              </w:rPr>
              <w:t xml:space="preserve"> ± </w:t>
            </w:r>
            <w:r w:rsidR="008616DB">
              <w:rPr>
                <w:rFonts w:ascii="Times New Roman" w:eastAsia="+mn-ea" w:hAnsi="Times New Roman" w:cs="Times New Roman"/>
                <w:color w:val="000000"/>
                <w:kern w:val="24"/>
                <w:sz w:val="22"/>
                <w:szCs w:val="22"/>
              </w:rPr>
              <w:t>48</w:t>
            </w:r>
          </w:p>
        </w:tc>
        <w:tc>
          <w:tcPr>
            <w:tcW w:w="1134" w:type="dxa"/>
            <w:tcBorders>
              <w:top w:val="single" w:sz="4" w:space="0" w:color="auto"/>
            </w:tcBorders>
            <w:vAlign w:val="center"/>
          </w:tcPr>
          <w:p w14:paraId="0123DF62" w14:textId="5DC1A72D" w:rsidR="00FA5D2D" w:rsidRPr="003F41F5" w:rsidRDefault="00FA5D2D" w:rsidP="00D278B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w:t>
            </w:r>
            <w:r w:rsidR="009C0BFF">
              <w:rPr>
                <w:rFonts w:ascii="Times New Roman" w:eastAsia="+mn-ea" w:hAnsi="Times New Roman" w:cs="Times New Roman"/>
                <w:color w:val="000000"/>
                <w:kern w:val="24"/>
                <w:sz w:val="22"/>
                <w:szCs w:val="22"/>
              </w:rPr>
              <w:t>68</w:t>
            </w:r>
            <w:r>
              <w:rPr>
                <w:rFonts w:ascii="Times New Roman" w:eastAsia="+mn-ea" w:hAnsi="Times New Roman" w:cs="Times New Roman"/>
                <w:color w:val="000000"/>
                <w:kern w:val="24"/>
                <w:sz w:val="22"/>
                <w:szCs w:val="22"/>
              </w:rPr>
              <w:t xml:space="preserve"> ± </w:t>
            </w:r>
            <w:r w:rsidR="008616DB">
              <w:rPr>
                <w:rFonts w:ascii="Times New Roman" w:eastAsia="+mn-ea" w:hAnsi="Times New Roman" w:cs="Times New Roman"/>
                <w:color w:val="000000"/>
                <w:kern w:val="24"/>
                <w:sz w:val="22"/>
                <w:szCs w:val="22"/>
              </w:rPr>
              <w:t>57</w:t>
            </w:r>
          </w:p>
        </w:tc>
      </w:tr>
      <w:tr w:rsidR="00FA5D2D" w14:paraId="0DFF8BD1" w14:textId="77777777" w:rsidTr="00D278B4">
        <w:tc>
          <w:tcPr>
            <w:tcW w:w="1391" w:type="dxa"/>
            <w:vMerge/>
            <w:tcBorders>
              <w:bottom w:val="single" w:sz="4" w:space="0" w:color="auto"/>
            </w:tcBorders>
          </w:tcPr>
          <w:p w14:paraId="47147858" w14:textId="77777777" w:rsidR="00FA5D2D" w:rsidRPr="009641BE" w:rsidRDefault="00FA5D2D" w:rsidP="00D278B4">
            <w:pPr>
              <w:jc w:val="center"/>
              <w:rPr>
                <w:rFonts w:ascii="Times New Roman" w:eastAsia="+mn-ea" w:hAnsi="Times New Roman" w:cs="Times New Roman"/>
                <w:color w:val="000000"/>
                <w:kern w:val="24"/>
              </w:rPr>
            </w:pPr>
          </w:p>
        </w:tc>
        <w:tc>
          <w:tcPr>
            <w:tcW w:w="1654" w:type="dxa"/>
            <w:tcBorders>
              <w:left w:val="nil"/>
            </w:tcBorders>
            <w:vAlign w:val="center"/>
          </w:tcPr>
          <w:p w14:paraId="77599A76" w14:textId="77777777" w:rsidR="00FA5D2D" w:rsidRPr="00173DC8" w:rsidRDefault="00FA5D2D" w:rsidP="00D278B4">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Raw water</w:t>
            </w:r>
          </w:p>
        </w:tc>
        <w:tc>
          <w:tcPr>
            <w:tcW w:w="1134" w:type="dxa"/>
            <w:vAlign w:val="center"/>
          </w:tcPr>
          <w:p w14:paraId="4387A08C" w14:textId="2C91D4F4" w:rsidR="00FA5D2D" w:rsidRPr="003F41F5" w:rsidRDefault="00814127"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76</w:t>
            </w:r>
            <w:r w:rsidR="00FA5D2D">
              <w:rPr>
                <w:rFonts w:ascii="Times New Roman" w:eastAsia="+mn-ea" w:hAnsi="Times New Roman" w:cs="Times New Roman"/>
                <w:color w:val="000000"/>
                <w:kern w:val="24"/>
                <w:sz w:val="22"/>
                <w:szCs w:val="22"/>
              </w:rPr>
              <w:t xml:space="preserve"> ± </w:t>
            </w:r>
            <w:r w:rsidR="003751ED">
              <w:rPr>
                <w:rFonts w:ascii="Times New Roman" w:eastAsia="+mn-ea" w:hAnsi="Times New Roman" w:cs="Times New Roman"/>
                <w:color w:val="000000"/>
                <w:kern w:val="24"/>
                <w:sz w:val="22"/>
                <w:szCs w:val="22"/>
              </w:rPr>
              <w:t>22</w:t>
            </w:r>
          </w:p>
        </w:tc>
        <w:tc>
          <w:tcPr>
            <w:tcW w:w="1134" w:type="dxa"/>
            <w:tcBorders>
              <w:right w:val="single" w:sz="4" w:space="0" w:color="auto"/>
            </w:tcBorders>
            <w:vAlign w:val="center"/>
          </w:tcPr>
          <w:p w14:paraId="4526E21E" w14:textId="21010DD7" w:rsidR="00FA5D2D" w:rsidRPr="003F41F5" w:rsidRDefault="00814127"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52</w:t>
            </w:r>
            <w:r w:rsidR="00FA5D2D">
              <w:rPr>
                <w:rFonts w:ascii="Times New Roman" w:eastAsia="+mn-ea" w:hAnsi="Times New Roman" w:cs="Times New Roman"/>
                <w:color w:val="000000"/>
                <w:kern w:val="24"/>
                <w:sz w:val="22"/>
                <w:szCs w:val="22"/>
              </w:rPr>
              <w:t xml:space="preserve"> ± </w:t>
            </w:r>
            <w:r w:rsidR="003751ED">
              <w:rPr>
                <w:rFonts w:ascii="Times New Roman" w:eastAsia="+mn-ea" w:hAnsi="Times New Roman" w:cs="Times New Roman"/>
                <w:color w:val="000000"/>
                <w:kern w:val="24"/>
                <w:sz w:val="22"/>
                <w:szCs w:val="22"/>
              </w:rPr>
              <w:t>18</w:t>
            </w:r>
          </w:p>
        </w:tc>
        <w:tc>
          <w:tcPr>
            <w:tcW w:w="1275" w:type="dxa"/>
            <w:tcBorders>
              <w:left w:val="single" w:sz="4" w:space="0" w:color="auto"/>
            </w:tcBorders>
            <w:vAlign w:val="center"/>
          </w:tcPr>
          <w:p w14:paraId="7FBD68C5" w14:textId="09D12690" w:rsidR="00FA5D2D" w:rsidRPr="003F41F5" w:rsidRDefault="00F0459F"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544</w:t>
            </w:r>
            <w:r w:rsidR="00FA5D2D">
              <w:rPr>
                <w:rFonts w:ascii="Times New Roman" w:eastAsia="+mn-ea" w:hAnsi="Times New Roman" w:cs="Times New Roman"/>
                <w:color w:val="000000"/>
                <w:kern w:val="24"/>
                <w:sz w:val="22"/>
                <w:szCs w:val="22"/>
              </w:rPr>
              <w:t xml:space="preserve"> ± </w:t>
            </w:r>
            <w:r w:rsidR="00EE108C">
              <w:rPr>
                <w:rFonts w:ascii="Times New Roman" w:eastAsia="+mn-ea" w:hAnsi="Times New Roman" w:cs="Times New Roman"/>
                <w:color w:val="000000"/>
                <w:kern w:val="24"/>
                <w:sz w:val="22"/>
                <w:szCs w:val="22"/>
              </w:rPr>
              <w:t>116</w:t>
            </w:r>
          </w:p>
        </w:tc>
        <w:tc>
          <w:tcPr>
            <w:tcW w:w="1276" w:type="dxa"/>
            <w:tcBorders>
              <w:right w:val="single" w:sz="4" w:space="0" w:color="auto"/>
            </w:tcBorders>
            <w:vAlign w:val="center"/>
          </w:tcPr>
          <w:p w14:paraId="20693F89" w14:textId="03E109E8" w:rsidR="00FA5D2D" w:rsidRPr="003F41F5" w:rsidRDefault="008E16A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417</w:t>
            </w:r>
            <w:r w:rsidR="00FA5D2D">
              <w:rPr>
                <w:rFonts w:ascii="Times New Roman" w:eastAsia="+mn-ea" w:hAnsi="Times New Roman" w:cs="Times New Roman"/>
                <w:color w:val="000000"/>
                <w:kern w:val="24"/>
                <w:sz w:val="22"/>
                <w:szCs w:val="22"/>
              </w:rPr>
              <w:t xml:space="preserve"> ± </w:t>
            </w:r>
            <w:r w:rsidR="00EE108C">
              <w:rPr>
                <w:rFonts w:ascii="Times New Roman" w:eastAsia="+mn-ea" w:hAnsi="Times New Roman" w:cs="Times New Roman"/>
                <w:color w:val="000000"/>
                <w:kern w:val="24"/>
                <w:sz w:val="22"/>
                <w:szCs w:val="22"/>
              </w:rPr>
              <w:t>97</w:t>
            </w:r>
          </w:p>
        </w:tc>
        <w:tc>
          <w:tcPr>
            <w:tcW w:w="1134" w:type="dxa"/>
            <w:tcBorders>
              <w:left w:val="single" w:sz="4" w:space="0" w:color="auto"/>
            </w:tcBorders>
            <w:vAlign w:val="center"/>
          </w:tcPr>
          <w:p w14:paraId="00B728E4" w14:textId="7F15EFB5" w:rsidR="00FA5D2D" w:rsidRPr="003F41F5" w:rsidRDefault="003200ED"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176</w:t>
            </w:r>
            <w:r w:rsidR="00FA5D2D">
              <w:rPr>
                <w:rFonts w:ascii="Times New Roman" w:eastAsia="+mn-ea" w:hAnsi="Times New Roman" w:cs="Times New Roman"/>
                <w:color w:val="000000"/>
                <w:kern w:val="24"/>
                <w:sz w:val="22"/>
                <w:szCs w:val="22"/>
              </w:rPr>
              <w:t xml:space="preserve"> ± </w:t>
            </w:r>
            <w:r w:rsidR="006C6681">
              <w:rPr>
                <w:rFonts w:ascii="Times New Roman" w:eastAsia="+mn-ea" w:hAnsi="Times New Roman" w:cs="Times New Roman"/>
                <w:color w:val="000000"/>
                <w:kern w:val="24"/>
                <w:sz w:val="22"/>
                <w:szCs w:val="22"/>
              </w:rPr>
              <w:t>36</w:t>
            </w:r>
          </w:p>
        </w:tc>
        <w:tc>
          <w:tcPr>
            <w:tcW w:w="1134" w:type="dxa"/>
            <w:vAlign w:val="center"/>
          </w:tcPr>
          <w:p w14:paraId="0DA85633" w14:textId="393B250B" w:rsidR="00FA5D2D" w:rsidRPr="003F41F5" w:rsidRDefault="003200ED"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130</w:t>
            </w:r>
            <w:r w:rsidR="00FA5D2D">
              <w:rPr>
                <w:rFonts w:ascii="Times New Roman" w:eastAsia="+mn-ea" w:hAnsi="Times New Roman" w:cs="Times New Roman"/>
                <w:color w:val="000000"/>
                <w:kern w:val="24"/>
                <w:sz w:val="22"/>
                <w:szCs w:val="22"/>
              </w:rPr>
              <w:t xml:space="preserve"> ± </w:t>
            </w:r>
            <w:r w:rsidR="006C6681">
              <w:rPr>
                <w:rFonts w:ascii="Times New Roman" w:eastAsia="+mn-ea" w:hAnsi="Times New Roman" w:cs="Times New Roman"/>
                <w:color w:val="000000"/>
                <w:kern w:val="24"/>
                <w:sz w:val="22"/>
                <w:szCs w:val="22"/>
              </w:rPr>
              <w:t>27</w:t>
            </w:r>
          </w:p>
        </w:tc>
      </w:tr>
      <w:tr w:rsidR="00FA5D2D" w14:paraId="5ECE8339" w14:textId="77777777" w:rsidTr="00D278B4">
        <w:tc>
          <w:tcPr>
            <w:tcW w:w="1391" w:type="dxa"/>
            <w:vMerge/>
            <w:tcBorders>
              <w:bottom w:val="single" w:sz="4" w:space="0" w:color="auto"/>
            </w:tcBorders>
          </w:tcPr>
          <w:p w14:paraId="1FA39321" w14:textId="77777777" w:rsidR="00FA5D2D" w:rsidRPr="009641BE" w:rsidRDefault="00FA5D2D" w:rsidP="00D278B4">
            <w:pPr>
              <w:jc w:val="center"/>
              <w:rPr>
                <w:rFonts w:ascii="Times New Roman" w:eastAsia="+mn-ea" w:hAnsi="Times New Roman" w:cs="Times New Roman"/>
                <w:color w:val="000000"/>
                <w:kern w:val="24"/>
              </w:rPr>
            </w:pPr>
          </w:p>
        </w:tc>
        <w:tc>
          <w:tcPr>
            <w:tcW w:w="1654" w:type="dxa"/>
            <w:tcBorders>
              <w:left w:val="nil"/>
            </w:tcBorders>
            <w:vAlign w:val="center"/>
          </w:tcPr>
          <w:p w14:paraId="61500BAD" w14:textId="77777777" w:rsidR="00FA5D2D" w:rsidRPr="00173DC8" w:rsidRDefault="00FA5D2D" w:rsidP="00D278B4">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Sand filtration</w:t>
            </w:r>
          </w:p>
        </w:tc>
        <w:tc>
          <w:tcPr>
            <w:tcW w:w="1134" w:type="dxa"/>
            <w:vAlign w:val="center"/>
          </w:tcPr>
          <w:p w14:paraId="56DCD442" w14:textId="3D87347D" w:rsidR="00FA5D2D" w:rsidRPr="003F41F5" w:rsidRDefault="009E3C95"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82</w:t>
            </w:r>
            <w:r w:rsidR="00FA5D2D">
              <w:rPr>
                <w:rFonts w:ascii="Times New Roman" w:eastAsia="+mn-ea" w:hAnsi="Times New Roman" w:cs="Times New Roman"/>
                <w:color w:val="000000"/>
                <w:kern w:val="24"/>
                <w:sz w:val="22"/>
                <w:szCs w:val="22"/>
              </w:rPr>
              <w:t xml:space="preserve"> ± </w:t>
            </w:r>
            <w:r w:rsidR="00CE2F9A">
              <w:rPr>
                <w:rFonts w:ascii="Times New Roman" w:eastAsia="+mn-ea" w:hAnsi="Times New Roman" w:cs="Times New Roman"/>
                <w:color w:val="000000"/>
                <w:kern w:val="24"/>
                <w:sz w:val="22"/>
                <w:szCs w:val="22"/>
              </w:rPr>
              <w:t>18</w:t>
            </w:r>
          </w:p>
        </w:tc>
        <w:tc>
          <w:tcPr>
            <w:tcW w:w="1134" w:type="dxa"/>
            <w:tcBorders>
              <w:right w:val="single" w:sz="4" w:space="0" w:color="auto"/>
            </w:tcBorders>
            <w:vAlign w:val="center"/>
          </w:tcPr>
          <w:p w14:paraId="70C7D96A" w14:textId="1130E9D3" w:rsidR="00FA5D2D" w:rsidRPr="003F41F5" w:rsidRDefault="009E3C95"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54</w:t>
            </w:r>
            <w:r w:rsidR="00FA5D2D">
              <w:rPr>
                <w:rFonts w:ascii="Times New Roman" w:eastAsia="+mn-ea" w:hAnsi="Times New Roman" w:cs="Times New Roman"/>
                <w:color w:val="000000"/>
                <w:kern w:val="24"/>
                <w:sz w:val="22"/>
                <w:szCs w:val="22"/>
              </w:rPr>
              <w:t xml:space="preserve"> ± </w:t>
            </w:r>
            <w:r w:rsidR="00CE2F9A">
              <w:rPr>
                <w:rFonts w:ascii="Times New Roman" w:eastAsia="+mn-ea" w:hAnsi="Times New Roman" w:cs="Times New Roman"/>
                <w:color w:val="000000"/>
                <w:kern w:val="24"/>
                <w:sz w:val="22"/>
                <w:szCs w:val="22"/>
              </w:rPr>
              <w:t>12</w:t>
            </w:r>
          </w:p>
        </w:tc>
        <w:tc>
          <w:tcPr>
            <w:tcW w:w="1275" w:type="dxa"/>
            <w:tcBorders>
              <w:left w:val="single" w:sz="4" w:space="0" w:color="auto"/>
            </w:tcBorders>
            <w:vAlign w:val="center"/>
          </w:tcPr>
          <w:p w14:paraId="3DECB7DC" w14:textId="504745D7" w:rsidR="00FA5D2D" w:rsidRPr="003F41F5" w:rsidRDefault="008E16A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559</w:t>
            </w:r>
            <w:r w:rsidR="00FA5D2D">
              <w:rPr>
                <w:rFonts w:ascii="Times New Roman" w:eastAsia="+mn-ea" w:hAnsi="Times New Roman" w:cs="Times New Roman"/>
                <w:color w:val="000000"/>
                <w:kern w:val="24"/>
                <w:sz w:val="22"/>
                <w:szCs w:val="22"/>
              </w:rPr>
              <w:t xml:space="preserve"> ± </w:t>
            </w:r>
            <w:r w:rsidR="00EE108C">
              <w:rPr>
                <w:rFonts w:ascii="Times New Roman" w:eastAsia="+mn-ea" w:hAnsi="Times New Roman" w:cs="Times New Roman"/>
                <w:color w:val="000000"/>
                <w:kern w:val="24"/>
                <w:sz w:val="22"/>
                <w:szCs w:val="22"/>
              </w:rPr>
              <w:t>122</w:t>
            </w:r>
          </w:p>
        </w:tc>
        <w:tc>
          <w:tcPr>
            <w:tcW w:w="1276" w:type="dxa"/>
            <w:tcBorders>
              <w:right w:val="single" w:sz="4" w:space="0" w:color="auto"/>
            </w:tcBorders>
            <w:vAlign w:val="center"/>
          </w:tcPr>
          <w:p w14:paraId="3D56529B" w14:textId="4CB4674F" w:rsidR="00FA5D2D" w:rsidRPr="003F41F5" w:rsidRDefault="008E16A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409</w:t>
            </w:r>
            <w:r w:rsidR="00FA5D2D">
              <w:rPr>
                <w:rFonts w:ascii="Times New Roman" w:eastAsia="+mn-ea" w:hAnsi="Times New Roman" w:cs="Times New Roman"/>
                <w:color w:val="000000"/>
                <w:kern w:val="24"/>
                <w:sz w:val="22"/>
                <w:szCs w:val="22"/>
              </w:rPr>
              <w:t xml:space="preserve"> ± </w:t>
            </w:r>
            <w:r w:rsidR="00EE108C">
              <w:rPr>
                <w:rFonts w:ascii="Times New Roman" w:eastAsia="+mn-ea" w:hAnsi="Times New Roman" w:cs="Times New Roman"/>
                <w:color w:val="000000"/>
                <w:kern w:val="24"/>
                <w:sz w:val="22"/>
                <w:szCs w:val="22"/>
              </w:rPr>
              <w:t>96</w:t>
            </w:r>
          </w:p>
        </w:tc>
        <w:tc>
          <w:tcPr>
            <w:tcW w:w="1134" w:type="dxa"/>
            <w:tcBorders>
              <w:left w:val="single" w:sz="4" w:space="0" w:color="auto"/>
            </w:tcBorders>
            <w:vAlign w:val="center"/>
          </w:tcPr>
          <w:p w14:paraId="33ABDC6D" w14:textId="2E8EC067" w:rsidR="00FA5D2D" w:rsidRPr="003F41F5" w:rsidRDefault="003200ED"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155</w:t>
            </w:r>
            <w:r w:rsidR="00FA5D2D">
              <w:rPr>
                <w:rFonts w:ascii="Times New Roman" w:eastAsia="+mn-ea" w:hAnsi="Times New Roman" w:cs="Times New Roman"/>
                <w:color w:val="000000"/>
                <w:kern w:val="24"/>
                <w:sz w:val="22"/>
                <w:szCs w:val="22"/>
              </w:rPr>
              <w:t xml:space="preserve"> ± </w:t>
            </w:r>
            <w:r w:rsidR="00E05C2E">
              <w:rPr>
                <w:rFonts w:ascii="Times New Roman" w:eastAsia="+mn-ea" w:hAnsi="Times New Roman" w:cs="Times New Roman"/>
                <w:color w:val="000000"/>
                <w:kern w:val="24"/>
                <w:sz w:val="22"/>
                <w:szCs w:val="22"/>
              </w:rPr>
              <w:t>34</w:t>
            </w:r>
          </w:p>
        </w:tc>
        <w:tc>
          <w:tcPr>
            <w:tcW w:w="1134" w:type="dxa"/>
            <w:vAlign w:val="center"/>
          </w:tcPr>
          <w:p w14:paraId="63340C73" w14:textId="54EBE9FB" w:rsidR="00FA5D2D" w:rsidRPr="003F41F5" w:rsidRDefault="00FA5D2D" w:rsidP="00D278B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1</w:t>
            </w:r>
            <w:r w:rsidR="003200ED">
              <w:rPr>
                <w:rFonts w:ascii="Times New Roman" w:eastAsia="+mn-ea" w:hAnsi="Times New Roman" w:cs="Times New Roman"/>
                <w:color w:val="000000"/>
                <w:kern w:val="24"/>
                <w:sz w:val="22"/>
                <w:szCs w:val="22"/>
              </w:rPr>
              <w:t>16</w:t>
            </w:r>
            <w:r>
              <w:rPr>
                <w:rFonts w:ascii="Times New Roman" w:eastAsia="+mn-ea" w:hAnsi="Times New Roman" w:cs="Times New Roman"/>
                <w:color w:val="000000"/>
                <w:kern w:val="24"/>
                <w:sz w:val="22"/>
                <w:szCs w:val="22"/>
              </w:rPr>
              <w:t xml:space="preserve"> ± </w:t>
            </w:r>
            <w:r w:rsidR="00E05C2E">
              <w:rPr>
                <w:rFonts w:ascii="Times New Roman" w:eastAsia="+mn-ea" w:hAnsi="Times New Roman" w:cs="Times New Roman"/>
                <w:color w:val="000000"/>
                <w:kern w:val="24"/>
                <w:sz w:val="22"/>
                <w:szCs w:val="22"/>
              </w:rPr>
              <w:t>28</w:t>
            </w:r>
          </w:p>
        </w:tc>
      </w:tr>
      <w:tr w:rsidR="00FA5D2D" w14:paraId="40BCA2C0" w14:textId="77777777" w:rsidTr="00D278B4">
        <w:tc>
          <w:tcPr>
            <w:tcW w:w="1391" w:type="dxa"/>
            <w:vMerge/>
            <w:tcBorders>
              <w:bottom w:val="single" w:sz="4" w:space="0" w:color="auto"/>
            </w:tcBorders>
          </w:tcPr>
          <w:p w14:paraId="338D0DAE" w14:textId="77777777" w:rsidR="00FA5D2D" w:rsidRPr="009641BE" w:rsidRDefault="00FA5D2D" w:rsidP="00D278B4">
            <w:pPr>
              <w:jc w:val="center"/>
              <w:rPr>
                <w:rFonts w:ascii="Times New Roman" w:eastAsia="+mn-ea" w:hAnsi="Times New Roman" w:cs="Times New Roman"/>
                <w:color w:val="000000"/>
                <w:kern w:val="24"/>
              </w:rPr>
            </w:pPr>
          </w:p>
        </w:tc>
        <w:tc>
          <w:tcPr>
            <w:tcW w:w="1654" w:type="dxa"/>
            <w:tcBorders>
              <w:left w:val="nil"/>
              <w:bottom w:val="single" w:sz="4" w:space="0" w:color="auto"/>
            </w:tcBorders>
            <w:vAlign w:val="center"/>
          </w:tcPr>
          <w:p w14:paraId="45529C3C" w14:textId="77777777" w:rsidR="00FA5D2D" w:rsidRPr="00173DC8" w:rsidRDefault="00FA5D2D" w:rsidP="00D278B4">
            <w:pPr>
              <w:spacing w:line="276" w:lineRule="auto"/>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Drinking water</w:t>
            </w:r>
          </w:p>
        </w:tc>
        <w:tc>
          <w:tcPr>
            <w:tcW w:w="1134" w:type="dxa"/>
            <w:tcBorders>
              <w:bottom w:val="single" w:sz="4" w:space="0" w:color="auto"/>
            </w:tcBorders>
            <w:vAlign w:val="center"/>
          </w:tcPr>
          <w:p w14:paraId="0D408357" w14:textId="2B11CF4C" w:rsidR="00FA5D2D" w:rsidRPr="003F41F5" w:rsidRDefault="00595055"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79</w:t>
            </w:r>
            <w:r w:rsidR="00FA5D2D">
              <w:rPr>
                <w:rFonts w:ascii="Times New Roman" w:eastAsia="+mn-ea" w:hAnsi="Times New Roman" w:cs="Times New Roman"/>
                <w:color w:val="000000"/>
                <w:kern w:val="24"/>
                <w:sz w:val="22"/>
                <w:szCs w:val="22"/>
              </w:rPr>
              <w:t xml:space="preserve"> ± </w:t>
            </w:r>
            <w:r w:rsidR="002B276F">
              <w:rPr>
                <w:rFonts w:ascii="Times New Roman" w:eastAsia="+mn-ea" w:hAnsi="Times New Roman" w:cs="Times New Roman"/>
                <w:color w:val="000000"/>
                <w:kern w:val="24"/>
                <w:sz w:val="22"/>
                <w:szCs w:val="22"/>
              </w:rPr>
              <w:t>15</w:t>
            </w:r>
          </w:p>
        </w:tc>
        <w:tc>
          <w:tcPr>
            <w:tcW w:w="1134" w:type="dxa"/>
            <w:tcBorders>
              <w:bottom w:val="single" w:sz="4" w:space="0" w:color="auto"/>
              <w:right w:val="single" w:sz="4" w:space="0" w:color="auto"/>
            </w:tcBorders>
            <w:vAlign w:val="center"/>
          </w:tcPr>
          <w:p w14:paraId="7EFB5667" w14:textId="6F1173C3" w:rsidR="00FA5D2D" w:rsidRPr="003F41F5" w:rsidRDefault="00595055" w:rsidP="00D278B4">
            <w:pP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59</w:t>
            </w:r>
            <w:r w:rsidR="00FA5D2D">
              <w:rPr>
                <w:rFonts w:ascii="Times New Roman" w:eastAsia="+mn-ea" w:hAnsi="Times New Roman" w:cs="Times New Roman"/>
                <w:color w:val="000000"/>
                <w:kern w:val="24"/>
                <w:sz w:val="22"/>
                <w:szCs w:val="22"/>
              </w:rPr>
              <w:t xml:space="preserve"> ± </w:t>
            </w:r>
            <w:r w:rsidR="002B276F">
              <w:rPr>
                <w:rFonts w:ascii="Times New Roman" w:eastAsia="+mn-ea" w:hAnsi="Times New Roman" w:cs="Times New Roman"/>
                <w:color w:val="000000"/>
                <w:kern w:val="24"/>
                <w:sz w:val="22"/>
                <w:szCs w:val="22"/>
              </w:rPr>
              <w:t>17</w:t>
            </w:r>
          </w:p>
        </w:tc>
        <w:tc>
          <w:tcPr>
            <w:tcW w:w="1275" w:type="dxa"/>
            <w:tcBorders>
              <w:left w:val="single" w:sz="4" w:space="0" w:color="auto"/>
              <w:bottom w:val="single" w:sz="4" w:space="0" w:color="auto"/>
            </w:tcBorders>
            <w:vAlign w:val="center"/>
          </w:tcPr>
          <w:p w14:paraId="0B2E974C" w14:textId="590EB31C" w:rsidR="00FA5D2D" w:rsidRPr="003F41F5" w:rsidRDefault="008E16A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565</w:t>
            </w:r>
            <w:r w:rsidR="00FA5D2D">
              <w:rPr>
                <w:rFonts w:ascii="Times New Roman" w:eastAsia="+mn-ea" w:hAnsi="Times New Roman" w:cs="Times New Roman"/>
                <w:color w:val="000000"/>
                <w:kern w:val="24"/>
                <w:sz w:val="22"/>
                <w:szCs w:val="22"/>
              </w:rPr>
              <w:t xml:space="preserve"> ± </w:t>
            </w:r>
            <w:r w:rsidR="00A72757">
              <w:rPr>
                <w:rFonts w:ascii="Times New Roman" w:eastAsia="+mn-ea" w:hAnsi="Times New Roman" w:cs="Times New Roman"/>
                <w:color w:val="000000"/>
                <w:kern w:val="24"/>
                <w:sz w:val="22"/>
                <w:szCs w:val="22"/>
              </w:rPr>
              <w:t>113</w:t>
            </w:r>
          </w:p>
        </w:tc>
        <w:tc>
          <w:tcPr>
            <w:tcW w:w="1276" w:type="dxa"/>
            <w:tcBorders>
              <w:bottom w:val="single" w:sz="4" w:space="0" w:color="auto"/>
              <w:right w:val="single" w:sz="4" w:space="0" w:color="auto"/>
            </w:tcBorders>
            <w:vAlign w:val="center"/>
          </w:tcPr>
          <w:p w14:paraId="156EE50D" w14:textId="4ECEA832" w:rsidR="00FA5D2D" w:rsidRPr="003F41F5" w:rsidRDefault="008E16A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415</w:t>
            </w:r>
            <w:r w:rsidR="00FA5D2D">
              <w:rPr>
                <w:rFonts w:ascii="Times New Roman" w:eastAsia="+mn-ea" w:hAnsi="Times New Roman" w:cs="Times New Roman"/>
                <w:color w:val="000000"/>
                <w:kern w:val="24"/>
                <w:sz w:val="22"/>
                <w:szCs w:val="22"/>
              </w:rPr>
              <w:t xml:space="preserve"> ± </w:t>
            </w:r>
            <w:r w:rsidR="00A72757">
              <w:rPr>
                <w:rFonts w:ascii="Times New Roman" w:eastAsia="+mn-ea" w:hAnsi="Times New Roman" w:cs="Times New Roman"/>
                <w:color w:val="000000"/>
                <w:kern w:val="24"/>
                <w:sz w:val="22"/>
                <w:szCs w:val="22"/>
              </w:rPr>
              <w:t>90</w:t>
            </w:r>
          </w:p>
        </w:tc>
        <w:tc>
          <w:tcPr>
            <w:tcW w:w="1134" w:type="dxa"/>
            <w:tcBorders>
              <w:left w:val="single" w:sz="4" w:space="0" w:color="auto"/>
              <w:bottom w:val="single" w:sz="4" w:space="0" w:color="auto"/>
            </w:tcBorders>
            <w:vAlign w:val="center"/>
          </w:tcPr>
          <w:p w14:paraId="5A55DE2A" w14:textId="1B33C16A" w:rsidR="00FA5D2D" w:rsidRPr="003F41F5" w:rsidRDefault="003200ED"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165</w:t>
            </w:r>
            <w:r w:rsidR="00FA5D2D">
              <w:rPr>
                <w:rFonts w:ascii="Times New Roman" w:eastAsia="+mn-ea" w:hAnsi="Times New Roman" w:cs="Times New Roman"/>
                <w:color w:val="000000"/>
                <w:kern w:val="24"/>
                <w:sz w:val="22"/>
                <w:szCs w:val="22"/>
              </w:rPr>
              <w:t xml:space="preserve"> ± </w:t>
            </w:r>
            <w:r w:rsidR="00101179">
              <w:rPr>
                <w:rFonts w:ascii="Times New Roman" w:eastAsia="+mn-ea" w:hAnsi="Times New Roman" w:cs="Times New Roman"/>
                <w:color w:val="000000"/>
                <w:kern w:val="24"/>
                <w:sz w:val="22"/>
                <w:szCs w:val="22"/>
              </w:rPr>
              <w:t>38</w:t>
            </w:r>
          </w:p>
        </w:tc>
        <w:tc>
          <w:tcPr>
            <w:tcW w:w="1134" w:type="dxa"/>
            <w:tcBorders>
              <w:bottom w:val="single" w:sz="4" w:space="0" w:color="auto"/>
            </w:tcBorders>
            <w:vAlign w:val="center"/>
          </w:tcPr>
          <w:p w14:paraId="2B38E52C" w14:textId="46AC32DC" w:rsidR="00FA5D2D" w:rsidRPr="003F41F5" w:rsidRDefault="003200ED"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w:t>
            </w:r>
            <w:r w:rsidR="00FA5D2D" w:rsidRPr="003F41F5">
              <w:rPr>
                <w:rFonts w:ascii="Times New Roman" w:eastAsia="+mn-ea" w:hAnsi="Times New Roman" w:cs="Times New Roman"/>
                <w:color w:val="000000"/>
                <w:kern w:val="24"/>
                <w:sz w:val="22"/>
                <w:szCs w:val="22"/>
              </w:rPr>
              <w:t>3</w:t>
            </w:r>
            <w:r>
              <w:rPr>
                <w:rFonts w:ascii="Times New Roman" w:eastAsia="+mn-ea" w:hAnsi="Times New Roman" w:cs="Times New Roman"/>
                <w:color w:val="000000"/>
                <w:kern w:val="24"/>
                <w:sz w:val="22"/>
                <w:szCs w:val="22"/>
              </w:rPr>
              <w:t>2</w:t>
            </w:r>
            <w:r w:rsidR="00FA5D2D">
              <w:rPr>
                <w:rFonts w:ascii="Times New Roman" w:eastAsia="+mn-ea" w:hAnsi="Times New Roman" w:cs="Times New Roman"/>
                <w:color w:val="000000"/>
                <w:kern w:val="24"/>
                <w:sz w:val="22"/>
                <w:szCs w:val="22"/>
              </w:rPr>
              <w:t xml:space="preserve"> ± </w:t>
            </w:r>
            <w:r w:rsidR="00101179">
              <w:rPr>
                <w:rFonts w:ascii="Times New Roman" w:eastAsia="+mn-ea" w:hAnsi="Times New Roman" w:cs="Times New Roman"/>
                <w:color w:val="000000"/>
                <w:kern w:val="24"/>
                <w:sz w:val="22"/>
                <w:szCs w:val="22"/>
              </w:rPr>
              <w:t>34</w:t>
            </w:r>
          </w:p>
        </w:tc>
      </w:tr>
      <w:tr w:rsidR="00FA5D2D" w14:paraId="3F5C683B" w14:textId="77777777" w:rsidTr="00D278B4">
        <w:tc>
          <w:tcPr>
            <w:tcW w:w="1391" w:type="dxa"/>
            <w:tcBorders>
              <w:top w:val="single" w:sz="4" w:space="0" w:color="auto"/>
              <w:bottom w:val="single" w:sz="4" w:space="0" w:color="auto"/>
            </w:tcBorders>
          </w:tcPr>
          <w:p w14:paraId="1FBC6A75" w14:textId="77777777" w:rsidR="00FA5D2D" w:rsidRPr="009641BE" w:rsidRDefault="00FA5D2D" w:rsidP="00D278B4">
            <w:pPr>
              <w:jc w:val="center"/>
              <w:rPr>
                <w:rFonts w:ascii="Times New Roman" w:eastAsia="+mn-ea" w:hAnsi="Times New Roman" w:cs="Times New Roman"/>
                <w:color w:val="000000"/>
                <w:kern w:val="24"/>
              </w:rPr>
            </w:pPr>
          </w:p>
        </w:tc>
        <w:tc>
          <w:tcPr>
            <w:tcW w:w="1654" w:type="dxa"/>
            <w:tcBorders>
              <w:top w:val="single" w:sz="4" w:space="0" w:color="auto"/>
              <w:left w:val="nil"/>
              <w:bottom w:val="single" w:sz="4" w:space="0" w:color="auto"/>
            </w:tcBorders>
          </w:tcPr>
          <w:p w14:paraId="1A4CC1A7" w14:textId="77777777" w:rsidR="00FA5D2D" w:rsidRPr="00173DC8" w:rsidRDefault="00FA5D2D" w:rsidP="00D278B4">
            <w:pPr>
              <w:rPr>
                <w:rFonts w:ascii="Times New Roman" w:eastAsia="+mn-ea" w:hAnsi="Times New Roman" w:cs="Times New Roman"/>
                <w:color w:val="000000"/>
                <w:kern w:val="24"/>
                <w:sz w:val="22"/>
                <w:szCs w:val="22"/>
              </w:rPr>
            </w:pPr>
          </w:p>
        </w:tc>
        <w:tc>
          <w:tcPr>
            <w:tcW w:w="1134" w:type="dxa"/>
            <w:tcBorders>
              <w:top w:val="single" w:sz="4" w:space="0" w:color="auto"/>
              <w:bottom w:val="single" w:sz="4" w:space="0" w:color="auto"/>
            </w:tcBorders>
          </w:tcPr>
          <w:p w14:paraId="0DADF186" w14:textId="77777777" w:rsidR="00FA5D2D" w:rsidRPr="003F41F5" w:rsidRDefault="00FA5D2D" w:rsidP="00D278B4">
            <w:pPr>
              <w:jc w:val="center"/>
              <w:rPr>
                <w:rFonts w:ascii="Times New Roman" w:eastAsia="+mn-ea" w:hAnsi="Times New Roman" w:cs="Times New Roman"/>
                <w:color w:val="000000"/>
                <w:kern w:val="24"/>
                <w:sz w:val="22"/>
                <w:szCs w:val="22"/>
              </w:rPr>
            </w:pPr>
          </w:p>
        </w:tc>
        <w:tc>
          <w:tcPr>
            <w:tcW w:w="1134" w:type="dxa"/>
            <w:tcBorders>
              <w:top w:val="single" w:sz="4" w:space="0" w:color="auto"/>
              <w:bottom w:val="single" w:sz="4" w:space="0" w:color="auto"/>
              <w:right w:val="single" w:sz="4" w:space="0" w:color="auto"/>
            </w:tcBorders>
          </w:tcPr>
          <w:p w14:paraId="65174A97" w14:textId="77777777" w:rsidR="00FA5D2D" w:rsidRPr="003F41F5" w:rsidRDefault="00FA5D2D" w:rsidP="00D278B4">
            <w:pPr>
              <w:jc w:val="center"/>
              <w:rPr>
                <w:rFonts w:ascii="Times New Roman" w:eastAsia="+mn-ea" w:hAnsi="Times New Roman" w:cs="Times New Roman"/>
                <w:color w:val="000000"/>
                <w:kern w:val="24"/>
                <w:sz w:val="22"/>
                <w:szCs w:val="22"/>
              </w:rPr>
            </w:pPr>
          </w:p>
        </w:tc>
        <w:tc>
          <w:tcPr>
            <w:tcW w:w="1275" w:type="dxa"/>
            <w:tcBorders>
              <w:top w:val="single" w:sz="4" w:space="0" w:color="auto"/>
              <w:left w:val="single" w:sz="4" w:space="0" w:color="auto"/>
              <w:bottom w:val="single" w:sz="4" w:space="0" w:color="auto"/>
            </w:tcBorders>
          </w:tcPr>
          <w:p w14:paraId="49956370" w14:textId="77777777" w:rsidR="00FA5D2D" w:rsidRPr="003F41F5" w:rsidRDefault="00FA5D2D" w:rsidP="00D278B4">
            <w:pPr>
              <w:jc w:val="center"/>
              <w:rPr>
                <w:rFonts w:ascii="Times New Roman" w:eastAsia="+mn-ea" w:hAnsi="Times New Roman" w:cs="Times New Roman"/>
                <w:color w:val="000000"/>
                <w:kern w:val="24"/>
                <w:sz w:val="22"/>
                <w:szCs w:val="22"/>
              </w:rPr>
            </w:pPr>
          </w:p>
        </w:tc>
        <w:tc>
          <w:tcPr>
            <w:tcW w:w="1276" w:type="dxa"/>
            <w:tcBorders>
              <w:top w:val="single" w:sz="4" w:space="0" w:color="auto"/>
              <w:bottom w:val="single" w:sz="4" w:space="0" w:color="auto"/>
              <w:right w:val="single" w:sz="4" w:space="0" w:color="auto"/>
            </w:tcBorders>
          </w:tcPr>
          <w:p w14:paraId="03149EB3" w14:textId="77777777" w:rsidR="00FA5D2D" w:rsidRPr="003F41F5" w:rsidRDefault="00FA5D2D" w:rsidP="00D278B4">
            <w:pPr>
              <w:jc w:val="center"/>
              <w:rPr>
                <w:rFonts w:ascii="Times New Roman" w:eastAsia="+mn-ea" w:hAnsi="Times New Roman" w:cs="Times New Roman"/>
                <w:color w:val="000000"/>
                <w:kern w:val="24"/>
                <w:sz w:val="22"/>
                <w:szCs w:val="22"/>
              </w:rPr>
            </w:pPr>
          </w:p>
        </w:tc>
        <w:tc>
          <w:tcPr>
            <w:tcW w:w="1134" w:type="dxa"/>
            <w:tcBorders>
              <w:top w:val="single" w:sz="4" w:space="0" w:color="auto"/>
              <w:left w:val="single" w:sz="4" w:space="0" w:color="auto"/>
              <w:bottom w:val="single" w:sz="4" w:space="0" w:color="auto"/>
            </w:tcBorders>
          </w:tcPr>
          <w:p w14:paraId="4918F8CB" w14:textId="77777777" w:rsidR="00FA5D2D" w:rsidRPr="003F41F5" w:rsidRDefault="00FA5D2D" w:rsidP="00D278B4">
            <w:pPr>
              <w:jc w:val="center"/>
              <w:rPr>
                <w:rFonts w:ascii="Times New Roman" w:eastAsia="+mn-ea" w:hAnsi="Times New Roman" w:cs="Times New Roman"/>
                <w:color w:val="000000"/>
                <w:kern w:val="24"/>
                <w:sz w:val="22"/>
                <w:szCs w:val="22"/>
              </w:rPr>
            </w:pPr>
          </w:p>
        </w:tc>
        <w:tc>
          <w:tcPr>
            <w:tcW w:w="1134" w:type="dxa"/>
            <w:tcBorders>
              <w:top w:val="single" w:sz="4" w:space="0" w:color="auto"/>
              <w:bottom w:val="single" w:sz="4" w:space="0" w:color="auto"/>
            </w:tcBorders>
          </w:tcPr>
          <w:p w14:paraId="5E0D4D54" w14:textId="77777777" w:rsidR="00FA5D2D" w:rsidRPr="003F41F5" w:rsidRDefault="00FA5D2D" w:rsidP="00D278B4">
            <w:pPr>
              <w:jc w:val="center"/>
              <w:rPr>
                <w:rFonts w:ascii="Times New Roman" w:eastAsia="+mn-ea" w:hAnsi="Times New Roman" w:cs="Times New Roman"/>
                <w:color w:val="000000"/>
                <w:kern w:val="24"/>
                <w:sz w:val="22"/>
                <w:szCs w:val="22"/>
              </w:rPr>
            </w:pPr>
          </w:p>
        </w:tc>
      </w:tr>
      <w:tr w:rsidR="00FA5D2D" w14:paraId="7B82FFD0" w14:textId="77777777" w:rsidTr="00D278B4">
        <w:tc>
          <w:tcPr>
            <w:tcW w:w="1391" w:type="dxa"/>
            <w:vMerge w:val="restart"/>
            <w:tcBorders>
              <w:top w:val="single" w:sz="4" w:space="0" w:color="auto"/>
              <w:bottom w:val="single" w:sz="4" w:space="0" w:color="auto"/>
            </w:tcBorders>
            <w:vAlign w:val="center"/>
          </w:tcPr>
          <w:p w14:paraId="57177BAB" w14:textId="77777777" w:rsidR="00FA5D2D" w:rsidRPr="009641BE" w:rsidRDefault="00FA5D2D" w:rsidP="00D278B4">
            <w:pPr>
              <w:jc w:val="center"/>
              <w:rPr>
                <w:rFonts w:ascii="Times New Roman" w:eastAsia="+mn-ea" w:hAnsi="Times New Roman" w:cs="Times New Roman"/>
                <w:b/>
                <w:bCs/>
                <w:color w:val="000000"/>
                <w:kern w:val="24"/>
              </w:rPr>
            </w:pPr>
            <w:r w:rsidRPr="009641BE">
              <w:rPr>
                <w:rFonts w:ascii="Times New Roman" w:eastAsia="+mn-ea" w:hAnsi="Times New Roman" w:cs="Times New Roman"/>
                <w:b/>
                <w:bCs/>
                <w:color w:val="000000"/>
                <w:kern w:val="24"/>
              </w:rPr>
              <w:t>Controls</w:t>
            </w:r>
          </w:p>
        </w:tc>
        <w:tc>
          <w:tcPr>
            <w:tcW w:w="1654" w:type="dxa"/>
            <w:tcBorders>
              <w:top w:val="single" w:sz="4" w:space="0" w:color="auto"/>
              <w:left w:val="nil"/>
            </w:tcBorders>
          </w:tcPr>
          <w:p w14:paraId="3AF03FF7" w14:textId="77777777" w:rsidR="00FA5D2D" w:rsidRPr="00173DC8" w:rsidRDefault="00FA5D2D" w:rsidP="00D278B4">
            <w:pP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Ethanol 1%</w:t>
            </w:r>
          </w:p>
        </w:tc>
        <w:tc>
          <w:tcPr>
            <w:tcW w:w="2268" w:type="dxa"/>
            <w:gridSpan w:val="2"/>
            <w:tcBorders>
              <w:top w:val="single" w:sz="4" w:space="0" w:color="auto"/>
              <w:right w:val="single" w:sz="4" w:space="0" w:color="auto"/>
            </w:tcBorders>
          </w:tcPr>
          <w:p w14:paraId="2DD2AF56" w14:textId="27A3B365" w:rsidR="00FA5D2D" w:rsidRPr="003F41F5" w:rsidRDefault="008A276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102</w:t>
            </w:r>
            <w:r w:rsidR="00595055">
              <w:rPr>
                <w:rFonts w:ascii="Times New Roman" w:eastAsia="+mn-ea" w:hAnsi="Times New Roman" w:cs="Times New Roman"/>
                <w:color w:val="000000"/>
                <w:kern w:val="24"/>
                <w:sz w:val="22"/>
                <w:szCs w:val="22"/>
              </w:rPr>
              <w:t xml:space="preserve"> ±</w:t>
            </w:r>
            <w:r w:rsidR="00B269AF">
              <w:rPr>
                <w:rFonts w:ascii="Times New Roman" w:eastAsia="+mn-ea" w:hAnsi="Times New Roman" w:cs="Times New Roman"/>
                <w:color w:val="000000"/>
                <w:kern w:val="24"/>
                <w:sz w:val="22"/>
                <w:szCs w:val="22"/>
              </w:rPr>
              <w:t xml:space="preserve"> 26</w:t>
            </w:r>
          </w:p>
        </w:tc>
        <w:tc>
          <w:tcPr>
            <w:tcW w:w="2551" w:type="dxa"/>
            <w:gridSpan w:val="2"/>
            <w:tcBorders>
              <w:top w:val="single" w:sz="4" w:space="0" w:color="auto"/>
              <w:left w:val="single" w:sz="4" w:space="0" w:color="auto"/>
              <w:right w:val="single" w:sz="4" w:space="0" w:color="auto"/>
            </w:tcBorders>
          </w:tcPr>
          <w:p w14:paraId="069D5076" w14:textId="360E564D" w:rsidR="00FA5D2D" w:rsidRPr="003F41F5" w:rsidRDefault="00970D29"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622</w:t>
            </w:r>
            <w:r w:rsidR="00FA5D2D">
              <w:rPr>
                <w:rFonts w:ascii="Times New Roman" w:eastAsia="+mn-ea" w:hAnsi="Times New Roman" w:cs="Times New Roman"/>
                <w:color w:val="000000"/>
                <w:kern w:val="24"/>
                <w:sz w:val="22"/>
                <w:szCs w:val="22"/>
              </w:rPr>
              <w:t xml:space="preserve"> ± </w:t>
            </w:r>
            <w:r w:rsidR="00A75300">
              <w:rPr>
                <w:rFonts w:ascii="Times New Roman" w:eastAsia="+mn-ea" w:hAnsi="Times New Roman" w:cs="Times New Roman"/>
                <w:color w:val="000000"/>
                <w:kern w:val="24"/>
                <w:sz w:val="22"/>
                <w:szCs w:val="22"/>
              </w:rPr>
              <w:t>131</w:t>
            </w:r>
          </w:p>
        </w:tc>
        <w:tc>
          <w:tcPr>
            <w:tcW w:w="2268" w:type="dxa"/>
            <w:gridSpan w:val="2"/>
            <w:tcBorders>
              <w:top w:val="single" w:sz="4" w:space="0" w:color="auto"/>
              <w:left w:val="single" w:sz="4" w:space="0" w:color="auto"/>
            </w:tcBorders>
          </w:tcPr>
          <w:p w14:paraId="5C2466A7" w14:textId="222950C7" w:rsidR="00FA5D2D" w:rsidRPr="003F41F5" w:rsidRDefault="008E16A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198 ±</w:t>
            </w:r>
            <w:r w:rsidR="003243A0">
              <w:rPr>
                <w:rFonts w:ascii="Times New Roman" w:eastAsia="+mn-ea" w:hAnsi="Times New Roman" w:cs="Times New Roman"/>
                <w:color w:val="000000"/>
                <w:kern w:val="24"/>
                <w:sz w:val="22"/>
                <w:szCs w:val="22"/>
              </w:rPr>
              <w:t xml:space="preserve"> 44</w:t>
            </w:r>
          </w:p>
        </w:tc>
      </w:tr>
      <w:tr w:rsidR="00FA5D2D" w14:paraId="26DCE816" w14:textId="77777777" w:rsidTr="00D278B4">
        <w:tc>
          <w:tcPr>
            <w:tcW w:w="1391" w:type="dxa"/>
            <w:vMerge/>
            <w:tcBorders>
              <w:bottom w:val="single" w:sz="4" w:space="0" w:color="auto"/>
            </w:tcBorders>
            <w:vAlign w:val="center"/>
          </w:tcPr>
          <w:p w14:paraId="6B9CC506" w14:textId="77777777" w:rsidR="00FA5D2D" w:rsidRPr="009641BE" w:rsidRDefault="00FA5D2D" w:rsidP="00D278B4">
            <w:pPr>
              <w:jc w:val="center"/>
              <w:rPr>
                <w:rFonts w:ascii="Times New Roman" w:eastAsia="+mn-ea" w:hAnsi="Times New Roman" w:cs="Times New Roman"/>
                <w:b/>
                <w:bCs/>
                <w:color w:val="000000"/>
                <w:kern w:val="24"/>
              </w:rPr>
            </w:pPr>
          </w:p>
        </w:tc>
        <w:tc>
          <w:tcPr>
            <w:tcW w:w="1654" w:type="dxa"/>
            <w:tcBorders>
              <w:left w:val="nil"/>
            </w:tcBorders>
          </w:tcPr>
          <w:p w14:paraId="783F57C2" w14:textId="77777777" w:rsidR="00FA5D2D" w:rsidRPr="00173DC8" w:rsidRDefault="00FA5D2D" w:rsidP="00D278B4">
            <w:pP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MQ SPE</w:t>
            </w:r>
          </w:p>
        </w:tc>
        <w:tc>
          <w:tcPr>
            <w:tcW w:w="2268" w:type="dxa"/>
            <w:gridSpan w:val="2"/>
            <w:tcBorders>
              <w:right w:val="single" w:sz="4" w:space="0" w:color="auto"/>
            </w:tcBorders>
          </w:tcPr>
          <w:p w14:paraId="3116B2ED" w14:textId="1FBC141C" w:rsidR="00FA5D2D" w:rsidRPr="003F41F5" w:rsidRDefault="008A276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 xml:space="preserve">104 </w:t>
            </w:r>
            <w:r w:rsidR="00FA5D2D">
              <w:rPr>
                <w:rFonts w:ascii="Times New Roman" w:eastAsia="+mn-ea" w:hAnsi="Times New Roman" w:cs="Times New Roman"/>
                <w:color w:val="000000"/>
                <w:kern w:val="24"/>
                <w:sz w:val="22"/>
                <w:szCs w:val="22"/>
              </w:rPr>
              <w:t xml:space="preserve">± </w:t>
            </w:r>
            <w:r w:rsidR="00B269AF">
              <w:rPr>
                <w:rFonts w:ascii="Times New Roman" w:eastAsia="+mn-ea" w:hAnsi="Times New Roman" w:cs="Times New Roman"/>
                <w:color w:val="000000"/>
                <w:kern w:val="24"/>
                <w:sz w:val="22"/>
                <w:szCs w:val="22"/>
              </w:rPr>
              <w:t>34</w:t>
            </w:r>
          </w:p>
        </w:tc>
        <w:tc>
          <w:tcPr>
            <w:tcW w:w="2551" w:type="dxa"/>
            <w:gridSpan w:val="2"/>
            <w:tcBorders>
              <w:left w:val="single" w:sz="4" w:space="0" w:color="auto"/>
              <w:right w:val="single" w:sz="4" w:space="0" w:color="auto"/>
            </w:tcBorders>
          </w:tcPr>
          <w:p w14:paraId="4EDAF4E8" w14:textId="41795EB8" w:rsidR="00FA5D2D" w:rsidRPr="003F41F5" w:rsidRDefault="00970D29"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629</w:t>
            </w:r>
            <w:r w:rsidR="00FA5D2D">
              <w:rPr>
                <w:rFonts w:ascii="Times New Roman" w:eastAsia="+mn-ea" w:hAnsi="Times New Roman" w:cs="Times New Roman"/>
                <w:color w:val="000000"/>
                <w:kern w:val="24"/>
                <w:sz w:val="22"/>
                <w:szCs w:val="22"/>
              </w:rPr>
              <w:t xml:space="preserve"> ± </w:t>
            </w:r>
            <w:r w:rsidR="00A75300">
              <w:rPr>
                <w:rFonts w:ascii="Times New Roman" w:eastAsia="+mn-ea" w:hAnsi="Times New Roman" w:cs="Times New Roman"/>
                <w:color w:val="000000"/>
                <w:kern w:val="24"/>
                <w:sz w:val="22"/>
                <w:szCs w:val="22"/>
              </w:rPr>
              <w:t>142</w:t>
            </w:r>
          </w:p>
        </w:tc>
        <w:tc>
          <w:tcPr>
            <w:tcW w:w="2268" w:type="dxa"/>
            <w:gridSpan w:val="2"/>
            <w:tcBorders>
              <w:left w:val="single" w:sz="4" w:space="0" w:color="auto"/>
            </w:tcBorders>
          </w:tcPr>
          <w:p w14:paraId="40F234B5" w14:textId="4CE5CC36" w:rsidR="00FA5D2D" w:rsidRPr="003F41F5" w:rsidRDefault="008E16A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209</w:t>
            </w:r>
            <w:r w:rsidR="00FA5D2D">
              <w:rPr>
                <w:rFonts w:ascii="Times New Roman" w:eastAsia="+mn-ea" w:hAnsi="Times New Roman" w:cs="Times New Roman"/>
                <w:color w:val="000000"/>
                <w:kern w:val="24"/>
                <w:sz w:val="22"/>
                <w:szCs w:val="22"/>
              </w:rPr>
              <w:t xml:space="preserve"> ± </w:t>
            </w:r>
            <w:r w:rsidR="003243A0">
              <w:rPr>
                <w:rFonts w:ascii="Times New Roman" w:eastAsia="+mn-ea" w:hAnsi="Times New Roman" w:cs="Times New Roman"/>
                <w:color w:val="000000"/>
                <w:kern w:val="24"/>
                <w:sz w:val="22"/>
                <w:szCs w:val="22"/>
              </w:rPr>
              <w:t>51</w:t>
            </w:r>
          </w:p>
        </w:tc>
      </w:tr>
      <w:tr w:rsidR="00FA5D2D" w14:paraId="7AC141B6" w14:textId="77777777" w:rsidTr="00D278B4">
        <w:tc>
          <w:tcPr>
            <w:tcW w:w="1391" w:type="dxa"/>
            <w:vMerge/>
            <w:tcBorders>
              <w:bottom w:val="single" w:sz="4" w:space="0" w:color="auto"/>
            </w:tcBorders>
            <w:vAlign w:val="center"/>
          </w:tcPr>
          <w:p w14:paraId="03C04FCA" w14:textId="77777777" w:rsidR="00FA5D2D" w:rsidRPr="009641BE" w:rsidRDefault="00FA5D2D" w:rsidP="00D278B4">
            <w:pPr>
              <w:jc w:val="center"/>
              <w:rPr>
                <w:rFonts w:ascii="Times New Roman" w:eastAsia="+mn-ea" w:hAnsi="Times New Roman" w:cs="Times New Roman"/>
                <w:b/>
                <w:bCs/>
                <w:color w:val="000000"/>
                <w:kern w:val="24"/>
              </w:rPr>
            </w:pPr>
          </w:p>
        </w:tc>
        <w:tc>
          <w:tcPr>
            <w:tcW w:w="1654" w:type="dxa"/>
            <w:tcBorders>
              <w:left w:val="nil"/>
              <w:bottom w:val="single" w:sz="4" w:space="0" w:color="auto"/>
            </w:tcBorders>
          </w:tcPr>
          <w:p w14:paraId="03C1A9EA" w14:textId="33B648C6" w:rsidR="00FA5D2D" w:rsidRPr="00173DC8" w:rsidRDefault="00FA5D2D" w:rsidP="00D278B4">
            <w:pP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DMSO 0.5%</w:t>
            </w:r>
          </w:p>
        </w:tc>
        <w:tc>
          <w:tcPr>
            <w:tcW w:w="2268" w:type="dxa"/>
            <w:gridSpan w:val="2"/>
            <w:tcBorders>
              <w:bottom w:val="single" w:sz="4" w:space="0" w:color="auto"/>
              <w:right w:val="single" w:sz="4" w:space="0" w:color="auto"/>
            </w:tcBorders>
          </w:tcPr>
          <w:p w14:paraId="37A02BF5" w14:textId="677BBB47" w:rsidR="00FA5D2D" w:rsidRPr="003F41F5" w:rsidRDefault="008A276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103</w:t>
            </w:r>
            <w:r w:rsidR="00FA5D2D">
              <w:rPr>
                <w:rFonts w:ascii="Times New Roman" w:eastAsia="+mn-ea" w:hAnsi="Times New Roman" w:cs="Times New Roman"/>
                <w:color w:val="000000"/>
                <w:kern w:val="24"/>
                <w:sz w:val="22"/>
                <w:szCs w:val="22"/>
              </w:rPr>
              <w:t xml:space="preserve"> ± </w:t>
            </w:r>
            <w:r w:rsidR="00141C16">
              <w:rPr>
                <w:rFonts w:ascii="Times New Roman" w:eastAsia="+mn-ea" w:hAnsi="Times New Roman" w:cs="Times New Roman"/>
                <w:color w:val="000000"/>
                <w:kern w:val="24"/>
                <w:sz w:val="22"/>
                <w:szCs w:val="22"/>
              </w:rPr>
              <w:t>36</w:t>
            </w:r>
          </w:p>
        </w:tc>
        <w:tc>
          <w:tcPr>
            <w:tcW w:w="2551" w:type="dxa"/>
            <w:gridSpan w:val="2"/>
            <w:tcBorders>
              <w:left w:val="single" w:sz="4" w:space="0" w:color="auto"/>
              <w:bottom w:val="single" w:sz="4" w:space="0" w:color="auto"/>
              <w:right w:val="single" w:sz="4" w:space="0" w:color="auto"/>
            </w:tcBorders>
          </w:tcPr>
          <w:p w14:paraId="16C32774" w14:textId="665711D3" w:rsidR="00FA5D2D" w:rsidRPr="003F41F5" w:rsidRDefault="00970D29"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620</w:t>
            </w:r>
            <w:r w:rsidR="00FA5D2D">
              <w:rPr>
                <w:rFonts w:ascii="Times New Roman" w:eastAsia="+mn-ea" w:hAnsi="Times New Roman" w:cs="Times New Roman"/>
                <w:color w:val="000000"/>
                <w:kern w:val="24"/>
                <w:sz w:val="22"/>
                <w:szCs w:val="22"/>
              </w:rPr>
              <w:t xml:space="preserve"> ± </w:t>
            </w:r>
            <w:r w:rsidR="00E1720F">
              <w:rPr>
                <w:rFonts w:ascii="Times New Roman" w:eastAsia="+mn-ea" w:hAnsi="Times New Roman" w:cs="Times New Roman"/>
                <w:color w:val="000000"/>
                <w:kern w:val="24"/>
                <w:sz w:val="22"/>
                <w:szCs w:val="22"/>
              </w:rPr>
              <w:t>143</w:t>
            </w:r>
          </w:p>
        </w:tc>
        <w:tc>
          <w:tcPr>
            <w:tcW w:w="2268" w:type="dxa"/>
            <w:gridSpan w:val="2"/>
            <w:tcBorders>
              <w:left w:val="single" w:sz="4" w:space="0" w:color="auto"/>
              <w:bottom w:val="single" w:sz="4" w:space="0" w:color="auto"/>
            </w:tcBorders>
          </w:tcPr>
          <w:p w14:paraId="57CD51A0" w14:textId="5A8E9153" w:rsidR="00FA5D2D" w:rsidRPr="003F41F5" w:rsidRDefault="008E16A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201</w:t>
            </w:r>
            <w:r w:rsidR="00FA5D2D">
              <w:rPr>
                <w:rFonts w:ascii="Times New Roman" w:eastAsia="+mn-ea" w:hAnsi="Times New Roman" w:cs="Times New Roman"/>
                <w:color w:val="000000"/>
                <w:kern w:val="24"/>
                <w:sz w:val="22"/>
                <w:szCs w:val="22"/>
              </w:rPr>
              <w:t xml:space="preserve"> ± </w:t>
            </w:r>
            <w:r w:rsidR="007E276E">
              <w:rPr>
                <w:rFonts w:ascii="Times New Roman" w:eastAsia="+mn-ea" w:hAnsi="Times New Roman" w:cs="Times New Roman"/>
                <w:color w:val="000000"/>
                <w:kern w:val="24"/>
                <w:sz w:val="22"/>
                <w:szCs w:val="22"/>
              </w:rPr>
              <w:t>54</w:t>
            </w:r>
          </w:p>
        </w:tc>
      </w:tr>
      <w:tr w:rsidR="00FA5D2D" w14:paraId="6D2D4590" w14:textId="77777777" w:rsidTr="00D278B4">
        <w:tc>
          <w:tcPr>
            <w:tcW w:w="1391" w:type="dxa"/>
            <w:tcBorders>
              <w:top w:val="single" w:sz="4" w:space="0" w:color="auto"/>
              <w:bottom w:val="single" w:sz="4" w:space="0" w:color="auto"/>
            </w:tcBorders>
            <w:vAlign w:val="center"/>
          </w:tcPr>
          <w:p w14:paraId="6302D41B" w14:textId="77777777" w:rsidR="00FA5D2D" w:rsidRPr="009641BE" w:rsidRDefault="00FA5D2D" w:rsidP="00D278B4">
            <w:pPr>
              <w:jc w:val="center"/>
              <w:rPr>
                <w:rFonts w:ascii="Times New Roman" w:eastAsia="+mn-ea" w:hAnsi="Times New Roman" w:cs="Times New Roman"/>
                <w:b/>
                <w:bCs/>
                <w:color w:val="000000"/>
                <w:kern w:val="24"/>
              </w:rPr>
            </w:pPr>
          </w:p>
        </w:tc>
        <w:tc>
          <w:tcPr>
            <w:tcW w:w="1654" w:type="dxa"/>
            <w:tcBorders>
              <w:top w:val="single" w:sz="4" w:space="0" w:color="auto"/>
              <w:left w:val="nil"/>
              <w:bottom w:val="single" w:sz="4" w:space="0" w:color="auto"/>
            </w:tcBorders>
          </w:tcPr>
          <w:p w14:paraId="7E900CB6" w14:textId="77777777" w:rsidR="00FA5D2D" w:rsidRPr="00173DC8" w:rsidRDefault="00FA5D2D" w:rsidP="00D278B4">
            <w:pPr>
              <w:rPr>
                <w:rFonts w:ascii="Times New Roman" w:eastAsia="+mn-ea" w:hAnsi="Times New Roman" w:cs="Times New Roman"/>
                <w:color w:val="000000"/>
                <w:kern w:val="24"/>
                <w:sz w:val="22"/>
                <w:szCs w:val="22"/>
              </w:rPr>
            </w:pPr>
          </w:p>
        </w:tc>
        <w:tc>
          <w:tcPr>
            <w:tcW w:w="2268" w:type="dxa"/>
            <w:gridSpan w:val="2"/>
            <w:tcBorders>
              <w:top w:val="single" w:sz="4" w:space="0" w:color="auto"/>
              <w:bottom w:val="single" w:sz="4" w:space="0" w:color="auto"/>
              <w:right w:val="single" w:sz="4" w:space="0" w:color="auto"/>
            </w:tcBorders>
          </w:tcPr>
          <w:p w14:paraId="77449A73" w14:textId="77777777" w:rsidR="00FA5D2D" w:rsidRPr="003F41F5" w:rsidRDefault="00FA5D2D" w:rsidP="00D278B4">
            <w:pPr>
              <w:jc w:val="center"/>
              <w:rPr>
                <w:rFonts w:ascii="Times New Roman" w:eastAsia="+mn-ea" w:hAnsi="Times New Roman" w:cs="Times New Roman"/>
                <w:b/>
                <w:bCs/>
                <w:color w:val="000000"/>
                <w:kern w:val="24"/>
                <w:sz w:val="22"/>
                <w:szCs w:val="22"/>
              </w:rPr>
            </w:pPr>
          </w:p>
        </w:tc>
        <w:tc>
          <w:tcPr>
            <w:tcW w:w="2551" w:type="dxa"/>
            <w:gridSpan w:val="2"/>
            <w:tcBorders>
              <w:top w:val="single" w:sz="4" w:space="0" w:color="auto"/>
              <w:left w:val="single" w:sz="4" w:space="0" w:color="auto"/>
              <w:bottom w:val="single" w:sz="4" w:space="0" w:color="auto"/>
              <w:right w:val="single" w:sz="4" w:space="0" w:color="auto"/>
            </w:tcBorders>
          </w:tcPr>
          <w:p w14:paraId="1DE62331" w14:textId="77777777" w:rsidR="00FA5D2D" w:rsidRPr="003F41F5" w:rsidRDefault="00FA5D2D" w:rsidP="00D278B4">
            <w:pPr>
              <w:jc w:val="center"/>
              <w:rPr>
                <w:rFonts w:ascii="Times New Roman" w:eastAsia="+mn-ea" w:hAnsi="Times New Roman" w:cs="Times New Roman"/>
                <w:b/>
                <w:bCs/>
                <w:color w:val="000000"/>
                <w:kern w:val="24"/>
                <w:sz w:val="22"/>
                <w:szCs w:val="22"/>
              </w:rPr>
            </w:pPr>
          </w:p>
        </w:tc>
        <w:tc>
          <w:tcPr>
            <w:tcW w:w="2268" w:type="dxa"/>
            <w:gridSpan w:val="2"/>
            <w:tcBorders>
              <w:top w:val="single" w:sz="4" w:space="0" w:color="auto"/>
              <w:left w:val="single" w:sz="4" w:space="0" w:color="auto"/>
              <w:bottom w:val="single" w:sz="4" w:space="0" w:color="auto"/>
            </w:tcBorders>
          </w:tcPr>
          <w:p w14:paraId="20E0DA8E" w14:textId="77777777" w:rsidR="00FA5D2D" w:rsidRPr="003F41F5" w:rsidRDefault="00FA5D2D" w:rsidP="00D278B4">
            <w:pPr>
              <w:jc w:val="center"/>
              <w:rPr>
                <w:rFonts w:ascii="Times New Roman" w:eastAsia="+mn-ea" w:hAnsi="Times New Roman" w:cs="Times New Roman"/>
                <w:b/>
                <w:bCs/>
                <w:color w:val="000000"/>
                <w:kern w:val="24"/>
                <w:sz w:val="22"/>
                <w:szCs w:val="22"/>
              </w:rPr>
            </w:pPr>
          </w:p>
        </w:tc>
      </w:tr>
      <w:tr w:rsidR="00FA5D2D" w14:paraId="079CABB9" w14:textId="77777777" w:rsidTr="00D278B4">
        <w:tc>
          <w:tcPr>
            <w:tcW w:w="1391" w:type="dxa"/>
            <w:vMerge w:val="restart"/>
            <w:tcBorders>
              <w:top w:val="single" w:sz="4" w:space="0" w:color="auto"/>
              <w:bottom w:val="single" w:sz="4" w:space="0" w:color="auto"/>
            </w:tcBorders>
            <w:vAlign w:val="center"/>
          </w:tcPr>
          <w:p w14:paraId="7CD28631" w14:textId="77777777" w:rsidR="00FA5D2D" w:rsidRPr="009641BE" w:rsidRDefault="00FA5D2D" w:rsidP="00D278B4">
            <w:pPr>
              <w:jc w:val="center"/>
              <w:rPr>
                <w:rFonts w:ascii="Times New Roman" w:eastAsia="+mn-ea" w:hAnsi="Times New Roman" w:cs="Times New Roman"/>
                <w:color w:val="000000"/>
                <w:kern w:val="24"/>
              </w:rPr>
            </w:pPr>
            <w:r w:rsidRPr="009641BE">
              <w:rPr>
                <w:rFonts w:ascii="Times New Roman" w:eastAsia="+mn-ea" w:hAnsi="Times New Roman" w:cs="Times New Roman"/>
                <w:b/>
                <w:bCs/>
                <w:color w:val="000000"/>
                <w:kern w:val="24"/>
              </w:rPr>
              <w:t>Reference compounds</w:t>
            </w:r>
          </w:p>
        </w:tc>
        <w:tc>
          <w:tcPr>
            <w:tcW w:w="1654" w:type="dxa"/>
            <w:tcBorders>
              <w:left w:val="nil"/>
              <w:bottom w:val="single" w:sz="4" w:space="0" w:color="auto"/>
            </w:tcBorders>
          </w:tcPr>
          <w:p w14:paraId="337300C2" w14:textId="77777777" w:rsidR="00FA5D2D" w:rsidRPr="00173DC8" w:rsidRDefault="00FA5D2D" w:rsidP="00D278B4">
            <w:pPr>
              <w:jc w:val="cente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Cytochalasin B</w:t>
            </w:r>
          </w:p>
          <w:p w14:paraId="5DF0EF29" w14:textId="77777777" w:rsidR="00FA5D2D" w:rsidRPr="00173DC8" w:rsidRDefault="00FA5D2D" w:rsidP="00D278B4">
            <w:pPr>
              <w:jc w:val="cente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5 µM</w:t>
            </w:r>
          </w:p>
        </w:tc>
        <w:tc>
          <w:tcPr>
            <w:tcW w:w="2268" w:type="dxa"/>
            <w:gridSpan w:val="2"/>
            <w:tcBorders>
              <w:bottom w:val="single" w:sz="4" w:space="0" w:color="auto"/>
              <w:right w:val="single" w:sz="4" w:space="0" w:color="auto"/>
            </w:tcBorders>
            <w:vAlign w:val="center"/>
          </w:tcPr>
          <w:p w14:paraId="7F13EC2E" w14:textId="56C857EC" w:rsidR="00FA5D2D" w:rsidRPr="003F41F5" w:rsidRDefault="00FA5D2D" w:rsidP="00D278B4">
            <w:pPr>
              <w:jc w:val="center"/>
              <w:rPr>
                <w:rFonts w:ascii="Times New Roman" w:eastAsia="+mn-ea" w:hAnsi="Times New Roman" w:cs="Times New Roman"/>
                <w:color w:val="000000"/>
                <w:kern w:val="24"/>
                <w:sz w:val="22"/>
                <w:szCs w:val="22"/>
              </w:rPr>
            </w:pPr>
            <w:r w:rsidRPr="003F41F5">
              <w:rPr>
                <w:rFonts w:ascii="Times New Roman" w:eastAsia="+mn-ea" w:hAnsi="Times New Roman" w:cs="Times New Roman"/>
                <w:color w:val="000000"/>
                <w:kern w:val="24"/>
                <w:sz w:val="22"/>
                <w:szCs w:val="22"/>
              </w:rPr>
              <w:t>5</w:t>
            </w:r>
            <w:r w:rsidR="00595055">
              <w:rPr>
                <w:rFonts w:ascii="Times New Roman" w:eastAsia="+mn-ea" w:hAnsi="Times New Roman" w:cs="Times New Roman"/>
                <w:color w:val="000000"/>
                <w:kern w:val="24"/>
                <w:sz w:val="22"/>
                <w:szCs w:val="22"/>
              </w:rPr>
              <w:t>0</w:t>
            </w:r>
            <w:r>
              <w:rPr>
                <w:rFonts w:ascii="Times New Roman" w:eastAsia="+mn-ea" w:hAnsi="Times New Roman" w:cs="Times New Roman"/>
                <w:color w:val="000000"/>
                <w:kern w:val="24"/>
                <w:sz w:val="22"/>
                <w:szCs w:val="22"/>
              </w:rPr>
              <w:t xml:space="preserve"> ± </w:t>
            </w:r>
            <w:r w:rsidR="00DD085A">
              <w:rPr>
                <w:rFonts w:ascii="Times New Roman" w:eastAsia="+mn-ea" w:hAnsi="Times New Roman" w:cs="Times New Roman"/>
                <w:color w:val="000000"/>
                <w:kern w:val="24"/>
                <w:sz w:val="22"/>
                <w:szCs w:val="22"/>
              </w:rPr>
              <w:t>18</w:t>
            </w:r>
          </w:p>
        </w:tc>
        <w:tc>
          <w:tcPr>
            <w:tcW w:w="2551" w:type="dxa"/>
            <w:gridSpan w:val="2"/>
            <w:tcBorders>
              <w:left w:val="single" w:sz="4" w:space="0" w:color="auto"/>
              <w:bottom w:val="single" w:sz="4" w:space="0" w:color="auto"/>
              <w:right w:val="single" w:sz="4" w:space="0" w:color="auto"/>
            </w:tcBorders>
            <w:vAlign w:val="center"/>
          </w:tcPr>
          <w:p w14:paraId="3A589D51" w14:textId="1A49496C" w:rsidR="001173AC" w:rsidRPr="003F41F5" w:rsidRDefault="008E16A3" w:rsidP="001173AC">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155</w:t>
            </w:r>
            <w:r w:rsidR="00FA5D2D">
              <w:rPr>
                <w:rFonts w:ascii="Times New Roman" w:eastAsia="+mn-ea" w:hAnsi="Times New Roman" w:cs="Times New Roman"/>
                <w:color w:val="000000"/>
                <w:kern w:val="24"/>
                <w:sz w:val="22"/>
                <w:szCs w:val="22"/>
              </w:rPr>
              <w:t xml:space="preserve"> ± </w:t>
            </w:r>
            <w:r w:rsidR="00135BF1">
              <w:rPr>
                <w:rFonts w:ascii="Times New Roman" w:eastAsia="+mn-ea" w:hAnsi="Times New Roman" w:cs="Times New Roman"/>
                <w:color w:val="000000"/>
                <w:kern w:val="24"/>
                <w:sz w:val="22"/>
                <w:szCs w:val="22"/>
              </w:rPr>
              <w:t>32</w:t>
            </w:r>
          </w:p>
        </w:tc>
        <w:tc>
          <w:tcPr>
            <w:tcW w:w="2268" w:type="dxa"/>
            <w:gridSpan w:val="2"/>
            <w:tcBorders>
              <w:left w:val="single" w:sz="4" w:space="0" w:color="auto"/>
              <w:bottom w:val="single" w:sz="4" w:space="0" w:color="auto"/>
            </w:tcBorders>
            <w:vAlign w:val="center"/>
          </w:tcPr>
          <w:p w14:paraId="749808F6" w14:textId="3EB979FF" w:rsidR="00FA5D2D" w:rsidRPr="003F41F5" w:rsidRDefault="00D44E1E"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74</w:t>
            </w:r>
            <w:r w:rsidR="00FA5D2D">
              <w:rPr>
                <w:rFonts w:ascii="Times New Roman" w:eastAsia="+mn-ea" w:hAnsi="Times New Roman" w:cs="Times New Roman"/>
                <w:color w:val="000000"/>
                <w:kern w:val="24"/>
                <w:sz w:val="22"/>
                <w:szCs w:val="22"/>
              </w:rPr>
              <w:t xml:space="preserve"> ±</w:t>
            </w:r>
            <w:r w:rsidR="007E276E">
              <w:rPr>
                <w:rFonts w:ascii="Times New Roman" w:eastAsia="+mn-ea" w:hAnsi="Times New Roman" w:cs="Times New Roman"/>
                <w:color w:val="000000"/>
                <w:kern w:val="24"/>
                <w:sz w:val="22"/>
                <w:szCs w:val="22"/>
              </w:rPr>
              <w:t xml:space="preserve"> 23</w:t>
            </w:r>
          </w:p>
        </w:tc>
      </w:tr>
      <w:tr w:rsidR="00FA5D2D" w14:paraId="53CDE638" w14:textId="77777777" w:rsidTr="00D278B4">
        <w:tc>
          <w:tcPr>
            <w:tcW w:w="1391" w:type="dxa"/>
            <w:vMerge/>
            <w:tcBorders>
              <w:bottom w:val="single" w:sz="4" w:space="0" w:color="auto"/>
            </w:tcBorders>
          </w:tcPr>
          <w:p w14:paraId="2074907B" w14:textId="77777777" w:rsidR="00FA5D2D" w:rsidRPr="00E85CA5" w:rsidRDefault="00FA5D2D" w:rsidP="00D278B4">
            <w:pPr>
              <w:rPr>
                <w:rFonts w:ascii="Times New Roman" w:eastAsia="+mn-ea" w:hAnsi="Times New Roman" w:cs="Times New Roman"/>
                <w:color w:val="000000"/>
                <w:kern w:val="24"/>
                <w:sz w:val="22"/>
                <w:szCs w:val="22"/>
              </w:rPr>
            </w:pPr>
          </w:p>
        </w:tc>
        <w:tc>
          <w:tcPr>
            <w:tcW w:w="1654" w:type="dxa"/>
            <w:tcBorders>
              <w:left w:val="nil"/>
              <w:bottom w:val="single" w:sz="4" w:space="0" w:color="auto"/>
            </w:tcBorders>
          </w:tcPr>
          <w:p w14:paraId="32D781F8" w14:textId="77777777" w:rsidR="00FA5D2D" w:rsidRPr="00173DC8" w:rsidRDefault="00FA5D2D" w:rsidP="00D278B4">
            <w:pPr>
              <w:jc w:val="cente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Mitomycin C</w:t>
            </w:r>
          </w:p>
          <w:p w14:paraId="10A1E548" w14:textId="77777777" w:rsidR="00FA5D2D" w:rsidRPr="00173DC8" w:rsidRDefault="00FA5D2D" w:rsidP="00D278B4">
            <w:pPr>
              <w:jc w:val="center"/>
              <w:rPr>
                <w:rFonts w:ascii="Times New Roman" w:eastAsia="+mn-ea" w:hAnsi="Times New Roman" w:cs="Times New Roman"/>
                <w:color w:val="000000"/>
                <w:kern w:val="24"/>
                <w:sz w:val="22"/>
                <w:szCs w:val="22"/>
              </w:rPr>
            </w:pPr>
            <w:r w:rsidRPr="00173DC8">
              <w:rPr>
                <w:rFonts w:ascii="Times New Roman" w:eastAsia="+mn-ea" w:hAnsi="Times New Roman" w:cs="Times New Roman"/>
                <w:color w:val="000000"/>
                <w:kern w:val="24"/>
                <w:sz w:val="22"/>
                <w:szCs w:val="22"/>
              </w:rPr>
              <w:t xml:space="preserve">350 </w:t>
            </w:r>
            <w:proofErr w:type="spellStart"/>
            <w:r w:rsidRPr="00173DC8">
              <w:rPr>
                <w:rFonts w:ascii="Times New Roman" w:eastAsia="+mn-ea" w:hAnsi="Times New Roman" w:cs="Times New Roman"/>
                <w:color w:val="000000"/>
                <w:kern w:val="24"/>
                <w:sz w:val="22"/>
                <w:szCs w:val="22"/>
              </w:rPr>
              <w:t>nM</w:t>
            </w:r>
            <w:proofErr w:type="spellEnd"/>
          </w:p>
        </w:tc>
        <w:tc>
          <w:tcPr>
            <w:tcW w:w="2268" w:type="dxa"/>
            <w:gridSpan w:val="2"/>
            <w:tcBorders>
              <w:bottom w:val="single" w:sz="4" w:space="0" w:color="auto"/>
              <w:right w:val="single" w:sz="4" w:space="0" w:color="auto"/>
            </w:tcBorders>
            <w:vAlign w:val="center"/>
          </w:tcPr>
          <w:p w14:paraId="2DE5BAFF" w14:textId="184CA398" w:rsidR="00FA5D2D" w:rsidRPr="003F41F5" w:rsidRDefault="00595055"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89</w:t>
            </w:r>
            <w:r w:rsidR="00FA5D2D">
              <w:rPr>
                <w:rFonts w:ascii="Times New Roman" w:eastAsia="+mn-ea" w:hAnsi="Times New Roman" w:cs="Times New Roman"/>
                <w:color w:val="000000"/>
                <w:kern w:val="24"/>
                <w:sz w:val="22"/>
                <w:szCs w:val="22"/>
              </w:rPr>
              <w:t xml:space="preserve"> ± </w:t>
            </w:r>
            <w:r w:rsidR="00DD085A">
              <w:rPr>
                <w:rFonts w:ascii="Times New Roman" w:eastAsia="+mn-ea" w:hAnsi="Times New Roman" w:cs="Times New Roman"/>
                <w:color w:val="000000"/>
                <w:kern w:val="24"/>
                <w:sz w:val="22"/>
                <w:szCs w:val="22"/>
              </w:rPr>
              <w:t>31</w:t>
            </w:r>
          </w:p>
        </w:tc>
        <w:tc>
          <w:tcPr>
            <w:tcW w:w="2551" w:type="dxa"/>
            <w:gridSpan w:val="2"/>
            <w:tcBorders>
              <w:left w:val="single" w:sz="4" w:space="0" w:color="auto"/>
              <w:bottom w:val="single" w:sz="4" w:space="0" w:color="auto"/>
              <w:right w:val="single" w:sz="4" w:space="0" w:color="auto"/>
            </w:tcBorders>
            <w:vAlign w:val="center"/>
          </w:tcPr>
          <w:p w14:paraId="6143992F" w14:textId="178DC869" w:rsidR="00FA5D2D" w:rsidRPr="003F41F5" w:rsidRDefault="008E16A3"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489</w:t>
            </w:r>
            <w:r w:rsidR="00FA5D2D">
              <w:rPr>
                <w:rFonts w:ascii="Times New Roman" w:eastAsia="+mn-ea" w:hAnsi="Times New Roman" w:cs="Times New Roman"/>
                <w:color w:val="000000"/>
                <w:kern w:val="24"/>
                <w:sz w:val="22"/>
                <w:szCs w:val="22"/>
              </w:rPr>
              <w:t xml:space="preserve"> ± </w:t>
            </w:r>
            <w:r w:rsidR="00135BF1">
              <w:rPr>
                <w:rFonts w:ascii="Times New Roman" w:eastAsia="+mn-ea" w:hAnsi="Times New Roman" w:cs="Times New Roman"/>
                <w:color w:val="000000"/>
                <w:kern w:val="24"/>
                <w:sz w:val="22"/>
                <w:szCs w:val="22"/>
              </w:rPr>
              <w:t>116</w:t>
            </w:r>
          </w:p>
        </w:tc>
        <w:tc>
          <w:tcPr>
            <w:tcW w:w="2268" w:type="dxa"/>
            <w:gridSpan w:val="2"/>
            <w:tcBorders>
              <w:left w:val="single" w:sz="4" w:space="0" w:color="auto"/>
              <w:bottom w:val="single" w:sz="4" w:space="0" w:color="auto"/>
            </w:tcBorders>
            <w:vAlign w:val="center"/>
          </w:tcPr>
          <w:p w14:paraId="79588406" w14:textId="4E4D41B4" w:rsidR="00FA5D2D" w:rsidRPr="003F41F5" w:rsidRDefault="00D44E1E" w:rsidP="00D278B4">
            <w:pPr>
              <w:jc w:val="center"/>
              <w:rPr>
                <w:rFonts w:ascii="Times New Roman" w:eastAsia="+mn-ea" w:hAnsi="Times New Roman" w:cs="Times New Roman"/>
                <w:color w:val="000000"/>
                <w:kern w:val="24"/>
                <w:sz w:val="22"/>
                <w:szCs w:val="22"/>
              </w:rPr>
            </w:pPr>
            <w:r>
              <w:rPr>
                <w:rFonts w:ascii="Times New Roman" w:eastAsia="+mn-ea" w:hAnsi="Times New Roman" w:cs="Times New Roman"/>
                <w:color w:val="000000"/>
                <w:kern w:val="24"/>
                <w:sz w:val="22"/>
                <w:szCs w:val="22"/>
              </w:rPr>
              <w:t>214</w:t>
            </w:r>
            <w:r w:rsidR="00FA5D2D">
              <w:rPr>
                <w:rFonts w:ascii="Times New Roman" w:eastAsia="+mn-ea" w:hAnsi="Times New Roman" w:cs="Times New Roman"/>
                <w:color w:val="000000"/>
                <w:kern w:val="24"/>
                <w:sz w:val="22"/>
                <w:szCs w:val="22"/>
              </w:rPr>
              <w:t xml:space="preserve"> ± </w:t>
            </w:r>
            <w:r w:rsidR="00CF2C72">
              <w:rPr>
                <w:rFonts w:ascii="Times New Roman" w:eastAsia="+mn-ea" w:hAnsi="Times New Roman" w:cs="Times New Roman"/>
                <w:color w:val="000000"/>
                <w:kern w:val="24"/>
                <w:sz w:val="22"/>
                <w:szCs w:val="22"/>
              </w:rPr>
              <w:t>47</w:t>
            </w:r>
          </w:p>
        </w:tc>
      </w:tr>
    </w:tbl>
    <w:p w14:paraId="6CCDB74F" w14:textId="77777777" w:rsidR="00FA5D2D" w:rsidRDefault="00FA5D2D" w:rsidP="00FA5D2D">
      <w:pPr>
        <w:spacing w:after="0" w:line="240" w:lineRule="auto"/>
        <w:jc w:val="both"/>
        <w:rPr>
          <w:rFonts w:ascii="Times New Roman" w:hAnsi="Times New Roman" w:cs="Times New Roman"/>
          <w:sz w:val="20"/>
          <w:szCs w:val="20"/>
        </w:rPr>
      </w:pPr>
    </w:p>
    <w:p w14:paraId="34832466" w14:textId="77777777" w:rsidR="003A5061" w:rsidRDefault="003A5061" w:rsidP="0091442F">
      <w:pPr>
        <w:spacing w:after="0" w:line="240" w:lineRule="auto"/>
        <w:jc w:val="both"/>
        <w:rPr>
          <w:rFonts w:ascii="Times New Roman" w:hAnsi="Times New Roman" w:cs="Times New Roman"/>
          <w:b/>
          <w:bCs/>
          <w:sz w:val="20"/>
          <w:szCs w:val="20"/>
        </w:rPr>
      </w:pPr>
    </w:p>
    <w:p w14:paraId="6EE29001" w14:textId="77777777" w:rsidR="000458B5" w:rsidRDefault="000458B5" w:rsidP="0091442F">
      <w:pPr>
        <w:spacing w:after="0" w:line="240" w:lineRule="auto"/>
        <w:jc w:val="both"/>
        <w:rPr>
          <w:rFonts w:ascii="Times New Roman" w:hAnsi="Times New Roman" w:cs="Times New Roman"/>
          <w:b/>
          <w:bCs/>
          <w:sz w:val="20"/>
          <w:szCs w:val="20"/>
        </w:rPr>
        <w:sectPr w:rsidR="000458B5" w:rsidSect="002F3FC3">
          <w:pgSz w:w="11906" w:h="16838"/>
          <w:pgMar w:top="1134" w:right="1134" w:bottom="1134" w:left="1134" w:header="709" w:footer="709" w:gutter="0"/>
          <w:cols w:space="708"/>
          <w:docGrid w:linePitch="360"/>
        </w:sectPr>
      </w:pPr>
    </w:p>
    <w:p w14:paraId="598C0EF0" w14:textId="42B3EBD6" w:rsidR="000316EC" w:rsidRDefault="000316EC" w:rsidP="00BC0FA5">
      <w:pPr>
        <w:spacing w:after="0" w:line="240" w:lineRule="auto"/>
        <w:jc w:val="center"/>
        <w:rPr>
          <w:rFonts w:ascii="Times New Roman" w:hAnsi="Times New Roman" w:cs="Times New Roman"/>
          <w:b/>
          <w:bCs/>
          <w:sz w:val="20"/>
          <w:szCs w:val="20"/>
        </w:rPr>
      </w:pPr>
    </w:p>
    <w:p w14:paraId="6C311B8B" w14:textId="740AFF6B" w:rsidR="00B75A19" w:rsidRDefault="006638FE" w:rsidP="00B75A19">
      <w:pPr>
        <w:spacing w:line="240" w:lineRule="auto"/>
        <w:jc w:val="both"/>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64F5A122" wp14:editId="64A4A997">
            <wp:extent cx="9720000" cy="3566655"/>
            <wp:effectExtent l="0" t="0" r="0" b="0"/>
            <wp:docPr id="11580186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18606" name="Picture 115801860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720000" cy="3566655"/>
                    </a:xfrm>
                    <a:prstGeom prst="rect">
                      <a:avLst/>
                    </a:prstGeom>
                  </pic:spPr>
                </pic:pic>
              </a:graphicData>
            </a:graphic>
          </wp:inline>
        </w:drawing>
      </w:r>
    </w:p>
    <w:p w14:paraId="2FE50BB5" w14:textId="315DB7B1" w:rsidR="00C217D3" w:rsidRDefault="008266A4" w:rsidP="00C217D3">
      <w:pPr>
        <w:spacing w:after="0" w:line="240" w:lineRule="auto"/>
        <w:jc w:val="both"/>
        <w:rPr>
          <w:rFonts w:ascii="Times New Roman" w:hAnsi="Times New Roman" w:cs="Times New Roman"/>
          <w:sz w:val="20"/>
          <w:szCs w:val="20"/>
        </w:rPr>
      </w:pPr>
      <w:r w:rsidRPr="00C8533F">
        <w:rPr>
          <w:rFonts w:ascii="Times New Roman" w:hAnsi="Times New Roman" w:cs="Times New Roman"/>
          <w:b/>
          <w:bCs/>
          <w:sz w:val="20"/>
          <w:szCs w:val="20"/>
        </w:rPr>
        <w:t>Figure S</w:t>
      </w:r>
      <w:r w:rsidR="00A96AC5">
        <w:rPr>
          <w:rFonts w:ascii="Times New Roman" w:hAnsi="Times New Roman" w:cs="Times New Roman"/>
          <w:b/>
          <w:bCs/>
          <w:sz w:val="20"/>
          <w:szCs w:val="20"/>
        </w:rPr>
        <w:t>3</w:t>
      </w:r>
      <w:r w:rsidRPr="00C8533F">
        <w:rPr>
          <w:rFonts w:ascii="Times New Roman" w:hAnsi="Times New Roman" w:cs="Times New Roman"/>
          <w:b/>
          <w:bCs/>
          <w:sz w:val="20"/>
          <w:szCs w:val="20"/>
        </w:rPr>
        <w:t>.</w:t>
      </w:r>
      <w:r w:rsidR="00C217D3">
        <w:rPr>
          <w:rFonts w:ascii="Times New Roman" w:hAnsi="Times New Roman" w:cs="Times New Roman"/>
          <w:b/>
          <w:bCs/>
          <w:sz w:val="20"/>
          <w:szCs w:val="20"/>
        </w:rPr>
        <w:t xml:space="preserve"> </w:t>
      </w:r>
      <w:r w:rsidR="00C217D3" w:rsidRPr="00955927">
        <w:rPr>
          <w:rFonts w:ascii="Times New Roman" w:hAnsi="Times New Roman" w:cs="Times New Roman"/>
          <w:sz w:val="20"/>
          <w:szCs w:val="20"/>
        </w:rPr>
        <w:t xml:space="preserve">Cell </w:t>
      </w:r>
      <w:r w:rsidR="0075361D">
        <w:rPr>
          <w:rFonts w:ascii="Times New Roman" w:hAnsi="Times New Roman" w:cs="Times New Roman"/>
          <w:sz w:val="20"/>
          <w:szCs w:val="20"/>
        </w:rPr>
        <w:t>P</w:t>
      </w:r>
      <w:r w:rsidR="00C217D3" w:rsidRPr="00955927">
        <w:rPr>
          <w:rFonts w:ascii="Times New Roman" w:hAnsi="Times New Roman" w:cs="Times New Roman"/>
          <w:sz w:val="20"/>
          <w:szCs w:val="20"/>
        </w:rPr>
        <w:t>ainting images of water samples</w:t>
      </w:r>
      <w:r w:rsidR="00C217D3">
        <w:rPr>
          <w:rFonts w:ascii="Times New Roman" w:hAnsi="Times New Roman" w:cs="Times New Roman"/>
          <w:sz w:val="20"/>
          <w:szCs w:val="20"/>
        </w:rPr>
        <w:t xml:space="preserve"> </w:t>
      </w:r>
      <w:r w:rsidR="00C217D3" w:rsidRPr="00955927">
        <w:rPr>
          <w:rFonts w:ascii="Times New Roman" w:hAnsi="Times New Roman" w:cs="Times New Roman"/>
          <w:sz w:val="20"/>
          <w:szCs w:val="20"/>
        </w:rPr>
        <w:t xml:space="preserve">at the different treatment process steps </w:t>
      </w:r>
      <w:r w:rsidR="00C217D3">
        <w:rPr>
          <w:rFonts w:ascii="Times New Roman" w:hAnsi="Times New Roman" w:cs="Times New Roman"/>
          <w:sz w:val="20"/>
          <w:szCs w:val="20"/>
        </w:rPr>
        <w:t xml:space="preserve">in October and November, vehicle control, MQ SPE control, DMSO control, cytochalasin B (5µM) and mitomycin C (350 </w:t>
      </w:r>
      <w:proofErr w:type="spellStart"/>
      <w:r w:rsidR="00C217D3">
        <w:rPr>
          <w:rFonts w:ascii="Times New Roman" w:hAnsi="Times New Roman" w:cs="Times New Roman"/>
          <w:sz w:val="20"/>
          <w:szCs w:val="20"/>
        </w:rPr>
        <w:t>nM</w:t>
      </w:r>
      <w:proofErr w:type="spellEnd"/>
      <w:r w:rsidR="00C217D3">
        <w:rPr>
          <w:rFonts w:ascii="Times New Roman" w:hAnsi="Times New Roman" w:cs="Times New Roman"/>
          <w:sz w:val="20"/>
          <w:szCs w:val="20"/>
        </w:rPr>
        <w:t>)</w:t>
      </w:r>
      <w:r w:rsidR="00C217D3" w:rsidRPr="00955927">
        <w:rPr>
          <w:rFonts w:ascii="Times New Roman" w:hAnsi="Times New Roman" w:cs="Times New Roman"/>
          <w:sz w:val="20"/>
          <w:szCs w:val="20"/>
        </w:rPr>
        <w:t xml:space="preserve"> in U2-OS</w:t>
      </w:r>
      <w:r w:rsidR="00C217D3">
        <w:rPr>
          <w:rFonts w:ascii="Times New Roman" w:hAnsi="Times New Roman" w:cs="Times New Roman"/>
          <w:sz w:val="20"/>
          <w:szCs w:val="20"/>
        </w:rPr>
        <w:t xml:space="preserve"> </w:t>
      </w:r>
      <w:r w:rsidR="00C217D3" w:rsidRPr="00955927">
        <w:rPr>
          <w:rFonts w:ascii="Times New Roman" w:hAnsi="Times New Roman" w:cs="Times New Roman"/>
          <w:sz w:val="20"/>
          <w:szCs w:val="20"/>
        </w:rPr>
        <w:t>cells exposed to</w:t>
      </w:r>
      <w:r w:rsidR="00C217D3">
        <w:rPr>
          <w:rFonts w:ascii="Times New Roman" w:hAnsi="Times New Roman" w:cs="Times New Roman"/>
          <w:sz w:val="20"/>
          <w:szCs w:val="20"/>
        </w:rPr>
        <w:t xml:space="preserve"> </w:t>
      </w:r>
      <w:r w:rsidR="00C217D3" w:rsidRPr="00955927">
        <w:rPr>
          <w:rFonts w:ascii="Times New Roman" w:hAnsi="Times New Roman" w:cs="Times New Roman"/>
          <w:sz w:val="20"/>
          <w:szCs w:val="20"/>
        </w:rPr>
        <w:t xml:space="preserve">water samples (REFs 25 </w:t>
      </w:r>
      <w:r w:rsidR="0075361D">
        <w:rPr>
          <w:rFonts w:ascii="Times New Roman" w:hAnsi="Times New Roman" w:cs="Times New Roman"/>
          <w:sz w:val="20"/>
          <w:szCs w:val="20"/>
        </w:rPr>
        <w:t>and</w:t>
      </w:r>
      <w:r w:rsidR="00C217D3" w:rsidRPr="00955927">
        <w:rPr>
          <w:rFonts w:ascii="Times New Roman" w:hAnsi="Times New Roman" w:cs="Times New Roman"/>
          <w:sz w:val="20"/>
          <w:szCs w:val="20"/>
        </w:rPr>
        <w:t xml:space="preserve"> 50)</w:t>
      </w:r>
      <w:r w:rsidR="00C217D3">
        <w:rPr>
          <w:rFonts w:ascii="Times New Roman" w:hAnsi="Times New Roman" w:cs="Times New Roman"/>
          <w:sz w:val="20"/>
          <w:szCs w:val="20"/>
        </w:rPr>
        <w:t xml:space="preserve">, controls and reference compounds </w:t>
      </w:r>
      <w:r w:rsidR="00C217D3" w:rsidRPr="00955927">
        <w:rPr>
          <w:rFonts w:ascii="Times New Roman" w:hAnsi="Times New Roman" w:cs="Times New Roman"/>
          <w:sz w:val="20"/>
          <w:szCs w:val="20"/>
        </w:rPr>
        <w:t>for 24 hrs</w:t>
      </w:r>
      <w:r w:rsidR="00C217D3">
        <w:rPr>
          <w:rFonts w:ascii="Times New Roman" w:hAnsi="Times New Roman" w:cs="Times New Roman"/>
          <w:sz w:val="20"/>
          <w:szCs w:val="20"/>
        </w:rPr>
        <w:t>. T</w:t>
      </w:r>
      <w:r w:rsidR="00C217D3" w:rsidRPr="005F1987">
        <w:rPr>
          <w:rFonts w:ascii="Times New Roman" w:hAnsi="Times New Roman" w:cs="Times New Roman"/>
          <w:sz w:val="20"/>
          <w:szCs w:val="20"/>
        </w:rPr>
        <w:t>he images represent merged fluorescence channels of the Hoechst, MitoTracker, Phalloidin/Wheat Germ Agglutinin, SYTO 14, and Concanavalin A staining</w:t>
      </w:r>
      <w:r w:rsidR="0075361D">
        <w:rPr>
          <w:rFonts w:ascii="Times New Roman" w:hAnsi="Times New Roman" w:cs="Times New Roman"/>
          <w:sz w:val="20"/>
          <w:szCs w:val="20"/>
        </w:rPr>
        <w:t xml:space="preserve"> </w:t>
      </w:r>
      <w:r w:rsidR="0075361D" w:rsidRPr="00167341">
        <w:rPr>
          <w:rFonts w:ascii="Times New Roman" w:hAnsi="Times New Roman" w:cs="Times New Roman"/>
          <w:sz w:val="20"/>
          <w:szCs w:val="20"/>
        </w:rPr>
        <w:t>Scale bar of all images = 50 µm</w:t>
      </w:r>
      <w:r w:rsidR="00C217D3" w:rsidRPr="005F1987">
        <w:rPr>
          <w:rFonts w:ascii="Times New Roman" w:hAnsi="Times New Roman" w:cs="Times New Roman"/>
          <w:sz w:val="20"/>
          <w:szCs w:val="20"/>
        </w:rPr>
        <w:t>.</w:t>
      </w:r>
    </w:p>
    <w:p w14:paraId="723EBDD5" w14:textId="625AD435" w:rsidR="002A458F" w:rsidRDefault="008E4F80" w:rsidP="00C05121">
      <w:pPr>
        <w:spacing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18BEE7D" wp14:editId="22C4D9BF">
            <wp:extent cx="9720000" cy="3571148"/>
            <wp:effectExtent l="0" t="0" r="0" b="0"/>
            <wp:docPr id="1734450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50723" name="Picture 17344507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20000" cy="3571148"/>
                    </a:xfrm>
                    <a:prstGeom prst="rect">
                      <a:avLst/>
                    </a:prstGeom>
                  </pic:spPr>
                </pic:pic>
              </a:graphicData>
            </a:graphic>
          </wp:inline>
        </w:drawing>
      </w:r>
    </w:p>
    <w:p w14:paraId="1918D5E0" w14:textId="7E27DF7C" w:rsidR="006E3ED0" w:rsidRDefault="006E3ED0" w:rsidP="006E3ED0">
      <w:pPr>
        <w:spacing w:after="0" w:line="240" w:lineRule="auto"/>
        <w:jc w:val="both"/>
        <w:rPr>
          <w:rFonts w:ascii="Times New Roman" w:hAnsi="Times New Roman" w:cs="Times New Roman"/>
          <w:sz w:val="20"/>
          <w:szCs w:val="20"/>
        </w:rPr>
      </w:pPr>
      <w:r w:rsidRPr="00C8533F">
        <w:rPr>
          <w:rFonts w:ascii="Times New Roman" w:hAnsi="Times New Roman" w:cs="Times New Roman"/>
          <w:b/>
          <w:bCs/>
          <w:sz w:val="20"/>
          <w:szCs w:val="20"/>
        </w:rPr>
        <w:t>Figure S</w:t>
      </w:r>
      <w:r>
        <w:rPr>
          <w:rFonts w:ascii="Times New Roman" w:hAnsi="Times New Roman" w:cs="Times New Roman"/>
          <w:b/>
          <w:bCs/>
          <w:sz w:val="20"/>
          <w:szCs w:val="20"/>
        </w:rPr>
        <w:t>4</w:t>
      </w:r>
      <w:r w:rsidRPr="00C8533F">
        <w:rPr>
          <w:rFonts w:ascii="Times New Roman" w:hAnsi="Times New Roman" w:cs="Times New Roman"/>
          <w:b/>
          <w:bCs/>
          <w:sz w:val="20"/>
          <w:szCs w:val="20"/>
        </w:rPr>
        <w:t xml:space="preserve">. </w:t>
      </w:r>
      <w:r w:rsidRPr="00955927">
        <w:rPr>
          <w:rFonts w:ascii="Times New Roman" w:hAnsi="Times New Roman" w:cs="Times New Roman"/>
          <w:sz w:val="20"/>
          <w:szCs w:val="20"/>
        </w:rPr>
        <w:t xml:space="preserve"> Cell </w:t>
      </w:r>
      <w:r w:rsidR="00481D9F">
        <w:rPr>
          <w:rFonts w:ascii="Times New Roman" w:hAnsi="Times New Roman" w:cs="Times New Roman"/>
          <w:sz w:val="20"/>
          <w:szCs w:val="20"/>
        </w:rPr>
        <w:t>P</w:t>
      </w:r>
      <w:r w:rsidRPr="00955927">
        <w:rPr>
          <w:rFonts w:ascii="Times New Roman" w:hAnsi="Times New Roman" w:cs="Times New Roman"/>
          <w:sz w:val="20"/>
          <w:szCs w:val="20"/>
        </w:rPr>
        <w:t>ainting images of water samples</w:t>
      </w:r>
      <w:r>
        <w:rPr>
          <w:rFonts w:ascii="Times New Roman" w:hAnsi="Times New Roman" w:cs="Times New Roman"/>
          <w:sz w:val="20"/>
          <w:szCs w:val="20"/>
        </w:rPr>
        <w:t xml:space="preserve"> </w:t>
      </w:r>
      <w:r w:rsidRPr="00955927">
        <w:rPr>
          <w:rFonts w:ascii="Times New Roman" w:hAnsi="Times New Roman" w:cs="Times New Roman"/>
          <w:sz w:val="20"/>
          <w:szCs w:val="20"/>
        </w:rPr>
        <w:t xml:space="preserve">at the different treatment process steps </w:t>
      </w:r>
      <w:r>
        <w:rPr>
          <w:rFonts w:ascii="Times New Roman" w:hAnsi="Times New Roman" w:cs="Times New Roman"/>
          <w:sz w:val="20"/>
          <w:szCs w:val="20"/>
        </w:rPr>
        <w:t xml:space="preserve">in October and November, </w:t>
      </w:r>
      <w:r w:rsidR="00753778">
        <w:rPr>
          <w:rFonts w:ascii="Times New Roman" w:hAnsi="Times New Roman" w:cs="Times New Roman"/>
          <w:sz w:val="20"/>
          <w:szCs w:val="20"/>
        </w:rPr>
        <w:t xml:space="preserve">vehicle control, MQ SPE control, </w:t>
      </w:r>
      <w:r>
        <w:rPr>
          <w:rFonts w:ascii="Times New Roman" w:hAnsi="Times New Roman" w:cs="Times New Roman"/>
          <w:sz w:val="20"/>
          <w:szCs w:val="20"/>
        </w:rPr>
        <w:t>DMSO control, cytochalasin B (</w:t>
      </w:r>
      <w:proofErr w:type="gramStart"/>
      <w:r>
        <w:rPr>
          <w:rFonts w:ascii="Times New Roman" w:hAnsi="Times New Roman" w:cs="Times New Roman"/>
          <w:sz w:val="20"/>
          <w:szCs w:val="20"/>
        </w:rPr>
        <w:t>5µM</w:t>
      </w:r>
      <w:proofErr w:type="gramEnd"/>
      <w:r>
        <w:rPr>
          <w:rFonts w:ascii="Times New Roman" w:hAnsi="Times New Roman" w:cs="Times New Roman"/>
          <w:sz w:val="20"/>
          <w:szCs w:val="20"/>
        </w:rPr>
        <w:t xml:space="preserve">) and mitomycin C (350 </w:t>
      </w:r>
      <w:proofErr w:type="spellStart"/>
      <w:r>
        <w:rPr>
          <w:rFonts w:ascii="Times New Roman" w:hAnsi="Times New Roman" w:cs="Times New Roman"/>
          <w:sz w:val="20"/>
          <w:szCs w:val="20"/>
        </w:rPr>
        <w:t>nM</w:t>
      </w:r>
      <w:proofErr w:type="spellEnd"/>
      <w:r>
        <w:rPr>
          <w:rFonts w:ascii="Times New Roman" w:hAnsi="Times New Roman" w:cs="Times New Roman"/>
          <w:sz w:val="20"/>
          <w:szCs w:val="20"/>
        </w:rPr>
        <w:t>)</w:t>
      </w:r>
      <w:r w:rsidRPr="00955927">
        <w:rPr>
          <w:rFonts w:ascii="Times New Roman" w:hAnsi="Times New Roman" w:cs="Times New Roman"/>
          <w:sz w:val="20"/>
          <w:szCs w:val="20"/>
        </w:rPr>
        <w:t xml:space="preserve"> in </w:t>
      </w:r>
      <w:r w:rsidR="004C06E8">
        <w:rPr>
          <w:rFonts w:ascii="Times New Roman" w:hAnsi="Times New Roman" w:cs="Times New Roman"/>
          <w:sz w:val="20"/>
          <w:szCs w:val="20"/>
        </w:rPr>
        <w:t>CHO-K1</w:t>
      </w:r>
      <w:r w:rsidR="00753778">
        <w:rPr>
          <w:rFonts w:ascii="Times New Roman" w:hAnsi="Times New Roman" w:cs="Times New Roman"/>
          <w:sz w:val="20"/>
          <w:szCs w:val="20"/>
        </w:rPr>
        <w:t xml:space="preserve"> </w:t>
      </w:r>
      <w:r w:rsidRPr="00955927">
        <w:rPr>
          <w:rFonts w:ascii="Times New Roman" w:hAnsi="Times New Roman" w:cs="Times New Roman"/>
          <w:sz w:val="20"/>
          <w:szCs w:val="20"/>
        </w:rPr>
        <w:t>cells exposed to</w:t>
      </w:r>
      <w:r>
        <w:rPr>
          <w:rFonts w:ascii="Times New Roman" w:hAnsi="Times New Roman" w:cs="Times New Roman"/>
          <w:sz w:val="20"/>
          <w:szCs w:val="20"/>
        </w:rPr>
        <w:t xml:space="preserve"> </w:t>
      </w:r>
      <w:r w:rsidRPr="00955927">
        <w:rPr>
          <w:rFonts w:ascii="Times New Roman" w:hAnsi="Times New Roman" w:cs="Times New Roman"/>
          <w:sz w:val="20"/>
          <w:szCs w:val="20"/>
        </w:rPr>
        <w:t xml:space="preserve">water samples (REFs 25 </w:t>
      </w:r>
      <w:r w:rsidR="00816568">
        <w:rPr>
          <w:rFonts w:ascii="Times New Roman" w:hAnsi="Times New Roman" w:cs="Times New Roman"/>
          <w:sz w:val="20"/>
          <w:szCs w:val="20"/>
        </w:rPr>
        <w:t>and</w:t>
      </w:r>
      <w:r w:rsidRPr="00955927">
        <w:rPr>
          <w:rFonts w:ascii="Times New Roman" w:hAnsi="Times New Roman" w:cs="Times New Roman"/>
          <w:sz w:val="20"/>
          <w:szCs w:val="20"/>
        </w:rPr>
        <w:t xml:space="preserve"> 50)</w:t>
      </w:r>
      <w:r w:rsidR="00D851A3">
        <w:rPr>
          <w:rFonts w:ascii="Times New Roman" w:hAnsi="Times New Roman" w:cs="Times New Roman"/>
          <w:sz w:val="20"/>
          <w:szCs w:val="20"/>
        </w:rPr>
        <w:t xml:space="preserve">, controls </w:t>
      </w:r>
      <w:r>
        <w:rPr>
          <w:rFonts w:ascii="Times New Roman" w:hAnsi="Times New Roman" w:cs="Times New Roman"/>
          <w:sz w:val="20"/>
          <w:szCs w:val="20"/>
        </w:rPr>
        <w:t xml:space="preserve">and reference compounds </w:t>
      </w:r>
      <w:r w:rsidRPr="00955927">
        <w:rPr>
          <w:rFonts w:ascii="Times New Roman" w:hAnsi="Times New Roman" w:cs="Times New Roman"/>
          <w:sz w:val="20"/>
          <w:szCs w:val="20"/>
        </w:rPr>
        <w:t>for 24 hrs</w:t>
      </w:r>
      <w:r>
        <w:rPr>
          <w:rFonts w:ascii="Times New Roman" w:hAnsi="Times New Roman" w:cs="Times New Roman"/>
          <w:sz w:val="20"/>
          <w:szCs w:val="20"/>
        </w:rPr>
        <w:t xml:space="preserve">. </w:t>
      </w:r>
      <w:r w:rsidR="00D851A3">
        <w:rPr>
          <w:rFonts w:ascii="Times New Roman" w:hAnsi="Times New Roman" w:cs="Times New Roman"/>
          <w:sz w:val="20"/>
          <w:szCs w:val="20"/>
        </w:rPr>
        <w:t>T</w:t>
      </w:r>
      <w:r w:rsidRPr="005F1987">
        <w:rPr>
          <w:rFonts w:ascii="Times New Roman" w:hAnsi="Times New Roman" w:cs="Times New Roman"/>
          <w:sz w:val="20"/>
          <w:szCs w:val="20"/>
        </w:rPr>
        <w:t>he images represent merged fluorescence channels of the Hoechst, MitoTracker, Phalloidin/Wheat Germ Agglutinin, SYTO 14, and Concanavalin A staining</w:t>
      </w:r>
      <w:r w:rsidR="0075361D">
        <w:rPr>
          <w:rFonts w:ascii="Times New Roman" w:hAnsi="Times New Roman" w:cs="Times New Roman"/>
          <w:sz w:val="20"/>
          <w:szCs w:val="20"/>
        </w:rPr>
        <w:t xml:space="preserve">. </w:t>
      </w:r>
      <w:r w:rsidR="00167341" w:rsidRPr="00167341">
        <w:rPr>
          <w:rFonts w:ascii="Times New Roman" w:hAnsi="Times New Roman" w:cs="Times New Roman"/>
          <w:sz w:val="20"/>
          <w:szCs w:val="20"/>
        </w:rPr>
        <w:t>Scale bar of all images = 50 µm</w:t>
      </w:r>
      <w:r>
        <w:rPr>
          <w:rFonts w:ascii="Times New Roman" w:hAnsi="Times New Roman" w:cs="Times New Roman"/>
          <w:sz w:val="20"/>
          <w:szCs w:val="20"/>
        </w:rPr>
        <w:t>.</w:t>
      </w:r>
    </w:p>
    <w:p w14:paraId="1ED62A13" w14:textId="77777777" w:rsidR="006E3ED0" w:rsidRDefault="006E3ED0" w:rsidP="0091442F">
      <w:pPr>
        <w:spacing w:after="0" w:line="240" w:lineRule="auto"/>
        <w:jc w:val="both"/>
        <w:rPr>
          <w:rFonts w:ascii="Times New Roman" w:hAnsi="Times New Roman" w:cs="Times New Roman"/>
          <w:sz w:val="20"/>
          <w:szCs w:val="20"/>
        </w:rPr>
      </w:pPr>
    </w:p>
    <w:p w14:paraId="491D5F0A" w14:textId="77777777" w:rsidR="000D4E21" w:rsidRDefault="000D4E21" w:rsidP="0091442F">
      <w:pPr>
        <w:spacing w:after="0" w:line="240" w:lineRule="auto"/>
        <w:jc w:val="both"/>
        <w:rPr>
          <w:rFonts w:ascii="Times New Roman" w:hAnsi="Times New Roman" w:cs="Times New Roman"/>
          <w:sz w:val="20"/>
          <w:szCs w:val="20"/>
        </w:rPr>
      </w:pPr>
    </w:p>
    <w:p w14:paraId="27192CA3" w14:textId="3DF76449" w:rsidR="000D4E21" w:rsidRDefault="00FB57D5" w:rsidP="00C36E17">
      <w:pPr>
        <w:spacing w:before="24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6CF1764" wp14:editId="79432F79">
            <wp:extent cx="9720000" cy="3619313"/>
            <wp:effectExtent l="0" t="0" r="0" b="635"/>
            <wp:docPr id="11080381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38108" name="Picture 110803810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720000" cy="3619313"/>
                    </a:xfrm>
                    <a:prstGeom prst="rect">
                      <a:avLst/>
                    </a:prstGeom>
                  </pic:spPr>
                </pic:pic>
              </a:graphicData>
            </a:graphic>
          </wp:inline>
        </w:drawing>
      </w:r>
    </w:p>
    <w:p w14:paraId="2A25A91F" w14:textId="27B70152" w:rsidR="004C06E8" w:rsidRDefault="00C36E17" w:rsidP="004C06E8">
      <w:pPr>
        <w:spacing w:after="0" w:line="240" w:lineRule="auto"/>
        <w:jc w:val="both"/>
        <w:rPr>
          <w:rFonts w:ascii="Times New Roman" w:hAnsi="Times New Roman" w:cs="Times New Roman"/>
          <w:sz w:val="20"/>
          <w:szCs w:val="20"/>
        </w:rPr>
      </w:pPr>
      <w:r w:rsidRPr="00C8533F">
        <w:rPr>
          <w:rFonts w:ascii="Times New Roman" w:hAnsi="Times New Roman" w:cs="Times New Roman"/>
          <w:b/>
          <w:bCs/>
          <w:sz w:val="20"/>
          <w:szCs w:val="20"/>
        </w:rPr>
        <w:t>Figure S</w:t>
      </w:r>
      <w:r>
        <w:rPr>
          <w:rFonts w:ascii="Times New Roman" w:hAnsi="Times New Roman" w:cs="Times New Roman"/>
          <w:b/>
          <w:bCs/>
          <w:sz w:val="20"/>
          <w:szCs w:val="20"/>
        </w:rPr>
        <w:t>5</w:t>
      </w:r>
      <w:r w:rsidRPr="00C8533F">
        <w:rPr>
          <w:rFonts w:ascii="Times New Roman" w:hAnsi="Times New Roman" w:cs="Times New Roman"/>
          <w:b/>
          <w:bCs/>
          <w:sz w:val="20"/>
          <w:szCs w:val="20"/>
        </w:rPr>
        <w:t xml:space="preserve">. </w:t>
      </w:r>
      <w:r w:rsidRPr="00955927">
        <w:rPr>
          <w:rFonts w:ascii="Times New Roman" w:hAnsi="Times New Roman" w:cs="Times New Roman"/>
          <w:sz w:val="20"/>
          <w:szCs w:val="20"/>
        </w:rPr>
        <w:t xml:space="preserve"> </w:t>
      </w:r>
      <w:r w:rsidR="004C06E8" w:rsidRPr="00955927">
        <w:rPr>
          <w:rFonts w:ascii="Times New Roman" w:hAnsi="Times New Roman" w:cs="Times New Roman"/>
          <w:sz w:val="20"/>
          <w:szCs w:val="20"/>
        </w:rPr>
        <w:t xml:space="preserve">Cell </w:t>
      </w:r>
      <w:r w:rsidR="008F5E38">
        <w:rPr>
          <w:rFonts w:ascii="Times New Roman" w:hAnsi="Times New Roman" w:cs="Times New Roman"/>
          <w:sz w:val="20"/>
          <w:szCs w:val="20"/>
        </w:rPr>
        <w:t>P</w:t>
      </w:r>
      <w:r w:rsidR="004C06E8" w:rsidRPr="00955927">
        <w:rPr>
          <w:rFonts w:ascii="Times New Roman" w:hAnsi="Times New Roman" w:cs="Times New Roman"/>
          <w:sz w:val="20"/>
          <w:szCs w:val="20"/>
        </w:rPr>
        <w:t>ainting images of water samples</w:t>
      </w:r>
      <w:r w:rsidR="004C06E8">
        <w:rPr>
          <w:rFonts w:ascii="Times New Roman" w:hAnsi="Times New Roman" w:cs="Times New Roman"/>
          <w:sz w:val="20"/>
          <w:szCs w:val="20"/>
        </w:rPr>
        <w:t xml:space="preserve"> </w:t>
      </w:r>
      <w:r w:rsidR="004C06E8" w:rsidRPr="00955927">
        <w:rPr>
          <w:rFonts w:ascii="Times New Roman" w:hAnsi="Times New Roman" w:cs="Times New Roman"/>
          <w:sz w:val="20"/>
          <w:szCs w:val="20"/>
        </w:rPr>
        <w:t xml:space="preserve">at the different treatment process steps </w:t>
      </w:r>
      <w:r w:rsidR="004C06E8">
        <w:rPr>
          <w:rFonts w:ascii="Times New Roman" w:hAnsi="Times New Roman" w:cs="Times New Roman"/>
          <w:sz w:val="20"/>
          <w:szCs w:val="20"/>
        </w:rPr>
        <w:t>in October and November, vehicle control, MQ SPE control, DMSO control, cytochalasin B (</w:t>
      </w:r>
      <w:proofErr w:type="gramStart"/>
      <w:r w:rsidR="004C06E8">
        <w:rPr>
          <w:rFonts w:ascii="Times New Roman" w:hAnsi="Times New Roman" w:cs="Times New Roman"/>
          <w:sz w:val="20"/>
          <w:szCs w:val="20"/>
        </w:rPr>
        <w:t>5µM</w:t>
      </w:r>
      <w:proofErr w:type="gramEnd"/>
      <w:r w:rsidR="004C06E8">
        <w:rPr>
          <w:rFonts w:ascii="Times New Roman" w:hAnsi="Times New Roman" w:cs="Times New Roman"/>
          <w:sz w:val="20"/>
          <w:szCs w:val="20"/>
        </w:rPr>
        <w:t xml:space="preserve">) and mitomycin C (350 </w:t>
      </w:r>
      <w:proofErr w:type="spellStart"/>
      <w:r w:rsidR="004C06E8">
        <w:rPr>
          <w:rFonts w:ascii="Times New Roman" w:hAnsi="Times New Roman" w:cs="Times New Roman"/>
          <w:sz w:val="20"/>
          <w:szCs w:val="20"/>
        </w:rPr>
        <w:t>nM</w:t>
      </w:r>
      <w:proofErr w:type="spellEnd"/>
      <w:r w:rsidR="004C06E8">
        <w:rPr>
          <w:rFonts w:ascii="Times New Roman" w:hAnsi="Times New Roman" w:cs="Times New Roman"/>
          <w:sz w:val="20"/>
          <w:szCs w:val="20"/>
        </w:rPr>
        <w:t>)</w:t>
      </w:r>
      <w:r w:rsidR="004C06E8" w:rsidRPr="00955927">
        <w:rPr>
          <w:rFonts w:ascii="Times New Roman" w:hAnsi="Times New Roman" w:cs="Times New Roman"/>
          <w:sz w:val="20"/>
          <w:szCs w:val="20"/>
        </w:rPr>
        <w:t xml:space="preserve"> in </w:t>
      </w:r>
      <w:r w:rsidR="004C06E8">
        <w:rPr>
          <w:rFonts w:ascii="Times New Roman" w:hAnsi="Times New Roman" w:cs="Times New Roman"/>
          <w:sz w:val="20"/>
          <w:szCs w:val="20"/>
        </w:rPr>
        <w:t xml:space="preserve">MCF-7 </w:t>
      </w:r>
      <w:r w:rsidR="004C06E8" w:rsidRPr="00955927">
        <w:rPr>
          <w:rFonts w:ascii="Times New Roman" w:hAnsi="Times New Roman" w:cs="Times New Roman"/>
          <w:sz w:val="20"/>
          <w:szCs w:val="20"/>
        </w:rPr>
        <w:t>cells exposed to</w:t>
      </w:r>
      <w:r w:rsidR="004C06E8">
        <w:rPr>
          <w:rFonts w:ascii="Times New Roman" w:hAnsi="Times New Roman" w:cs="Times New Roman"/>
          <w:sz w:val="20"/>
          <w:szCs w:val="20"/>
        </w:rPr>
        <w:t xml:space="preserve"> </w:t>
      </w:r>
      <w:r w:rsidR="004C06E8" w:rsidRPr="00955927">
        <w:rPr>
          <w:rFonts w:ascii="Times New Roman" w:hAnsi="Times New Roman" w:cs="Times New Roman"/>
          <w:sz w:val="20"/>
          <w:szCs w:val="20"/>
        </w:rPr>
        <w:t xml:space="preserve">water samples (REFs 25 </w:t>
      </w:r>
      <w:r w:rsidR="008F5E38">
        <w:rPr>
          <w:rFonts w:ascii="Times New Roman" w:hAnsi="Times New Roman" w:cs="Times New Roman"/>
          <w:sz w:val="20"/>
          <w:szCs w:val="20"/>
        </w:rPr>
        <w:t>and</w:t>
      </w:r>
      <w:r w:rsidR="004C06E8" w:rsidRPr="00955927">
        <w:rPr>
          <w:rFonts w:ascii="Times New Roman" w:hAnsi="Times New Roman" w:cs="Times New Roman"/>
          <w:sz w:val="20"/>
          <w:szCs w:val="20"/>
        </w:rPr>
        <w:t xml:space="preserve"> 50)</w:t>
      </w:r>
      <w:r w:rsidR="004C06E8">
        <w:rPr>
          <w:rFonts w:ascii="Times New Roman" w:hAnsi="Times New Roman" w:cs="Times New Roman"/>
          <w:sz w:val="20"/>
          <w:szCs w:val="20"/>
        </w:rPr>
        <w:t xml:space="preserve">, controls and reference compounds </w:t>
      </w:r>
      <w:r w:rsidR="004C06E8" w:rsidRPr="00955927">
        <w:rPr>
          <w:rFonts w:ascii="Times New Roman" w:hAnsi="Times New Roman" w:cs="Times New Roman"/>
          <w:sz w:val="20"/>
          <w:szCs w:val="20"/>
        </w:rPr>
        <w:t>for 24 hrs</w:t>
      </w:r>
      <w:r w:rsidR="004C06E8">
        <w:rPr>
          <w:rFonts w:ascii="Times New Roman" w:hAnsi="Times New Roman" w:cs="Times New Roman"/>
          <w:sz w:val="20"/>
          <w:szCs w:val="20"/>
        </w:rPr>
        <w:t>. T</w:t>
      </w:r>
      <w:r w:rsidR="004C06E8" w:rsidRPr="005F1987">
        <w:rPr>
          <w:rFonts w:ascii="Times New Roman" w:hAnsi="Times New Roman" w:cs="Times New Roman"/>
          <w:sz w:val="20"/>
          <w:szCs w:val="20"/>
        </w:rPr>
        <w:t>he images represent merged fluorescence channels of the Hoechst, MitoTracker, Phalloidin/Wheat Germ Agglutinin, SYTO 14, and Concanavalin A staining.</w:t>
      </w:r>
      <w:r w:rsidR="008F5E38">
        <w:rPr>
          <w:rFonts w:ascii="Times New Roman" w:hAnsi="Times New Roman" w:cs="Times New Roman"/>
          <w:sz w:val="20"/>
          <w:szCs w:val="20"/>
        </w:rPr>
        <w:t xml:space="preserve"> </w:t>
      </w:r>
      <w:r w:rsidR="008F5E38" w:rsidRPr="00167341">
        <w:rPr>
          <w:rFonts w:ascii="Times New Roman" w:hAnsi="Times New Roman" w:cs="Times New Roman"/>
          <w:sz w:val="20"/>
          <w:szCs w:val="20"/>
        </w:rPr>
        <w:t>Scale bar of all images = 50 µm</w:t>
      </w:r>
      <w:r w:rsidR="008F5E38">
        <w:rPr>
          <w:rFonts w:ascii="Times New Roman" w:hAnsi="Times New Roman" w:cs="Times New Roman"/>
          <w:sz w:val="20"/>
          <w:szCs w:val="20"/>
        </w:rPr>
        <w:t>.</w:t>
      </w:r>
    </w:p>
    <w:p w14:paraId="04BB6556" w14:textId="01D5D305" w:rsidR="00C36E17" w:rsidRPr="006950DF" w:rsidRDefault="00C36E17" w:rsidP="0091442F">
      <w:pPr>
        <w:spacing w:after="0" w:line="240" w:lineRule="auto"/>
        <w:jc w:val="both"/>
        <w:rPr>
          <w:rFonts w:ascii="Times New Roman" w:hAnsi="Times New Roman" w:cs="Times New Roman"/>
          <w:sz w:val="20"/>
          <w:szCs w:val="20"/>
        </w:rPr>
        <w:sectPr w:rsidR="00C36E17" w:rsidRPr="006950DF" w:rsidSect="000458B5">
          <w:pgSz w:w="16838" w:h="11906" w:orient="landscape"/>
          <w:pgMar w:top="851" w:right="851" w:bottom="851" w:left="851" w:header="709" w:footer="709" w:gutter="0"/>
          <w:cols w:space="708"/>
          <w:docGrid w:linePitch="360"/>
        </w:sectPr>
      </w:pPr>
    </w:p>
    <w:p w14:paraId="43B51827" w14:textId="54B72205" w:rsidR="009778AE" w:rsidRDefault="00A3095C" w:rsidP="0091442F">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66B4EFF" wp14:editId="30ED1292">
            <wp:extent cx="5349787" cy="6120000"/>
            <wp:effectExtent l="0" t="0" r="3810" b="0"/>
            <wp:docPr id="2727583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58335" name="Picture 272758335"/>
                    <pic:cNvPicPr/>
                  </pic:nvPicPr>
                  <pic:blipFill rotWithShape="1">
                    <a:blip r:embed="rId15" cstate="print">
                      <a:extLst>
                        <a:ext uri="{28A0092B-C50C-407E-A947-70E740481C1C}">
                          <a14:useLocalDpi xmlns:a14="http://schemas.microsoft.com/office/drawing/2010/main" val="0"/>
                        </a:ext>
                      </a:extLst>
                    </a:blip>
                    <a:srcRect t="1557" b="22183"/>
                    <a:stretch>
                      <a:fillRect/>
                    </a:stretch>
                  </pic:blipFill>
                  <pic:spPr bwMode="auto">
                    <a:xfrm>
                      <a:off x="0" y="0"/>
                      <a:ext cx="5349787" cy="6120000"/>
                    </a:xfrm>
                    <a:prstGeom prst="rect">
                      <a:avLst/>
                    </a:prstGeom>
                    <a:ln>
                      <a:noFill/>
                    </a:ln>
                    <a:extLst>
                      <a:ext uri="{53640926-AAD7-44D8-BBD7-CCE9431645EC}">
                        <a14:shadowObscured xmlns:a14="http://schemas.microsoft.com/office/drawing/2010/main"/>
                      </a:ext>
                    </a:extLst>
                  </pic:spPr>
                </pic:pic>
              </a:graphicData>
            </a:graphic>
          </wp:inline>
        </w:drawing>
      </w:r>
    </w:p>
    <w:p w14:paraId="32BBEB2B" w14:textId="047DCF4D" w:rsidR="00A3095C" w:rsidRPr="00E55A88" w:rsidRDefault="00A3095C" w:rsidP="00111B3B">
      <w:pPr>
        <w:spacing w:before="240" w:after="0" w:line="240" w:lineRule="auto"/>
        <w:jc w:val="both"/>
        <w:rPr>
          <w:rFonts w:ascii="Times New Roman" w:hAnsi="Times New Roman" w:cs="Times New Roman"/>
          <w:sz w:val="20"/>
          <w:szCs w:val="20"/>
        </w:rPr>
      </w:pPr>
      <w:r w:rsidRPr="002F3FC3">
        <w:rPr>
          <w:rFonts w:ascii="Times New Roman" w:hAnsi="Times New Roman" w:cs="Times New Roman"/>
          <w:b/>
          <w:bCs/>
          <w:sz w:val="20"/>
          <w:szCs w:val="20"/>
        </w:rPr>
        <w:t xml:space="preserve">Figure </w:t>
      </w:r>
      <w:r w:rsidR="00D41CE1" w:rsidRPr="002F3FC3">
        <w:rPr>
          <w:rFonts w:ascii="Times New Roman" w:hAnsi="Times New Roman" w:cs="Times New Roman"/>
          <w:b/>
          <w:bCs/>
          <w:sz w:val="20"/>
          <w:szCs w:val="20"/>
        </w:rPr>
        <w:t>S</w:t>
      </w:r>
      <w:r w:rsidR="005768A3">
        <w:rPr>
          <w:rFonts w:ascii="Times New Roman" w:hAnsi="Times New Roman" w:cs="Times New Roman"/>
          <w:b/>
          <w:bCs/>
          <w:sz w:val="20"/>
          <w:szCs w:val="20"/>
        </w:rPr>
        <w:t>6</w:t>
      </w:r>
      <w:r w:rsidR="00D41CE1" w:rsidRPr="002F3FC3">
        <w:rPr>
          <w:rFonts w:ascii="Times New Roman" w:hAnsi="Times New Roman" w:cs="Times New Roman"/>
          <w:b/>
          <w:bCs/>
          <w:sz w:val="20"/>
          <w:szCs w:val="20"/>
        </w:rPr>
        <w:t>.</w:t>
      </w:r>
      <w:r w:rsidR="00111B3B">
        <w:rPr>
          <w:rFonts w:ascii="Times New Roman" w:hAnsi="Times New Roman" w:cs="Times New Roman"/>
          <w:sz w:val="20"/>
          <w:szCs w:val="20"/>
        </w:rPr>
        <w:t xml:space="preserve"> H</w:t>
      </w:r>
      <w:r w:rsidR="00111B3B" w:rsidRPr="00111B3B">
        <w:rPr>
          <w:rFonts w:ascii="Times New Roman" w:hAnsi="Times New Roman" w:cs="Times New Roman"/>
          <w:sz w:val="20"/>
          <w:szCs w:val="20"/>
        </w:rPr>
        <w:t xml:space="preserve">eatmap for the </w:t>
      </w:r>
      <w:r w:rsidR="002859C8">
        <w:rPr>
          <w:rFonts w:ascii="Times New Roman" w:hAnsi="Times New Roman" w:cs="Times New Roman"/>
          <w:sz w:val="20"/>
          <w:szCs w:val="20"/>
        </w:rPr>
        <w:t xml:space="preserve">morphological </w:t>
      </w:r>
      <w:r w:rsidR="00111B3B" w:rsidRPr="00111B3B">
        <w:rPr>
          <w:rFonts w:ascii="Times New Roman" w:hAnsi="Times New Roman" w:cs="Times New Roman"/>
          <w:sz w:val="20"/>
          <w:szCs w:val="20"/>
        </w:rPr>
        <w:t>changes in the top 50 features</w:t>
      </w:r>
      <w:r w:rsidR="004F5D20">
        <w:rPr>
          <w:rFonts w:ascii="Times New Roman" w:hAnsi="Times New Roman" w:cs="Times New Roman"/>
          <w:sz w:val="20"/>
          <w:szCs w:val="20"/>
        </w:rPr>
        <w:t xml:space="preserve"> with feature</w:t>
      </w:r>
      <w:r w:rsidR="00881BE1">
        <w:rPr>
          <w:rFonts w:ascii="Times New Roman" w:hAnsi="Times New Roman" w:cs="Times New Roman"/>
          <w:sz w:val="20"/>
          <w:szCs w:val="20"/>
        </w:rPr>
        <w:t xml:space="preserve"> </w:t>
      </w:r>
      <w:r w:rsidR="004F5D20">
        <w:rPr>
          <w:rFonts w:ascii="Times New Roman" w:hAnsi="Times New Roman" w:cs="Times New Roman"/>
          <w:sz w:val="20"/>
          <w:szCs w:val="20"/>
        </w:rPr>
        <w:t>labels</w:t>
      </w:r>
      <w:r w:rsidR="00881BE1">
        <w:rPr>
          <w:rFonts w:ascii="Times New Roman" w:hAnsi="Times New Roman" w:cs="Times New Roman"/>
          <w:sz w:val="20"/>
          <w:szCs w:val="20"/>
        </w:rPr>
        <w:t xml:space="preserve"> magnification</w:t>
      </w:r>
      <w:r w:rsidR="00111B3B">
        <w:rPr>
          <w:rFonts w:ascii="Times New Roman" w:hAnsi="Times New Roman" w:cs="Times New Roman"/>
          <w:sz w:val="20"/>
          <w:szCs w:val="20"/>
        </w:rPr>
        <w:t xml:space="preserve"> in U2-OS</w:t>
      </w:r>
      <w:r w:rsidR="002D4ADF">
        <w:rPr>
          <w:rFonts w:ascii="Times New Roman" w:hAnsi="Times New Roman" w:cs="Times New Roman"/>
          <w:sz w:val="20"/>
          <w:szCs w:val="20"/>
        </w:rPr>
        <w:t xml:space="preserve"> </w:t>
      </w:r>
      <w:r w:rsidR="002D4ADF" w:rsidRPr="002D4ADF">
        <w:rPr>
          <w:rFonts w:ascii="Times New Roman" w:hAnsi="Times New Roman" w:cs="Times New Roman"/>
          <w:sz w:val="20"/>
          <w:szCs w:val="20"/>
        </w:rPr>
        <w:t xml:space="preserve">cells exposed to water samples (REFs 25 </w:t>
      </w:r>
      <w:r w:rsidR="00C06667">
        <w:rPr>
          <w:rFonts w:ascii="Times New Roman" w:hAnsi="Times New Roman" w:cs="Times New Roman"/>
          <w:sz w:val="20"/>
          <w:szCs w:val="20"/>
        </w:rPr>
        <w:t>and</w:t>
      </w:r>
      <w:r w:rsidR="002D4ADF" w:rsidRPr="002D4ADF">
        <w:rPr>
          <w:rFonts w:ascii="Times New Roman" w:hAnsi="Times New Roman" w:cs="Times New Roman"/>
          <w:sz w:val="20"/>
          <w:szCs w:val="20"/>
        </w:rPr>
        <w:t xml:space="preserve"> 50), MQ SPE, mitomycin C (350 </w:t>
      </w:r>
      <w:proofErr w:type="spellStart"/>
      <w:r w:rsidR="002D4ADF" w:rsidRPr="002D4ADF">
        <w:rPr>
          <w:rFonts w:ascii="Times New Roman" w:hAnsi="Times New Roman" w:cs="Times New Roman"/>
          <w:sz w:val="20"/>
          <w:szCs w:val="20"/>
        </w:rPr>
        <w:t>nM</w:t>
      </w:r>
      <w:proofErr w:type="spellEnd"/>
      <w:r w:rsidR="002D4ADF" w:rsidRPr="002D4ADF">
        <w:rPr>
          <w:rFonts w:ascii="Times New Roman" w:hAnsi="Times New Roman" w:cs="Times New Roman"/>
          <w:sz w:val="20"/>
          <w:szCs w:val="20"/>
        </w:rPr>
        <w:t>) and cytochalasin B (5 µM) for 24 hrs.</w:t>
      </w:r>
      <w:r w:rsidR="00A26665">
        <w:rPr>
          <w:rFonts w:ascii="Times New Roman" w:hAnsi="Times New Roman" w:cs="Times New Roman"/>
          <w:sz w:val="20"/>
          <w:szCs w:val="20"/>
        </w:rPr>
        <w:t xml:space="preserve"> </w:t>
      </w:r>
      <w:r w:rsidR="00A26665" w:rsidRPr="00A26665">
        <w:rPr>
          <w:rFonts w:ascii="Times New Roman" w:hAnsi="Times New Roman" w:cs="Times New Roman"/>
          <w:sz w:val="20"/>
          <w:szCs w:val="20"/>
        </w:rPr>
        <w:t>The heatmap display</w:t>
      </w:r>
      <w:r w:rsidR="00881BE1">
        <w:rPr>
          <w:rFonts w:ascii="Times New Roman" w:hAnsi="Times New Roman" w:cs="Times New Roman"/>
          <w:sz w:val="20"/>
          <w:szCs w:val="20"/>
        </w:rPr>
        <w:t>s</w:t>
      </w:r>
      <w:r w:rsidR="00A26665" w:rsidRPr="00A26665">
        <w:rPr>
          <w:rFonts w:ascii="Times New Roman" w:hAnsi="Times New Roman" w:cs="Times New Roman"/>
          <w:sz w:val="20"/>
          <w:szCs w:val="20"/>
        </w:rPr>
        <w:t xml:space="preserve"> a blue–red color scale, where blue indicates lower values (down to −15.6 - dark blue) and red indicates higher values (up to 55.1 - dark red).</w:t>
      </w:r>
      <w:r w:rsidR="00A26665">
        <w:rPr>
          <w:rFonts w:ascii="Times New Roman" w:hAnsi="Times New Roman" w:cs="Times New Roman"/>
          <w:sz w:val="20"/>
          <w:szCs w:val="20"/>
        </w:rPr>
        <w:t xml:space="preserve"> The black arrow </w:t>
      </w:r>
      <w:r w:rsidR="00024126">
        <w:rPr>
          <w:rFonts w:ascii="Times New Roman" w:hAnsi="Times New Roman" w:cs="Times New Roman"/>
          <w:sz w:val="20"/>
          <w:szCs w:val="20"/>
        </w:rPr>
        <w:t>indicates</w:t>
      </w:r>
      <w:r w:rsidR="00A26665">
        <w:rPr>
          <w:rFonts w:ascii="Times New Roman" w:hAnsi="Times New Roman" w:cs="Times New Roman"/>
          <w:sz w:val="20"/>
          <w:szCs w:val="20"/>
        </w:rPr>
        <w:t xml:space="preserve"> </w:t>
      </w:r>
      <w:r w:rsidR="00446E51">
        <w:rPr>
          <w:rFonts w:ascii="Times New Roman" w:hAnsi="Times New Roman" w:cs="Times New Roman"/>
          <w:sz w:val="20"/>
          <w:szCs w:val="20"/>
        </w:rPr>
        <w:t>the</w:t>
      </w:r>
      <w:r w:rsidR="00A26665">
        <w:rPr>
          <w:rFonts w:ascii="Times New Roman" w:hAnsi="Times New Roman" w:cs="Times New Roman"/>
          <w:sz w:val="20"/>
          <w:szCs w:val="20"/>
        </w:rPr>
        <w:t xml:space="preserve"> magnification of the</w:t>
      </w:r>
      <w:r w:rsidR="005043F3">
        <w:rPr>
          <w:rFonts w:ascii="Times New Roman" w:hAnsi="Times New Roman" w:cs="Times New Roman"/>
          <w:sz w:val="20"/>
          <w:szCs w:val="20"/>
        </w:rPr>
        <w:t xml:space="preserve"> </w:t>
      </w:r>
      <w:r w:rsidR="004D7294">
        <w:rPr>
          <w:rFonts w:ascii="Times New Roman" w:hAnsi="Times New Roman" w:cs="Times New Roman"/>
          <w:sz w:val="20"/>
          <w:szCs w:val="20"/>
        </w:rPr>
        <w:t xml:space="preserve">simplified </w:t>
      </w:r>
      <w:r w:rsidR="00A51D62">
        <w:rPr>
          <w:rFonts w:ascii="Times New Roman" w:hAnsi="Times New Roman" w:cs="Times New Roman"/>
          <w:sz w:val="20"/>
          <w:szCs w:val="20"/>
        </w:rPr>
        <w:t xml:space="preserve">feature </w:t>
      </w:r>
      <w:r w:rsidR="005043F3">
        <w:rPr>
          <w:rFonts w:ascii="Times New Roman" w:hAnsi="Times New Roman" w:cs="Times New Roman"/>
          <w:sz w:val="20"/>
          <w:szCs w:val="20"/>
        </w:rPr>
        <w:t>l</w:t>
      </w:r>
      <w:r w:rsidR="004F3509">
        <w:rPr>
          <w:rFonts w:ascii="Times New Roman" w:hAnsi="Times New Roman" w:cs="Times New Roman"/>
          <w:sz w:val="20"/>
          <w:szCs w:val="20"/>
        </w:rPr>
        <w:t>ist</w:t>
      </w:r>
      <w:r w:rsidR="006C4BC1">
        <w:rPr>
          <w:rFonts w:ascii="Times New Roman" w:hAnsi="Times New Roman" w:cs="Times New Roman"/>
          <w:sz w:val="20"/>
          <w:szCs w:val="20"/>
        </w:rPr>
        <w:t xml:space="preserve"> </w:t>
      </w:r>
      <w:r w:rsidR="00394A2C">
        <w:rPr>
          <w:rFonts w:ascii="Times New Roman" w:hAnsi="Times New Roman" w:cs="Times New Roman"/>
          <w:sz w:val="20"/>
          <w:szCs w:val="20"/>
        </w:rPr>
        <w:t xml:space="preserve">of the top 50 </w:t>
      </w:r>
      <w:r w:rsidR="00303ABD">
        <w:rPr>
          <w:rFonts w:ascii="Times New Roman" w:hAnsi="Times New Roman" w:cs="Times New Roman"/>
          <w:sz w:val="20"/>
          <w:szCs w:val="20"/>
        </w:rPr>
        <w:t xml:space="preserve">extracted </w:t>
      </w:r>
      <w:r w:rsidR="00394A2C">
        <w:rPr>
          <w:rFonts w:ascii="Times New Roman" w:hAnsi="Times New Roman" w:cs="Times New Roman"/>
          <w:sz w:val="20"/>
          <w:szCs w:val="20"/>
        </w:rPr>
        <w:t>features from</w:t>
      </w:r>
      <w:r w:rsidR="00303ABD">
        <w:rPr>
          <w:rFonts w:ascii="Times New Roman" w:hAnsi="Times New Roman" w:cs="Times New Roman"/>
          <w:sz w:val="20"/>
          <w:szCs w:val="20"/>
        </w:rPr>
        <w:t xml:space="preserve"> the</w:t>
      </w:r>
      <w:r w:rsidR="006C4BC1">
        <w:rPr>
          <w:rFonts w:ascii="Times New Roman" w:hAnsi="Times New Roman" w:cs="Times New Roman"/>
          <w:sz w:val="20"/>
          <w:szCs w:val="20"/>
        </w:rPr>
        <w:t xml:space="preserve"> CellProfiler</w:t>
      </w:r>
      <w:r w:rsidR="00D36208">
        <w:rPr>
          <w:rFonts w:ascii="Times New Roman" w:hAnsi="Times New Roman" w:cs="Times New Roman"/>
          <w:sz w:val="20"/>
          <w:szCs w:val="20"/>
        </w:rPr>
        <w:t xml:space="preserve"> pipeline</w:t>
      </w:r>
      <w:r w:rsidR="005043F3">
        <w:rPr>
          <w:rFonts w:ascii="Times New Roman" w:hAnsi="Times New Roman" w:cs="Times New Roman"/>
          <w:sz w:val="20"/>
          <w:szCs w:val="20"/>
        </w:rPr>
        <w:t xml:space="preserve"> </w:t>
      </w:r>
      <w:r w:rsidR="001B3D13">
        <w:rPr>
          <w:rFonts w:ascii="Times New Roman" w:hAnsi="Times New Roman" w:cs="Times New Roman"/>
          <w:sz w:val="20"/>
          <w:szCs w:val="20"/>
        </w:rPr>
        <w:t xml:space="preserve">that resulted from the </w:t>
      </w:r>
      <w:r w:rsidR="006C4BC1">
        <w:rPr>
          <w:rFonts w:ascii="Times New Roman" w:hAnsi="Times New Roman" w:cs="Times New Roman"/>
          <w:sz w:val="20"/>
          <w:szCs w:val="20"/>
        </w:rPr>
        <w:t xml:space="preserve">image </w:t>
      </w:r>
      <w:r w:rsidR="001B3D13">
        <w:rPr>
          <w:rFonts w:ascii="Times New Roman" w:hAnsi="Times New Roman" w:cs="Times New Roman"/>
          <w:sz w:val="20"/>
          <w:szCs w:val="20"/>
        </w:rPr>
        <w:t xml:space="preserve">analysis. </w:t>
      </w:r>
      <w:r w:rsidR="001E6310" w:rsidRPr="00B547FF">
        <w:rPr>
          <w:rFonts w:ascii="Times New Roman" w:hAnsi="Times New Roman" w:cs="Times New Roman"/>
          <w:sz w:val="20"/>
          <w:szCs w:val="20"/>
        </w:rPr>
        <w:t>Heatmaps show the individ</w:t>
      </w:r>
      <w:r w:rsidR="001E6310" w:rsidRPr="00E55A88">
        <w:rPr>
          <w:rFonts w:ascii="Times New Roman" w:hAnsi="Times New Roman" w:cs="Times New Roman"/>
          <w:sz w:val="20"/>
          <w:szCs w:val="20"/>
        </w:rPr>
        <w:t xml:space="preserve">ual profiles of </w:t>
      </w:r>
      <w:r w:rsidR="00E55A88" w:rsidRPr="00E55A88">
        <w:rPr>
          <w:rFonts w:ascii="Times New Roman" w:hAnsi="Times New Roman" w:cs="Times New Roman"/>
          <w:sz w:val="20"/>
          <w:szCs w:val="20"/>
        </w:rPr>
        <w:t>the technical replicates obtained in a single experiment (3 for each water sample concentration and reference compound and 12 for vehicle and MQ SPE controls)</w:t>
      </w:r>
      <w:r w:rsidR="005A0E24">
        <w:rPr>
          <w:rFonts w:ascii="Times New Roman" w:hAnsi="Times New Roman" w:cs="Times New Roman"/>
          <w:sz w:val="20"/>
          <w:szCs w:val="20"/>
        </w:rPr>
        <w:t xml:space="preserve">. </w:t>
      </w:r>
    </w:p>
    <w:p w14:paraId="0DA45107" w14:textId="77777777" w:rsidR="00F2689C" w:rsidRPr="00E55A88" w:rsidRDefault="00F2689C" w:rsidP="00CD2B88">
      <w:pPr>
        <w:spacing w:after="0" w:line="240" w:lineRule="auto"/>
        <w:jc w:val="both"/>
        <w:rPr>
          <w:rFonts w:ascii="Times New Roman" w:hAnsi="Times New Roman" w:cs="Times New Roman"/>
          <w:sz w:val="20"/>
          <w:szCs w:val="20"/>
        </w:rPr>
      </w:pPr>
    </w:p>
    <w:p w14:paraId="70905123" w14:textId="77777777" w:rsidR="00F2689C" w:rsidRDefault="00F2689C" w:rsidP="00CD2B88">
      <w:pPr>
        <w:spacing w:after="0" w:line="240" w:lineRule="auto"/>
        <w:jc w:val="both"/>
        <w:rPr>
          <w:rFonts w:ascii="Times New Roman" w:hAnsi="Times New Roman" w:cs="Times New Roman"/>
          <w:sz w:val="20"/>
          <w:szCs w:val="20"/>
        </w:rPr>
      </w:pPr>
    </w:p>
    <w:p w14:paraId="01C52C43" w14:textId="19897278" w:rsidR="00F2689C" w:rsidRDefault="00F2689C" w:rsidP="00597782">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48F91BD5" wp14:editId="1FB47CCA">
            <wp:extent cx="4860449" cy="6120000"/>
            <wp:effectExtent l="0" t="0" r="0" b="0"/>
            <wp:docPr id="20509398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939851" name="Picture 2050939851"/>
                    <pic:cNvPicPr/>
                  </pic:nvPicPr>
                  <pic:blipFill rotWithShape="1">
                    <a:blip r:embed="rId16" cstate="print">
                      <a:extLst>
                        <a:ext uri="{28A0092B-C50C-407E-A947-70E740481C1C}">
                          <a14:useLocalDpi xmlns:a14="http://schemas.microsoft.com/office/drawing/2010/main" val="0"/>
                        </a:ext>
                      </a:extLst>
                    </a:blip>
                    <a:srcRect t="6434" b="9628"/>
                    <a:stretch>
                      <a:fillRect/>
                    </a:stretch>
                  </pic:blipFill>
                  <pic:spPr bwMode="auto">
                    <a:xfrm>
                      <a:off x="0" y="0"/>
                      <a:ext cx="4860449" cy="6120000"/>
                    </a:xfrm>
                    <a:prstGeom prst="rect">
                      <a:avLst/>
                    </a:prstGeom>
                    <a:ln>
                      <a:noFill/>
                    </a:ln>
                    <a:extLst>
                      <a:ext uri="{53640926-AAD7-44D8-BBD7-CCE9431645EC}">
                        <a14:shadowObscured xmlns:a14="http://schemas.microsoft.com/office/drawing/2010/main"/>
                      </a:ext>
                    </a:extLst>
                  </pic:spPr>
                </pic:pic>
              </a:graphicData>
            </a:graphic>
          </wp:inline>
        </w:drawing>
      </w:r>
    </w:p>
    <w:p w14:paraId="2C615A17" w14:textId="3FBA719B" w:rsidR="00F2689C" w:rsidRDefault="00F2689C" w:rsidP="005A0E24">
      <w:pPr>
        <w:spacing w:before="240" w:after="0" w:line="240" w:lineRule="auto"/>
        <w:jc w:val="both"/>
        <w:rPr>
          <w:rFonts w:ascii="Times New Roman" w:hAnsi="Times New Roman" w:cs="Times New Roman"/>
          <w:sz w:val="20"/>
          <w:szCs w:val="20"/>
        </w:rPr>
      </w:pPr>
      <w:r w:rsidRPr="00597782">
        <w:rPr>
          <w:rFonts w:ascii="Times New Roman" w:hAnsi="Times New Roman" w:cs="Times New Roman"/>
          <w:b/>
          <w:bCs/>
          <w:sz w:val="20"/>
          <w:szCs w:val="20"/>
        </w:rPr>
        <w:t>Figure S</w:t>
      </w:r>
      <w:r w:rsidR="005768A3">
        <w:rPr>
          <w:rFonts w:ascii="Times New Roman" w:hAnsi="Times New Roman" w:cs="Times New Roman"/>
          <w:b/>
          <w:bCs/>
          <w:sz w:val="20"/>
          <w:szCs w:val="20"/>
        </w:rPr>
        <w:t>7</w:t>
      </w:r>
      <w:r w:rsidRPr="00597782">
        <w:rPr>
          <w:rFonts w:ascii="Times New Roman" w:hAnsi="Times New Roman" w:cs="Times New Roman"/>
          <w:b/>
          <w:bCs/>
          <w:sz w:val="20"/>
          <w:szCs w:val="20"/>
        </w:rPr>
        <w:t>.</w:t>
      </w:r>
      <w:r>
        <w:rPr>
          <w:rFonts w:ascii="Times New Roman" w:hAnsi="Times New Roman" w:cs="Times New Roman"/>
          <w:sz w:val="20"/>
          <w:szCs w:val="20"/>
        </w:rPr>
        <w:t xml:space="preserve"> </w:t>
      </w:r>
      <w:r w:rsidR="00D65487">
        <w:rPr>
          <w:rFonts w:ascii="Times New Roman" w:hAnsi="Times New Roman" w:cs="Times New Roman"/>
          <w:sz w:val="20"/>
          <w:szCs w:val="20"/>
        </w:rPr>
        <w:t>H</w:t>
      </w:r>
      <w:r w:rsidR="00D65487" w:rsidRPr="00111B3B">
        <w:rPr>
          <w:rFonts w:ascii="Times New Roman" w:hAnsi="Times New Roman" w:cs="Times New Roman"/>
          <w:sz w:val="20"/>
          <w:szCs w:val="20"/>
        </w:rPr>
        <w:t xml:space="preserve">eatmap for the </w:t>
      </w:r>
      <w:r w:rsidR="00D65487">
        <w:rPr>
          <w:rFonts w:ascii="Times New Roman" w:hAnsi="Times New Roman" w:cs="Times New Roman"/>
          <w:sz w:val="20"/>
          <w:szCs w:val="20"/>
        </w:rPr>
        <w:t xml:space="preserve">morphological </w:t>
      </w:r>
      <w:r w:rsidR="00D65487" w:rsidRPr="00111B3B">
        <w:rPr>
          <w:rFonts w:ascii="Times New Roman" w:hAnsi="Times New Roman" w:cs="Times New Roman"/>
          <w:sz w:val="20"/>
          <w:szCs w:val="20"/>
        </w:rPr>
        <w:t>changes in the top 50 features</w:t>
      </w:r>
      <w:r w:rsidR="00D65487">
        <w:rPr>
          <w:rFonts w:ascii="Times New Roman" w:hAnsi="Times New Roman" w:cs="Times New Roman"/>
          <w:sz w:val="20"/>
          <w:szCs w:val="20"/>
        </w:rPr>
        <w:t xml:space="preserve"> with feature labels magnification in CHO-K1 </w:t>
      </w:r>
      <w:r w:rsidR="00D65487" w:rsidRPr="002D4ADF">
        <w:rPr>
          <w:rFonts w:ascii="Times New Roman" w:hAnsi="Times New Roman" w:cs="Times New Roman"/>
          <w:sz w:val="20"/>
          <w:szCs w:val="20"/>
        </w:rPr>
        <w:t xml:space="preserve">cells exposed to water samples (REFs 25 </w:t>
      </w:r>
      <w:r w:rsidR="00C06667">
        <w:rPr>
          <w:rFonts w:ascii="Times New Roman" w:hAnsi="Times New Roman" w:cs="Times New Roman"/>
          <w:sz w:val="20"/>
          <w:szCs w:val="20"/>
        </w:rPr>
        <w:t>and</w:t>
      </w:r>
      <w:r w:rsidR="00D65487" w:rsidRPr="002D4ADF">
        <w:rPr>
          <w:rFonts w:ascii="Times New Roman" w:hAnsi="Times New Roman" w:cs="Times New Roman"/>
          <w:sz w:val="20"/>
          <w:szCs w:val="20"/>
        </w:rPr>
        <w:t xml:space="preserve"> 50), MQ SPE, mitomycin C (350 </w:t>
      </w:r>
      <w:proofErr w:type="spellStart"/>
      <w:r w:rsidR="00D65487" w:rsidRPr="002D4ADF">
        <w:rPr>
          <w:rFonts w:ascii="Times New Roman" w:hAnsi="Times New Roman" w:cs="Times New Roman"/>
          <w:sz w:val="20"/>
          <w:szCs w:val="20"/>
        </w:rPr>
        <w:t>nM</w:t>
      </w:r>
      <w:proofErr w:type="spellEnd"/>
      <w:r w:rsidR="00D65487" w:rsidRPr="002D4ADF">
        <w:rPr>
          <w:rFonts w:ascii="Times New Roman" w:hAnsi="Times New Roman" w:cs="Times New Roman"/>
          <w:sz w:val="20"/>
          <w:szCs w:val="20"/>
        </w:rPr>
        <w:t>) and cytochalasin B (5 µM) for 24 hrs.</w:t>
      </w:r>
      <w:r w:rsidR="00D65487">
        <w:rPr>
          <w:rFonts w:ascii="Times New Roman" w:hAnsi="Times New Roman" w:cs="Times New Roman"/>
          <w:sz w:val="20"/>
          <w:szCs w:val="20"/>
        </w:rPr>
        <w:t xml:space="preserve"> </w:t>
      </w:r>
      <w:r w:rsidR="00D65487" w:rsidRPr="00A26665">
        <w:rPr>
          <w:rFonts w:ascii="Times New Roman" w:hAnsi="Times New Roman" w:cs="Times New Roman"/>
          <w:sz w:val="20"/>
          <w:szCs w:val="20"/>
        </w:rPr>
        <w:t>The heatmap display</w:t>
      </w:r>
      <w:r w:rsidR="00D65487">
        <w:rPr>
          <w:rFonts w:ascii="Times New Roman" w:hAnsi="Times New Roman" w:cs="Times New Roman"/>
          <w:sz w:val="20"/>
          <w:szCs w:val="20"/>
        </w:rPr>
        <w:t>s</w:t>
      </w:r>
      <w:r w:rsidR="00D65487" w:rsidRPr="00A26665">
        <w:rPr>
          <w:rFonts w:ascii="Times New Roman" w:hAnsi="Times New Roman" w:cs="Times New Roman"/>
          <w:sz w:val="20"/>
          <w:szCs w:val="20"/>
        </w:rPr>
        <w:t xml:space="preserve"> a blue–red color scale, where blue indicates lower values (down to −15.6 - dark blue) and red indicates higher values (up to 55.1 - dark red).</w:t>
      </w:r>
      <w:r w:rsidR="00D65487">
        <w:rPr>
          <w:rFonts w:ascii="Times New Roman" w:hAnsi="Times New Roman" w:cs="Times New Roman"/>
          <w:sz w:val="20"/>
          <w:szCs w:val="20"/>
        </w:rPr>
        <w:t xml:space="preserve"> The black arrow indicates the magnification of the simplified feature list of the top 50 extracted features from the CellProfiler pipeline that resulted from the image analysis. </w:t>
      </w:r>
      <w:r w:rsidR="001E6310" w:rsidRPr="00B547FF">
        <w:rPr>
          <w:rFonts w:ascii="Times New Roman" w:hAnsi="Times New Roman" w:cs="Times New Roman"/>
          <w:sz w:val="20"/>
          <w:szCs w:val="20"/>
        </w:rPr>
        <w:t>Heatmaps show the individual profiles of the</w:t>
      </w:r>
      <w:r w:rsidR="005A0E24">
        <w:rPr>
          <w:rFonts w:ascii="Times New Roman" w:hAnsi="Times New Roman" w:cs="Times New Roman"/>
          <w:sz w:val="20"/>
          <w:szCs w:val="20"/>
        </w:rPr>
        <w:t xml:space="preserve"> </w:t>
      </w:r>
      <w:r w:rsidR="005A0E24" w:rsidRPr="00E55A88">
        <w:rPr>
          <w:rFonts w:ascii="Times New Roman" w:hAnsi="Times New Roman" w:cs="Times New Roman"/>
          <w:sz w:val="20"/>
          <w:szCs w:val="20"/>
        </w:rPr>
        <w:t>technical replicates obtained in a single experiment (3 for each water sample concentration and reference compound and 12 for vehicle and MQ SPE controls)</w:t>
      </w:r>
      <w:r w:rsidR="005A0E24">
        <w:rPr>
          <w:rFonts w:ascii="Times New Roman" w:hAnsi="Times New Roman" w:cs="Times New Roman"/>
          <w:sz w:val="20"/>
          <w:szCs w:val="20"/>
        </w:rPr>
        <w:t xml:space="preserve">. </w:t>
      </w:r>
    </w:p>
    <w:p w14:paraId="183B7F18" w14:textId="77777777" w:rsidR="00271728" w:rsidRDefault="00271728" w:rsidP="00CD2B88">
      <w:pPr>
        <w:spacing w:after="0" w:line="240" w:lineRule="auto"/>
        <w:jc w:val="both"/>
        <w:rPr>
          <w:rFonts w:ascii="Times New Roman" w:hAnsi="Times New Roman" w:cs="Times New Roman"/>
          <w:sz w:val="20"/>
          <w:szCs w:val="20"/>
        </w:rPr>
      </w:pPr>
    </w:p>
    <w:p w14:paraId="12E67EA1" w14:textId="77777777" w:rsidR="00271728" w:rsidRDefault="00271728" w:rsidP="00CD2B88">
      <w:pPr>
        <w:spacing w:after="0" w:line="240" w:lineRule="auto"/>
        <w:jc w:val="both"/>
        <w:rPr>
          <w:rFonts w:ascii="Times New Roman" w:hAnsi="Times New Roman" w:cs="Times New Roman"/>
          <w:sz w:val="20"/>
          <w:szCs w:val="20"/>
        </w:rPr>
      </w:pPr>
    </w:p>
    <w:p w14:paraId="725F3059" w14:textId="77777777" w:rsidR="00271728" w:rsidRDefault="00271728" w:rsidP="00CD2B88">
      <w:pPr>
        <w:spacing w:after="0" w:line="240" w:lineRule="auto"/>
        <w:jc w:val="both"/>
        <w:rPr>
          <w:rFonts w:ascii="Times New Roman" w:hAnsi="Times New Roman" w:cs="Times New Roman"/>
          <w:sz w:val="20"/>
          <w:szCs w:val="20"/>
        </w:rPr>
      </w:pPr>
    </w:p>
    <w:p w14:paraId="3F3BCC2C" w14:textId="53C846DE" w:rsidR="00271728" w:rsidRDefault="00271728" w:rsidP="00597782">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45538A8A" wp14:editId="5E37DA09">
            <wp:extent cx="5160227" cy="6120000"/>
            <wp:effectExtent l="0" t="0" r="2540" b="0"/>
            <wp:docPr id="17002361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236186" name="Picture 1700236186"/>
                    <pic:cNvPicPr/>
                  </pic:nvPicPr>
                  <pic:blipFill rotWithShape="1">
                    <a:blip r:embed="rId17" cstate="print">
                      <a:extLst>
                        <a:ext uri="{28A0092B-C50C-407E-A947-70E740481C1C}">
                          <a14:useLocalDpi xmlns:a14="http://schemas.microsoft.com/office/drawing/2010/main" val="0"/>
                        </a:ext>
                      </a:extLst>
                    </a:blip>
                    <a:srcRect t="3839" b="17099"/>
                    <a:stretch>
                      <a:fillRect/>
                    </a:stretch>
                  </pic:blipFill>
                  <pic:spPr bwMode="auto">
                    <a:xfrm>
                      <a:off x="0" y="0"/>
                      <a:ext cx="5160227" cy="6120000"/>
                    </a:xfrm>
                    <a:prstGeom prst="rect">
                      <a:avLst/>
                    </a:prstGeom>
                    <a:ln>
                      <a:noFill/>
                    </a:ln>
                    <a:extLst>
                      <a:ext uri="{53640926-AAD7-44D8-BBD7-CCE9431645EC}">
                        <a14:shadowObscured xmlns:a14="http://schemas.microsoft.com/office/drawing/2010/main"/>
                      </a:ext>
                    </a:extLst>
                  </pic:spPr>
                </pic:pic>
              </a:graphicData>
            </a:graphic>
          </wp:inline>
        </w:drawing>
      </w:r>
    </w:p>
    <w:p w14:paraId="0554A629" w14:textId="4C51C829" w:rsidR="005A0E24" w:rsidRPr="00E55A88" w:rsidRDefault="00271728" w:rsidP="005A0E24">
      <w:pPr>
        <w:spacing w:before="240" w:after="0" w:line="240" w:lineRule="auto"/>
        <w:jc w:val="both"/>
        <w:rPr>
          <w:rFonts w:ascii="Times New Roman" w:hAnsi="Times New Roman" w:cs="Times New Roman"/>
          <w:sz w:val="20"/>
          <w:szCs w:val="20"/>
        </w:rPr>
      </w:pPr>
      <w:r w:rsidRPr="00597782">
        <w:rPr>
          <w:rFonts w:ascii="Times New Roman" w:hAnsi="Times New Roman" w:cs="Times New Roman"/>
          <w:b/>
          <w:bCs/>
          <w:sz w:val="20"/>
          <w:szCs w:val="20"/>
        </w:rPr>
        <w:t>Figure S</w:t>
      </w:r>
      <w:r w:rsidR="005768A3">
        <w:rPr>
          <w:rFonts w:ascii="Times New Roman" w:hAnsi="Times New Roman" w:cs="Times New Roman"/>
          <w:b/>
          <w:bCs/>
          <w:sz w:val="20"/>
          <w:szCs w:val="20"/>
        </w:rPr>
        <w:t>8</w:t>
      </w:r>
      <w:r w:rsidRPr="00597782">
        <w:rPr>
          <w:rFonts w:ascii="Times New Roman" w:hAnsi="Times New Roman" w:cs="Times New Roman"/>
          <w:b/>
          <w:bCs/>
          <w:sz w:val="20"/>
          <w:szCs w:val="20"/>
        </w:rPr>
        <w:t>.</w:t>
      </w:r>
      <w:r>
        <w:rPr>
          <w:rFonts w:ascii="Times New Roman" w:hAnsi="Times New Roman" w:cs="Times New Roman"/>
          <w:sz w:val="20"/>
          <w:szCs w:val="20"/>
        </w:rPr>
        <w:t xml:space="preserve"> </w:t>
      </w:r>
      <w:r w:rsidR="00597782">
        <w:rPr>
          <w:rFonts w:ascii="Times New Roman" w:hAnsi="Times New Roman" w:cs="Times New Roman"/>
          <w:sz w:val="20"/>
          <w:szCs w:val="20"/>
        </w:rPr>
        <w:t>H</w:t>
      </w:r>
      <w:r w:rsidR="00597782" w:rsidRPr="00111B3B">
        <w:rPr>
          <w:rFonts w:ascii="Times New Roman" w:hAnsi="Times New Roman" w:cs="Times New Roman"/>
          <w:sz w:val="20"/>
          <w:szCs w:val="20"/>
        </w:rPr>
        <w:t xml:space="preserve">eatmap for the </w:t>
      </w:r>
      <w:r w:rsidR="00597782">
        <w:rPr>
          <w:rFonts w:ascii="Times New Roman" w:hAnsi="Times New Roman" w:cs="Times New Roman"/>
          <w:sz w:val="20"/>
          <w:szCs w:val="20"/>
        </w:rPr>
        <w:t xml:space="preserve">morphological </w:t>
      </w:r>
      <w:r w:rsidR="00597782" w:rsidRPr="00111B3B">
        <w:rPr>
          <w:rFonts w:ascii="Times New Roman" w:hAnsi="Times New Roman" w:cs="Times New Roman"/>
          <w:sz w:val="20"/>
          <w:szCs w:val="20"/>
        </w:rPr>
        <w:t>changes in the top 50 features</w:t>
      </w:r>
      <w:r w:rsidR="00597782">
        <w:rPr>
          <w:rFonts w:ascii="Times New Roman" w:hAnsi="Times New Roman" w:cs="Times New Roman"/>
          <w:sz w:val="20"/>
          <w:szCs w:val="20"/>
        </w:rPr>
        <w:t xml:space="preserve"> with feature labels magnification in MCF-7 </w:t>
      </w:r>
      <w:r w:rsidR="00597782" w:rsidRPr="002D4ADF">
        <w:rPr>
          <w:rFonts w:ascii="Times New Roman" w:hAnsi="Times New Roman" w:cs="Times New Roman"/>
          <w:sz w:val="20"/>
          <w:szCs w:val="20"/>
        </w:rPr>
        <w:t xml:space="preserve">cells exposed to water samples (REFs 25 </w:t>
      </w:r>
      <w:r w:rsidR="001C0AA4">
        <w:rPr>
          <w:rFonts w:ascii="Times New Roman" w:hAnsi="Times New Roman" w:cs="Times New Roman"/>
          <w:sz w:val="20"/>
          <w:szCs w:val="20"/>
        </w:rPr>
        <w:t>and</w:t>
      </w:r>
      <w:r w:rsidR="00597782" w:rsidRPr="002D4ADF">
        <w:rPr>
          <w:rFonts w:ascii="Times New Roman" w:hAnsi="Times New Roman" w:cs="Times New Roman"/>
          <w:sz w:val="20"/>
          <w:szCs w:val="20"/>
        </w:rPr>
        <w:t xml:space="preserve"> 50), MQ SPE, mitomycin C (350 </w:t>
      </w:r>
      <w:proofErr w:type="spellStart"/>
      <w:r w:rsidR="00597782" w:rsidRPr="002D4ADF">
        <w:rPr>
          <w:rFonts w:ascii="Times New Roman" w:hAnsi="Times New Roman" w:cs="Times New Roman"/>
          <w:sz w:val="20"/>
          <w:szCs w:val="20"/>
        </w:rPr>
        <w:t>nM</w:t>
      </w:r>
      <w:proofErr w:type="spellEnd"/>
      <w:r w:rsidR="00597782" w:rsidRPr="002D4ADF">
        <w:rPr>
          <w:rFonts w:ascii="Times New Roman" w:hAnsi="Times New Roman" w:cs="Times New Roman"/>
          <w:sz w:val="20"/>
          <w:szCs w:val="20"/>
        </w:rPr>
        <w:t>) and cytochalasin B (5 µM) for 24 hrs.</w:t>
      </w:r>
      <w:r w:rsidR="00597782">
        <w:rPr>
          <w:rFonts w:ascii="Times New Roman" w:hAnsi="Times New Roman" w:cs="Times New Roman"/>
          <w:sz w:val="20"/>
          <w:szCs w:val="20"/>
        </w:rPr>
        <w:t xml:space="preserve"> </w:t>
      </w:r>
      <w:r w:rsidR="00597782" w:rsidRPr="00A26665">
        <w:rPr>
          <w:rFonts w:ascii="Times New Roman" w:hAnsi="Times New Roman" w:cs="Times New Roman"/>
          <w:sz w:val="20"/>
          <w:szCs w:val="20"/>
        </w:rPr>
        <w:t>The heatmap display</w:t>
      </w:r>
      <w:r w:rsidR="00597782">
        <w:rPr>
          <w:rFonts w:ascii="Times New Roman" w:hAnsi="Times New Roman" w:cs="Times New Roman"/>
          <w:sz w:val="20"/>
          <w:szCs w:val="20"/>
        </w:rPr>
        <w:t>s</w:t>
      </w:r>
      <w:r w:rsidR="00597782" w:rsidRPr="00A26665">
        <w:rPr>
          <w:rFonts w:ascii="Times New Roman" w:hAnsi="Times New Roman" w:cs="Times New Roman"/>
          <w:sz w:val="20"/>
          <w:szCs w:val="20"/>
        </w:rPr>
        <w:t xml:space="preserve"> a blue–red color scale, where blue indicates lower values (down to −15.6 - dark blue) and red indicates higher values (up to 55.1 - dark red).</w:t>
      </w:r>
      <w:r w:rsidR="00597782">
        <w:rPr>
          <w:rFonts w:ascii="Times New Roman" w:hAnsi="Times New Roman" w:cs="Times New Roman"/>
          <w:sz w:val="20"/>
          <w:szCs w:val="20"/>
        </w:rPr>
        <w:t xml:space="preserve"> The black arrow indicates the magnification of the simplified feature list of the top 50 extracted features from the CellProfiler pipeline that resulted from the image analysis. </w:t>
      </w:r>
      <w:r w:rsidR="001E6310">
        <w:rPr>
          <w:rFonts w:ascii="Times New Roman" w:hAnsi="Times New Roman" w:cs="Times New Roman"/>
          <w:sz w:val="20"/>
          <w:szCs w:val="20"/>
        </w:rPr>
        <w:t xml:space="preserve"> </w:t>
      </w:r>
      <w:r w:rsidR="001E6310" w:rsidRPr="00B547FF">
        <w:rPr>
          <w:rFonts w:ascii="Times New Roman" w:hAnsi="Times New Roman" w:cs="Times New Roman"/>
          <w:sz w:val="20"/>
          <w:szCs w:val="20"/>
        </w:rPr>
        <w:t>Heatmaps show the individual profiles of the</w:t>
      </w:r>
      <w:r w:rsidR="005A0E24">
        <w:rPr>
          <w:rFonts w:ascii="Times New Roman" w:hAnsi="Times New Roman" w:cs="Times New Roman"/>
          <w:sz w:val="20"/>
          <w:szCs w:val="20"/>
        </w:rPr>
        <w:t xml:space="preserve"> </w:t>
      </w:r>
      <w:r w:rsidR="005A0E24" w:rsidRPr="00E55A88">
        <w:rPr>
          <w:rFonts w:ascii="Times New Roman" w:hAnsi="Times New Roman" w:cs="Times New Roman"/>
          <w:sz w:val="20"/>
          <w:szCs w:val="20"/>
        </w:rPr>
        <w:t>technical replicates obtained in a single experiment (3 for each water sample concentration and reference compound and 12 for vehicle and MQ SPE controls)</w:t>
      </w:r>
      <w:r w:rsidR="005A0E24">
        <w:rPr>
          <w:rFonts w:ascii="Times New Roman" w:hAnsi="Times New Roman" w:cs="Times New Roman"/>
          <w:sz w:val="20"/>
          <w:szCs w:val="20"/>
        </w:rPr>
        <w:t xml:space="preserve">. </w:t>
      </w:r>
    </w:p>
    <w:p w14:paraId="1B771BA8" w14:textId="77777777" w:rsidR="005A0E24" w:rsidRPr="00E55A88" w:rsidRDefault="005A0E24" w:rsidP="005A0E24">
      <w:pPr>
        <w:spacing w:after="0" w:line="240" w:lineRule="auto"/>
        <w:jc w:val="both"/>
        <w:rPr>
          <w:rFonts w:ascii="Times New Roman" w:hAnsi="Times New Roman" w:cs="Times New Roman"/>
          <w:sz w:val="20"/>
          <w:szCs w:val="20"/>
        </w:rPr>
      </w:pPr>
    </w:p>
    <w:p w14:paraId="6300503F" w14:textId="436CCEAD" w:rsidR="00597782" w:rsidRDefault="00597782" w:rsidP="00597782">
      <w:pPr>
        <w:spacing w:before="240" w:after="0" w:line="240" w:lineRule="auto"/>
        <w:jc w:val="both"/>
        <w:rPr>
          <w:rFonts w:ascii="Times New Roman" w:hAnsi="Times New Roman" w:cs="Times New Roman"/>
          <w:sz w:val="20"/>
          <w:szCs w:val="20"/>
        </w:rPr>
      </w:pPr>
    </w:p>
    <w:p w14:paraId="5DC495C9" w14:textId="705904ED" w:rsidR="00271728" w:rsidRDefault="00B559AC" w:rsidP="006337DD">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221EE68B" wp14:editId="3D553E84">
            <wp:extent cx="6120130" cy="6796405"/>
            <wp:effectExtent l="0" t="0" r="0" b="4445"/>
            <wp:docPr id="16644971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497174" name="Picture 1664497174"/>
                    <pic:cNvPicPr/>
                  </pic:nvPicPr>
                  <pic:blipFill>
                    <a:blip r:embed="rId18">
                      <a:extLst>
                        <a:ext uri="{28A0092B-C50C-407E-A947-70E740481C1C}">
                          <a14:useLocalDpi xmlns:a14="http://schemas.microsoft.com/office/drawing/2010/main" val="0"/>
                        </a:ext>
                      </a:extLst>
                    </a:blip>
                    <a:stretch>
                      <a:fillRect/>
                    </a:stretch>
                  </pic:blipFill>
                  <pic:spPr>
                    <a:xfrm>
                      <a:off x="0" y="0"/>
                      <a:ext cx="6120130" cy="6796405"/>
                    </a:xfrm>
                    <a:prstGeom prst="rect">
                      <a:avLst/>
                    </a:prstGeom>
                  </pic:spPr>
                </pic:pic>
              </a:graphicData>
            </a:graphic>
          </wp:inline>
        </w:drawing>
      </w:r>
    </w:p>
    <w:p w14:paraId="48FEA72B" w14:textId="64C756A0" w:rsidR="006337DD" w:rsidRDefault="006337DD" w:rsidP="006337DD">
      <w:pPr>
        <w:spacing w:before="240" w:after="0" w:line="240" w:lineRule="auto"/>
        <w:jc w:val="both"/>
        <w:rPr>
          <w:rFonts w:ascii="Times New Roman" w:hAnsi="Times New Roman" w:cs="Times New Roman"/>
          <w:sz w:val="20"/>
          <w:szCs w:val="20"/>
        </w:rPr>
      </w:pPr>
      <w:r w:rsidRPr="00597782">
        <w:rPr>
          <w:rFonts w:ascii="Times New Roman" w:hAnsi="Times New Roman" w:cs="Times New Roman"/>
          <w:b/>
          <w:bCs/>
          <w:sz w:val="20"/>
          <w:szCs w:val="20"/>
        </w:rPr>
        <w:t>Figure S</w:t>
      </w:r>
      <w:r w:rsidR="005768A3">
        <w:rPr>
          <w:rFonts w:ascii="Times New Roman" w:hAnsi="Times New Roman" w:cs="Times New Roman"/>
          <w:b/>
          <w:bCs/>
          <w:sz w:val="20"/>
          <w:szCs w:val="20"/>
        </w:rPr>
        <w:t>9</w:t>
      </w:r>
      <w:r w:rsidRPr="00597782">
        <w:rPr>
          <w:rFonts w:ascii="Times New Roman" w:hAnsi="Times New Roman" w:cs="Times New Roman"/>
          <w:b/>
          <w:bCs/>
          <w:sz w:val="20"/>
          <w:szCs w:val="20"/>
        </w:rPr>
        <w:t>.</w:t>
      </w:r>
      <w:r>
        <w:rPr>
          <w:rFonts w:ascii="Times New Roman" w:hAnsi="Times New Roman" w:cs="Times New Roman"/>
          <w:sz w:val="20"/>
          <w:szCs w:val="20"/>
        </w:rPr>
        <w:t xml:space="preserve"> Radar plots </w:t>
      </w:r>
      <w:r w:rsidR="007F3A88">
        <w:rPr>
          <w:rFonts w:ascii="Times New Roman" w:hAnsi="Times New Roman" w:cs="Times New Roman"/>
          <w:sz w:val="20"/>
          <w:szCs w:val="20"/>
        </w:rPr>
        <w:t xml:space="preserve">displaying morphological </w:t>
      </w:r>
      <w:r w:rsidR="00B638B4">
        <w:rPr>
          <w:rFonts w:ascii="Times New Roman" w:hAnsi="Times New Roman" w:cs="Times New Roman"/>
          <w:sz w:val="20"/>
          <w:szCs w:val="20"/>
        </w:rPr>
        <w:t>profiles</w:t>
      </w:r>
      <w:r w:rsidR="007F3A88">
        <w:rPr>
          <w:rFonts w:ascii="Times New Roman" w:hAnsi="Times New Roman" w:cs="Times New Roman"/>
          <w:sz w:val="20"/>
          <w:szCs w:val="20"/>
        </w:rPr>
        <w:t xml:space="preserve"> </w:t>
      </w:r>
      <w:r w:rsidR="001621C3">
        <w:rPr>
          <w:rFonts w:ascii="Times New Roman" w:hAnsi="Times New Roman" w:cs="Times New Roman"/>
          <w:sz w:val="20"/>
          <w:szCs w:val="20"/>
        </w:rPr>
        <w:t xml:space="preserve">in U2-OS </w:t>
      </w:r>
      <w:r w:rsidR="001621C3" w:rsidRPr="002D4ADF">
        <w:rPr>
          <w:rFonts w:ascii="Times New Roman" w:hAnsi="Times New Roman" w:cs="Times New Roman"/>
          <w:sz w:val="20"/>
          <w:szCs w:val="20"/>
        </w:rPr>
        <w:t xml:space="preserve">cells exposed to water samples (REFs 25 </w:t>
      </w:r>
      <w:r w:rsidR="00684EE1">
        <w:rPr>
          <w:rFonts w:ascii="Times New Roman" w:hAnsi="Times New Roman" w:cs="Times New Roman"/>
          <w:sz w:val="20"/>
          <w:szCs w:val="20"/>
        </w:rPr>
        <w:t>and</w:t>
      </w:r>
      <w:r w:rsidR="001621C3" w:rsidRPr="002D4ADF">
        <w:rPr>
          <w:rFonts w:ascii="Times New Roman" w:hAnsi="Times New Roman" w:cs="Times New Roman"/>
          <w:sz w:val="20"/>
          <w:szCs w:val="20"/>
        </w:rPr>
        <w:t xml:space="preserve"> 50), MQ SPE, mitomycin C (350 </w:t>
      </w:r>
      <w:proofErr w:type="spellStart"/>
      <w:r w:rsidR="001621C3" w:rsidRPr="002D4ADF">
        <w:rPr>
          <w:rFonts w:ascii="Times New Roman" w:hAnsi="Times New Roman" w:cs="Times New Roman"/>
          <w:sz w:val="20"/>
          <w:szCs w:val="20"/>
        </w:rPr>
        <w:t>nM</w:t>
      </w:r>
      <w:proofErr w:type="spellEnd"/>
      <w:r w:rsidR="001621C3" w:rsidRPr="002D4ADF">
        <w:rPr>
          <w:rFonts w:ascii="Times New Roman" w:hAnsi="Times New Roman" w:cs="Times New Roman"/>
          <w:sz w:val="20"/>
          <w:szCs w:val="20"/>
        </w:rPr>
        <w:t>) and cytochalasin B (5 µM) for 24 hrs.</w:t>
      </w:r>
      <w:r w:rsidR="007C6576">
        <w:rPr>
          <w:rFonts w:ascii="Times New Roman" w:hAnsi="Times New Roman" w:cs="Times New Roman"/>
          <w:sz w:val="20"/>
          <w:szCs w:val="20"/>
        </w:rPr>
        <w:t xml:space="preserve"> </w:t>
      </w:r>
      <w:r w:rsidR="000033ED">
        <w:rPr>
          <w:rFonts w:ascii="Times New Roman" w:hAnsi="Times New Roman" w:cs="Times New Roman"/>
          <w:sz w:val="20"/>
          <w:szCs w:val="20"/>
        </w:rPr>
        <w:t xml:space="preserve">The plots </w:t>
      </w:r>
      <w:r w:rsidR="000033ED" w:rsidRPr="00307266">
        <w:rPr>
          <w:rFonts w:ascii="Times New Roman" w:hAnsi="Times New Roman" w:cs="Times New Roman"/>
          <w:sz w:val="20"/>
          <w:szCs w:val="20"/>
        </w:rPr>
        <w:t>summarize</w:t>
      </w:r>
      <w:r w:rsidR="000033ED">
        <w:rPr>
          <w:rFonts w:ascii="Times New Roman" w:hAnsi="Times New Roman" w:cs="Times New Roman"/>
          <w:sz w:val="20"/>
          <w:szCs w:val="20"/>
        </w:rPr>
        <w:t xml:space="preserve"> </w:t>
      </w:r>
      <w:r w:rsidR="000033ED" w:rsidRPr="00B0598A">
        <w:rPr>
          <w:rFonts w:ascii="Times New Roman" w:hAnsi="Times New Roman" w:cs="Times New Roman"/>
          <w:sz w:val="20"/>
          <w:szCs w:val="20"/>
        </w:rPr>
        <w:t>morphological features grouped by cellular compartments, including mitochondria, nucleus, actin cytoskeleton, endoplasmic reticulum, Golgi apparatus/plasma membrane, RNA</w:t>
      </w:r>
      <w:r w:rsidR="000033ED">
        <w:rPr>
          <w:rFonts w:ascii="Times New Roman" w:hAnsi="Times New Roman" w:cs="Times New Roman"/>
          <w:sz w:val="20"/>
          <w:szCs w:val="20"/>
        </w:rPr>
        <w:t xml:space="preserve">/nucleoli, as well as correlations and neighboring </w:t>
      </w:r>
      <w:r w:rsidR="000033ED" w:rsidRPr="00B0598A">
        <w:rPr>
          <w:rFonts w:ascii="Times New Roman" w:hAnsi="Times New Roman" w:cs="Times New Roman"/>
          <w:sz w:val="20"/>
          <w:szCs w:val="20"/>
        </w:rPr>
        <w:t>structures.</w:t>
      </w:r>
      <w:r w:rsidR="000033ED">
        <w:rPr>
          <w:rFonts w:ascii="Times New Roman" w:hAnsi="Times New Roman" w:cs="Times New Roman"/>
          <w:sz w:val="20"/>
          <w:szCs w:val="20"/>
        </w:rPr>
        <w:t xml:space="preserve"> The radar plots with orange-red colors represent high values and blue colors represent low values for features.</w:t>
      </w:r>
      <w:r w:rsidR="00A10DD4">
        <w:rPr>
          <w:rFonts w:ascii="Times New Roman" w:hAnsi="Times New Roman" w:cs="Times New Roman"/>
          <w:sz w:val="20"/>
          <w:szCs w:val="20"/>
        </w:rPr>
        <w:t xml:space="preserve"> Panel </w:t>
      </w:r>
      <w:r w:rsidR="00A10DD4" w:rsidRPr="00A10DD4">
        <w:rPr>
          <w:rFonts w:ascii="Times New Roman" w:hAnsi="Times New Roman" w:cs="Times New Roman"/>
          <w:b/>
          <w:bCs/>
          <w:sz w:val="20"/>
          <w:szCs w:val="20"/>
        </w:rPr>
        <w:t>a)</w:t>
      </w:r>
      <w:r w:rsidR="00A10DD4">
        <w:rPr>
          <w:rFonts w:ascii="Times New Roman" w:hAnsi="Times New Roman" w:cs="Times New Roman"/>
          <w:sz w:val="20"/>
          <w:szCs w:val="20"/>
        </w:rPr>
        <w:t xml:space="preserve"> shows </w:t>
      </w:r>
      <w:r w:rsidR="00891435">
        <w:rPr>
          <w:rFonts w:ascii="Times New Roman" w:hAnsi="Times New Roman" w:cs="Times New Roman"/>
          <w:sz w:val="20"/>
          <w:szCs w:val="20"/>
        </w:rPr>
        <w:t>phenotypic profiles</w:t>
      </w:r>
      <w:r w:rsidR="00035A30">
        <w:rPr>
          <w:rFonts w:ascii="Times New Roman" w:hAnsi="Times New Roman" w:cs="Times New Roman"/>
          <w:sz w:val="20"/>
          <w:szCs w:val="20"/>
        </w:rPr>
        <w:t xml:space="preserve"> from </w:t>
      </w:r>
      <w:r w:rsidR="00A10DD4">
        <w:rPr>
          <w:rFonts w:ascii="Times New Roman" w:hAnsi="Times New Roman" w:cs="Times New Roman"/>
          <w:sz w:val="20"/>
          <w:szCs w:val="20"/>
        </w:rPr>
        <w:t>samples comprising October</w:t>
      </w:r>
      <w:r w:rsidR="00A7274C">
        <w:rPr>
          <w:rFonts w:ascii="Times New Roman" w:hAnsi="Times New Roman" w:cs="Times New Roman"/>
          <w:sz w:val="20"/>
          <w:szCs w:val="20"/>
        </w:rPr>
        <w:t xml:space="preserve">, </w:t>
      </w:r>
      <w:r w:rsidR="00A10DD4">
        <w:rPr>
          <w:rFonts w:ascii="Times New Roman" w:hAnsi="Times New Roman" w:cs="Times New Roman"/>
          <w:sz w:val="20"/>
          <w:szCs w:val="20"/>
        </w:rPr>
        <w:t xml:space="preserve">panel </w:t>
      </w:r>
      <w:r w:rsidR="00A10DD4" w:rsidRPr="00A10DD4">
        <w:rPr>
          <w:rFonts w:ascii="Times New Roman" w:hAnsi="Times New Roman" w:cs="Times New Roman"/>
          <w:b/>
          <w:bCs/>
          <w:sz w:val="20"/>
          <w:szCs w:val="20"/>
        </w:rPr>
        <w:t>b)</w:t>
      </w:r>
      <w:r w:rsidR="00A10DD4">
        <w:rPr>
          <w:rFonts w:ascii="Times New Roman" w:hAnsi="Times New Roman" w:cs="Times New Roman"/>
          <w:sz w:val="20"/>
          <w:szCs w:val="20"/>
        </w:rPr>
        <w:t xml:space="preserve"> shows </w:t>
      </w:r>
      <w:r w:rsidR="00891435">
        <w:rPr>
          <w:rFonts w:ascii="Times New Roman" w:hAnsi="Times New Roman" w:cs="Times New Roman"/>
          <w:sz w:val="20"/>
          <w:szCs w:val="20"/>
        </w:rPr>
        <w:t>phenotypic profiles</w:t>
      </w:r>
      <w:r w:rsidR="00035A30">
        <w:rPr>
          <w:rFonts w:ascii="Times New Roman" w:hAnsi="Times New Roman" w:cs="Times New Roman"/>
          <w:sz w:val="20"/>
          <w:szCs w:val="20"/>
        </w:rPr>
        <w:t xml:space="preserve"> from </w:t>
      </w:r>
      <w:r w:rsidR="00A10DD4">
        <w:rPr>
          <w:rFonts w:ascii="Times New Roman" w:hAnsi="Times New Roman" w:cs="Times New Roman"/>
          <w:sz w:val="20"/>
          <w:szCs w:val="20"/>
        </w:rPr>
        <w:t>samples comprising November</w:t>
      </w:r>
      <w:r w:rsidR="00A7274C">
        <w:rPr>
          <w:rFonts w:ascii="Times New Roman" w:hAnsi="Times New Roman" w:cs="Times New Roman"/>
          <w:sz w:val="20"/>
          <w:szCs w:val="20"/>
        </w:rPr>
        <w:t xml:space="preserve"> and </w:t>
      </w:r>
      <w:r w:rsidR="00035A30">
        <w:rPr>
          <w:rFonts w:ascii="Times New Roman" w:hAnsi="Times New Roman" w:cs="Times New Roman"/>
          <w:sz w:val="20"/>
          <w:szCs w:val="20"/>
        </w:rPr>
        <w:t>panel</w:t>
      </w:r>
      <w:r w:rsidR="00A7274C">
        <w:rPr>
          <w:rFonts w:ascii="Times New Roman" w:hAnsi="Times New Roman" w:cs="Times New Roman"/>
          <w:sz w:val="20"/>
          <w:szCs w:val="20"/>
        </w:rPr>
        <w:t xml:space="preserve"> </w:t>
      </w:r>
      <w:r w:rsidR="00A7274C" w:rsidRPr="00B559AC">
        <w:rPr>
          <w:rFonts w:ascii="Times New Roman" w:hAnsi="Times New Roman" w:cs="Times New Roman"/>
          <w:b/>
          <w:bCs/>
          <w:sz w:val="20"/>
          <w:szCs w:val="20"/>
        </w:rPr>
        <w:t>c)</w:t>
      </w:r>
      <w:r w:rsidR="00A7274C">
        <w:rPr>
          <w:rFonts w:ascii="Times New Roman" w:hAnsi="Times New Roman" w:cs="Times New Roman"/>
          <w:sz w:val="20"/>
          <w:szCs w:val="20"/>
        </w:rPr>
        <w:t xml:space="preserve"> shows </w:t>
      </w:r>
      <w:r w:rsidR="00035A30">
        <w:rPr>
          <w:rFonts w:ascii="Times New Roman" w:hAnsi="Times New Roman" w:cs="Times New Roman"/>
          <w:sz w:val="20"/>
          <w:szCs w:val="20"/>
        </w:rPr>
        <w:t>fingerprints from</w:t>
      </w:r>
      <w:r w:rsidR="00B559AC">
        <w:rPr>
          <w:rFonts w:ascii="Times New Roman" w:hAnsi="Times New Roman" w:cs="Times New Roman"/>
          <w:sz w:val="20"/>
          <w:szCs w:val="20"/>
        </w:rPr>
        <w:t xml:space="preserve"> vehicle, SPE</w:t>
      </w:r>
      <w:r w:rsidR="00891435">
        <w:rPr>
          <w:rFonts w:ascii="Times New Roman" w:hAnsi="Times New Roman" w:cs="Times New Roman"/>
          <w:sz w:val="20"/>
          <w:szCs w:val="20"/>
        </w:rPr>
        <w:t xml:space="preserve"> MQ</w:t>
      </w:r>
      <w:r w:rsidR="00B559AC">
        <w:rPr>
          <w:rFonts w:ascii="Times New Roman" w:hAnsi="Times New Roman" w:cs="Times New Roman"/>
          <w:sz w:val="20"/>
          <w:szCs w:val="20"/>
        </w:rPr>
        <w:t xml:space="preserve"> controls and reference compounds</w:t>
      </w:r>
      <w:r w:rsidR="00A10DD4">
        <w:rPr>
          <w:rFonts w:ascii="Times New Roman" w:hAnsi="Times New Roman" w:cs="Times New Roman"/>
          <w:sz w:val="20"/>
          <w:szCs w:val="20"/>
        </w:rPr>
        <w:t xml:space="preserve">. </w:t>
      </w:r>
      <w:r w:rsidR="00DB01CA">
        <w:rPr>
          <w:rFonts w:ascii="Times New Roman" w:hAnsi="Times New Roman" w:cs="Times New Roman"/>
          <w:sz w:val="20"/>
          <w:szCs w:val="20"/>
        </w:rPr>
        <w:t>The r</w:t>
      </w:r>
      <w:r w:rsidR="00DB01CA" w:rsidRPr="00DB01CA">
        <w:rPr>
          <w:rFonts w:ascii="Times New Roman" w:hAnsi="Times New Roman" w:cs="Times New Roman"/>
          <w:sz w:val="20"/>
          <w:szCs w:val="20"/>
        </w:rPr>
        <w:t xml:space="preserve">adar plots display the merged fingerprint generated from all replicates from the </w:t>
      </w:r>
      <w:r w:rsidR="00DF7CFA">
        <w:rPr>
          <w:rFonts w:ascii="Times New Roman" w:hAnsi="Times New Roman" w:cs="Times New Roman"/>
          <w:sz w:val="20"/>
          <w:szCs w:val="20"/>
        </w:rPr>
        <w:t xml:space="preserve">U2-OS </w:t>
      </w:r>
      <w:r w:rsidR="00DB01CA">
        <w:rPr>
          <w:rFonts w:ascii="Times New Roman" w:hAnsi="Times New Roman" w:cs="Times New Roman"/>
          <w:sz w:val="20"/>
          <w:szCs w:val="20"/>
        </w:rPr>
        <w:t xml:space="preserve">top 50 features </w:t>
      </w:r>
      <w:r w:rsidR="00DB01CA" w:rsidRPr="00DB01CA">
        <w:rPr>
          <w:rFonts w:ascii="Times New Roman" w:hAnsi="Times New Roman" w:cs="Times New Roman"/>
          <w:sz w:val="20"/>
          <w:szCs w:val="20"/>
        </w:rPr>
        <w:t xml:space="preserve">heatmap.  </w:t>
      </w:r>
    </w:p>
    <w:p w14:paraId="6678C0EE" w14:textId="4F291578" w:rsidR="00D527EF" w:rsidRDefault="00B62255" w:rsidP="006337DD">
      <w:pPr>
        <w:spacing w:before="240"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762978D4" wp14:editId="64DC67E8">
            <wp:extent cx="6120130" cy="6697345"/>
            <wp:effectExtent l="0" t="0" r="0" b="8255"/>
            <wp:docPr id="3340088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008803" name="Picture 334008803"/>
                    <pic:cNvPicPr/>
                  </pic:nvPicPr>
                  <pic:blipFill>
                    <a:blip r:embed="rId19">
                      <a:extLst>
                        <a:ext uri="{28A0092B-C50C-407E-A947-70E740481C1C}">
                          <a14:useLocalDpi xmlns:a14="http://schemas.microsoft.com/office/drawing/2010/main" val="0"/>
                        </a:ext>
                      </a:extLst>
                    </a:blip>
                    <a:stretch>
                      <a:fillRect/>
                    </a:stretch>
                  </pic:blipFill>
                  <pic:spPr>
                    <a:xfrm>
                      <a:off x="0" y="0"/>
                      <a:ext cx="6120130" cy="6697345"/>
                    </a:xfrm>
                    <a:prstGeom prst="rect">
                      <a:avLst/>
                    </a:prstGeom>
                  </pic:spPr>
                </pic:pic>
              </a:graphicData>
            </a:graphic>
          </wp:inline>
        </w:drawing>
      </w:r>
    </w:p>
    <w:p w14:paraId="3B42C65A" w14:textId="616829FB" w:rsidR="00B62255" w:rsidRDefault="00B62255" w:rsidP="00B62255">
      <w:pPr>
        <w:spacing w:before="240" w:after="0" w:line="240" w:lineRule="auto"/>
        <w:jc w:val="both"/>
        <w:rPr>
          <w:rFonts w:ascii="Times New Roman" w:hAnsi="Times New Roman" w:cs="Times New Roman"/>
          <w:sz w:val="20"/>
          <w:szCs w:val="20"/>
        </w:rPr>
      </w:pPr>
      <w:r w:rsidRPr="00597782">
        <w:rPr>
          <w:rFonts w:ascii="Times New Roman" w:hAnsi="Times New Roman" w:cs="Times New Roman"/>
          <w:b/>
          <w:bCs/>
          <w:sz w:val="20"/>
          <w:szCs w:val="20"/>
        </w:rPr>
        <w:t>Figure S</w:t>
      </w:r>
      <w:r w:rsidR="005768A3">
        <w:rPr>
          <w:rFonts w:ascii="Times New Roman" w:hAnsi="Times New Roman" w:cs="Times New Roman"/>
          <w:b/>
          <w:bCs/>
          <w:sz w:val="20"/>
          <w:szCs w:val="20"/>
        </w:rPr>
        <w:t>10</w:t>
      </w:r>
      <w:r w:rsidRPr="00597782">
        <w:rPr>
          <w:rFonts w:ascii="Times New Roman" w:hAnsi="Times New Roman" w:cs="Times New Roman"/>
          <w:b/>
          <w:bCs/>
          <w:sz w:val="20"/>
          <w:szCs w:val="20"/>
        </w:rPr>
        <w:t>.</w:t>
      </w:r>
      <w:r>
        <w:rPr>
          <w:rFonts w:ascii="Times New Roman" w:hAnsi="Times New Roman" w:cs="Times New Roman"/>
          <w:sz w:val="20"/>
          <w:szCs w:val="20"/>
        </w:rPr>
        <w:t xml:space="preserve"> Radar plots displaying morphological </w:t>
      </w:r>
      <w:r w:rsidR="00BD0224">
        <w:rPr>
          <w:rFonts w:ascii="Times New Roman" w:hAnsi="Times New Roman" w:cs="Times New Roman"/>
          <w:sz w:val="20"/>
          <w:szCs w:val="20"/>
        </w:rPr>
        <w:t xml:space="preserve">profiles </w:t>
      </w:r>
      <w:r>
        <w:rPr>
          <w:rFonts w:ascii="Times New Roman" w:hAnsi="Times New Roman" w:cs="Times New Roman"/>
          <w:sz w:val="20"/>
          <w:szCs w:val="20"/>
        </w:rPr>
        <w:t xml:space="preserve">in CHO-K1 </w:t>
      </w:r>
      <w:r w:rsidRPr="002D4ADF">
        <w:rPr>
          <w:rFonts w:ascii="Times New Roman" w:hAnsi="Times New Roman" w:cs="Times New Roman"/>
          <w:sz w:val="20"/>
          <w:szCs w:val="20"/>
        </w:rPr>
        <w:t xml:space="preserve">cells exposed to water samples (REFs 25 </w:t>
      </w:r>
      <w:r w:rsidR="00424CA1">
        <w:rPr>
          <w:rFonts w:ascii="Times New Roman" w:hAnsi="Times New Roman" w:cs="Times New Roman"/>
          <w:sz w:val="20"/>
          <w:szCs w:val="20"/>
        </w:rPr>
        <w:t>and</w:t>
      </w:r>
      <w:r w:rsidRPr="002D4ADF">
        <w:rPr>
          <w:rFonts w:ascii="Times New Roman" w:hAnsi="Times New Roman" w:cs="Times New Roman"/>
          <w:sz w:val="20"/>
          <w:szCs w:val="20"/>
        </w:rPr>
        <w:t xml:space="preserve"> 50), MQ SPE, mitomycin C (350 </w:t>
      </w:r>
      <w:proofErr w:type="spellStart"/>
      <w:r w:rsidRPr="002D4ADF">
        <w:rPr>
          <w:rFonts w:ascii="Times New Roman" w:hAnsi="Times New Roman" w:cs="Times New Roman"/>
          <w:sz w:val="20"/>
          <w:szCs w:val="20"/>
        </w:rPr>
        <w:t>nM</w:t>
      </w:r>
      <w:proofErr w:type="spellEnd"/>
      <w:r w:rsidRPr="002D4ADF">
        <w:rPr>
          <w:rFonts w:ascii="Times New Roman" w:hAnsi="Times New Roman" w:cs="Times New Roman"/>
          <w:sz w:val="20"/>
          <w:szCs w:val="20"/>
        </w:rPr>
        <w:t>) and cytochalasin B (5 µM) for 24 hrs.</w:t>
      </w:r>
      <w:r>
        <w:rPr>
          <w:rFonts w:ascii="Times New Roman" w:hAnsi="Times New Roman" w:cs="Times New Roman"/>
          <w:sz w:val="20"/>
          <w:szCs w:val="20"/>
        </w:rPr>
        <w:t xml:space="preserve"> The plots </w:t>
      </w:r>
      <w:r w:rsidRPr="00307266">
        <w:rPr>
          <w:rFonts w:ascii="Times New Roman" w:hAnsi="Times New Roman" w:cs="Times New Roman"/>
          <w:sz w:val="20"/>
          <w:szCs w:val="20"/>
        </w:rPr>
        <w:t>summarize</w:t>
      </w:r>
      <w:r>
        <w:rPr>
          <w:rFonts w:ascii="Times New Roman" w:hAnsi="Times New Roman" w:cs="Times New Roman"/>
          <w:sz w:val="20"/>
          <w:szCs w:val="20"/>
        </w:rPr>
        <w:t xml:space="preserve"> </w:t>
      </w:r>
      <w:r w:rsidRPr="00B0598A">
        <w:rPr>
          <w:rFonts w:ascii="Times New Roman" w:hAnsi="Times New Roman" w:cs="Times New Roman"/>
          <w:sz w:val="20"/>
          <w:szCs w:val="20"/>
        </w:rPr>
        <w:t>morphological features grouped by cellular compartments, including mitochondria, nucleus, actin cytoskeleton, endoplasmic reticulum, Golgi apparatus/plasma membrane, RNA</w:t>
      </w:r>
      <w:r>
        <w:rPr>
          <w:rFonts w:ascii="Times New Roman" w:hAnsi="Times New Roman" w:cs="Times New Roman"/>
          <w:sz w:val="20"/>
          <w:szCs w:val="20"/>
        </w:rPr>
        <w:t xml:space="preserve">/nucleoli, as well as correlations and neighboring </w:t>
      </w:r>
      <w:r w:rsidRPr="00B0598A">
        <w:rPr>
          <w:rFonts w:ascii="Times New Roman" w:hAnsi="Times New Roman" w:cs="Times New Roman"/>
          <w:sz w:val="20"/>
          <w:szCs w:val="20"/>
        </w:rPr>
        <w:t>structures.</w:t>
      </w:r>
      <w:r>
        <w:rPr>
          <w:rFonts w:ascii="Times New Roman" w:hAnsi="Times New Roman" w:cs="Times New Roman"/>
          <w:sz w:val="20"/>
          <w:szCs w:val="20"/>
        </w:rPr>
        <w:t xml:space="preserve"> The radar plots with orange-red colors represent high values and blue colors represent low values for features. Panel </w:t>
      </w:r>
      <w:r w:rsidRPr="00A10DD4">
        <w:rPr>
          <w:rFonts w:ascii="Times New Roman" w:hAnsi="Times New Roman" w:cs="Times New Roman"/>
          <w:b/>
          <w:bCs/>
          <w:sz w:val="20"/>
          <w:szCs w:val="20"/>
        </w:rPr>
        <w:t>a)</w:t>
      </w:r>
      <w:r>
        <w:rPr>
          <w:rFonts w:ascii="Times New Roman" w:hAnsi="Times New Roman" w:cs="Times New Roman"/>
          <w:sz w:val="20"/>
          <w:szCs w:val="20"/>
        </w:rPr>
        <w:t xml:space="preserve"> shows </w:t>
      </w:r>
      <w:r w:rsidR="00424CA1">
        <w:rPr>
          <w:rFonts w:ascii="Times New Roman" w:hAnsi="Times New Roman" w:cs="Times New Roman"/>
          <w:sz w:val="20"/>
          <w:szCs w:val="20"/>
        </w:rPr>
        <w:t xml:space="preserve">phenotypic profiles </w:t>
      </w:r>
      <w:r>
        <w:rPr>
          <w:rFonts w:ascii="Times New Roman" w:hAnsi="Times New Roman" w:cs="Times New Roman"/>
          <w:sz w:val="20"/>
          <w:szCs w:val="20"/>
        </w:rPr>
        <w:t xml:space="preserve">from samples comprising October, panel </w:t>
      </w:r>
      <w:r w:rsidRPr="00A10DD4">
        <w:rPr>
          <w:rFonts w:ascii="Times New Roman" w:hAnsi="Times New Roman" w:cs="Times New Roman"/>
          <w:b/>
          <w:bCs/>
          <w:sz w:val="20"/>
          <w:szCs w:val="20"/>
        </w:rPr>
        <w:t>b)</w:t>
      </w:r>
      <w:r>
        <w:rPr>
          <w:rFonts w:ascii="Times New Roman" w:hAnsi="Times New Roman" w:cs="Times New Roman"/>
          <w:sz w:val="20"/>
          <w:szCs w:val="20"/>
        </w:rPr>
        <w:t xml:space="preserve"> shows </w:t>
      </w:r>
      <w:r w:rsidR="00424CA1">
        <w:rPr>
          <w:rFonts w:ascii="Times New Roman" w:hAnsi="Times New Roman" w:cs="Times New Roman"/>
          <w:sz w:val="20"/>
          <w:szCs w:val="20"/>
        </w:rPr>
        <w:t>phenotypic profiles</w:t>
      </w:r>
      <w:r>
        <w:rPr>
          <w:rFonts w:ascii="Times New Roman" w:hAnsi="Times New Roman" w:cs="Times New Roman"/>
          <w:sz w:val="20"/>
          <w:szCs w:val="20"/>
        </w:rPr>
        <w:t xml:space="preserve"> from samples comprising November and panel </w:t>
      </w:r>
      <w:r w:rsidRPr="00B559AC">
        <w:rPr>
          <w:rFonts w:ascii="Times New Roman" w:hAnsi="Times New Roman" w:cs="Times New Roman"/>
          <w:b/>
          <w:bCs/>
          <w:sz w:val="20"/>
          <w:szCs w:val="20"/>
        </w:rPr>
        <w:t>c)</w:t>
      </w:r>
      <w:r>
        <w:rPr>
          <w:rFonts w:ascii="Times New Roman" w:hAnsi="Times New Roman" w:cs="Times New Roman"/>
          <w:sz w:val="20"/>
          <w:szCs w:val="20"/>
        </w:rPr>
        <w:t xml:space="preserve"> shows fingerprints from vehicle, SPE</w:t>
      </w:r>
      <w:r w:rsidR="00424CA1">
        <w:rPr>
          <w:rFonts w:ascii="Times New Roman" w:hAnsi="Times New Roman" w:cs="Times New Roman"/>
          <w:sz w:val="20"/>
          <w:szCs w:val="20"/>
        </w:rPr>
        <w:t xml:space="preserve"> MQ</w:t>
      </w:r>
      <w:r>
        <w:rPr>
          <w:rFonts w:ascii="Times New Roman" w:hAnsi="Times New Roman" w:cs="Times New Roman"/>
          <w:sz w:val="20"/>
          <w:szCs w:val="20"/>
        </w:rPr>
        <w:t xml:space="preserve"> controls and reference compounds. The r</w:t>
      </w:r>
      <w:r w:rsidRPr="00DB01CA">
        <w:rPr>
          <w:rFonts w:ascii="Times New Roman" w:hAnsi="Times New Roman" w:cs="Times New Roman"/>
          <w:sz w:val="20"/>
          <w:szCs w:val="20"/>
        </w:rPr>
        <w:t xml:space="preserve">adar plots display the merged fingerprint generated from all replicates from the </w:t>
      </w:r>
      <w:r>
        <w:rPr>
          <w:rFonts w:ascii="Times New Roman" w:hAnsi="Times New Roman" w:cs="Times New Roman"/>
          <w:sz w:val="20"/>
          <w:szCs w:val="20"/>
        </w:rPr>
        <w:t xml:space="preserve">CHO-K1 top 50 features </w:t>
      </w:r>
      <w:r w:rsidRPr="00DB01CA">
        <w:rPr>
          <w:rFonts w:ascii="Times New Roman" w:hAnsi="Times New Roman" w:cs="Times New Roman"/>
          <w:sz w:val="20"/>
          <w:szCs w:val="20"/>
        </w:rPr>
        <w:t xml:space="preserve">heatmap.  </w:t>
      </w:r>
    </w:p>
    <w:p w14:paraId="482548F0" w14:textId="7F3618B6" w:rsidR="00B62255" w:rsidRDefault="006D68CE" w:rsidP="006337DD">
      <w:pPr>
        <w:spacing w:before="240"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95F08A9" wp14:editId="087556D9">
            <wp:extent cx="6120130" cy="6697345"/>
            <wp:effectExtent l="0" t="0" r="0" b="8255"/>
            <wp:docPr id="4595654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65467" name="Picture 459565467"/>
                    <pic:cNvPicPr/>
                  </pic:nvPicPr>
                  <pic:blipFill>
                    <a:blip r:embed="rId20">
                      <a:extLst>
                        <a:ext uri="{28A0092B-C50C-407E-A947-70E740481C1C}">
                          <a14:useLocalDpi xmlns:a14="http://schemas.microsoft.com/office/drawing/2010/main" val="0"/>
                        </a:ext>
                      </a:extLst>
                    </a:blip>
                    <a:stretch>
                      <a:fillRect/>
                    </a:stretch>
                  </pic:blipFill>
                  <pic:spPr>
                    <a:xfrm>
                      <a:off x="0" y="0"/>
                      <a:ext cx="6120130" cy="6697345"/>
                    </a:xfrm>
                    <a:prstGeom prst="rect">
                      <a:avLst/>
                    </a:prstGeom>
                  </pic:spPr>
                </pic:pic>
              </a:graphicData>
            </a:graphic>
          </wp:inline>
        </w:drawing>
      </w:r>
    </w:p>
    <w:p w14:paraId="18F09A98" w14:textId="0BA85CE6" w:rsidR="006D68CE" w:rsidRDefault="006D68CE" w:rsidP="006D68CE">
      <w:pPr>
        <w:spacing w:before="240" w:after="0" w:line="240" w:lineRule="auto"/>
        <w:jc w:val="both"/>
        <w:rPr>
          <w:rFonts w:ascii="Times New Roman" w:hAnsi="Times New Roman" w:cs="Times New Roman"/>
          <w:sz w:val="20"/>
          <w:szCs w:val="20"/>
        </w:rPr>
      </w:pPr>
      <w:r w:rsidRPr="00597782">
        <w:rPr>
          <w:rFonts w:ascii="Times New Roman" w:hAnsi="Times New Roman" w:cs="Times New Roman"/>
          <w:b/>
          <w:bCs/>
          <w:sz w:val="20"/>
          <w:szCs w:val="20"/>
        </w:rPr>
        <w:t>Figure S</w:t>
      </w:r>
      <w:r w:rsidR="00AD6ACD">
        <w:rPr>
          <w:rFonts w:ascii="Times New Roman" w:hAnsi="Times New Roman" w:cs="Times New Roman"/>
          <w:b/>
          <w:bCs/>
          <w:sz w:val="20"/>
          <w:szCs w:val="20"/>
        </w:rPr>
        <w:t>1</w:t>
      </w:r>
      <w:r w:rsidR="005768A3">
        <w:rPr>
          <w:rFonts w:ascii="Times New Roman" w:hAnsi="Times New Roman" w:cs="Times New Roman"/>
          <w:b/>
          <w:bCs/>
          <w:sz w:val="20"/>
          <w:szCs w:val="20"/>
        </w:rPr>
        <w:t>1</w:t>
      </w:r>
      <w:r w:rsidRPr="00597782">
        <w:rPr>
          <w:rFonts w:ascii="Times New Roman" w:hAnsi="Times New Roman" w:cs="Times New Roman"/>
          <w:b/>
          <w:bCs/>
          <w:sz w:val="20"/>
          <w:szCs w:val="20"/>
        </w:rPr>
        <w:t>.</w:t>
      </w:r>
      <w:r>
        <w:rPr>
          <w:rFonts w:ascii="Times New Roman" w:hAnsi="Times New Roman" w:cs="Times New Roman"/>
          <w:sz w:val="20"/>
          <w:szCs w:val="20"/>
        </w:rPr>
        <w:t xml:space="preserve"> Radar plots displaying morphological </w:t>
      </w:r>
      <w:r w:rsidR="00142BB9">
        <w:rPr>
          <w:rFonts w:ascii="Times New Roman" w:hAnsi="Times New Roman" w:cs="Times New Roman"/>
          <w:sz w:val="20"/>
          <w:szCs w:val="20"/>
        </w:rPr>
        <w:t>profiles</w:t>
      </w:r>
      <w:r>
        <w:rPr>
          <w:rFonts w:ascii="Times New Roman" w:hAnsi="Times New Roman" w:cs="Times New Roman"/>
          <w:sz w:val="20"/>
          <w:szCs w:val="20"/>
        </w:rPr>
        <w:t xml:space="preserve"> in MCF-7 </w:t>
      </w:r>
      <w:r w:rsidRPr="002D4ADF">
        <w:rPr>
          <w:rFonts w:ascii="Times New Roman" w:hAnsi="Times New Roman" w:cs="Times New Roman"/>
          <w:sz w:val="20"/>
          <w:szCs w:val="20"/>
        </w:rPr>
        <w:t xml:space="preserve">cells exposed to water samples (REFs 25 </w:t>
      </w:r>
      <w:r w:rsidR="003A79FB">
        <w:rPr>
          <w:rFonts w:ascii="Times New Roman" w:hAnsi="Times New Roman" w:cs="Times New Roman"/>
          <w:sz w:val="20"/>
          <w:szCs w:val="20"/>
        </w:rPr>
        <w:t>and</w:t>
      </w:r>
      <w:r w:rsidRPr="002D4ADF">
        <w:rPr>
          <w:rFonts w:ascii="Times New Roman" w:hAnsi="Times New Roman" w:cs="Times New Roman"/>
          <w:sz w:val="20"/>
          <w:szCs w:val="20"/>
        </w:rPr>
        <w:t xml:space="preserve"> 50), MQ SPE, mitomycin C (350 </w:t>
      </w:r>
      <w:proofErr w:type="spellStart"/>
      <w:r w:rsidRPr="002D4ADF">
        <w:rPr>
          <w:rFonts w:ascii="Times New Roman" w:hAnsi="Times New Roman" w:cs="Times New Roman"/>
          <w:sz w:val="20"/>
          <w:szCs w:val="20"/>
        </w:rPr>
        <w:t>nM</w:t>
      </w:r>
      <w:proofErr w:type="spellEnd"/>
      <w:r w:rsidRPr="002D4ADF">
        <w:rPr>
          <w:rFonts w:ascii="Times New Roman" w:hAnsi="Times New Roman" w:cs="Times New Roman"/>
          <w:sz w:val="20"/>
          <w:szCs w:val="20"/>
        </w:rPr>
        <w:t>) and cytochalasin B (5 µM) for 24 hrs.</w:t>
      </w:r>
      <w:r>
        <w:rPr>
          <w:rFonts w:ascii="Times New Roman" w:hAnsi="Times New Roman" w:cs="Times New Roman"/>
          <w:sz w:val="20"/>
          <w:szCs w:val="20"/>
        </w:rPr>
        <w:t xml:space="preserve"> The plots </w:t>
      </w:r>
      <w:r w:rsidRPr="00307266">
        <w:rPr>
          <w:rFonts w:ascii="Times New Roman" w:hAnsi="Times New Roman" w:cs="Times New Roman"/>
          <w:sz w:val="20"/>
          <w:szCs w:val="20"/>
        </w:rPr>
        <w:t>summarize</w:t>
      </w:r>
      <w:r>
        <w:rPr>
          <w:rFonts w:ascii="Times New Roman" w:hAnsi="Times New Roman" w:cs="Times New Roman"/>
          <w:sz w:val="20"/>
          <w:szCs w:val="20"/>
        </w:rPr>
        <w:t xml:space="preserve"> </w:t>
      </w:r>
      <w:r w:rsidRPr="00B0598A">
        <w:rPr>
          <w:rFonts w:ascii="Times New Roman" w:hAnsi="Times New Roman" w:cs="Times New Roman"/>
          <w:sz w:val="20"/>
          <w:szCs w:val="20"/>
        </w:rPr>
        <w:t>morphological features grouped by cellular compartments, including mitochondria, nucleus, actin cytoskeleton, endoplasmic reticulum, Golgi apparatus/plasma membrane, RNA</w:t>
      </w:r>
      <w:r>
        <w:rPr>
          <w:rFonts w:ascii="Times New Roman" w:hAnsi="Times New Roman" w:cs="Times New Roman"/>
          <w:sz w:val="20"/>
          <w:szCs w:val="20"/>
        </w:rPr>
        <w:t xml:space="preserve">/nucleoli, as well as correlations and neighboring </w:t>
      </w:r>
      <w:r w:rsidRPr="00B0598A">
        <w:rPr>
          <w:rFonts w:ascii="Times New Roman" w:hAnsi="Times New Roman" w:cs="Times New Roman"/>
          <w:sz w:val="20"/>
          <w:szCs w:val="20"/>
        </w:rPr>
        <w:t>structures.</w:t>
      </w:r>
      <w:r>
        <w:rPr>
          <w:rFonts w:ascii="Times New Roman" w:hAnsi="Times New Roman" w:cs="Times New Roman"/>
          <w:sz w:val="20"/>
          <w:szCs w:val="20"/>
        </w:rPr>
        <w:t xml:space="preserve"> The radar plots with orange-red colors represent high values and blue colors represent low values for features. Panel </w:t>
      </w:r>
      <w:r w:rsidRPr="00A10DD4">
        <w:rPr>
          <w:rFonts w:ascii="Times New Roman" w:hAnsi="Times New Roman" w:cs="Times New Roman"/>
          <w:b/>
          <w:bCs/>
          <w:sz w:val="20"/>
          <w:szCs w:val="20"/>
        </w:rPr>
        <w:t>a)</w:t>
      </w:r>
      <w:r>
        <w:rPr>
          <w:rFonts w:ascii="Times New Roman" w:hAnsi="Times New Roman" w:cs="Times New Roman"/>
          <w:sz w:val="20"/>
          <w:szCs w:val="20"/>
        </w:rPr>
        <w:t xml:space="preserve"> shows </w:t>
      </w:r>
      <w:r w:rsidR="003A79FB">
        <w:rPr>
          <w:rFonts w:ascii="Times New Roman" w:hAnsi="Times New Roman" w:cs="Times New Roman"/>
          <w:sz w:val="20"/>
          <w:szCs w:val="20"/>
        </w:rPr>
        <w:t>phenotypic profiles</w:t>
      </w:r>
      <w:r>
        <w:rPr>
          <w:rFonts w:ascii="Times New Roman" w:hAnsi="Times New Roman" w:cs="Times New Roman"/>
          <w:sz w:val="20"/>
          <w:szCs w:val="20"/>
        </w:rPr>
        <w:t xml:space="preserve"> from samples comprising October, panel </w:t>
      </w:r>
      <w:r w:rsidRPr="00A10DD4">
        <w:rPr>
          <w:rFonts w:ascii="Times New Roman" w:hAnsi="Times New Roman" w:cs="Times New Roman"/>
          <w:b/>
          <w:bCs/>
          <w:sz w:val="20"/>
          <w:szCs w:val="20"/>
        </w:rPr>
        <w:t>b)</w:t>
      </w:r>
      <w:r>
        <w:rPr>
          <w:rFonts w:ascii="Times New Roman" w:hAnsi="Times New Roman" w:cs="Times New Roman"/>
          <w:sz w:val="20"/>
          <w:szCs w:val="20"/>
        </w:rPr>
        <w:t xml:space="preserve"> shows </w:t>
      </w:r>
      <w:r w:rsidR="003A79FB">
        <w:rPr>
          <w:rFonts w:ascii="Times New Roman" w:hAnsi="Times New Roman" w:cs="Times New Roman"/>
          <w:sz w:val="20"/>
          <w:szCs w:val="20"/>
        </w:rPr>
        <w:t>phenotypic profiles</w:t>
      </w:r>
      <w:r>
        <w:rPr>
          <w:rFonts w:ascii="Times New Roman" w:hAnsi="Times New Roman" w:cs="Times New Roman"/>
          <w:sz w:val="20"/>
          <w:szCs w:val="20"/>
        </w:rPr>
        <w:t xml:space="preserve"> from samples comprising November and panel </w:t>
      </w:r>
      <w:r w:rsidRPr="00B559AC">
        <w:rPr>
          <w:rFonts w:ascii="Times New Roman" w:hAnsi="Times New Roman" w:cs="Times New Roman"/>
          <w:b/>
          <w:bCs/>
          <w:sz w:val="20"/>
          <w:szCs w:val="20"/>
        </w:rPr>
        <w:t>c)</w:t>
      </w:r>
      <w:r>
        <w:rPr>
          <w:rFonts w:ascii="Times New Roman" w:hAnsi="Times New Roman" w:cs="Times New Roman"/>
          <w:sz w:val="20"/>
          <w:szCs w:val="20"/>
        </w:rPr>
        <w:t xml:space="preserve"> shows fingerprints from vehicle, SPE</w:t>
      </w:r>
      <w:r w:rsidR="003A79FB">
        <w:rPr>
          <w:rFonts w:ascii="Times New Roman" w:hAnsi="Times New Roman" w:cs="Times New Roman"/>
          <w:sz w:val="20"/>
          <w:szCs w:val="20"/>
        </w:rPr>
        <w:t xml:space="preserve"> MQ</w:t>
      </w:r>
      <w:r>
        <w:rPr>
          <w:rFonts w:ascii="Times New Roman" w:hAnsi="Times New Roman" w:cs="Times New Roman"/>
          <w:sz w:val="20"/>
          <w:szCs w:val="20"/>
        </w:rPr>
        <w:t xml:space="preserve"> controls and reference compounds. The r</w:t>
      </w:r>
      <w:r w:rsidRPr="00DB01CA">
        <w:rPr>
          <w:rFonts w:ascii="Times New Roman" w:hAnsi="Times New Roman" w:cs="Times New Roman"/>
          <w:sz w:val="20"/>
          <w:szCs w:val="20"/>
        </w:rPr>
        <w:t xml:space="preserve">adar plots display the merged fingerprint generated from all replicates from the </w:t>
      </w:r>
      <w:r>
        <w:rPr>
          <w:rFonts w:ascii="Times New Roman" w:hAnsi="Times New Roman" w:cs="Times New Roman"/>
          <w:sz w:val="20"/>
          <w:szCs w:val="20"/>
        </w:rPr>
        <w:t xml:space="preserve">MCF-7 top 50 features </w:t>
      </w:r>
      <w:r w:rsidRPr="00DB01CA">
        <w:rPr>
          <w:rFonts w:ascii="Times New Roman" w:hAnsi="Times New Roman" w:cs="Times New Roman"/>
          <w:sz w:val="20"/>
          <w:szCs w:val="20"/>
        </w:rPr>
        <w:t xml:space="preserve">heatmap.  </w:t>
      </w:r>
    </w:p>
    <w:p w14:paraId="4A113D15" w14:textId="77777777" w:rsidR="00B30667" w:rsidRDefault="00B30667" w:rsidP="006D68CE">
      <w:pPr>
        <w:spacing w:before="240" w:after="0" w:line="240" w:lineRule="auto"/>
        <w:jc w:val="both"/>
        <w:rPr>
          <w:rFonts w:ascii="Times New Roman" w:hAnsi="Times New Roman" w:cs="Times New Roman"/>
          <w:sz w:val="20"/>
          <w:szCs w:val="20"/>
        </w:rPr>
      </w:pPr>
    </w:p>
    <w:p w14:paraId="4D02DD7E" w14:textId="77777777" w:rsidR="00B30667" w:rsidRDefault="00B30667" w:rsidP="00B30667">
      <w:pPr>
        <w:spacing w:before="240" w:after="0" w:line="240" w:lineRule="auto"/>
        <w:jc w:val="both"/>
        <w:rPr>
          <w:rFonts w:ascii="Times New Roman" w:hAnsi="Times New Roman" w:cs="Times New Roman"/>
          <w:b/>
          <w:bCs/>
          <w:sz w:val="22"/>
          <w:szCs w:val="22"/>
        </w:rPr>
      </w:pPr>
    </w:p>
    <w:p w14:paraId="12C30E0E" w14:textId="2F49E7CE" w:rsidR="00B30667" w:rsidRPr="004430E5" w:rsidRDefault="00B30667" w:rsidP="00B30667">
      <w:pPr>
        <w:spacing w:before="240" w:after="0" w:line="240" w:lineRule="auto"/>
        <w:jc w:val="both"/>
        <w:rPr>
          <w:rFonts w:ascii="Times New Roman" w:hAnsi="Times New Roman" w:cs="Times New Roman"/>
          <w:sz w:val="22"/>
          <w:szCs w:val="22"/>
        </w:rPr>
      </w:pPr>
      <w:r w:rsidRPr="002219EC">
        <w:rPr>
          <w:rFonts w:ascii="Times New Roman" w:hAnsi="Times New Roman" w:cs="Times New Roman"/>
          <w:b/>
          <w:bCs/>
          <w:sz w:val="22"/>
          <w:szCs w:val="22"/>
        </w:rPr>
        <w:lastRenderedPageBreak/>
        <w:t>Table S</w:t>
      </w:r>
      <w:r w:rsidR="00686593">
        <w:rPr>
          <w:rFonts w:ascii="Times New Roman" w:hAnsi="Times New Roman" w:cs="Times New Roman"/>
          <w:b/>
          <w:bCs/>
          <w:sz w:val="22"/>
          <w:szCs w:val="22"/>
        </w:rPr>
        <w:t>3</w:t>
      </w:r>
      <w:r w:rsidRPr="002219EC">
        <w:rPr>
          <w:rFonts w:ascii="Times New Roman" w:hAnsi="Times New Roman" w:cs="Times New Roman"/>
          <w:b/>
          <w:bCs/>
          <w:sz w:val="22"/>
          <w:szCs w:val="22"/>
        </w:rPr>
        <w:t xml:space="preserve">. </w:t>
      </w:r>
      <w:r w:rsidRPr="004430E5">
        <w:rPr>
          <w:rFonts w:ascii="Times New Roman" w:hAnsi="Times New Roman" w:cs="Times New Roman"/>
          <w:sz w:val="22"/>
          <w:szCs w:val="22"/>
        </w:rPr>
        <w:t>Classification of correlation strength based on correlation coefficient. The table displays interval coefficients and relationship levels used to classify relationships between samples and between samples and SPECS</w:t>
      </w:r>
      <w:r w:rsidR="004430E5" w:rsidRPr="004430E5">
        <w:rPr>
          <w:rFonts w:ascii="Times New Roman" w:hAnsi="Times New Roman" w:cs="Times New Roman"/>
          <w:sz w:val="22"/>
          <w:szCs w:val="22"/>
        </w:rPr>
        <w:t xml:space="preserve"> </w:t>
      </w:r>
      <w:r w:rsidR="004430E5" w:rsidRPr="004430E5">
        <w:rPr>
          <w:rFonts w:ascii="Times New Roman" w:eastAsia="Times New Roman" w:hAnsi="Times New Roman" w:cs="Times New Roman"/>
          <w:color w:val="000000"/>
          <w:sz w:val="22"/>
          <w:szCs w:val="22"/>
        </w:rPr>
        <w:t xml:space="preserve">drug repurposing set </w:t>
      </w:r>
      <w:r w:rsidR="004430E5" w:rsidRPr="004430E5">
        <w:rPr>
          <w:rFonts w:ascii="Times New Roman" w:eastAsia="Times New Roman" w:hAnsi="Times New Roman" w:cs="Times New Roman"/>
          <w:sz w:val="22"/>
          <w:szCs w:val="22"/>
        </w:rPr>
        <w:t>library</w:t>
      </w:r>
      <w:r w:rsidRPr="004430E5">
        <w:rPr>
          <w:rFonts w:ascii="Times New Roman" w:hAnsi="Times New Roman" w:cs="Times New Roman"/>
          <w:sz w:val="22"/>
          <w:szCs w:val="22"/>
        </w:rPr>
        <w:t xml:space="preserve"> compounds. </w:t>
      </w:r>
    </w:p>
    <w:p w14:paraId="5FFEFB5C" w14:textId="77777777" w:rsidR="00B30667" w:rsidRDefault="00B30667" w:rsidP="00B30667">
      <w:pPr>
        <w:spacing w:after="0" w:line="240" w:lineRule="auto"/>
        <w:jc w:val="both"/>
        <w:rPr>
          <w:rFonts w:ascii="Times New Roman" w:hAnsi="Times New Roman" w:cs="Times New Roman"/>
          <w:sz w:val="20"/>
          <w:szCs w:val="20"/>
        </w:rPr>
      </w:pPr>
    </w:p>
    <w:tbl>
      <w:tblPr>
        <w:tblStyle w:val="TableGrid"/>
        <w:tblW w:w="0" w:type="auto"/>
        <w:jc w:val="center"/>
        <w:tblLook w:val="04A0" w:firstRow="1" w:lastRow="0" w:firstColumn="1" w:lastColumn="0" w:noHBand="0" w:noVBand="1"/>
      </w:tblPr>
      <w:tblGrid>
        <w:gridCol w:w="2689"/>
        <w:gridCol w:w="3829"/>
      </w:tblGrid>
      <w:tr w:rsidR="00B30667" w14:paraId="1783DB88" w14:textId="77777777" w:rsidTr="00C87040">
        <w:trPr>
          <w:trHeight w:val="229"/>
          <w:jc w:val="center"/>
        </w:trPr>
        <w:tc>
          <w:tcPr>
            <w:tcW w:w="2689" w:type="dxa"/>
            <w:vAlign w:val="center"/>
          </w:tcPr>
          <w:p w14:paraId="53FDF52D" w14:textId="50DCC028" w:rsidR="00B30667" w:rsidRPr="00DB747F" w:rsidRDefault="00B30667" w:rsidP="00A5305A">
            <w:pPr>
              <w:spacing w:line="276" w:lineRule="auto"/>
              <w:jc w:val="center"/>
              <w:rPr>
                <w:rFonts w:ascii="Times New Roman" w:hAnsi="Times New Roman" w:cs="Times New Roman"/>
                <w:b/>
                <w:bCs/>
              </w:rPr>
            </w:pPr>
            <w:r w:rsidRPr="00DB747F">
              <w:rPr>
                <w:rFonts w:ascii="Times New Roman" w:hAnsi="Times New Roman" w:cs="Times New Roman"/>
                <w:b/>
                <w:bCs/>
              </w:rPr>
              <w:t>Interval coefficient</w:t>
            </w:r>
            <w:r w:rsidR="00BC61AB">
              <w:rPr>
                <w:rFonts w:ascii="Times New Roman" w:hAnsi="Times New Roman" w:cs="Times New Roman"/>
                <w:b/>
                <w:bCs/>
              </w:rPr>
              <w:t xml:space="preserve"> (r)</w:t>
            </w:r>
          </w:p>
        </w:tc>
        <w:tc>
          <w:tcPr>
            <w:tcW w:w="3829" w:type="dxa"/>
            <w:vAlign w:val="center"/>
          </w:tcPr>
          <w:p w14:paraId="50B3A9BF" w14:textId="77777777" w:rsidR="00B30667" w:rsidRPr="00DB747F" w:rsidRDefault="00B30667" w:rsidP="00A5305A">
            <w:pPr>
              <w:spacing w:line="276" w:lineRule="auto"/>
              <w:jc w:val="center"/>
              <w:rPr>
                <w:rFonts w:ascii="Times New Roman" w:hAnsi="Times New Roman" w:cs="Times New Roman"/>
                <w:b/>
                <w:bCs/>
              </w:rPr>
            </w:pPr>
            <w:r w:rsidRPr="00DB747F">
              <w:rPr>
                <w:rFonts w:ascii="Times New Roman" w:hAnsi="Times New Roman" w:cs="Times New Roman"/>
                <w:b/>
                <w:bCs/>
              </w:rPr>
              <w:t>Relationship level</w:t>
            </w:r>
          </w:p>
        </w:tc>
      </w:tr>
      <w:tr w:rsidR="00B30667" w14:paraId="3C709B6F" w14:textId="77777777" w:rsidTr="00C87040">
        <w:trPr>
          <w:trHeight w:val="221"/>
          <w:jc w:val="center"/>
        </w:trPr>
        <w:tc>
          <w:tcPr>
            <w:tcW w:w="2689" w:type="dxa"/>
            <w:vAlign w:val="center"/>
          </w:tcPr>
          <w:p w14:paraId="3889AD66" w14:textId="77777777" w:rsidR="00B30667" w:rsidRPr="00DB747F" w:rsidRDefault="00B30667" w:rsidP="00A5305A">
            <w:pPr>
              <w:spacing w:line="276" w:lineRule="auto"/>
              <w:jc w:val="center"/>
              <w:rPr>
                <w:rFonts w:ascii="Times New Roman" w:hAnsi="Times New Roman" w:cs="Times New Roman"/>
              </w:rPr>
            </w:pPr>
            <w:r w:rsidRPr="00DB747F">
              <w:rPr>
                <w:rFonts w:ascii="Times New Roman" w:hAnsi="Times New Roman" w:cs="Times New Roman"/>
              </w:rPr>
              <w:t>0.80 – 1.00</w:t>
            </w:r>
          </w:p>
        </w:tc>
        <w:tc>
          <w:tcPr>
            <w:tcW w:w="3829" w:type="dxa"/>
            <w:vAlign w:val="center"/>
          </w:tcPr>
          <w:p w14:paraId="14CDF65A" w14:textId="77777777" w:rsidR="00B30667" w:rsidRPr="00DB747F" w:rsidRDefault="00B30667" w:rsidP="00A5305A">
            <w:pPr>
              <w:spacing w:line="276" w:lineRule="auto"/>
              <w:jc w:val="center"/>
              <w:rPr>
                <w:rFonts w:ascii="Times New Roman" w:hAnsi="Times New Roman" w:cs="Times New Roman"/>
              </w:rPr>
            </w:pPr>
            <w:r w:rsidRPr="00DB747F">
              <w:rPr>
                <w:rFonts w:ascii="Times New Roman" w:hAnsi="Times New Roman" w:cs="Times New Roman"/>
              </w:rPr>
              <w:t>Very strong</w:t>
            </w:r>
          </w:p>
        </w:tc>
      </w:tr>
      <w:tr w:rsidR="00B30667" w14:paraId="7979D659" w14:textId="77777777" w:rsidTr="00C87040">
        <w:trPr>
          <w:trHeight w:val="414"/>
          <w:jc w:val="center"/>
        </w:trPr>
        <w:tc>
          <w:tcPr>
            <w:tcW w:w="2689" w:type="dxa"/>
            <w:vAlign w:val="center"/>
          </w:tcPr>
          <w:p w14:paraId="4707C8C4" w14:textId="77777777" w:rsidR="00B30667" w:rsidRPr="00DB747F" w:rsidRDefault="00B30667" w:rsidP="00A5305A">
            <w:pPr>
              <w:spacing w:line="276" w:lineRule="auto"/>
              <w:jc w:val="center"/>
              <w:rPr>
                <w:rFonts w:ascii="Times New Roman" w:hAnsi="Times New Roman" w:cs="Times New Roman"/>
              </w:rPr>
            </w:pPr>
            <w:r w:rsidRPr="00DB747F">
              <w:rPr>
                <w:rFonts w:ascii="Times New Roman" w:hAnsi="Times New Roman" w:cs="Times New Roman"/>
              </w:rPr>
              <w:t>0.60 – 0.79</w:t>
            </w:r>
          </w:p>
        </w:tc>
        <w:tc>
          <w:tcPr>
            <w:tcW w:w="3829" w:type="dxa"/>
            <w:vAlign w:val="center"/>
          </w:tcPr>
          <w:p w14:paraId="10ADE012" w14:textId="77777777" w:rsidR="00B30667" w:rsidRPr="00DB747F" w:rsidRDefault="00B30667" w:rsidP="00A5305A">
            <w:pPr>
              <w:spacing w:line="276" w:lineRule="auto"/>
              <w:jc w:val="center"/>
              <w:rPr>
                <w:rFonts w:ascii="Times New Roman" w:hAnsi="Times New Roman" w:cs="Times New Roman"/>
              </w:rPr>
            </w:pPr>
            <w:r w:rsidRPr="00DB747F">
              <w:rPr>
                <w:rFonts w:ascii="Times New Roman" w:hAnsi="Times New Roman" w:cs="Times New Roman"/>
              </w:rPr>
              <w:t>Strong</w:t>
            </w:r>
          </w:p>
        </w:tc>
      </w:tr>
      <w:tr w:rsidR="00B30667" w14:paraId="0C8985E3" w14:textId="77777777" w:rsidTr="00C87040">
        <w:trPr>
          <w:trHeight w:val="414"/>
          <w:jc w:val="center"/>
        </w:trPr>
        <w:tc>
          <w:tcPr>
            <w:tcW w:w="2689" w:type="dxa"/>
            <w:vAlign w:val="center"/>
          </w:tcPr>
          <w:p w14:paraId="5220FCEE" w14:textId="77777777" w:rsidR="00B30667" w:rsidRPr="00DB747F" w:rsidRDefault="00B30667" w:rsidP="00A5305A">
            <w:pPr>
              <w:spacing w:line="276" w:lineRule="auto"/>
              <w:jc w:val="center"/>
              <w:rPr>
                <w:rFonts w:ascii="Times New Roman" w:hAnsi="Times New Roman" w:cs="Times New Roman"/>
              </w:rPr>
            </w:pPr>
            <w:r w:rsidRPr="00DB747F">
              <w:rPr>
                <w:rFonts w:ascii="Times New Roman" w:hAnsi="Times New Roman" w:cs="Times New Roman"/>
              </w:rPr>
              <w:t>0.40 – 0.59</w:t>
            </w:r>
          </w:p>
        </w:tc>
        <w:tc>
          <w:tcPr>
            <w:tcW w:w="3829" w:type="dxa"/>
            <w:vAlign w:val="center"/>
          </w:tcPr>
          <w:p w14:paraId="5694262E" w14:textId="77777777" w:rsidR="00B30667" w:rsidRPr="00DB747F" w:rsidRDefault="00B30667" w:rsidP="00A5305A">
            <w:pPr>
              <w:spacing w:line="276" w:lineRule="auto"/>
              <w:jc w:val="center"/>
              <w:rPr>
                <w:rFonts w:ascii="Times New Roman" w:hAnsi="Times New Roman" w:cs="Times New Roman"/>
              </w:rPr>
            </w:pPr>
            <w:r w:rsidRPr="00DB747F">
              <w:rPr>
                <w:rFonts w:ascii="Times New Roman" w:hAnsi="Times New Roman" w:cs="Times New Roman"/>
              </w:rPr>
              <w:t>Moderate</w:t>
            </w:r>
          </w:p>
        </w:tc>
      </w:tr>
      <w:tr w:rsidR="00B30667" w14:paraId="595A404E" w14:textId="77777777" w:rsidTr="00C87040">
        <w:trPr>
          <w:trHeight w:val="414"/>
          <w:jc w:val="center"/>
        </w:trPr>
        <w:tc>
          <w:tcPr>
            <w:tcW w:w="2689" w:type="dxa"/>
            <w:vAlign w:val="center"/>
          </w:tcPr>
          <w:p w14:paraId="12E1FA68" w14:textId="77777777" w:rsidR="00B30667" w:rsidRPr="00DB747F" w:rsidRDefault="00B30667" w:rsidP="00A5305A">
            <w:pPr>
              <w:spacing w:line="276" w:lineRule="auto"/>
              <w:jc w:val="center"/>
              <w:rPr>
                <w:rFonts w:ascii="Times New Roman" w:hAnsi="Times New Roman" w:cs="Times New Roman"/>
              </w:rPr>
            </w:pPr>
            <w:r w:rsidRPr="00DB747F">
              <w:rPr>
                <w:rFonts w:ascii="Times New Roman" w:hAnsi="Times New Roman" w:cs="Times New Roman"/>
              </w:rPr>
              <w:t>0.20 – 0.39</w:t>
            </w:r>
          </w:p>
        </w:tc>
        <w:tc>
          <w:tcPr>
            <w:tcW w:w="3829" w:type="dxa"/>
            <w:vAlign w:val="center"/>
          </w:tcPr>
          <w:p w14:paraId="02503051" w14:textId="77777777" w:rsidR="00B30667" w:rsidRPr="00DB747F" w:rsidRDefault="00B30667" w:rsidP="00A5305A">
            <w:pPr>
              <w:spacing w:line="276" w:lineRule="auto"/>
              <w:jc w:val="center"/>
              <w:rPr>
                <w:rFonts w:ascii="Times New Roman" w:hAnsi="Times New Roman" w:cs="Times New Roman"/>
              </w:rPr>
            </w:pPr>
            <w:r w:rsidRPr="00DB747F">
              <w:rPr>
                <w:rFonts w:ascii="Times New Roman" w:hAnsi="Times New Roman" w:cs="Times New Roman"/>
              </w:rPr>
              <w:t>Weak</w:t>
            </w:r>
          </w:p>
        </w:tc>
      </w:tr>
      <w:tr w:rsidR="00B30667" w14:paraId="41F0FC91" w14:textId="77777777" w:rsidTr="00C87040">
        <w:trPr>
          <w:trHeight w:val="402"/>
          <w:jc w:val="center"/>
        </w:trPr>
        <w:tc>
          <w:tcPr>
            <w:tcW w:w="2689" w:type="dxa"/>
            <w:vAlign w:val="center"/>
          </w:tcPr>
          <w:p w14:paraId="7661E8F8" w14:textId="77777777" w:rsidR="00B30667" w:rsidRPr="00DB747F" w:rsidRDefault="00B30667" w:rsidP="00A5305A">
            <w:pPr>
              <w:spacing w:line="276" w:lineRule="auto"/>
              <w:jc w:val="center"/>
              <w:rPr>
                <w:rFonts w:ascii="Times New Roman" w:hAnsi="Times New Roman" w:cs="Times New Roman"/>
              </w:rPr>
            </w:pPr>
            <w:r w:rsidRPr="00DB747F">
              <w:rPr>
                <w:rFonts w:ascii="Times New Roman" w:hAnsi="Times New Roman" w:cs="Times New Roman"/>
              </w:rPr>
              <w:t>0.00 – 0.19</w:t>
            </w:r>
          </w:p>
        </w:tc>
        <w:tc>
          <w:tcPr>
            <w:tcW w:w="3829" w:type="dxa"/>
            <w:vAlign w:val="center"/>
          </w:tcPr>
          <w:p w14:paraId="253373DF" w14:textId="77777777" w:rsidR="00B30667" w:rsidRPr="00DB747F" w:rsidRDefault="00B30667" w:rsidP="00A5305A">
            <w:pPr>
              <w:spacing w:line="276" w:lineRule="auto"/>
              <w:jc w:val="center"/>
              <w:rPr>
                <w:rFonts w:ascii="Times New Roman" w:hAnsi="Times New Roman" w:cs="Times New Roman"/>
              </w:rPr>
            </w:pPr>
            <w:r w:rsidRPr="00DB747F">
              <w:rPr>
                <w:rFonts w:ascii="Times New Roman" w:hAnsi="Times New Roman" w:cs="Times New Roman"/>
              </w:rPr>
              <w:t>Very weak or NO correlation</w:t>
            </w:r>
          </w:p>
        </w:tc>
      </w:tr>
    </w:tbl>
    <w:p w14:paraId="55161640" w14:textId="77777777" w:rsidR="00B30667" w:rsidRPr="00B72C01" w:rsidRDefault="00B30667" w:rsidP="00B30667">
      <w:pPr>
        <w:spacing w:before="240" w:after="0" w:line="240" w:lineRule="auto"/>
        <w:jc w:val="both"/>
        <w:rPr>
          <w:rFonts w:ascii="Times New Roman" w:hAnsi="Times New Roman" w:cs="Times New Roman"/>
          <w:sz w:val="20"/>
          <w:szCs w:val="20"/>
        </w:rPr>
      </w:pPr>
    </w:p>
    <w:p w14:paraId="31FEB06D" w14:textId="77777777" w:rsidR="00B30667" w:rsidRDefault="00B30667" w:rsidP="006D68CE">
      <w:pPr>
        <w:spacing w:before="240" w:after="0" w:line="240" w:lineRule="auto"/>
        <w:jc w:val="both"/>
        <w:rPr>
          <w:rFonts w:ascii="Times New Roman" w:hAnsi="Times New Roman" w:cs="Times New Roman"/>
          <w:sz w:val="20"/>
          <w:szCs w:val="20"/>
        </w:rPr>
      </w:pPr>
    </w:p>
    <w:p w14:paraId="2D5109C5" w14:textId="6CB0F9C3" w:rsidR="006D68CE" w:rsidRDefault="002B48E9" w:rsidP="006337DD">
      <w:pPr>
        <w:spacing w:before="240" w:after="0" w:line="24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C6AA340" wp14:editId="353A3CA8">
            <wp:extent cx="6120000" cy="7828718"/>
            <wp:effectExtent l="0" t="0" r="0" b="1270"/>
            <wp:docPr id="17720664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066456" name="Picture 1772066456"/>
                    <pic:cNvPicPr/>
                  </pic:nvPicPr>
                  <pic:blipFill rotWithShape="1">
                    <a:blip r:embed="rId21">
                      <a:extLst>
                        <a:ext uri="{28A0092B-C50C-407E-A947-70E740481C1C}">
                          <a14:useLocalDpi xmlns:a14="http://schemas.microsoft.com/office/drawing/2010/main" val="0"/>
                        </a:ext>
                      </a:extLst>
                    </a:blip>
                    <a:srcRect l="2283"/>
                    <a:stretch>
                      <a:fillRect/>
                    </a:stretch>
                  </pic:blipFill>
                  <pic:spPr bwMode="auto">
                    <a:xfrm>
                      <a:off x="0" y="0"/>
                      <a:ext cx="6120000" cy="7828718"/>
                    </a:xfrm>
                    <a:prstGeom prst="rect">
                      <a:avLst/>
                    </a:prstGeom>
                    <a:ln>
                      <a:noFill/>
                    </a:ln>
                    <a:extLst>
                      <a:ext uri="{53640926-AAD7-44D8-BBD7-CCE9431645EC}">
                        <a14:shadowObscured xmlns:a14="http://schemas.microsoft.com/office/drawing/2010/main"/>
                      </a:ext>
                    </a:extLst>
                  </pic:spPr>
                </pic:pic>
              </a:graphicData>
            </a:graphic>
          </wp:inline>
        </w:drawing>
      </w:r>
    </w:p>
    <w:p w14:paraId="22586D02" w14:textId="2768751B" w:rsidR="00877139" w:rsidRDefault="00D8758A" w:rsidP="006337DD">
      <w:pPr>
        <w:spacing w:before="240" w:after="0" w:line="240" w:lineRule="auto"/>
        <w:jc w:val="both"/>
        <w:rPr>
          <w:rFonts w:ascii="Times New Roman" w:hAnsi="Times New Roman" w:cs="Times New Roman"/>
          <w:sz w:val="20"/>
          <w:szCs w:val="20"/>
        </w:rPr>
      </w:pPr>
      <w:r w:rsidRPr="00597782">
        <w:rPr>
          <w:rFonts w:ascii="Times New Roman" w:hAnsi="Times New Roman" w:cs="Times New Roman"/>
          <w:b/>
          <w:bCs/>
          <w:sz w:val="20"/>
          <w:szCs w:val="20"/>
        </w:rPr>
        <w:t>Figure S</w:t>
      </w:r>
      <w:r w:rsidR="00AD6ACD">
        <w:rPr>
          <w:rFonts w:ascii="Times New Roman" w:hAnsi="Times New Roman" w:cs="Times New Roman"/>
          <w:b/>
          <w:bCs/>
          <w:sz w:val="20"/>
          <w:szCs w:val="20"/>
        </w:rPr>
        <w:t>1</w:t>
      </w:r>
      <w:r w:rsidR="005768A3">
        <w:rPr>
          <w:rFonts w:ascii="Times New Roman" w:hAnsi="Times New Roman" w:cs="Times New Roman"/>
          <w:b/>
          <w:bCs/>
          <w:sz w:val="20"/>
          <w:szCs w:val="20"/>
        </w:rPr>
        <w:t>2</w:t>
      </w:r>
      <w:r w:rsidRPr="00597782">
        <w:rPr>
          <w:rFonts w:ascii="Times New Roman" w:hAnsi="Times New Roman" w:cs="Times New Roman"/>
          <w:b/>
          <w:bCs/>
          <w:sz w:val="20"/>
          <w:szCs w:val="20"/>
        </w:rPr>
        <w:t>.</w:t>
      </w:r>
      <w:r w:rsidR="00584E13">
        <w:rPr>
          <w:rFonts w:ascii="Times New Roman" w:hAnsi="Times New Roman" w:cs="Times New Roman"/>
          <w:b/>
          <w:bCs/>
          <w:sz w:val="20"/>
          <w:szCs w:val="20"/>
        </w:rPr>
        <w:t xml:space="preserve"> </w:t>
      </w:r>
      <w:r w:rsidR="00584E13">
        <w:rPr>
          <w:rFonts w:ascii="Times New Roman" w:hAnsi="Times New Roman" w:cs="Times New Roman"/>
          <w:sz w:val="20"/>
          <w:szCs w:val="20"/>
        </w:rPr>
        <w:t xml:space="preserve">Values of correlations between water samples </w:t>
      </w:r>
      <w:r w:rsidR="002029A1">
        <w:rPr>
          <w:rFonts w:ascii="Times New Roman" w:hAnsi="Times New Roman" w:cs="Times New Roman"/>
          <w:sz w:val="20"/>
          <w:szCs w:val="20"/>
        </w:rPr>
        <w:t xml:space="preserve">at the different treatment process steps </w:t>
      </w:r>
      <w:r w:rsidR="00C665C9">
        <w:rPr>
          <w:rFonts w:ascii="Times New Roman" w:hAnsi="Times New Roman" w:cs="Times New Roman"/>
          <w:sz w:val="20"/>
          <w:szCs w:val="20"/>
        </w:rPr>
        <w:t xml:space="preserve">for </w:t>
      </w:r>
      <w:r w:rsidR="001870E6">
        <w:rPr>
          <w:rFonts w:ascii="Times New Roman" w:hAnsi="Times New Roman" w:cs="Times New Roman"/>
          <w:sz w:val="20"/>
          <w:szCs w:val="20"/>
        </w:rPr>
        <w:t>U2-OS, CHO-K1 and MCF-7 cell</w:t>
      </w:r>
      <w:r w:rsidR="002029A1">
        <w:rPr>
          <w:rFonts w:ascii="Times New Roman" w:hAnsi="Times New Roman" w:cs="Times New Roman"/>
          <w:sz w:val="20"/>
          <w:szCs w:val="20"/>
        </w:rPr>
        <w:t>s e</w:t>
      </w:r>
      <w:r w:rsidR="002029A1" w:rsidRPr="00A550B3">
        <w:rPr>
          <w:rFonts w:ascii="Times New Roman" w:hAnsi="Times New Roman" w:cs="Times New Roman"/>
          <w:sz w:val="20"/>
          <w:szCs w:val="20"/>
        </w:rPr>
        <w:t xml:space="preserve">xposed to water samples (REFs 25 </w:t>
      </w:r>
      <w:r w:rsidR="006907A5">
        <w:rPr>
          <w:rFonts w:ascii="Times New Roman" w:hAnsi="Times New Roman" w:cs="Times New Roman"/>
          <w:sz w:val="20"/>
          <w:szCs w:val="20"/>
        </w:rPr>
        <w:t>and</w:t>
      </w:r>
      <w:r w:rsidR="002029A1" w:rsidRPr="00A550B3">
        <w:rPr>
          <w:rFonts w:ascii="Times New Roman" w:hAnsi="Times New Roman" w:cs="Times New Roman"/>
          <w:sz w:val="20"/>
          <w:szCs w:val="20"/>
        </w:rPr>
        <w:t xml:space="preserve"> 50), MQ SPE, mitomycin C (</w:t>
      </w:r>
      <w:r w:rsidR="002029A1">
        <w:rPr>
          <w:rFonts w:ascii="Times New Roman" w:hAnsi="Times New Roman" w:cs="Times New Roman"/>
          <w:sz w:val="20"/>
          <w:szCs w:val="20"/>
        </w:rPr>
        <w:t xml:space="preserve">MC, </w:t>
      </w:r>
      <w:r w:rsidR="002029A1" w:rsidRPr="00A550B3">
        <w:rPr>
          <w:rFonts w:ascii="Times New Roman" w:hAnsi="Times New Roman" w:cs="Times New Roman"/>
          <w:sz w:val="20"/>
          <w:szCs w:val="20"/>
        </w:rPr>
        <w:t xml:space="preserve">350 </w:t>
      </w:r>
      <w:proofErr w:type="spellStart"/>
      <w:r w:rsidR="002029A1" w:rsidRPr="00A550B3">
        <w:rPr>
          <w:rFonts w:ascii="Times New Roman" w:hAnsi="Times New Roman" w:cs="Times New Roman"/>
          <w:sz w:val="20"/>
          <w:szCs w:val="20"/>
        </w:rPr>
        <w:t>nM</w:t>
      </w:r>
      <w:proofErr w:type="spellEnd"/>
      <w:r w:rsidR="002029A1" w:rsidRPr="00A550B3">
        <w:rPr>
          <w:rFonts w:ascii="Times New Roman" w:hAnsi="Times New Roman" w:cs="Times New Roman"/>
          <w:sz w:val="20"/>
          <w:szCs w:val="20"/>
        </w:rPr>
        <w:t>) and cytochalasin B (</w:t>
      </w:r>
      <w:r w:rsidR="002029A1">
        <w:rPr>
          <w:rFonts w:ascii="Times New Roman" w:hAnsi="Times New Roman" w:cs="Times New Roman"/>
          <w:sz w:val="20"/>
          <w:szCs w:val="20"/>
        </w:rPr>
        <w:t xml:space="preserve">CB, </w:t>
      </w:r>
      <w:r w:rsidR="002029A1" w:rsidRPr="00A550B3">
        <w:rPr>
          <w:rFonts w:ascii="Times New Roman" w:hAnsi="Times New Roman" w:cs="Times New Roman"/>
          <w:sz w:val="20"/>
          <w:szCs w:val="20"/>
        </w:rPr>
        <w:t>5 µM) for 24 hrs.</w:t>
      </w:r>
      <w:r w:rsidR="002029A1">
        <w:rPr>
          <w:rFonts w:ascii="Times New Roman" w:hAnsi="Times New Roman" w:cs="Times New Roman"/>
          <w:sz w:val="20"/>
          <w:szCs w:val="20"/>
        </w:rPr>
        <w:t xml:space="preserve"> Pannel </w:t>
      </w:r>
      <w:r w:rsidR="002029A1" w:rsidRPr="00A37E93">
        <w:rPr>
          <w:rFonts w:ascii="Times New Roman" w:hAnsi="Times New Roman" w:cs="Times New Roman"/>
          <w:b/>
          <w:bCs/>
          <w:sz w:val="20"/>
          <w:szCs w:val="20"/>
        </w:rPr>
        <w:t>a)</w:t>
      </w:r>
      <w:r w:rsidR="002029A1">
        <w:rPr>
          <w:rFonts w:ascii="Times New Roman" w:hAnsi="Times New Roman" w:cs="Times New Roman"/>
          <w:sz w:val="20"/>
          <w:szCs w:val="20"/>
        </w:rPr>
        <w:t xml:space="preserve"> </w:t>
      </w:r>
      <w:r w:rsidR="00D36945">
        <w:rPr>
          <w:rFonts w:ascii="Times New Roman" w:hAnsi="Times New Roman" w:cs="Times New Roman"/>
          <w:sz w:val="20"/>
          <w:szCs w:val="20"/>
        </w:rPr>
        <w:t xml:space="preserve">shows the correlations in U2-OS, </w:t>
      </w:r>
      <w:r w:rsidR="00D36945" w:rsidRPr="00A37E93">
        <w:rPr>
          <w:rFonts w:ascii="Times New Roman" w:hAnsi="Times New Roman" w:cs="Times New Roman"/>
          <w:b/>
          <w:bCs/>
          <w:sz w:val="20"/>
          <w:szCs w:val="20"/>
        </w:rPr>
        <w:t>b)</w:t>
      </w:r>
      <w:r w:rsidR="00D36945">
        <w:rPr>
          <w:rFonts w:ascii="Times New Roman" w:hAnsi="Times New Roman" w:cs="Times New Roman"/>
          <w:sz w:val="20"/>
          <w:szCs w:val="20"/>
        </w:rPr>
        <w:t xml:space="preserve"> the correlations in CHO-K1 and </w:t>
      </w:r>
      <w:r w:rsidR="00D36945" w:rsidRPr="00A37E93">
        <w:rPr>
          <w:rFonts w:ascii="Times New Roman" w:hAnsi="Times New Roman" w:cs="Times New Roman"/>
          <w:b/>
          <w:bCs/>
          <w:sz w:val="20"/>
          <w:szCs w:val="20"/>
        </w:rPr>
        <w:t>c)</w:t>
      </w:r>
      <w:r w:rsidR="00D36945">
        <w:rPr>
          <w:rFonts w:ascii="Times New Roman" w:hAnsi="Times New Roman" w:cs="Times New Roman"/>
          <w:sz w:val="20"/>
          <w:szCs w:val="20"/>
        </w:rPr>
        <w:t xml:space="preserve"> the correlations in MCF-7</w:t>
      </w:r>
      <w:r w:rsidR="009714A7">
        <w:rPr>
          <w:rFonts w:ascii="Times New Roman" w:hAnsi="Times New Roman" w:cs="Times New Roman"/>
          <w:sz w:val="20"/>
          <w:szCs w:val="20"/>
        </w:rPr>
        <w:t xml:space="preserve"> in October and November. The columns display</w:t>
      </w:r>
      <w:r w:rsidR="009714A7" w:rsidRPr="00BD03A7">
        <w:rPr>
          <w:rFonts w:ascii="Times New Roman" w:hAnsi="Times New Roman" w:cs="Times New Roman"/>
          <w:sz w:val="20"/>
          <w:szCs w:val="20"/>
        </w:rPr>
        <w:t xml:space="preserve"> pairwise correlation coefficients between samples based on their morphological profiles.</w:t>
      </w:r>
      <w:r w:rsidR="004463F3">
        <w:rPr>
          <w:rFonts w:ascii="Times New Roman" w:hAnsi="Times New Roman" w:cs="Times New Roman"/>
          <w:sz w:val="20"/>
          <w:szCs w:val="20"/>
        </w:rPr>
        <w:t xml:space="preserve"> </w:t>
      </w:r>
      <w:r w:rsidR="004463F3" w:rsidRPr="004463F3">
        <w:rPr>
          <w:rFonts w:ascii="Times New Roman" w:hAnsi="Times New Roman" w:cs="Times New Roman"/>
          <w:sz w:val="20"/>
          <w:szCs w:val="20"/>
        </w:rPr>
        <w:t>Pairwise correlations were calculated between samples based on the aggregated data from</w:t>
      </w:r>
      <w:r w:rsidR="005A4996">
        <w:rPr>
          <w:rFonts w:ascii="Times New Roman" w:hAnsi="Times New Roman" w:cs="Times New Roman"/>
          <w:sz w:val="20"/>
          <w:szCs w:val="20"/>
        </w:rPr>
        <w:t xml:space="preserve"> </w:t>
      </w:r>
      <w:r w:rsidR="005A4996" w:rsidRPr="00E55A88">
        <w:rPr>
          <w:rFonts w:ascii="Times New Roman" w:hAnsi="Times New Roman" w:cs="Times New Roman"/>
          <w:sz w:val="20"/>
          <w:szCs w:val="20"/>
        </w:rPr>
        <w:t>the technical replicates obtained in a single experiment (3 for each water sample concentration and reference compound and 12 for vehicle and MQ SPE controls)</w:t>
      </w:r>
      <w:r w:rsidR="004463F3" w:rsidRPr="004463F3">
        <w:rPr>
          <w:rFonts w:ascii="Times New Roman" w:hAnsi="Times New Roman" w:cs="Times New Roman"/>
          <w:sz w:val="20"/>
          <w:szCs w:val="20"/>
        </w:rPr>
        <w:t>, with each cell representing the correlation of morphological profiles between two samples.</w:t>
      </w:r>
    </w:p>
    <w:p w14:paraId="3732DACE" w14:textId="70B11CDC" w:rsidR="005E03F7" w:rsidRDefault="005E03F7" w:rsidP="006337DD">
      <w:pPr>
        <w:spacing w:before="240" w:after="0" w:line="240" w:lineRule="auto"/>
        <w:jc w:val="both"/>
        <w:rPr>
          <w:rFonts w:ascii="Times New Roman" w:hAnsi="Times New Roman" w:cs="Times New Roman"/>
          <w:sz w:val="20"/>
          <w:szCs w:val="20"/>
        </w:rPr>
        <w:sectPr w:rsidR="005E03F7" w:rsidSect="002F3FC3">
          <w:pgSz w:w="11906" w:h="16838"/>
          <w:pgMar w:top="1134" w:right="1134" w:bottom="1134" w:left="1134" w:header="709" w:footer="709" w:gutter="0"/>
          <w:cols w:space="708"/>
          <w:docGrid w:linePitch="360"/>
        </w:sectPr>
      </w:pPr>
    </w:p>
    <w:p w14:paraId="00B1FA91" w14:textId="26399DE0" w:rsidR="00D11005" w:rsidRDefault="00877139" w:rsidP="006337DD">
      <w:pPr>
        <w:spacing w:before="240" w:after="0" w:line="240" w:lineRule="auto"/>
        <w:jc w:val="both"/>
        <w:rPr>
          <w:rFonts w:ascii="Times New Roman" w:hAnsi="Times New Roman" w:cs="Times New Roman"/>
          <w:sz w:val="22"/>
          <w:szCs w:val="22"/>
        </w:rPr>
      </w:pPr>
      <w:r w:rsidRPr="00C602F1">
        <w:rPr>
          <w:rFonts w:ascii="Times New Roman" w:hAnsi="Times New Roman" w:cs="Times New Roman"/>
          <w:b/>
          <w:bCs/>
          <w:sz w:val="22"/>
          <w:szCs w:val="22"/>
        </w:rPr>
        <w:lastRenderedPageBreak/>
        <w:t>Table S</w:t>
      </w:r>
      <w:r w:rsidR="00686593">
        <w:rPr>
          <w:rFonts w:ascii="Times New Roman" w:hAnsi="Times New Roman" w:cs="Times New Roman"/>
          <w:b/>
          <w:bCs/>
          <w:sz w:val="22"/>
          <w:szCs w:val="22"/>
        </w:rPr>
        <w:t>4</w:t>
      </w:r>
      <w:r w:rsidRPr="00C602F1">
        <w:rPr>
          <w:rFonts w:ascii="Times New Roman" w:hAnsi="Times New Roman" w:cs="Times New Roman"/>
          <w:b/>
          <w:bCs/>
          <w:sz w:val="22"/>
          <w:szCs w:val="22"/>
        </w:rPr>
        <w:t>.</w:t>
      </w:r>
      <w:r w:rsidRPr="00C602F1">
        <w:rPr>
          <w:rFonts w:ascii="Times New Roman" w:hAnsi="Times New Roman" w:cs="Times New Roman"/>
          <w:sz w:val="22"/>
          <w:szCs w:val="22"/>
        </w:rPr>
        <w:t xml:space="preserve"> </w:t>
      </w:r>
      <w:r w:rsidR="00BB21C7" w:rsidRPr="00717B80">
        <w:rPr>
          <w:rFonts w:ascii="Times New Roman" w:hAnsi="Times New Roman" w:cs="Times New Roman"/>
          <w:sz w:val="22"/>
          <w:szCs w:val="22"/>
        </w:rPr>
        <w:t xml:space="preserve">Correlations between water samples and SPECS </w:t>
      </w:r>
      <w:r w:rsidR="004C2612" w:rsidRPr="00717B80">
        <w:rPr>
          <w:rFonts w:ascii="Times New Roman" w:hAnsi="Times New Roman" w:cs="Times New Roman"/>
          <w:sz w:val="22"/>
          <w:szCs w:val="22"/>
        </w:rPr>
        <w:t xml:space="preserve">drug repurposing set </w:t>
      </w:r>
      <w:r w:rsidR="00BB21C7" w:rsidRPr="00717B80">
        <w:rPr>
          <w:rFonts w:ascii="Times New Roman" w:hAnsi="Times New Roman" w:cs="Times New Roman"/>
          <w:sz w:val="22"/>
          <w:szCs w:val="22"/>
        </w:rPr>
        <w:t>library</w:t>
      </w:r>
      <w:r w:rsidR="00DF1D77">
        <w:rPr>
          <w:rFonts w:ascii="Times New Roman" w:hAnsi="Times New Roman" w:cs="Times New Roman"/>
          <w:sz w:val="22"/>
          <w:szCs w:val="22"/>
        </w:rPr>
        <w:t xml:space="preserve"> </w:t>
      </w:r>
      <w:r w:rsidR="00DF1D77" w:rsidRPr="00717B80">
        <w:rPr>
          <w:rFonts w:ascii="Times New Roman" w:hAnsi="Times New Roman" w:cs="Times New Roman"/>
          <w:sz w:val="22"/>
          <w:szCs w:val="22"/>
        </w:rPr>
        <w:t>compounds</w:t>
      </w:r>
      <w:r w:rsidR="002B2373" w:rsidRPr="00717B80">
        <w:rPr>
          <w:rFonts w:ascii="Times New Roman" w:hAnsi="Times New Roman" w:cs="Times New Roman"/>
          <w:sz w:val="22"/>
          <w:szCs w:val="22"/>
        </w:rPr>
        <w:t xml:space="preserve"> in U2-OS cells</w:t>
      </w:r>
      <w:r w:rsidR="00BB21C7" w:rsidRPr="00717B80">
        <w:rPr>
          <w:rFonts w:ascii="Times New Roman" w:hAnsi="Times New Roman" w:cs="Times New Roman"/>
          <w:sz w:val="22"/>
          <w:szCs w:val="22"/>
        </w:rPr>
        <w:t xml:space="preserve"> with indications of other </w:t>
      </w:r>
      <w:r w:rsidR="00012605" w:rsidRPr="00717B80">
        <w:rPr>
          <w:rFonts w:ascii="Times New Roman" w:hAnsi="Times New Roman" w:cs="Times New Roman"/>
          <w:sz w:val="22"/>
          <w:szCs w:val="22"/>
        </w:rPr>
        <w:t xml:space="preserve">possible </w:t>
      </w:r>
      <w:r w:rsidR="00BB21C7" w:rsidRPr="00717B80">
        <w:rPr>
          <w:rFonts w:ascii="Times New Roman" w:hAnsi="Times New Roman" w:cs="Times New Roman"/>
          <w:sz w:val="22"/>
          <w:szCs w:val="22"/>
        </w:rPr>
        <w:t>modes of action. The table shows the correlation range of water samples and cytochalasin B with SEPCS</w:t>
      </w:r>
      <w:r w:rsidR="00717B80" w:rsidRPr="00717B80">
        <w:rPr>
          <w:rFonts w:ascii="Times New Roman" w:hAnsi="Times New Roman" w:cs="Times New Roman"/>
          <w:sz w:val="22"/>
          <w:szCs w:val="22"/>
        </w:rPr>
        <w:t xml:space="preserve"> </w:t>
      </w:r>
      <w:r w:rsidR="00717B80" w:rsidRPr="00717B80">
        <w:rPr>
          <w:rFonts w:ascii="Times New Roman" w:eastAsia="Times New Roman" w:hAnsi="Times New Roman" w:cs="Times New Roman"/>
          <w:color w:val="000000"/>
          <w:sz w:val="22"/>
          <w:szCs w:val="22"/>
        </w:rPr>
        <w:t xml:space="preserve">drug repurposing set </w:t>
      </w:r>
      <w:r w:rsidR="00717B80" w:rsidRPr="00717B80">
        <w:rPr>
          <w:rFonts w:ascii="Times New Roman" w:eastAsia="Times New Roman" w:hAnsi="Times New Roman" w:cs="Times New Roman"/>
          <w:sz w:val="22"/>
          <w:szCs w:val="22"/>
        </w:rPr>
        <w:t>library</w:t>
      </w:r>
      <w:r w:rsidR="00BB21C7" w:rsidRPr="00717B80">
        <w:rPr>
          <w:rFonts w:ascii="Times New Roman" w:hAnsi="Times New Roman" w:cs="Times New Roman"/>
          <w:sz w:val="22"/>
          <w:szCs w:val="22"/>
        </w:rPr>
        <w:t xml:space="preserve"> compounds as well as the mechanistic category and  specific mode of action in which the correlations were classified. Correlation are indicated with  the ● symbol.  </w:t>
      </w:r>
    </w:p>
    <w:p w14:paraId="0A477E34" w14:textId="77777777" w:rsidR="002E54C5" w:rsidRPr="002E54C5" w:rsidRDefault="002E54C5" w:rsidP="006337DD">
      <w:pPr>
        <w:spacing w:before="240" w:after="0" w:line="240" w:lineRule="auto"/>
        <w:jc w:val="both"/>
        <w:rPr>
          <w:rFonts w:ascii="Times New Roman" w:hAnsi="Times New Roman" w:cs="Times New Roman"/>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2126"/>
        <w:gridCol w:w="2552"/>
        <w:gridCol w:w="1984"/>
        <w:gridCol w:w="709"/>
        <w:gridCol w:w="709"/>
        <w:gridCol w:w="567"/>
        <w:gridCol w:w="567"/>
        <w:gridCol w:w="567"/>
        <w:gridCol w:w="567"/>
        <w:gridCol w:w="567"/>
        <w:gridCol w:w="567"/>
        <w:gridCol w:w="1501"/>
      </w:tblGrid>
      <w:tr w:rsidR="00D11005" w14:paraId="604D00BD" w14:textId="77777777" w:rsidTr="00244274">
        <w:tc>
          <w:tcPr>
            <w:tcW w:w="2405" w:type="dxa"/>
            <w:tcBorders>
              <w:top w:val="single" w:sz="4" w:space="0" w:color="auto"/>
              <w:bottom w:val="single" w:sz="4" w:space="0" w:color="auto"/>
            </w:tcBorders>
            <w:vAlign w:val="center"/>
          </w:tcPr>
          <w:p w14:paraId="1BB275BE"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Compound</w:t>
            </w:r>
          </w:p>
        </w:tc>
        <w:tc>
          <w:tcPr>
            <w:tcW w:w="2126" w:type="dxa"/>
            <w:tcBorders>
              <w:top w:val="single" w:sz="4" w:space="0" w:color="auto"/>
              <w:bottom w:val="single" w:sz="4" w:space="0" w:color="auto"/>
            </w:tcBorders>
            <w:vAlign w:val="center"/>
          </w:tcPr>
          <w:p w14:paraId="285BCBFF"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Mechanistic category</w:t>
            </w:r>
          </w:p>
        </w:tc>
        <w:tc>
          <w:tcPr>
            <w:tcW w:w="2552" w:type="dxa"/>
            <w:tcBorders>
              <w:top w:val="single" w:sz="4" w:space="0" w:color="auto"/>
              <w:bottom w:val="single" w:sz="4" w:space="0" w:color="auto"/>
            </w:tcBorders>
            <w:vAlign w:val="center"/>
          </w:tcPr>
          <w:p w14:paraId="64ADC489"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 xml:space="preserve">Specific </w:t>
            </w:r>
            <w:r>
              <w:rPr>
                <w:rFonts w:ascii="Times New Roman" w:hAnsi="Times New Roman" w:cs="Times New Roman"/>
                <w:b/>
                <w:bCs/>
                <w:sz w:val="20"/>
                <w:szCs w:val="20"/>
              </w:rPr>
              <w:t>mode of action</w:t>
            </w:r>
          </w:p>
        </w:tc>
        <w:tc>
          <w:tcPr>
            <w:tcW w:w="1984" w:type="dxa"/>
            <w:tcBorders>
              <w:top w:val="single" w:sz="4" w:space="0" w:color="auto"/>
              <w:bottom w:val="single" w:sz="4" w:space="0" w:color="auto"/>
            </w:tcBorders>
            <w:vAlign w:val="center"/>
          </w:tcPr>
          <w:p w14:paraId="79599FDF"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 xml:space="preserve">Correlation </w:t>
            </w:r>
            <w:r>
              <w:rPr>
                <w:rFonts w:ascii="Times New Roman" w:hAnsi="Times New Roman" w:cs="Times New Roman"/>
                <w:b/>
                <w:bCs/>
                <w:sz w:val="20"/>
                <w:szCs w:val="20"/>
              </w:rPr>
              <w:t xml:space="preserve">range </w:t>
            </w:r>
            <w:r w:rsidRPr="00222049">
              <w:rPr>
                <w:rFonts w:ascii="Times New Roman" w:hAnsi="Times New Roman" w:cs="Times New Roman"/>
                <w:b/>
                <w:bCs/>
                <w:sz w:val="20"/>
                <w:szCs w:val="20"/>
              </w:rPr>
              <w:t>with water samples</w:t>
            </w:r>
          </w:p>
        </w:tc>
        <w:tc>
          <w:tcPr>
            <w:tcW w:w="709" w:type="dxa"/>
            <w:tcBorders>
              <w:top w:val="single" w:sz="4" w:space="0" w:color="auto"/>
              <w:bottom w:val="single" w:sz="4" w:space="0" w:color="auto"/>
            </w:tcBorders>
            <w:vAlign w:val="center"/>
          </w:tcPr>
          <w:p w14:paraId="7E57219F"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GAC Oct</w:t>
            </w:r>
          </w:p>
        </w:tc>
        <w:tc>
          <w:tcPr>
            <w:tcW w:w="709" w:type="dxa"/>
            <w:tcBorders>
              <w:top w:val="single" w:sz="4" w:space="0" w:color="auto"/>
              <w:bottom w:val="single" w:sz="4" w:space="0" w:color="auto"/>
            </w:tcBorders>
            <w:vAlign w:val="center"/>
          </w:tcPr>
          <w:p w14:paraId="6FB1DB74"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GAC Nov</w:t>
            </w:r>
          </w:p>
        </w:tc>
        <w:tc>
          <w:tcPr>
            <w:tcW w:w="567" w:type="dxa"/>
            <w:tcBorders>
              <w:top w:val="single" w:sz="4" w:space="0" w:color="auto"/>
              <w:bottom w:val="single" w:sz="4" w:space="0" w:color="auto"/>
            </w:tcBorders>
            <w:vAlign w:val="center"/>
          </w:tcPr>
          <w:p w14:paraId="153CD360"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RW Oct</w:t>
            </w:r>
          </w:p>
        </w:tc>
        <w:tc>
          <w:tcPr>
            <w:tcW w:w="567" w:type="dxa"/>
            <w:tcBorders>
              <w:top w:val="single" w:sz="4" w:space="0" w:color="auto"/>
              <w:bottom w:val="single" w:sz="4" w:space="0" w:color="auto"/>
            </w:tcBorders>
            <w:vAlign w:val="center"/>
          </w:tcPr>
          <w:p w14:paraId="5985C272"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RW Nov</w:t>
            </w:r>
          </w:p>
        </w:tc>
        <w:tc>
          <w:tcPr>
            <w:tcW w:w="567" w:type="dxa"/>
            <w:tcBorders>
              <w:top w:val="single" w:sz="4" w:space="0" w:color="auto"/>
              <w:bottom w:val="single" w:sz="4" w:space="0" w:color="auto"/>
            </w:tcBorders>
            <w:vAlign w:val="center"/>
          </w:tcPr>
          <w:p w14:paraId="7B816E92"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SF Oct</w:t>
            </w:r>
          </w:p>
        </w:tc>
        <w:tc>
          <w:tcPr>
            <w:tcW w:w="567" w:type="dxa"/>
            <w:tcBorders>
              <w:top w:val="single" w:sz="4" w:space="0" w:color="auto"/>
              <w:bottom w:val="single" w:sz="4" w:space="0" w:color="auto"/>
            </w:tcBorders>
            <w:vAlign w:val="center"/>
          </w:tcPr>
          <w:p w14:paraId="2F7BCB1B"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SF Nov</w:t>
            </w:r>
          </w:p>
        </w:tc>
        <w:tc>
          <w:tcPr>
            <w:tcW w:w="567" w:type="dxa"/>
            <w:tcBorders>
              <w:top w:val="single" w:sz="4" w:space="0" w:color="auto"/>
              <w:bottom w:val="single" w:sz="4" w:space="0" w:color="auto"/>
            </w:tcBorders>
            <w:vAlign w:val="center"/>
          </w:tcPr>
          <w:p w14:paraId="3B2B8C39"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DW Oct</w:t>
            </w:r>
          </w:p>
        </w:tc>
        <w:tc>
          <w:tcPr>
            <w:tcW w:w="567" w:type="dxa"/>
            <w:tcBorders>
              <w:top w:val="single" w:sz="4" w:space="0" w:color="auto"/>
              <w:bottom w:val="single" w:sz="4" w:space="0" w:color="auto"/>
            </w:tcBorders>
            <w:vAlign w:val="center"/>
          </w:tcPr>
          <w:p w14:paraId="10AF3024"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DW Nov</w:t>
            </w:r>
          </w:p>
        </w:tc>
        <w:tc>
          <w:tcPr>
            <w:tcW w:w="1501" w:type="dxa"/>
            <w:tcBorders>
              <w:top w:val="single" w:sz="4" w:space="0" w:color="auto"/>
              <w:bottom w:val="single" w:sz="4" w:space="0" w:color="auto"/>
            </w:tcBorders>
            <w:vAlign w:val="center"/>
          </w:tcPr>
          <w:p w14:paraId="2BD688DB" w14:textId="77777777" w:rsidR="00D11005" w:rsidRDefault="00D11005" w:rsidP="00244274">
            <w:pPr>
              <w:jc w:val="center"/>
              <w:rPr>
                <w:rFonts w:ascii="Times New Roman" w:hAnsi="Times New Roman" w:cs="Times New Roman"/>
                <w:sz w:val="20"/>
                <w:szCs w:val="20"/>
              </w:rPr>
            </w:pPr>
            <w:r w:rsidRPr="00222049">
              <w:rPr>
                <w:rFonts w:ascii="Times New Roman" w:hAnsi="Times New Roman" w:cs="Times New Roman"/>
                <w:b/>
                <w:bCs/>
                <w:sz w:val="20"/>
                <w:szCs w:val="20"/>
              </w:rPr>
              <w:t>Cytochalasin B</w:t>
            </w:r>
          </w:p>
        </w:tc>
      </w:tr>
      <w:tr w:rsidR="00D11005" w14:paraId="363DB72E" w14:textId="77777777" w:rsidTr="00244274">
        <w:tc>
          <w:tcPr>
            <w:tcW w:w="2405" w:type="dxa"/>
            <w:tcBorders>
              <w:top w:val="single" w:sz="4" w:space="0" w:color="auto"/>
              <w:bottom w:val="single" w:sz="4" w:space="0" w:color="auto"/>
            </w:tcBorders>
            <w:vAlign w:val="center"/>
          </w:tcPr>
          <w:p w14:paraId="052241EF" w14:textId="77777777" w:rsidR="00D11005" w:rsidRDefault="00D11005" w:rsidP="00244274">
            <w:pPr>
              <w:jc w:val="center"/>
              <w:rPr>
                <w:rFonts w:ascii="Times New Roman" w:hAnsi="Times New Roman" w:cs="Times New Roman"/>
                <w:sz w:val="20"/>
                <w:szCs w:val="20"/>
              </w:rPr>
            </w:pPr>
            <w:r w:rsidRPr="00150D05">
              <w:rPr>
                <w:rFonts w:ascii="Times New Roman" w:hAnsi="Times New Roman" w:cs="Times New Roman"/>
                <w:sz w:val="20"/>
                <w:szCs w:val="20"/>
              </w:rPr>
              <w:t>EMD-53998</w:t>
            </w:r>
          </w:p>
        </w:tc>
        <w:tc>
          <w:tcPr>
            <w:tcW w:w="2126" w:type="dxa"/>
            <w:tcBorders>
              <w:top w:val="single" w:sz="4" w:space="0" w:color="auto"/>
              <w:bottom w:val="single" w:sz="4" w:space="0" w:color="auto"/>
            </w:tcBorders>
            <w:vAlign w:val="center"/>
          </w:tcPr>
          <w:p w14:paraId="0E481730"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Cardiac contractility modulation</w:t>
            </w:r>
          </w:p>
        </w:tc>
        <w:tc>
          <w:tcPr>
            <w:tcW w:w="2552" w:type="dxa"/>
            <w:tcBorders>
              <w:top w:val="single" w:sz="4" w:space="0" w:color="auto"/>
              <w:bottom w:val="single" w:sz="4" w:space="0" w:color="auto"/>
            </w:tcBorders>
            <w:vAlign w:val="center"/>
          </w:tcPr>
          <w:p w14:paraId="7EAE4A1A" w14:textId="77777777" w:rsidR="00D11005" w:rsidRDefault="00D11005" w:rsidP="00244274">
            <w:pPr>
              <w:jc w:val="center"/>
              <w:rPr>
                <w:rFonts w:ascii="Times New Roman" w:hAnsi="Times New Roman" w:cs="Times New Roman"/>
                <w:sz w:val="20"/>
                <w:szCs w:val="20"/>
              </w:rPr>
            </w:pPr>
            <w:r w:rsidRPr="009F04F4">
              <w:rPr>
                <w:rFonts w:ascii="Times New Roman" w:hAnsi="Times New Roman" w:cs="Times New Roman"/>
                <w:sz w:val="20"/>
                <w:szCs w:val="20"/>
              </w:rPr>
              <w:t>Phosphodiesterase inhibition &amp; Troponin C calcium sensitization</w:t>
            </w:r>
          </w:p>
        </w:tc>
        <w:tc>
          <w:tcPr>
            <w:tcW w:w="1984" w:type="dxa"/>
            <w:tcBorders>
              <w:top w:val="single" w:sz="4" w:space="0" w:color="auto"/>
              <w:bottom w:val="single" w:sz="4" w:space="0" w:color="auto"/>
            </w:tcBorders>
            <w:vAlign w:val="center"/>
          </w:tcPr>
          <w:p w14:paraId="7F5DB416"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0.49 – 0.60</w:t>
            </w:r>
          </w:p>
          <w:p w14:paraId="48D2BEE1"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 – Strong</w:t>
            </w:r>
          </w:p>
        </w:tc>
        <w:tc>
          <w:tcPr>
            <w:tcW w:w="709" w:type="dxa"/>
            <w:tcBorders>
              <w:top w:val="single" w:sz="4" w:space="0" w:color="auto"/>
              <w:bottom w:val="single" w:sz="4" w:space="0" w:color="auto"/>
            </w:tcBorders>
          </w:tcPr>
          <w:p w14:paraId="57F1A690"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6C8FC092"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61DB8E35"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3EEB7A1F"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6AB8BC32"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4C18A833"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68F984CA"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47683889"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1501" w:type="dxa"/>
            <w:tcBorders>
              <w:top w:val="single" w:sz="4" w:space="0" w:color="auto"/>
              <w:bottom w:val="single" w:sz="4" w:space="0" w:color="auto"/>
            </w:tcBorders>
            <w:vAlign w:val="center"/>
          </w:tcPr>
          <w:p w14:paraId="044DC2FB" w14:textId="77777777" w:rsidR="00D11005" w:rsidRDefault="00D11005" w:rsidP="00244274">
            <w:pPr>
              <w:jc w:val="center"/>
              <w:rPr>
                <w:rFonts w:ascii="Times New Roman" w:hAnsi="Times New Roman" w:cs="Times New Roman"/>
                <w:sz w:val="20"/>
                <w:szCs w:val="20"/>
              </w:rPr>
            </w:pPr>
          </w:p>
        </w:tc>
      </w:tr>
      <w:tr w:rsidR="00D11005" w14:paraId="3FA9B2D8" w14:textId="77777777" w:rsidTr="00244274">
        <w:tc>
          <w:tcPr>
            <w:tcW w:w="2405" w:type="dxa"/>
            <w:tcBorders>
              <w:top w:val="single" w:sz="4" w:space="0" w:color="auto"/>
            </w:tcBorders>
            <w:vAlign w:val="center"/>
          </w:tcPr>
          <w:p w14:paraId="78A928B0" w14:textId="77777777" w:rsidR="00D11005" w:rsidRDefault="00D11005" w:rsidP="00244274">
            <w:pPr>
              <w:jc w:val="center"/>
              <w:rPr>
                <w:rFonts w:ascii="Times New Roman" w:hAnsi="Times New Roman" w:cs="Times New Roman"/>
                <w:sz w:val="20"/>
                <w:szCs w:val="20"/>
              </w:rPr>
            </w:pPr>
            <w:proofErr w:type="spellStart"/>
            <w:r w:rsidRPr="00150D05">
              <w:rPr>
                <w:rFonts w:ascii="Times New Roman" w:hAnsi="Times New Roman" w:cs="Times New Roman"/>
                <w:sz w:val="20"/>
                <w:szCs w:val="20"/>
              </w:rPr>
              <w:t>Spiperone</w:t>
            </w:r>
            <w:proofErr w:type="spellEnd"/>
          </w:p>
        </w:tc>
        <w:tc>
          <w:tcPr>
            <w:tcW w:w="2126" w:type="dxa"/>
            <w:vMerge w:val="restart"/>
            <w:tcBorders>
              <w:top w:val="single" w:sz="4" w:space="0" w:color="auto"/>
            </w:tcBorders>
            <w:vAlign w:val="center"/>
          </w:tcPr>
          <w:p w14:paraId="0C8AE4FF"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Neurotransmitter receptor modulation</w:t>
            </w:r>
          </w:p>
        </w:tc>
        <w:tc>
          <w:tcPr>
            <w:tcW w:w="2552" w:type="dxa"/>
            <w:tcBorders>
              <w:top w:val="single" w:sz="4" w:space="0" w:color="auto"/>
              <w:bottom w:val="single" w:sz="4" w:space="0" w:color="auto"/>
            </w:tcBorders>
            <w:vAlign w:val="center"/>
          </w:tcPr>
          <w:p w14:paraId="477FC442"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Dopamine &amp; Serotonin receptor antagonism</w:t>
            </w:r>
          </w:p>
        </w:tc>
        <w:tc>
          <w:tcPr>
            <w:tcW w:w="1984" w:type="dxa"/>
            <w:tcBorders>
              <w:top w:val="single" w:sz="4" w:space="0" w:color="auto"/>
              <w:bottom w:val="single" w:sz="4" w:space="0" w:color="auto"/>
            </w:tcBorders>
            <w:vAlign w:val="center"/>
          </w:tcPr>
          <w:p w14:paraId="0B98E59B"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0.42 – 0.74</w:t>
            </w:r>
          </w:p>
          <w:p w14:paraId="03AD25AF"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 – Strong</w:t>
            </w:r>
          </w:p>
        </w:tc>
        <w:tc>
          <w:tcPr>
            <w:tcW w:w="709" w:type="dxa"/>
            <w:tcBorders>
              <w:top w:val="single" w:sz="4" w:space="0" w:color="auto"/>
              <w:bottom w:val="single" w:sz="4" w:space="0" w:color="auto"/>
            </w:tcBorders>
          </w:tcPr>
          <w:p w14:paraId="248B4ACC"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0EC12BA2"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23B3B02F"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3F7AB5BE"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619B1C7A"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16A06816"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22C5DFD2"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1C284E3D"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1501" w:type="dxa"/>
            <w:tcBorders>
              <w:top w:val="single" w:sz="4" w:space="0" w:color="auto"/>
              <w:bottom w:val="single" w:sz="4" w:space="0" w:color="auto"/>
            </w:tcBorders>
            <w:vAlign w:val="center"/>
          </w:tcPr>
          <w:p w14:paraId="514E308F"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r>
      <w:tr w:rsidR="00D11005" w14:paraId="11491088" w14:textId="77777777" w:rsidTr="00244274">
        <w:tc>
          <w:tcPr>
            <w:tcW w:w="2405" w:type="dxa"/>
            <w:tcBorders>
              <w:bottom w:val="single" w:sz="4" w:space="0" w:color="auto"/>
            </w:tcBorders>
            <w:vAlign w:val="center"/>
          </w:tcPr>
          <w:p w14:paraId="6C3EDA96" w14:textId="77777777" w:rsidR="00D11005" w:rsidRPr="00150D05" w:rsidRDefault="00D11005" w:rsidP="00244274">
            <w:pPr>
              <w:jc w:val="center"/>
              <w:rPr>
                <w:rFonts w:ascii="Times New Roman" w:hAnsi="Times New Roman" w:cs="Times New Roman"/>
                <w:sz w:val="20"/>
                <w:szCs w:val="20"/>
              </w:rPr>
            </w:pPr>
            <w:r w:rsidRPr="002171AE">
              <w:rPr>
                <w:rFonts w:ascii="Times New Roman" w:hAnsi="Times New Roman" w:cs="Times New Roman"/>
                <w:sz w:val="20"/>
                <w:szCs w:val="20"/>
              </w:rPr>
              <w:t>3'-fluorobenzylspiperone</w:t>
            </w:r>
          </w:p>
        </w:tc>
        <w:tc>
          <w:tcPr>
            <w:tcW w:w="2126" w:type="dxa"/>
            <w:vMerge/>
            <w:tcBorders>
              <w:bottom w:val="single" w:sz="4" w:space="0" w:color="auto"/>
            </w:tcBorders>
            <w:vAlign w:val="center"/>
          </w:tcPr>
          <w:p w14:paraId="4254AFB1" w14:textId="77777777" w:rsidR="00D11005" w:rsidRDefault="00D11005" w:rsidP="00244274">
            <w:pPr>
              <w:jc w:val="center"/>
              <w:rPr>
                <w:rFonts w:ascii="Times New Roman" w:hAnsi="Times New Roman" w:cs="Times New Roman"/>
                <w:sz w:val="20"/>
                <w:szCs w:val="20"/>
              </w:rPr>
            </w:pPr>
          </w:p>
        </w:tc>
        <w:tc>
          <w:tcPr>
            <w:tcW w:w="2552" w:type="dxa"/>
            <w:tcBorders>
              <w:top w:val="single" w:sz="4" w:space="0" w:color="auto"/>
              <w:bottom w:val="single" w:sz="4" w:space="0" w:color="auto"/>
            </w:tcBorders>
            <w:vAlign w:val="center"/>
          </w:tcPr>
          <w:p w14:paraId="45E4F53D"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Dopamine receptor agonism</w:t>
            </w:r>
          </w:p>
        </w:tc>
        <w:tc>
          <w:tcPr>
            <w:tcW w:w="1984" w:type="dxa"/>
            <w:tcBorders>
              <w:top w:val="single" w:sz="4" w:space="0" w:color="auto"/>
              <w:bottom w:val="single" w:sz="4" w:space="0" w:color="auto"/>
            </w:tcBorders>
            <w:vAlign w:val="center"/>
          </w:tcPr>
          <w:p w14:paraId="7BA0FA20"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0.48 – 0.62</w:t>
            </w:r>
          </w:p>
          <w:p w14:paraId="69A89D13"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 – Strong</w:t>
            </w:r>
          </w:p>
        </w:tc>
        <w:tc>
          <w:tcPr>
            <w:tcW w:w="709" w:type="dxa"/>
            <w:tcBorders>
              <w:top w:val="single" w:sz="4" w:space="0" w:color="auto"/>
              <w:bottom w:val="single" w:sz="4" w:space="0" w:color="auto"/>
            </w:tcBorders>
          </w:tcPr>
          <w:p w14:paraId="049EE10F"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5E2CB94A"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74CD389A"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00015B4B"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4F17FCB9"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6647330D"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547E6C5D"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1110022E" w14:textId="77777777" w:rsidR="00D11005" w:rsidRPr="00BD57B6" w:rsidRDefault="00D11005" w:rsidP="00244274">
            <w:pPr>
              <w:jc w:val="center"/>
              <w:rPr>
                <w:rFonts w:ascii="Times New Roman" w:hAnsi="Times New Roman" w:cs="Times New Roman"/>
              </w:rPr>
            </w:pPr>
          </w:p>
        </w:tc>
        <w:tc>
          <w:tcPr>
            <w:tcW w:w="1501" w:type="dxa"/>
            <w:tcBorders>
              <w:top w:val="single" w:sz="4" w:space="0" w:color="auto"/>
              <w:bottom w:val="single" w:sz="4" w:space="0" w:color="auto"/>
            </w:tcBorders>
            <w:vAlign w:val="center"/>
          </w:tcPr>
          <w:p w14:paraId="2E3062BF"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r>
      <w:tr w:rsidR="00D11005" w14:paraId="685C3D02" w14:textId="77777777" w:rsidTr="00244274">
        <w:tc>
          <w:tcPr>
            <w:tcW w:w="2405" w:type="dxa"/>
            <w:tcBorders>
              <w:top w:val="single" w:sz="4" w:space="0" w:color="auto"/>
            </w:tcBorders>
            <w:vAlign w:val="center"/>
          </w:tcPr>
          <w:p w14:paraId="3B0BEE66" w14:textId="77777777" w:rsidR="00D11005" w:rsidRDefault="00D11005" w:rsidP="00244274">
            <w:pPr>
              <w:jc w:val="center"/>
              <w:rPr>
                <w:rFonts w:ascii="Times New Roman" w:hAnsi="Times New Roman" w:cs="Times New Roman"/>
                <w:sz w:val="20"/>
                <w:szCs w:val="20"/>
              </w:rPr>
            </w:pPr>
            <w:r w:rsidRPr="00B176C1">
              <w:rPr>
                <w:rFonts w:ascii="Times New Roman" w:hAnsi="Times New Roman" w:cs="Times New Roman"/>
                <w:sz w:val="20"/>
                <w:szCs w:val="20"/>
              </w:rPr>
              <w:t>AZD3514</w:t>
            </w:r>
          </w:p>
        </w:tc>
        <w:tc>
          <w:tcPr>
            <w:tcW w:w="2126" w:type="dxa"/>
            <w:vMerge w:val="restart"/>
            <w:tcBorders>
              <w:top w:val="single" w:sz="4" w:space="0" w:color="auto"/>
            </w:tcBorders>
            <w:vAlign w:val="center"/>
          </w:tcPr>
          <w:p w14:paraId="53C59359"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Receptor and endocrine pathway modulation</w:t>
            </w:r>
          </w:p>
        </w:tc>
        <w:tc>
          <w:tcPr>
            <w:tcW w:w="2552" w:type="dxa"/>
            <w:tcBorders>
              <w:top w:val="single" w:sz="4" w:space="0" w:color="auto"/>
              <w:bottom w:val="single" w:sz="4" w:space="0" w:color="auto"/>
            </w:tcBorders>
            <w:vAlign w:val="center"/>
          </w:tcPr>
          <w:p w14:paraId="5DB2A46F"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AR antagonism</w:t>
            </w:r>
          </w:p>
        </w:tc>
        <w:tc>
          <w:tcPr>
            <w:tcW w:w="1984" w:type="dxa"/>
            <w:tcBorders>
              <w:top w:val="single" w:sz="4" w:space="0" w:color="auto"/>
              <w:bottom w:val="single" w:sz="4" w:space="0" w:color="auto"/>
            </w:tcBorders>
            <w:vAlign w:val="center"/>
          </w:tcPr>
          <w:p w14:paraId="295B0DC4"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0.52 – 0.65</w:t>
            </w:r>
          </w:p>
          <w:p w14:paraId="252BF112"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 – Strong</w:t>
            </w:r>
          </w:p>
        </w:tc>
        <w:tc>
          <w:tcPr>
            <w:tcW w:w="709" w:type="dxa"/>
            <w:tcBorders>
              <w:top w:val="single" w:sz="4" w:space="0" w:color="auto"/>
              <w:bottom w:val="single" w:sz="4" w:space="0" w:color="auto"/>
            </w:tcBorders>
          </w:tcPr>
          <w:p w14:paraId="21CC035A"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2AA955EF"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3D527B2E" w14:textId="77777777" w:rsidR="00D11005" w:rsidRDefault="00D11005" w:rsidP="00244274">
            <w:pPr>
              <w:jc w:val="center"/>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204C66E2"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2E13B768"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456FD950"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6EF0A54E"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210299F9"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1501" w:type="dxa"/>
            <w:tcBorders>
              <w:top w:val="single" w:sz="4" w:space="0" w:color="auto"/>
              <w:bottom w:val="single" w:sz="4" w:space="0" w:color="auto"/>
            </w:tcBorders>
            <w:vAlign w:val="center"/>
          </w:tcPr>
          <w:p w14:paraId="7BD9AA03" w14:textId="77777777" w:rsidR="00D11005" w:rsidRDefault="00D11005" w:rsidP="00244274">
            <w:pPr>
              <w:jc w:val="center"/>
              <w:rPr>
                <w:rFonts w:ascii="Times New Roman" w:hAnsi="Times New Roman" w:cs="Times New Roman"/>
                <w:sz w:val="20"/>
                <w:szCs w:val="20"/>
              </w:rPr>
            </w:pPr>
          </w:p>
        </w:tc>
      </w:tr>
      <w:tr w:rsidR="00D11005" w14:paraId="047599BD" w14:textId="77777777" w:rsidTr="00244274">
        <w:tc>
          <w:tcPr>
            <w:tcW w:w="2405" w:type="dxa"/>
            <w:vAlign w:val="center"/>
          </w:tcPr>
          <w:p w14:paraId="359D62C0" w14:textId="77777777" w:rsidR="00D11005" w:rsidRDefault="00D11005" w:rsidP="00244274">
            <w:pPr>
              <w:jc w:val="center"/>
              <w:rPr>
                <w:rFonts w:ascii="Times New Roman" w:hAnsi="Times New Roman" w:cs="Times New Roman"/>
                <w:sz w:val="20"/>
                <w:szCs w:val="20"/>
              </w:rPr>
            </w:pPr>
            <w:r w:rsidRPr="00B176C1">
              <w:rPr>
                <w:rFonts w:ascii="Times New Roman" w:hAnsi="Times New Roman" w:cs="Times New Roman"/>
                <w:sz w:val="20"/>
                <w:szCs w:val="20"/>
              </w:rPr>
              <w:t>Letrozole</w:t>
            </w:r>
          </w:p>
        </w:tc>
        <w:tc>
          <w:tcPr>
            <w:tcW w:w="2126" w:type="dxa"/>
            <w:vMerge/>
            <w:vAlign w:val="center"/>
          </w:tcPr>
          <w:p w14:paraId="71E21E3D" w14:textId="77777777" w:rsidR="00D11005" w:rsidRDefault="00D11005" w:rsidP="00244274">
            <w:pPr>
              <w:jc w:val="center"/>
              <w:rPr>
                <w:rFonts w:ascii="Times New Roman" w:hAnsi="Times New Roman" w:cs="Times New Roman"/>
                <w:sz w:val="20"/>
                <w:szCs w:val="20"/>
              </w:rPr>
            </w:pPr>
          </w:p>
        </w:tc>
        <w:tc>
          <w:tcPr>
            <w:tcW w:w="2552" w:type="dxa"/>
            <w:tcBorders>
              <w:top w:val="single" w:sz="4" w:space="0" w:color="auto"/>
              <w:bottom w:val="single" w:sz="4" w:space="0" w:color="auto"/>
            </w:tcBorders>
            <w:vAlign w:val="center"/>
          </w:tcPr>
          <w:p w14:paraId="0AAEF6BC"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Aromatase inhibitor</w:t>
            </w:r>
          </w:p>
        </w:tc>
        <w:tc>
          <w:tcPr>
            <w:tcW w:w="1984" w:type="dxa"/>
            <w:tcBorders>
              <w:top w:val="single" w:sz="4" w:space="0" w:color="auto"/>
              <w:bottom w:val="single" w:sz="4" w:space="0" w:color="auto"/>
            </w:tcBorders>
            <w:vAlign w:val="center"/>
          </w:tcPr>
          <w:p w14:paraId="753C456A"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0.53 – 0.57</w:t>
            </w:r>
          </w:p>
          <w:p w14:paraId="243FD96A"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w:t>
            </w:r>
          </w:p>
        </w:tc>
        <w:tc>
          <w:tcPr>
            <w:tcW w:w="709" w:type="dxa"/>
            <w:tcBorders>
              <w:top w:val="single" w:sz="4" w:space="0" w:color="auto"/>
              <w:bottom w:val="single" w:sz="4" w:space="0" w:color="auto"/>
            </w:tcBorders>
          </w:tcPr>
          <w:p w14:paraId="40846C2F"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33371527"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633336FB" w14:textId="77777777" w:rsidR="00D11005" w:rsidRDefault="00D11005" w:rsidP="00244274">
            <w:pPr>
              <w:jc w:val="center"/>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3ED135C4"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7B088055"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10303ECF"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25E63D7A"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0CD14698"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1501" w:type="dxa"/>
            <w:tcBorders>
              <w:top w:val="single" w:sz="4" w:space="0" w:color="auto"/>
              <w:bottom w:val="single" w:sz="4" w:space="0" w:color="auto"/>
            </w:tcBorders>
            <w:vAlign w:val="center"/>
          </w:tcPr>
          <w:p w14:paraId="538DDD74" w14:textId="77777777" w:rsidR="00D11005" w:rsidRDefault="00D11005" w:rsidP="00244274">
            <w:pPr>
              <w:jc w:val="center"/>
              <w:rPr>
                <w:rFonts w:ascii="Times New Roman" w:hAnsi="Times New Roman" w:cs="Times New Roman"/>
                <w:sz w:val="20"/>
                <w:szCs w:val="20"/>
              </w:rPr>
            </w:pPr>
          </w:p>
        </w:tc>
      </w:tr>
      <w:tr w:rsidR="00D11005" w14:paraId="096C6439" w14:textId="77777777" w:rsidTr="00244274">
        <w:tc>
          <w:tcPr>
            <w:tcW w:w="2405" w:type="dxa"/>
            <w:vAlign w:val="center"/>
          </w:tcPr>
          <w:p w14:paraId="2E979F09" w14:textId="77777777" w:rsidR="00D11005" w:rsidRDefault="00D11005" w:rsidP="00244274">
            <w:pPr>
              <w:jc w:val="center"/>
              <w:rPr>
                <w:rFonts w:ascii="Times New Roman" w:hAnsi="Times New Roman" w:cs="Times New Roman"/>
                <w:sz w:val="20"/>
                <w:szCs w:val="20"/>
              </w:rPr>
            </w:pPr>
            <w:r w:rsidRPr="00B176C1">
              <w:rPr>
                <w:rFonts w:ascii="Times New Roman" w:hAnsi="Times New Roman" w:cs="Times New Roman"/>
                <w:sz w:val="20"/>
                <w:szCs w:val="20"/>
              </w:rPr>
              <w:t>Mefloquine</w:t>
            </w:r>
            <w:r>
              <w:rPr>
                <w:rFonts w:ascii="Times New Roman" w:hAnsi="Times New Roman" w:cs="Times New Roman"/>
                <w:sz w:val="20"/>
                <w:szCs w:val="20"/>
              </w:rPr>
              <w:t xml:space="preserve"> </w:t>
            </w:r>
            <w:r w:rsidRPr="00B176C1">
              <w:rPr>
                <w:rFonts w:ascii="Times New Roman" w:hAnsi="Times New Roman" w:cs="Times New Roman"/>
                <w:sz w:val="20"/>
                <w:szCs w:val="20"/>
              </w:rPr>
              <w:t>hydrochloride</w:t>
            </w:r>
          </w:p>
        </w:tc>
        <w:tc>
          <w:tcPr>
            <w:tcW w:w="2126" w:type="dxa"/>
            <w:vMerge/>
            <w:vAlign w:val="center"/>
          </w:tcPr>
          <w:p w14:paraId="09BCD8AA" w14:textId="77777777" w:rsidR="00D11005" w:rsidRDefault="00D11005" w:rsidP="00244274">
            <w:pPr>
              <w:jc w:val="center"/>
              <w:rPr>
                <w:rFonts w:ascii="Times New Roman" w:hAnsi="Times New Roman" w:cs="Times New Roman"/>
                <w:sz w:val="20"/>
                <w:szCs w:val="20"/>
              </w:rPr>
            </w:pPr>
          </w:p>
        </w:tc>
        <w:tc>
          <w:tcPr>
            <w:tcW w:w="2552" w:type="dxa"/>
            <w:tcBorders>
              <w:top w:val="single" w:sz="4" w:space="0" w:color="auto"/>
              <w:bottom w:val="single" w:sz="4" w:space="0" w:color="auto"/>
            </w:tcBorders>
            <w:vAlign w:val="center"/>
          </w:tcPr>
          <w:p w14:paraId="2CD0B4AC"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Adenosine receptor antagonism</w:t>
            </w:r>
          </w:p>
        </w:tc>
        <w:tc>
          <w:tcPr>
            <w:tcW w:w="1984" w:type="dxa"/>
            <w:tcBorders>
              <w:top w:val="single" w:sz="4" w:space="0" w:color="auto"/>
              <w:bottom w:val="single" w:sz="4" w:space="0" w:color="auto"/>
            </w:tcBorders>
            <w:vAlign w:val="center"/>
          </w:tcPr>
          <w:p w14:paraId="5DAFE5D3"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0.51 – 0.58</w:t>
            </w:r>
          </w:p>
          <w:p w14:paraId="4010CA76"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w:t>
            </w:r>
          </w:p>
        </w:tc>
        <w:tc>
          <w:tcPr>
            <w:tcW w:w="709" w:type="dxa"/>
            <w:tcBorders>
              <w:top w:val="single" w:sz="4" w:space="0" w:color="auto"/>
              <w:bottom w:val="single" w:sz="4" w:space="0" w:color="auto"/>
            </w:tcBorders>
          </w:tcPr>
          <w:p w14:paraId="5F33DF8A"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6413A6B2"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60EED447" w14:textId="77777777" w:rsidR="00D11005" w:rsidRDefault="00D11005" w:rsidP="00244274">
            <w:pPr>
              <w:jc w:val="center"/>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45528AEC"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0AA8657E"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794A3982"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2F8D2CE9"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5600A3B6"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1501" w:type="dxa"/>
            <w:tcBorders>
              <w:top w:val="single" w:sz="4" w:space="0" w:color="auto"/>
              <w:bottom w:val="single" w:sz="4" w:space="0" w:color="auto"/>
            </w:tcBorders>
            <w:vAlign w:val="center"/>
          </w:tcPr>
          <w:p w14:paraId="71955861"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r>
      <w:tr w:rsidR="00D11005" w14:paraId="72E5662F" w14:textId="77777777" w:rsidTr="00244274">
        <w:tc>
          <w:tcPr>
            <w:tcW w:w="2405" w:type="dxa"/>
            <w:tcBorders>
              <w:bottom w:val="single" w:sz="4" w:space="0" w:color="auto"/>
            </w:tcBorders>
            <w:vAlign w:val="center"/>
          </w:tcPr>
          <w:p w14:paraId="1E4D903D" w14:textId="77777777" w:rsidR="00D11005" w:rsidRPr="00B176C1" w:rsidRDefault="00D11005" w:rsidP="00244274">
            <w:pPr>
              <w:jc w:val="center"/>
              <w:rPr>
                <w:rFonts w:ascii="Times New Roman" w:hAnsi="Times New Roman" w:cs="Times New Roman"/>
                <w:sz w:val="20"/>
                <w:szCs w:val="20"/>
              </w:rPr>
            </w:pPr>
            <w:r w:rsidRPr="0095128D">
              <w:rPr>
                <w:rFonts w:ascii="Times New Roman" w:hAnsi="Times New Roman" w:cs="Times New Roman"/>
                <w:sz w:val="20"/>
                <w:szCs w:val="20"/>
              </w:rPr>
              <w:t>WAY-207024</w:t>
            </w:r>
          </w:p>
        </w:tc>
        <w:tc>
          <w:tcPr>
            <w:tcW w:w="2126" w:type="dxa"/>
            <w:vMerge/>
            <w:tcBorders>
              <w:bottom w:val="single" w:sz="4" w:space="0" w:color="auto"/>
            </w:tcBorders>
            <w:vAlign w:val="center"/>
          </w:tcPr>
          <w:p w14:paraId="20A32A1C" w14:textId="77777777" w:rsidR="00D11005" w:rsidRDefault="00D11005" w:rsidP="00244274">
            <w:pPr>
              <w:jc w:val="center"/>
              <w:rPr>
                <w:rFonts w:ascii="Times New Roman" w:hAnsi="Times New Roman" w:cs="Times New Roman"/>
                <w:sz w:val="20"/>
                <w:szCs w:val="20"/>
              </w:rPr>
            </w:pPr>
          </w:p>
        </w:tc>
        <w:tc>
          <w:tcPr>
            <w:tcW w:w="2552" w:type="dxa"/>
            <w:tcBorders>
              <w:top w:val="single" w:sz="4" w:space="0" w:color="auto"/>
              <w:bottom w:val="single" w:sz="4" w:space="0" w:color="auto"/>
            </w:tcBorders>
            <w:vAlign w:val="center"/>
          </w:tcPr>
          <w:p w14:paraId="2E93459F"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G</w:t>
            </w:r>
            <w:r w:rsidRPr="0095128D">
              <w:rPr>
                <w:rFonts w:ascii="Times New Roman" w:hAnsi="Times New Roman" w:cs="Times New Roman"/>
                <w:sz w:val="20"/>
                <w:szCs w:val="20"/>
              </w:rPr>
              <w:t>onadotropin releasing factor hormone receptor antagonis</w:t>
            </w:r>
            <w:r>
              <w:rPr>
                <w:rFonts w:ascii="Times New Roman" w:hAnsi="Times New Roman" w:cs="Times New Roman"/>
                <w:sz w:val="20"/>
                <w:szCs w:val="20"/>
              </w:rPr>
              <w:t>m</w:t>
            </w:r>
          </w:p>
        </w:tc>
        <w:tc>
          <w:tcPr>
            <w:tcW w:w="1984" w:type="dxa"/>
            <w:tcBorders>
              <w:top w:val="single" w:sz="4" w:space="0" w:color="auto"/>
              <w:bottom w:val="single" w:sz="4" w:space="0" w:color="auto"/>
            </w:tcBorders>
            <w:vAlign w:val="center"/>
          </w:tcPr>
          <w:p w14:paraId="62E2A93F"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0.33 – 0.51</w:t>
            </w:r>
          </w:p>
          <w:p w14:paraId="2C83B07A"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Weak - Moderate</w:t>
            </w:r>
          </w:p>
        </w:tc>
        <w:tc>
          <w:tcPr>
            <w:tcW w:w="709" w:type="dxa"/>
            <w:tcBorders>
              <w:top w:val="single" w:sz="4" w:space="0" w:color="auto"/>
              <w:bottom w:val="single" w:sz="4" w:space="0" w:color="auto"/>
            </w:tcBorders>
            <w:vAlign w:val="center"/>
          </w:tcPr>
          <w:p w14:paraId="531602F3"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709" w:type="dxa"/>
            <w:tcBorders>
              <w:top w:val="single" w:sz="4" w:space="0" w:color="auto"/>
              <w:bottom w:val="single" w:sz="4" w:space="0" w:color="auto"/>
            </w:tcBorders>
            <w:vAlign w:val="center"/>
          </w:tcPr>
          <w:p w14:paraId="0E7BFAD3" w14:textId="77777777" w:rsidR="00D11005" w:rsidRDefault="00D11005" w:rsidP="00244274">
            <w:pPr>
              <w:jc w:val="center"/>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45521C43"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7A13053C"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46BCD944"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55E7D2F4"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3994BEE5"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1A6C3262" w14:textId="77777777" w:rsidR="00D11005" w:rsidRPr="00BD57B6" w:rsidRDefault="00D11005" w:rsidP="00244274">
            <w:pPr>
              <w:jc w:val="center"/>
              <w:rPr>
                <w:rFonts w:ascii="Times New Roman" w:hAnsi="Times New Roman" w:cs="Times New Roman"/>
              </w:rPr>
            </w:pPr>
          </w:p>
        </w:tc>
        <w:tc>
          <w:tcPr>
            <w:tcW w:w="1501" w:type="dxa"/>
            <w:tcBorders>
              <w:top w:val="single" w:sz="4" w:space="0" w:color="auto"/>
              <w:bottom w:val="single" w:sz="4" w:space="0" w:color="auto"/>
            </w:tcBorders>
            <w:vAlign w:val="center"/>
          </w:tcPr>
          <w:p w14:paraId="43D58F40" w14:textId="77777777" w:rsidR="00D11005" w:rsidRPr="00BD57B6" w:rsidRDefault="00D11005" w:rsidP="00244274">
            <w:pPr>
              <w:jc w:val="center"/>
              <w:rPr>
                <w:rFonts w:ascii="Times New Roman" w:hAnsi="Times New Roman" w:cs="Times New Roman"/>
              </w:rPr>
            </w:pPr>
          </w:p>
        </w:tc>
      </w:tr>
      <w:tr w:rsidR="00D11005" w14:paraId="1979382B" w14:textId="77777777" w:rsidTr="00244274">
        <w:tc>
          <w:tcPr>
            <w:tcW w:w="2405" w:type="dxa"/>
            <w:tcBorders>
              <w:top w:val="single" w:sz="4" w:space="0" w:color="auto"/>
            </w:tcBorders>
            <w:vAlign w:val="center"/>
          </w:tcPr>
          <w:p w14:paraId="658E1467" w14:textId="77777777" w:rsidR="00D11005" w:rsidRPr="00B176C1" w:rsidRDefault="00D11005" w:rsidP="00244274">
            <w:pPr>
              <w:jc w:val="center"/>
              <w:rPr>
                <w:rFonts w:ascii="Times New Roman" w:hAnsi="Times New Roman" w:cs="Times New Roman"/>
                <w:sz w:val="20"/>
                <w:szCs w:val="20"/>
              </w:rPr>
            </w:pPr>
            <w:r w:rsidRPr="00EC5E61">
              <w:rPr>
                <w:rFonts w:ascii="Times New Roman" w:hAnsi="Times New Roman" w:cs="Times New Roman"/>
                <w:sz w:val="20"/>
                <w:szCs w:val="20"/>
              </w:rPr>
              <w:t>IKK-2-inhibitor-V</w:t>
            </w:r>
          </w:p>
        </w:tc>
        <w:tc>
          <w:tcPr>
            <w:tcW w:w="2126" w:type="dxa"/>
            <w:vMerge w:val="restart"/>
            <w:tcBorders>
              <w:top w:val="single" w:sz="4" w:space="0" w:color="auto"/>
            </w:tcBorders>
            <w:vAlign w:val="center"/>
          </w:tcPr>
          <w:p w14:paraId="16B1B306"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Inflammation signaling modulation</w:t>
            </w:r>
          </w:p>
        </w:tc>
        <w:tc>
          <w:tcPr>
            <w:tcW w:w="2552" w:type="dxa"/>
            <w:tcBorders>
              <w:top w:val="single" w:sz="4" w:space="0" w:color="auto"/>
              <w:bottom w:val="single" w:sz="4" w:space="0" w:color="auto"/>
            </w:tcBorders>
            <w:vAlign w:val="center"/>
          </w:tcPr>
          <w:p w14:paraId="3A2DAD78" w14:textId="77777777" w:rsidR="00D11005" w:rsidRDefault="00D11005" w:rsidP="00244274">
            <w:pPr>
              <w:jc w:val="center"/>
              <w:rPr>
                <w:rFonts w:ascii="Times New Roman" w:hAnsi="Times New Roman" w:cs="Times New Roman"/>
                <w:sz w:val="20"/>
                <w:szCs w:val="20"/>
              </w:rPr>
            </w:pPr>
            <w:r w:rsidRPr="009772B9">
              <w:rPr>
                <w:rFonts w:ascii="Times New Roman" w:hAnsi="Times New Roman" w:cs="Times New Roman"/>
                <w:sz w:val="20"/>
                <w:szCs w:val="20"/>
              </w:rPr>
              <w:t>IKK inh</w:t>
            </w:r>
            <w:r>
              <w:rPr>
                <w:rFonts w:ascii="Times New Roman" w:hAnsi="Times New Roman" w:cs="Times New Roman"/>
                <w:sz w:val="20"/>
                <w:szCs w:val="20"/>
              </w:rPr>
              <w:t>ibition/</w:t>
            </w:r>
            <w:proofErr w:type="spellStart"/>
            <w:r w:rsidRPr="009772B9">
              <w:rPr>
                <w:rFonts w:ascii="Times New Roman" w:hAnsi="Times New Roman" w:cs="Times New Roman"/>
                <w:sz w:val="20"/>
                <w:szCs w:val="20"/>
              </w:rPr>
              <w:t>NFkB</w:t>
            </w:r>
            <w:proofErr w:type="spellEnd"/>
            <w:r w:rsidRPr="009772B9">
              <w:rPr>
                <w:rFonts w:ascii="Times New Roman" w:hAnsi="Times New Roman" w:cs="Times New Roman"/>
                <w:sz w:val="20"/>
                <w:szCs w:val="20"/>
              </w:rPr>
              <w:t xml:space="preserve"> pathway inhibit</w:t>
            </w:r>
            <w:r>
              <w:rPr>
                <w:rFonts w:ascii="Times New Roman" w:hAnsi="Times New Roman" w:cs="Times New Roman"/>
                <w:sz w:val="20"/>
                <w:szCs w:val="20"/>
              </w:rPr>
              <w:t>ion</w:t>
            </w:r>
          </w:p>
        </w:tc>
        <w:tc>
          <w:tcPr>
            <w:tcW w:w="1984" w:type="dxa"/>
            <w:tcBorders>
              <w:top w:val="single" w:sz="4" w:space="0" w:color="auto"/>
              <w:bottom w:val="single" w:sz="4" w:space="0" w:color="auto"/>
            </w:tcBorders>
            <w:vAlign w:val="center"/>
          </w:tcPr>
          <w:p w14:paraId="0564A898"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0.50 – 0.58</w:t>
            </w:r>
          </w:p>
          <w:p w14:paraId="01A47416"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w:t>
            </w:r>
          </w:p>
        </w:tc>
        <w:tc>
          <w:tcPr>
            <w:tcW w:w="709" w:type="dxa"/>
            <w:tcBorders>
              <w:top w:val="single" w:sz="4" w:space="0" w:color="auto"/>
              <w:bottom w:val="single" w:sz="4" w:space="0" w:color="auto"/>
            </w:tcBorders>
          </w:tcPr>
          <w:p w14:paraId="1D06318F"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11A7EBF5"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7213CD09" w14:textId="77777777" w:rsidR="00D11005" w:rsidRDefault="00D11005" w:rsidP="00244274">
            <w:pPr>
              <w:jc w:val="center"/>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7CADCF36"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32F3334B"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370394A5"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1F6A53F6"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4D23CBEC"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1501" w:type="dxa"/>
            <w:tcBorders>
              <w:top w:val="single" w:sz="4" w:space="0" w:color="auto"/>
              <w:bottom w:val="single" w:sz="4" w:space="0" w:color="auto"/>
            </w:tcBorders>
            <w:vAlign w:val="center"/>
          </w:tcPr>
          <w:p w14:paraId="7153087B"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r>
      <w:tr w:rsidR="00D11005" w14:paraId="0F05170A" w14:textId="77777777" w:rsidTr="00244274">
        <w:tc>
          <w:tcPr>
            <w:tcW w:w="2405" w:type="dxa"/>
            <w:tcBorders>
              <w:bottom w:val="single" w:sz="4" w:space="0" w:color="auto"/>
            </w:tcBorders>
            <w:vAlign w:val="center"/>
          </w:tcPr>
          <w:p w14:paraId="5A6C893C" w14:textId="77777777" w:rsidR="00D11005" w:rsidRPr="00EC5E61" w:rsidRDefault="00D11005" w:rsidP="00244274">
            <w:pPr>
              <w:jc w:val="center"/>
              <w:rPr>
                <w:rFonts w:ascii="Times New Roman" w:hAnsi="Times New Roman" w:cs="Times New Roman"/>
                <w:sz w:val="20"/>
                <w:szCs w:val="20"/>
              </w:rPr>
            </w:pPr>
            <w:r>
              <w:rPr>
                <w:rFonts w:ascii="Times New Roman" w:hAnsi="Times New Roman" w:cs="Times New Roman"/>
                <w:sz w:val="20"/>
                <w:szCs w:val="20"/>
              </w:rPr>
              <w:t>Y-320</w:t>
            </w:r>
          </w:p>
        </w:tc>
        <w:tc>
          <w:tcPr>
            <w:tcW w:w="2126" w:type="dxa"/>
            <w:vMerge/>
            <w:tcBorders>
              <w:bottom w:val="single" w:sz="4" w:space="0" w:color="auto"/>
            </w:tcBorders>
            <w:vAlign w:val="center"/>
          </w:tcPr>
          <w:p w14:paraId="10D9A4CE" w14:textId="77777777" w:rsidR="00D11005" w:rsidRDefault="00D11005" w:rsidP="00244274">
            <w:pPr>
              <w:jc w:val="center"/>
              <w:rPr>
                <w:rFonts w:ascii="Times New Roman" w:hAnsi="Times New Roman" w:cs="Times New Roman"/>
                <w:sz w:val="20"/>
                <w:szCs w:val="20"/>
              </w:rPr>
            </w:pPr>
          </w:p>
        </w:tc>
        <w:tc>
          <w:tcPr>
            <w:tcW w:w="2552" w:type="dxa"/>
            <w:tcBorders>
              <w:top w:val="single" w:sz="4" w:space="0" w:color="auto"/>
              <w:bottom w:val="single" w:sz="4" w:space="0" w:color="auto"/>
            </w:tcBorders>
            <w:vAlign w:val="center"/>
          </w:tcPr>
          <w:p w14:paraId="08943CCB" w14:textId="77777777" w:rsidR="00D11005" w:rsidRPr="009772B9" w:rsidRDefault="00D11005" w:rsidP="00244274">
            <w:pPr>
              <w:jc w:val="center"/>
              <w:rPr>
                <w:rFonts w:ascii="Times New Roman" w:hAnsi="Times New Roman" w:cs="Times New Roman"/>
                <w:sz w:val="20"/>
                <w:szCs w:val="20"/>
              </w:rPr>
            </w:pPr>
            <w:r>
              <w:rPr>
                <w:rFonts w:ascii="Times New Roman" w:hAnsi="Times New Roman" w:cs="Times New Roman"/>
                <w:sz w:val="20"/>
                <w:szCs w:val="20"/>
              </w:rPr>
              <w:t>Interleukin (IL14A) inhibition</w:t>
            </w:r>
          </w:p>
        </w:tc>
        <w:tc>
          <w:tcPr>
            <w:tcW w:w="1984" w:type="dxa"/>
            <w:tcBorders>
              <w:top w:val="single" w:sz="4" w:space="0" w:color="auto"/>
              <w:bottom w:val="single" w:sz="4" w:space="0" w:color="auto"/>
            </w:tcBorders>
            <w:vAlign w:val="center"/>
          </w:tcPr>
          <w:p w14:paraId="39ECF5F0"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0.52 – 0.53</w:t>
            </w:r>
          </w:p>
          <w:p w14:paraId="52A3C8E2"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w:t>
            </w:r>
          </w:p>
        </w:tc>
        <w:tc>
          <w:tcPr>
            <w:tcW w:w="709" w:type="dxa"/>
            <w:tcBorders>
              <w:top w:val="single" w:sz="4" w:space="0" w:color="auto"/>
              <w:bottom w:val="single" w:sz="4" w:space="0" w:color="auto"/>
            </w:tcBorders>
          </w:tcPr>
          <w:p w14:paraId="705E77FD"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732E28B5"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4CDC9513" w14:textId="77777777" w:rsidR="00D11005" w:rsidRDefault="00D11005" w:rsidP="00244274">
            <w:pPr>
              <w:jc w:val="center"/>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454FD457"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2291F0AA"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53CA622E"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16254FF0"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307859C5" w14:textId="77777777" w:rsidR="00D11005" w:rsidRPr="00BD57B6" w:rsidRDefault="00D11005" w:rsidP="00244274">
            <w:pPr>
              <w:jc w:val="center"/>
              <w:rPr>
                <w:rFonts w:ascii="Times New Roman" w:hAnsi="Times New Roman" w:cs="Times New Roman"/>
              </w:rPr>
            </w:pPr>
          </w:p>
        </w:tc>
        <w:tc>
          <w:tcPr>
            <w:tcW w:w="1501" w:type="dxa"/>
            <w:tcBorders>
              <w:top w:val="single" w:sz="4" w:space="0" w:color="auto"/>
              <w:bottom w:val="single" w:sz="4" w:space="0" w:color="auto"/>
            </w:tcBorders>
            <w:vAlign w:val="center"/>
          </w:tcPr>
          <w:p w14:paraId="14189B28" w14:textId="77777777" w:rsidR="00D11005" w:rsidRPr="00BD57B6" w:rsidRDefault="00D11005" w:rsidP="00244274">
            <w:pPr>
              <w:jc w:val="center"/>
              <w:rPr>
                <w:rFonts w:ascii="Times New Roman" w:hAnsi="Times New Roman" w:cs="Times New Roman"/>
              </w:rPr>
            </w:pPr>
          </w:p>
        </w:tc>
      </w:tr>
      <w:tr w:rsidR="00D11005" w14:paraId="55B0EF5F" w14:textId="77777777" w:rsidTr="00244274">
        <w:tc>
          <w:tcPr>
            <w:tcW w:w="2405" w:type="dxa"/>
            <w:tcBorders>
              <w:top w:val="single" w:sz="4" w:space="0" w:color="auto"/>
              <w:bottom w:val="single" w:sz="4" w:space="0" w:color="auto"/>
            </w:tcBorders>
            <w:vAlign w:val="center"/>
          </w:tcPr>
          <w:p w14:paraId="51519560" w14:textId="77777777" w:rsidR="00D11005" w:rsidRPr="00EC5E61" w:rsidRDefault="00D11005" w:rsidP="00244274">
            <w:pPr>
              <w:jc w:val="center"/>
              <w:rPr>
                <w:rFonts w:ascii="Times New Roman" w:hAnsi="Times New Roman" w:cs="Times New Roman"/>
                <w:sz w:val="20"/>
                <w:szCs w:val="20"/>
              </w:rPr>
            </w:pPr>
            <w:proofErr w:type="spellStart"/>
            <w:r w:rsidRPr="008C5122">
              <w:rPr>
                <w:rFonts w:ascii="Times New Roman" w:hAnsi="Times New Roman" w:cs="Times New Roman"/>
                <w:sz w:val="20"/>
                <w:szCs w:val="20"/>
              </w:rPr>
              <w:t>Dapivirine</w:t>
            </w:r>
            <w:proofErr w:type="spellEnd"/>
            <w:r w:rsidRPr="008C5122">
              <w:rPr>
                <w:rFonts w:ascii="Times New Roman" w:hAnsi="Times New Roman" w:cs="Times New Roman"/>
                <w:sz w:val="20"/>
                <w:szCs w:val="20"/>
              </w:rPr>
              <w:t xml:space="preserve"> (TMC120)</w:t>
            </w:r>
          </w:p>
        </w:tc>
        <w:tc>
          <w:tcPr>
            <w:tcW w:w="2126" w:type="dxa"/>
            <w:tcBorders>
              <w:top w:val="single" w:sz="4" w:space="0" w:color="auto"/>
              <w:bottom w:val="single" w:sz="4" w:space="0" w:color="auto"/>
            </w:tcBorders>
            <w:vAlign w:val="center"/>
          </w:tcPr>
          <w:p w14:paraId="41DC6D4D" w14:textId="77777777" w:rsidR="00D11005" w:rsidRDefault="00D11005" w:rsidP="00244274">
            <w:pPr>
              <w:jc w:val="center"/>
              <w:rPr>
                <w:rFonts w:ascii="Times New Roman" w:hAnsi="Times New Roman" w:cs="Times New Roman"/>
                <w:sz w:val="20"/>
                <w:szCs w:val="20"/>
              </w:rPr>
            </w:pPr>
            <w:r w:rsidRPr="00D7371B">
              <w:rPr>
                <w:rFonts w:ascii="Times New Roman" w:hAnsi="Times New Roman" w:cs="Times New Roman"/>
                <w:sz w:val="20"/>
                <w:szCs w:val="20"/>
              </w:rPr>
              <w:t>Viral polymerase inhibitor</w:t>
            </w:r>
          </w:p>
        </w:tc>
        <w:tc>
          <w:tcPr>
            <w:tcW w:w="2552" w:type="dxa"/>
            <w:tcBorders>
              <w:top w:val="single" w:sz="4" w:space="0" w:color="auto"/>
              <w:bottom w:val="single" w:sz="4" w:space="0" w:color="auto"/>
            </w:tcBorders>
            <w:vAlign w:val="center"/>
          </w:tcPr>
          <w:p w14:paraId="4059EC41" w14:textId="77777777" w:rsidR="00D11005" w:rsidRPr="009772B9" w:rsidRDefault="00D11005" w:rsidP="00244274">
            <w:pPr>
              <w:jc w:val="center"/>
              <w:rPr>
                <w:rFonts w:ascii="Times New Roman" w:hAnsi="Times New Roman" w:cs="Times New Roman"/>
                <w:sz w:val="20"/>
                <w:szCs w:val="20"/>
              </w:rPr>
            </w:pPr>
            <w:r>
              <w:rPr>
                <w:rFonts w:ascii="Times New Roman" w:hAnsi="Times New Roman" w:cs="Times New Roman"/>
                <w:sz w:val="20"/>
                <w:szCs w:val="20"/>
              </w:rPr>
              <w:t>N</w:t>
            </w:r>
            <w:r w:rsidRPr="00A20EA9">
              <w:rPr>
                <w:rFonts w:ascii="Times New Roman" w:hAnsi="Times New Roman" w:cs="Times New Roman"/>
                <w:sz w:val="20"/>
                <w:szCs w:val="20"/>
              </w:rPr>
              <w:t>on-nucleoside reverse transcriptase inhibit</w:t>
            </w:r>
            <w:r>
              <w:rPr>
                <w:rFonts w:ascii="Times New Roman" w:hAnsi="Times New Roman" w:cs="Times New Roman"/>
                <w:sz w:val="20"/>
                <w:szCs w:val="20"/>
              </w:rPr>
              <w:t>ion</w:t>
            </w:r>
          </w:p>
        </w:tc>
        <w:tc>
          <w:tcPr>
            <w:tcW w:w="1984" w:type="dxa"/>
            <w:tcBorders>
              <w:top w:val="single" w:sz="4" w:space="0" w:color="auto"/>
              <w:bottom w:val="single" w:sz="4" w:space="0" w:color="auto"/>
            </w:tcBorders>
            <w:vAlign w:val="center"/>
          </w:tcPr>
          <w:p w14:paraId="54C945D0"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0.50 – 0.61</w:t>
            </w:r>
          </w:p>
          <w:p w14:paraId="48883259"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 – Strong</w:t>
            </w:r>
          </w:p>
        </w:tc>
        <w:tc>
          <w:tcPr>
            <w:tcW w:w="709" w:type="dxa"/>
            <w:tcBorders>
              <w:top w:val="single" w:sz="4" w:space="0" w:color="auto"/>
              <w:bottom w:val="single" w:sz="4" w:space="0" w:color="auto"/>
            </w:tcBorders>
          </w:tcPr>
          <w:p w14:paraId="2C006EDA"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27A977F7"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2B6BFF3F" w14:textId="77777777" w:rsidR="00D11005" w:rsidRDefault="00D11005" w:rsidP="00244274">
            <w:pPr>
              <w:jc w:val="center"/>
              <w:rPr>
                <w:rFonts w:ascii="Times New Roman" w:hAnsi="Times New Roman" w:cs="Times New Roman"/>
                <w:sz w:val="20"/>
                <w:szCs w:val="20"/>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692BD66C"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51CDD276"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600FE1EA"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5C5AC12C"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20B195CB" w14:textId="77777777" w:rsidR="00D11005" w:rsidRPr="00BD57B6" w:rsidRDefault="00D11005" w:rsidP="00244274">
            <w:pPr>
              <w:jc w:val="center"/>
              <w:rPr>
                <w:rFonts w:ascii="Times New Roman" w:hAnsi="Times New Roman" w:cs="Times New Roman"/>
              </w:rPr>
            </w:pPr>
          </w:p>
        </w:tc>
        <w:tc>
          <w:tcPr>
            <w:tcW w:w="1501" w:type="dxa"/>
            <w:tcBorders>
              <w:top w:val="single" w:sz="4" w:space="0" w:color="auto"/>
              <w:bottom w:val="single" w:sz="4" w:space="0" w:color="auto"/>
            </w:tcBorders>
            <w:vAlign w:val="center"/>
          </w:tcPr>
          <w:p w14:paraId="57CC5A4C"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r>
      <w:tr w:rsidR="00D11005" w14:paraId="79954E45" w14:textId="77777777" w:rsidTr="00244274">
        <w:tc>
          <w:tcPr>
            <w:tcW w:w="2405" w:type="dxa"/>
            <w:tcBorders>
              <w:top w:val="single" w:sz="4" w:space="0" w:color="auto"/>
            </w:tcBorders>
            <w:vAlign w:val="center"/>
          </w:tcPr>
          <w:p w14:paraId="7FDC0093" w14:textId="77777777" w:rsidR="00D11005" w:rsidRPr="008E052D" w:rsidRDefault="00D11005" w:rsidP="00244274">
            <w:pPr>
              <w:jc w:val="center"/>
              <w:rPr>
                <w:rFonts w:ascii="Times New Roman" w:hAnsi="Times New Roman" w:cs="Times New Roman"/>
                <w:sz w:val="20"/>
                <w:szCs w:val="20"/>
              </w:rPr>
            </w:pPr>
            <w:r>
              <w:rPr>
                <w:rFonts w:ascii="Times New Roman" w:hAnsi="Times New Roman" w:cs="Times New Roman"/>
                <w:sz w:val="20"/>
                <w:szCs w:val="20"/>
              </w:rPr>
              <w:t>OSI-027</w:t>
            </w:r>
          </w:p>
        </w:tc>
        <w:tc>
          <w:tcPr>
            <w:tcW w:w="2126" w:type="dxa"/>
            <w:vMerge w:val="restart"/>
            <w:tcBorders>
              <w:top w:val="single" w:sz="4" w:space="0" w:color="auto"/>
            </w:tcBorders>
            <w:vAlign w:val="center"/>
          </w:tcPr>
          <w:p w14:paraId="360F0B47" w14:textId="77777777" w:rsidR="00D11005" w:rsidRPr="002A4BC2" w:rsidRDefault="00D11005" w:rsidP="00244274">
            <w:pPr>
              <w:jc w:val="center"/>
              <w:rPr>
                <w:rFonts w:ascii="Times New Roman" w:hAnsi="Times New Roman" w:cs="Times New Roman"/>
                <w:sz w:val="20"/>
                <w:szCs w:val="20"/>
              </w:rPr>
            </w:pPr>
            <w:r w:rsidRPr="002A4BC2">
              <w:rPr>
                <w:rFonts w:ascii="Times New Roman" w:hAnsi="Times New Roman" w:cs="Times New Roman"/>
                <w:sz w:val="20"/>
                <w:szCs w:val="20"/>
              </w:rPr>
              <w:t xml:space="preserve">Cell growth and survival signaling pathway </w:t>
            </w:r>
            <w:r>
              <w:rPr>
                <w:rFonts w:ascii="Times New Roman" w:hAnsi="Times New Roman" w:cs="Times New Roman"/>
                <w:sz w:val="20"/>
                <w:szCs w:val="20"/>
              </w:rPr>
              <w:t>modulation</w:t>
            </w:r>
          </w:p>
        </w:tc>
        <w:tc>
          <w:tcPr>
            <w:tcW w:w="2552" w:type="dxa"/>
            <w:vMerge w:val="restart"/>
            <w:tcBorders>
              <w:top w:val="single" w:sz="4" w:space="0" w:color="auto"/>
            </w:tcBorders>
            <w:vAlign w:val="center"/>
          </w:tcPr>
          <w:p w14:paraId="7A3070A4"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 xml:space="preserve">mTOR inhibition </w:t>
            </w:r>
          </w:p>
        </w:tc>
        <w:tc>
          <w:tcPr>
            <w:tcW w:w="1984" w:type="dxa"/>
            <w:tcBorders>
              <w:top w:val="single" w:sz="4" w:space="0" w:color="auto"/>
              <w:bottom w:val="single" w:sz="4" w:space="0" w:color="auto"/>
            </w:tcBorders>
            <w:vAlign w:val="center"/>
          </w:tcPr>
          <w:p w14:paraId="2F5E3938"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0.49 – 0.56</w:t>
            </w:r>
          </w:p>
          <w:p w14:paraId="4CC5D3B6"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w:t>
            </w:r>
          </w:p>
        </w:tc>
        <w:tc>
          <w:tcPr>
            <w:tcW w:w="709" w:type="dxa"/>
            <w:tcBorders>
              <w:top w:val="single" w:sz="4" w:space="0" w:color="auto"/>
              <w:bottom w:val="single" w:sz="4" w:space="0" w:color="auto"/>
            </w:tcBorders>
          </w:tcPr>
          <w:p w14:paraId="5C57DA10"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315575B3"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36911E5B"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78466A16"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4060D6D0"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5E1DB71D"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3506AD4D"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5C332DAD"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1501" w:type="dxa"/>
            <w:tcBorders>
              <w:top w:val="single" w:sz="4" w:space="0" w:color="auto"/>
              <w:bottom w:val="single" w:sz="4" w:space="0" w:color="auto"/>
            </w:tcBorders>
            <w:vAlign w:val="center"/>
          </w:tcPr>
          <w:p w14:paraId="326C235C" w14:textId="77777777" w:rsidR="00D11005" w:rsidRPr="00BD57B6" w:rsidRDefault="00D11005" w:rsidP="00244274">
            <w:pPr>
              <w:jc w:val="center"/>
              <w:rPr>
                <w:rFonts w:ascii="Times New Roman" w:hAnsi="Times New Roman" w:cs="Times New Roman"/>
              </w:rPr>
            </w:pPr>
          </w:p>
        </w:tc>
      </w:tr>
      <w:tr w:rsidR="00D11005" w14:paraId="00895983" w14:textId="77777777" w:rsidTr="00244274">
        <w:tc>
          <w:tcPr>
            <w:tcW w:w="2405" w:type="dxa"/>
            <w:vAlign w:val="center"/>
          </w:tcPr>
          <w:p w14:paraId="6FE8A2B4" w14:textId="77777777" w:rsidR="00D11005" w:rsidRPr="008C5122" w:rsidRDefault="00D11005" w:rsidP="00244274">
            <w:pPr>
              <w:jc w:val="center"/>
              <w:rPr>
                <w:rFonts w:ascii="Times New Roman" w:hAnsi="Times New Roman" w:cs="Times New Roman"/>
                <w:sz w:val="20"/>
                <w:szCs w:val="20"/>
              </w:rPr>
            </w:pPr>
            <w:r w:rsidRPr="008E052D">
              <w:rPr>
                <w:rFonts w:ascii="Times New Roman" w:hAnsi="Times New Roman" w:cs="Times New Roman"/>
                <w:sz w:val="20"/>
                <w:szCs w:val="20"/>
              </w:rPr>
              <w:t>AZD8055</w:t>
            </w:r>
          </w:p>
        </w:tc>
        <w:tc>
          <w:tcPr>
            <w:tcW w:w="2126" w:type="dxa"/>
            <w:vMerge/>
            <w:vAlign w:val="center"/>
          </w:tcPr>
          <w:p w14:paraId="4AB6B41F" w14:textId="77777777" w:rsidR="00D11005" w:rsidRPr="00D7371B" w:rsidRDefault="00D11005" w:rsidP="00244274">
            <w:pPr>
              <w:jc w:val="center"/>
              <w:rPr>
                <w:rFonts w:ascii="Times New Roman" w:hAnsi="Times New Roman" w:cs="Times New Roman"/>
                <w:sz w:val="20"/>
                <w:szCs w:val="20"/>
              </w:rPr>
            </w:pPr>
          </w:p>
        </w:tc>
        <w:tc>
          <w:tcPr>
            <w:tcW w:w="2552" w:type="dxa"/>
            <w:vMerge/>
            <w:vAlign w:val="center"/>
          </w:tcPr>
          <w:p w14:paraId="5E28F648" w14:textId="77777777" w:rsidR="00D11005" w:rsidRPr="009772B9" w:rsidRDefault="00D11005" w:rsidP="00244274">
            <w:pPr>
              <w:jc w:val="center"/>
              <w:rPr>
                <w:rFonts w:ascii="Times New Roman" w:hAnsi="Times New Roman" w:cs="Times New Roman"/>
                <w:sz w:val="20"/>
                <w:szCs w:val="20"/>
              </w:rPr>
            </w:pPr>
          </w:p>
        </w:tc>
        <w:tc>
          <w:tcPr>
            <w:tcW w:w="1984" w:type="dxa"/>
            <w:tcBorders>
              <w:top w:val="single" w:sz="4" w:space="0" w:color="auto"/>
              <w:bottom w:val="single" w:sz="4" w:space="0" w:color="auto"/>
            </w:tcBorders>
            <w:vAlign w:val="center"/>
          </w:tcPr>
          <w:p w14:paraId="647D0D02"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0.49 – 0.65</w:t>
            </w:r>
          </w:p>
          <w:p w14:paraId="2C68F24D"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 – Strong</w:t>
            </w:r>
          </w:p>
        </w:tc>
        <w:tc>
          <w:tcPr>
            <w:tcW w:w="709" w:type="dxa"/>
            <w:tcBorders>
              <w:top w:val="single" w:sz="4" w:space="0" w:color="auto"/>
              <w:bottom w:val="single" w:sz="4" w:space="0" w:color="auto"/>
            </w:tcBorders>
          </w:tcPr>
          <w:p w14:paraId="51242F04"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742C8B62"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6BEC341F"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5F987D79"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781280AB"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78DF07AB"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1F362C86"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7C56DED4"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1501" w:type="dxa"/>
            <w:tcBorders>
              <w:top w:val="single" w:sz="4" w:space="0" w:color="auto"/>
              <w:bottom w:val="single" w:sz="4" w:space="0" w:color="auto"/>
            </w:tcBorders>
            <w:vAlign w:val="center"/>
          </w:tcPr>
          <w:p w14:paraId="2BAF562A" w14:textId="77777777" w:rsidR="00D11005" w:rsidRPr="00BD57B6" w:rsidRDefault="00D11005" w:rsidP="00244274">
            <w:pPr>
              <w:jc w:val="center"/>
              <w:rPr>
                <w:rFonts w:ascii="Times New Roman" w:hAnsi="Times New Roman" w:cs="Times New Roman"/>
              </w:rPr>
            </w:pPr>
          </w:p>
        </w:tc>
      </w:tr>
      <w:tr w:rsidR="00D11005" w14:paraId="56BD884D" w14:textId="77777777" w:rsidTr="00244274">
        <w:tc>
          <w:tcPr>
            <w:tcW w:w="2405" w:type="dxa"/>
            <w:vAlign w:val="center"/>
          </w:tcPr>
          <w:p w14:paraId="303B984F" w14:textId="77777777" w:rsidR="00D11005" w:rsidRPr="008E052D" w:rsidRDefault="00D11005" w:rsidP="00244274">
            <w:pPr>
              <w:jc w:val="center"/>
              <w:rPr>
                <w:rFonts w:ascii="Times New Roman" w:hAnsi="Times New Roman" w:cs="Times New Roman"/>
                <w:sz w:val="20"/>
                <w:szCs w:val="20"/>
              </w:rPr>
            </w:pPr>
            <w:r w:rsidRPr="00FF023B">
              <w:rPr>
                <w:rFonts w:ascii="Times New Roman" w:hAnsi="Times New Roman" w:cs="Times New Roman"/>
                <w:sz w:val="20"/>
                <w:szCs w:val="20"/>
              </w:rPr>
              <w:t>Torin 1</w:t>
            </w:r>
          </w:p>
        </w:tc>
        <w:tc>
          <w:tcPr>
            <w:tcW w:w="2126" w:type="dxa"/>
            <w:vMerge/>
            <w:vAlign w:val="center"/>
          </w:tcPr>
          <w:p w14:paraId="794EDE7F" w14:textId="77777777" w:rsidR="00D11005" w:rsidRPr="00D7371B" w:rsidRDefault="00D11005" w:rsidP="00244274">
            <w:pPr>
              <w:jc w:val="center"/>
              <w:rPr>
                <w:rFonts w:ascii="Times New Roman" w:hAnsi="Times New Roman" w:cs="Times New Roman"/>
                <w:sz w:val="20"/>
                <w:szCs w:val="20"/>
              </w:rPr>
            </w:pPr>
          </w:p>
        </w:tc>
        <w:tc>
          <w:tcPr>
            <w:tcW w:w="2552" w:type="dxa"/>
            <w:vMerge/>
            <w:vAlign w:val="center"/>
          </w:tcPr>
          <w:p w14:paraId="61BAA4A2" w14:textId="77777777" w:rsidR="00D11005" w:rsidRDefault="00D11005" w:rsidP="00244274">
            <w:pPr>
              <w:jc w:val="center"/>
              <w:rPr>
                <w:rFonts w:ascii="Times New Roman" w:hAnsi="Times New Roman" w:cs="Times New Roman"/>
                <w:sz w:val="20"/>
                <w:szCs w:val="20"/>
              </w:rPr>
            </w:pPr>
          </w:p>
        </w:tc>
        <w:tc>
          <w:tcPr>
            <w:tcW w:w="1984" w:type="dxa"/>
            <w:tcBorders>
              <w:top w:val="single" w:sz="4" w:space="0" w:color="auto"/>
              <w:bottom w:val="single" w:sz="4" w:space="0" w:color="auto"/>
            </w:tcBorders>
            <w:vAlign w:val="center"/>
          </w:tcPr>
          <w:p w14:paraId="504AD210"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0.49 – 0.53</w:t>
            </w:r>
          </w:p>
          <w:p w14:paraId="61698946"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w:t>
            </w:r>
          </w:p>
        </w:tc>
        <w:tc>
          <w:tcPr>
            <w:tcW w:w="709" w:type="dxa"/>
            <w:tcBorders>
              <w:top w:val="single" w:sz="4" w:space="0" w:color="auto"/>
              <w:bottom w:val="single" w:sz="4" w:space="0" w:color="auto"/>
            </w:tcBorders>
          </w:tcPr>
          <w:p w14:paraId="28C43DFD"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0B8ADA8C"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68EED2D9"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2D1BAC32"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19A9BA15"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1F5468C9"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0444A07E"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57CDC176"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1501" w:type="dxa"/>
            <w:tcBorders>
              <w:top w:val="single" w:sz="4" w:space="0" w:color="auto"/>
              <w:bottom w:val="single" w:sz="4" w:space="0" w:color="auto"/>
            </w:tcBorders>
            <w:vAlign w:val="center"/>
          </w:tcPr>
          <w:p w14:paraId="0B83B4D8" w14:textId="77777777" w:rsidR="00D11005" w:rsidRPr="00BD57B6" w:rsidRDefault="00D11005" w:rsidP="00244274">
            <w:pPr>
              <w:jc w:val="center"/>
              <w:rPr>
                <w:rFonts w:ascii="Times New Roman" w:hAnsi="Times New Roman" w:cs="Times New Roman"/>
              </w:rPr>
            </w:pPr>
          </w:p>
        </w:tc>
      </w:tr>
      <w:tr w:rsidR="00D11005" w14:paraId="2AFA6E19" w14:textId="77777777" w:rsidTr="00244274">
        <w:tc>
          <w:tcPr>
            <w:tcW w:w="2405" w:type="dxa"/>
            <w:vAlign w:val="center"/>
          </w:tcPr>
          <w:p w14:paraId="4022D6E7" w14:textId="77777777" w:rsidR="00D11005" w:rsidRPr="00FF023B" w:rsidRDefault="00D11005" w:rsidP="00244274">
            <w:pPr>
              <w:jc w:val="center"/>
              <w:rPr>
                <w:rFonts w:ascii="Times New Roman" w:hAnsi="Times New Roman" w:cs="Times New Roman"/>
                <w:sz w:val="20"/>
                <w:szCs w:val="20"/>
              </w:rPr>
            </w:pPr>
            <w:r w:rsidRPr="001A62DF">
              <w:rPr>
                <w:rFonts w:ascii="Times New Roman" w:hAnsi="Times New Roman" w:cs="Times New Roman"/>
                <w:sz w:val="20"/>
                <w:szCs w:val="20"/>
              </w:rPr>
              <w:t>LY3023414</w:t>
            </w:r>
          </w:p>
        </w:tc>
        <w:tc>
          <w:tcPr>
            <w:tcW w:w="2126" w:type="dxa"/>
            <w:vMerge/>
            <w:vAlign w:val="center"/>
          </w:tcPr>
          <w:p w14:paraId="139B2919" w14:textId="77777777" w:rsidR="00D11005" w:rsidRPr="00D7371B" w:rsidRDefault="00D11005" w:rsidP="00244274">
            <w:pPr>
              <w:jc w:val="center"/>
              <w:rPr>
                <w:rFonts w:ascii="Times New Roman" w:hAnsi="Times New Roman" w:cs="Times New Roman"/>
                <w:sz w:val="20"/>
                <w:szCs w:val="20"/>
              </w:rPr>
            </w:pPr>
          </w:p>
        </w:tc>
        <w:tc>
          <w:tcPr>
            <w:tcW w:w="2552" w:type="dxa"/>
            <w:vMerge/>
            <w:tcBorders>
              <w:bottom w:val="single" w:sz="4" w:space="0" w:color="auto"/>
            </w:tcBorders>
            <w:vAlign w:val="center"/>
          </w:tcPr>
          <w:p w14:paraId="42845B01" w14:textId="77777777" w:rsidR="00D11005" w:rsidRDefault="00D11005" w:rsidP="00244274">
            <w:pPr>
              <w:jc w:val="center"/>
              <w:rPr>
                <w:rFonts w:ascii="Times New Roman" w:hAnsi="Times New Roman" w:cs="Times New Roman"/>
                <w:sz w:val="20"/>
                <w:szCs w:val="20"/>
              </w:rPr>
            </w:pPr>
          </w:p>
        </w:tc>
        <w:tc>
          <w:tcPr>
            <w:tcW w:w="1984" w:type="dxa"/>
            <w:tcBorders>
              <w:top w:val="single" w:sz="4" w:space="0" w:color="auto"/>
              <w:bottom w:val="single" w:sz="4" w:space="0" w:color="auto"/>
            </w:tcBorders>
            <w:vAlign w:val="center"/>
          </w:tcPr>
          <w:p w14:paraId="6AA414AB"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0.53 – 0.57</w:t>
            </w:r>
          </w:p>
          <w:p w14:paraId="33B9E61F"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w:t>
            </w:r>
          </w:p>
        </w:tc>
        <w:tc>
          <w:tcPr>
            <w:tcW w:w="709" w:type="dxa"/>
            <w:tcBorders>
              <w:top w:val="single" w:sz="4" w:space="0" w:color="auto"/>
              <w:bottom w:val="single" w:sz="4" w:space="0" w:color="auto"/>
            </w:tcBorders>
          </w:tcPr>
          <w:p w14:paraId="7DBE12B8"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7FE1066A"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76C00E29"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40EC2C43"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3F6AD970"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01246207"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6BD14CD4"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577D5A40"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1501" w:type="dxa"/>
            <w:tcBorders>
              <w:top w:val="single" w:sz="4" w:space="0" w:color="auto"/>
              <w:bottom w:val="single" w:sz="4" w:space="0" w:color="auto"/>
            </w:tcBorders>
            <w:vAlign w:val="center"/>
          </w:tcPr>
          <w:p w14:paraId="7EFC2A94" w14:textId="77777777" w:rsidR="00D11005" w:rsidRPr="00BD57B6" w:rsidRDefault="00D11005" w:rsidP="00244274">
            <w:pPr>
              <w:jc w:val="center"/>
              <w:rPr>
                <w:rFonts w:ascii="Times New Roman" w:hAnsi="Times New Roman" w:cs="Times New Roman"/>
              </w:rPr>
            </w:pPr>
          </w:p>
        </w:tc>
      </w:tr>
      <w:tr w:rsidR="00D11005" w14:paraId="3F2B90C9" w14:textId="77777777" w:rsidTr="00244274">
        <w:tc>
          <w:tcPr>
            <w:tcW w:w="2405" w:type="dxa"/>
            <w:tcBorders>
              <w:bottom w:val="single" w:sz="4" w:space="0" w:color="auto"/>
            </w:tcBorders>
            <w:vAlign w:val="center"/>
          </w:tcPr>
          <w:p w14:paraId="645E7226" w14:textId="77777777" w:rsidR="00D11005" w:rsidRPr="001A62DF" w:rsidRDefault="00D11005" w:rsidP="00244274">
            <w:pPr>
              <w:jc w:val="center"/>
              <w:rPr>
                <w:rFonts w:ascii="Times New Roman" w:hAnsi="Times New Roman" w:cs="Times New Roman"/>
                <w:sz w:val="20"/>
                <w:szCs w:val="20"/>
              </w:rPr>
            </w:pPr>
            <w:r w:rsidRPr="00695A46">
              <w:rPr>
                <w:rFonts w:ascii="Times New Roman" w:hAnsi="Times New Roman" w:cs="Times New Roman"/>
                <w:sz w:val="20"/>
                <w:szCs w:val="20"/>
              </w:rPr>
              <w:t>ITD-1</w:t>
            </w:r>
          </w:p>
        </w:tc>
        <w:tc>
          <w:tcPr>
            <w:tcW w:w="2126" w:type="dxa"/>
            <w:vMerge/>
            <w:tcBorders>
              <w:bottom w:val="single" w:sz="4" w:space="0" w:color="auto"/>
            </w:tcBorders>
            <w:vAlign w:val="center"/>
          </w:tcPr>
          <w:p w14:paraId="164DF712" w14:textId="77777777" w:rsidR="00D11005" w:rsidRPr="00D7371B" w:rsidRDefault="00D11005" w:rsidP="00244274">
            <w:pPr>
              <w:jc w:val="center"/>
              <w:rPr>
                <w:rFonts w:ascii="Times New Roman" w:hAnsi="Times New Roman" w:cs="Times New Roman"/>
                <w:sz w:val="20"/>
                <w:szCs w:val="20"/>
              </w:rPr>
            </w:pPr>
          </w:p>
        </w:tc>
        <w:tc>
          <w:tcPr>
            <w:tcW w:w="2552" w:type="dxa"/>
            <w:tcBorders>
              <w:top w:val="single" w:sz="4" w:space="0" w:color="auto"/>
              <w:bottom w:val="single" w:sz="4" w:space="0" w:color="auto"/>
            </w:tcBorders>
            <w:vAlign w:val="center"/>
          </w:tcPr>
          <w:p w14:paraId="480C2A28" w14:textId="77777777" w:rsidR="00D11005" w:rsidRDefault="00D11005" w:rsidP="00244274">
            <w:pPr>
              <w:jc w:val="center"/>
              <w:rPr>
                <w:rFonts w:ascii="Times New Roman" w:hAnsi="Times New Roman" w:cs="Times New Roman"/>
                <w:sz w:val="20"/>
                <w:szCs w:val="20"/>
              </w:rPr>
            </w:pPr>
            <w:r w:rsidRPr="00A90B76">
              <w:rPr>
                <w:rFonts w:ascii="Times New Roman" w:hAnsi="Times New Roman" w:cs="Times New Roman"/>
                <w:sz w:val="20"/>
                <w:szCs w:val="20"/>
              </w:rPr>
              <w:t>TGF beta receptor inhibit</w:t>
            </w:r>
            <w:r>
              <w:rPr>
                <w:rFonts w:ascii="Times New Roman" w:hAnsi="Times New Roman" w:cs="Times New Roman"/>
                <w:sz w:val="20"/>
                <w:szCs w:val="20"/>
              </w:rPr>
              <w:t>ion</w:t>
            </w:r>
          </w:p>
        </w:tc>
        <w:tc>
          <w:tcPr>
            <w:tcW w:w="1984" w:type="dxa"/>
            <w:tcBorders>
              <w:top w:val="single" w:sz="4" w:space="0" w:color="auto"/>
              <w:bottom w:val="single" w:sz="4" w:space="0" w:color="auto"/>
            </w:tcBorders>
            <w:vAlign w:val="center"/>
          </w:tcPr>
          <w:p w14:paraId="15BA185A"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0.46 – 0.56</w:t>
            </w:r>
          </w:p>
        </w:tc>
        <w:tc>
          <w:tcPr>
            <w:tcW w:w="709" w:type="dxa"/>
            <w:tcBorders>
              <w:top w:val="single" w:sz="4" w:space="0" w:color="auto"/>
              <w:bottom w:val="single" w:sz="4" w:space="0" w:color="auto"/>
            </w:tcBorders>
          </w:tcPr>
          <w:p w14:paraId="1F44E3AD"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30DF396B"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7EAA81FA"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6E49584B"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0ECD147C"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6C97876D"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0C334B26"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26D6AFAC" w14:textId="77777777" w:rsidR="00D11005" w:rsidRPr="00BD57B6" w:rsidRDefault="00D11005" w:rsidP="00244274">
            <w:pPr>
              <w:jc w:val="center"/>
              <w:rPr>
                <w:rFonts w:ascii="Times New Roman" w:hAnsi="Times New Roman" w:cs="Times New Roman"/>
              </w:rPr>
            </w:pPr>
          </w:p>
        </w:tc>
        <w:tc>
          <w:tcPr>
            <w:tcW w:w="1501" w:type="dxa"/>
            <w:tcBorders>
              <w:top w:val="single" w:sz="4" w:space="0" w:color="auto"/>
              <w:bottom w:val="single" w:sz="4" w:space="0" w:color="auto"/>
            </w:tcBorders>
            <w:vAlign w:val="center"/>
          </w:tcPr>
          <w:p w14:paraId="151E1C2C"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r>
      <w:tr w:rsidR="00D11005" w14:paraId="5C07B337" w14:textId="77777777" w:rsidTr="00244274">
        <w:tc>
          <w:tcPr>
            <w:tcW w:w="2405" w:type="dxa"/>
            <w:tcBorders>
              <w:top w:val="single" w:sz="4" w:space="0" w:color="auto"/>
              <w:bottom w:val="single" w:sz="4" w:space="0" w:color="auto"/>
            </w:tcBorders>
            <w:vAlign w:val="center"/>
          </w:tcPr>
          <w:p w14:paraId="055E4FD5" w14:textId="77777777" w:rsidR="00D11005" w:rsidRPr="001A62DF" w:rsidRDefault="00D11005" w:rsidP="00244274">
            <w:pPr>
              <w:jc w:val="center"/>
              <w:rPr>
                <w:rFonts w:ascii="Times New Roman" w:hAnsi="Times New Roman" w:cs="Times New Roman"/>
                <w:sz w:val="20"/>
                <w:szCs w:val="20"/>
              </w:rPr>
            </w:pPr>
            <w:r>
              <w:rPr>
                <w:rFonts w:ascii="Times New Roman" w:hAnsi="Times New Roman" w:cs="Times New Roman"/>
                <w:sz w:val="20"/>
                <w:szCs w:val="20"/>
              </w:rPr>
              <w:t>M</w:t>
            </w:r>
            <w:r w:rsidRPr="00C20CC1">
              <w:rPr>
                <w:rFonts w:ascii="Times New Roman" w:hAnsi="Times New Roman" w:cs="Times New Roman"/>
                <w:sz w:val="20"/>
                <w:szCs w:val="20"/>
              </w:rPr>
              <w:t>ibefradil</w:t>
            </w:r>
          </w:p>
        </w:tc>
        <w:tc>
          <w:tcPr>
            <w:tcW w:w="2126" w:type="dxa"/>
            <w:tcBorders>
              <w:top w:val="single" w:sz="4" w:space="0" w:color="auto"/>
              <w:bottom w:val="single" w:sz="4" w:space="0" w:color="auto"/>
            </w:tcBorders>
            <w:vAlign w:val="center"/>
          </w:tcPr>
          <w:p w14:paraId="0E294592" w14:textId="77777777" w:rsidR="00D11005" w:rsidRPr="00D7371B" w:rsidRDefault="00D11005" w:rsidP="00244274">
            <w:pPr>
              <w:jc w:val="center"/>
              <w:rPr>
                <w:rFonts w:ascii="Times New Roman" w:hAnsi="Times New Roman" w:cs="Times New Roman"/>
                <w:sz w:val="20"/>
                <w:szCs w:val="20"/>
              </w:rPr>
            </w:pPr>
            <w:r>
              <w:rPr>
                <w:rFonts w:ascii="Times New Roman" w:hAnsi="Times New Roman" w:cs="Times New Roman"/>
                <w:sz w:val="20"/>
                <w:szCs w:val="20"/>
              </w:rPr>
              <w:t>Ion channel modulation</w:t>
            </w:r>
          </w:p>
        </w:tc>
        <w:tc>
          <w:tcPr>
            <w:tcW w:w="2552" w:type="dxa"/>
            <w:tcBorders>
              <w:top w:val="single" w:sz="4" w:space="0" w:color="auto"/>
              <w:bottom w:val="single" w:sz="4" w:space="0" w:color="auto"/>
            </w:tcBorders>
            <w:vAlign w:val="center"/>
          </w:tcPr>
          <w:p w14:paraId="605EA570"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T-type calcium channel blocking</w:t>
            </w:r>
          </w:p>
        </w:tc>
        <w:tc>
          <w:tcPr>
            <w:tcW w:w="1984" w:type="dxa"/>
            <w:tcBorders>
              <w:top w:val="single" w:sz="4" w:space="0" w:color="auto"/>
              <w:bottom w:val="single" w:sz="4" w:space="0" w:color="auto"/>
            </w:tcBorders>
            <w:vAlign w:val="center"/>
          </w:tcPr>
          <w:p w14:paraId="29FDAAC2"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 xml:space="preserve">0.51 </w:t>
            </w:r>
          </w:p>
          <w:p w14:paraId="038C8BA1"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Moderate</w:t>
            </w:r>
          </w:p>
        </w:tc>
        <w:tc>
          <w:tcPr>
            <w:tcW w:w="709" w:type="dxa"/>
            <w:tcBorders>
              <w:top w:val="single" w:sz="4" w:space="0" w:color="auto"/>
              <w:bottom w:val="single" w:sz="4" w:space="0" w:color="auto"/>
            </w:tcBorders>
          </w:tcPr>
          <w:p w14:paraId="41D546FA"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2E10B419"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51D9DD4D"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2E0BB1FC"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11B7D050"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53BF56A4"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6E6BB9A7"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35BE20F9" w14:textId="77777777" w:rsidR="00D11005" w:rsidRPr="00BD57B6" w:rsidRDefault="00D11005" w:rsidP="00244274">
            <w:pPr>
              <w:jc w:val="center"/>
              <w:rPr>
                <w:rFonts w:ascii="Times New Roman" w:hAnsi="Times New Roman" w:cs="Times New Roman"/>
              </w:rPr>
            </w:pPr>
          </w:p>
        </w:tc>
        <w:tc>
          <w:tcPr>
            <w:tcW w:w="1501" w:type="dxa"/>
            <w:tcBorders>
              <w:top w:val="single" w:sz="4" w:space="0" w:color="auto"/>
              <w:bottom w:val="single" w:sz="4" w:space="0" w:color="auto"/>
            </w:tcBorders>
            <w:vAlign w:val="center"/>
          </w:tcPr>
          <w:p w14:paraId="5A03BA1C" w14:textId="77777777" w:rsidR="00D11005" w:rsidRPr="00BD57B6" w:rsidRDefault="00D11005" w:rsidP="00244274">
            <w:pPr>
              <w:jc w:val="center"/>
              <w:rPr>
                <w:rFonts w:ascii="Times New Roman" w:hAnsi="Times New Roman" w:cs="Times New Roman"/>
              </w:rPr>
            </w:pPr>
          </w:p>
        </w:tc>
      </w:tr>
      <w:tr w:rsidR="00D11005" w14:paraId="4E293C08" w14:textId="77777777" w:rsidTr="00244274">
        <w:tc>
          <w:tcPr>
            <w:tcW w:w="2405" w:type="dxa"/>
            <w:tcBorders>
              <w:top w:val="single" w:sz="4" w:space="0" w:color="auto"/>
              <w:bottom w:val="single" w:sz="4" w:space="0" w:color="auto"/>
            </w:tcBorders>
            <w:vAlign w:val="center"/>
          </w:tcPr>
          <w:p w14:paraId="2E73262A" w14:textId="77777777" w:rsidR="00D11005" w:rsidRDefault="00D11005" w:rsidP="00244274">
            <w:pPr>
              <w:jc w:val="center"/>
              <w:rPr>
                <w:rFonts w:ascii="Times New Roman" w:hAnsi="Times New Roman" w:cs="Times New Roman"/>
                <w:sz w:val="20"/>
                <w:szCs w:val="20"/>
              </w:rPr>
            </w:pPr>
            <w:proofErr w:type="spellStart"/>
            <w:r w:rsidRPr="00973DE0">
              <w:rPr>
                <w:rFonts w:ascii="Times New Roman" w:hAnsi="Times New Roman" w:cs="Times New Roman"/>
                <w:sz w:val="20"/>
                <w:szCs w:val="20"/>
              </w:rPr>
              <w:t>Oxethazaine</w:t>
            </w:r>
            <w:proofErr w:type="spellEnd"/>
          </w:p>
        </w:tc>
        <w:tc>
          <w:tcPr>
            <w:tcW w:w="2126" w:type="dxa"/>
            <w:tcBorders>
              <w:top w:val="single" w:sz="4" w:space="0" w:color="auto"/>
              <w:bottom w:val="single" w:sz="4" w:space="0" w:color="auto"/>
            </w:tcBorders>
            <w:vAlign w:val="center"/>
          </w:tcPr>
          <w:p w14:paraId="128BE34A"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Local anesthetic</w:t>
            </w:r>
          </w:p>
        </w:tc>
        <w:tc>
          <w:tcPr>
            <w:tcW w:w="2552" w:type="dxa"/>
            <w:tcBorders>
              <w:top w:val="single" w:sz="4" w:space="0" w:color="auto"/>
              <w:bottom w:val="single" w:sz="4" w:space="0" w:color="auto"/>
            </w:tcBorders>
            <w:vAlign w:val="center"/>
          </w:tcPr>
          <w:p w14:paraId="1B9B530B"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S</w:t>
            </w:r>
            <w:r w:rsidRPr="007431D1">
              <w:rPr>
                <w:rFonts w:ascii="Times New Roman" w:hAnsi="Times New Roman" w:cs="Times New Roman"/>
                <w:sz w:val="20"/>
                <w:szCs w:val="20"/>
              </w:rPr>
              <w:t>odium channel bloc</w:t>
            </w:r>
            <w:r>
              <w:rPr>
                <w:rFonts w:ascii="Times New Roman" w:hAnsi="Times New Roman" w:cs="Times New Roman"/>
                <w:sz w:val="20"/>
                <w:szCs w:val="20"/>
              </w:rPr>
              <w:t>king</w:t>
            </w:r>
          </w:p>
        </w:tc>
        <w:tc>
          <w:tcPr>
            <w:tcW w:w="1984" w:type="dxa"/>
            <w:tcBorders>
              <w:top w:val="single" w:sz="4" w:space="0" w:color="auto"/>
              <w:bottom w:val="single" w:sz="4" w:space="0" w:color="auto"/>
            </w:tcBorders>
            <w:vAlign w:val="center"/>
          </w:tcPr>
          <w:p w14:paraId="30CD9993"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0.44 – 0.61</w:t>
            </w:r>
          </w:p>
          <w:p w14:paraId="5A89684E" w14:textId="77777777" w:rsidR="00D11005" w:rsidRDefault="00D11005" w:rsidP="00244274">
            <w:pPr>
              <w:jc w:val="center"/>
              <w:rPr>
                <w:rFonts w:ascii="Times New Roman" w:hAnsi="Times New Roman" w:cs="Times New Roman"/>
                <w:sz w:val="20"/>
                <w:szCs w:val="20"/>
              </w:rPr>
            </w:pPr>
            <w:r>
              <w:rPr>
                <w:rFonts w:ascii="Times New Roman" w:hAnsi="Times New Roman" w:cs="Times New Roman"/>
                <w:sz w:val="20"/>
                <w:szCs w:val="20"/>
              </w:rPr>
              <w:t xml:space="preserve">Moderate – Strong </w:t>
            </w:r>
          </w:p>
        </w:tc>
        <w:tc>
          <w:tcPr>
            <w:tcW w:w="709" w:type="dxa"/>
            <w:tcBorders>
              <w:top w:val="single" w:sz="4" w:space="0" w:color="auto"/>
              <w:bottom w:val="single" w:sz="4" w:space="0" w:color="auto"/>
            </w:tcBorders>
          </w:tcPr>
          <w:p w14:paraId="6473523F" w14:textId="77777777" w:rsidR="00D11005" w:rsidRDefault="00D11005" w:rsidP="00244274">
            <w:pPr>
              <w:jc w:val="both"/>
              <w:rPr>
                <w:rFonts w:ascii="Times New Roman" w:hAnsi="Times New Roman" w:cs="Times New Roman"/>
                <w:sz w:val="20"/>
                <w:szCs w:val="20"/>
              </w:rPr>
            </w:pPr>
          </w:p>
        </w:tc>
        <w:tc>
          <w:tcPr>
            <w:tcW w:w="709" w:type="dxa"/>
            <w:tcBorders>
              <w:top w:val="single" w:sz="4" w:space="0" w:color="auto"/>
              <w:bottom w:val="single" w:sz="4" w:space="0" w:color="auto"/>
            </w:tcBorders>
          </w:tcPr>
          <w:p w14:paraId="372739E4" w14:textId="77777777" w:rsidR="00D11005" w:rsidRDefault="00D11005" w:rsidP="00244274">
            <w:pPr>
              <w:jc w:val="both"/>
              <w:rPr>
                <w:rFonts w:ascii="Times New Roman" w:hAnsi="Times New Roman" w:cs="Times New Roman"/>
                <w:sz w:val="20"/>
                <w:szCs w:val="20"/>
              </w:rPr>
            </w:pPr>
          </w:p>
        </w:tc>
        <w:tc>
          <w:tcPr>
            <w:tcW w:w="567" w:type="dxa"/>
            <w:tcBorders>
              <w:top w:val="single" w:sz="4" w:space="0" w:color="auto"/>
              <w:bottom w:val="single" w:sz="4" w:space="0" w:color="auto"/>
            </w:tcBorders>
            <w:vAlign w:val="center"/>
          </w:tcPr>
          <w:p w14:paraId="76E4B518"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3F044EAF"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c>
          <w:tcPr>
            <w:tcW w:w="567" w:type="dxa"/>
            <w:tcBorders>
              <w:top w:val="single" w:sz="4" w:space="0" w:color="auto"/>
              <w:bottom w:val="single" w:sz="4" w:space="0" w:color="auto"/>
            </w:tcBorders>
            <w:vAlign w:val="center"/>
          </w:tcPr>
          <w:p w14:paraId="234B57E2"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1C773772"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2496C8B0" w14:textId="77777777" w:rsidR="00D11005" w:rsidRPr="00BD57B6" w:rsidRDefault="00D11005" w:rsidP="00244274">
            <w:pPr>
              <w:jc w:val="center"/>
              <w:rPr>
                <w:rFonts w:ascii="Times New Roman" w:hAnsi="Times New Roman" w:cs="Times New Roman"/>
              </w:rPr>
            </w:pPr>
          </w:p>
        </w:tc>
        <w:tc>
          <w:tcPr>
            <w:tcW w:w="567" w:type="dxa"/>
            <w:tcBorders>
              <w:top w:val="single" w:sz="4" w:space="0" w:color="auto"/>
              <w:bottom w:val="single" w:sz="4" w:space="0" w:color="auto"/>
            </w:tcBorders>
            <w:vAlign w:val="center"/>
          </w:tcPr>
          <w:p w14:paraId="479DCB39" w14:textId="77777777" w:rsidR="00D11005" w:rsidRPr="00BD57B6" w:rsidRDefault="00D11005" w:rsidP="00244274">
            <w:pPr>
              <w:jc w:val="center"/>
              <w:rPr>
                <w:rFonts w:ascii="Times New Roman" w:hAnsi="Times New Roman" w:cs="Times New Roman"/>
              </w:rPr>
            </w:pPr>
          </w:p>
        </w:tc>
        <w:tc>
          <w:tcPr>
            <w:tcW w:w="1501" w:type="dxa"/>
            <w:tcBorders>
              <w:top w:val="single" w:sz="4" w:space="0" w:color="auto"/>
              <w:bottom w:val="single" w:sz="4" w:space="0" w:color="auto"/>
            </w:tcBorders>
            <w:vAlign w:val="center"/>
          </w:tcPr>
          <w:p w14:paraId="0B8A27E5" w14:textId="77777777" w:rsidR="00D11005" w:rsidRPr="00BD57B6" w:rsidRDefault="00D11005" w:rsidP="00244274">
            <w:pPr>
              <w:jc w:val="center"/>
              <w:rPr>
                <w:rFonts w:ascii="Times New Roman" w:hAnsi="Times New Roman" w:cs="Times New Roman"/>
              </w:rPr>
            </w:pPr>
            <w:r w:rsidRPr="00BD57B6">
              <w:rPr>
                <w:rFonts w:ascii="Times New Roman" w:hAnsi="Times New Roman" w:cs="Times New Roman"/>
              </w:rPr>
              <w:t>●</w:t>
            </w:r>
          </w:p>
        </w:tc>
      </w:tr>
    </w:tbl>
    <w:p w14:paraId="2FBB7C6C" w14:textId="77777777" w:rsidR="00EB3DB5" w:rsidRDefault="00EB3DB5" w:rsidP="00EB3DB5">
      <w:pPr>
        <w:spacing w:before="240" w:after="0" w:line="240" w:lineRule="auto"/>
        <w:jc w:val="both"/>
        <w:rPr>
          <w:rFonts w:ascii="Times New Roman" w:hAnsi="Times New Roman" w:cs="Times New Roman"/>
          <w:b/>
          <w:bCs/>
          <w:sz w:val="22"/>
          <w:szCs w:val="22"/>
        </w:rPr>
        <w:sectPr w:rsidR="00EB3DB5" w:rsidSect="00D11005">
          <w:pgSz w:w="16838" w:h="11906" w:orient="landscape"/>
          <w:pgMar w:top="720" w:right="720" w:bottom="720" w:left="720" w:header="709" w:footer="709" w:gutter="0"/>
          <w:cols w:space="708"/>
          <w:docGrid w:linePitch="360"/>
        </w:sectPr>
      </w:pPr>
    </w:p>
    <w:p w14:paraId="7B1F9916" w14:textId="5CFDAAB2" w:rsidR="00EB3DB5" w:rsidRDefault="00EB3DB5" w:rsidP="008733B3">
      <w:pPr>
        <w:spacing w:before="240" w:after="0" w:line="240" w:lineRule="auto"/>
        <w:jc w:val="both"/>
        <w:rPr>
          <w:rFonts w:ascii="Times New Roman" w:hAnsi="Times New Roman" w:cs="Times New Roman"/>
          <w:sz w:val="22"/>
          <w:szCs w:val="22"/>
        </w:rPr>
      </w:pPr>
      <w:r w:rsidRPr="00DB747F">
        <w:rPr>
          <w:rFonts w:ascii="Times New Roman" w:hAnsi="Times New Roman" w:cs="Times New Roman"/>
          <w:b/>
          <w:bCs/>
          <w:sz w:val="22"/>
          <w:szCs w:val="22"/>
        </w:rPr>
        <w:lastRenderedPageBreak/>
        <w:t>Table S</w:t>
      </w:r>
      <w:r w:rsidR="00686593">
        <w:rPr>
          <w:rFonts w:ascii="Times New Roman" w:hAnsi="Times New Roman" w:cs="Times New Roman"/>
          <w:b/>
          <w:bCs/>
          <w:sz w:val="22"/>
          <w:szCs w:val="22"/>
        </w:rPr>
        <w:t>5</w:t>
      </w:r>
      <w:r w:rsidRPr="00DB747F">
        <w:rPr>
          <w:rFonts w:ascii="Times New Roman" w:hAnsi="Times New Roman" w:cs="Times New Roman"/>
          <w:b/>
          <w:bCs/>
          <w:sz w:val="22"/>
          <w:szCs w:val="22"/>
        </w:rPr>
        <w:t xml:space="preserve">. </w:t>
      </w:r>
      <w:r w:rsidRPr="00725768">
        <w:rPr>
          <w:rFonts w:ascii="Times New Roman" w:hAnsi="Times New Roman" w:cs="Times New Roman"/>
          <w:sz w:val="22"/>
          <w:szCs w:val="22"/>
        </w:rPr>
        <w:t>Cor</w:t>
      </w:r>
      <w:r w:rsidRPr="00C602F1">
        <w:rPr>
          <w:rFonts w:ascii="Times New Roman" w:hAnsi="Times New Roman" w:cs="Times New Roman"/>
          <w:sz w:val="22"/>
          <w:szCs w:val="22"/>
        </w:rPr>
        <w:t>relations between</w:t>
      </w:r>
      <w:r>
        <w:rPr>
          <w:rFonts w:ascii="Times New Roman" w:hAnsi="Times New Roman" w:cs="Times New Roman"/>
          <w:sz w:val="22"/>
          <w:szCs w:val="22"/>
        </w:rPr>
        <w:t xml:space="preserve"> pilot GAC filtration</w:t>
      </w:r>
      <w:r w:rsidRPr="00C602F1">
        <w:rPr>
          <w:rFonts w:ascii="Times New Roman" w:hAnsi="Times New Roman" w:cs="Times New Roman"/>
          <w:sz w:val="22"/>
          <w:szCs w:val="22"/>
        </w:rPr>
        <w:t xml:space="preserve"> and SPECS </w:t>
      </w:r>
      <w:r w:rsidR="00F27183" w:rsidRPr="00F27183">
        <w:rPr>
          <w:rFonts w:ascii="Times New Roman" w:hAnsi="Times New Roman" w:cs="Times New Roman"/>
          <w:sz w:val="22"/>
          <w:szCs w:val="22"/>
        </w:rPr>
        <w:t xml:space="preserve">drug repurposing set </w:t>
      </w:r>
      <w:r w:rsidRPr="00C602F1">
        <w:rPr>
          <w:rFonts w:ascii="Times New Roman" w:hAnsi="Times New Roman" w:cs="Times New Roman"/>
          <w:sz w:val="22"/>
          <w:szCs w:val="22"/>
        </w:rPr>
        <w:t>library</w:t>
      </w:r>
      <w:r w:rsidR="002B2373">
        <w:rPr>
          <w:rFonts w:ascii="Times New Roman" w:hAnsi="Times New Roman" w:cs="Times New Roman"/>
          <w:sz w:val="22"/>
          <w:szCs w:val="22"/>
        </w:rPr>
        <w:t xml:space="preserve"> </w:t>
      </w:r>
      <w:r w:rsidR="005F7975" w:rsidRPr="00C602F1">
        <w:rPr>
          <w:rFonts w:ascii="Times New Roman" w:hAnsi="Times New Roman" w:cs="Times New Roman"/>
          <w:sz w:val="22"/>
          <w:szCs w:val="22"/>
        </w:rPr>
        <w:t>compounds</w:t>
      </w:r>
      <w:r w:rsidR="005F7975">
        <w:rPr>
          <w:rFonts w:ascii="Times New Roman" w:hAnsi="Times New Roman" w:cs="Times New Roman"/>
          <w:sz w:val="22"/>
          <w:szCs w:val="22"/>
        </w:rPr>
        <w:t xml:space="preserve"> </w:t>
      </w:r>
      <w:r w:rsidR="002B2373">
        <w:rPr>
          <w:rFonts w:ascii="Times New Roman" w:hAnsi="Times New Roman" w:cs="Times New Roman"/>
          <w:sz w:val="22"/>
          <w:szCs w:val="22"/>
        </w:rPr>
        <w:t>in U2-OS cells</w:t>
      </w:r>
      <w:r>
        <w:rPr>
          <w:rFonts w:ascii="Times New Roman" w:hAnsi="Times New Roman" w:cs="Times New Roman"/>
          <w:sz w:val="22"/>
          <w:szCs w:val="22"/>
        </w:rPr>
        <w:t>.</w:t>
      </w:r>
      <w:r w:rsidRPr="00C602F1">
        <w:rPr>
          <w:rFonts w:ascii="Times New Roman" w:hAnsi="Times New Roman" w:cs="Times New Roman"/>
          <w:sz w:val="22"/>
          <w:szCs w:val="22"/>
        </w:rPr>
        <w:t xml:space="preserve"> The table shows the correlation </w:t>
      </w:r>
      <w:r>
        <w:rPr>
          <w:rFonts w:ascii="Times New Roman" w:hAnsi="Times New Roman" w:cs="Times New Roman"/>
          <w:sz w:val="22"/>
          <w:szCs w:val="22"/>
        </w:rPr>
        <w:t xml:space="preserve">values </w:t>
      </w:r>
      <w:r w:rsidRPr="00C602F1">
        <w:rPr>
          <w:rFonts w:ascii="Times New Roman" w:hAnsi="Times New Roman" w:cs="Times New Roman"/>
          <w:sz w:val="22"/>
          <w:szCs w:val="22"/>
        </w:rPr>
        <w:t xml:space="preserve">of </w:t>
      </w:r>
      <w:r>
        <w:rPr>
          <w:rFonts w:ascii="Times New Roman" w:hAnsi="Times New Roman" w:cs="Times New Roman"/>
          <w:sz w:val="22"/>
          <w:szCs w:val="22"/>
        </w:rPr>
        <w:t>GAC filtration in October and November w</w:t>
      </w:r>
      <w:r w:rsidRPr="00C602F1">
        <w:rPr>
          <w:rFonts w:ascii="Times New Roman" w:hAnsi="Times New Roman" w:cs="Times New Roman"/>
          <w:sz w:val="22"/>
          <w:szCs w:val="22"/>
        </w:rPr>
        <w:t>ith SEPCS</w:t>
      </w:r>
      <w:r w:rsidR="008733B3">
        <w:rPr>
          <w:rFonts w:ascii="Times New Roman" w:hAnsi="Times New Roman" w:cs="Times New Roman"/>
          <w:sz w:val="22"/>
          <w:szCs w:val="22"/>
        </w:rPr>
        <w:t xml:space="preserve"> </w:t>
      </w:r>
      <w:r w:rsidR="008733B3" w:rsidRPr="008733B3">
        <w:rPr>
          <w:rFonts w:ascii="Times New Roman" w:hAnsi="Times New Roman" w:cs="Times New Roman"/>
          <w:sz w:val="22"/>
          <w:szCs w:val="22"/>
        </w:rPr>
        <w:t>drug repurposing set library</w:t>
      </w:r>
      <w:r w:rsidRPr="00C602F1">
        <w:rPr>
          <w:rFonts w:ascii="Times New Roman" w:hAnsi="Times New Roman" w:cs="Times New Roman"/>
          <w:sz w:val="22"/>
          <w:szCs w:val="22"/>
        </w:rPr>
        <w:t xml:space="preserve"> compounds as well as the specific mode of action</w:t>
      </w:r>
      <w:r>
        <w:rPr>
          <w:rFonts w:ascii="Times New Roman" w:hAnsi="Times New Roman" w:cs="Times New Roman"/>
          <w:sz w:val="22"/>
          <w:szCs w:val="22"/>
        </w:rPr>
        <w:t xml:space="preserve"> </w:t>
      </w:r>
      <w:r w:rsidRPr="00C602F1">
        <w:rPr>
          <w:rFonts w:ascii="Times New Roman" w:hAnsi="Times New Roman" w:cs="Times New Roman"/>
          <w:sz w:val="22"/>
          <w:szCs w:val="22"/>
        </w:rPr>
        <w:t>category in which the correlations were classified</w:t>
      </w:r>
      <w:r>
        <w:rPr>
          <w:rFonts w:ascii="Times New Roman" w:hAnsi="Times New Roman" w:cs="Times New Roman"/>
          <w:sz w:val="22"/>
          <w:szCs w:val="22"/>
        </w:rPr>
        <w:t xml:space="preserve"> and the correlation level. </w:t>
      </w:r>
    </w:p>
    <w:p w14:paraId="0640D06A" w14:textId="77777777" w:rsidR="00EB3DB5" w:rsidRPr="00DB747F" w:rsidRDefault="00EB3DB5" w:rsidP="00EB3DB5">
      <w:pPr>
        <w:spacing w:after="0" w:line="240" w:lineRule="auto"/>
        <w:jc w:val="both"/>
        <w:rPr>
          <w:rFonts w:ascii="Times New Roman" w:hAnsi="Times New Roman" w:cs="Times New Roman"/>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0"/>
        <w:gridCol w:w="2347"/>
        <w:gridCol w:w="916"/>
        <w:gridCol w:w="1105"/>
        <w:gridCol w:w="1771"/>
      </w:tblGrid>
      <w:tr w:rsidR="00EB3DB5" w14:paraId="187C4867" w14:textId="77777777" w:rsidTr="00A5305A">
        <w:trPr>
          <w:jc w:val="center"/>
        </w:trPr>
        <w:tc>
          <w:tcPr>
            <w:tcW w:w="2440" w:type="dxa"/>
            <w:tcBorders>
              <w:top w:val="single" w:sz="4" w:space="0" w:color="auto"/>
              <w:bottom w:val="single" w:sz="4" w:space="0" w:color="auto"/>
            </w:tcBorders>
            <w:vAlign w:val="center"/>
          </w:tcPr>
          <w:p w14:paraId="7F8829E0" w14:textId="77777777" w:rsidR="00EB3DB5" w:rsidRDefault="00EB3DB5" w:rsidP="00A5305A">
            <w:pPr>
              <w:jc w:val="center"/>
              <w:rPr>
                <w:rFonts w:ascii="Times New Roman" w:hAnsi="Times New Roman" w:cs="Times New Roman"/>
                <w:sz w:val="20"/>
                <w:szCs w:val="20"/>
              </w:rPr>
            </w:pPr>
            <w:r w:rsidRPr="00222049">
              <w:rPr>
                <w:rFonts w:ascii="Times New Roman" w:hAnsi="Times New Roman" w:cs="Times New Roman"/>
                <w:b/>
                <w:bCs/>
                <w:sz w:val="20"/>
                <w:szCs w:val="20"/>
              </w:rPr>
              <w:t>Compound</w:t>
            </w:r>
          </w:p>
        </w:tc>
        <w:tc>
          <w:tcPr>
            <w:tcW w:w="2347" w:type="dxa"/>
            <w:tcBorders>
              <w:top w:val="single" w:sz="4" w:space="0" w:color="auto"/>
              <w:bottom w:val="single" w:sz="4" w:space="0" w:color="auto"/>
            </w:tcBorders>
            <w:vAlign w:val="center"/>
          </w:tcPr>
          <w:p w14:paraId="25BB7F7F" w14:textId="77777777" w:rsidR="00EB3DB5" w:rsidRDefault="00EB3DB5" w:rsidP="00A5305A">
            <w:pPr>
              <w:jc w:val="center"/>
              <w:rPr>
                <w:rFonts w:ascii="Times New Roman" w:hAnsi="Times New Roman" w:cs="Times New Roman"/>
                <w:sz w:val="20"/>
                <w:szCs w:val="20"/>
              </w:rPr>
            </w:pPr>
            <w:r w:rsidRPr="00222049">
              <w:rPr>
                <w:rFonts w:ascii="Times New Roman" w:hAnsi="Times New Roman" w:cs="Times New Roman"/>
                <w:b/>
                <w:bCs/>
                <w:sz w:val="20"/>
                <w:szCs w:val="20"/>
              </w:rPr>
              <w:t xml:space="preserve">Specific </w:t>
            </w:r>
            <w:r>
              <w:rPr>
                <w:rFonts w:ascii="Times New Roman" w:hAnsi="Times New Roman" w:cs="Times New Roman"/>
                <w:b/>
                <w:bCs/>
                <w:sz w:val="20"/>
                <w:szCs w:val="20"/>
              </w:rPr>
              <w:t>mode of action</w:t>
            </w:r>
          </w:p>
        </w:tc>
        <w:tc>
          <w:tcPr>
            <w:tcW w:w="2021" w:type="dxa"/>
            <w:gridSpan w:val="2"/>
            <w:tcBorders>
              <w:top w:val="single" w:sz="4" w:space="0" w:color="auto"/>
              <w:bottom w:val="single" w:sz="4" w:space="0" w:color="auto"/>
            </w:tcBorders>
            <w:vAlign w:val="center"/>
          </w:tcPr>
          <w:p w14:paraId="2516EE33" w14:textId="77777777" w:rsidR="00EB3DB5" w:rsidRPr="00222049" w:rsidRDefault="00EB3DB5" w:rsidP="00A5305A">
            <w:pPr>
              <w:jc w:val="center"/>
              <w:rPr>
                <w:rFonts w:ascii="Times New Roman" w:hAnsi="Times New Roman" w:cs="Times New Roman"/>
                <w:b/>
                <w:bCs/>
                <w:sz w:val="20"/>
                <w:szCs w:val="20"/>
              </w:rPr>
            </w:pPr>
            <w:r w:rsidRPr="00222049">
              <w:rPr>
                <w:rFonts w:ascii="Times New Roman" w:hAnsi="Times New Roman" w:cs="Times New Roman"/>
                <w:b/>
                <w:bCs/>
                <w:sz w:val="20"/>
                <w:szCs w:val="20"/>
              </w:rPr>
              <w:t xml:space="preserve">Correlation </w:t>
            </w:r>
            <w:r>
              <w:rPr>
                <w:rFonts w:ascii="Times New Roman" w:hAnsi="Times New Roman" w:cs="Times New Roman"/>
                <w:b/>
                <w:bCs/>
                <w:sz w:val="20"/>
                <w:szCs w:val="20"/>
              </w:rPr>
              <w:t xml:space="preserve">with GAC </w:t>
            </w:r>
            <w:r w:rsidRPr="00222049">
              <w:rPr>
                <w:rFonts w:ascii="Times New Roman" w:hAnsi="Times New Roman" w:cs="Times New Roman"/>
                <w:b/>
                <w:bCs/>
                <w:sz w:val="20"/>
                <w:szCs w:val="20"/>
              </w:rPr>
              <w:t>water samples</w:t>
            </w:r>
          </w:p>
        </w:tc>
        <w:tc>
          <w:tcPr>
            <w:tcW w:w="1771" w:type="dxa"/>
            <w:tcBorders>
              <w:top w:val="single" w:sz="4" w:space="0" w:color="auto"/>
              <w:bottom w:val="single" w:sz="4" w:space="0" w:color="auto"/>
            </w:tcBorders>
            <w:vAlign w:val="center"/>
          </w:tcPr>
          <w:p w14:paraId="7BBCE3CE" w14:textId="77777777" w:rsidR="00EB3DB5" w:rsidRPr="00222049" w:rsidRDefault="00EB3DB5" w:rsidP="00A5305A">
            <w:pPr>
              <w:jc w:val="center"/>
              <w:rPr>
                <w:rFonts w:ascii="Times New Roman" w:hAnsi="Times New Roman" w:cs="Times New Roman"/>
                <w:b/>
                <w:bCs/>
                <w:sz w:val="20"/>
                <w:szCs w:val="20"/>
              </w:rPr>
            </w:pPr>
            <w:r>
              <w:rPr>
                <w:rFonts w:ascii="Times New Roman" w:hAnsi="Times New Roman" w:cs="Times New Roman"/>
                <w:b/>
                <w:bCs/>
                <w:sz w:val="20"/>
                <w:szCs w:val="20"/>
              </w:rPr>
              <w:t>Correlation level</w:t>
            </w:r>
          </w:p>
        </w:tc>
      </w:tr>
      <w:tr w:rsidR="00EB3DB5" w14:paraId="08BCF5C3" w14:textId="77777777" w:rsidTr="00A5305A">
        <w:trPr>
          <w:jc w:val="center"/>
        </w:trPr>
        <w:tc>
          <w:tcPr>
            <w:tcW w:w="2440" w:type="dxa"/>
            <w:tcBorders>
              <w:top w:val="single" w:sz="4" w:space="0" w:color="auto"/>
            </w:tcBorders>
            <w:vAlign w:val="center"/>
          </w:tcPr>
          <w:p w14:paraId="72F266EA" w14:textId="77777777" w:rsidR="00EB3DB5" w:rsidRPr="00222049" w:rsidRDefault="00EB3DB5" w:rsidP="00A5305A">
            <w:pPr>
              <w:jc w:val="both"/>
              <w:rPr>
                <w:rFonts w:ascii="Times New Roman" w:hAnsi="Times New Roman" w:cs="Times New Roman"/>
                <w:b/>
                <w:bCs/>
                <w:sz w:val="20"/>
                <w:szCs w:val="20"/>
              </w:rPr>
            </w:pPr>
          </w:p>
        </w:tc>
        <w:tc>
          <w:tcPr>
            <w:tcW w:w="2347" w:type="dxa"/>
            <w:vMerge w:val="restart"/>
            <w:tcBorders>
              <w:top w:val="single" w:sz="4" w:space="0" w:color="auto"/>
            </w:tcBorders>
            <w:vAlign w:val="center"/>
          </w:tcPr>
          <w:p w14:paraId="5863147F" w14:textId="77777777" w:rsidR="00EB3DB5" w:rsidRPr="00222049" w:rsidRDefault="00EB3DB5" w:rsidP="00A5305A">
            <w:pPr>
              <w:jc w:val="center"/>
              <w:rPr>
                <w:rFonts w:ascii="Times New Roman" w:hAnsi="Times New Roman" w:cs="Times New Roman"/>
                <w:b/>
                <w:bCs/>
                <w:sz w:val="20"/>
                <w:szCs w:val="20"/>
              </w:rPr>
            </w:pPr>
            <w:r w:rsidRPr="00F32319">
              <w:rPr>
                <w:rFonts w:ascii="Times New Roman" w:hAnsi="Times New Roman" w:cs="Times New Roman"/>
                <w:sz w:val="20"/>
                <w:szCs w:val="20"/>
              </w:rPr>
              <w:t>HDAC inhibition</w:t>
            </w:r>
          </w:p>
        </w:tc>
        <w:tc>
          <w:tcPr>
            <w:tcW w:w="916" w:type="dxa"/>
            <w:tcBorders>
              <w:top w:val="single" w:sz="4" w:space="0" w:color="auto"/>
              <w:bottom w:val="single" w:sz="4" w:space="0" w:color="auto"/>
            </w:tcBorders>
            <w:vAlign w:val="center"/>
          </w:tcPr>
          <w:p w14:paraId="6C161EC8" w14:textId="77777777" w:rsidR="00EB3DB5" w:rsidRPr="00222049" w:rsidRDefault="00EB3DB5" w:rsidP="00A5305A">
            <w:pPr>
              <w:jc w:val="both"/>
              <w:rPr>
                <w:rFonts w:ascii="Times New Roman" w:hAnsi="Times New Roman" w:cs="Times New Roman"/>
                <w:b/>
                <w:bCs/>
                <w:sz w:val="20"/>
                <w:szCs w:val="20"/>
              </w:rPr>
            </w:pPr>
            <w:r>
              <w:rPr>
                <w:rFonts w:ascii="Times New Roman" w:hAnsi="Times New Roman" w:cs="Times New Roman"/>
                <w:b/>
                <w:bCs/>
                <w:sz w:val="20"/>
                <w:szCs w:val="20"/>
              </w:rPr>
              <w:t>October</w:t>
            </w:r>
          </w:p>
        </w:tc>
        <w:tc>
          <w:tcPr>
            <w:tcW w:w="1105" w:type="dxa"/>
            <w:tcBorders>
              <w:top w:val="single" w:sz="4" w:space="0" w:color="auto"/>
              <w:bottom w:val="single" w:sz="4" w:space="0" w:color="auto"/>
            </w:tcBorders>
          </w:tcPr>
          <w:p w14:paraId="27A7C5E9" w14:textId="77777777" w:rsidR="00EB3DB5" w:rsidRPr="00222049" w:rsidRDefault="00EB3DB5" w:rsidP="00A5305A">
            <w:pPr>
              <w:jc w:val="both"/>
              <w:rPr>
                <w:rFonts w:ascii="Times New Roman" w:hAnsi="Times New Roman" w:cs="Times New Roman"/>
                <w:b/>
                <w:bCs/>
                <w:sz w:val="20"/>
                <w:szCs w:val="20"/>
              </w:rPr>
            </w:pPr>
            <w:r>
              <w:rPr>
                <w:rFonts w:ascii="Times New Roman" w:hAnsi="Times New Roman" w:cs="Times New Roman"/>
                <w:b/>
                <w:bCs/>
                <w:sz w:val="20"/>
                <w:szCs w:val="20"/>
              </w:rPr>
              <w:t>November</w:t>
            </w:r>
          </w:p>
        </w:tc>
        <w:tc>
          <w:tcPr>
            <w:tcW w:w="1771" w:type="dxa"/>
            <w:tcBorders>
              <w:top w:val="single" w:sz="4" w:space="0" w:color="auto"/>
            </w:tcBorders>
          </w:tcPr>
          <w:p w14:paraId="6A603ACF" w14:textId="77777777" w:rsidR="00EB3DB5" w:rsidRDefault="00EB3DB5" w:rsidP="00A5305A">
            <w:pPr>
              <w:jc w:val="both"/>
              <w:rPr>
                <w:rFonts w:ascii="Times New Roman" w:hAnsi="Times New Roman" w:cs="Times New Roman"/>
                <w:b/>
                <w:bCs/>
                <w:sz w:val="20"/>
                <w:szCs w:val="20"/>
              </w:rPr>
            </w:pPr>
          </w:p>
        </w:tc>
      </w:tr>
      <w:tr w:rsidR="00EB3DB5" w14:paraId="066BFC08" w14:textId="77777777" w:rsidTr="00A5305A">
        <w:trPr>
          <w:jc w:val="center"/>
        </w:trPr>
        <w:tc>
          <w:tcPr>
            <w:tcW w:w="2440" w:type="dxa"/>
            <w:vAlign w:val="center"/>
          </w:tcPr>
          <w:p w14:paraId="542CF628" w14:textId="77777777" w:rsidR="00EB3DB5" w:rsidRDefault="00EB3DB5" w:rsidP="00A5305A">
            <w:pPr>
              <w:jc w:val="center"/>
              <w:rPr>
                <w:rFonts w:ascii="Times New Roman" w:hAnsi="Times New Roman" w:cs="Times New Roman"/>
                <w:sz w:val="20"/>
                <w:szCs w:val="20"/>
              </w:rPr>
            </w:pPr>
            <w:r w:rsidRPr="006666E6">
              <w:rPr>
                <w:rFonts w:ascii="Times New Roman" w:hAnsi="Times New Roman" w:cs="Times New Roman"/>
                <w:sz w:val="20"/>
                <w:szCs w:val="20"/>
              </w:rPr>
              <w:t>TC-H-106</w:t>
            </w:r>
          </w:p>
        </w:tc>
        <w:tc>
          <w:tcPr>
            <w:tcW w:w="2347" w:type="dxa"/>
            <w:vMerge/>
            <w:vAlign w:val="center"/>
          </w:tcPr>
          <w:p w14:paraId="5BEC3ED6" w14:textId="77777777" w:rsidR="00EB3DB5" w:rsidRPr="00F32319" w:rsidRDefault="00EB3DB5" w:rsidP="00A5305A">
            <w:pPr>
              <w:jc w:val="center"/>
              <w:rPr>
                <w:rFonts w:ascii="Times New Roman" w:hAnsi="Times New Roman" w:cs="Times New Roman"/>
                <w:sz w:val="20"/>
                <w:szCs w:val="20"/>
              </w:rPr>
            </w:pPr>
          </w:p>
        </w:tc>
        <w:tc>
          <w:tcPr>
            <w:tcW w:w="916" w:type="dxa"/>
            <w:tcBorders>
              <w:top w:val="single" w:sz="4" w:space="0" w:color="auto"/>
              <w:bottom w:val="single" w:sz="4" w:space="0" w:color="auto"/>
            </w:tcBorders>
            <w:vAlign w:val="center"/>
          </w:tcPr>
          <w:p w14:paraId="11337D93"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0.41</w:t>
            </w:r>
          </w:p>
        </w:tc>
        <w:tc>
          <w:tcPr>
            <w:tcW w:w="1105" w:type="dxa"/>
            <w:tcBorders>
              <w:top w:val="single" w:sz="4" w:space="0" w:color="auto"/>
              <w:bottom w:val="single" w:sz="4" w:space="0" w:color="auto"/>
            </w:tcBorders>
            <w:vAlign w:val="center"/>
          </w:tcPr>
          <w:p w14:paraId="7F651E1B"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0.39</w:t>
            </w:r>
          </w:p>
        </w:tc>
        <w:tc>
          <w:tcPr>
            <w:tcW w:w="1771" w:type="dxa"/>
            <w:vMerge w:val="restart"/>
            <w:tcBorders>
              <w:bottom w:val="single" w:sz="4" w:space="0" w:color="auto"/>
            </w:tcBorders>
            <w:vAlign w:val="center"/>
          </w:tcPr>
          <w:p w14:paraId="6540EA5E"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Moderate</w:t>
            </w:r>
          </w:p>
        </w:tc>
      </w:tr>
      <w:tr w:rsidR="00EB3DB5" w14:paraId="45951EDA" w14:textId="77777777" w:rsidTr="00A5305A">
        <w:trPr>
          <w:jc w:val="center"/>
        </w:trPr>
        <w:tc>
          <w:tcPr>
            <w:tcW w:w="2440" w:type="dxa"/>
            <w:tcBorders>
              <w:bottom w:val="single" w:sz="4" w:space="0" w:color="auto"/>
            </w:tcBorders>
            <w:vAlign w:val="center"/>
          </w:tcPr>
          <w:p w14:paraId="77B07740" w14:textId="77777777" w:rsidR="00EB3DB5" w:rsidRDefault="00EB3DB5" w:rsidP="00A5305A">
            <w:pPr>
              <w:jc w:val="center"/>
              <w:rPr>
                <w:rFonts w:ascii="Times New Roman" w:hAnsi="Times New Roman" w:cs="Times New Roman"/>
                <w:sz w:val="20"/>
                <w:szCs w:val="20"/>
              </w:rPr>
            </w:pPr>
            <w:r w:rsidRPr="006666E6">
              <w:rPr>
                <w:rFonts w:ascii="Times New Roman" w:hAnsi="Times New Roman" w:cs="Times New Roman"/>
                <w:sz w:val="20"/>
                <w:szCs w:val="20"/>
              </w:rPr>
              <w:t>UF-010</w:t>
            </w:r>
          </w:p>
        </w:tc>
        <w:tc>
          <w:tcPr>
            <w:tcW w:w="2347" w:type="dxa"/>
            <w:vMerge/>
            <w:tcBorders>
              <w:bottom w:val="single" w:sz="4" w:space="0" w:color="auto"/>
            </w:tcBorders>
            <w:vAlign w:val="center"/>
          </w:tcPr>
          <w:p w14:paraId="47DBC2DE" w14:textId="77777777" w:rsidR="00EB3DB5" w:rsidRDefault="00EB3DB5" w:rsidP="00A5305A">
            <w:pPr>
              <w:jc w:val="center"/>
              <w:rPr>
                <w:rFonts w:ascii="Times New Roman" w:hAnsi="Times New Roman" w:cs="Times New Roman"/>
                <w:sz w:val="20"/>
                <w:szCs w:val="20"/>
              </w:rPr>
            </w:pPr>
          </w:p>
        </w:tc>
        <w:tc>
          <w:tcPr>
            <w:tcW w:w="916" w:type="dxa"/>
            <w:tcBorders>
              <w:top w:val="single" w:sz="4" w:space="0" w:color="auto"/>
              <w:bottom w:val="single" w:sz="4" w:space="0" w:color="auto"/>
            </w:tcBorders>
            <w:vAlign w:val="center"/>
          </w:tcPr>
          <w:p w14:paraId="54CF98C9"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0.41</w:t>
            </w:r>
          </w:p>
        </w:tc>
        <w:tc>
          <w:tcPr>
            <w:tcW w:w="1105" w:type="dxa"/>
            <w:tcBorders>
              <w:top w:val="single" w:sz="4" w:space="0" w:color="auto"/>
              <w:bottom w:val="single" w:sz="4" w:space="0" w:color="auto"/>
            </w:tcBorders>
            <w:vAlign w:val="center"/>
          </w:tcPr>
          <w:p w14:paraId="3B254491"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0.40</w:t>
            </w:r>
          </w:p>
        </w:tc>
        <w:tc>
          <w:tcPr>
            <w:tcW w:w="1771" w:type="dxa"/>
            <w:vMerge/>
            <w:tcBorders>
              <w:bottom w:val="single" w:sz="4" w:space="0" w:color="auto"/>
            </w:tcBorders>
            <w:vAlign w:val="center"/>
          </w:tcPr>
          <w:p w14:paraId="1FC43795" w14:textId="77777777" w:rsidR="00EB3DB5" w:rsidRDefault="00EB3DB5" w:rsidP="00A5305A">
            <w:pPr>
              <w:jc w:val="center"/>
              <w:rPr>
                <w:rFonts w:ascii="Times New Roman" w:hAnsi="Times New Roman" w:cs="Times New Roman"/>
                <w:sz w:val="20"/>
                <w:szCs w:val="20"/>
              </w:rPr>
            </w:pPr>
          </w:p>
        </w:tc>
      </w:tr>
      <w:tr w:rsidR="00EB3DB5" w14:paraId="2994339D" w14:textId="77777777" w:rsidTr="00A5305A">
        <w:trPr>
          <w:jc w:val="center"/>
        </w:trPr>
        <w:tc>
          <w:tcPr>
            <w:tcW w:w="2440" w:type="dxa"/>
            <w:tcBorders>
              <w:top w:val="single" w:sz="4" w:space="0" w:color="auto"/>
              <w:bottom w:val="single" w:sz="4" w:space="0" w:color="auto"/>
            </w:tcBorders>
            <w:vAlign w:val="center"/>
          </w:tcPr>
          <w:p w14:paraId="04CD753B" w14:textId="77777777" w:rsidR="00EB3DB5" w:rsidRPr="006666E6" w:rsidRDefault="00EB3DB5" w:rsidP="00A5305A">
            <w:pPr>
              <w:jc w:val="center"/>
              <w:rPr>
                <w:rFonts w:ascii="Times New Roman" w:hAnsi="Times New Roman" w:cs="Times New Roman"/>
                <w:sz w:val="20"/>
                <w:szCs w:val="20"/>
              </w:rPr>
            </w:pPr>
            <w:r w:rsidRPr="007B6F71">
              <w:rPr>
                <w:rFonts w:ascii="Times New Roman" w:hAnsi="Times New Roman" w:cs="Times New Roman"/>
                <w:sz w:val="20"/>
                <w:szCs w:val="20"/>
              </w:rPr>
              <w:t>SB-657510</w:t>
            </w:r>
          </w:p>
        </w:tc>
        <w:tc>
          <w:tcPr>
            <w:tcW w:w="2347" w:type="dxa"/>
            <w:tcBorders>
              <w:top w:val="single" w:sz="4" w:space="0" w:color="auto"/>
              <w:bottom w:val="single" w:sz="4" w:space="0" w:color="auto"/>
            </w:tcBorders>
            <w:vAlign w:val="center"/>
          </w:tcPr>
          <w:p w14:paraId="5916F85A"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U</w:t>
            </w:r>
            <w:r w:rsidRPr="00646FE1">
              <w:rPr>
                <w:rFonts w:ascii="Times New Roman" w:hAnsi="Times New Roman" w:cs="Times New Roman"/>
                <w:sz w:val="20"/>
                <w:szCs w:val="20"/>
              </w:rPr>
              <w:t>rotensin receptor antagonis</w:t>
            </w:r>
            <w:r>
              <w:rPr>
                <w:rFonts w:ascii="Times New Roman" w:hAnsi="Times New Roman" w:cs="Times New Roman"/>
                <w:sz w:val="20"/>
                <w:szCs w:val="20"/>
              </w:rPr>
              <w:t>m</w:t>
            </w:r>
          </w:p>
        </w:tc>
        <w:tc>
          <w:tcPr>
            <w:tcW w:w="916" w:type="dxa"/>
            <w:tcBorders>
              <w:top w:val="single" w:sz="4" w:space="0" w:color="auto"/>
              <w:bottom w:val="single" w:sz="4" w:space="0" w:color="auto"/>
            </w:tcBorders>
            <w:vAlign w:val="center"/>
          </w:tcPr>
          <w:p w14:paraId="61427D12"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0.35</w:t>
            </w:r>
          </w:p>
        </w:tc>
        <w:tc>
          <w:tcPr>
            <w:tcW w:w="1105" w:type="dxa"/>
            <w:tcBorders>
              <w:top w:val="single" w:sz="4" w:space="0" w:color="auto"/>
              <w:bottom w:val="single" w:sz="4" w:space="0" w:color="auto"/>
            </w:tcBorders>
            <w:vAlign w:val="center"/>
          </w:tcPr>
          <w:p w14:paraId="4EC4F65A"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0.42</w:t>
            </w:r>
          </w:p>
        </w:tc>
        <w:tc>
          <w:tcPr>
            <w:tcW w:w="1771" w:type="dxa"/>
            <w:tcBorders>
              <w:top w:val="single" w:sz="4" w:space="0" w:color="auto"/>
              <w:bottom w:val="single" w:sz="4" w:space="0" w:color="auto"/>
            </w:tcBorders>
            <w:vAlign w:val="center"/>
          </w:tcPr>
          <w:p w14:paraId="752BBA3A"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Weak - Moderate</w:t>
            </w:r>
          </w:p>
        </w:tc>
      </w:tr>
      <w:tr w:rsidR="00EB3DB5" w14:paraId="70768980" w14:textId="77777777" w:rsidTr="00A5305A">
        <w:trPr>
          <w:jc w:val="center"/>
        </w:trPr>
        <w:tc>
          <w:tcPr>
            <w:tcW w:w="2440" w:type="dxa"/>
            <w:tcBorders>
              <w:top w:val="single" w:sz="4" w:space="0" w:color="auto"/>
              <w:bottom w:val="single" w:sz="4" w:space="0" w:color="auto"/>
            </w:tcBorders>
            <w:vAlign w:val="center"/>
          </w:tcPr>
          <w:p w14:paraId="358CE148" w14:textId="77777777" w:rsidR="00EB3DB5" w:rsidRDefault="00EB3DB5" w:rsidP="00A5305A">
            <w:pPr>
              <w:jc w:val="center"/>
              <w:rPr>
                <w:rFonts w:ascii="Times New Roman" w:hAnsi="Times New Roman" w:cs="Times New Roman"/>
                <w:sz w:val="20"/>
                <w:szCs w:val="20"/>
              </w:rPr>
            </w:pPr>
            <w:r w:rsidRPr="002615C7">
              <w:rPr>
                <w:rFonts w:ascii="Times New Roman" w:hAnsi="Times New Roman" w:cs="Times New Roman"/>
                <w:sz w:val="20"/>
                <w:szCs w:val="20"/>
              </w:rPr>
              <w:t>AR-C155858</w:t>
            </w:r>
          </w:p>
        </w:tc>
        <w:tc>
          <w:tcPr>
            <w:tcW w:w="2347" w:type="dxa"/>
            <w:tcBorders>
              <w:top w:val="single" w:sz="4" w:space="0" w:color="auto"/>
              <w:bottom w:val="single" w:sz="4" w:space="0" w:color="auto"/>
            </w:tcBorders>
            <w:vAlign w:val="center"/>
          </w:tcPr>
          <w:p w14:paraId="78AB596D"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M</w:t>
            </w:r>
            <w:r w:rsidRPr="00F32319">
              <w:rPr>
                <w:rFonts w:ascii="Times New Roman" w:hAnsi="Times New Roman" w:cs="Times New Roman"/>
                <w:sz w:val="20"/>
                <w:szCs w:val="20"/>
              </w:rPr>
              <w:t>onocarboxylate transporter inhibit</w:t>
            </w:r>
            <w:r>
              <w:rPr>
                <w:rFonts w:ascii="Times New Roman" w:hAnsi="Times New Roman" w:cs="Times New Roman"/>
                <w:sz w:val="20"/>
                <w:szCs w:val="20"/>
              </w:rPr>
              <w:t>ion</w:t>
            </w:r>
          </w:p>
        </w:tc>
        <w:tc>
          <w:tcPr>
            <w:tcW w:w="916" w:type="dxa"/>
            <w:tcBorders>
              <w:top w:val="single" w:sz="4" w:space="0" w:color="auto"/>
              <w:bottom w:val="single" w:sz="4" w:space="0" w:color="auto"/>
            </w:tcBorders>
            <w:vAlign w:val="center"/>
          </w:tcPr>
          <w:p w14:paraId="6092955E" w14:textId="77777777" w:rsidR="00EB3DB5" w:rsidRDefault="00EB3DB5" w:rsidP="00A5305A">
            <w:pPr>
              <w:jc w:val="center"/>
              <w:rPr>
                <w:rFonts w:ascii="Times New Roman" w:hAnsi="Times New Roman" w:cs="Times New Roman"/>
                <w:sz w:val="20"/>
                <w:szCs w:val="20"/>
              </w:rPr>
            </w:pPr>
            <w:r w:rsidRPr="00EF686B">
              <w:rPr>
                <w:rFonts w:ascii="Times New Roman" w:hAnsi="Times New Roman" w:cs="Times New Roman"/>
                <w:sz w:val="20"/>
                <w:szCs w:val="20"/>
              </w:rPr>
              <w:t>0.3</w:t>
            </w:r>
            <w:r>
              <w:rPr>
                <w:rFonts w:ascii="Times New Roman" w:hAnsi="Times New Roman" w:cs="Times New Roman"/>
                <w:sz w:val="20"/>
                <w:szCs w:val="20"/>
              </w:rPr>
              <w:t>8</w:t>
            </w:r>
          </w:p>
        </w:tc>
        <w:tc>
          <w:tcPr>
            <w:tcW w:w="1105" w:type="dxa"/>
            <w:tcBorders>
              <w:top w:val="single" w:sz="4" w:space="0" w:color="auto"/>
              <w:bottom w:val="single" w:sz="4" w:space="0" w:color="auto"/>
            </w:tcBorders>
            <w:vAlign w:val="center"/>
          </w:tcPr>
          <w:p w14:paraId="72793134"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0.38</w:t>
            </w:r>
          </w:p>
        </w:tc>
        <w:tc>
          <w:tcPr>
            <w:tcW w:w="1771" w:type="dxa"/>
            <w:vMerge w:val="restart"/>
            <w:tcBorders>
              <w:top w:val="single" w:sz="4" w:space="0" w:color="auto"/>
            </w:tcBorders>
            <w:vAlign w:val="center"/>
          </w:tcPr>
          <w:p w14:paraId="2E6193F9"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Weak</w:t>
            </w:r>
          </w:p>
        </w:tc>
      </w:tr>
      <w:tr w:rsidR="00EB3DB5" w14:paraId="16C49758" w14:textId="77777777" w:rsidTr="00A5305A">
        <w:trPr>
          <w:jc w:val="center"/>
        </w:trPr>
        <w:tc>
          <w:tcPr>
            <w:tcW w:w="2440" w:type="dxa"/>
            <w:tcBorders>
              <w:top w:val="single" w:sz="4" w:space="0" w:color="auto"/>
              <w:bottom w:val="single" w:sz="4" w:space="0" w:color="auto"/>
            </w:tcBorders>
            <w:vAlign w:val="center"/>
          </w:tcPr>
          <w:p w14:paraId="0E85EFBC" w14:textId="77777777" w:rsidR="00EB3DB5" w:rsidRDefault="00EB3DB5" w:rsidP="00A5305A">
            <w:pPr>
              <w:jc w:val="center"/>
              <w:rPr>
                <w:rFonts w:ascii="Times New Roman" w:hAnsi="Times New Roman" w:cs="Times New Roman"/>
                <w:sz w:val="20"/>
                <w:szCs w:val="20"/>
              </w:rPr>
            </w:pPr>
            <w:r w:rsidRPr="002615C7">
              <w:rPr>
                <w:rFonts w:ascii="Times New Roman" w:hAnsi="Times New Roman" w:cs="Times New Roman"/>
                <w:sz w:val="20"/>
                <w:szCs w:val="20"/>
              </w:rPr>
              <w:t>CP-640186 (hydrochloride)</w:t>
            </w:r>
          </w:p>
        </w:tc>
        <w:tc>
          <w:tcPr>
            <w:tcW w:w="2347" w:type="dxa"/>
            <w:tcBorders>
              <w:top w:val="single" w:sz="4" w:space="0" w:color="auto"/>
              <w:bottom w:val="single" w:sz="4" w:space="0" w:color="auto"/>
            </w:tcBorders>
            <w:vAlign w:val="center"/>
          </w:tcPr>
          <w:p w14:paraId="434AB911"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A</w:t>
            </w:r>
            <w:r w:rsidRPr="00872765">
              <w:rPr>
                <w:rFonts w:ascii="Times New Roman" w:hAnsi="Times New Roman" w:cs="Times New Roman"/>
                <w:sz w:val="20"/>
                <w:szCs w:val="20"/>
              </w:rPr>
              <w:t>cetyl-CoA</w:t>
            </w:r>
            <w:r>
              <w:rPr>
                <w:rFonts w:ascii="Times New Roman" w:hAnsi="Times New Roman" w:cs="Times New Roman"/>
                <w:sz w:val="20"/>
                <w:szCs w:val="20"/>
              </w:rPr>
              <w:t xml:space="preserve"> </w:t>
            </w:r>
            <w:r w:rsidRPr="00872765">
              <w:rPr>
                <w:rFonts w:ascii="Times New Roman" w:hAnsi="Times New Roman" w:cs="Times New Roman"/>
                <w:sz w:val="20"/>
                <w:szCs w:val="20"/>
              </w:rPr>
              <w:t>carboxylase inhibit</w:t>
            </w:r>
            <w:r>
              <w:rPr>
                <w:rFonts w:ascii="Times New Roman" w:hAnsi="Times New Roman" w:cs="Times New Roman"/>
                <w:sz w:val="20"/>
                <w:szCs w:val="20"/>
              </w:rPr>
              <w:t>ion</w:t>
            </w:r>
          </w:p>
        </w:tc>
        <w:tc>
          <w:tcPr>
            <w:tcW w:w="916" w:type="dxa"/>
            <w:tcBorders>
              <w:top w:val="single" w:sz="4" w:space="0" w:color="auto"/>
              <w:bottom w:val="single" w:sz="4" w:space="0" w:color="auto"/>
            </w:tcBorders>
            <w:vAlign w:val="center"/>
          </w:tcPr>
          <w:p w14:paraId="24AA9CBD"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0.34</w:t>
            </w:r>
          </w:p>
        </w:tc>
        <w:tc>
          <w:tcPr>
            <w:tcW w:w="1105" w:type="dxa"/>
            <w:tcBorders>
              <w:top w:val="single" w:sz="4" w:space="0" w:color="auto"/>
              <w:bottom w:val="single" w:sz="4" w:space="0" w:color="auto"/>
            </w:tcBorders>
            <w:vAlign w:val="center"/>
          </w:tcPr>
          <w:p w14:paraId="404BD727"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0.40</w:t>
            </w:r>
          </w:p>
        </w:tc>
        <w:tc>
          <w:tcPr>
            <w:tcW w:w="1771" w:type="dxa"/>
            <w:vMerge/>
          </w:tcPr>
          <w:p w14:paraId="3889BA80" w14:textId="77777777" w:rsidR="00EB3DB5" w:rsidRDefault="00EB3DB5" w:rsidP="00A5305A">
            <w:pPr>
              <w:jc w:val="both"/>
              <w:rPr>
                <w:rFonts w:ascii="Times New Roman" w:hAnsi="Times New Roman" w:cs="Times New Roman"/>
                <w:sz w:val="20"/>
                <w:szCs w:val="20"/>
              </w:rPr>
            </w:pPr>
          </w:p>
        </w:tc>
      </w:tr>
      <w:tr w:rsidR="00EB3DB5" w14:paraId="6A61C490" w14:textId="77777777" w:rsidTr="00A5305A">
        <w:trPr>
          <w:jc w:val="center"/>
        </w:trPr>
        <w:tc>
          <w:tcPr>
            <w:tcW w:w="2440" w:type="dxa"/>
            <w:tcBorders>
              <w:top w:val="single" w:sz="4" w:space="0" w:color="auto"/>
              <w:bottom w:val="single" w:sz="4" w:space="0" w:color="auto"/>
            </w:tcBorders>
            <w:vAlign w:val="center"/>
          </w:tcPr>
          <w:p w14:paraId="0EEED274" w14:textId="77777777" w:rsidR="00EB3DB5" w:rsidRDefault="00EB3DB5" w:rsidP="00A5305A">
            <w:pPr>
              <w:jc w:val="center"/>
              <w:rPr>
                <w:rFonts w:ascii="Times New Roman" w:hAnsi="Times New Roman" w:cs="Times New Roman"/>
                <w:sz w:val="20"/>
                <w:szCs w:val="20"/>
              </w:rPr>
            </w:pPr>
            <w:r w:rsidRPr="002615C7">
              <w:rPr>
                <w:rFonts w:ascii="Times New Roman" w:hAnsi="Times New Roman" w:cs="Times New Roman"/>
                <w:sz w:val="20"/>
                <w:szCs w:val="20"/>
              </w:rPr>
              <w:t>DHBP</w:t>
            </w:r>
          </w:p>
        </w:tc>
        <w:tc>
          <w:tcPr>
            <w:tcW w:w="2347" w:type="dxa"/>
            <w:tcBorders>
              <w:top w:val="single" w:sz="4" w:space="0" w:color="auto"/>
              <w:bottom w:val="single" w:sz="4" w:space="0" w:color="auto"/>
            </w:tcBorders>
            <w:vAlign w:val="center"/>
          </w:tcPr>
          <w:p w14:paraId="7B0C6A8D"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R</w:t>
            </w:r>
            <w:r w:rsidRPr="00020C52">
              <w:rPr>
                <w:rFonts w:ascii="Times New Roman" w:hAnsi="Times New Roman" w:cs="Times New Roman"/>
                <w:sz w:val="20"/>
                <w:szCs w:val="20"/>
              </w:rPr>
              <w:t>yanodine receptor block</w:t>
            </w:r>
            <w:r>
              <w:rPr>
                <w:rFonts w:ascii="Times New Roman" w:hAnsi="Times New Roman" w:cs="Times New Roman"/>
                <w:sz w:val="20"/>
                <w:szCs w:val="20"/>
              </w:rPr>
              <w:t>ing</w:t>
            </w:r>
          </w:p>
        </w:tc>
        <w:tc>
          <w:tcPr>
            <w:tcW w:w="916" w:type="dxa"/>
            <w:tcBorders>
              <w:top w:val="single" w:sz="4" w:space="0" w:color="auto"/>
              <w:bottom w:val="single" w:sz="4" w:space="0" w:color="auto"/>
            </w:tcBorders>
            <w:vAlign w:val="center"/>
          </w:tcPr>
          <w:p w14:paraId="2660AF31"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0.33</w:t>
            </w:r>
          </w:p>
        </w:tc>
        <w:tc>
          <w:tcPr>
            <w:tcW w:w="1105" w:type="dxa"/>
            <w:tcBorders>
              <w:top w:val="single" w:sz="4" w:space="0" w:color="auto"/>
              <w:bottom w:val="single" w:sz="4" w:space="0" w:color="auto"/>
            </w:tcBorders>
            <w:vAlign w:val="center"/>
          </w:tcPr>
          <w:p w14:paraId="662DA9F7"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0.38</w:t>
            </w:r>
          </w:p>
        </w:tc>
        <w:tc>
          <w:tcPr>
            <w:tcW w:w="1771" w:type="dxa"/>
            <w:vMerge/>
          </w:tcPr>
          <w:p w14:paraId="00DE474B" w14:textId="77777777" w:rsidR="00EB3DB5" w:rsidRDefault="00EB3DB5" w:rsidP="00A5305A">
            <w:pPr>
              <w:jc w:val="both"/>
              <w:rPr>
                <w:rFonts w:ascii="Times New Roman" w:hAnsi="Times New Roman" w:cs="Times New Roman"/>
                <w:sz w:val="20"/>
                <w:szCs w:val="20"/>
              </w:rPr>
            </w:pPr>
          </w:p>
        </w:tc>
      </w:tr>
      <w:tr w:rsidR="00EB3DB5" w14:paraId="1CB2F712" w14:textId="77777777" w:rsidTr="00A5305A">
        <w:trPr>
          <w:jc w:val="center"/>
        </w:trPr>
        <w:tc>
          <w:tcPr>
            <w:tcW w:w="2440" w:type="dxa"/>
            <w:tcBorders>
              <w:top w:val="single" w:sz="4" w:space="0" w:color="auto"/>
              <w:bottom w:val="single" w:sz="4" w:space="0" w:color="auto"/>
            </w:tcBorders>
            <w:vAlign w:val="center"/>
          </w:tcPr>
          <w:p w14:paraId="43BEAA9F" w14:textId="77777777" w:rsidR="00EB3DB5" w:rsidRDefault="00EB3DB5" w:rsidP="00A5305A">
            <w:pPr>
              <w:jc w:val="center"/>
              <w:rPr>
                <w:rFonts w:ascii="Times New Roman" w:hAnsi="Times New Roman" w:cs="Times New Roman"/>
                <w:sz w:val="20"/>
                <w:szCs w:val="20"/>
              </w:rPr>
            </w:pPr>
            <w:r w:rsidRPr="000108EA">
              <w:rPr>
                <w:rFonts w:ascii="Times New Roman" w:hAnsi="Times New Roman" w:cs="Times New Roman"/>
                <w:sz w:val="20"/>
                <w:szCs w:val="20"/>
              </w:rPr>
              <w:t>ISX-9</w:t>
            </w:r>
          </w:p>
        </w:tc>
        <w:tc>
          <w:tcPr>
            <w:tcW w:w="2347" w:type="dxa"/>
            <w:tcBorders>
              <w:top w:val="single" w:sz="4" w:space="0" w:color="auto"/>
              <w:bottom w:val="single" w:sz="4" w:space="0" w:color="auto"/>
            </w:tcBorders>
            <w:vAlign w:val="center"/>
          </w:tcPr>
          <w:p w14:paraId="04A460B2"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N</w:t>
            </w:r>
            <w:r w:rsidRPr="00020C52">
              <w:rPr>
                <w:rFonts w:ascii="Times New Roman" w:hAnsi="Times New Roman" w:cs="Times New Roman"/>
                <w:sz w:val="20"/>
                <w:szCs w:val="20"/>
              </w:rPr>
              <w:t>eural stem cell induc</w:t>
            </w:r>
            <w:r>
              <w:rPr>
                <w:rFonts w:ascii="Times New Roman" w:hAnsi="Times New Roman" w:cs="Times New Roman"/>
                <w:sz w:val="20"/>
                <w:szCs w:val="20"/>
              </w:rPr>
              <w:t>tion</w:t>
            </w:r>
          </w:p>
        </w:tc>
        <w:tc>
          <w:tcPr>
            <w:tcW w:w="916" w:type="dxa"/>
            <w:tcBorders>
              <w:top w:val="single" w:sz="4" w:space="0" w:color="auto"/>
              <w:bottom w:val="single" w:sz="4" w:space="0" w:color="auto"/>
            </w:tcBorders>
            <w:vAlign w:val="center"/>
          </w:tcPr>
          <w:p w14:paraId="311E325B"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0.39</w:t>
            </w:r>
          </w:p>
        </w:tc>
        <w:tc>
          <w:tcPr>
            <w:tcW w:w="1105" w:type="dxa"/>
            <w:tcBorders>
              <w:top w:val="single" w:sz="4" w:space="0" w:color="auto"/>
              <w:bottom w:val="single" w:sz="4" w:space="0" w:color="auto"/>
            </w:tcBorders>
            <w:vAlign w:val="center"/>
          </w:tcPr>
          <w:p w14:paraId="6E7E8E8B"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0.38</w:t>
            </w:r>
          </w:p>
        </w:tc>
        <w:tc>
          <w:tcPr>
            <w:tcW w:w="1771" w:type="dxa"/>
            <w:vMerge/>
          </w:tcPr>
          <w:p w14:paraId="082F6143" w14:textId="77777777" w:rsidR="00EB3DB5" w:rsidRDefault="00EB3DB5" w:rsidP="00A5305A">
            <w:pPr>
              <w:jc w:val="both"/>
              <w:rPr>
                <w:rFonts w:ascii="Times New Roman" w:hAnsi="Times New Roman" w:cs="Times New Roman"/>
                <w:sz w:val="20"/>
                <w:szCs w:val="20"/>
              </w:rPr>
            </w:pPr>
          </w:p>
        </w:tc>
      </w:tr>
      <w:tr w:rsidR="00EB3DB5" w14:paraId="359ECEEF" w14:textId="77777777" w:rsidTr="00A5305A">
        <w:trPr>
          <w:jc w:val="center"/>
        </w:trPr>
        <w:tc>
          <w:tcPr>
            <w:tcW w:w="2440" w:type="dxa"/>
            <w:tcBorders>
              <w:top w:val="single" w:sz="4" w:space="0" w:color="auto"/>
              <w:bottom w:val="single" w:sz="4" w:space="0" w:color="auto"/>
            </w:tcBorders>
            <w:vAlign w:val="center"/>
          </w:tcPr>
          <w:p w14:paraId="18BD3C11" w14:textId="77777777" w:rsidR="00EB3DB5" w:rsidRDefault="00EB3DB5" w:rsidP="00A5305A">
            <w:pPr>
              <w:jc w:val="center"/>
              <w:rPr>
                <w:rFonts w:ascii="Times New Roman" w:hAnsi="Times New Roman" w:cs="Times New Roman"/>
                <w:sz w:val="20"/>
                <w:szCs w:val="20"/>
              </w:rPr>
            </w:pPr>
            <w:proofErr w:type="spellStart"/>
            <w:r w:rsidRPr="000108EA">
              <w:rPr>
                <w:rFonts w:ascii="Times New Roman" w:hAnsi="Times New Roman" w:cs="Times New Roman"/>
                <w:sz w:val="20"/>
                <w:szCs w:val="20"/>
              </w:rPr>
              <w:t>Dichlorisone</w:t>
            </w:r>
            <w:proofErr w:type="spellEnd"/>
            <w:r w:rsidRPr="000108EA">
              <w:rPr>
                <w:rFonts w:ascii="Times New Roman" w:hAnsi="Times New Roman" w:cs="Times New Roman"/>
                <w:sz w:val="20"/>
                <w:szCs w:val="20"/>
              </w:rPr>
              <w:t xml:space="preserve"> acetate</w:t>
            </w:r>
          </w:p>
        </w:tc>
        <w:tc>
          <w:tcPr>
            <w:tcW w:w="2347" w:type="dxa"/>
            <w:tcBorders>
              <w:top w:val="single" w:sz="4" w:space="0" w:color="auto"/>
              <w:bottom w:val="single" w:sz="4" w:space="0" w:color="auto"/>
            </w:tcBorders>
            <w:vAlign w:val="center"/>
          </w:tcPr>
          <w:p w14:paraId="2EB61971" w14:textId="77777777" w:rsidR="00EB3DB5" w:rsidRDefault="00EB3DB5" w:rsidP="00A5305A">
            <w:pPr>
              <w:jc w:val="center"/>
              <w:rPr>
                <w:rFonts w:ascii="Times New Roman" w:hAnsi="Times New Roman" w:cs="Times New Roman"/>
                <w:sz w:val="20"/>
                <w:szCs w:val="20"/>
              </w:rPr>
            </w:pPr>
            <w:r w:rsidRPr="00EF38F9">
              <w:rPr>
                <w:rFonts w:ascii="Times New Roman" w:hAnsi="Times New Roman" w:cs="Times New Roman"/>
                <w:sz w:val="20"/>
                <w:szCs w:val="20"/>
              </w:rPr>
              <w:t>Glucocorticoid receptor agoni</w:t>
            </w:r>
            <w:r>
              <w:rPr>
                <w:rFonts w:ascii="Times New Roman" w:hAnsi="Times New Roman" w:cs="Times New Roman"/>
                <w:sz w:val="20"/>
                <w:szCs w:val="20"/>
              </w:rPr>
              <w:t>sm</w:t>
            </w:r>
          </w:p>
        </w:tc>
        <w:tc>
          <w:tcPr>
            <w:tcW w:w="916" w:type="dxa"/>
            <w:tcBorders>
              <w:top w:val="single" w:sz="4" w:space="0" w:color="auto"/>
              <w:bottom w:val="single" w:sz="4" w:space="0" w:color="auto"/>
            </w:tcBorders>
            <w:vAlign w:val="center"/>
          </w:tcPr>
          <w:p w14:paraId="1AFABF8C"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0.35</w:t>
            </w:r>
          </w:p>
        </w:tc>
        <w:tc>
          <w:tcPr>
            <w:tcW w:w="1105" w:type="dxa"/>
            <w:tcBorders>
              <w:top w:val="single" w:sz="4" w:space="0" w:color="auto"/>
              <w:bottom w:val="single" w:sz="4" w:space="0" w:color="auto"/>
            </w:tcBorders>
            <w:vAlign w:val="center"/>
          </w:tcPr>
          <w:p w14:paraId="209319E1"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0.38</w:t>
            </w:r>
          </w:p>
        </w:tc>
        <w:tc>
          <w:tcPr>
            <w:tcW w:w="1771" w:type="dxa"/>
            <w:vMerge/>
          </w:tcPr>
          <w:p w14:paraId="4654932C" w14:textId="77777777" w:rsidR="00EB3DB5" w:rsidRDefault="00EB3DB5" w:rsidP="00A5305A">
            <w:pPr>
              <w:jc w:val="both"/>
              <w:rPr>
                <w:rFonts w:ascii="Times New Roman" w:hAnsi="Times New Roman" w:cs="Times New Roman"/>
                <w:sz w:val="20"/>
                <w:szCs w:val="20"/>
              </w:rPr>
            </w:pPr>
          </w:p>
        </w:tc>
      </w:tr>
      <w:tr w:rsidR="00EB3DB5" w14:paraId="4B6D9076" w14:textId="77777777" w:rsidTr="00A5305A">
        <w:trPr>
          <w:jc w:val="center"/>
        </w:trPr>
        <w:tc>
          <w:tcPr>
            <w:tcW w:w="2440" w:type="dxa"/>
            <w:tcBorders>
              <w:top w:val="single" w:sz="4" w:space="0" w:color="auto"/>
              <w:bottom w:val="single" w:sz="4" w:space="0" w:color="auto"/>
            </w:tcBorders>
            <w:vAlign w:val="center"/>
          </w:tcPr>
          <w:p w14:paraId="28757966" w14:textId="77777777" w:rsidR="00EB3DB5" w:rsidRDefault="00EB3DB5" w:rsidP="00A5305A">
            <w:pPr>
              <w:jc w:val="center"/>
              <w:rPr>
                <w:rFonts w:ascii="Times New Roman" w:hAnsi="Times New Roman" w:cs="Times New Roman"/>
                <w:sz w:val="20"/>
                <w:szCs w:val="20"/>
              </w:rPr>
            </w:pPr>
            <w:r w:rsidRPr="007B6F71">
              <w:rPr>
                <w:rFonts w:ascii="Times New Roman" w:hAnsi="Times New Roman" w:cs="Times New Roman"/>
                <w:sz w:val="20"/>
                <w:szCs w:val="20"/>
              </w:rPr>
              <w:t>Linezolid</w:t>
            </w:r>
          </w:p>
        </w:tc>
        <w:tc>
          <w:tcPr>
            <w:tcW w:w="2347" w:type="dxa"/>
            <w:tcBorders>
              <w:top w:val="single" w:sz="4" w:space="0" w:color="auto"/>
              <w:bottom w:val="single" w:sz="4" w:space="0" w:color="auto"/>
            </w:tcBorders>
            <w:vAlign w:val="center"/>
          </w:tcPr>
          <w:p w14:paraId="3DBEF7FA"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B</w:t>
            </w:r>
            <w:r w:rsidRPr="00C56FB3">
              <w:rPr>
                <w:rFonts w:ascii="Times New Roman" w:hAnsi="Times New Roman" w:cs="Times New Roman"/>
                <w:sz w:val="20"/>
                <w:szCs w:val="20"/>
              </w:rPr>
              <w:t>acterial 50S ribosomal subunit inhibit</w:t>
            </w:r>
            <w:r>
              <w:rPr>
                <w:rFonts w:ascii="Times New Roman" w:hAnsi="Times New Roman" w:cs="Times New Roman"/>
                <w:sz w:val="20"/>
                <w:szCs w:val="20"/>
              </w:rPr>
              <w:t>ion</w:t>
            </w:r>
          </w:p>
        </w:tc>
        <w:tc>
          <w:tcPr>
            <w:tcW w:w="916" w:type="dxa"/>
            <w:tcBorders>
              <w:top w:val="single" w:sz="4" w:space="0" w:color="auto"/>
              <w:bottom w:val="single" w:sz="4" w:space="0" w:color="auto"/>
            </w:tcBorders>
            <w:vAlign w:val="center"/>
          </w:tcPr>
          <w:p w14:paraId="623BF4F4"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0.34</w:t>
            </w:r>
          </w:p>
        </w:tc>
        <w:tc>
          <w:tcPr>
            <w:tcW w:w="1105" w:type="dxa"/>
            <w:tcBorders>
              <w:top w:val="single" w:sz="4" w:space="0" w:color="auto"/>
              <w:bottom w:val="single" w:sz="4" w:space="0" w:color="auto"/>
            </w:tcBorders>
            <w:vAlign w:val="center"/>
          </w:tcPr>
          <w:p w14:paraId="31312B41"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0.36</w:t>
            </w:r>
          </w:p>
        </w:tc>
        <w:tc>
          <w:tcPr>
            <w:tcW w:w="1771" w:type="dxa"/>
            <w:vMerge/>
          </w:tcPr>
          <w:p w14:paraId="465524B2" w14:textId="77777777" w:rsidR="00EB3DB5" w:rsidRDefault="00EB3DB5" w:rsidP="00A5305A">
            <w:pPr>
              <w:jc w:val="both"/>
              <w:rPr>
                <w:rFonts w:ascii="Times New Roman" w:hAnsi="Times New Roman" w:cs="Times New Roman"/>
                <w:sz w:val="20"/>
                <w:szCs w:val="20"/>
              </w:rPr>
            </w:pPr>
          </w:p>
        </w:tc>
      </w:tr>
      <w:tr w:rsidR="00EB3DB5" w14:paraId="3B385A26" w14:textId="77777777" w:rsidTr="00A5305A">
        <w:trPr>
          <w:jc w:val="center"/>
        </w:trPr>
        <w:tc>
          <w:tcPr>
            <w:tcW w:w="2440" w:type="dxa"/>
            <w:tcBorders>
              <w:top w:val="single" w:sz="4" w:space="0" w:color="auto"/>
              <w:bottom w:val="single" w:sz="4" w:space="0" w:color="auto"/>
            </w:tcBorders>
            <w:vAlign w:val="center"/>
          </w:tcPr>
          <w:p w14:paraId="454BE9DD" w14:textId="77777777" w:rsidR="00EB3DB5" w:rsidRDefault="00EB3DB5" w:rsidP="00A5305A">
            <w:pPr>
              <w:jc w:val="center"/>
              <w:rPr>
                <w:rFonts w:ascii="Times New Roman" w:hAnsi="Times New Roman" w:cs="Times New Roman"/>
                <w:sz w:val="20"/>
                <w:szCs w:val="20"/>
              </w:rPr>
            </w:pPr>
            <w:r w:rsidRPr="007B6F71">
              <w:rPr>
                <w:rFonts w:ascii="Times New Roman" w:hAnsi="Times New Roman" w:cs="Times New Roman"/>
                <w:sz w:val="20"/>
                <w:szCs w:val="20"/>
              </w:rPr>
              <w:t>PNU-89843</w:t>
            </w:r>
          </w:p>
        </w:tc>
        <w:tc>
          <w:tcPr>
            <w:tcW w:w="2347" w:type="dxa"/>
            <w:tcBorders>
              <w:top w:val="single" w:sz="4" w:space="0" w:color="auto"/>
              <w:bottom w:val="single" w:sz="4" w:space="0" w:color="auto"/>
            </w:tcBorders>
            <w:vAlign w:val="center"/>
          </w:tcPr>
          <w:p w14:paraId="0C57ABD0"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B</w:t>
            </w:r>
            <w:r w:rsidRPr="00313A41">
              <w:rPr>
                <w:rFonts w:ascii="Times New Roman" w:hAnsi="Times New Roman" w:cs="Times New Roman"/>
                <w:sz w:val="20"/>
                <w:szCs w:val="20"/>
              </w:rPr>
              <w:t>enzodiazepine receptor agonis</w:t>
            </w:r>
            <w:r>
              <w:rPr>
                <w:rFonts w:ascii="Times New Roman" w:hAnsi="Times New Roman" w:cs="Times New Roman"/>
                <w:sz w:val="20"/>
                <w:szCs w:val="20"/>
              </w:rPr>
              <w:t>m</w:t>
            </w:r>
          </w:p>
        </w:tc>
        <w:tc>
          <w:tcPr>
            <w:tcW w:w="916" w:type="dxa"/>
            <w:tcBorders>
              <w:top w:val="single" w:sz="4" w:space="0" w:color="auto"/>
              <w:bottom w:val="single" w:sz="4" w:space="0" w:color="auto"/>
            </w:tcBorders>
            <w:vAlign w:val="center"/>
          </w:tcPr>
          <w:p w14:paraId="1A670CF4"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0.35</w:t>
            </w:r>
          </w:p>
        </w:tc>
        <w:tc>
          <w:tcPr>
            <w:tcW w:w="1105" w:type="dxa"/>
            <w:tcBorders>
              <w:top w:val="single" w:sz="4" w:space="0" w:color="auto"/>
              <w:bottom w:val="single" w:sz="4" w:space="0" w:color="auto"/>
            </w:tcBorders>
            <w:vAlign w:val="center"/>
          </w:tcPr>
          <w:p w14:paraId="7E689D91"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0.39</w:t>
            </w:r>
          </w:p>
        </w:tc>
        <w:tc>
          <w:tcPr>
            <w:tcW w:w="1771" w:type="dxa"/>
            <w:vMerge/>
          </w:tcPr>
          <w:p w14:paraId="0E71B4F9" w14:textId="77777777" w:rsidR="00EB3DB5" w:rsidRDefault="00EB3DB5" w:rsidP="00A5305A">
            <w:pPr>
              <w:jc w:val="both"/>
              <w:rPr>
                <w:rFonts w:ascii="Times New Roman" w:hAnsi="Times New Roman" w:cs="Times New Roman"/>
                <w:sz w:val="20"/>
                <w:szCs w:val="20"/>
              </w:rPr>
            </w:pPr>
          </w:p>
        </w:tc>
      </w:tr>
      <w:tr w:rsidR="00EB3DB5" w14:paraId="369AFC42" w14:textId="77777777" w:rsidTr="00A5305A">
        <w:trPr>
          <w:jc w:val="center"/>
        </w:trPr>
        <w:tc>
          <w:tcPr>
            <w:tcW w:w="2440" w:type="dxa"/>
            <w:tcBorders>
              <w:top w:val="single" w:sz="4" w:space="0" w:color="auto"/>
              <w:bottom w:val="single" w:sz="4" w:space="0" w:color="auto"/>
            </w:tcBorders>
            <w:vAlign w:val="center"/>
          </w:tcPr>
          <w:p w14:paraId="7BE7254A" w14:textId="77777777" w:rsidR="00EB3DB5" w:rsidRDefault="00EB3DB5" w:rsidP="00A5305A">
            <w:pPr>
              <w:jc w:val="center"/>
              <w:rPr>
                <w:rFonts w:ascii="Times New Roman" w:hAnsi="Times New Roman" w:cs="Times New Roman"/>
                <w:sz w:val="20"/>
                <w:szCs w:val="20"/>
              </w:rPr>
            </w:pPr>
            <w:r w:rsidRPr="00E3402F">
              <w:rPr>
                <w:rFonts w:ascii="Times New Roman" w:hAnsi="Times New Roman" w:cs="Times New Roman"/>
                <w:sz w:val="20"/>
                <w:szCs w:val="20"/>
              </w:rPr>
              <w:t>QNZ (EVP4593)</w:t>
            </w:r>
          </w:p>
        </w:tc>
        <w:tc>
          <w:tcPr>
            <w:tcW w:w="2347" w:type="dxa"/>
            <w:tcBorders>
              <w:top w:val="single" w:sz="4" w:space="0" w:color="auto"/>
              <w:bottom w:val="single" w:sz="4" w:space="0" w:color="auto"/>
            </w:tcBorders>
            <w:vAlign w:val="center"/>
          </w:tcPr>
          <w:p w14:paraId="6D8E7EA4" w14:textId="77777777" w:rsidR="00EB3DB5" w:rsidRDefault="00EB3DB5" w:rsidP="00A5305A">
            <w:pPr>
              <w:jc w:val="center"/>
              <w:rPr>
                <w:rFonts w:ascii="Times New Roman" w:hAnsi="Times New Roman" w:cs="Times New Roman"/>
                <w:sz w:val="20"/>
                <w:szCs w:val="20"/>
              </w:rPr>
            </w:pPr>
            <w:proofErr w:type="spellStart"/>
            <w:r w:rsidRPr="00317F4C">
              <w:rPr>
                <w:rFonts w:ascii="Times New Roman" w:hAnsi="Times New Roman" w:cs="Times New Roman"/>
                <w:sz w:val="20"/>
                <w:szCs w:val="20"/>
              </w:rPr>
              <w:t>NFkB</w:t>
            </w:r>
            <w:proofErr w:type="spellEnd"/>
            <w:r w:rsidRPr="00317F4C">
              <w:rPr>
                <w:rFonts w:ascii="Times New Roman" w:hAnsi="Times New Roman" w:cs="Times New Roman"/>
                <w:sz w:val="20"/>
                <w:szCs w:val="20"/>
              </w:rPr>
              <w:t xml:space="preserve"> pathway inhibit</w:t>
            </w:r>
            <w:r>
              <w:rPr>
                <w:rFonts w:ascii="Times New Roman" w:hAnsi="Times New Roman" w:cs="Times New Roman"/>
                <w:sz w:val="20"/>
                <w:szCs w:val="20"/>
              </w:rPr>
              <w:t>ion</w:t>
            </w:r>
          </w:p>
        </w:tc>
        <w:tc>
          <w:tcPr>
            <w:tcW w:w="916" w:type="dxa"/>
            <w:tcBorders>
              <w:top w:val="single" w:sz="4" w:space="0" w:color="auto"/>
              <w:bottom w:val="single" w:sz="4" w:space="0" w:color="auto"/>
            </w:tcBorders>
            <w:vAlign w:val="center"/>
          </w:tcPr>
          <w:p w14:paraId="0E9D560A"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0.34</w:t>
            </w:r>
          </w:p>
        </w:tc>
        <w:tc>
          <w:tcPr>
            <w:tcW w:w="1105" w:type="dxa"/>
            <w:tcBorders>
              <w:top w:val="single" w:sz="4" w:space="0" w:color="auto"/>
              <w:bottom w:val="single" w:sz="4" w:space="0" w:color="auto"/>
            </w:tcBorders>
            <w:vAlign w:val="center"/>
          </w:tcPr>
          <w:p w14:paraId="44FA65DF"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0.41</w:t>
            </w:r>
          </w:p>
        </w:tc>
        <w:tc>
          <w:tcPr>
            <w:tcW w:w="1771" w:type="dxa"/>
            <w:vMerge/>
          </w:tcPr>
          <w:p w14:paraId="5522E43E" w14:textId="77777777" w:rsidR="00EB3DB5" w:rsidRDefault="00EB3DB5" w:rsidP="00A5305A">
            <w:pPr>
              <w:jc w:val="both"/>
              <w:rPr>
                <w:rFonts w:ascii="Times New Roman" w:hAnsi="Times New Roman" w:cs="Times New Roman"/>
                <w:sz w:val="20"/>
                <w:szCs w:val="20"/>
              </w:rPr>
            </w:pPr>
          </w:p>
        </w:tc>
      </w:tr>
      <w:tr w:rsidR="00EB3DB5" w14:paraId="12953191" w14:textId="77777777" w:rsidTr="00A5305A">
        <w:trPr>
          <w:jc w:val="center"/>
        </w:trPr>
        <w:tc>
          <w:tcPr>
            <w:tcW w:w="2440" w:type="dxa"/>
            <w:tcBorders>
              <w:top w:val="single" w:sz="4" w:space="0" w:color="auto"/>
              <w:bottom w:val="single" w:sz="4" w:space="0" w:color="auto"/>
            </w:tcBorders>
            <w:vAlign w:val="center"/>
          </w:tcPr>
          <w:p w14:paraId="72CC52BB" w14:textId="77777777" w:rsidR="00EB3DB5" w:rsidRPr="00E3402F" w:rsidRDefault="00EB3DB5" w:rsidP="00A5305A">
            <w:pPr>
              <w:jc w:val="center"/>
              <w:rPr>
                <w:rFonts w:ascii="Times New Roman" w:hAnsi="Times New Roman" w:cs="Times New Roman"/>
                <w:sz w:val="20"/>
                <w:szCs w:val="20"/>
              </w:rPr>
            </w:pPr>
            <w:r w:rsidRPr="00E3402F">
              <w:rPr>
                <w:rFonts w:ascii="Times New Roman" w:hAnsi="Times New Roman" w:cs="Times New Roman"/>
                <w:sz w:val="20"/>
                <w:szCs w:val="20"/>
              </w:rPr>
              <w:t>Phenformin hydrochloride</w:t>
            </w:r>
          </w:p>
        </w:tc>
        <w:tc>
          <w:tcPr>
            <w:tcW w:w="2347" w:type="dxa"/>
            <w:tcBorders>
              <w:top w:val="single" w:sz="4" w:space="0" w:color="auto"/>
              <w:bottom w:val="single" w:sz="4" w:space="0" w:color="auto"/>
            </w:tcBorders>
            <w:vAlign w:val="center"/>
          </w:tcPr>
          <w:p w14:paraId="238EB936" w14:textId="77777777" w:rsidR="00EB3DB5" w:rsidRDefault="00EB3DB5" w:rsidP="00A5305A">
            <w:pPr>
              <w:jc w:val="center"/>
              <w:rPr>
                <w:rFonts w:ascii="Times New Roman" w:hAnsi="Times New Roman" w:cs="Times New Roman"/>
                <w:sz w:val="20"/>
                <w:szCs w:val="20"/>
              </w:rPr>
            </w:pPr>
            <w:r w:rsidRPr="00FA3889">
              <w:rPr>
                <w:rFonts w:ascii="Times New Roman" w:hAnsi="Times New Roman" w:cs="Times New Roman"/>
                <w:sz w:val="20"/>
                <w:szCs w:val="20"/>
              </w:rPr>
              <w:t>AMPK activat</w:t>
            </w:r>
            <w:r>
              <w:rPr>
                <w:rFonts w:ascii="Times New Roman" w:hAnsi="Times New Roman" w:cs="Times New Roman"/>
                <w:sz w:val="20"/>
                <w:szCs w:val="20"/>
              </w:rPr>
              <w:t>ion</w:t>
            </w:r>
          </w:p>
        </w:tc>
        <w:tc>
          <w:tcPr>
            <w:tcW w:w="916" w:type="dxa"/>
            <w:tcBorders>
              <w:top w:val="single" w:sz="4" w:space="0" w:color="auto"/>
              <w:bottom w:val="single" w:sz="4" w:space="0" w:color="auto"/>
            </w:tcBorders>
            <w:vAlign w:val="center"/>
          </w:tcPr>
          <w:p w14:paraId="35640809"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0.34</w:t>
            </w:r>
          </w:p>
        </w:tc>
        <w:tc>
          <w:tcPr>
            <w:tcW w:w="1105" w:type="dxa"/>
            <w:tcBorders>
              <w:top w:val="single" w:sz="4" w:space="0" w:color="auto"/>
              <w:bottom w:val="single" w:sz="4" w:space="0" w:color="auto"/>
            </w:tcBorders>
            <w:vAlign w:val="center"/>
          </w:tcPr>
          <w:p w14:paraId="59951CAE"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0.40</w:t>
            </w:r>
          </w:p>
        </w:tc>
        <w:tc>
          <w:tcPr>
            <w:tcW w:w="1771" w:type="dxa"/>
            <w:vMerge/>
          </w:tcPr>
          <w:p w14:paraId="487A3021" w14:textId="77777777" w:rsidR="00EB3DB5" w:rsidRDefault="00EB3DB5" w:rsidP="00A5305A">
            <w:pPr>
              <w:jc w:val="both"/>
              <w:rPr>
                <w:rFonts w:ascii="Times New Roman" w:hAnsi="Times New Roman" w:cs="Times New Roman"/>
                <w:sz w:val="20"/>
                <w:szCs w:val="20"/>
              </w:rPr>
            </w:pPr>
          </w:p>
        </w:tc>
      </w:tr>
      <w:tr w:rsidR="00EB3DB5" w14:paraId="4C20940F" w14:textId="77777777" w:rsidTr="00A5305A">
        <w:trPr>
          <w:jc w:val="center"/>
        </w:trPr>
        <w:tc>
          <w:tcPr>
            <w:tcW w:w="2440" w:type="dxa"/>
            <w:tcBorders>
              <w:top w:val="single" w:sz="4" w:space="0" w:color="auto"/>
              <w:bottom w:val="single" w:sz="4" w:space="0" w:color="auto"/>
            </w:tcBorders>
            <w:vAlign w:val="center"/>
          </w:tcPr>
          <w:p w14:paraId="009B3769" w14:textId="77777777" w:rsidR="00EB3DB5" w:rsidRPr="00E3402F" w:rsidRDefault="00EB3DB5" w:rsidP="00A5305A">
            <w:pPr>
              <w:jc w:val="center"/>
              <w:rPr>
                <w:rFonts w:ascii="Times New Roman" w:hAnsi="Times New Roman" w:cs="Times New Roman"/>
                <w:sz w:val="20"/>
                <w:szCs w:val="20"/>
              </w:rPr>
            </w:pPr>
            <w:r w:rsidRPr="00EF686B">
              <w:rPr>
                <w:rFonts w:ascii="Times New Roman" w:hAnsi="Times New Roman" w:cs="Times New Roman"/>
                <w:sz w:val="20"/>
                <w:szCs w:val="20"/>
              </w:rPr>
              <w:t>Triamterene</w:t>
            </w:r>
          </w:p>
        </w:tc>
        <w:tc>
          <w:tcPr>
            <w:tcW w:w="2347" w:type="dxa"/>
            <w:tcBorders>
              <w:top w:val="single" w:sz="4" w:space="0" w:color="auto"/>
              <w:bottom w:val="single" w:sz="4" w:space="0" w:color="auto"/>
            </w:tcBorders>
            <w:vAlign w:val="center"/>
          </w:tcPr>
          <w:p w14:paraId="5DA95F4E"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Sodium channel blocking</w:t>
            </w:r>
          </w:p>
        </w:tc>
        <w:tc>
          <w:tcPr>
            <w:tcW w:w="916" w:type="dxa"/>
            <w:tcBorders>
              <w:top w:val="single" w:sz="4" w:space="0" w:color="auto"/>
              <w:bottom w:val="single" w:sz="4" w:space="0" w:color="auto"/>
            </w:tcBorders>
            <w:vAlign w:val="center"/>
          </w:tcPr>
          <w:p w14:paraId="45BA1AF7"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0.33</w:t>
            </w:r>
          </w:p>
        </w:tc>
        <w:tc>
          <w:tcPr>
            <w:tcW w:w="1105" w:type="dxa"/>
            <w:tcBorders>
              <w:top w:val="single" w:sz="4" w:space="0" w:color="auto"/>
              <w:bottom w:val="single" w:sz="4" w:space="0" w:color="auto"/>
            </w:tcBorders>
            <w:vAlign w:val="center"/>
          </w:tcPr>
          <w:p w14:paraId="0FA93CB1" w14:textId="77777777" w:rsidR="00EB3DB5" w:rsidRDefault="00EB3DB5" w:rsidP="00A5305A">
            <w:pPr>
              <w:jc w:val="center"/>
              <w:rPr>
                <w:rFonts w:ascii="Times New Roman" w:hAnsi="Times New Roman" w:cs="Times New Roman"/>
                <w:sz w:val="20"/>
                <w:szCs w:val="20"/>
              </w:rPr>
            </w:pPr>
            <w:r>
              <w:rPr>
                <w:rFonts w:ascii="Times New Roman" w:hAnsi="Times New Roman" w:cs="Times New Roman"/>
                <w:sz w:val="20"/>
                <w:szCs w:val="20"/>
              </w:rPr>
              <w:t>0.37</w:t>
            </w:r>
          </w:p>
        </w:tc>
        <w:tc>
          <w:tcPr>
            <w:tcW w:w="1771" w:type="dxa"/>
            <w:vMerge/>
            <w:tcBorders>
              <w:bottom w:val="single" w:sz="4" w:space="0" w:color="auto"/>
            </w:tcBorders>
          </w:tcPr>
          <w:p w14:paraId="6A8A064C" w14:textId="77777777" w:rsidR="00EB3DB5" w:rsidRDefault="00EB3DB5" w:rsidP="00A5305A">
            <w:pPr>
              <w:jc w:val="both"/>
              <w:rPr>
                <w:rFonts w:ascii="Times New Roman" w:hAnsi="Times New Roman" w:cs="Times New Roman"/>
                <w:sz w:val="20"/>
                <w:szCs w:val="20"/>
              </w:rPr>
            </w:pPr>
          </w:p>
        </w:tc>
      </w:tr>
    </w:tbl>
    <w:p w14:paraId="65E156E8" w14:textId="77777777" w:rsidR="00EB3DB5" w:rsidRDefault="00EB3DB5" w:rsidP="00EB3DB5">
      <w:pPr>
        <w:spacing w:before="240" w:after="0" w:line="240" w:lineRule="auto"/>
        <w:jc w:val="both"/>
        <w:rPr>
          <w:rFonts w:ascii="Times New Roman" w:hAnsi="Times New Roman" w:cs="Times New Roman"/>
          <w:sz w:val="20"/>
          <w:szCs w:val="20"/>
        </w:rPr>
      </w:pPr>
    </w:p>
    <w:p w14:paraId="46A0FC46" w14:textId="77777777" w:rsidR="00EB3DB5" w:rsidRDefault="00EB3DB5" w:rsidP="00EB3DB5">
      <w:pPr>
        <w:spacing w:before="240" w:after="0" w:line="240" w:lineRule="auto"/>
        <w:jc w:val="both"/>
        <w:rPr>
          <w:rFonts w:ascii="Times New Roman" w:hAnsi="Times New Roman" w:cs="Times New Roman"/>
          <w:sz w:val="20"/>
          <w:szCs w:val="20"/>
        </w:rPr>
        <w:sectPr w:rsidR="00EB3DB5" w:rsidSect="00EB3DB5">
          <w:pgSz w:w="11906" w:h="16838"/>
          <w:pgMar w:top="720" w:right="720" w:bottom="720" w:left="720" w:header="709" w:footer="709" w:gutter="0"/>
          <w:cols w:space="708"/>
          <w:docGrid w:linePitch="360"/>
        </w:sectPr>
      </w:pPr>
    </w:p>
    <w:p w14:paraId="5A9FCB24" w14:textId="5DDD094B" w:rsidR="009D6BAB" w:rsidRDefault="00FE7988" w:rsidP="006337DD">
      <w:pPr>
        <w:spacing w:before="240" w:after="0" w:line="240" w:lineRule="auto"/>
        <w:jc w:val="both"/>
        <w:rPr>
          <w:rFonts w:ascii="Times New Roman" w:hAnsi="Times New Roman" w:cs="Times New Roman"/>
          <w:sz w:val="22"/>
          <w:szCs w:val="22"/>
        </w:rPr>
      </w:pPr>
      <w:r w:rsidRPr="00725768">
        <w:rPr>
          <w:rFonts w:ascii="Times New Roman" w:hAnsi="Times New Roman" w:cs="Times New Roman"/>
          <w:b/>
          <w:bCs/>
          <w:sz w:val="22"/>
          <w:szCs w:val="22"/>
        </w:rPr>
        <w:lastRenderedPageBreak/>
        <w:t>Table S</w:t>
      </w:r>
      <w:r w:rsidR="00686593">
        <w:rPr>
          <w:rFonts w:ascii="Times New Roman" w:hAnsi="Times New Roman" w:cs="Times New Roman"/>
          <w:b/>
          <w:bCs/>
          <w:sz w:val="22"/>
          <w:szCs w:val="22"/>
        </w:rPr>
        <w:t>6</w:t>
      </w:r>
      <w:r w:rsidRPr="00725768">
        <w:rPr>
          <w:rFonts w:ascii="Times New Roman" w:hAnsi="Times New Roman" w:cs="Times New Roman"/>
          <w:b/>
          <w:bCs/>
          <w:sz w:val="22"/>
          <w:szCs w:val="22"/>
        </w:rPr>
        <w:t>.</w:t>
      </w:r>
      <w:r w:rsidRPr="00725768">
        <w:rPr>
          <w:rFonts w:ascii="Times New Roman" w:hAnsi="Times New Roman" w:cs="Times New Roman"/>
          <w:sz w:val="22"/>
          <w:szCs w:val="22"/>
        </w:rPr>
        <w:t xml:space="preserve"> </w:t>
      </w:r>
      <w:r w:rsidR="00725768" w:rsidRPr="00725768">
        <w:rPr>
          <w:rFonts w:ascii="Times New Roman" w:hAnsi="Times New Roman" w:cs="Times New Roman"/>
          <w:sz w:val="22"/>
          <w:szCs w:val="22"/>
        </w:rPr>
        <w:t>Cor</w:t>
      </w:r>
      <w:r w:rsidR="00725768" w:rsidRPr="00C602F1">
        <w:rPr>
          <w:rFonts w:ascii="Times New Roman" w:hAnsi="Times New Roman" w:cs="Times New Roman"/>
          <w:sz w:val="22"/>
          <w:szCs w:val="22"/>
        </w:rPr>
        <w:t>relations between</w:t>
      </w:r>
      <w:r w:rsidR="00725768">
        <w:rPr>
          <w:rFonts w:ascii="Times New Roman" w:hAnsi="Times New Roman" w:cs="Times New Roman"/>
          <w:sz w:val="22"/>
          <w:szCs w:val="22"/>
        </w:rPr>
        <w:t xml:space="preserve"> mitomycin C</w:t>
      </w:r>
      <w:r w:rsidR="00725768" w:rsidRPr="00C602F1">
        <w:rPr>
          <w:rFonts w:ascii="Times New Roman" w:hAnsi="Times New Roman" w:cs="Times New Roman"/>
          <w:sz w:val="22"/>
          <w:szCs w:val="22"/>
        </w:rPr>
        <w:t xml:space="preserve"> and SPECS</w:t>
      </w:r>
      <w:r w:rsidR="00F27183" w:rsidRPr="00F27183">
        <w:t xml:space="preserve"> </w:t>
      </w:r>
      <w:r w:rsidR="00F27183" w:rsidRPr="00F27183">
        <w:rPr>
          <w:rFonts w:ascii="Times New Roman" w:hAnsi="Times New Roman" w:cs="Times New Roman"/>
          <w:sz w:val="22"/>
          <w:szCs w:val="22"/>
        </w:rPr>
        <w:t>drug repurposing set</w:t>
      </w:r>
      <w:r w:rsidR="00725768" w:rsidRPr="00C602F1">
        <w:rPr>
          <w:rFonts w:ascii="Times New Roman" w:hAnsi="Times New Roman" w:cs="Times New Roman"/>
          <w:sz w:val="22"/>
          <w:szCs w:val="22"/>
        </w:rPr>
        <w:t xml:space="preserve"> library</w:t>
      </w:r>
      <w:r w:rsidR="004607A1">
        <w:rPr>
          <w:rFonts w:ascii="Times New Roman" w:hAnsi="Times New Roman" w:cs="Times New Roman"/>
          <w:sz w:val="22"/>
          <w:szCs w:val="22"/>
        </w:rPr>
        <w:t xml:space="preserve"> compounds</w:t>
      </w:r>
      <w:r w:rsidR="00180890">
        <w:rPr>
          <w:rFonts w:ascii="Times New Roman" w:hAnsi="Times New Roman" w:cs="Times New Roman"/>
          <w:sz w:val="22"/>
          <w:szCs w:val="22"/>
        </w:rPr>
        <w:t xml:space="preserve"> in U2-OS cells </w:t>
      </w:r>
      <w:r w:rsidR="00725768" w:rsidRPr="00C602F1">
        <w:rPr>
          <w:rFonts w:ascii="Times New Roman" w:hAnsi="Times New Roman" w:cs="Times New Roman"/>
          <w:sz w:val="22"/>
          <w:szCs w:val="22"/>
        </w:rPr>
        <w:t xml:space="preserve">with indications of possible </w:t>
      </w:r>
      <w:r w:rsidR="00725768">
        <w:rPr>
          <w:rFonts w:ascii="Times New Roman" w:hAnsi="Times New Roman" w:cs="Times New Roman"/>
          <w:sz w:val="22"/>
          <w:szCs w:val="22"/>
        </w:rPr>
        <w:t xml:space="preserve">genotoxic </w:t>
      </w:r>
      <w:r w:rsidR="00725768" w:rsidRPr="00C602F1">
        <w:rPr>
          <w:rFonts w:ascii="Times New Roman" w:hAnsi="Times New Roman" w:cs="Times New Roman"/>
          <w:sz w:val="22"/>
          <w:szCs w:val="22"/>
        </w:rPr>
        <w:t xml:space="preserve">modes of action. The table shows the correlation </w:t>
      </w:r>
      <w:r w:rsidR="00725768">
        <w:rPr>
          <w:rFonts w:ascii="Times New Roman" w:hAnsi="Times New Roman" w:cs="Times New Roman"/>
          <w:sz w:val="22"/>
          <w:szCs w:val="22"/>
        </w:rPr>
        <w:t xml:space="preserve">values </w:t>
      </w:r>
      <w:r w:rsidR="00725768" w:rsidRPr="00C602F1">
        <w:rPr>
          <w:rFonts w:ascii="Times New Roman" w:hAnsi="Times New Roman" w:cs="Times New Roman"/>
          <w:sz w:val="22"/>
          <w:szCs w:val="22"/>
        </w:rPr>
        <w:t xml:space="preserve">of </w:t>
      </w:r>
      <w:r w:rsidR="00725768">
        <w:rPr>
          <w:rFonts w:ascii="Times New Roman" w:hAnsi="Times New Roman" w:cs="Times New Roman"/>
          <w:sz w:val="22"/>
          <w:szCs w:val="22"/>
        </w:rPr>
        <w:t>mitomycin C w</w:t>
      </w:r>
      <w:r w:rsidR="00725768" w:rsidRPr="00C602F1">
        <w:rPr>
          <w:rFonts w:ascii="Times New Roman" w:hAnsi="Times New Roman" w:cs="Times New Roman"/>
          <w:sz w:val="22"/>
          <w:szCs w:val="22"/>
        </w:rPr>
        <w:t xml:space="preserve">ith SEPCS </w:t>
      </w:r>
      <w:r w:rsidR="00152727" w:rsidRPr="00F27183">
        <w:rPr>
          <w:rFonts w:ascii="Times New Roman" w:hAnsi="Times New Roman" w:cs="Times New Roman"/>
          <w:sz w:val="22"/>
          <w:szCs w:val="22"/>
        </w:rPr>
        <w:t>drug repurposing set</w:t>
      </w:r>
      <w:r w:rsidR="00152727" w:rsidRPr="00C602F1">
        <w:rPr>
          <w:rFonts w:ascii="Times New Roman" w:hAnsi="Times New Roman" w:cs="Times New Roman"/>
          <w:sz w:val="22"/>
          <w:szCs w:val="22"/>
        </w:rPr>
        <w:t xml:space="preserve"> library </w:t>
      </w:r>
      <w:r w:rsidR="00725768" w:rsidRPr="00C602F1">
        <w:rPr>
          <w:rFonts w:ascii="Times New Roman" w:hAnsi="Times New Roman" w:cs="Times New Roman"/>
          <w:sz w:val="22"/>
          <w:szCs w:val="22"/>
        </w:rPr>
        <w:t>compounds as well as the specific mode of action</w:t>
      </w:r>
      <w:r w:rsidR="00725768">
        <w:rPr>
          <w:rFonts w:ascii="Times New Roman" w:hAnsi="Times New Roman" w:cs="Times New Roman"/>
          <w:sz w:val="22"/>
          <w:szCs w:val="22"/>
        </w:rPr>
        <w:t xml:space="preserve"> and </w:t>
      </w:r>
      <w:r w:rsidR="00725768" w:rsidRPr="00C602F1">
        <w:rPr>
          <w:rFonts w:ascii="Times New Roman" w:hAnsi="Times New Roman" w:cs="Times New Roman"/>
          <w:sz w:val="22"/>
          <w:szCs w:val="22"/>
        </w:rPr>
        <w:t>mechanistic category in which the correlations were classified</w:t>
      </w:r>
      <w:r w:rsidR="00DB747F">
        <w:rPr>
          <w:rFonts w:ascii="Times New Roman" w:hAnsi="Times New Roman" w:cs="Times New Roman"/>
          <w:sz w:val="22"/>
          <w:szCs w:val="22"/>
        </w:rPr>
        <w:t xml:space="preserve"> and the correlation level</w:t>
      </w:r>
      <w:r w:rsidR="00725768" w:rsidRPr="00C602F1">
        <w:rPr>
          <w:rFonts w:ascii="Times New Roman" w:hAnsi="Times New Roman" w:cs="Times New Roman"/>
          <w:sz w:val="22"/>
          <w:szCs w:val="22"/>
        </w:rPr>
        <w:t>.</w:t>
      </w:r>
    </w:p>
    <w:p w14:paraId="7A659944" w14:textId="77777777" w:rsidR="00130662" w:rsidRPr="00725768" w:rsidRDefault="00130662" w:rsidP="002219EC">
      <w:pPr>
        <w:spacing w:after="0" w:line="240" w:lineRule="auto"/>
        <w:jc w:val="both"/>
        <w:rPr>
          <w:rFonts w:ascii="Times New Roman" w:hAnsi="Times New Roman" w:cs="Times New Roman"/>
          <w:sz w:val="22"/>
          <w:szCs w:val="22"/>
        </w:rPr>
      </w:pPr>
    </w:p>
    <w:tbl>
      <w:tblPr>
        <w:tblStyle w:val="TableGrid"/>
        <w:tblpPr w:leftFromText="180" w:rightFromText="180" w:vertAnchor="text" w:horzAnchor="margin" w:tblpXSpec="center" w:tblpY="218"/>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0"/>
        <w:gridCol w:w="1889"/>
        <w:gridCol w:w="3261"/>
        <w:gridCol w:w="2977"/>
        <w:gridCol w:w="1843"/>
      </w:tblGrid>
      <w:tr w:rsidR="00E37B71" w14:paraId="1172CB6D" w14:textId="77777777" w:rsidTr="00244274">
        <w:tc>
          <w:tcPr>
            <w:tcW w:w="3350" w:type="dxa"/>
            <w:tcBorders>
              <w:top w:val="single" w:sz="4" w:space="0" w:color="auto"/>
              <w:bottom w:val="single" w:sz="4" w:space="0" w:color="auto"/>
            </w:tcBorders>
            <w:vAlign w:val="center"/>
          </w:tcPr>
          <w:p w14:paraId="67F710BB" w14:textId="77777777" w:rsidR="00E37B71" w:rsidRPr="00CD2155" w:rsidRDefault="00E37B71" w:rsidP="00244274">
            <w:pPr>
              <w:jc w:val="center"/>
              <w:rPr>
                <w:rFonts w:ascii="Times New Roman" w:hAnsi="Times New Roman" w:cs="Times New Roman"/>
                <w:b/>
                <w:bCs/>
                <w:sz w:val="22"/>
                <w:szCs w:val="22"/>
              </w:rPr>
            </w:pPr>
            <w:r w:rsidRPr="00CD2155">
              <w:rPr>
                <w:rFonts w:ascii="Times New Roman" w:hAnsi="Times New Roman" w:cs="Times New Roman"/>
                <w:b/>
                <w:bCs/>
                <w:sz w:val="22"/>
                <w:szCs w:val="22"/>
              </w:rPr>
              <w:t>Compound</w:t>
            </w:r>
          </w:p>
        </w:tc>
        <w:tc>
          <w:tcPr>
            <w:tcW w:w="1889" w:type="dxa"/>
            <w:tcBorders>
              <w:top w:val="single" w:sz="4" w:space="0" w:color="auto"/>
              <w:bottom w:val="single" w:sz="4" w:space="0" w:color="auto"/>
            </w:tcBorders>
            <w:vAlign w:val="center"/>
          </w:tcPr>
          <w:p w14:paraId="0C49BDCA" w14:textId="77777777" w:rsidR="00E37B71" w:rsidRPr="00CD2155" w:rsidRDefault="00E37B71" w:rsidP="00244274">
            <w:pPr>
              <w:jc w:val="center"/>
              <w:rPr>
                <w:rFonts w:ascii="Times New Roman" w:hAnsi="Times New Roman" w:cs="Times New Roman"/>
                <w:b/>
                <w:bCs/>
                <w:sz w:val="22"/>
                <w:szCs w:val="22"/>
              </w:rPr>
            </w:pPr>
            <w:r w:rsidRPr="00CD2155">
              <w:rPr>
                <w:rFonts w:ascii="Times New Roman" w:hAnsi="Times New Roman" w:cs="Times New Roman"/>
                <w:b/>
                <w:bCs/>
                <w:sz w:val="22"/>
                <w:szCs w:val="22"/>
              </w:rPr>
              <w:t>Correlation with Mitomycin C</w:t>
            </w:r>
          </w:p>
        </w:tc>
        <w:tc>
          <w:tcPr>
            <w:tcW w:w="3261" w:type="dxa"/>
            <w:tcBorders>
              <w:top w:val="single" w:sz="4" w:space="0" w:color="auto"/>
              <w:bottom w:val="single" w:sz="4" w:space="0" w:color="auto"/>
            </w:tcBorders>
            <w:vAlign w:val="center"/>
          </w:tcPr>
          <w:p w14:paraId="0402986C" w14:textId="77777777" w:rsidR="00E37B71" w:rsidRPr="00CD2155" w:rsidRDefault="00E37B71" w:rsidP="00244274">
            <w:pPr>
              <w:jc w:val="center"/>
              <w:rPr>
                <w:rFonts w:ascii="Times New Roman" w:hAnsi="Times New Roman" w:cs="Times New Roman"/>
                <w:b/>
                <w:bCs/>
                <w:sz w:val="22"/>
                <w:szCs w:val="22"/>
              </w:rPr>
            </w:pPr>
            <w:r w:rsidRPr="00CD2155">
              <w:rPr>
                <w:rFonts w:ascii="Times New Roman" w:hAnsi="Times New Roman" w:cs="Times New Roman"/>
                <w:b/>
                <w:bCs/>
                <w:sz w:val="22"/>
                <w:szCs w:val="22"/>
              </w:rPr>
              <w:t>Specific mode of action</w:t>
            </w:r>
          </w:p>
        </w:tc>
        <w:tc>
          <w:tcPr>
            <w:tcW w:w="2977" w:type="dxa"/>
            <w:tcBorders>
              <w:top w:val="single" w:sz="4" w:space="0" w:color="auto"/>
              <w:bottom w:val="single" w:sz="4" w:space="0" w:color="auto"/>
            </w:tcBorders>
            <w:vAlign w:val="center"/>
          </w:tcPr>
          <w:p w14:paraId="729E16E3" w14:textId="77777777" w:rsidR="00E37B71" w:rsidRPr="00CD2155" w:rsidRDefault="00E37B71" w:rsidP="00244274">
            <w:pPr>
              <w:jc w:val="center"/>
              <w:rPr>
                <w:rFonts w:ascii="Times New Roman" w:hAnsi="Times New Roman" w:cs="Times New Roman"/>
                <w:b/>
                <w:bCs/>
                <w:sz w:val="22"/>
                <w:szCs w:val="22"/>
              </w:rPr>
            </w:pPr>
            <w:r w:rsidRPr="00CD2155">
              <w:rPr>
                <w:rFonts w:ascii="Times New Roman" w:hAnsi="Times New Roman" w:cs="Times New Roman"/>
                <w:b/>
                <w:bCs/>
                <w:sz w:val="22"/>
                <w:szCs w:val="22"/>
              </w:rPr>
              <w:t>Mechanistic category</w:t>
            </w:r>
          </w:p>
        </w:tc>
        <w:tc>
          <w:tcPr>
            <w:tcW w:w="1843" w:type="dxa"/>
            <w:tcBorders>
              <w:top w:val="single" w:sz="4" w:space="0" w:color="auto"/>
              <w:bottom w:val="single" w:sz="4" w:space="0" w:color="auto"/>
            </w:tcBorders>
            <w:vAlign w:val="center"/>
          </w:tcPr>
          <w:p w14:paraId="35E0F063" w14:textId="77777777" w:rsidR="00E37B71" w:rsidRPr="00CD2155" w:rsidRDefault="00E37B71" w:rsidP="00244274">
            <w:pPr>
              <w:jc w:val="center"/>
              <w:rPr>
                <w:rFonts w:ascii="Times New Roman" w:hAnsi="Times New Roman" w:cs="Times New Roman"/>
                <w:b/>
                <w:bCs/>
                <w:sz w:val="22"/>
                <w:szCs w:val="22"/>
              </w:rPr>
            </w:pPr>
            <w:r w:rsidRPr="00CD2155">
              <w:rPr>
                <w:rFonts w:ascii="Times New Roman" w:hAnsi="Times New Roman" w:cs="Times New Roman"/>
                <w:b/>
                <w:bCs/>
                <w:sz w:val="22"/>
                <w:szCs w:val="22"/>
              </w:rPr>
              <w:t>Correlation level</w:t>
            </w:r>
          </w:p>
        </w:tc>
      </w:tr>
      <w:tr w:rsidR="00E37B71" w14:paraId="6128698D" w14:textId="77777777" w:rsidTr="00244274">
        <w:tc>
          <w:tcPr>
            <w:tcW w:w="3350" w:type="dxa"/>
            <w:tcBorders>
              <w:top w:val="single" w:sz="4" w:space="0" w:color="auto"/>
            </w:tcBorders>
            <w:vAlign w:val="center"/>
          </w:tcPr>
          <w:p w14:paraId="7BF2D6AE" w14:textId="77777777" w:rsidR="00E37B71" w:rsidRDefault="00E37B71" w:rsidP="00244274">
            <w:pPr>
              <w:jc w:val="center"/>
              <w:rPr>
                <w:rFonts w:ascii="Times New Roman" w:hAnsi="Times New Roman" w:cs="Times New Roman"/>
                <w:sz w:val="20"/>
                <w:szCs w:val="20"/>
              </w:rPr>
            </w:pPr>
            <w:r w:rsidRPr="00DD4B66">
              <w:rPr>
                <w:rFonts w:ascii="Times New Roman" w:hAnsi="Times New Roman" w:cs="Times New Roman"/>
                <w:sz w:val="20"/>
                <w:szCs w:val="20"/>
              </w:rPr>
              <w:t>Bleomycin sulfate</w:t>
            </w:r>
          </w:p>
        </w:tc>
        <w:tc>
          <w:tcPr>
            <w:tcW w:w="1889" w:type="dxa"/>
            <w:tcBorders>
              <w:top w:val="single" w:sz="4" w:space="0" w:color="auto"/>
            </w:tcBorders>
            <w:vAlign w:val="center"/>
          </w:tcPr>
          <w:p w14:paraId="2E22D95B" w14:textId="77777777" w:rsidR="00E37B71" w:rsidRPr="00C90D0E"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0.69</w:t>
            </w:r>
          </w:p>
        </w:tc>
        <w:tc>
          <w:tcPr>
            <w:tcW w:w="3261" w:type="dxa"/>
            <w:vMerge w:val="restart"/>
            <w:tcBorders>
              <w:top w:val="single" w:sz="4" w:space="0" w:color="auto"/>
              <w:bottom w:val="single" w:sz="4" w:space="0" w:color="auto"/>
            </w:tcBorders>
            <w:vAlign w:val="center"/>
          </w:tcPr>
          <w:p w14:paraId="09F9538D"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DNA synthesis inhibition</w:t>
            </w:r>
          </w:p>
        </w:tc>
        <w:tc>
          <w:tcPr>
            <w:tcW w:w="2977" w:type="dxa"/>
            <w:vMerge w:val="restart"/>
            <w:tcBorders>
              <w:top w:val="single" w:sz="4" w:space="0" w:color="auto"/>
              <w:bottom w:val="single" w:sz="4" w:space="0" w:color="auto"/>
            </w:tcBorders>
            <w:vAlign w:val="center"/>
          </w:tcPr>
          <w:p w14:paraId="3D06F362" w14:textId="77777777" w:rsidR="00E37B71" w:rsidRDefault="00E37B71" w:rsidP="00244274">
            <w:pPr>
              <w:jc w:val="center"/>
              <w:rPr>
                <w:rFonts w:ascii="Times New Roman" w:hAnsi="Times New Roman" w:cs="Times New Roman"/>
                <w:sz w:val="20"/>
                <w:szCs w:val="20"/>
              </w:rPr>
            </w:pPr>
            <w:r w:rsidRPr="00C90D0E">
              <w:rPr>
                <w:rFonts w:ascii="Times New Roman" w:hAnsi="Times New Roman" w:cs="Times New Roman"/>
                <w:sz w:val="20"/>
                <w:szCs w:val="20"/>
              </w:rPr>
              <w:t>DNA interaction</w:t>
            </w:r>
            <w:r>
              <w:rPr>
                <w:rFonts w:ascii="Times New Roman" w:hAnsi="Times New Roman" w:cs="Times New Roman"/>
                <w:sz w:val="20"/>
                <w:szCs w:val="20"/>
              </w:rPr>
              <w:t>/disruption</w:t>
            </w:r>
          </w:p>
        </w:tc>
        <w:tc>
          <w:tcPr>
            <w:tcW w:w="1843" w:type="dxa"/>
            <w:vMerge w:val="restart"/>
            <w:tcBorders>
              <w:top w:val="single" w:sz="4" w:space="0" w:color="auto"/>
            </w:tcBorders>
            <w:vAlign w:val="center"/>
          </w:tcPr>
          <w:p w14:paraId="4EB3C20E" w14:textId="77777777" w:rsidR="00E37B71" w:rsidRPr="005E45B9" w:rsidRDefault="00E37B71" w:rsidP="00244274">
            <w:pPr>
              <w:jc w:val="center"/>
              <w:rPr>
                <w:rFonts w:ascii="Times New Roman" w:hAnsi="Times New Roman" w:cs="Times New Roman"/>
                <w:sz w:val="22"/>
                <w:szCs w:val="22"/>
              </w:rPr>
            </w:pPr>
            <w:r w:rsidRPr="006130C0">
              <w:rPr>
                <w:rFonts w:ascii="Times New Roman" w:hAnsi="Times New Roman" w:cs="Times New Roman"/>
                <w:sz w:val="22"/>
                <w:szCs w:val="22"/>
              </w:rPr>
              <w:t>Strong</w:t>
            </w:r>
          </w:p>
        </w:tc>
      </w:tr>
      <w:tr w:rsidR="00E37B71" w14:paraId="4007DE55" w14:textId="77777777" w:rsidTr="00244274">
        <w:tc>
          <w:tcPr>
            <w:tcW w:w="3350" w:type="dxa"/>
            <w:vAlign w:val="center"/>
          </w:tcPr>
          <w:p w14:paraId="66663796" w14:textId="77777777" w:rsidR="00E37B71" w:rsidRDefault="00E37B71" w:rsidP="00244274">
            <w:pPr>
              <w:jc w:val="center"/>
              <w:rPr>
                <w:rFonts w:ascii="Times New Roman" w:hAnsi="Times New Roman" w:cs="Times New Roman"/>
                <w:sz w:val="20"/>
                <w:szCs w:val="20"/>
              </w:rPr>
            </w:pPr>
            <w:proofErr w:type="spellStart"/>
            <w:r w:rsidRPr="00DD4B66">
              <w:rPr>
                <w:rFonts w:ascii="Times New Roman" w:hAnsi="Times New Roman" w:cs="Times New Roman"/>
                <w:sz w:val="20"/>
                <w:szCs w:val="20"/>
              </w:rPr>
              <w:t>Enocitabine</w:t>
            </w:r>
            <w:proofErr w:type="spellEnd"/>
          </w:p>
        </w:tc>
        <w:tc>
          <w:tcPr>
            <w:tcW w:w="1889" w:type="dxa"/>
            <w:vAlign w:val="center"/>
          </w:tcPr>
          <w:p w14:paraId="7A6F6EDF"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0.68</w:t>
            </w:r>
          </w:p>
        </w:tc>
        <w:tc>
          <w:tcPr>
            <w:tcW w:w="3261" w:type="dxa"/>
            <w:vMerge/>
            <w:tcBorders>
              <w:bottom w:val="single" w:sz="4" w:space="0" w:color="auto"/>
            </w:tcBorders>
            <w:vAlign w:val="center"/>
          </w:tcPr>
          <w:p w14:paraId="1FFD6B1B" w14:textId="77777777" w:rsidR="00E37B71" w:rsidRDefault="00E37B71" w:rsidP="00244274">
            <w:pPr>
              <w:jc w:val="center"/>
              <w:rPr>
                <w:rFonts w:ascii="Times New Roman" w:hAnsi="Times New Roman" w:cs="Times New Roman"/>
                <w:sz w:val="20"/>
                <w:szCs w:val="20"/>
              </w:rPr>
            </w:pPr>
          </w:p>
        </w:tc>
        <w:tc>
          <w:tcPr>
            <w:tcW w:w="2977" w:type="dxa"/>
            <w:vMerge/>
            <w:tcBorders>
              <w:bottom w:val="single" w:sz="4" w:space="0" w:color="auto"/>
            </w:tcBorders>
            <w:vAlign w:val="center"/>
          </w:tcPr>
          <w:p w14:paraId="5802BBA8"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7BE5F57E" w14:textId="77777777" w:rsidR="00E37B71" w:rsidRDefault="00E37B71" w:rsidP="00244274">
            <w:pPr>
              <w:jc w:val="center"/>
              <w:rPr>
                <w:rFonts w:ascii="Times New Roman" w:hAnsi="Times New Roman" w:cs="Times New Roman"/>
                <w:sz w:val="20"/>
                <w:szCs w:val="20"/>
              </w:rPr>
            </w:pPr>
          </w:p>
        </w:tc>
      </w:tr>
      <w:tr w:rsidR="00E37B71" w14:paraId="608B75E1" w14:textId="77777777" w:rsidTr="00244274">
        <w:tc>
          <w:tcPr>
            <w:tcW w:w="3350" w:type="dxa"/>
            <w:vAlign w:val="center"/>
          </w:tcPr>
          <w:p w14:paraId="08E92A97" w14:textId="77777777" w:rsidR="00E37B71" w:rsidRPr="00DD4B66" w:rsidRDefault="00E37B71" w:rsidP="00244274">
            <w:pPr>
              <w:jc w:val="center"/>
              <w:rPr>
                <w:rFonts w:ascii="Times New Roman" w:hAnsi="Times New Roman" w:cs="Times New Roman"/>
                <w:sz w:val="20"/>
                <w:szCs w:val="20"/>
              </w:rPr>
            </w:pPr>
            <w:r w:rsidRPr="00A735AC">
              <w:rPr>
                <w:rFonts w:ascii="Times New Roman" w:hAnsi="Times New Roman" w:cs="Times New Roman"/>
                <w:sz w:val="20"/>
                <w:szCs w:val="20"/>
              </w:rPr>
              <w:t>Cytarabine</w:t>
            </w:r>
          </w:p>
        </w:tc>
        <w:tc>
          <w:tcPr>
            <w:tcW w:w="1889" w:type="dxa"/>
            <w:vAlign w:val="center"/>
          </w:tcPr>
          <w:p w14:paraId="74138FCF"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0.66</w:t>
            </w:r>
          </w:p>
        </w:tc>
        <w:tc>
          <w:tcPr>
            <w:tcW w:w="3261" w:type="dxa"/>
            <w:vMerge/>
            <w:tcBorders>
              <w:bottom w:val="single" w:sz="4" w:space="0" w:color="auto"/>
            </w:tcBorders>
            <w:vAlign w:val="center"/>
          </w:tcPr>
          <w:p w14:paraId="2D80F7CE" w14:textId="77777777" w:rsidR="00E37B71" w:rsidRDefault="00E37B71" w:rsidP="00244274">
            <w:pPr>
              <w:jc w:val="center"/>
              <w:rPr>
                <w:rFonts w:ascii="Times New Roman" w:hAnsi="Times New Roman" w:cs="Times New Roman"/>
                <w:sz w:val="20"/>
                <w:szCs w:val="20"/>
              </w:rPr>
            </w:pPr>
          </w:p>
        </w:tc>
        <w:tc>
          <w:tcPr>
            <w:tcW w:w="2977" w:type="dxa"/>
            <w:vMerge/>
            <w:tcBorders>
              <w:bottom w:val="single" w:sz="4" w:space="0" w:color="auto"/>
            </w:tcBorders>
            <w:vAlign w:val="center"/>
          </w:tcPr>
          <w:p w14:paraId="47AF5A33"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2D24317E" w14:textId="77777777" w:rsidR="00E37B71" w:rsidRDefault="00E37B71" w:rsidP="00244274">
            <w:pPr>
              <w:jc w:val="center"/>
              <w:rPr>
                <w:rFonts w:ascii="Times New Roman" w:hAnsi="Times New Roman" w:cs="Times New Roman"/>
                <w:sz w:val="20"/>
                <w:szCs w:val="20"/>
              </w:rPr>
            </w:pPr>
          </w:p>
        </w:tc>
      </w:tr>
      <w:tr w:rsidR="00E37B71" w14:paraId="384FFC9E" w14:textId="77777777" w:rsidTr="00244274">
        <w:tc>
          <w:tcPr>
            <w:tcW w:w="3350" w:type="dxa"/>
            <w:vAlign w:val="center"/>
          </w:tcPr>
          <w:p w14:paraId="61362109" w14:textId="77777777" w:rsidR="00E37B71" w:rsidRPr="00A735AC" w:rsidRDefault="00E37B71" w:rsidP="00244274">
            <w:pPr>
              <w:jc w:val="center"/>
              <w:rPr>
                <w:rFonts w:ascii="Times New Roman" w:hAnsi="Times New Roman" w:cs="Times New Roman"/>
                <w:sz w:val="20"/>
                <w:szCs w:val="20"/>
              </w:rPr>
            </w:pPr>
            <w:proofErr w:type="spellStart"/>
            <w:r w:rsidRPr="00DB60ED">
              <w:rPr>
                <w:rFonts w:ascii="Times New Roman" w:hAnsi="Times New Roman" w:cs="Times New Roman"/>
                <w:sz w:val="20"/>
                <w:szCs w:val="20"/>
              </w:rPr>
              <w:t>Cyclocytidine</w:t>
            </w:r>
            <w:proofErr w:type="spellEnd"/>
            <w:r w:rsidRPr="00DB60ED">
              <w:rPr>
                <w:rFonts w:ascii="Times New Roman" w:hAnsi="Times New Roman" w:cs="Times New Roman"/>
                <w:sz w:val="20"/>
                <w:szCs w:val="20"/>
              </w:rPr>
              <w:t xml:space="preserve"> hydrochloride</w:t>
            </w:r>
          </w:p>
        </w:tc>
        <w:tc>
          <w:tcPr>
            <w:tcW w:w="1889" w:type="dxa"/>
            <w:vAlign w:val="center"/>
          </w:tcPr>
          <w:p w14:paraId="749E507A"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0.65</w:t>
            </w:r>
          </w:p>
        </w:tc>
        <w:tc>
          <w:tcPr>
            <w:tcW w:w="3261" w:type="dxa"/>
            <w:vMerge/>
            <w:tcBorders>
              <w:bottom w:val="single" w:sz="4" w:space="0" w:color="auto"/>
            </w:tcBorders>
            <w:vAlign w:val="center"/>
          </w:tcPr>
          <w:p w14:paraId="78823BF9" w14:textId="77777777" w:rsidR="00E37B71" w:rsidRDefault="00E37B71" w:rsidP="00244274">
            <w:pPr>
              <w:jc w:val="center"/>
              <w:rPr>
                <w:rFonts w:ascii="Times New Roman" w:hAnsi="Times New Roman" w:cs="Times New Roman"/>
                <w:sz w:val="20"/>
                <w:szCs w:val="20"/>
              </w:rPr>
            </w:pPr>
          </w:p>
        </w:tc>
        <w:tc>
          <w:tcPr>
            <w:tcW w:w="2977" w:type="dxa"/>
            <w:vMerge/>
            <w:tcBorders>
              <w:bottom w:val="single" w:sz="4" w:space="0" w:color="auto"/>
            </w:tcBorders>
            <w:vAlign w:val="center"/>
          </w:tcPr>
          <w:p w14:paraId="3743AFC7"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3ABB238F" w14:textId="77777777" w:rsidR="00E37B71" w:rsidRDefault="00E37B71" w:rsidP="00244274">
            <w:pPr>
              <w:jc w:val="center"/>
              <w:rPr>
                <w:rFonts w:ascii="Times New Roman" w:hAnsi="Times New Roman" w:cs="Times New Roman"/>
                <w:sz w:val="20"/>
                <w:szCs w:val="20"/>
              </w:rPr>
            </w:pPr>
          </w:p>
        </w:tc>
      </w:tr>
      <w:tr w:rsidR="00E37B71" w14:paraId="103F457F" w14:textId="77777777" w:rsidTr="00244274">
        <w:tc>
          <w:tcPr>
            <w:tcW w:w="3350" w:type="dxa"/>
            <w:vAlign w:val="center"/>
          </w:tcPr>
          <w:p w14:paraId="6F9B00CD" w14:textId="77777777" w:rsidR="00E37B71" w:rsidRDefault="00E37B71" w:rsidP="00244274">
            <w:pPr>
              <w:jc w:val="center"/>
              <w:rPr>
                <w:rFonts w:ascii="Times New Roman" w:hAnsi="Times New Roman" w:cs="Times New Roman"/>
                <w:sz w:val="20"/>
                <w:szCs w:val="20"/>
              </w:rPr>
            </w:pPr>
            <w:r w:rsidRPr="00F630A1">
              <w:rPr>
                <w:rFonts w:ascii="Times New Roman" w:hAnsi="Times New Roman" w:cs="Times New Roman"/>
                <w:sz w:val="20"/>
                <w:szCs w:val="20"/>
              </w:rPr>
              <w:t>5-Fluoro-2'-deoxycytidine</w:t>
            </w:r>
          </w:p>
        </w:tc>
        <w:tc>
          <w:tcPr>
            <w:tcW w:w="1889" w:type="dxa"/>
            <w:vAlign w:val="center"/>
          </w:tcPr>
          <w:p w14:paraId="287ABCA6"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0.69</w:t>
            </w:r>
          </w:p>
        </w:tc>
        <w:tc>
          <w:tcPr>
            <w:tcW w:w="3261" w:type="dxa"/>
            <w:tcBorders>
              <w:top w:val="single" w:sz="4" w:space="0" w:color="auto"/>
              <w:bottom w:val="single" w:sz="4" w:space="0" w:color="auto"/>
            </w:tcBorders>
            <w:vAlign w:val="center"/>
          </w:tcPr>
          <w:p w14:paraId="07A3EFAB" w14:textId="77777777" w:rsidR="00E37B71" w:rsidRDefault="00E37B71" w:rsidP="00244274">
            <w:pPr>
              <w:jc w:val="center"/>
              <w:rPr>
                <w:rFonts w:ascii="Times New Roman" w:hAnsi="Times New Roman" w:cs="Times New Roman"/>
                <w:sz w:val="20"/>
                <w:szCs w:val="20"/>
              </w:rPr>
            </w:pPr>
            <w:r w:rsidRPr="00B0260C">
              <w:rPr>
                <w:rFonts w:ascii="Times New Roman" w:hAnsi="Times New Roman" w:cs="Times New Roman"/>
                <w:sz w:val="20"/>
                <w:szCs w:val="20"/>
              </w:rPr>
              <w:t>DNA methyltransferase inhibit</w:t>
            </w:r>
            <w:r>
              <w:rPr>
                <w:rFonts w:ascii="Times New Roman" w:hAnsi="Times New Roman" w:cs="Times New Roman"/>
                <w:sz w:val="20"/>
                <w:szCs w:val="20"/>
              </w:rPr>
              <w:t>ion</w:t>
            </w:r>
          </w:p>
        </w:tc>
        <w:tc>
          <w:tcPr>
            <w:tcW w:w="2977" w:type="dxa"/>
            <w:vMerge/>
            <w:tcBorders>
              <w:bottom w:val="single" w:sz="4" w:space="0" w:color="auto"/>
            </w:tcBorders>
            <w:vAlign w:val="center"/>
          </w:tcPr>
          <w:p w14:paraId="372E31E9"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023D99BB" w14:textId="77777777" w:rsidR="00E37B71" w:rsidRDefault="00E37B71" w:rsidP="00244274">
            <w:pPr>
              <w:jc w:val="center"/>
              <w:rPr>
                <w:rFonts w:ascii="Times New Roman" w:hAnsi="Times New Roman" w:cs="Times New Roman"/>
                <w:sz w:val="20"/>
                <w:szCs w:val="20"/>
              </w:rPr>
            </w:pPr>
          </w:p>
        </w:tc>
      </w:tr>
      <w:tr w:rsidR="00E37B71" w14:paraId="5680F466" w14:textId="77777777" w:rsidTr="00244274">
        <w:tc>
          <w:tcPr>
            <w:tcW w:w="3350" w:type="dxa"/>
            <w:vAlign w:val="center"/>
          </w:tcPr>
          <w:p w14:paraId="6659D335" w14:textId="77777777" w:rsidR="00E37B71" w:rsidRDefault="00E37B71" w:rsidP="00244274">
            <w:pPr>
              <w:jc w:val="center"/>
              <w:rPr>
                <w:rFonts w:ascii="Times New Roman" w:hAnsi="Times New Roman" w:cs="Times New Roman"/>
                <w:sz w:val="20"/>
                <w:szCs w:val="20"/>
              </w:rPr>
            </w:pPr>
            <w:r w:rsidRPr="00B0260C">
              <w:rPr>
                <w:rFonts w:ascii="Times New Roman" w:hAnsi="Times New Roman" w:cs="Times New Roman"/>
                <w:sz w:val="20"/>
                <w:szCs w:val="20"/>
              </w:rPr>
              <w:t xml:space="preserve">Adefovir </w:t>
            </w:r>
            <w:proofErr w:type="spellStart"/>
            <w:r w:rsidRPr="00B0260C">
              <w:rPr>
                <w:rFonts w:ascii="Times New Roman" w:hAnsi="Times New Roman" w:cs="Times New Roman"/>
                <w:sz w:val="20"/>
                <w:szCs w:val="20"/>
              </w:rPr>
              <w:t>Dipivoxil</w:t>
            </w:r>
            <w:proofErr w:type="spellEnd"/>
            <w:r w:rsidRPr="00B0260C">
              <w:rPr>
                <w:rFonts w:ascii="Times New Roman" w:hAnsi="Times New Roman" w:cs="Times New Roman"/>
                <w:sz w:val="20"/>
                <w:szCs w:val="20"/>
              </w:rPr>
              <w:t xml:space="preserve"> (</w:t>
            </w:r>
            <w:proofErr w:type="spellStart"/>
            <w:r w:rsidRPr="00B0260C">
              <w:rPr>
                <w:rFonts w:ascii="Times New Roman" w:hAnsi="Times New Roman" w:cs="Times New Roman"/>
                <w:sz w:val="20"/>
                <w:szCs w:val="20"/>
              </w:rPr>
              <w:t>Preveon</w:t>
            </w:r>
            <w:proofErr w:type="spellEnd"/>
            <w:r w:rsidRPr="00B0260C">
              <w:rPr>
                <w:rFonts w:ascii="Times New Roman" w:hAnsi="Times New Roman" w:cs="Times New Roman"/>
                <w:sz w:val="20"/>
                <w:szCs w:val="20"/>
              </w:rPr>
              <w:t xml:space="preserve">, </w:t>
            </w:r>
            <w:proofErr w:type="spellStart"/>
            <w:r w:rsidRPr="00B0260C">
              <w:rPr>
                <w:rFonts w:ascii="Times New Roman" w:hAnsi="Times New Roman" w:cs="Times New Roman"/>
                <w:sz w:val="20"/>
                <w:szCs w:val="20"/>
              </w:rPr>
              <w:t>Hepsera</w:t>
            </w:r>
            <w:proofErr w:type="spellEnd"/>
            <w:r w:rsidRPr="00B0260C">
              <w:rPr>
                <w:rFonts w:ascii="Times New Roman" w:hAnsi="Times New Roman" w:cs="Times New Roman"/>
                <w:sz w:val="20"/>
                <w:szCs w:val="20"/>
              </w:rPr>
              <w:t>)</w:t>
            </w:r>
          </w:p>
        </w:tc>
        <w:tc>
          <w:tcPr>
            <w:tcW w:w="1889" w:type="dxa"/>
            <w:vAlign w:val="center"/>
          </w:tcPr>
          <w:p w14:paraId="1F088055"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0.70</w:t>
            </w:r>
          </w:p>
        </w:tc>
        <w:tc>
          <w:tcPr>
            <w:tcW w:w="3261" w:type="dxa"/>
            <w:tcBorders>
              <w:top w:val="single" w:sz="4" w:space="0" w:color="auto"/>
              <w:bottom w:val="single" w:sz="4" w:space="0" w:color="auto"/>
            </w:tcBorders>
            <w:vAlign w:val="center"/>
          </w:tcPr>
          <w:p w14:paraId="242FFBD2" w14:textId="77777777" w:rsidR="00E37B71" w:rsidRDefault="00E37B71" w:rsidP="00244274">
            <w:pPr>
              <w:jc w:val="center"/>
              <w:rPr>
                <w:rFonts w:ascii="Times New Roman" w:hAnsi="Times New Roman" w:cs="Times New Roman"/>
                <w:sz w:val="20"/>
                <w:szCs w:val="20"/>
              </w:rPr>
            </w:pPr>
            <w:r w:rsidRPr="00B0260C">
              <w:rPr>
                <w:rFonts w:ascii="Times New Roman" w:hAnsi="Times New Roman" w:cs="Times New Roman"/>
                <w:sz w:val="20"/>
                <w:szCs w:val="20"/>
              </w:rPr>
              <w:t>DNA polymerase inhibit</w:t>
            </w:r>
            <w:r>
              <w:rPr>
                <w:rFonts w:ascii="Times New Roman" w:hAnsi="Times New Roman" w:cs="Times New Roman"/>
                <w:sz w:val="20"/>
                <w:szCs w:val="20"/>
              </w:rPr>
              <w:t>ion</w:t>
            </w:r>
          </w:p>
        </w:tc>
        <w:tc>
          <w:tcPr>
            <w:tcW w:w="2977" w:type="dxa"/>
            <w:vMerge/>
            <w:tcBorders>
              <w:bottom w:val="single" w:sz="4" w:space="0" w:color="auto"/>
            </w:tcBorders>
            <w:vAlign w:val="center"/>
          </w:tcPr>
          <w:p w14:paraId="5FDC70F1"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26E5BC99" w14:textId="77777777" w:rsidR="00E37B71" w:rsidRDefault="00E37B71" w:rsidP="00244274">
            <w:pPr>
              <w:jc w:val="center"/>
              <w:rPr>
                <w:rFonts w:ascii="Times New Roman" w:hAnsi="Times New Roman" w:cs="Times New Roman"/>
                <w:sz w:val="20"/>
                <w:szCs w:val="20"/>
              </w:rPr>
            </w:pPr>
          </w:p>
        </w:tc>
      </w:tr>
      <w:tr w:rsidR="00E37B71" w14:paraId="19C2EDDA" w14:textId="77777777" w:rsidTr="00244274">
        <w:tc>
          <w:tcPr>
            <w:tcW w:w="3350" w:type="dxa"/>
            <w:vAlign w:val="center"/>
          </w:tcPr>
          <w:p w14:paraId="2C2CDD73"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D</w:t>
            </w:r>
            <w:r w:rsidRPr="00363128">
              <w:rPr>
                <w:rFonts w:ascii="Times New Roman" w:hAnsi="Times New Roman" w:cs="Times New Roman"/>
                <w:sz w:val="20"/>
                <w:szCs w:val="20"/>
              </w:rPr>
              <w:t>ecitabine</w:t>
            </w:r>
          </w:p>
        </w:tc>
        <w:tc>
          <w:tcPr>
            <w:tcW w:w="1889" w:type="dxa"/>
            <w:vAlign w:val="center"/>
          </w:tcPr>
          <w:p w14:paraId="503849EF"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0.73</w:t>
            </w:r>
          </w:p>
        </w:tc>
        <w:tc>
          <w:tcPr>
            <w:tcW w:w="3261" w:type="dxa"/>
            <w:tcBorders>
              <w:top w:val="single" w:sz="4" w:space="0" w:color="auto"/>
              <w:bottom w:val="single" w:sz="4" w:space="0" w:color="auto"/>
            </w:tcBorders>
            <w:vAlign w:val="center"/>
          </w:tcPr>
          <w:p w14:paraId="1A7948C4" w14:textId="77777777" w:rsidR="00E37B71" w:rsidRDefault="00E37B71" w:rsidP="00244274">
            <w:pPr>
              <w:jc w:val="center"/>
              <w:rPr>
                <w:rFonts w:ascii="Times New Roman" w:hAnsi="Times New Roman" w:cs="Times New Roman"/>
                <w:sz w:val="20"/>
                <w:szCs w:val="20"/>
              </w:rPr>
            </w:pPr>
            <w:r w:rsidRPr="00363128">
              <w:rPr>
                <w:rFonts w:ascii="Times New Roman" w:hAnsi="Times New Roman" w:cs="Times New Roman"/>
                <w:sz w:val="20"/>
                <w:szCs w:val="20"/>
              </w:rPr>
              <w:t>DNA methyltransferase inhibit</w:t>
            </w:r>
            <w:r>
              <w:rPr>
                <w:rFonts w:ascii="Times New Roman" w:hAnsi="Times New Roman" w:cs="Times New Roman"/>
                <w:sz w:val="20"/>
                <w:szCs w:val="20"/>
              </w:rPr>
              <w:t>ion</w:t>
            </w:r>
          </w:p>
        </w:tc>
        <w:tc>
          <w:tcPr>
            <w:tcW w:w="2977" w:type="dxa"/>
            <w:vMerge/>
            <w:tcBorders>
              <w:bottom w:val="single" w:sz="4" w:space="0" w:color="auto"/>
            </w:tcBorders>
            <w:vAlign w:val="center"/>
          </w:tcPr>
          <w:p w14:paraId="39E9531B"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47260CB9" w14:textId="77777777" w:rsidR="00E37B71" w:rsidRDefault="00E37B71" w:rsidP="00244274">
            <w:pPr>
              <w:jc w:val="center"/>
              <w:rPr>
                <w:rFonts w:ascii="Times New Roman" w:hAnsi="Times New Roman" w:cs="Times New Roman"/>
                <w:sz w:val="20"/>
                <w:szCs w:val="20"/>
              </w:rPr>
            </w:pPr>
          </w:p>
        </w:tc>
      </w:tr>
      <w:tr w:rsidR="00E37B71" w14:paraId="22061DF3" w14:textId="77777777" w:rsidTr="00244274">
        <w:tc>
          <w:tcPr>
            <w:tcW w:w="3350" w:type="dxa"/>
            <w:vAlign w:val="center"/>
          </w:tcPr>
          <w:p w14:paraId="662B7319" w14:textId="77777777" w:rsidR="00E37B71" w:rsidRDefault="00E37B71" w:rsidP="00244274">
            <w:pPr>
              <w:jc w:val="center"/>
              <w:rPr>
                <w:rFonts w:ascii="Times New Roman" w:hAnsi="Times New Roman" w:cs="Times New Roman"/>
                <w:sz w:val="20"/>
                <w:szCs w:val="20"/>
              </w:rPr>
            </w:pPr>
            <w:r w:rsidRPr="00EB3DC2">
              <w:rPr>
                <w:rFonts w:ascii="Times New Roman" w:hAnsi="Times New Roman" w:cs="Times New Roman"/>
                <w:sz w:val="20"/>
                <w:szCs w:val="20"/>
              </w:rPr>
              <w:t>Deferasirox (</w:t>
            </w:r>
            <w:proofErr w:type="spellStart"/>
            <w:r w:rsidRPr="00EB3DC2">
              <w:rPr>
                <w:rFonts w:ascii="Times New Roman" w:hAnsi="Times New Roman" w:cs="Times New Roman"/>
                <w:sz w:val="20"/>
                <w:szCs w:val="20"/>
              </w:rPr>
              <w:t>Exjade</w:t>
            </w:r>
            <w:proofErr w:type="spellEnd"/>
            <w:r w:rsidRPr="00EB3DC2">
              <w:rPr>
                <w:rFonts w:ascii="Times New Roman" w:hAnsi="Times New Roman" w:cs="Times New Roman"/>
                <w:sz w:val="20"/>
                <w:szCs w:val="20"/>
              </w:rPr>
              <w:t>)</w:t>
            </w:r>
          </w:p>
        </w:tc>
        <w:tc>
          <w:tcPr>
            <w:tcW w:w="1889" w:type="dxa"/>
            <w:vAlign w:val="center"/>
          </w:tcPr>
          <w:p w14:paraId="2BEB7B0C"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0.67</w:t>
            </w:r>
          </w:p>
        </w:tc>
        <w:tc>
          <w:tcPr>
            <w:tcW w:w="3261" w:type="dxa"/>
            <w:tcBorders>
              <w:top w:val="single" w:sz="4" w:space="0" w:color="auto"/>
              <w:bottom w:val="single" w:sz="4" w:space="0" w:color="auto"/>
            </w:tcBorders>
            <w:vAlign w:val="center"/>
          </w:tcPr>
          <w:p w14:paraId="03DC4398"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Chelating agent</w:t>
            </w:r>
          </w:p>
        </w:tc>
        <w:tc>
          <w:tcPr>
            <w:tcW w:w="2977" w:type="dxa"/>
            <w:vMerge/>
            <w:tcBorders>
              <w:bottom w:val="single" w:sz="4" w:space="0" w:color="auto"/>
            </w:tcBorders>
            <w:vAlign w:val="center"/>
          </w:tcPr>
          <w:p w14:paraId="3419D598"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5E23E49C" w14:textId="77777777" w:rsidR="00E37B71" w:rsidRDefault="00E37B71" w:rsidP="00244274">
            <w:pPr>
              <w:jc w:val="center"/>
              <w:rPr>
                <w:rFonts w:ascii="Times New Roman" w:hAnsi="Times New Roman" w:cs="Times New Roman"/>
                <w:sz w:val="20"/>
                <w:szCs w:val="20"/>
              </w:rPr>
            </w:pPr>
          </w:p>
        </w:tc>
      </w:tr>
      <w:tr w:rsidR="00E37B71" w14:paraId="62F962BA" w14:textId="77777777" w:rsidTr="00244274">
        <w:tc>
          <w:tcPr>
            <w:tcW w:w="3350" w:type="dxa"/>
            <w:vAlign w:val="center"/>
          </w:tcPr>
          <w:p w14:paraId="5FB7AE9E" w14:textId="77777777" w:rsidR="00E37B71" w:rsidRDefault="00E37B71" w:rsidP="00244274">
            <w:pPr>
              <w:jc w:val="center"/>
              <w:rPr>
                <w:rFonts w:ascii="Times New Roman" w:hAnsi="Times New Roman" w:cs="Times New Roman"/>
                <w:sz w:val="20"/>
                <w:szCs w:val="20"/>
              </w:rPr>
            </w:pPr>
            <w:proofErr w:type="spellStart"/>
            <w:r w:rsidRPr="00BE5C16">
              <w:rPr>
                <w:rFonts w:ascii="Times New Roman" w:hAnsi="Times New Roman" w:cs="Times New Roman"/>
                <w:sz w:val="20"/>
                <w:szCs w:val="20"/>
              </w:rPr>
              <w:t>Evofosfamide</w:t>
            </w:r>
            <w:proofErr w:type="spellEnd"/>
          </w:p>
        </w:tc>
        <w:tc>
          <w:tcPr>
            <w:tcW w:w="1889" w:type="dxa"/>
            <w:vAlign w:val="center"/>
          </w:tcPr>
          <w:p w14:paraId="24B2DE35"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0.74</w:t>
            </w:r>
          </w:p>
        </w:tc>
        <w:tc>
          <w:tcPr>
            <w:tcW w:w="3261" w:type="dxa"/>
            <w:tcBorders>
              <w:top w:val="single" w:sz="4" w:space="0" w:color="auto"/>
              <w:bottom w:val="single" w:sz="4" w:space="0" w:color="auto"/>
            </w:tcBorders>
            <w:vAlign w:val="center"/>
          </w:tcPr>
          <w:p w14:paraId="7D0365ED"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DNA alkylation</w:t>
            </w:r>
          </w:p>
        </w:tc>
        <w:tc>
          <w:tcPr>
            <w:tcW w:w="2977" w:type="dxa"/>
            <w:vMerge/>
            <w:tcBorders>
              <w:bottom w:val="single" w:sz="4" w:space="0" w:color="auto"/>
            </w:tcBorders>
            <w:vAlign w:val="center"/>
          </w:tcPr>
          <w:p w14:paraId="066A2AAA"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31F36F16" w14:textId="77777777" w:rsidR="00E37B71" w:rsidRDefault="00E37B71" w:rsidP="00244274">
            <w:pPr>
              <w:jc w:val="center"/>
              <w:rPr>
                <w:rFonts w:ascii="Times New Roman" w:hAnsi="Times New Roman" w:cs="Times New Roman"/>
                <w:sz w:val="20"/>
                <w:szCs w:val="20"/>
              </w:rPr>
            </w:pPr>
          </w:p>
        </w:tc>
      </w:tr>
      <w:tr w:rsidR="00E37B71" w14:paraId="2465C13F" w14:textId="77777777" w:rsidTr="00244274">
        <w:tc>
          <w:tcPr>
            <w:tcW w:w="3350" w:type="dxa"/>
            <w:tcBorders>
              <w:bottom w:val="single" w:sz="4" w:space="0" w:color="auto"/>
            </w:tcBorders>
            <w:vAlign w:val="center"/>
          </w:tcPr>
          <w:p w14:paraId="144D5B34" w14:textId="77777777" w:rsidR="00E37B71" w:rsidRDefault="00E37B71" w:rsidP="00244274">
            <w:pPr>
              <w:jc w:val="center"/>
              <w:rPr>
                <w:rFonts w:ascii="Times New Roman" w:hAnsi="Times New Roman" w:cs="Times New Roman"/>
                <w:sz w:val="20"/>
                <w:szCs w:val="20"/>
              </w:rPr>
            </w:pPr>
            <w:proofErr w:type="spellStart"/>
            <w:r w:rsidRPr="00BE5C16">
              <w:rPr>
                <w:rFonts w:ascii="Times New Roman" w:hAnsi="Times New Roman" w:cs="Times New Roman"/>
                <w:sz w:val="20"/>
                <w:szCs w:val="20"/>
              </w:rPr>
              <w:t>Triglycidyl</w:t>
            </w:r>
            <w:proofErr w:type="spellEnd"/>
            <w:r w:rsidRPr="00BE5C16">
              <w:rPr>
                <w:rFonts w:ascii="Times New Roman" w:hAnsi="Times New Roman" w:cs="Times New Roman"/>
                <w:sz w:val="20"/>
                <w:szCs w:val="20"/>
              </w:rPr>
              <w:t xml:space="preserve"> </w:t>
            </w:r>
            <w:proofErr w:type="spellStart"/>
            <w:r w:rsidRPr="00BE5C16">
              <w:rPr>
                <w:rFonts w:ascii="Times New Roman" w:hAnsi="Times New Roman" w:cs="Times New Roman"/>
                <w:sz w:val="20"/>
                <w:szCs w:val="20"/>
              </w:rPr>
              <w:t>isocyanurate</w:t>
            </w:r>
            <w:proofErr w:type="spellEnd"/>
          </w:p>
        </w:tc>
        <w:tc>
          <w:tcPr>
            <w:tcW w:w="1889" w:type="dxa"/>
            <w:tcBorders>
              <w:bottom w:val="single" w:sz="4" w:space="0" w:color="auto"/>
            </w:tcBorders>
            <w:vAlign w:val="center"/>
          </w:tcPr>
          <w:p w14:paraId="76B0A75D"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0.73</w:t>
            </w:r>
          </w:p>
        </w:tc>
        <w:tc>
          <w:tcPr>
            <w:tcW w:w="3261" w:type="dxa"/>
            <w:tcBorders>
              <w:top w:val="single" w:sz="4" w:space="0" w:color="auto"/>
              <w:bottom w:val="single" w:sz="4" w:space="0" w:color="auto"/>
            </w:tcBorders>
            <w:vAlign w:val="center"/>
          </w:tcPr>
          <w:p w14:paraId="721193F1"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DNA inhibition</w:t>
            </w:r>
          </w:p>
        </w:tc>
        <w:tc>
          <w:tcPr>
            <w:tcW w:w="2977" w:type="dxa"/>
            <w:vMerge/>
            <w:tcBorders>
              <w:bottom w:val="single" w:sz="4" w:space="0" w:color="auto"/>
            </w:tcBorders>
            <w:vAlign w:val="center"/>
          </w:tcPr>
          <w:p w14:paraId="276579D1"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7AFF04BD" w14:textId="77777777" w:rsidR="00E37B71" w:rsidRDefault="00E37B71" w:rsidP="00244274">
            <w:pPr>
              <w:jc w:val="center"/>
              <w:rPr>
                <w:rFonts w:ascii="Times New Roman" w:hAnsi="Times New Roman" w:cs="Times New Roman"/>
                <w:sz w:val="20"/>
                <w:szCs w:val="20"/>
              </w:rPr>
            </w:pPr>
          </w:p>
        </w:tc>
      </w:tr>
      <w:tr w:rsidR="00E37B71" w14:paraId="3DF2C28A" w14:textId="77777777" w:rsidTr="00244274">
        <w:tc>
          <w:tcPr>
            <w:tcW w:w="3350" w:type="dxa"/>
            <w:tcBorders>
              <w:top w:val="single" w:sz="4" w:space="0" w:color="auto"/>
            </w:tcBorders>
            <w:vAlign w:val="center"/>
          </w:tcPr>
          <w:p w14:paraId="6EB347A7" w14:textId="77777777" w:rsidR="00E37B71" w:rsidRPr="00BE5C16" w:rsidRDefault="00E37B71" w:rsidP="00244274">
            <w:pPr>
              <w:jc w:val="center"/>
              <w:rPr>
                <w:rFonts w:ascii="Times New Roman" w:hAnsi="Times New Roman" w:cs="Times New Roman"/>
                <w:sz w:val="20"/>
                <w:szCs w:val="20"/>
              </w:rPr>
            </w:pPr>
            <w:r w:rsidRPr="0044584E">
              <w:rPr>
                <w:rFonts w:ascii="Times New Roman" w:hAnsi="Times New Roman" w:cs="Times New Roman"/>
                <w:sz w:val="20"/>
                <w:szCs w:val="20"/>
              </w:rPr>
              <w:t>Etoposide phosphate</w:t>
            </w:r>
          </w:p>
        </w:tc>
        <w:tc>
          <w:tcPr>
            <w:tcW w:w="1889" w:type="dxa"/>
            <w:tcBorders>
              <w:top w:val="single" w:sz="4" w:space="0" w:color="auto"/>
            </w:tcBorders>
            <w:vAlign w:val="center"/>
          </w:tcPr>
          <w:p w14:paraId="6ED0D397"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0.73</w:t>
            </w:r>
          </w:p>
        </w:tc>
        <w:tc>
          <w:tcPr>
            <w:tcW w:w="3261" w:type="dxa"/>
            <w:vMerge w:val="restart"/>
            <w:tcBorders>
              <w:top w:val="single" w:sz="4" w:space="0" w:color="auto"/>
              <w:bottom w:val="single" w:sz="4" w:space="0" w:color="auto"/>
            </w:tcBorders>
            <w:vAlign w:val="center"/>
          </w:tcPr>
          <w:p w14:paraId="5C5246DC"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T</w:t>
            </w:r>
            <w:r w:rsidRPr="00D55522">
              <w:rPr>
                <w:rFonts w:ascii="Times New Roman" w:hAnsi="Times New Roman" w:cs="Times New Roman"/>
                <w:sz w:val="20"/>
                <w:szCs w:val="20"/>
              </w:rPr>
              <w:t>opoisomerase inhibit</w:t>
            </w:r>
            <w:r>
              <w:rPr>
                <w:rFonts w:ascii="Times New Roman" w:hAnsi="Times New Roman" w:cs="Times New Roman"/>
                <w:sz w:val="20"/>
                <w:szCs w:val="20"/>
              </w:rPr>
              <w:t>ion</w:t>
            </w:r>
          </w:p>
        </w:tc>
        <w:tc>
          <w:tcPr>
            <w:tcW w:w="2977" w:type="dxa"/>
            <w:vMerge w:val="restart"/>
            <w:tcBorders>
              <w:top w:val="single" w:sz="4" w:space="0" w:color="auto"/>
              <w:bottom w:val="single" w:sz="4" w:space="0" w:color="auto"/>
            </w:tcBorders>
            <w:vAlign w:val="center"/>
          </w:tcPr>
          <w:p w14:paraId="5B753B44"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DNA replication/transcription modulation</w:t>
            </w:r>
          </w:p>
        </w:tc>
        <w:tc>
          <w:tcPr>
            <w:tcW w:w="1843" w:type="dxa"/>
            <w:vMerge/>
            <w:vAlign w:val="center"/>
          </w:tcPr>
          <w:p w14:paraId="3B6F7546" w14:textId="77777777" w:rsidR="00E37B71" w:rsidRDefault="00E37B71" w:rsidP="00244274">
            <w:pPr>
              <w:jc w:val="center"/>
              <w:rPr>
                <w:rFonts w:ascii="Times New Roman" w:hAnsi="Times New Roman" w:cs="Times New Roman"/>
                <w:sz w:val="20"/>
                <w:szCs w:val="20"/>
              </w:rPr>
            </w:pPr>
          </w:p>
        </w:tc>
      </w:tr>
      <w:tr w:rsidR="00E37B71" w14:paraId="72998A30" w14:textId="77777777" w:rsidTr="00244274">
        <w:tc>
          <w:tcPr>
            <w:tcW w:w="3350" w:type="dxa"/>
            <w:vAlign w:val="center"/>
          </w:tcPr>
          <w:p w14:paraId="251E063F" w14:textId="77777777" w:rsidR="00E37B71" w:rsidRPr="00BE5C16" w:rsidRDefault="00E37B71" w:rsidP="00244274">
            <w:pPr>
              <w:jc w:val="center"/>
              <w:rPr>
                <w:rFonts w:ascii="Times New Roman" w:hAnsi="Times New Roman" w:cs="Times New Roman"/>
                <w:sz w:val="20"/>
                <w:szCs w:val="20"/>
              </w:rPr>
            </w:pPr>
            <w:r>
              <w:rPr>
                <w:rFonts w:ascii="Times New Roman" w:hAnsi="Times New Roman" w:cs="Times New Roman"/>
                <w:sz w:val="20"/>
                <w:szCs w:val="20"/>
              </w:rPr>
              <w:t>Irinotecan</w:t>
            </w:r>
          </w:p>
        </w:tc>
        <w:tc>
          <w:tcPr>
            <w:tcW w:w="1889" w:type="dxa"/>
            <w:vAlign w:val="center"/>
          </w:tcPr>
          <w:p w14:paraId="0BE257C3"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0.72</w:t>
            </w:r>
          </w:p>
        </w:tc>
        <w:tc>
          <w:tcPr>
            <w:tcW w:w="3261" w:type="dxa"/>
            <w:vMerge/>
            <w:tcBorders>
              <w:bottom w:val="single" w:sz="4" w:space="0" w:color="auto"/>
            </w:tcBorders>
            <w:vAlign w:val="center"/>
          </w:tcPr>
          <w:p w14:paraId="054D8226" w14:textId="77777777" w:rsidR="00E37B71" w:rsidRDefault="00E37B71" w:rsidP="00244274">
            <w:pPr>
              <w:jc w:val="center"/>
              <w:rPr>
                <w:rFonts w:ascii="Times New Roman" w:hAnsi="Times New Roman" w:cs="Times New Roman"/>
                <w:sz w:val="20"/>
                <w:szCs w:val="20"/>
              </w:rPr>
            </w:pPr>
          </w:p>
        </w:tc>
        <w:tc>
          <w:tcPr>
            <w:tcW w:w="2977" w:type="dxa"/>
            <w:vMerge/>
            <w:tcBorders>
              <w:bottom w:val="single" w:sz="4" w:space="0" w:color="auto"/>
            </w:tcBorders>
            <w:vAlign w:val="center"/>
          </w:tcPr>
          <w:p w14:paraId="0986A906"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0E0F0E05" w14:textId="77777777" w:rsidR="00E37B71" w:rsidRDefault="00E37B71" w:rsidP="00244274">
            <w:pPr>
              <w:jc w:val="center"/>
              <w:rPr>
                <w:rFonts w:ascii="Times New Roman" w:hAnsi="Times New Roman" w:cs="Times New Roman"/>
                <w:sz w:val="20"/>
                <w:szCs w:val="20"/>
              </w:rPr>
            </w:pPr>
          </w:p>
        </w:tc>
      </w:tr>
      <w:tr w:rsidR="00E37B71" w14:paraId="0690112A" w14:textId="77777777" w:rsidTr="00244274">
        <w:tc>
          <w:tcPr>
            <w:tcW w:w="3350" w:type="dxa"/>
            <w:vAlign w:val="center"/>
          </w:tcPr>
          <w:p w14:paraId="0757525F" w14:textId="77777777" w:rsidR="00E37B71" w:rsidRPr="00BE5C16" w:rsidRDefault="00E37B71" w:rsidP="00244274">
            <w:pPr>
              <w:jc w:val="center"/>
              <w:rPr>
                <w:rFonts w:ascii="Times New Roman" w:hAnsi="Times New Roman" w:cs="Times New Roman"/>
                <w:sz w:val="20"/>
                <w:szCs w:val="20"/>
              </w:rPr>
            </w:pPr>
            <w:r>
              <w:rPr>
                <w:rFonts w:ascii="Times New Roman" w:hAnsi="Times New Roman" w:cs="Times New Roman"/>
                <w:sz w:val="20"/>
                <w:szCs w:val="20"/>
              </w:rPr>
              <w:t>Etoposide</w:t>
            </w:r>
          </w:p>
        </w:tc>
        <w:tc>
          <w:tcPr>
            <w:tcW w:w="1889" w:type="dxa"/>
            <w:vAlign w:val="center"/>
          </w:tcPr>
          <w:p w14:paraId="3BFFAE99"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0.70</w:t>
            </w:r>
          </w:p>
        </w:tc>
        <w:tc>
          <w:tcPr>
            <w:tcW w:w="3261" w:type="dxa"/>
            <w:vMerge/>
            <w:tcBorders>
              <w:bottom w:val="single" w:sz="4" w:space="0" w:color="auto"/>
            </w:tcBorders>
            <w:vAlign w:val="center"/>
          </w:tcPr>
          <w:p w14:paraId="5ADA043D" w14:textId="77777777" w:rsidR="00E37B71" w:rsidRDefault="00E37B71" w:rsidP="00244274">
            <w:pPr>
              <w:jc w:val="center"/>
              <w:rPr>
                <w:rFonts w:ascii="Times New Roman" w:hAnsi="Times New Roman" w:cs="Times New Roman"/>
                <w:sz w:val="20"/>
                <w:szCs w:val="20"/>
              </w:rPr>
            </w:pPr>
          </w:p>
        </w:tc>
        <w:tc>
          <w:tcPr>
            <w:tcW w:w="2977" w:type="dxa"/>
            <w:vMerge/>
            <w:tcBorders>
              <w:bottom w:val="single" w:sz="4" w:space="0" w:color="auto"/>
            </w:tcBorders>
            <w:vAlign w:val="center"/>
          </w:tcPr>
          <w:p w14:paraId="78E17E22"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7DB0E6B8" w14:textId="77777777" w:rsidR="00E37B71" w:rsidRDefault="00E37B71" w:rsidP="00244274">
            <w:pPr>
              <w:jc w:val="center"/>
              <w:rPr>
                <w:rFonts w:ascii="Times New Roman" w:hAnsi="Times New Roman" w:cs="Times New Roman"/>
                <w:sz w:val="20"/>
                <w:szCs w:val="20"/>
              </w:rPr>
            </w:pPr>
          </w:p>
        </w:tc>
      </w:tr>
      <w:tr w:rsidR="00E37B71" w14:paraId="6F798E78" w14:textId="77777777" w:rsidTr="00244274">
        <w:tc>
          <w:tcPr>
            <w:tcW w:w="3350" w:type="dxa"/>
            <w:vAlign w:val="center"/>
          </w:tcPr>
          <w:p w14:paraId="5FEF3686" w14:textId="77777777" w:rsidR="00E37B71" w:rsidRPr="00BE5C16" w:rsidRDefault="00E37B71" w:rsidP="00244274">
            <w:pPr>
              <w:jc w:val="center"/>
              <w:rPr>
                <w:rFonts w:ascii="Times New Roman" w:hAnsi="Times New Roman" w:cs="Times New Roman"/>
                <w:sz w:val="20"/>
                <w:szCs w:val="20"/>
              </w:rPr>
            </w:pPr>
            <w:proofErr w:type="spellStart"/>
            <w:r w:rsidRPr="00EC0787">
              <w:rPr>
                <w:rFonts w:ascii="Times New Roman" w:hAnsi="Times New Roman" w:cs="Times New Roman"/>
                <w:sz w:val="20"/>
                <w:szCs w:val="20"/>
              </w:rPr>
              <w:t>Voreloxin</w:t>
            </w:r>
            <w:proofErr w:type="spellEnd"/>
          </w:p>
        </w:tc>
        <w:tc>
          <w:tcPr>
            <w:tcW w:w="1889" w:type="dxa"/>
            <w:vAlign w:val="center"/>
          </w:tcPr>
          <w:p w14:paraId="770B8A58"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0.68</w:t>
            </w:r>
          </w:p>
        </w:tc>
        <w:tc>
          <w:tcPr>
            <w:tcW w:w="3261" w:type="dxa"/>
            <w:vMerge/>
            <w:tcBorders>
              <w:bottom w:val="single" w:sz="4" w:space="0" w:color="auto"/>
            </w:tcBorders>
            <w:vAlign w:val="center"/>
          </w:tcPr>
          <w:p w14:paraId="10C73FBE" w14:textId="77777777" w:rsidR="00E37B71" w:rsidRDefault="00E37B71" w:rsidP="00244274">
            <w:pPr>
              <w:jc w:val="center"/>
              <w:rPr>
                <w:rFonts w:ascii="Times New Roman" w:hAnsi="Times New Roman" w:cs="Times New Roman"/>
                <w:sz w:val="20"/>
                <w:szCs w:val="20"/>
              </w:rPr>
            </w:pPr>
          </w:p>
        </w:tc>
        <w:tc>
          <w:tcPr>
            <w:tcW w:w="2977" w:type="dxa"/>
            <w:vMerge/>
            <w:tcBorders>
              <w:bottom w:val="single" w:sz="4" w:space="0" w:color="auto"/>
            </w:tcBorders>
            <w:vAlign w:val="center"/>
          </w:tcPr>
          <w:p w14:paraId="46E5138C"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5D2BAC30" w14:textId="77777777" w:rsidR="00E37B71" w:rsidRDefault="00E37B71" w:rsidP="00244274">
            <w:pPr>
              <w:jc w:val="center"/>
              <w:rPr>
                <w:rFonts w:ascii="Times New Roman" w:hAnsi="Times New Roman" w:cs="Times New Roman"/>
                <w:sz w:val="20"/>
                <w:szCs w:val="20"/>
              </w:rPr>
            </w:pPr>
          </w:p>
        </w:tc>
      </w:tr>
      <w:tr w:rsidR="00E37B71" w14:paraId="5D87ABBE" w14:textId="77777777" w:rsidTr="00244274">
        <w:trPr>
          <w:trHeight w:val="54"/>
        </w:trPr>
        <w:tc>
          <w:tcPr>
            <w:tcW w:w="3350" w:type="dxa"/>
            <w:tcBorders>
              <w:bottom w:val="single" w:sz="4" w:space="0" w:color="auto"/>
            </w:tcBorders>
            <w:vAlign w:val="center"/>
          </w:tcPr>
          <w:p w14:paraId="255B740D" w14:textId="77777777" w:rsidR="00E37B71" w:rsidRPr="00EC0787" w:rsidRDefault="00E37B71" w:rsidP="00244274">
            <w:pPr>
              <w:jc w:val="center"/>
              <w:rPr>
                <w:rFonts w:ascii="Times New Roman" w:hAnsi="Times New Roman" w:cs="Times New Roman"/>
                <w:sz w:val="20"/>
                <w:szCs w:val="20"/>
              </w:rPr>
            </w:pPr>
            <w:r>
              <w:rPr>
                <w:rFonts w:ascii="Times New Roman" w:hAnsi="Times New Roman" w:cs="Times New Roman"/>
                <w:sz w:val="20"/>
                <w:szCs w:val="20"/>
              </w:rPr>
              <w:t>F</w:t>
            </w:r>
            <w:r w:rsidRPr="009C4555">
              <w:rPr>
                <w:rFonts w:ascii="Times New Roman" w:hAnsi="Times New Roman" w:cs="Times New Roman"/>
                <w:sz w:val="20"/>
                <w:szCs w:val="20"/>
              </w:rPr>
              <w:t>ludarabine</w:t>
            </w:r>
          </w:p>
        </w:tc>
        <w:tc>
          <w:tcPr>
            <w:tcW w:w="1889" w:type="dxa"/>
            <w:tcBorders>
              <w:bottom w:val="single" w:sz="4" w:space="0" w:color="auto"/>
            </w:tcBorders>
            <w:vAlign w:val="center"/>
          </w:tcPr>
          <w:p w14:paraId="407FE446"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0.68</w:t>
            </w:r>
          </w:p>
        </w:tc>
        <w:tc>
          <w:tcPr>
            <w:tcW w:w="3261" w:type="dxa"/>
            <w:tcBorders>
              <w:top w:val="single" w:sz="4" w:space="0" w:color="auto"/>
              <w:bottom w:val="single" w:sz="4" w:space="0" w:color="auto"/>
            </w:tcBorders>
            <w:vAlign w:val="center"/>
          </w:tcPr>
          <w:p w14:paraId="05652B33"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R</w:t>
            </w:r>
            <w:r w:rsidRPr="009C4555">
              <w:rPr>
                <w:rFonts w:ascii="Times New Roman" w:hAnsi="Times New Roman" w:cs="Times New Roman"/>
                <w:sz w:val="20"/>
                <w:szCs w:val="20"/>
              </w:rPr>
              <w:t>ibonucleotide reductase inhibit</w:t>
            </w:r>
            <w:r>
              <w:rPr>
                <w:rFonts w:ascii="Times New Roman" w:hAnsi="Times New Roman" w:cs="Times New Roman"/>
                <w:sz w:val="20"/>
                <w:szCs w:val="20"/>
              </w:rPr>
              <w:t>ion</w:t>
            </w:r>
          </w:p>
        </w:tc>
        <w:tc>
          <w:tcPr>
            <w:tcW w:w="2977" w:type="dxa"/>
            <w:vMerge/>
            <w:tcBorders>
              <w:bottom w:val="single" w:sz="4" w:space="0" w:color="auto"/>
            </w:tcBorders>
            <w:vAlign w:val="center"/>
          </w:tcPr>
          <w:p w14:paraId="1536E7DF"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766A0D28" w14:textId="77777777" w:rsidR="00E37B71" w:rsidRDefault="00E37B71" w:rsidP="00244274">
            <w:pPr>
              <w:jc w:val="center"/>
              <w:rPr>
                <w:rFonts w:ascii="Times New Roman" w:hAnsi="Times New Roman" w:cs="Times New Roman"/>
                <w:sz w:val="20"/>
                <w:szCs w:val="20"/>
              </w:rPr>
            </w:pPr>
          </w:p>
        </w:tc>
      </w:tr>
      <w:tr w:rsidR="00E37B71" w14:paraId="3376E3E0" w14:textId="77777777" w:rsidTr="00244274">
        <w:tc>
          <w:tcPr>
            <w:tcW w:w="3350" w:type="dxa"/>
            <w:tcBorders>
              <w:top w:val="single" w:sz="4" w:space="0" w:color="auto"/>
            </w:tcBorders>
            <w:vAlign w:val="center"/>
          </w:tcPr>
          <w:p w14:paraId="38D48DBD" w14:textId="77777777" w:rsidR="00E37B71" w:rsidRDefault="00E37B71" w:rsidP="00244274">
            <w:pPr>
              <w:jc w:val="center"/>
              <w:rPr>
                <w:rFonts w:ascii="Times New Roman" w:hAnsi="Times New Roman" w:cs="Times New Roman"/>
                <w:sz w:val="20"/>
                <w:szCs w:val="20"/>
              </w:rPr>
            </w:pPr>
            <w:r w:rsidRPr="00DF5C45">
              <w:rPr>
                <w:rFonts w:ascii="Times New Roman" w:hAnsi="Times New Roman" w:cs="Times New Roman"/>
                <w:sz w:val="20"/>
                <w:szCs w:val="20"/>
              </w:rPr>
              <w:t>AZD2461</w:t>
            </w:r>
          </w:p>
        </w:tc>
        <w:tc>
          <w:tcPr>
            <w:tcW w:w="1889" w:type="dxa"/>
            <w:tcBorders>
              <w:top w:val="single" w:sz="4" w:space="0" w:color="auto"/>
            </w:tcBorders>
            <w:vAlign w:val="center"/>
          </w:tcPr>
          <w:p w14:paraId="4D4E4CD9" w14:textId="77777777" w:rsidR="00E37B71" w:rsidRPr="00603BF5"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0.76</w:t>
            </w:r>
          </w:p>
        </w:tc>
        <w:tc>
          <w:tcPr>
            <w:tcW w:w="3261" w:type="dxa"/>
            <w:vMerge w:val="restart"/>
            <w:tcBorders>
              <w:top w:val="single" w:sz="4" w:space="0" w:color="auto"/>
              <w:bottom w:val="single" w:sz="4" w:space="0" w:color="auto"/>
            </w:tcBorders>
            <w:vAlign w:val="center"/>
          </w:tcPr>
          <w:p w14:paraId="4FE6FBB8"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PARP inhibition</w:t>
            </w:r>
          </w:p>
        </w:tc>
        <w:tc>
          <w:tcPr>
            <w:tcW w:w="2977" w:type="dxa"/>
            <w:vMerge w:val="restart"/>
            <w:tcBorders>
              <w:top w:val="single" w:sz="4" w:space="0" w:color="auto"/>
              <w:bottom w:val="single" w:sz="4" w:space="0" w:color="auto"/>
            </w:tcBorders>
            <w:vAlign w:val="center"/>
          </w:tcPr>
          <w:p w14:paraId="6B53A858" w14:textId="77777777" w:rsidR="00E37B71" w:rsidRDefault="00E37B71" w:rsidP="00244274">
            <w:pPr>
              <w:jc w:val="center"/>
              <w:rPr>
                <w:rFonts w:ascii="Times New Roman" w:hAnsi="Times New Roman" w:cs="Times New Roman"/>
                <w:sz w:val="20"/>
                <w:szCs w:val="20"/>
              </w:rPr>
            </w:pPr>
            <w:r w:rsidRPr="00603BF5">
              <w:rPr>
                <w:rFonts w:ascii="Times New Roman" w:hAnsi="Times New Roman" w:cs="Times New Roman"/>
                <w:sz w:val="20"/>
                <w:szCs w:val="20"/>
              </w:rPr>
              <w:t>DNA repair</w:t>
            </w:r>
            <w:r>
              <w:rPr>
                <w:rFonts w:ascii="Times New Roman" w:hAnsi="Times New Roman" w:cs="Times New Roman"/>
                <w:sz w:val="20"/>
                <w:szCs w:val="20"/>
              </w:rPr>
              <w:t xml:space="preserve"> modulation</w:t>
            </w:r>
          </w:p>
        </w:tc>
        <w:tc>
          <w:tcPr>
            <w:tcW w:w="1843" w:type="dxa"/>
            <w:vMerge/>
            <w:vAlign w:val="center"/>
          </w:tcPr>
          <w:p w14:paraId="036E2465" w14:textId="77777777" w:rsidR="00E37B71" w:rsidRDefault="00E37B71" w:rsidP="00244274">
            <w:pPr>
              <w:jc w:val="center"/>
              <w:rPr>
                <w:rFonts w:ascii="Times New Roman" w:hAnsi="Times New Roman" w:cs="Times New Roman"/>
                <w:sz w:val="20"/>
                <w:szCs w:val="20"/>
              </w:rPr>
            </w:pPr>
          </w:p>
        </w:tc>
      </w:tr>
      <w:tr w:rsidR="00E37B71" w14:paraId="5D8719AC" w14:textId="77777777" w:rsidTr="00244274">
        <w:tc>
          <w:tcPr>
            <w:tcW w:w="3350" w:type="dxa"/>
            <w:vAlign w:val="center"/>
          </w:tcPr>
          <w:p w14:paraId="7310D027" w14:textId="77777777" w:rsidR="00E37B71" w:rsidRDefault="00E37B71" w:rsidP="00244274">
            <w:pPr>
              <w:jc w:val="center"/>
              <w:rPr>
                <w:rFonts w:ascii="Times New Roman" w:hAnsi="Times New Roman" w:cs="Times New Roman"/>
                <w:sz w:val="20"/>
                <w:szCs w:val="20"/>
              </w:rPr>
            </w:pPr>
            <w:r w:rsidRPr="00DF5C45">
              <w:rPr>
                <w:rFonts w:ascii="Times New Roman" w:hAnsi="Times New Roman" w:cs="Times New Roman"/>
                <w:sz w:val="20"/>
                <w:szCs w:val="20"/>
              </w:rPr>
              <w:t>Rucaparib (AG-014699,PF-01367338) phosphate</w:t>
            </w:r>
          </w:p>
        </w:tc>
        <w:tc>
          <w:tcPr>
            <w:tcW w:w="1889" w:type="dxa"/>
            <w:vAlign w:val="center"/>
          </w:tcPr>
          <w:p w14:paraId="670E68D1"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0.71</w:t>
            </w:r>
          </w:p>
        </w:tc>
        <w:tc>
          <w:tcPr>
            <w:tcW w:w="3261" w:type="dxa"/>
            <w:vMerge/>
            <w:tcBorders>
              <w:bottom w:val="single" w:sz="4" w:space="0" w:color="auto"/>
            </w:tcBorders>
            <w:vAlign w:val="center"/>
          </w:tcPr>
          <w:p w14:paraId="2ED8157C" w14:textId="77777777" w:rsidR="00E37B71" w:rsidRDefault="00E37B71" w:rsidP="00244274">
            <w:pPr>
              <w:jc w:val="center"/>
              <w:rPr>
                <w:rFonts w:ascii="Times New Roman" w:hAnsi="Times New Roman" w:cs="Times New Roman"/>
                <w:sz w:val="20"/>
                <w:szCs w:val="20"/>
              </w:rPr>
            </w:pPr>
          </w:p>
        </w:tc>
        <w:tc>
          <w:tcPr>
            <w:tcW w:w="2977" w:type="dxa"/>
            <w:vMerge/>
            <w:tcBorders>
              <w:bottom w:val="single" w:sz="4" w:space="0" w:color="auto"/>
            </w:tcBorders>
            <w:vAlign w:val="center"/>
          </w:tcPr>
          <w:p w14:paraId="32BCFDAE"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175CC891" w14:textId="77777777" w:rsidR="00E37B71" w:rsidRDefault="00E37B71" w:rsidP="00244274">
            <w:pPr>
              <w:jc w:val="center"/>
              <w:rPr>
                <w:rFonts w:ascii="Times New Roman" w:hAnsi="Times New Roman" w:cs="Times New Roman"/>
                <w:sz w:val="20"/>
                <w:szCs w:val="20"/>
              </w:rPr>
            </w:pPr>
          </w:p>
        </w:tc>
      </w:tr>
      <w:tr w:rsidR="00E37B71" w14:paraId="3F162950" w14:textId="77777777" w:rsidTr="00244274">
        <w:tc>
          <w:tcPr>
            <w:tcW w:w="3350" w:type="dxa"/>
            <w:vAlign w:val="center"/>
          </w:tcPr>
          <w:p w14:paraId="22F0C1C3" w14:textId="77777777" w:rsidR="00E37B71" w:rsidRDefault="00E37B71" w:rsidP="00244274">
            <w:pPr>
              <w:jc w:val="center"/>
              <w:rPr>
                <w:rFonts w:ascii="Times New Roman" w:hAnsi="Times New Roman" w:cs="Times New Roman"/>
                <w:sz w:val="20"/>
                <w:szCs w:val="20"/>
              </w:rPr>
            </w:pPr>
            <w:proofErr w:type="spellStart"/>
            <w:r w:rsidRPr="00335EC1">
              <w:rPr>
                <w:rFonts w:ascii="Times New Roman" w:hAnsi="Times New Roman" w:cs="Times New Roman"/>
                <w:sz w:val="20"/>
                <w:szCs w:val="20"/>
              </w:rPr>
              <w:t>Talazoparib</w:t>
            </w:r>
            <w:proofErr w:type="spellEnd"/>
            <w:r w:rsidRPr="00335EC1">
              <w:rPr>
                <w:rFonts w:ascii="Times New Roman" w:hAnsi="Times New Roman" w:cs="Times New Roman"/>
                <w:sz w:val="20"/>
                <w:szCs w:val="20"/>
              </w:rPr>
              <w:t xml:space="preserve"> (BMN 673)</w:t>
            </w:r>
          </w:p>
        </w:tc>
        <w:tc>
          <w:tcPr>
            <w:tcW w:w="1889" w:type="dxa"/>
            <w:vAlign w:val="center"/>
          </w:tcPr>
          <w:p w14:paraId="09462D5C"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0.71</w:t>
            </w:r>
          </w:p>
        </w:tc>
        <w:tc>
          <w:tcPr>
            <w:tcW w:w="3261" w:type="dxa"/>
            <w:vMerge/>
            <w:tcBorders>
              <w:bottom w:val="single" w:sz="4" w:space="0" w:color="auto"/>
            </w:tcBorders>
            <w:vAlign w:val="center"/>
          </w:tcPr>
          <w:p w14:paraId="6446DBE4" w14:textId="77777777" w:rsidR="00E37B71" w:rsidRDefault="00E37B71" w:rsidP="00244274">
            <w:pPr>
              <w:jc w:val="center"/>
              <w:rPr>
                <w:rFonts w:ascii="Times New Roman" w:hAnsi="Times New Roman" w:cs="Times New Roman"/>
                <w:sz w:val="20"/>
                <w:szCs w:val="20"/>
              </w:rPr>
            </w:pPr>
          </w:p>
        </w:tc>
        <w:tc>
          <w:tcPr>
            <w:tcW w:w="2977" w:type="dxa"/>
            <w:vMerge/>
            <w:tcBorders>
              <w:bottom w:val="single" w:sz="4" w:space="0" w:color="auto"/>
            </w:tcBorders>
            <w:vAlign w:val="center"/>
          </w:tcPr>
          <w:p w14:paraId="0D6E9FE2"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67F863B6" w14:textId="77777777" w:rsidR="00E37B71" w:rsidRDefault="00E37B71" w:rsidP="00244274">
            <w:pPr>
              <w:jc w:val="center"/>
              <w:rPr>
                <w:rFonts w:ascii="Times New Roman" w:hAnsi="Times New Roman" w:cs="Times New Roman"/>
                <w:sz w:val="20"/>
                <w:szCs w:val="20"/>
              </w:rPr>
            </w:pPr>
          </w:p>
        </w:tc>
      </w:tr>
      <w:tr w:rsidR="00E37B71" w14:paraId="3BC73C04" w14:textId="77777777" w:rsidTr="00244274">
        <w:tc>
          <w:tcPr>
            <w:tcW w:w="3350" w:type="dxa"/>
            <w:tcBorders>
              <w:bottom w:val="single" w:sz="4" w:space="0" w:color="auto"/>
            </w:tcBorders>
            <w:vAlign w:val="center"/>
          </w:tcPr>
          <w:p w14:paraId="503BC6FE" w14:textId="77777777" w:rsidR="00E37B71" w:rsidRDefault="00E37B71" w:rsidP="00244274">
            <w:pPr>
              <w:jc w:val="center"/>
              <w:rPr>
                <w:rFonts w:ascii="Times New Roman" w:hAnsi="Times New Roman" w:cs="Times New Roman"/>
                <w:sz w:val="20"/>
                <w:szCs w:val="20"/>
              </w:rPr>
            </w:pPr>
            <w:r w:rsidRPr="00335EC1">
              <w:rPr>
                <w:rFonts w:ascii="Times New Roman" w:hAnsi="Times New Roman" w:cs="Times New Roman"/>
                <w:sz w:val="20"/>
                <w:szCs w:val="20"/>
              </w:rPr>
              <w:t>Niraparib</w:t>
            </w:r>
          </w:p>
        </w:tc>
        <w:tc>
          <w:tcPr>
            <w:tcW w:w="1889" w:type="dxa"/>
            <w:tcBorders>
              <w:bottom w:val="single" w:sz="4" w:space="0" w:color="auto"/>
            </w:tcBorders>
            <w:vAlign w:val="center"/>
          </w:tcPr>
          <w:p w14:paraId="204DCB74"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0.70</w:t>
            </w:r>
          </w:p>
        </w:tc>
        <w:tc>
          <w:tcPr>
            <w:tcW w:w="3261" w:type="dxa"/>
            <w:vMerge/>
            <w:tcBorders>
              <w:bottom w:val="single" w:sz="4" w:space="0" w:color="auto"/>
            </w:tcBorders>
            <w:vAlign w:val="center"/>
          </w:tcPr>
          <w:p w14:paraId="6382D810" w14:textId="77777777" w:rsidR="00E37B71" w:rsidRDefault="00E37B71" w:rsidP="00244274">
            <w:pPr>
              <w:jc w:val="center"/>
              <w:rPr>
                <w:rFonts w:ascii="Times New Roman" w:hAnsi="Times New Roman" w:cs="Times New Roman"/>
                <w:sz w:val="20"/>
                <w:szCs w:val="20"/>
              </w:rPr>
            </w:pPr>
          </w:p>
        </w:tc>
        <w:tc>
          <w:tcPr>
            <w:tcW w:w="2977" w:type="dxa"/>
            <w:vMerge/>
            <w:tcBorders>
              <w:bottom w:val="single" w:sz="4" w:space="0" w:color="auto"/>
            </w:tcBorders>
            <w:vAlign w:val="center"/>
          </w:tcPr>
          <w:p w14:paraId="2DA7BD1F" w14:textId="77777777" w:rsidR="00E37B71" w:rsidRDefault="00E37B71" w:rsidP="00244274">
            <w:pPr>
              <w:jc w:val="center"/>
              <w:rPr>
                <w:rFonts w:ascii="Times New Roman" w:hAnsi="Times New Roman" w:cs="Times New Roman"/>
                <w:sz w:val="20"/>
                <w:szCs w:val="20"/>
              </w:rPr>
            </w:pPr>
          </w:p>
        </w:tc>
        <w:tc>
          <w:tcPr>
            <w:tcW w:w="1843" w:type="dxa"/>
            <w:vMerge/>
            <w:vAlign w:val="center"/>
          </w:tcPr>
          <w:p w14:paraId="170F29E7" w14:textId="77777777" w:rsidR="00E37B71" w:rsidRDefault="00E37B71" w:rsidP="00244274">
            <w:pPr>
              <w:jc w:val="center"/>
              <w:rPr>
                <w:rFonts w:ascii="Times New Roman" w:hAnsi="Times New Roman" w:cs="Times New Roman"/>
                <w:sz w:val="20"/>
                <w:szCs w:val="20"/>
              </w:rPr>
            </w:pPr>
          </w:p>
        </w:tc>
      </w:tr>
      <w:tr w:rsidR="00E37B71" w14:paraId="2C06B3C5" w14:textId="77777777" w:rsidTr="00244274">
        <w:tc>
          <w:tcPr>
            <w:tcW w:w="3350" w:type="dxa"/>
            <w:tcBorders>
              <w:top w:val="single" w:sz="4" w:space="0" w:color="auto"/>
            </w:tcBorders>
            <w:vAlign w:val="center"/>
          </w:tcPr>
          <w:p w14:paraId="655628A9" w14:textId="77777777" w:rsidR="00E37B71" w:rsidRDefault="00E37B71" w:rsidP="00244274">
            <w:pPr>
              <w:jc w:val="center"/>
              <w:rPr>
                <w:rFonts w:ascii="Times New Roman" w:hAnsi="Times New Roman" w:cs="Times New Roman"/>
                <w:sz w:val="20"/>
                <w:szCs w:val="20"/>
              </w:rPr>
            </w:pPr>
            <w:r w:rsidRPr="00CB1EAD">
              <w:rPr>
                <w:rFonts w:ascii="Times New Roman" w:hAnsi="Times New Roman" w:cs="Times New Roman"/>
                <w:sz w:val="20"/>
                <w:szCs w:val="20"/>
              </w:rPr>
              <w:t>CX-5461</w:t>
            </w:r>
          </w:p>
        </w:tc>
        <w:tc>
          <w:tcPr>
            <w:tcW w:w="1889" w:type="dxa"/>
            <w:tcBorders>
              <w:top w:val="single" w:sz="4" w:space="0" w:color="auto"/>
            </w:tcBorders>
            <w:vAlign w:val="center"/>
          </w:tcPr>
          <w:p w14:paraId="3562D8FA" w14:textId="77777777" w:rsidR="00E37B71" w:rsidRPr="007A40D6"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0.69</w:t>
            </w:r>
          </w:p>
        </w:tc>
        <w:tc>
          <w:tcPr>
            <w:tcW w:w="3261" w:type="dxa"/>
            <w:tcBorders>
              <w:top w:val="single" w:sz="4" w:space="0" w:color="auto"/>
              <w:bottom w:val="single" w:sz="4" w:space="0" w:color="auto"/>
            </w:tcBorders>
            <w:vAlign w:val="center"/>
          </w:tcPr>
          <w:p w14:paraId="2C2AB2C8" w14:textId="77777777" w:rsidR="00E37B71" w:rsidRDefault="00E37B71" w:rsidP="00244274">
            <w:pPr>
              <w:jc w:val="center"/>
              <w:rPr>
                <w:rFonts w:ascii="Times New Roman" w:hAnsi="Times New Roman" w:cs="Times New Roman"/>
                <w:sz w:val="20"/>
                <w:szCs w:val="20"/>
              </w:rPr>
            </w:pPr>
            <w:r w:rsidRPr="00CB1EAD">
              <w:rPr>
                <w:rFonts w:ascii="Times New Roman" w:hAnsi="Times New Roman" w:cs="Times New Roman"/>
                <w:sz w:val="20"/>
                <w:szCs w:val="20"/>
              </w:rPr>
              <w:t>RNA synthesis inhibitor</w:t>
            </w:r>
          </w:p>
        </w:tc>
        <w:tc>
          <w:tcPr>
            <w:tcW w:w="2977" w:type="dxa"/>
            <w:vMerge w:val="restart"/>
            <w:tcBorders>
              <w:top w:val="single" w:sz="4" w:space="0" w:color="auto"/>
              <w:bottom w:val="single" w:sz="4" w:space="0" w:color="auto"/>
            </w:tcBorders>
            <w:vAlign w:val="center"/>
          </w:tcPr>
          <w:p w14:paraId="7D1972D3" w14:textId="77777777" w:rsidR="00E37B71" w:rsidRDefault="00E37B71" w:rsidP="00244274">
            <w:pPr>
              <w:jc w:val="center"/>
              <w:rPr>
                <w:rFonts w:ascii="Times New Roman" w:hAnsi="Times New Roman" w:cs="Times New Roman"/>
                <w:sz w:val="20"/>
                <w:szCs w:val="20"/>
              </w:rPr>
            </w:pPr>
            <w:r w:rsidRPr="007A40D6">
              <w:rPr>
                <w:rFonts w:ascii="Times New Roman" w:hAnsi="Times New Roman" w:cs="Times New Roman"/>
                <w:sz w:val="20"/>
                <w:szCs w:val="20"/>
              </w:rPr>
              <w:t>RNA</w:t>
            </w:r>
            <w:r>
              <w:rPr>
                <w:rFonts w:ascii="Times New Roman" w:hAnsi="Times New Roman" w:cs="Times New Roman"/>
                <w:sz w:val="20"/>
                <w:szCs w:val="20"/>
              </w:rPr>
              <w:t xml:space="preserve"> synthesis/transcription</w:t>
            </w:r>
            <w:r w:rsidRPr="007A40D6">
              <w:rPr>
                <w:rFonts w:ascii="Times New Roman" w:hAnsi="Times New Roman" w:cs="Times New Roman"/>
                <w:sz w:val="20"/>
                <w:szCs w:val="20"/>
              </w:rPr>
              <w:t xml:space="preserve"> </w:t>
            </w:r>
            <w:r>
              <w:rPr>
                <w:rFonts w:ascii="Times New Roman" w:hAnsi="Times New Roman" w:cs="Times New Roman"/>
                <w:sz w:val="20"/>
                <w:szCs w:val="20"/>
              </w:rPr>
              <w:t>modulation</w:t>
            </w:r>
          </w:p>
        </w:tc>
        <w:tc>
          <w:tcPr>
            <w:tcW w:w="1843" w:type="dxa"/>
            <w:vMerge/>
            <w:vAlign w:val="center"/>
          </w:tcPr>
          <w:p w14:paraId="5457167E" w14:textId="77777777" w:rsidR="00E37B71" w:rsidRDefault="00E37B71" w:rsidP="00244274">
            <w:pPr>
              <w:jc w:val="center"/>
              <w:rPr>
                <w:rFonts w:ascii="Times New Roman" w:hAnsi="Times New Roman" w:cs="Times New Roman"/>
                <w:sz w:val="20"/>
                <w:szCs w:val="20"/>
              </w:rPr>
            </w:pPr>
          </w:p>
        </w:tc>
      </w:tr>
      <w:tr w:rsidR="00E37B71" w14:paraId="79892C87" w14:textId="77777777" w:rsidTr="00244274">
        <w:tc>
          <w:tcPr>
            <w:tcW w:w="3350" w:type="dxa"/>
            <w:vAlign w:val="center"/>
          </w:tcPr>
          <w:p w14:paraId="182B57CC" w14:textId="77777777" w:rsidR="00E37B71" w:rsidRPr="00CA2757" w:rsidRDefault="00E37B71" w:rsidP="00244274">
            <w:pPr>
              <w:jc w:val="center"/>
              <w:rPr>
                <w:rFonts w:ascii="Times New Roman" w:hAnsi="Times New Roman" w:cs="Times New Roman"/>
                <w:sz w:val="20"/>
                <w:szCs w:val="20"/>
              </w:rPr>
            </w:pPr>
            <w:r w:rsidRPr="00CA2757">
              <w:rPr>
                <w:rFonts w:ascii="Times New Roman" w:hAnsi="Times New Roman" w:cs="Times New Roman"/>
                <w:sz w:val="20"/>
                <w:szCs w:val="20"/>
              </w:rPr>
              <w:t>Aphidicolin</w:t>
            </w:r>
          </w:p>
        </w:tc>
        <w:tc>
          <w:tcPr>
            <w:tcW w:w="1889" w:type="dxa"/>
            <w:vAlign w:val="center"/>
          </w:tcPr>
          <w:p w14:paraId="51D3EEAC" w14:textId="77777777" w:rsidR="00E37B71" w:rsidRPr="007A40D6"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0.68</w:t>
            </w:r>
          </w:p>
        </w:tc>
        <w:tc>
          <w:tcPr>
            <w:tcW w:w="3261" w:type="dxa"/>
            <w:tcBorders>
              <w:top w:val="single" w:sz="4" w:space="0" w:color="auto"/>
              <w:bottom w:val="single" w:sz="4" w:space="0" w:color="auto"/>
            </w:tcBorders>
            <w:vAlign w:val="center"/>
          </w:tcPr>
          <w:p w14:paraId="4A7813DA" w14:textId="77777777" w:rsidR="00E37B71" w:rsidRPr="007A40D6" w:rsidRDefault="00E37B71" w:rsidP="00244274">
            <w:pPr>
              <w:jc w:val="center"/>
              <w:rPr>
                <w:rFonts w:ascii="Times New Roman" w:hAnsi="Times New Roman" w:cs="Times New Roman"/>
                <w:sz w:val="20"/>
                <w:szCs w:val="20"/>
              </w:rPr>
            </w:pPr>
            <w:r w:rsidRPr="00CB1EAD">
              <w:rPr>
                <w:rFonts w:ascii="Times New Roman" w:hAnsi="Times New Roman" w:cs="Times New Roman"/>
                <w:sz w:val="20"/>
                <w:szCs w:val="20"/>
              </w:rPr>
              <w:t>RNA polymerase inhibit</w:t>
            </w:r>
            <w:r>
              <w:rPr>
                <w:rFonts w:ascii="Times New Roman" w:hAnsi="Times New Roman" w:cs="Times New Roman"/>
                <w:sz w:val="20"/>
                <w:szCs w:val="20"/>
              </w:rPr>
              <w:t>ion</w:t>
            </w:r>
          </w:p>
        </w:tc>
        <w:tc>
          <w:tcPr>
            <w:tcW w:w="2977" w:type="dxa"/>
            <w:vMerge/>
            <w:tcBorders>
              <w:bottom w:val="single" w:sz="4" w:space="0" w:color="auto"/>
            </w:tcBorders>
            <w:vAlign w:val="center"/>
          </w:tcPr>
          <w:p w14:paraId="7B9E6417" w14:textId="77777777" w:rsidR="00E37B71" w:rsidRPr="007A40D6" w:rsidRDefault="00E37B71" w:rsidP="00244274">
            <w:pPr>
              <w:jc w:val="center"/>
              <w:rPr>
                <w:rFonts w:ascii="Times New Roman" w:hAnsi="Times New Roman" w:cs="Times New Roman"/>
                <w:sz w:val="20"/>
                <w:szCs w:val="20"/>
              </w:rPr>
            </w:pPr>
          </w:p>
        </w:tc>
        <w:tc>
          <w:tcPr>
            <w:tcW w:w="1843" w:type="dxa"/>
            <w:vMerge/>
            <w:vAlign w:val="center"/>
          </w:tcPr>
          <w:p w14:paraId="0672B4A7" w14:textId="77777777" w:rsidR="00E37B71" w:rsidRDefault="00E37B71" w:rsidP="00244274">
            <w:pPr>
              <w:jc w:val="center"/>
              <w:rPr>
                <w:rFonts w:ascii="Times New Roman" w:hAnsi="Times New Roman" w:cs="Times New Roman"/>
                <w:sz w:val="20"/>
                <w:szCs w:val="20"/>
              </w:rPr>
            </w:pPr>
          </w:p>
        </w:tc>
      </w:tr>
      <w:tr w:rsidR="00E37B71" w14:paraId="74BFD640" w14:textId="77777777" w:rsidTr="00244274">
        <w:tc>
          <w:tcPr>
            <w:tcW w:w="3350" w:type="dxa"/>
            <w:vAlign w:val="center"/>
          </w:tcPr>
          <w:p w14:paraId="1E7E2A49" w14:textId="77777777" w:rsidR="00E37B71" w:rsidRPr="00CA2757" w:rsidRDefault="00E37B71" w:rsidP="00244274">
            <w:pPr>
              <w:jc w:val="center"/>
              <w:rPr>
                <w:rFonts w:ascii="Times New Roman" w:hAnsi="Times New Roman" w:cs="Times New Roman"/>
                <w:sz w:val="20"/>
                <w:szCs w:val="20"/>
              </w:rPr>
            </w:pPr>
            <w:r w:rsidRPr="000D4B7E">
              <w:rPr>
                <w:rFonts w:ascii="Times New Roman" w:hAnsi="Times New Roman" w:cs="Times New Roman"/>
                <w:sz w:val="20"/>
                <w:szCs w:val="20"/>
              </w:rPr>
              <w:t>BMS-265246</w:t>
            </w:r>
          </w:p>
        </w:tc>
        <w:tc>
          <w:tcPr>
            <w:tcW w:w="1889" w:type="dxa"/>
            <w:vAlign w:val="center"/>
          </w:tcPr>
          <w:p w14:paraId="6928F414"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0.70</w:t>
            </w:r>
          </w:p>
        </w:tc>
        <w:tc>
          <w:tcPr>
            <w:tcW w:w="3261" w:type="dxa"/>
            <w:vMerge w:val="restart"/>
            <w:tcBorders>
              <w:top w:val="single" w:sz="4" w:space="0" w:color="auto"/>
              <w:bottom w:val="single" w:sz="4" w:space="0" w:color="auto"/>
            </w:tcBorders>
            <w:vAlign w:val="center"/>
          </w:tcPr>
          <w:p w14:paraId="6328A0FE" w14:textId="77777777" w:rsidR="00E37B71" w:rsidRPr="007A40D6" w:rsidRDefault="00E37B71" w:rsidP="00244274">
            <w:pPr>
              <w:jc w:val="center"/>
              <w:rPr>
                <w:rFonts w:ascii="Times New Roman" w:hAnsi="Times New Roman" w:cs="Times New Roman"/>
                <w:sz w:val="20"/>
                <w:szCs w:val="20"/>
              </w:rPr>
            </w:pPr>
            <w:r>
              <w:rPr>
                <w:rFonts w:ascii="Times New Roman" w:hAnsi="Times New Roman" w:cs="Times New Roman"/>
                <w:sz w:val="20"/>
                <w:szCs w:val="20"/>
              </w:rPr>
              <w:t>CDK inhibition</w:t>
            </w:r>
          </w:p>
        </w:tc>
        <w:tc>
          <w:tcPr>
            <w:tcW w:w="2977" w:type="dxa"/>
            <w:vMerge w:val="restart"/>
            <w:tcBorders>
              <w:top w:val="single" w:sz="4" w:space="0" w:color="auto"/>
              <w:bottom w:val="single" w:sz="4" w:space="0" w:color="auto"/>
            </w:tcBorders>
            <w:vAlign w:val="center"/>
          </w:tcPr>
          <w:p w14:paraId="28B52889" w14:textId="77777777" w:rsidR="00E37B71" w:rsidRPr="007A40D6" w:rsidRDefault="00E37B71" w:rsidP="00244274">
            <w:pPr>
              <w:jc w:val="center"/>
              <w:rPr>
                <w:rFonts w:ascii="Times New Roman" w:hAnsi="Times New Roman" w:cs="Times New Roman"/>
                <w:sz w:val="20"/>
                <w:szCs w:val="20"/>
              </w:rPr>
            </w:pPr>
            <w:r>
              <w:rPr>
                <w:rFonts w:ascii="Times New Roman" w:hAnsi="Times New Roman" w:cs="Times New Roman"/>
                <w:sz w:val="20"/>
                <w:szCs w:val="20"/>
              </w:rPr>
              <w:t>Cell cycle regulation modulation</w:t>
            </w:r>
          </w:p>
        </w:tc>
        <w:tc>
          <w:tcPr>
            <w:tcW w:w="1843" w:type="dxa"/>
            <w:vMerge/>
            <w:vAlign w:val="center"/>
          </w:tcPr>
          <w:p w14:paraId="48E0D7B3" w14:textId="77777777" w:rsidR="00E37B71" w:rsidRDefault="00E37B71" w:rsidP="00244274">
            <w:pPr>
              <w:jc w:val="center"/>
              <w:rPr>
                <w:rFonts w:ascii="Times New Roman" w:hAnsi="Times New Roman" w:cs="Times New Roman"/>
                <w:sz w:val="20"/>
                <w:szCs w:val="20"/>
              </w:rPr>
            </w:pPr>
          </w:p>
        </w:tc>
      </w:tr>
      <w:tr w:rsidR="00E37B71" w14:paraId="03660987" w14:textId="77777777" w:rsidTr="00244274">
        <w:tc>
          <w:tcPr>
            <w:tcW w:w="3350" w:type="dxa"/>
            <w:tcBorders>
              <w:bottom w:val="single" w:sz="4" w:space="0" w:color="auto"/>
            </w:tcBorders>
            <w:vAlign w:val="center"/>
          </w:tcPr>
          <w:p w14:paraId="7E8B487C" w14:textId="77777777" w:rsidR="00E37B71" w:rsidRPr="00CA2757" w:rsidRDefault="00E37B71" w:rsidP="00244274">
            <w:pPr>
              <w:jc w:val="center"/>
              <w:rPr>
                <w:rFonts w:ascii="Times New Roman" w:hAnsi="Times New Roman" w:cs="Times New Roman"/>
                <w:sz w:val="20"/>
                <w:szCs w:val="20"/>
              </w:rPr>
            </w:pPr>
            <w:r w:rsidRPr="000D4B7E">
              <w:rPr>
                <w:rFonts w:ascii="Times New Roman" w:hAnsi="Times New Roman" w:cs="Times New Roman"/>
                <w:sz w:val="20"/>
                <w:szCs w:val="20"/>
              </w:rPr>
              <w:t>SU9516</w:t>
            </w:r>
          </w:p>
        </w:tc>
        <w:tc>
          <w:tcPr>
            <w:tcW w:w="1889" w:type="dxa"/>
            <w:tcBorders>
              <w:bottom w:val="single" w:sz="4" w:space="0" w:color="auto"/>
            </w:tcBorders>
            <w:vAlign w:val="center"/>
          </w:tcPr>
          <w:p w14:paraId="4068CB56" w14:textId="77777777" w:rsidR="00E37B71" w:rsidRPr="007A40D6"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0.68</w:t>
            </w:r>
          </w:p>
        </w:tc>
        <w:tc>
          <w:tcPr>
            <w:tcW w:w="3261" w:type="dxa"/>
            <w:vMerge/>
            <w:tcBorders>
              <w:bottom w:val="single" w:sz="4" w:space="0" w:color="auto"/>
            </w:tcBorders>
            <w:vAlign w:val="center"/>
          </w:tcPr>
          <w:p w14:paraId="0F4D79B0" w14:textId="77777777" w:rsidR="00E37B71" w:rsidRPr="007A40D6" w:rsidRDefault="00E37B71" w:rsidP="00244274">
            <w:pPr>
              <w:jc w:val="center"/>
              <w:rPr>
                <w:rFonts w:ascii="Times New Roman" w:hAnsi="Times New Roman" w:cs="Times New Roman"/>
                <w:sz w:val="20"/>
                <w:szCs w:val="20"/>
              </w:rPr>
            </w:pPr>
          </w:p>
        </w:tc>
        <w:tc>
          <w:tcPr>
            <w:tcW w:w="2977" w:type="dxa"/>
            <w:vMerge/>
            <w:tcBorders>
              <w:bottom w:val="single" w:sz="4" w:space="0" w:color="auto"/>
            </w:tcBorders>
            <w:vAlign w:val="center"/>
          </w:tcPr>
          <w:p w14:paraId="2A420771" w14:textId="77777777" w:rsidR="00E37B71" w:rsidRPr="007A40D6" w:rsidRDefault="00E37B71" w:rsidP="00244274">
            <w:pPr>
              <w:jc w:val="center"/>
              <w:rPr>
                <w:rFonts w:ascii="Times New Roman" w:hAnsi="Times New Roman" w:cs="Times New Roman"/>
                <w:sz w:val="20"/>
                <w:szCs w:val="20"/>
              </w:rPr>
            </w:pPr>
          </w:p>
        </w:tc>
        <w:tc>
          <w:tcPr>
            <w:tcW w:w="1843" w:type="dxa"/>
            <w:vMerge/>
            <w:vAlign w:val="center"/>
          </w:tcPr>
          <w:p w14:paraId="42243DDC" w14:textId="77777777" w:rsidR="00E37B71" w:rsidRDefault="00E37B71" w:rsidP="00244274">
            <w:pPr>
              <w:jc w:val="center"/>
              <w:rPr>
                <w:rFonts w:ascii="Times New Roman" w:hAnsi="Times New Roman" w:cs="Times New Roman"/>
                <w:sz w:val="20"/>
                <w:szCs w:val="20"/>
              </w:rPr>
            </w:pPr>
          </w:p>
        </w:tc>
      </w:tr>
      <w:tr w:rsidR="00E37B71" w14:paraId="456C33DD" w14:textId="77777777" w:rsidTr="00244274">
        <w:tc>
          <w:tcPr>
            <w:tcW w:w="3350" w:type="dxa"/>
            <w:tcBorders>
              <w:top w:val="single" w:sz="4" w:space="0" w:color="auto"/>
            </w:tcBorders>
            <w:vAlign w:val="center"/>
          </w:tcPr>
          <w:p w14:paraId="7C882308" w14:textId="77777777" w:rsidR="00E37B71" w:rsidRPr="000D4B7E" w:rsidRDefault="00E37B71" w:rsidP="00244274">
            <w:pPr>
              <w:jc w:val="center"/>
              <w:rPr>
                <w:rFonts w:ascii="Times New Roman" w:hAnsi="Times New Roman" w:cs="Times New Roman"/>
                <w:sz w:val="20"/>
                <w:szCs w:val="20"/>
              </w:rPr>
            </w:pPr>
            <w:r w:rsidRPr="00DC5C1C">
              <w:rPr>
                <w:rFonts w:ascii="Times New Roman" w:hAnsi="Times New Roman" w:cs="Times New Roman"/>
                <w:sz w:val="20"/>
                <w:szCs w:val="20"/>
              </w:rPr>
              <w:t>CY208-243</w:t>
            </w:r>
          </w:p>
        </w:tc>
        <w:tc>
          <w:tcPr>
            <w:tcW w:w="1889" w:type="dxa"/>
            <w:tcBorders>
              <w:top w:val="single" w:sz="4" w:space="0" w:color="auto"/>
            </w:tcBorders>
            <w:vAlign w:val="center"/>
          </w:tcPr>
          <w:p w14:paraId="0DB4E371" w14:textId="77777777" w:rsidR="00E37B71" w:rsidRPr="00AA5EC7"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0.71</w:t>
            </w:r>
          </w:p>
        </w:tc>
        <w:tc>
          <w:tcPr>
            <w:tcW w:w="3261" w:type="dxa"/>
            <w:tcBorders>
              <w:top w:val="single" w:sz="4" w:space="0" w:color="auto"/>
              <w:bottom w:val="single" w:sz="4" w:space="0" w:color="auto"/>
            </w:tcBorders>
            <w:vAlign w:val="center"/>
          </w:tcPr>
          <w:p w14:paraId="6F863180" w14:textId="77777777" w:rsidR="00E37B71" w:rsidRPr="007A40D6" w:rsidRDefault="00E37B71" w:rsidP="00244274">
            <w:pPr>
              <w:jc w:val="center"/>
              <w:rPr>
                <w:rFonts w:ascii="Times New Roman" w:hAnsi="Times New Roman" w:cs="Times New Roman"/>
                <w:sz w:val="20"/>
                <w:szCs w:val="20"/>
              </w:rPr>
            </w:pPr>
            <w:r>
              <w:rPr>
                <w:rFonts w:ascii="Times New Roman" w:hAnsi="Times New Roman" w:cs="Times New Roman"/>
                <w:sz w:val="20"/>
                <w:szCs w:val="20"/>
              </w:rPr>
              <w:t>A</w:t>
            </w:r>
            <w:r w:rsidRPr="00491D03">
              <w:rPr>
                <w:rFonts w:ascii="Times New Roman" w:hAnsi="Times New Roman" w:cs="Times New Roman"/>
                <w:sz w:val="20"/>
                <w:szCs w:val="20"/>
              </w:rPr>
              <w:t>drenergic receptor agonis</w:t>
            </w:r>
            <w:r>
              <w:rPr>
                <w:rFonts w:ascii="Times New Roman" w:hAnsi="Times New Roman" w:cs="Times New Roman"/>
                <w:sz w:val="20"/>
                <w:szCs w:val="20"/>
              </w:rPr>
              <w:t>m</w:t>
            </w:r>
          </w:p>
        </w:tc>
        <w:tc>
          <w:tcPr>
            <w:tcW w:w="2977" w:type="dxa"/>
            <w:vMerge w:val="restart"/>
            <w:tcBorders>
              <w:top w:val="single" w:sz="4" w:space="0" w:color="auto"/>
              <w:bottom w:val="single" w:sz="4" w:space="0" w:color="auto"/>
            </w:tcBorders>
            <w:vAlign w:val="center"/>
          </w:tcPr>
          <w:p w14:paraId="0A25F856" w14:textId="77777777" w:rsidR="00E37B71" w:rsidRPr="007A40D6" w:rsidRDefault="00E37B71" w:rsidP="00244274">
            <w:pPr>
              <w:jc w:val="center"/>
              <w:rPr>
                <w:rFonts w:ascii="Times New Roman" w:hAnsi="Times New Roman" w:cs="Times New Roman"/>
                <w:sz w:val="20"/>
                <w:szCs w:val="20"/>
              </w:rPr>
            </w:pPr>
            <w:r w:rsidRPr="00AA5EC7">
              <w:rPr>
                <w:rFonts w:ascii="Times New Roman" w:hAnsi="Times New Roman" w:cs="Times New Roman"/>
                <w:sz w:val="20"/>
                <w:szCs w:val="20"/>
              </w:rPr>
              <w:t>Neurotransmitter receptor modulation</w:t>
            </w:r>
          </w:p>
        </w:tc>
        <w:tc>
          <w:tcPr>
            <w:tcW w:w="1843" w:type="dxa"/>
            <w:vMerge/>
            <w:vAlign w:val="center"/>
          </w:tcPr>
          <w:p w14:paraId="6DB4A008" w14:textId="77777777" w:rsidR="00E37B71" w:rsidRDefault="00E37B71" w:rsidP="00244274">
            <w:pPr>
              <w:jc w:val="center"/>
              <w:rPr>
                <w:rFonts w:ascii="Times New Roman" w:hAnsi="Times New Roman" w:cs="Times New Roman"/>
                <w:sz w:val="20"/>
                <w:szCs w:val="20"/>
              </w:rPr>
            </w:pPr>
          </w:p>
        </w:tc>
      </w:tr>
      <w:tr w:rsidR="00E37B71" w14:paraId="08796B63" w14:textId="77777777" w:rsidTr="00244274">
        <w:tc>
          <w:tcPr>
            <w:tcW w:w="3350" w:type="dxa"/>
            <w:tcBorders>
              <w:bottom w:val="single" w:sz="4" w:space="0" w:color="auto"/>
            </w:tcBorders>
            <w:vAlign w:val="center"/>
          </w:tcPr>
          <w:p w14:paraId="630E80EC" w14:textId="77777777" w:rsidR="00E37B71" w:rsidRPr="000D4B7E" w:rsidRDefault="00E37B71" w:rsidP="00244274">
            <w:pPr>
              <w:jc w:val="center"/>
              <w:rPr>
                <w:rFonts w:ascii="Times New Roman" w:hAnsi="Times New Roman" w:cs="Times New Roman"/>
                <w:sz w:val="20"/>
                <w:szCs w:val="20"/>
              </w:rPr>
            </w:pPr>
            <w:r w:rsidRPr="00DC5C1C">
              <w:rPr>
                <w:rFonts w:ascii="Times New Roman" w:hAnsi="Times New Roman" w:cs="Times New Roman"/>
                <w:sz w:val="20"/>
                <w:szCs w:val="20"/>
              </w:rPr>
              <w:t>Epinephrine bitartrate</w:t>
            </w:r>
          </w:p>
        </w:tc>
        <w:tc>
          <w:tcPr>
            <w:tcW w:w="1889" w:type="dxa"/>
            <w:tcBorders>
              <w:bottom w:val="single" w:sz="4" w:space="0" w:color="auto"/>
            </w:tcBorders>
            <w:vAlign w:val="center"/>
          </w:tcPr>
          <w:p w14:paraId="3E74BD32" w14:textId="77777777" w:rsidR="00E37B71" w:rsidRPr="007A40D6"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0.67</w:t>
            </w:r>
          </w:p>
        </w:tc>
        <w:tc>
          <w:tcPr>
            <w:tcW w:w="3261" w:type="dxa"/>
            <w:tcBorders>
              <w:top w:val="single" w:sz="4" w:space="0" w:color="auto"/>
              <w:bottom w:val="single" w:sz="4" w:space="0" w:color="auto"/>
            </w:tcBorders>
            <w:vAlign w:val="center"/>
          </w:tcPr>
          <w:p w14:paraId="1F8AEA61" w14:textId="77777777" w:rsidR="00E37B71" w:rsidRPr="007A40D6" w:rsidRDefault="00E37B71" w:rsidP="00244274">
            <w:pPr>
              <w:jc w:val="center"/>
              <w:rPr>
                <w:rFonts w:ascii="Times New Roman" w:hAnsi="Times New Roman" w:cs="Times New Roman"/>
                <w:sz w:val="20"/>
                <w:szCs w:val="20"/>
              </w:rPr>
            </w:pPr>
            <w:r>
              <w:rPr>
                <w:rFonts w:ascii="Times New Roman" w:hAnsi="Times New Roman" w:cs="Times New Roman"/>
                <w:sz w:val="20"/>
                <w:szCs w:val="20"/>
              </w:rPr>
              <w:t>Dopamine receptor agonism</w:t>
            </w:r>
          </w:p>
        </w:tc>
        <w:tc>
          <w:tcPr>
            <w:tcW w:w="2977" w:type="dxa"/>
            <w:vMerge/>
            <w:tcBorders>
              <w:bottom w:val="single" w:sz="4" w:space="0" w:color="auto"/>
            </w:tcBorders>
            <w:vAlign w:val="center"/>
          </w:tcPr>
          <w:p w14:paraId="2F4E3C18" w14:textId="77777777" w:rsidR="00E37B71" w:rsidRPr="007A40D6" w:rsidRDefault="00E37B71" w:rsidP="00244274">
            <w:pPr>
              <w:jc w:val="center"/>
              <w:rPr>
                <w:rFonts w:ascii="Times New Roman" w:hAnsi="Times New Roman" w:cs="Times New Roman"/>
                <w:sz w:val="20"/>
                <w:szCs w:val="20"/>
              </w:rPr>
            </w:pPr>
          </w:p>
        </w:tc>
        <w:tc>
          <w:tcPr>
            <w:tcW w:w="1843" w:type="dxa"/>
            <w:vMerge/>
            <w:vAlign w:val="center"/>
          </w:tcPr>
          <w:p w14:paraId="676428AD" w14:textId="77777777" w:rsidR="00E37B71" w:rsidRDefault="00E37B71" w:rsidP="00244274">
            <w:pPr>
              <w:jc w:val="center"/>
              <w:rPr>
                <w:rFonts w:ascii="Times New Roman" w:hAnsi="Times New Roman" w:cs="Times New Roman"/>
                <w:sz w:val="20"/>
                <w:szCs w:val="20"/>
              </w:rPr>
            </w:pPr>
          </w:p>
        </w:tc>
      </w:tr>
      <w:tr w:rsidR="00E37B71" w14:paraId="551632AA" w14:textId="77777777" w:rsidTr="00244274">
        <w:tc>
          <w:tcPr>
            <w:tcW w:w="3350" w:type="dxa"/>
            <w:tcBorders>
              <w:top w:val="single" w:sz="4" w:space="0" w:color="auto"/>
              <w:bottom w:val="single" w:sz="4" w:space="0" w:color="auto"/>
            </w:tcBorders>
            <w:vAlign w:val="center"/>
          </w:tcPr>
          <w:p w14:paraId="35197614" w14:textId="77777777" w:rsidR="00E37B71" w:rsidRPr="00DC5C1C" w:rsidRDefault="00E37B71" w:rsidP="00244274">
            <w:pPr>
              <w:jc w:val="center"/>
              <w:rPr>
                <w:rFonts w:ascii="Times New Roman" w:hAnsi="Times New Roman" w:cs="Times New Roman"/>
                <w:sz w:val="20"/>
                <w:szCs w:val="20"/>
              </w:rPr>
            </w:pPr>
            <w:r w:rsidRPr="00702B82">
              <w:rPr>
                <w:rFonts w:ascii="Times New Roman" w:hAnsi="Times New Roman" w:cs="Times New Roman"/>
                <w:sz w:val="20"/>
                <w:szCs w:val="20"/>
              </w:rPr>
              <w:t>JTE-607</w:t>
            </w:r>
          </w:p>
        </w:tc>
        <w:tc>
          <w:tcPr>
            <w:tcW w:w="1889" w:type="dxa"/>
            <w:tcBorders>
              <w:top w:val="single" w:sz="4" w:space="0" w:color="auto"/>
              <w:bottom w:val="single" w:sz="4" w:space="0" w:color="auto"/>
            </w:tcBorders>
            <w:vAlign w:val="center"/>
          </w:tcPr>
          <w:p w14:paraId="2CD3B130" w14:textId="77777777" w:rsidR="00E37B71" w:rsidRPr="00C87F60"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0.70</w:t>
            </w:r>
          </w:p>
        </w:tc>
        <w:tc>
          <w:tcPr>
            <w:tcW w:w="3261" w:type="dxa"/>
            <w:tcBorders>
              <w:top w:val="single" w:sz="4" w:space="0" w:color="auto"/>
              <w:bottom w:val="single" w:sz="4" w:space="0" w:color="auto"/>
            </w:tcBorders>
            <w:vAlign w:val="center"/>
          </w:tcPr>
          <w:p w14:paraId="504142B2" w14:textId="77777777" w:rsidR="00E37B71" w:rsidRPr="007A40D6" w:rsidRDefault="00E37B71" w:rsidP="00244274">
            <w:pPr>
              <w:jc w:val="center"/>
              <w:rPr>
                <w:rFonts w:ascii="Times New Roman" w:hAnsi="Times New Roman" w:cs="Times New Roman"/>
                <w:sz w:val="20"/>
                <w:szCs w:val="20"/>
              </w:rPr>
            </w:pPr>
            <w:r>
              <w:rPr>
                <w:rFonts w:ascii="Times New Roman" w:hAnsi="Times New Roman" w:cs="Times New Roman"/>
                <w:sz w:val="20"/>
                <w:szCs w:val="20"/>
              </w:rPr>
              <w:t>Cytokine production inhibition</w:t>
            </w:r>
          </w:p>
        </w:tc>
        <w:tc>
          <w:tcPr>
            <w:tcW w:w="2977" w:type="dxa"/>
            <w:tcBorders>
              <w:top w:val="single" w:sz="4" w:space="0" w:color="auto"/>
              <w:bottom w:val="single" w:sz="4" w:space="0" w:color="auto"/>
            </w:tcBorders>
            <w:vAlign w:val="center"/>
          </w:tcPr>
          <w:p w14:paraId="72A892B5" w14:textId="77777777" w:rsidR="00E37B71" w:rsidRPr="007A40D6" w:rsidRDefault="00E37B71" w:rsidP="00244274">
            <w:pPr>
              <w:jc w:val="center"/>
              <w:rPr>
                <w:rFonts w:ascii="Times New Roman" w:hAnsi="Times New Roman" w:cs="Times New Roman"/>
                <w:sz w:val="20"/>
                <w:szCs w:val="20"/>
              </w:rPr>
            </w:pPr>
            <w:r w:rsidRPr="00C87F60">
              <w:rPr>
                <w:rFonts w:ascii="Times New Roman" w:hAnsi="Times New Roman" w:cs="Times New Roman"/>
                <w:sz w:val="20"/>
                <w:szCs w:val="20"/>
              </w:rPr>
              <w:t>Inflammation signaling modulation</w:t>
            </w:r>
          </w:p>
        </w:tc>
        <w:tc>
          <w:tcPr>
            <w:tcW w:w="1843" w:type="dxa"/>
            <w:vMerge/>
            <w:vAlign w:val="center"/>
          </w:tcPr>
          <w:p w14:paraId="4811271C" w14:textId="77777777" w:rsidR="00E37B71" w:rsidRDefault="00E37B71" w:rsidP="00244274">
            <w:pPr>
              <w:jc w:val="center"/>
              <w:rPr>
                <w:rFonts w:ascii="Times New Roman" w:hAnsi="Times New Roman" w:cs="Times New Roman"/>
                <w:sz w:val="20"/>
                <w:szCs w:val="20"/>
              </w:rPr>
            </w:pPr>
          </w:p>
        </w:tc>
      </w:tr>
      <w:tr w:rsidR="00E37B71" w14:paraId="1D8C4E95" w14:textId="77777777" w:rsidTr="00244274">
        <w:tc>
          <w:tcPr>
            <w:tcW w:w="3350" w:type="dxa"/>
            <w:tcBorders>
              <w:top w:val="single" w:sz="4" w:space="0" w:color="auto"/>
              <w:bottom w:val="single" w:sz="4" w:space="0" w:color="auto"/>
            </w:tcBorders>
            <w:vAlign w:val="center"/>
          </w:tcPr>
          <w:p w14:paraId="4FA28743" w14:textId="77777777" w:rsidR="00E37B71" w:rsidRPr="00702B82" w:rsidRDefault="00E37B71" w:rsidP="00244274">
            <w:pPr>
              <w:jc w:val="center"/>
              <w:rPr>
                <w:rFonts w:ascii="Times New Roman" w:hAnsi="Times New Roman" w:cs="Times New Roman"/>
                <w:sz w:val="20"/>
                <w:szCs w:val="20"/>
              </w:rPr>
            </w:pPr>
            <w:r w:rsidRPr="000B0353">
              <w:rPr>
                <w:rFonts w:ascii="Times New Roman" w:hAnsi="Times New Roman" w:cs="Times New Roman"/>
                <w:sz w:val="20"/>
                <w:szCs w:val="20"/>
              </w:rPr>
              <w:t>Pralatrexate</w:t>
            </w:r>
            <w:r>
              <w:rPr>
                <w:rFonts w:ascii="Times New Roman" w:hAnsi="Times New Roman" w:cs="Times New Roman"/>
                <w:sz w:val="20"/>
                <w:szCs w:val="20"/>
              </w:rPr>
              <w:t xml:space="preserve"> </w:t>
            </w:r>
            <w:r w:rsidRPr="000B0353">
              <w:rPr>
                <w:rFonts w:ascii="Times New Roman" w:hAnsi="Times New Roman" w:cs="Times New Roman"/>
                <w:sz w:val="20"/>
                <w:szCs w:val="20"/>
              </w:rPr>
              <w:t>(</w:t>
            </w:r>
            <w:proofErr w:type="spellStart"/>
            <w:r w:rsidRPr="000B0353">
              <w:rPr>
                <w:rFonts w:ascii="Times New Roman" w:hAnsi="Times New Roman" w:cs="Times New Roman"/>
                <w:sz w:val="20"/>
                <w:szCs w:val="20"/>
              </w:rPr>
              <w:t>Folotyn</w:t>
            </w:r>
            <w:proofErr w:type="spellEnd"/>
            <w:r w:rsidRPr="000B0353">
              <w:rPr>
                <w:rFonts w:ascii="Times New Roman" w:hAnsi="Times New Roman" w:cs="Times New Roman"/>
                <w:sz w:val="20"/>
                <w:szCs w:val="20"/>
              </w:rPr>
              <w:t>)</w:t>
            </w:r>
          </w:p>
        </w:tc>
        <w:tc>
          <w:tcPr>
            <w:tcW w:w="1889" w:type="dxa"/>
            <w:tcBorders>
              <w:top w:val="single" w:sz="4" w:space="0" w:color="auto"/>
            </w:tcBorders>
            <w:vAlign w:val="center"/>
          </w:tcPr>
          <w:p w14:paraId="292BF793"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0.66</w:t>
            </w:r>
          </w:p>
        </w:tc>
        <w:tc>
          <w:tcPr>
            <w:tcW w:w="3261" w:type="dxa"/>
            <w:tcBorders>
              <w:top w:val="single" w:sz="4" w:space="0" w:color="auto"/>
              <w:bottom w:val="single" w:sz="4" w:space="0" w:color="auto"/>
            </w:tcBorders>
            <w:vAlign w:val="center"/>
          </w:tcPr>
          <w:p w14:paraId="16C57AE7" w14:textId="77777777" w:rsidR="00E37B71" w:rsidRPr="00C87F60" w:rsidRDefault="00E37B71" w:rsidP="00244274">
            <w:pPr>
              <w:jc w:val="center"/>
              <w:rPr>
                <w:rFonts w:ascii="Times New Roman" w:hAnsi="Times New Roman" w:cs="Times New Roman"/>
                <w:sz w:val="20"/>
                <w:szCs w:val="20"/>
              </w:rPr>
            </w:pPr>
            <w:r>
              <w:rPr>
                <w:rFonts w:ascii="Times New Roman" w:hAnsi="Times New Roman" w:cs="Times New Roman"/>
                <w:sz w:val="20"/>
                <w:szCs w:val="20"/>
              </w:rPr>
              <w:t>D</w:t>
            </w:r>
            <w:r w:rsidRPr="000B0353">
              <w:rPr>
                <w:rFonts w:ascii="Times New Roman" w:hAnsi="Times New Roman" w:cs="Times New Roman"/>
                <w:sz w:val="20"/>
                <w:szCs w:val="20"/>
              </w:rPr>
              <w:t>ihydrofolate reductase inhibit</w:t>
            </w:r>
            <w:r>
              <w:rPr>
                <w:rFonts w:ascii="Times New Roman" w:hAnsi="Times New Roman" w:cs="Times New Roman"/>
                <w:sz w:val="20"/>
                <w:szCs w:val="20"/>
              </w:rPr>
              <w:t>ion</w:t>
            </w:r>
          </w:p>
        </w:tc>
        <w:tc>
          <w:tcPr>
            <w:tcW w:w="2977" w:type="dxa"/>
            <w:tcBorders>
              <w:top w:val="single" w:sz="4" w:space="0" w:color="auto"/>
              <w:bottom w:val="single" w:sz="4" w:space="0" w:color="auto"/>
            </w:tcBorders>
            <w:vAlign w:val="center"/>
          </w:tcPr>
          <w:p w14:paraId="3108A1BF" w14:textId="77777777" w:rsidR="00E37B71" w:rsidRPr="00C87F60" w:rsidRDefault="00E37B71" w:rsidP="00244274">
            <w:pPr>
              <w:jc w:val="center"/>
              <w:rPr>
                <w:rFonts w:ascii="Times New Roman" w:hAnsi="Times New Roman" w:cs="Times New Roman"/>
                <w:sz w:val="20"/>
                <w:szCs w:val="20"/>
              </w:rPr>
            </w:pPr>
            <w:r>
              <w:rPr>
                <w:rFonts w:ascii="Times New Roman" w:hAnsi="Times New Roman" w:cs="Times New Roman"/>
                <w:sz w:val="20"/>
                <w:szCs w:val="20"/>
              </w:rPr>
              <w:t>Metabolic enzyme modulation</w:t>
            </w:r>
          </w:p>
        </w:tc>
        <w:tc>
          <w:tcPr>
            <w:tcW w:w="1843" w:type="dxa"/>
            <w:vMerge/>
            <w:vAlign w:val="center"/>
          </w:tcPr>
          <w:p w14:paraId="3331EE36" w14:textId="77777777" w:rsidR="00E37B71" w:rsidRDefault="00E37B71" w:rsidP="00244274">
            <w:pPr>
              <w:jc w:val="center"/>
              <w:rPr>
                <w:rFonts w:ascii="Times New Roman" w:hAnsi="Times New Roman" w:cs="Times New Roman"/>
                <w:sz w:val="20"/>
                <w:szCs w:val="20"/>
              </w:rPr>
            </w:pPr>
          </w:p>
        </w:tc>
      </w:tr>
      <w:tr w:rsidR="00E37B71" w14:paraId="7F77FF63" w14:textId="77777777" w:rsidTr="00244274">
        <w:tc>
          <w:tcPr>
            <w:tcW w:w="3350" w:type="dxa"/>
            <w:tcBorders>
              <w:top w:val="single" w:sz="4" w:space="0" w:color="auto"/>
              <w:bottom w:val="single" w:sz="4" w:space="0" w:color="auto"/>
            </w:tcBorders>
            <w:vAlign w:val="center"/>
          </w:tcPr>
          <w:p w14:paraId="2AAF701D" w14:textId="77777777" w:rsidR="00E37B71" w:rsidRPr="000B0353" w:rsidRDefault="00E37B71" w:rsidP="00244274">
            <w:pPr>
              <w:jc w:val="center"/>
              <w:rPr>
                <w:rFonts w:ascii="Times New Roman" w:hAnsi="Times New Roman" w:cs="Times New Roman"/>
                <w:sz w:val="20"/>
                <w:szCs w:val="20"/>
              </w:rPr>
            </w:pPr>
            <w:r w:rsidRPr="00A37BF9">
              <w:rPr>
                <w:rFonts w:ascii="Times New Roman" w:hAnsi="Times New Roman" w:cs="Times New Roman"/>
                <w:sz w:val="20"/>
                <w:szCs w:val="20"/>
              </w:rPr>
              <w:t>UNBS5162</w:t>
            </w:r>
          </w:p>
        </w:tc>
        <w:tc>
          <w:tcPr>
            <w:tcW w:w="1889" w:type="dxa"/>
            <w:vAlign w:val="center"/>
          </w:tcPr>
          <w:p w14:paraId="276CD50A" w14:textId="77777777" w:rsidR="00E37B71" w:rsidRPr="009E3BF9"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0.67</w:t>
            </w:r>
          </w:p>
        </w:tc>
        <w:tc>
          <w:tcPr>
            <w:tcW w:w="3261" w:type="dxa"/>
            <w:tcBorders>
              <w:top w:val="single" w:sz="4" w:space="0" w:color="auto"/>
              <w:bottom w:val="single" w:sz="4" w:space="0" w:color="auto"/>
            </w:tcBorders>
            <w:vAlign w:val="center"/>
          </w:tcPr>
          <w:p w14:paraId="1535A592"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Chemokine expression inhibition</w:t>
            </w:r>
          </w:p>
        </w:tc>
        <w:tc>
          <w:tcPr>
            <w:tcW w:w="2977" w:type="dxa"/>
            <w:tcBorders>
              <w:top w:val="single" w:sz="4" w:space="0" w:color="auto"/>
              <w:bottom w:val="single" w:sz="4" w:space="0" w:color="auto"/>
            </w:tcBorders>
            <w:vAlign w:val="center"/>
          </w:tcPr>
          <w:p w14:paraId="461D89B6" w14:textId="77777777" w:rsidR="00E37B71" w:rsidRDefault="00E37B71" w:rsidP="00244274">
            <w:pPr>
              <w:jc w:val="center"/>
              <w:rPr>
                <w:rFonts w:ascii="Times New Roman" w:hAnsi="Times New Roman" w:cs="Times New Roman"/>
                <w:sz w:val="20"/>
                <w:szCs w:val="20"/>
              </w:rPr>
            </w:pPr>
            <w:r w:rsidRPr="009E3BF9">
              <w:rPr>
                <w:rFonts w:ascii="Times New Roman" w:hAnsi="Times New Roman" w:cs="Times New Roman"/>
                <w:sz w:val="20"/>
                <w:szCs w:val="20"/>
              </w:rPr>
              <w:t>Signal transduction modulat</w:t>
            </w:r>
            <w:r>
              <w:rPr>
                <w:rFonts w:ascii="Times New Roman" w:hAnsi="Times New Roman" w:cs="Times New Roman"/>
                <w:sz w:val="20"/>
                <w:szCs w:val="20"/>
              </w:rPr>
              <w:t>ion</w:t>
            </w:r>
          </w:p>
        </w:tc>
        <w:tc>
          <w:tcPr>
            <w:tcW w:w="1843" w:type="dxa"/>
            <w:vMerge/>
            <w:vAlign w:val="center"/>
          </w:tcPr>
          <w:p w14:paraId="7638E361" w14:textId="77777777" w:rsidR="00E37B71" w:rsidRDefault="00E37B71" w:rsidP="00244274">
            <w:pPr>
              <w:jc w:val="center"/>
              <w:rPr>
                <w:rFonts w:ascii="Times New Roman" w:hAnsi="Times New Roman" w:cs="Times New Roman"/>
                <w:sz w:val="20"/>
                <w:szCs w:val="20"/>
              </w:rPr>
            </w:pPr>
          </w:p>
        </w:tc>
      </w:tr>
      <w:tr w:rsidR="00E37B71" w14:paraId="79835B56" w14:textId="77777777" w:rsidTr="00244274">
        <w:tc>
          <w:tcPr>
            <w:tcW w:w="3350" w:type="dxa"/>
            <w:tcBorders>
              <w:top w:val="single" w:sz="4" w:space="0" w:color="auto"/>
            </w:tcBorders>
            <w:vAlign w:val="center"/>
          </w:tcPr>
          <w:p w14:paraId="398D829C" w14:textId="77777777" w:rsidR="00E37B71" w:rsidRPr="00A37BF9" w:rsidRDefault="00E37B71" w:rsidP="00244274">
            <w:pPr>
              <w:jc w:val="center"/>
              <w:rPr>
                <w:rFonts w:ascii="Times New Roman" w:hAnsi="Times New Roman" w:cs="Times New Roman"/>
                <w:sz w:val="20"/>
                <w:szCs w:val="20"/>
              </w:rPr>
            </w:pPr>
            <w:r w:rsidRPr="00A94BBA">
              <w:rPr>
                <w:rFonts w:ascii="Times New Roman" w:hAnsi="Times New Roman" w:cs="Times New Roman"/>
                <w:sz w:val="20"/>
                <w:szCs w:val="20"/>
              </w:rPr>
              <w:t>Monobenzone</w:t>
            </w:r>
          </w:p>
        </w:tc>
        <w:tc>
          <w:tcPr>
            <w:tcW w:w="1889" w:type="dxa"/>
            <w:vAlign w:val="center"/>
          </w:tcPr>
          <w:p w14:paraId="04D86814"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0.67</w:t>
            </w:r>
          </w:p>
        </w:tc>
        <w:tc>
          <w:tcPr>
            <w:tcW w:w="3261" w:type="dxa"/>
            <w:tcBorders>
              <w:top w:val="single" w:sz="4" w:space="0" w:color="auto"/>
              <w:bottom w:val="single" w:sz="4" w:space="0" w:color="auto"/>
            </w:tcBorders>
            <w:vAlign w:val="center"/>
          </w:tcPr>
          <w:p w14:paraId="7D1D6CBA" w14:textId="77777777" w:rsidR="00E37B71" w:rsidRPr="009E3BF9" w:rsidRDefault="00E37B71" w:rsidP="00244274">
            <w:pPr>
              <w:jc w:val="center"/>
              <w:rPr>
                <w:rFonts w:ascii="Times New Roman" w:hAnsi="Times New Roman" w:cs="Times New Roman"/>
                <w:sz w:val="20"/>
                <w:szCs w:val="20"/>
              </w:rPr>
            </w:pPr>
            <w:r>
              <w:rPr>
                <w:rFonts w:ascii="Times New Roman" w:hAnsi="Times New Roman" w:cs="Times New Roman"/>
                <w:sz w:val="20"/>
                <w:szCs w:val="20"/>
              </w:rPr>
              <w:t>M</w:t>
            </w:r>
            <w:r w:rsidRPr="0072141E">
              <w:rPr>
                <w:rFonts w:ascii="Times New Roman" w:hAnsi="Times New Roman" w:cs="Times New Roman"/>
                <w:sz w:val="20"/>
                <w:szCs w:val="20"/>
              </w:rPr>
              <w:t>elanin inhibit</w:t>
            </w:r>
            <w:r>
              <w:rPr>
                <w:rFonts w:ascii="Times New Roman" w:hAnsi="Times New Roman" w:cs="Times New Roman"/>
                <w:sz w:val="20"/>
                <w:szCs w:val="20"/>
              </w:rPr>
              <w:t>ion</w:t>
            </w:r>
          </w:p>
        </w:tc>
        <w:tc>
          <w:tcPr>
            <w:tcW w:w="2977" w:type="dxa"/>
            <w:vMerge w:val="restart"/>
            <w:tcBorders>
              <w:top w:val="single" w:sz="4" w:space="0" w:color="auto"/>
            </w:tcBorders>
            <w:vAlign w:val="center"/>
          </w:tcPr>
          <w:p w14:paraId="6CE114E0" w14:textId="77777777" w:rsidR="00E37B71" w:rsidRPr="009E3BF9" w:rsidRDefault="00E37B71" w:rsidP="00244274">
            <w:pPr>
              <w:jc w:val="center"/>
              <w:rPr>
                <w:rFonts w:ascii="Times New Roman" w:hAnsi="Times New Roman" w:cs="Times New Roman"/>
                <w:sz w:val="20"/>
                <w:szCs w:val="20"/>
              </w:rPr>
            </w:pPr>
            <w:r>
              <w:rPr>
                <w:rFonts w:ascii="Times New Roman" w:hAnsi="Times New Roman" w:cs="Times New Roman"/>
                <w:sz w:val="20"/>
                <w:szCs w:val="20"/>
              </w:rPr>
              <w:t>Other mechanisms</w:t>
            </w:r>
          </w:p>
        </w:tc>
        <w:tc>
          <w:tcPr>
            <w:tcW w:w="1843" w:type="dxa"/>
            <w:vMerge/>
            <w:vAlign w:val="center"/>
          </w:tcPr>
          <w:p w14:paraId="11EAD894" w14:textId="77777777" w:rsidR="00E37B71" w:rsidRDefault="00E37B71" w:rsidP="00244274">
            <w:pPr>
              <w:jc w:val="center"/>
              <w:rPr>
                <w:rFonts w:ascii="Times New Roman" w:hAnsi="Times New Roman" w:cs="Times New Roman"/>
                <w:sz w:val="20"/>
                <w:szCs w:val="20"/>
              </w:rPr>
            </w:pPr>
          </w:p>
        </w:tc>
      </w:tr>
      <w:tr w:rsidR="00E37B71" w14:paraId="0AE5D25E" w14:textId="77777777" w:rsidTr="00244274">
        <w:tc>
          <w:tcPr>
            <w:tcW w:w="3350" w:type="dxa"/>
            <w:tcBorders>
              <w:bottom w:val="single" w:sz="4" w:space="0" w:color="auto"/>
            </w:tcBorders>
            <w:vAlign w:val="center"/>
          </w:tcPr>
          <w:p w14:paraId="3F53ED93" w14:textId="77777777" w:rsidR="00E37B71" w:rsidRPr="00A94BBA" w:rsidRDefault="00E37B71" w:rsidP="00244274">
            <w:pPr>
              <w:jc w:val="center"/>
              <w:rPr>
                <w:rFonts w:ascii="Times New Roman" w:hAnsi="Times New Roman" w:cs="Times New Roman"/>
                <w:sz w:val="20"/>
                <w:szCs w:val="20"/>
              </w:rPr>
            </w:pPr>
            <w:r w:rsidRPr="00F74DA2">
              <w:rPr>
                <w:rFonts w:ascii="Times New Roman" w:hAnsi="Times New Roman" w:cs="Times New Roman"/>
                <w:sz w:val="20"/>
                <w:szCs w:val="20"/>
              </w:rPr>
              <w:t>PX-478 2HCl</w:t>
            </w:r>
          </w:p>
        </w:tc>
        <w:tc>
          <w:tcPr>
            <w:tcW w:w="1889" w:type="dxa"/>
            <w:tcBorders>
              <w:bottom w:val="single" w:sz="4" w:space="0" w:color="auto"/>
            </w:tcBorders>
            <w:vAlign w:val="center"/>
          </w:tcPr>
          <w:p w14:paraId="11CDF9A5"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0.70</w:t>
            </w:r>
          </w:p>
        </w:tc>
        <w:tc>
          <w:tcPr>
            <w:tcW w:w="3261" w:type="dxa"/>
            <w:tcBorders>
              <w:top w:val="single" w:sz="4" w:space="0" w:color="auto"/>
              <w:bottom w:val="single" w:sz="4" w:space="0" w:color="auto"/>
            </w:tcBorders>
            <w:vAlign w:val="center"/>
          </w:tcPr>
          <w:p w14:paraId="25EEEF3B" w14:textId="77777777" w:rsidR="00E37B71" w:rsidRDefault="00E37B71" w:rsidP="00244274">
            <w:pPr>
              <w:jc w:val="center"/>
              <w:rPr>
                <w:rFonts w:ascii="Times New Roman" w:hAnsi="Times New Roman" w:cs="Times New Roman"/>
                <w:sz w:val="20"/>
                <w:szCs w:val="20"/>
              </w:rPr>
            </w:pPr>
            <w:r>
              <w:rPr>
                <w:rFonts w:ascii="Times New Roman" w:hAnsi="Times New Roman" w:cs="Times New Roman"/>
                <w:sz w:val="20"/>
                <w:szCs w:val="20"/>
              </w:rPr>
              <w:t>H</w:t>
            </w:r>
            <w:r w:rsidRPr="00896176">
              <w:rPr>
                <w:rFonts w:ascii="Times New Roman" w:hAnsi="Times New Roman" w:cs="Times New Roman"/>
                <w:sz w:val="20"/>
                <w:szCs w:val="20"/>
              </w:rPr>
              <w:t>ypoxia inducible factor inhibit</w:t>
            </w:r>
            <w:r>
              <w:rPr>
                <w:rFonts w:ascii="Times New Roman" w:hAnsi="Times New Roman" w:cs="Times New Roman"/>
                <w:sz w:val="20"/>
                <w:szCs w:val="20"/>
              </w:rPr>
              <w:t>ion</w:t>
            </w:r>
          </w:p>
        </w:tc>
        <w:tc>
          <w:tcPr>
            <w:tcW w:w="2977" w:type="dxa"/>
            <w:vMerge/>
            <w:tcBorders>
              <w:bottom w:val="single" w:sz="4" w:space="0" w:color="auto"/>
            </w:tcBorders>
            <w:vAlign w:val="center"/>
          </w:tcPr>
          <w:p w14:paraId="5A5C7E6D" w14:textId="77777777" w:rsidR="00E37B71" w:rsidRDefault="00E37B71" w:rsidP="00244274">
            <w:pPr>
              <w:jc w:val="center"/>
              <w:rPr>
                <w:rFonts w:ascii="Times New Roman" w:hAnsi="Times New Roman" w:cs="Times New Roman"/>
                <w:sz w:val="20"/>
                <w:szCs w:val="20"/>
              </w:rPr>
            </w:pPr>
          </w:p>
        </w:tc>
        <w:tc>
          <w:tcPr>
            <w:tcW w:w="1843" w:type="dxa"/>
            <w:vMerge/>
            <w:tcBorders>
              <w:bottom w:val="single" w:sz="4" w:space="0" w:color="auto"/>
            </w:tcBorders>
            <w:vAlign w:val="center"/>
          </w:tcPr>
          <w:p w14:paraId="296B0D31" w14:textId="77777777" w:rsidR="00E37B71" w:rsidRDefault="00E37B71" w:rsidP="00244274">
            <w:pPr>
              <w:jc w:val="center"/>
              <w:rPr>
                <w:rFonts w:ascii="Times New Roman" w:hAnsi="Times New Roman" w:cs="Times New Roman"/>
                <w:sz w:val="20"/>
                <w:szCs w:val="20"/>
              </w:rPr>
            </w:pPr>
          </w:p>
        </w:tc>
      </w:tr>
    </w:tbl>
    <w:p w14:paraId="52736099" w14:textId="59D93ED5" w:rsidR="006C131C" w:rsidRDefault="006C131C" w:rsidP="00E15FB5">
      <w:pPr>
        <w:spacing w:before="240" w:after="0" w:line="240" w:lineRule="auto"/>
        <w:jc w:val="both"/>
        <w:rPr>
          <w:rFonts w:ascii="Times New Roman" w:hAnsi="Times New Roman" w:cs="Times New Roman"/>
          <w:sz w:val="20"/>
          <w:szCs w:val="20"/>
        </w:rPr>
      </w:pPr>
    </w:p>
    <w:sectPr w:rsidR="006C131C" w:rsidSect="00E15FB5">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n-ea">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E6A53"/>
    <w:multiLevelType w:val="multilevel"/>
    <w:tmpl w:val="EF123304"/>
    <w:lvl w:ilvl="0">
      <w:start w:val="1"/>
      <w:numFmt w:val="decimal"/>
      <w:lvlText w:val="%1"/>
      <w:lvlJc w:val="left"/>
      <w:pPr>
        <w:ind w:left="375" w:hanging="375"/>
      </w:pPr>
      <w:rPr>
        <w:rFonts w:asciiTheme="minorHAnsi" w:hAnsiTheme="minorHAnsi" w:cstheme="minorBidi" w:hint="default"/>
        <w:i w:val="0"/>
      </w:rPr>
    </w:lvl>
    <w:lvl w:ilvl="1">
      <w:start w:val="1"/>
      <w:numFmt w:val="decimal"/>
      <w:lvlText w:val="%1.%2"/>
      <w:lvlJc w:val="left"/>
      <w:pPr>
        <w:ind w:left="375" w:hanging="375"/>
      </w:pPr>
      <w:rPr>
        <w:rFonts w:ascii="Times New Roman" w:hAnsi="Times New Roman" w:cs="Times New Roman" w:hint="default"/>
        <w:i/>
        <w:iCs w:val="0"/>
      </w:rPr>
    </w:lvl>
    <w:lvl w:ilvl="2">
      <w:start w:val="1"/>
      <w:numFmt w:val="decimal"/>
      <w:lvlText w:val="%1.%2.%3"/>
      <w:lvlJc w:val="left"/>
      <w:pPr>
        <w:ind w:left="720" w:hanging="720"/>
      </w:pPr>
      <w:rPr>
        <w:rFonts w:asciiTheme="minorHAnsi" w:hAnsiTheme="minorHAnsi" w:cstheme="minorBidi" w:hint="default"/>
        <w:i w:val="0"/>
      </w:rPr>
    </w:lvl>
    <w:lvl w:ilvl="3">
      <w:start w:val="1"/>
      <w:numFmt w:val="decimal"/>
      <w:lvlText w:val="%1.%2.%3.%4"/>
      <w:lvlJc w:val="left"/>
      <w:pPr>
        <w:ind w:left="720" w:hanging="720"/>
      </w:pPr>
      <w:rPr>
        <w:rFonts w:asciiTheme="minorHAnsi" w:hAnsiTheme="minorHAnsi" w:cstheme="minorBidi" w:hint="default"/>
        <w:i w:val="0"/>
      </w:rPr>
    </w:lvl>
    <w:lvl w:ilvl="4">
      <w:start w:val="1"/>
      <w:numFmt w:val="decimal"/>
      <w:lvlText w:val="%1.%2.%3.%4.%5"/>
      <w:lvlJc w:val="left"/>
      <w:pPr>
        <w:ind w:left="1080" w:hanging="1080"/>
      </w:pPr>
      <w:rPr>
        <w:rFonts w:asciiTheme="minorHAnsi" w:hAnsiTheme="minorHAnsi" w:cstheme="minorBidi" w:hint="default"/>
        <w:i w:val="0"/>
      </w:rPr>
    </w:lvl>
    <w:lvl w:ilvl="5">
      <w:start w:val="1"/>
      <w:numFmt w:val="decimal"/>
      <w:lvlText w:val="%1.%2.%3.%4.%5.%6"/>
      <w:lvlJc w:val="left"/>
      <w:pPr>
        <w:ind w:left="1080" w:hanging="1080"/>
      </w:pPr>
      <w:rPr>
        <w:rFonts w:asciiTheme="minorHAnsi" w:hAnsiTheme="minorHAnsi" w:cstheme="minorBidi" w:hint="default"/>
        <w:i w:val="0"/>
      </w:rPr>
    </w:lvl>
    <w:lvl w:ilvl="6">
      <w:start w:val="1"/>
      <w:numFmt w:val="decimal"/>
      <w:lvlText w:val="%1.%2.%3.%4.%5.%6.%7"/>
      <w:lvlJc w:val="left"/>
      <w:pPr>
        <w:ind w:left="1440" w:hanging="1440"/>
      </w:pPr>
      <w:rPr>
        <w:rFonts w:asciiTheme="minorHAnsi" w:hAnsiTheme="minorHAnsi" w:cstheme="minorBidi" w:hint="default"/>
        <w:i w:val="0"/>
      </w:rPr>
    </w:lvl>
    <w:lvl w:ilvl="7">
      <w:start w:val="1"/>
      <w:numFmt w:val="decimal"/>
      <w:lvlText w:val="%1.%2.%3.%4.%5.%6.%7.%8"/>
      <w:lvlJc w:val="left"/>
      <w:pPr>
        <w:ind w:left="1440" w:hanging="1440"/>
      </w:pPr>
      <w:rPr>
        <w:rFonts w:asciiTheme="minorHAnsi" w:hAnsiTheme="minorHAnsi" w:cstheme="minorBidi" w:hint="default"/>
        <w:i w:val="0"/>
      </w:rPr>
    </w:lvl>
    <w:lvl w:ilvl="8">
      <w:start w:val="1"/>
      <w:numFmt w:val="decimal"/>
      <w:lvlText w:val="%1.%2.%3.%4.%5.%6.%7.%8.%9"/>
      <w:lvlJc w:val="left"/>
      <w:pPr>
        <w:ind w:left="1800" w:hanging="1800"/>
      </w:pPr>
      <w:rPr>
        <w:rFonts w:asciiTheme="minorHAnsi" w:hAnsiTheme="minorHAnsi" w:cstheme="minorBidi" w:hint="default"/>
        <w:i w:val="0"/>
      </w:rPr>
    </w:lvl>
  </w:abstractNum>
  <w:abstractNum w:abstractNumId="1" w15:restartNumberingAfterBreak="0">
    <w:nsid w:val="4B681E00"/>
    <w:multiLevelType w:val="multilevel"/>
    <w:tmpl w:val="240C315E"/>
    <w:lvl w:ilvl="0">
      <w:start w:val="1"/>
      <w:numFmt w:val="decimal"/>
      <w:lvlText w:val="%1."/>
      <w:lvlJc w:val="left"/>
      <w:pPr>
        <w:ind w:left="720" w:hanging="36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4DE69AB"/>
    <w:multiLevelType w:val="multilevel"/>
    <w:tmpl w:val="B4269154"/>
    <w:lvl w:ilvl="0">
      <w:start w:val="1"/>
      <w:numFmt w:val="decimal"/>
      <w:lvlText w:val="%1"/>
      <w:lvlJc w:val="left"/>
      <w:pPr>
        <w:ind w:left="375" w:hanging="375"/>
      </w:pPr>
      <w:rPr>
        <w:rFonts w:asciiTheme="minorHAnsi" w:hAnsiTheme="minorHAnsi" w:cstheme="minorBidi" w:hint="default"/>
        <w:i w:val="0"/>
      </w:rPr>
    </w:lvl>
    <w:lvl w:ilvl="1">
      <w:start w:val="3"/>
      <w:numFmt w:val="decimal"/>
      <w:lvlText w:val="%1.%2"/>
      <w:lvlJc w:val="left"/>
      <w:pPr>
        <w:ind w:left="375" w:hanging="375"/>
      </w:pPr>
      <w:rPr>
        <w:rFonts w:ascii="Times New Roman" w:hAnsi="Times New Roman" w:cs="Times New Roman" w:hint="default"/>
        <w:i/>
        <w:iCs w:val="0"/>
      </w:rPr>
    </w:lvl>
    <w:lvl w:ilvl="2">
      <w:start w:val="1"/>
      <w:numFmt w:val="decimal"/>
      <w:lvlText w:val="%1.%2.%3"/>
      <w:lvlJc w:val="left"/>
      <w:pPr>
        <w:ind w:left="720" w:hanging="720"/>
      </w:pPr>
      <w:rPr>
        <w:rFonts w:asciiTheme="minorHAnsi" w:hAnsiTheme="minorHAnsi" w:cstheme="minorBidi" w:hint="default"/>
        <w:i w:val="0"/>
      </w:rPr>
    </w:lvl>
    <w:lvl w:ilvl="3">
      <w:start w:val="1"/>
      <w:numFmt w:val="decimal"/>
      <w:lvlText w:val="%1.%2.%3.%4"/>
      <w:lvlJc w:val="left"/>
      <w:pPr>
        <w:ind w:left="720" w:hanging="720"/>
      </w:pPr>
      <w:rPr>
        <w:rFonts w:asciiTheme="minorHAnsi" w:hAnsiTheme="minorHAnsi" w:cstheme="minorBidi" w:hint="default"/>
        <w:i w:val="0"/>
      </w:rPr>
    </w:lvl>
    <w:lvl w:ilvl="4">
      <w:start w:val="1"/>
      <w:numFmt w:val="decimal"/>
      <w:lvlText w:val="%1.%2.%3.%4.%5"/>
      <w:lvlJc w:val="left"/>
      <w:pPr>
        <w:ind w:left="1080" w:hanging="1080"/>
      </w:pPr>
      <w:rPr>
        <w:rFonts w:asciiTheme="minorHAnsi" w:hAnsiTheme="minorHAnsi" w:cstheme="minorBidi" w:hint="default"/>
        <w:i w:val="0"/>
      </w:rPr>
    </w:lvl>
    <w:lvl w:ilvl="5">
      <w:start w:val="1"/>
      <w:numFmt w:val="decimal"/>
      <w:lvlText w:val="%1.%2.%3.%4.%5.%6"/>
      <w:lvlJc w:val="left"/>
      <w:pPr>
        <w:ind w:left="1080" w:hanging="1080"/>
      </w:pPr>
      <w:rPr>
        <w:rFonts w:asciiTheme="minorHAnsi" w:hAnsiTheme="minorHAnsi" w:cstheme="minorBidi" w:hint="default"/>
        <w:i w:val="0"/>
      </w:rPr>
    </w:lvl>
    <w:lvl w:ilvl="6">
      <w:start w:val="1"/>
      <w:numFmt w:val="decimal"/>
      <w:lvlText w:val="%1.%2.%3.%4.%5.%6.%7"/>
      <w:lvlJc w:val="left"/>
      <w:pPr>
        <w:ind w:left="1440" w:hanging="1440"/>
      </w:pPr>
      <w:rPr>
        <w:rFonts w:asciiTheme="minorHAnsi" w:hAnsiTheme="minorHAnsi" w:cstheme="minorBidi" w:hint="default"/>
        <w:i w:val="0"/>
      </w:rPr>
    </w:lvl>
    <w:lvl w:ilvl="7">
      <w:start w:val="1"/>
      <w:numFmt w:val="decimal"/>
      <w:lvlText w:val="%1.%2.%3.%4.%5.%6.%7.%8"/>
      <w:lvlJc w:val="left"/>
      <w:pPr>
        <w:ind w:left="1440" w:hanging="1440"/>
      </w:pPr>
      <w:rPr>
        <w:rFonts w:asciiTheme="minorHAnsi" w:hAnsiTheme="minorHAnsi" w:cstheme="minorBidi" w:hint="default"/>
        <w:i w:val="0"/>
      </w:rPr>
    </w:lvl>
    <w:lvl w:ilvl="8">
      <w:start w:val="1"/>
      <w:numFmt w:val="decimal"/>
      <w:lvlText w:val="%1.%2.%3.%4.%5.%6.%7.%8.%9"/>
      <w:lvlJc w:val="left"/>
      <w:pPr>
        <w:ind w:left="1800" w:hanging="1800"/>
      </w:pPr>
      <w:rPr>
        <w:rFonts w:asciiTheme="minorHAnsi" w:hAnsiTheme="minorHAnsi" w:cstheme="minorBidi" w:hint="default"/>
        <w:i w:val="0"/>
      </w:rPr>
    </w:lvl>
  </w:abstractNum>
  <w:abstractNum w:abstractNumId="3" w15:restartNumberingAfterBreak="0">
    <w:nsid w:val="7A613D1F"/>
    <w:multiLevelType w:val="multilevel"/>
    <w:tmpl w:val="42EA96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596719547">
    <w:abstractNumId w:val="1"/>
  </w:num>
  <w:num w:numId="2" w16cid:durableId="742216152">
    <w:abstractNumId w:val="0"/>
  </w:num>
  <w:num w:numId="3" w16cid:durableId="1698117898">
    <w:abstractNumId w:val="2"/>
  </w:num>
  <w:num w:numId="4" w16cid:durableId="18686347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E7A"/>
    <w:rsid w:val="000010E1"/>
    <w:rsid w:val="000033ED"/>
    <w:rsid w:val="00011055"/>
    <w:rsid w:val="00011403"/>
    <w:rsid w:val="00011594"/>
    <w:rsid w:val="00011FD2"/>
    <w:rsid w:val="00012605"/>
    <w:rsid w:val="0001360F"/>
    <w:rsid w:val="000144E1"/>
    <w:rsid w:val="000146D9"/>
    <w:rsid w:val="00015337"/>
    <w:rsid w:val="000167C1"/>
    <w:rsid w:val="00022A90"/>
    <w:rsid w:val="00022FD9"/>
    <w:rsid w:val="00024126"/>
    <w:rsid w:val="000316EC"/>
    <w:rsid w:val="0003192E"/>
    <w:rsid w:val="00033923"/>
    <w:rsid w:val="00035A30"/>
    <w:rsid w:val="000365CA"/>
    <w:rsid w:val="00041741"/>
    <w:rsid w:val="00042160"/>
    <w:rsid w:val="00042339"/>
    <w:rsid w:val="000458B5"/>
    <w:rsid w:val="00050B94"/>
    <w:rsid w:val="000521F5"/>
    <w:rsid w:val="00054268"/>
    <w:rsid w:val="00054DDC"/>
    <w:rsid w:val="000619B8"/>
    <w:rsid w:val="00061CE8"/>
    <w:rsid w:val="00070204"/>
    <w:rsid w:val="00072332"/>
    <w:rsid w:val="00072EDB"/>
    <w:rsid w:val="000801B4"/>
    <w:rsid w:val="0008148B"/>
    <w:rsid w:val="000844AA"/>
    <w:rsid w:val="000A6375"/>
    <w:rsid w:val="000B0198"/>
    <w:rsid w:val="000B2327"/>
    <w:rsid w:val="000B793A"/>
    <w:rsid w:val="000C2D18"/>
    <w:rsid w:val="000C35A1"/>
    <w:rsid w:val="000C5B1F"/>
    <w:rsid w:val="000D1288"/>
    <w:rsid w:val="000D2EC2"/>
    <w:rsid w:val="000D4E21"/>
    <w:rsid w:val="000D6989"/>
    <w:rsid w:val="000E1F09"/>
    <w:rsid w:val="000E3596"/>
    <w:rsid w:val="000F6C12"/>
    <w:rsid w:val="00101179"/>
    <w:rsid w:val="00101785"/>
    <w:rsid w:val="00101A3C"/>
    <w:rsid w:val="00111B3B"/>
    <w:rsid w:val="001143EB"/>
    <w:rsid w:val="001173AC"/>
    <w:rsid w:val="00122B99"/>
    <w:rsid w:val="00126D46"/>
    <w:rsid w:val="00130662"/>
    <w:rsid w:val="001324A2"/>
    <w:rsid w:val="00135BF1"/>
    <w:rsid w:val="00141C16"/>
    <w:rsid w:val="00142BB9"/>
    <w:rsid w:val="00145E63"/>
    <w:rsid w:val="00147F34"/>
    <w:rsid w:val="00150796"/>
    <w:rsid w:val="0015168F"/>
    <w:rsid w:val="00152727"/>
    <w:rsid w:val="001621C3"/>
    <w:rsid w:val="00165135"/>
    <w:rsid w:val="00167341"/>
    <w:rsid w:val="00170ACC"/>
    <w:rsid w:val="00171756"/>
    <w:rsid w:val="00173DC8"/>
    <w:rsid w:val="00180890"/>
    <w:rsid w:val="0018108C"/>
    <w:rsid w:val="001870E6"/>
    <w:rsid w:val="001B0B02"/>
    <w:rsid w:val="001B1078"/>
    <w:rsid w:val="001B3D13"/>
    <w:rsid w:val="001B5E01"/>
    <w:rsid w:val="001C0801"/>
    <w:rsid w:val="001C0AA4"/>
    <w:rsid w:val="001C1CDF"/>
    <w:rsid w:val="001D19FC"/>
    <w:rsid w:val="001D200C"/>
    <w:rsid w:val="001D30AE"/>
    <w:rsid w:val="001D37D4"/>
    <w:rsid w:val="001D46C6"/>
    <w:rsid w:val="001E2E51"/>
    <w:rsid w:val="001E3EC5"/>
    <w:rsid w:val="001E6310"/>
    <w:rsid w:val="001F0658"/>
    <w:rsid w:val="00200574"/>
    <w:rsid w:val="00201087"/>
    <w:rsid w:val="00202787"/>
    <w:rsid w:val="002029A1"/>
    <w:rsid w:val="00204EE2"/>
    <w:rsid w:val="00213659"/>
    <w:rsid w:val="002153EC"/>
    <w:rsid w:val="00220C4A"/>
    <w:rsid w:val="002219EC"/>
    <w:rsid w:val="002231BA"/>
    <w:rsid w:val="002269D8"/>
    <w:rsid w:val="00227D37"/>
    <w:rsid w:val="00233BD0"/>
    <w:rsid w:val="002375A8"/>
    <w:rsid w:val="0025293C"/>
    <w:rsid w:val="002541C5"/>
    <w:rsid w:val="0026633E"/>
    <w:rsid w:val="00267037"/>
    <w:rsid w:val="00271728"/>
    <w:rsid w:val="002859C8"/>
    <w:rsid w:val="002931AB"/>
    <w:rsid w:val="0029419F"/>
    <w:rsid w:val="00295E68"/>
    <w:rsid w:val="002973CA"/>
    <w:rsid w:val="002A2E70"/>
    <w:rsid w:val="002A3E36"/>
    <w:rsid w:val="002A458F"/>
    <w:rsid w:val="002A48A3"/>
    <w:rsid w:val="002A4F75"/>
    <w:rsid w:val="002A6340"/>
    <w:rsid w:val="002A6766"/>
    <w:rsid w:val="002B06DC"/>
    <w:rsid w:val="002B2373"/>
    <w:rsid w:val="002B276F"/>
    <w:rsid w:val="002B48E9"/>
    <w:rsid w:val="002C00B9"/>
    <w:rsid w:val="002C201E"/>
    <w:rsid w:val="002C22DF"/>
    <w:rsid w:val="002C670B"/>
    <w:rsid w:val="002D0FB3"/>
    <w:rsid w:val="002D27B1"/>
    <w:rsid w:val="002D4ADF"/>
    <w:rsid w:val="002D62CF"/>
    <w:rsid w:val="002E124D"/>
    <w:rsid w:val="002E254E"/>
    <w:rsid w:val="002E3681"/>
    <w:rsid w:val="002E54C5"/>
    <w:rsid w:val="002E7531"/>
    <w:rsid w:val="002F3FC3"/>
    <w:rsid w:val="00300707"/>
    <w:rsid w:val="00303ABD"/>
    <w:rsid w:val="00310F5A"/>
    <w:rsid w:val="00310FB6"/>
    <w:rsid w:val="00315772"/>
    <w:rsid w:val="003200ED"/>
    <w:rsid w:val="00321F05"/>
    <w:rsid w:val="003243A0"/>
    <w:rsid w:val="003254D0"/>
    <w:rsid w:val="00330698"/>
    <w:rsid w:val="0033630A"/>
    <w:rsid w:val="00343604"/>
    <w:rsid w:val="00351CD7"/>
    <w:rsid w:val="00353B03"/>
    <w:rsid w:val="00357918"/>
    <w:rsid w:val="00363978"/>
    <w:rsid w:val="003751ED"/>
    <w:rsid w:val="003758D0"/>
    <w:rsid w:val="0037746D"/>
    <w:rsid w:val="00385903"/>
    <w:rsid w:val="00390FB5"/>
    <w:rsid w:val="00394A2C"/>
    <w:rsid w:val="003A5061"/>
    <w:rsid w:val="003A79FB"/>
    <w:rsid w:val="003B0769"/>
    <w:rsid w:val="003B4225"/>
    <w:rsid w:val="003B4F08"/>
    <w:rsid w:val="003B5245"/>
    <w:rsid w:val="003F0ADC"/>
    <w:rsid w:val="003F3319"/>
    <w:rsid w:val="003F41F5"/>
    <w:rsid w:val="004019DB"/>
    <w:rsid w:val="0040572D"/>
    <w:rsid w:val="00411245"/>
    <w:rsid w:val="004160BA"/>
    <w:rsid w:val="00422CF6"/>
    <w:rsid w:val="00423673"/>
    <w:rsid w:val="00424429"/>
    <w:rsid w:val="00424CA1"/>
    <w:rsid w:val="0043521D"/>
    <w:rsid w:val="004430E5"/>
    <w:rsid w:val="00443BE7"/>
    <w:rsid w:val="004463F3"/>
    <w:rsid w:val="00446E51"/>
    <w:rsid w:val="00452DA6"/>
    <w:rsid w:val="00455FEF"/>
    <w:rsid w:val="004607A1"/>
    <w:rsid w:val="004668FE"/>
    <w:rsid w:val="00466F7B"/>
    <w:rsid w:val="00470CBE"/>
    <w:rsid w:val="00472674"/>
    <w:rsid w:val="00477989"/>
    <w:rsid w:val="00481D9F"/>
    <w:rsid w:val="004922C4"/>
    <w:rsid w:val="004B2C12"/>
    <w:rsid w:val="004B5480"/>
    <w:rsid w:val="004B565A"/>
    <w:rsid w:val="004B6C65"/>
    <w:rsid w:val="004C06E8"/>
    <w:rsid w:val="004C13F7"/>
    <w:rsid w:val="004C2612"/>
    <w:rsid w:val="004D071E"/>
    <w:rsid w:val="004D6D05"/>
    <w:rsid w:val="004D7294"/>
    <w:rsid w:val="004E10A1"/>
    <w:rsid w:val="004F3509"/>
    <w:rsid w:val="004F5D20"/>
    <w:rsid w:val="004F7351"/>
    <w:rsid w:val="005043F3"/>
    <w:rsid w:val="00511BEB"/>
    <w:rsid w:val="005122B8"/>
    <w:rsid w:val="0051235C"/>
    <w:rsid w:val="00512DAE"/>
    <w:rsid w:val="00513FAF"/>
    <w:rsid w:val="005224E0"/>
    <w:rsid w:val="005263B1"/>
    <w:rsid w:val="00536DE7"/>
    <w:rsid w:val="00545CCB"/>
    <w:rsid w:val="005477DF"/>
    <w:rsid w:val="0055135D"/>
    <w:rsid w:val="00554389"/>
    <w:rsid w:val="0055538E"/>
    <w:rsid w:val="00557C4B"/>
    <w:rsid w:val="00560671"/>
    <w:rsid w:val="0056080E"/>
    <w:rsid w:val="005608D8"/>
    <w:rsid w:val="0056094D"/>
    <w:rsid w:val="005654B4"/>
    <w:rsid w:val="00566BCB"/>
    <w:rsid w:val="00570866"/>
    <w:rsid w:val="00571207"/>
    <w:rsid w:val="00574EA3"/>
    <w:rsid w:val="005768A3"/>
    <w:rsid w:val="005770BF"/>
    <w:rsid w:val="0057757C"/>
    <w:rsid w:val="00584E13"/>
    <w:rsid w:val="00595055"/>
    <w:rsid w:val="005956D1"/>
    <w:rsid w:val="00597782"/>
    <w:rsid w:val="005A0E24"/>
    <w:rsid w:val="005A19C0"/>
    <w:rsid w:val="005A4996"/>
    <w:rsid w:val="005A4EED"/>
    <w:rsid w:val="005A6244"/>
    <w:rsid w:val="005B2FD9"/>
    <w:rsid w:val="005B6511"/>
    <w:rsid w:val="005C01D1"/>
    <w:rsid w:val="005C795B"/>
    <w:rsid w:val="005D3205"/>
    <w:rsid w:val="005D38D0"/>
    <w:rsid w:val="005E03F7"/>
    <w:rsid w:val="005E1065"/>
    <w:rsid w:val="005F077C"/>
    <w:rsid w:val="005F188C"/>
    <w:rsid w:val="005F1987"/>
    <w:rsid w:val="005F2DE3"/>
    <w:rsid w:val="005F315D"/>
    <w:rsid w:val="005F7975"/>
    <w:rsid w:val="006009F8"/>
    <w:rsid w:val="00602D9D"/>
    <w:rsid w:val="00612766"/>
    <w:rsid w:val="00615A6E"/>
    <w:rsid w:val="006232C2"/>
    <w:rsid w:val="006337DD"/>
    <w:rsid w:val="00647549"/>
    <w:rsid w:val="006638FE"/>
    <w:rsid w:val="00663CA8"/>
    <w:rsid w:val="00664BB4"/>
    <w:rsid w:val="00667F23"/>
    <w:rsid w:val="006764FB"/>
    <w:rsid w:val="00677B3B"/>
    <w:rsid w:val="00684EE1"/>
    <w:rsid w:val="00686593"/>
    <w:rsid w:val="006907A5"/>
    <w:rsid w:val="006950DF"/>
    <w:rsid w:val="006A056D"/>
    <w:rsid w:val="006A0A67"/>
    <w:rsid w:val="006B2FB3"/>
    <w:rsid w:val="006B6ECC"/>
    <w:rsid w:val="006C131C"/>
    <w:rsid w:val="006C4BC1"/>
    <w:rsid w:val="006C6681"/>
    <w:rsid w:val="006D68CE"/>
    <w:rsid w:val="006D75B2"/>
    <w:rsid w:val="006E0854"/>
    <w:rsid w:val="006E1657"/>
    <w:rsid w:val="006E1C17"/>
    <w:rsid w:val="006E2E55"/>
    <w:rsid w:val="006E3ED0"/>
    <w:rsid w:val="006F4101"/>
    <w:rsid w:val="006F511C"/>
    <w:rsid w:val="0070328B"/>
    <w:rsid w:val="007107AD"/>
    <w:rsid w:val="00711522"/>
    <w:rsid w:val="007146F0"/>
    <w:rsid w:val="00717B80"/>
    <w:rsid w:val="00723B77"/>
    <w:rsid w:val="00724DD1"/>
    <w:rsid w:val="007256E8"/>
    <w:rsid w:val="00725768"/>
    <w:rsid w:val="0072737F"/>
    <w:rsid w:val="007273A5"/>
    <w:rsid w:val="00752D58"/>
    <w:rsid w:val="0075361D"/>
    <w:rsid w:val="00753778"/>
    <w:rsid w:val="00755BFA"/>
    <w:rsid w:val="00757779"/>
    <w:rsid w:val="00763940"/>
    <w:rsid w:val="0076742F"/>
    <w:rsid w:val="007731CA"/>
    <w:rsid w:val="00777230"/>
    <w:rsid w:val="00777C81"/>
    <w:rsid w:val="00780362"/>
    <w:rsid w:val="00783B4B"/>
    <w:rsid w:val="007862ED"/>
    <w:rsid w:val="00787FC6"/>
    <w:rsid w:val="007903C5"/>
    <w:rsid w:val="00790C07"/>
    <w:rsid w:val="007935A8"/>
    <w:rsid w:val="00795197"/>
    <w:rsid w:val="00796F72"/>
    <w:rsid w:val="007A2397"/>
    <w:rsid w:val="007B1B1F"/>
    <w:rsid w:val="007C0F14"/>
    <w:rsid w:val="007C4DF1"/>
    <w:rsid w:val="007C5B20"/>
    <w:rsid w:val="007C6576"/>
    <w:rsid w:val="007C79EA"/>
    <w:rsid w:val="007D0FE3"/>
    <w:rsid w:val="007E2501"/>
    <w:rsid w:val="007E276E"/>
    <w:rsid w:val="007E6E6A"/>
    <w:rsid w:val="007F06DC"/>
    <w:rsid w:val="007F07BA"/>
    <w:rsid w:val="007F0938"/>
    <w:rsid w:val="007F3A88"/>
    <w:rsid w:val="007F4327"/>
    <w:rsid w:val="007F74CE"/>
    <w:rsid w:val="00800399"/>
    <w:rsid w:val="00812A78"/>
    <w:rsid w:val="00814127"/>
    <w:rsid w:val="00816568"/>
    <w:rsid w:val="00822828"/>
    <w:rsid w:val="00823D02"/>
    <w:rsid w:val="0082572E"/>
    <w:rsid w:val="008263AA"/>
    <w:rsid w:val="008266A4"/>
    <w:rsid w:val="008314CD"/>
    <w:rsid w:val="00834717"/>
    <w:rsid w:val="008357E1"/>
    <w:rsid w:val="008369E6"/>
    <w:rsid w:val="00836B59"/>
    <w:rsid w:val="00837594"/>
    <w:rsid w:val="00845B10"/>
    <w:rsid w:val="00853A54"/>
    <w:rsid w:val="00855C94"/>
    <w:rsid w:val="00856303"/>
    <w:rsid w:val="008616DB"/>
    <w:rsid w:val="00862785"/>
    <w:rsid w:val="00864212"/>
    <w:rsid w:val="008643EE"/>
    <w:rsid w:val="00872B8C"/>
    <w:rsid w:val="008733B3"/>
    <w:rsid w:val="0087518F"/>
    <w:rsid w:val="00875ECE"/>
    <w:rsid w:val="00877139"/>
    <w:rsid w:val="00881BE1"/>
    <w:rsid w:val="00882E14"/>
    <w:rsid w:val="00885255"/>
    <w:rsid w:val="00885C63"/>
    <w:rsid w:val="00891435"/>
    <w:rsid w:val="008971E4"/>
    <w:rsid w:val="008A0552"/>
    <w:rsid w:val="008A0AD3"/>
    <w:rsid w:val="008A23FD"/>
    <w:rsid w:val="008A2763"/>
    <w:rsid w:val="008B29EA"/>
    <w:rsid w:val="008D7E19"/>
    <w:rsid w:val="008E16A3"/>
    <w:rsid w:val="008E4F80"/>
    <w:rsid w:val="008F5E38"/>
    <w:rsid w:val="008F6E27"/>
    <w:rsid w:val="00903E65"/>
    <w:rsid w:val="00907B37"/>
    <w:rsid w:val="0091442F"/>
    <w:rsid w:val="00917098"/>
    <w:rsid w:val="009250B4"/>
    <w:rsid w:val="00925708"/>
    <w:rsid w:val="00927F0A"/>
    <w:rsid w:val="009344B8"/>
    <w:rsid w:val="009348C4"/>
    <w:rsid w:val="00945AAC"/>
    <w:rsid w:val="00953D2E"/>
    <w:rsid w:val="00955927"/>
    <w:rsid w:val="009568C8"/>
    <w:rsid w:val="009641BE"/>
    <w:rsid w:val="009701AC"/>
    <w:rsid w:val="00970D29"/>
    <w:rsid w:val="0097137C"/>
    <w:rsid w:val="009714A7"/>
    <w:rsid w:val="00971BB3"/>
    <w:rsid w:val="009778AE"/>
    <w:rsid w:val="00980620"/>
    <w:rsid w:val="0098627C"/>
    <w:rsid w:val="00996323"/>
    <w:rsid w:val="009A016B"/>
    <w:rsid w:val="009A7270"/>
    <w:rsid w:val="009B018D"/>
    <w:rsid w:val="009C0BFF"/>
    <w:rsid w:val="009C1690"/>
    <w:rsid w:val="009D2D14"/>
    <w:rsid w:val="009D6BAB"/>
    <w:rsid w:val="009E2C04"/>
    <w:rsid w:val="009E3C95"/>
    <w:rsid w:val="009F0F29"/>
    <w:rsid w:val="009F497F"/>
    <w:rsid w:val="009F58DB"/>
    <w:rsid w:val="009F75AE"/>
    <w:rsid w:val="009F75C3"/>
    <w:rsid w:val="009F78A1"/>
    <w:rsid w:val="00A04244"/>
    <w:rsid w:val="00A0613D"/>
    <w:rsid w:val="00A073C5"/>
    <w:rsid w:val="00A10DD4"/>
    <w:rsid w:val="00A15FB4"/>
    <w:rsid w:val="00A22F57"/>
    <w:rsid w:val="00A26665"/>
    <w:rsid w:val="00A2773D"/>
    <w:rsid w:val="00A3095C"/>
    <w:rsid w:val="00A33D9D"/>
    <w:rsid w:val="00A37E93"/>
    <w:rsid w:val="00A51D62"/>
    <w:rsid w:val="00A5231C"/>
    <w:rsid w:val="00A60383"/>
    <w:rsid w:val="00A60DED"/>
    <w:rsid w:val="00A6235B"/>
    <w:rsid w:val="00A64DC1"/>
    <w:rsid w:val="00A70BB5"/>
    <w:rsid w:val="00A71D73"/>
    <w:rsid w:val="00A7274C"/>
    <w:rsid w:val="00A72757"/>
    <w:rsid w:val="00A73DAB"/>
    <w:rsid w:val="00A75300"/>
    <w:rsid w:val="00A76BA7"/>
    <w:rsid w:val="00A8150E"/>
    <w:rsid w:val="00A83224"/>
    <w:rsid w:val="00A83B9C"/>
    <w:rsid w:val="00A83EF5"/>
    <w:rsid w:val="00A94087"/>
    <w:rsid w:val="00A9528D"/>
    <w:rsid w:val="00A965DD"/>
    <w:rsid w:val="00A96AC5"/>
    <w:rsid w:val="00A97BE4"/>
    <w:rsid w:val="00AA2748"/>
    <w:rsid w:val="00AA4934"/>
    <w:rsid w:val="00AB25DD"/>
    <w:rsid w:val="00AB3C25"/>
    <w:rsid w:val="00AD59D8"/>
    <w:rsid w:val="00AD6ACD"/>
    <w:rsid w:val="00AE4A0C"/>
    <w:rsid w:val="00AE4E12"/>
    <w:rsid w:val="00B02106"/>
    <w:rsid w:val="00B04D32"/>
    <w:rsid w:val="00B10591"/>
    <w:rsid w:val="00B15177"/>
    <w:rsid w:val="00B20A95"/>
    <w:rsid w:val="00B269AF"/>
    <w:rsid w:val="00B30667"/>
    <w:rsid w:val="00B31C80"/>
    <w:rsid w:val="00B4012D"/>
    <w:rsid w:val="00B46D9A"/>
    <w:rsid w:val="00B5491F"/>
    <w:rsid w:val="00B559AC"/>
    <w:rsid w:val="00B62255"/>
    <w:rsid w:val="00B62D41"/>
    <w:rsid w:val="00B638B4"/>
    <w:rsid w:val="00B7219C"/>
    <w:rsid w:val="00B72C01"/>
    <w:rsid w:val="00B75A19"/>
    <w:rsid w:val="00B92C9E"/>
    <w:rsid w:val="00B94733"/>
    <w:rsid w:val="00BA2E2A"/>
    <w:rsid w:val="00BA3FB5"/>
    <w:rsid w:val="00BA749E"/>
    <w:rsid w:val="00BB145C"/>
    <w:rsid w:val="00BB21C7"/>
    <w:rsid w:val="00BB7B01"/>
    <w:rsid w:val="00BC0FA5"/>
    <w:rsid w:val="00BC61AB"/>
    <w:rsid w:val="00BC70CB"/>
    <w:rsid w:val="00BD0224"/>
    <w:rsid w:val="00BD7E23"/>
    <w:rsid w:val="00BE2546"/>
    <w:rsid w:val="00BF38B0"/>
    <w:rsid w:val="00BF72D0"/>
    <w:rsid w:val="00C008ED"/>
    <w:rsid w:val="00C01C5D"/>
    <w:rsid w:val="00C01C72"/>
    <w:rsid w:val="00C05121"/>
    <w:rsid w:val="00C06667"/>
    <w:rsid w:val="00C12D82"/>
    <w:rsid w:val="00C150FD"/>
    <w:rsid w:val="00C217D3"/>
    <w:rsid w:val="00C24201"/>
    <w:rsid w:val="00C36E17"/>
    <w:rsid w:val="00C41B2C"/>
    <w:rsid w:val="00C425EE"/>
    <w:rsid w:val="00C552A4"/>
    <w:rsid w:val="00C5788C"/>
    <w:rsid w:val="00C602F1"/>
    <w:rsid w:val="00C64A61"/>
    <w:rsid w:val="00C665C9"/>
    <w:rsid w:val="00C74B18"/>
    <w:rsid w:val="00C75116"/>
    <w:rsid w:val="00C826D3"/>
    <w:rsid w:val="00C8533F"/>
    <w:rsid w:val="00C87040"/>
    <w:rsid w:val="00C87891"/>
    <w:rsid w:val="00C916B5"/>
    <w:rsid w:val="00CA6EAB"/>
    <w:rsid w:val="00CA71AA"/>
    <w:rsid w:val="00CB30AC"/>
    <w:rsid w:val="00CB654A"/>
    <w:rsid w:val="00CC21C3"/>
    <w:rsid w:val="00CC5948"/>
    <w:rsid w:val="00CC5983"/>
    <w:rsid w:val="00CC6400"/>
    <w:rsid w:val="00CC68D6"/>
    <w:rsid w:val="00CD2B88"/>
    <w:rsid w:val="00CD7AC2"/>
    <w:rsid w:val="00CE263B"/>
    <w:rsid w:val="00CE2F9A"/>
    <w:rsid w:val="00CE5B7A"/>
    <w:rsid w:val="00CF0316"/>
    <w:rsid w:val="00CF2C72"/>
    <w:rsid w:val="00CF49B5"/>
    <w:rsid w:val="00CF62D5"/>
    <w:rsid w:val="00D049FC"/>
    <w:rsid w:val="00D11005"/>
    <w:rsid w:val="00D24212"/>
    <w:rsid w:val="00D3381B"/>
    <w:rsid w:val="00D341A0"/>
    <w:rsid w:val="00D36208"/>
    <w:rsid w:val="00D36945"/>
    <w:rsid w:val="00D41CE1"/>
    <w:rsid w:val="00D44E1E"/>
    <w:rsid w:val="00D4673D"/>
    <w:rsid w:val="00D46EC5"/>
    <w:rsid w:val="00D51FA0"/>
    <w:rsid w:val="00D527EF"/>
    <w:rsid w:val="00D56155"/>
    <w:rsid w:val="00D57591"/>
    <w:rsid w:val="00D626D8"/>
    <w:rsid w:val="00D65487"/>
    <w:rsid w:val="00D71F6C"/>
    <w:rsid w:val="00D778FA"/>
    <w:rsid w:val="00D77FF8"/>
    <w:rsid w:val="00D80D04"/>
    <w:rsid w:val="00D82642"/>
    <w:rsid w:val="00D851A3"/>
    <w:rsid w:val="00D8758A"/>
    <w:rsid w:val="00D878DC"/>
    <w:rsid w:val="00D87963"/>
    <w:rsid w:val="00D904B0"/>
    <w:rsid w:val="00DA21C0"/>
    <w:rsid w:val="00DA2737"/>
    <w:rsid w:val="00DA798A"/>
    <w:rsid w:val="00DB01CA"/>
    <w:rsid w:val="00DB747F"/>
    <w:rsid w:val="00DC3470"/>
    <w:rsid w:val="00DC51FF"/>
    <w:rsid w:val="00DC5508"/>
    <w:rsid w:val="00DC56FA"/>
    <w:rsid w:val="00DD085A"/>
    <w:rsid w:val="00DD164B"/>
    <w:rsid w:val="00DD1A4F"/>
    <w:rsid w:val="00DE052B"/>
    <w:rsid w:val="00DE5E1A"/>
    <w:rsid w:val="00DF127B"/>
    <w:rsid w:val="00DF1D77"/>
    <w:rsid w:val="00DF2576"/>
    <w:rsid w:val="00DF3C83"/>
    <w:rsid w:val="00DF7CFA"/>
    <w:rsid w:val="00E0366E"/>
    <w:rsid w:val="00E03A88"/>
    <w:rsid w:val="00E05C2E"/>
    <w:rsid w:val="00E07B06"/>
    <w:rsid w:val="00E15FB5"/>
    <w:rsid w:val="00E1720F"/>
    <w:rsid w:val="00E27D6B"/>
    <w:rsid w:val="00E37B71"/>
    <w:rsid w:val="00E37D4E"/>
    <w:rsid w:val="00E40EE7"/>
    <w:rsid w:val="00E449A3"/>
    <w:rsid w:val="00E4668F"/>
    <w:rsid w:val="00E55A88"/>
    <w:rsid w:val="00E73B44"/>
    <w:rsid w:val="00E7647B"/>
    <w:rsid w:val="00E848A0"/>
    <w:rsid w:val="00E85186"/>
    <w:rsid w:val="00E92C97"/>
    <w:rsid w:val="00EA1CC3"/>
    <w:rsid w:val="00EA3A3D"/>
    <w:rsid w:val="00EB1888"/>
    <w:rsid w:val="00EB3DB5"/>
    <w:rsid w:val="00EB62AC"/>
    <w:rsid w:val="00ED4F17"/>
    <w:rsid w:val="00ED5634"/>
    <w:rsid w:val="00ED649C"/>
    <w:rsid w:val="00EE08B9"/>
    <w:rsid w:val="00EE108C"/>
    <w:rsid w:val="00EE1AA2"/>
    <w:rsid w:val="00EE36D7"/>
    <w:rsid w:val="00EE6C1E"/>
    <w:rsid w:val="00EE7737"/>
    <w:rsid w:val="00EF4EC9"/>
    <w:rsid w:val="00F043CE"/>
    <w:rsid w:val="00F0459F"/>
    <w:rsid w:val="00F05C76"/>
    <w:rsid w:val="00F108B1"/>
    <w:rsid w:val="00F21DE8"/>
    <w:rsid w:val="00F25BB9"/>
    <w:rsid w:val="00F2617E"/>
    <w:rsid w:val="00F2689C"/>
    <w:rsid w:val="00F27183"/>
    <w:rsid w:val="00F374D3"/>
    <w:rsid w:val="00F374FF"/>
    <w:rsid w:val="00F458FF"/>
    <w:rsid w:val="00F54355"/>
    <w:rsid w:val="00F56B1F"/>
    <w:rsid w:val="00F65D1D"/>
    <w:rsid w:val="00F65E57"/>
    <w:rsid w:val="00F67138"/>
    <w:rsid w:val="00F67569"/>
    <w:rsid w:val="00F71E36"/>
    <w:rsid w:val="00F736A1"/>
    <w:rsid w:val="00F74389"/>
    <w:rsid w:val="00F82716"/>
    <w:rsid w:val="00F82F38"/>
    <w:rsid w:val="00F91A17"/>
    <w:rsid w:val="00FA0E7C"/>
    <w:rsid w:val="00FA2500"/>
    <w:rsid w:val="00FA29F8"/>
    <w:rsid w:val="00FA5D2D"/>
    <w:rsid w:val="00FB1480"/>
    <w:rsid w:val="00FB1E19"/>
    <w:rsid w:val="00FB2716"/>
    <w:rsid w:val="00FB57D5"/>
    <w:rsid w:val="00FB7FD2"/>
    <w:rsid w:val="00FC1811"/>
    <w:rsid w:val="00FC2C69"/>
    <w:rsid w:val="00FC7215"/>
    <w:rsid w:val="00FE1E7A"/>
    <w:rsid w:val="00FE4001"/>
    <w:rsid w:val="00FE7988"/>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A2EE6"/>
  <w15:chartTrackingRefBased/>
  <w15:docId w15:val="{5056F4AB-B3A0-488C-853A-BA041A6FD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996"/>
  </w:style>
  <w:style w:type="paragraph" w:styleId="Heading1">
    <w:name w:val="heading 1"/>
    <w:basedOn w:val="Normal"/>
    <w:next w:val="Normal"/>
    <w:link w:val="Heading1Char"/>
    <w:uiPriority w:val="9"/>
    <w:qFormat/>
    <w:rsid w:val="00FE1E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1E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1E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E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E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E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E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E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E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E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1E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1E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E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E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E7A"/>
    <w:rPr>
      <w:rFonts w:eastAsiaTheme="majorEastAsia" w:cstheme="majorBidi"/>
      <w:color w:val="272727" w:themeColor="text1" w:themeTint="D8"/>
    </w:rPr>
  </w:style>
  <w:style w:type="paragraph" w:styleId="Title">
    <w:name w:val="Title"/>
    <w:basedOn w:val="Normal"/>
    <w:next w:val="Normal"/>
    <w:link w:val="TitleChar"/>
    <w:uiPriority w:val="10"/>
    <w:qFormat/>
    <w:rsid w:val="00FE1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E7A"/>
    <w:pPr>
      <w:spacing w:before="160"/>
      <w:jc w:val="center"/>
    </w:pPr>
    <w:rPr>
      <w:i/>
      <w:iCs/>
      <w:color w:val="404040" w:themeColor="text1" w:themeTint="BF"/>
    </w:rPr>
  </w:style>
  <w:style w:type="character" w:customStyle="1" w:styleId="QuoteChar">
    <w:name w:val="Quote Char"/>
    <w:basedOn w:val="DefaultParagraphFont"/>
    <w:link w:val="Quote"/>
    <w:uiPriority w:val="29"/>
    <w:rsid w:val="00FE1E7A"/>
    <w:rPr>
      <w:i/>
      <w:iCs/>
      <w:color w:val="404040" w:themeColor="text1" w:themeTint="BF"/>
    </w:rPr>
  </w:style>
  <w:style w:type="paragraph" w:styleId="ListParagraph">
    <w:name w:val="List Paragraph"/>
    <w:basedOn w:val="Normal"/>
    <w:uiPriority w:val="34"/>
    <w:qFormat/>
    <w:rsid w:val="00FE1E7A"/>
    <w:pPr>
      <w:ind w:left="720"/>
      <w:contextualSpacing/>
    </w:pPr>
  </w:style>
  <w:style w:type="character" w:styleId="IntenseEmphasis">
    <w:name w:val="Intense Emphasis"/>
    <w:basedOn w:val="DefaultParagraphFont"/>
    <w:uiPriority w:val="21"/>
    <w:qFormat/>
    <w:rsid w:val="00FE1E7A"/>
    <w:rPr>
      <w:i/>
      <w:iCs/>
      <w:color w:val="0F4761" w:themeColor="accent1" w:themeShade="BF"/>
    </w:rPr>
  </w:style>
  <w:style w:type="paragraph" w:styleId="IntenseQuote">
    <w:name w:val="Intense Quote"/>
    <w:basedOn w:val="Normal"/>
    <w:next w:val="Normal"/>
    <w:link w:val="IntenseQuoteChar"/>
    <w:uiPriority w:val="30"/>
    <w:qFormat/>
    <w:rsid w:val="00FE1E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E7A"/>
    <w:rPr>
      <w:i/>
      <w:iCs/>
      <w:color w:val="0F4761" w:themeColor="accent1" w:themeShade="BF"/>
    </w:rPr>
  </w:style>
  <w:style w:type="character" w:styleId="IntenseReference">
    <w:name w:val="Intense Reference"/>
    <w:basedOn w:val="DefaultParagraphFont"/>
    <w:uiPriority w:val="32"/>
    <w:qFormat/>
    <w:rsid w:val="00FE1E7A"/>
    <w:rPr>
      <w:b/>
      <w:bCs/>
      <w:smallCaps/>
      <w:color w:val="0F4761" w:themeColor="accent1" w:themeShade="BF"/>
      <w:spacing w:val="5"/>
    </w:rPr>
  </w:style>
  <w:style w:type="table" w:styleId="TableGrid">
    <w:name w:val="Table Grid"/>
    <w:basedOn w:val="TableNormal"/>
    <w:uiPriority w:val="39"/>
    <w:rsid w:val="00D11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5177"/>
    <w:rPr>
      <w:color w:val="467886" w:themeColor="hyperlink"/>
      <w:u w:val="single"/>
    </w:rPr>
  </w:style>
  <w:style w:type="paragraph" w:styleId="Revision">
    <w:name w:val="Revision"/>
    <w:hidden/>
    <w:uiPriority w:val="99"/>
    <w:semiHidden/>
    <w:rsid w:val="00A15FB4"/>
    <w:pPr>
      <w:spacing w:after="0" w:line="240" w:lineRule="auto"/>
    </w:pPr>
  </w:style>
  <w:style w:type="character" w:styleId="CommentReference">
    <w:name w:val="annotation reference"/>
    <w:basedOn w:val="DefaultParagraphFont"/>
    <w:uiPriority w:val="99"/>
    <w:semiHidden/>
    <w:unhideWhenUsed/>
    <w:rsid w:val="008A0552"/>
    <w:rPr>
      <w:sz w:val="16"/>
      <w:szCs w:val="16"/>
    </w:rPr>
  </w:style>
  <w:style w:type="paragraph" w:styleId="CommentText">
    <w:name w:val="annotation text"/>
    <w:basedOn w:val="Normal"/>
    <w:link w:val="CommentTextChar"/>
    <w:uiPriority w:val="99"/>
    <w:unhideWhenUsed/>
    <w:rsid w:val="008A0552"/>
    <w:pPr>
      <w:spacing w:line="240" w:lineRule="auto"/>
    </w:pPr>
    <w:rPr>
      <w:sz w:val="20"/>
      <w:szCs w:val="20"/>
    </w:rPr>
  </w:style>
  <w:style w:type="character" w:customStyle="1" w:styleId="CommentTextChar">
    <w:name w:val="Comment Text Char"/>
    <w:basedOn w:val="DefaultParagraphFont"/>
    <w:link w:val="CommentText"/>
    <w:uiPriority w:val="99"/>
    <w:rsid w:val="008A0552"/>
    <w:rPr>
      <w:sz w:val="20"/>
      <w:szCs w:val="20"/>
    </w:rPr>
  </w:style>
  <w:style w:type="paragraph" w:styleId="CommentSubject">
    <w:name w:val="annotation subject"/>
    <w:basedOn w:val="CommentText"/>
    <w:next w:val="CommentText"/>
    <w:link w:val="CommentSubjectChar"/>
    <w:uiPriority w:val="99"/>
    <w:semiHidden/>
    <w:unhideWhenUsed/>
    <w:rsid w:val="008A0552"/>
    <w:rPr>
      <w:b/>
      <w:bCs/>
    </w:rPr>
  </w:style>
  <w:style w:type="character" w:customStyle="1" w:styleId="CommentSubjectChar">
    <w:name w:val="Comment Subject Char"/>
    <w:basedOn w:val="CommentTextChar"/>
    <w:link w:val="CommentSubject"/>
    <w:uiPriority w:val="99"/>
    <w:semiHidden/>
    <w:rsid w:val="008A0552"/>
    <w:rPr>
      <w:b/>
      <w:bCs/>
      <w:sz w:val="20"/>
      <w:szCs w:val="20"/>
    </w:rPr>
  </w:style>
  <w:style w:type="character" w:styleId="FollowedHyperlink">
    <w:name w:val="FollowedHyperlink"/>
    <w:basedOn w:val="DefaultParagraphFont"/>
    <w:uiPriority w:val="99"/>
    <w:semiHidden/>
    <w:unhideWhenUsed/>
    <w:rsid w:val="00CB654A"/>
    <w:rPr>
      <w:color w:val="96607D" w:themeColor="followedHyperlink"/>
      <w:u w:val="single"/>
    </w:rPr>
  </w:style>
  <w:style w:type="character" w:styleId="UnresolvedMention">
    <w:name w:val="Unresolved Mention"/>
    <w:basedOn w:val="DefaultParagraphFont"/>
    <w:uiPriority w:val="99"/>
    <w:semiHidden/>
    <w:unhideWhenUsed/>
    <w:rsid w:val="005770BF"/>
    <w:rPr>
      <w:color w:val="605E5C"/>
      <w:shd w:val="clear" w:color="auto" w:fill="E1DFDD"/>
    </w:rPr>
  </w:style>
  <w:style w:type="paragraph" w:customStyle="1" w:styleId="EndNoteBibliography">
    <w:name w:val="EndNote Bibliography"/>
    <w:basedOn w:val="Normal"/>
    <w:link w:val="EndNoteBibliographyChar"/>
    <w:rsid w:val="00D82642"/>
    <w:pPr>
      <w:spacing w:line="240" w:lineRule="auto"/>
    </w:pPr>
    <w:rPr>
      <w:rFonts w:ascii="Calibri" w:eastAsia="Calibri" w:hAnsi="Calibri" w:cs="Calibri"/>
      <w:noProof/>
      <w:kern w:val="0"/>
      <w:sz w:val="22"/>
      <w:szCs w:val="22"/>
      <w14:ligatures w14:val="none"/>
    </w:rPr>
  </w:style>
  <w:style w:type="character" w:customStyle="1" w:styleId="EndNoteBibliographyChar">
    <w:name w:val="EndNote Bibliography Char"/>
    <w:basedOn w:val="DefaultParagraphFont"/>
    <w:link w:val="EndNoteBibliography"/>
    <w:rsid w:val="00D82642"/>
    <w:rPr>
      <w:rFonts w:ascii="Calibri" w:eastAsia="Calibri" w:hAnsi="Calibri" w:cs="Calibri"/>
      <w:noProof/>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1/es403899t"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hyperlink" Target="https://doi.org/10.17044/scilifelab.21378906.v2"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doi.org/10.1371/journal.pcbi.1011323" TargetMode="External"/><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CD5E4-1BEB-43F3-ADC3-D3321D370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24</Pages>
  <Words>5031</Words>
  <Characters>28683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SLU</Company>
  <LinksUpToDate>false</LinksUpToDate>
  <CharactersWithSpaces>33647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Colonnello Montero</dc:creator>
  <cp:keywords/>
  <dc:description/>
  <cp:lastModifiedBy>Aline Colonnello Montero</cp:lastModifiedBy>
  <cp:revision>150</cp:revision>
  <dcterms:created xsi:type="dcterms:W3CDTF">2026-06-15T11:34:00Z</dcterms:created>
  <dcterms:modified xsi:type="dcterms:W3CDTF">2026-09-17T16:26:00Z</dcterms:modified>
</cp:coreProperties>
</file>