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E137" w14:textId="32C6A17C" w:rsidR="000D7666" w:rsidRPr="000D7666" w:rsidRDefault="000D7666" w:rsidP="000D7666">
      <w:pPr>
        <w:spacing w:line="480" w:lineRule="auto"/>
        <w:jc w:val="center"/>
        <w:rPr>
          <w:b/>
          <w:sz w:val="28"/>
          <w:szCs w:val="28"/>
        </w:rPr>
      </w:pPr>
      <w:r w:rsidRPr="000D7666">
        <w:rPr>
          <w:b/>
          <w:sz w:val="28"/>
          <w:szCs w:val="28"/>
        </w:rPr>
        <w:t>Supplementary Materials</w:t>
      </w:r>
    </w:p>
    <w:p w14:paraId="55E213BC" w14:textId="092DF2DC" w:rsidR="00AB30D2" w:rsidRDefault="00000000" w:rsidP="000D7666">
      <w:pPr>
        <w:spacing w:line="480" w:lineRule="auto"/>
        <w:jc w:val="center"/>
        <w:rPr>
          <w:b/>
          <w:sz w:val="28"/>
          <w:szCs w:val="28"/>
        </w:rPr>
      </w:pPr>
      <w:r w:rsidRPr="000D7666">
        <w:rPr>
          <w:b/>
          <w:sz w:val="28"/>
          <w:szCs w:val="28"/>
        </w:rPr>
        <w:t>Social isolation, loneliness and functional transitions among middle-aged and older adults with cardiometabolic multimorbidity: a multistate Markov analysis of CHARLS</w:t>
      </w:r>
    </w:p>
    <w:p w14:paraId="1DC13CB2" w14:textId="77777777" w:rsidR="00115D98" w:rsidRDefault="00115D98" w:rsidP="00115D98">
      <w:pPr>
        <w:spacing w:line="480" w:lineRule="auto"/>
        <w:rPr>
          <w:b/>
          <w:sz w:val="28"/>
          <w:szCs w:val="28"/>
          <w:lang w:eastAsia="zh-CN"/>
        </w:rPr>
      </w:pPr>
    </w:p>
    <w:p w14:paraId="05B1AB01" w14:textId="77777777" w:rsidR="00115D98" w:rsidRPr="000D7666" w:rsidRDefault="00115D98" w:rsidP="00115D98">
      <w:pPr>
        <w:spacing w:line="480" w:lineRule="auto"/>
        <w:rPr>
          <w:b/>
          <w:sz w:val="28"/>
          <w:szCs w:val="28"/>
        </w:rPr>
      </w:pPr>
      <w:r w:rsidRPr="000D7666">
        <w:rPr>
          <w:b/>
          <w:sz w:val="28"/>
          <w:szCs w:val="28"/>
        </w:rPr>
        <w:t>Supplementary Methods</w:t>
      </w:r>
    </w:p>
    <w:p w14:paraId="0BF9E8A8" w14:textId="2530844B" w:rsidR="00115D98" w:rsidRPr="000D7666" w:rsidRDefault="00115D98" w:rsidP="00115D98">
      <w:pPr>
        <w:spacing w:line="480" w:lineRule="auto"/>
        <w:rPr>
          <w:b/>
          <w:bCs/>
        </w:rPr>
      </w:pPr>
      <w:r w:rsidRPr="000D7666">
        <w:rPr>
          <w:b/>
          <w:bCs/>
        </w:rPr>
        <w:t xml:space="preserve">Methods S1. </w:t>
      </w:r>
      <w:r w:rsidR="006D5AD6" w:rsidRPr="006D5AD6">
        <w:rPr>
          <w:b/>
          <w:bCs/>
        </w:rPr>
        <w:t>Construction of the social isolation index and loneliness measure</w:t>
      </w:r>
    </w:p>
    <w:p w14:paraId="1C0B8296" w14:textId="19CF504D" w:rsidR="00115D98" w:rsidRDefault="00115D98" w:rsidP="00115D98">
      <w:pPr>
        <w:spacing w:line="480" w:lineRule="auto"/>
        <w:rPr>
          <w:b/>
          <w:bCs/>
        </w:rPr>
      </w:pPr>
      <w:r w:rsidRPr="000D7666">
        <w:rPr>
          <w:b/>
          <w:bCs/>
        </w:rPr>
        <w:t>Methods S2. Death ascertainment and imputation</w:t>
      </w:r>
    </w:p>
    <w:p w14:paraId="7E8208A6" w14:textId="77777777" w:rsidR="00115D98" w:rsidRPr="00182D4D" w:rsidRDefault="00115D98" w:rsidP="00115D98">
      <w:pPr>
        <w:spacing w:line="480" w:lineRule="auto"/>
        <w:rPr>
          <w:b/>
          <w:bCs/>
        </w:rPr>
      </w:pPr>
      <w:r w:rsidRPr="00182D4D">
        <w:rPr>
          <w:b/>
          <w:bCs/>
        </w:rPr>
        <w:t>Methods S3. Model specification, estimation and selection record</w:t>
      </w:r>
    </w:p>
    <w:p w14:paraId="62F4F70A" w14:textId="77777777" w:rsidR="00115D98" w:rsidRDefault="00115D98" w:rsidP="00115D98">
      <w:pPr>
        <w:rPr>
          <w:b/>
          <w:bCs/>
        </w:rPr>
      </w:pPr>
      <w:r w:rsidRPr="00182D4D">
        <w:rPr>
          <w:b/>
          <w:bCs/>
        </w:rPr>
        <w:t>Methods S4. Sensitivity analyses and full-sample interaction model</w:t>
      </w:r>
    </w:p>
    <w:p w14:paraId="34685FF4" w14:textId="77777777" w:rsidR="00115D98" w:rsidRDefault="00115D98" w:rsidP="00115D98">
      <w:pPr>
        <w:rPr>
          <w:b/>
          <w:bCs/>
        </w:rPr>
      </w:pPr>
    </w:p>
    <w:p w14:paraId="39644CE4" w14:textId="77777777" w:rsidR="00115D98" w:rsidRPr="00182D4D" w:rsidRDefault="00115D98" w:rsidP="00115D98">
      <w:pPr>
        <w:rPr>
          <w:b/>
          <w:bCs/>
        </w:rPr>
      </w:pPr>
    </w:p>
    <w:p w14:paraId="447C9D89" w14:textId="77777777" w:rsidR="00115D98" w:rsidRDefault="00115D98" w:rsidP="00115D98">
      <w:pPr>
        <w:spacing w:line="480" w:lineRule="auto"/>
      </w:pPr>
      <w:r w:rsidRPr="000D7666">
        <w:rPr>
          <w:b/>
          <w:sz w:val="28"/>
          <w:szCs w:val="28"/>
        </w:rPr>
        <w:t>Supplementary</w:t>
      </w:r>
      <w:r>
        <w:t xml:space="preserve"> </w:t>
      </w:r>
      <w:r w:rsidRPr="00182D4D">
        <w:rPr>
          <w:b/>
          <w:sz w:val="28"/>
          <w:szCs w:val="28"/>
        </w:rPr>
        <w:t>Tables</w:t>
      </w:r>
    </w:p>
    <w:p w14:paraId="7BB475FF" w14:textId="77777777" w:rsidR="00115D98" w:rsidRDefault="00115D98" w:rsidP="00115D98">
      <w:pPr>
        <w:spacing w:line="480" w:lineRule="auto"/>
        <w:rPr>
          <w:b/>
          <w:bCs/>
        </w:rPr>
      </w:pPr>
      <w:r w:rsidRPr="00182D4D">
        <w:rPr>
          <w:b/>
          <w:bCs/>
        </w:rPr>
        <w:t>Table S1. Sample selection</w:t>
      </w:r>
    </w:p>
    <w:p w14:paraId="2BAFF7B2" w14:textId="77777777" w:rsidR="00115D98" w:rsidRPr="00182D4D" w:rsidRDefault="00115D98" w:rsidP="00115D98">
      <w:pPr>
        <w:spacing w:line="480" w:lineRule="auto"/>
        <w:rPr>
          <w:b/>
          <w:bCs/>
        </w:rPr>
      </w:pPr>
      <w:r w:rsidRPr="00182D4D">
        <w:rPr>
          <w:b/>
          <w:bCs/>
        </w:rPr>
        <w:t>Table S2. Model fit: exposure vs no-exposure models</w:t>
      </w:r>
    </w:p>
    <w:p w14:paraId="560641FB" w14:textId="77777777" w:rsidR="00115D98" w:rsidRPr="00182D4D" w:rsidRDefault="00115D98" w:rsidP="00115D98">
      <w:pPr>
        <w:spacing w:line="480" w:lineRule="auto"/>
        <w:rPr>
          <w:b/>
          <w:bCs/>
        </w:rPr>
      </w:pPr>
      <w:r w:rsidRPr="00182D4D">
        <w:rPr>
          <w:b/>
          <w:bCs/>
        </w:rPr>
        <w:t>Table S3. Covariate hazard ratios, main model (all transitions; vs reference level)</w:t>
      </w:r>
    </w:p>
    <w:p w14:paraId="25F80D8E" w14:textId="77777777" w:rsidR="00115D98" w:rsidRPr="008F0C6A" w:rsidRDefault="00115D98" w:rsidP="00115D98">
      <w:pPr>
        <w:spacing w:line="480" w:lineRule="auto"/>
        <w:rPr>
          <w:b/>
          <w:bCs/>
        </w:rPr>
      </w:pPr>
      <w:r w:rsidRPr="008F0C6A">
        <w:rPr>
          <w:b/>
          <w:bCs/>
        </w:rPr>
        <w:t>Table S4. Model-based transition probabilities from independence (state 1), reference covariate profile</w:t>
      </w:r>
    </w:p>
    <w:p w14:paraId="2912784F" w14:textId="77777777" w:rsidR="00115D98" w:rsidRPr="008F0C6A" w:rsidRDefault="00115D98" w:rsidP="00115D98">
      <w:pPr>
        <w:spacing w:line="480" w:lineRule="auto"/>
        <w:rPr>
          <w:b/>
          <w:bCs/>
        </w:rPr>
      </w:pPr>
      <w:r w:rsidRPr="008F0C6A">
        <w:rPr>
          <w:b/>
          <w:bCs/>
        </w:rPr>
        <w:t>Table S5. Expected years spent in each state between ages 60 and 90, starting independent, reference covariate profile</w:t>
      </w:r>
    </w:p>
    <w:p w14:paraId="05FE7712" w14:textId="77777777" w:rsidR="00115D98" w:rsidRPr="008F0C6A" w:rsidRDefault="00115D98" w:rsidP="00115D98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S6a. Sensitivity analyses: G4 (dual exposure) vs G1, key transitions</w:t>
      </w:r>
    </w:p>
    <w:p w14:paraId="12817E5F" w14:textId="77777777" w:rsidR="00115D98" w:rsidRPr="008F0C6A" w:rsidRDefault="00115D98" w:rsidP="00115D98">
      <w:pPr>
        <w:spacing w:line="480" w:lineRule="auto"/>
        <w:rPr>
          <w:b/>
          <w:bCs/>
        </w:rPr>
      </w:pPr>
      <w:r w:rsidRPr="008F0C6A">
        <w:rPr>
          <w:b/>
          <w:bCs/>
        </w:rPr>
        <w:t>Table S6b. S4 (CVD-inclusive CMM, n=1,089): all groups and transitions (</w:t>
      </w:r>
      <w:proofErr w:type="spellStart"/>
      <w:r w:rsidRPr="008F0C6A">
        <w:rPr>
          <w:b/>
          <w:bCs/>
        </w:rPr>
        <w:t>foundse</w:t>
      </w:r>
      <w:proofErr w:type="spellEnd"/>
      <w:r w:rsidRPr="008F0C6A">
        <w:rPr>
          <w:b/>
          <w:bCs/>
        </w:rPr>
        <w:t>=TRUE)</w:t>
      </w:r>
    </w:p>
    <w:p w14:paraId="25E023FA" w14:textId="77777777" w:rsidR="00115D98" w:rsidRPr="008F0C6A" w:rsidRDefault="00115D98" w:rsidP="00115D98">
      <w:pPr>
        <w:spacing w:line="480" w:lineRule="auto"/>
        <w:rPr>
          <w:b/>
          <w:bCs/>
        </w:rPr>
      </w:pPr>
      <w:r w:rsidRPr="008F0C6A">
        <w:rPr>
          <w:b/>
          <w:bCs/>
        </w:rPr>
        <w:t>Table S6c. S6a (baseline age &lt;65, n=1,190): all groups and transitions (</w:t>
      </w:r>
      <w:proofErr w:type="spellStart"/>
      <w:r w:rsidRPr="008F0C6A">
        <w:rPr>
          <w:b/>
          <w:bCs/>
        </w:rPr>
        <w:t>foundse</w:t>
      </w:r>
      <w:proofErr w:type="spellEnd"/>
      <w:r w:rsidRPr="008F0C6A">
        <w:rPr>
          <w:b/>
          <w:bCs/>
        </w:rPr>
        <w:t>=TRUE)</w:t>
      </w:r>
    </w:p>
    <w:p w14:paraId="54332848" w14:textId="77777777" w:rsidR="00115D98" w:rsidRPr="008F0C6A" w:rsidRDefault="00115D98" w:rsidP="00115D98">
      <w:pPr>
        <w:spacing w:line="480" w:lineRule="auto"/>
        <w:rPr>
          <w:b/>
          <w:bCs/>
        </w:rPr>
      </w:pPr>
      <w:r w:rsidRPr="008F0C6A">
        <w:rPr>
          <w:b/>
          <w:bCs/>
        </w:rPr>
        <w:t>Table S6d. S7 (</w:t>
      </w:r>
      <w:r w:rsidRPr="00DA3F7B">
        <w:rPr>
          <w:b/>
          <w:bCs/>
        </w:rPr>
        <w:t>comorbidity count excluding psychiatric and memory-related disease as potential mediators, n=1,731</w:t>
      </w:r>
      <w:r w:rsidRPr="008F0C6A">
        <w:rPr>
          <w:b/>
          <w:bCs/>
        </w:rPr>
        <w:t>)</w:t>
      </w:r>
    </w:p>
    <w:p w14:paraId="4310CFED" w14:textId="31B878C1" w:rsidR="00115D98" w:rsidRDefault="00115D98" w:rsidP="00115D98">
      <w:pPr>
        <w:spacing w:line="480" w:lineRule="auto"/>
        <w:rPr>
          <w:b/>
          <w:bCs/>
        </w:rPr>
      </w:pPr>
      <w:r w:rsidRPr="00690B36">
        <w:rPr>
          <w:b/>
          <w:bCs/>
        </w:rPr>
        <w:t>Table S6e. Point-estimate-only sensitivity analyses (S1, S2, S3, S5, S6b)</w:t>
      </w:r>
    </w:p>
    <w:p w14:paraId="136B2625" w14:textId="77777777" w:rsidR="00115D98" w:rsidRDefault="00115D98" w:rsidP="00115D98">
      <w:pPr>
        <w:spacing w:line="480" w:lineRule="auto"/>
        <w:rPr>
          <w:b/>
          <w:bCs/>
        </w:rPr>
      </w:pPr>
      <w:r w:rsidRPr="00690B36">
        <w:rPr>
          <w:b/>
          <w:bCs/>
        </w:rPr>
        <w:t>Table S7. Full-sample interaction analysis (n=13,143): exposure × CMM</w:t>
      </w:r>
    </w:p>
    <w:p w14:paraId="230AB861" w14:textId="77777777" w:rsidR="00115D98" w:rsidRPr="00690B36" w:rsidRDefault="00115D98" w:rsidP="00115D98">
      <w:pPr>
        <w:spacing w:line="480" w:lineRule="auto"/>
        <w:rPr>
          <w:b/>
          <w:bCs/>
        </w:rPr>
      </w:pPr>
    </w:p>
    <w:p w14:paraId="1FE1200D" w14:textId="77777777" w:rsidR="00115D98" w:rsidRPr="00930E3F" w:rsidRDefault="00115D98" w:rsidP="00115D98">
      <w:pPr>
        <w:spacing w:line="480" w:lineRule="auto"/>
        <w:rPr>
          <w:b/>
          <w:bCs/>
          <w:sz w:val="28"/>
          <w:szCs w:val="28"/>
          <w:lang w:eastAsia="zh-CN"/>
        </w:rPr>
      </w:pPr>
      <w:r w:rsidRPr="00930E3F">
        <w:rPr>
          <w:b/>
          <w:bCs/>
          <w:sz w:val="28"/>
          <w:szCs w:val="28"/>
        </w:rPr>
        <w:t>Supplementary Figure</w:t>
      </w:r>
      <w:r w:rsidRPr="00930E3F">
        <w:rPr>
          <w:rFonts w:hint="eastAsia"/>
          <w:b/>
          <w:bCs/>
          <w:sz w:val="28"/>
          <w:szCs w:val="28"/>
          <w:lang w:eastAsia="zh-CN"/>
        </w:rPr>
        <w:t>s</w:t>
      </w:r>
      <w:r w:rsidRPr="00930E3F">
        <w:rPr>
          <w:b/>
          <w:bCs/>
          <w:sz w:val="28"/>
          <w:szCs w:val="28"/>
        </w:rPr>
        <w:t xml:space="preserve"> </w:t>
      </w:r>
    </w:p>
    <w:p w14:paraId="1A9759E8" w14:textId="77777777" w:rsidR="00115D98" w:rsidRPr="00930E3F" w:rsidRDefault="00115D98" w:rsidP="00115D98">
      <w:pPr>
        <w:spacing w:line="480" w:lineRule="auto"/>
        <w:rPr>
          <w:b/>
        </w:rPr>
      </w:pPr>
      <w:r w:rsidRPr="00930E3F">
        <w:rPr>
          <w:b/>
        </w:rPr>
        <w:t>Figure S1 Participant selection flow chart</w:t>
      </w:r>
    </w:p>
    <w:p w14:paraId="6B1C1893" w14:textId="539F21F3" w:rsidR="00115D98" w:rsidRDefault="00115D98" w:rsidP="00115D98">
      <w:pPr>
        <w:spacing w:line="480" w:lineRule="auto"/>
        <w:rPr>
          <w:b/>
        </w:rPr>
      </w:pPr>
      <w:r w:rsidRPr="00FE5B54">
        <w:rPr>
          <w:b/>
        </w:rPr>
        <w:t>Figure S2 Observed functional-state prevalence by exposure group across survey waves</w:t>
      </w:r>
    </w:p>
    <w:p w14:paraId="4773229C" w14:textId="77777777" w:rsidR="00115D98" w:rsidRDefault="00115D98" w:rsidP="00115D98">
      <w:pPr>
        <w:spacing w:line="480" w:lineRule="auto"/>
        <w:rPr>
          <w:b/>
        </w:rPr>
      </w:pPr>
      <w:r w:rsidRPr="00853E36">
        <w:rPr>
          <w:b/>
        </w:rPr>
        <w:t xml:space="preserve">Figure S3 Observed transition counts between consecutive waves by exposure group </w:t>
      </w:r>
    </w:p>
    <w:p w14:paraId="0F91EFB5" w14:textId="4DC46A03" w:rsidR="00115D98" w:rsidRDefault="00115D98" w:rsidP="00115D98">
      <w:pPr>
        <w:spacing w:line="480" w:lineRule="auto"/>
        <w:rPr>
          <w:b/>
        </w:rPr>
      </w:pPr>
      <w:r w:rsidRPr="00853E36">
        <w:rPr>
          <w:b/>
        </w:rPr>
        <w:t>Figure S4 Model-based 5-year transition probabilities from independence by exposure group</w:t>
      </w:r>
    </w:p>
    <w:p w14:paraId="3C979AF1" w14:textId="77777777" w:rsidR="00115D98" w:rsidRDefault="00115D98" w:rsidP="00115D98">
      <w:pPr>
        <w:spacing w:line="480" w:lineRule="auto"/>
        <w:rPr>
          <w:b/>
        </w:rPr>
      </w:pPr>
      <w:r w:rsidRPr="00853E36">
        <w:rPr>
          <w:b/>
        </w:rPr>
        <w:t>Figure S5 Sensitivity analyses: G4 versus G1 hazard ratios across key transitions</w:t>
      </w:r>
    </w:p>
    <w:p w14:paraId="11313F86" w14:textId="77777777" w:rsidR="00115D98" w:rsidRPr="00115D98" w:rsidRDefault="00115D98" w:rsidP="00115D98">
      <w:pPr>
        <w:spacing w:line="480" w:lineRule="auto"/>
        <w:rPr>
          <w:rFonts w:hAnsi="Times New Roman" w:cs="Times New Roman"/>
          <w:b/>
          <w:lang w:eastAsia="zh-CN"/>
        </w:rPr>
      </w:pPr>
    </w:p>
    <w:p w14:paraId="4795ECCC" w14:textId="77777777" w:rsidR="000D7666" w:rsidRDefault="000D7666">
      <w:pPr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3D99A7D" w14:textId="014ED033" w:rsidR="000D7666" w:rsidRPr="000D7666" w:rsidRDefault="000D7666" w:rsidP="000D7666">
      <w:pPr>
        <w:spacing w:line="480" w:lineRule="auto"/>
        <w:rPr>
          <w:b/>
          <w:sz w:val="28"/>
          <w:szCs w:val="28"/>
        </w:rPr>
      </w:pPr>
      <w:bookmarkStart w:id="0" w:name="OLE_LINK8"/>
      <w:r w:rsidRPr="000D7666">
        <w:rPr>
          <w:b/>
          <w:sz w:val="28"/>
          <w:szCs w:val="28"/>
        </w:rPr>
        <w:lastRenderedPageBreak/>
        <w:t>Supplementary</w:t>
      </w:r>
      <w:bookmarkEnd w:id="0"/>
      <w:r w:rsidRPr="000D7666">
        <w:rPr>
          <w:b/>
          <w:sz w:val="28"/>
          <w:szCs w:val="28"/>
        </w:rPr>
        <w:t xml:space="preserve"> Methods</w:t>
      </w:r>
    </w:p>
    <w:p w14:paraId="30545D16" w14:textId="1467F85F" w:rsidR="00AB30D2" w:rsidRDefault="00000000" w:rsidP="000D7666">
      <w:pPr>
        <w:spacing w:line="480" w:lineRule="auto"/>
        <w:rPr>
          <w:b/>
          <w:bCs/>
        </w:rPr>
      </w:pPr>
      <w:r w:rsidRPr="000D7666">
        <w:rPr>
          <w:b/>
          <w:bCs/>
        </w:rPr>
        <w:t xml:space="preserve">Methods S1. </w:t>
      </w:r>
      <w:r w:rsidR="006D5AD6" w:rsidRPr="006D5AD6">
        <w:rPr>
          <w:b/>
          <w:bCs/>
        </w:rPr>
        <w:t>Construction of the social isolation index and loneliness measure</w:t>
      </w:r>
    </w:p>
    <w:p w14:paraId="46DB3C4B" w14:textId="176D8C50" w:rsidR="006D5AD6" w:rsidRPr="006D5AD6" w:rsidRDefault="006D5AD6" w:rsidP="000D7666">
      <w:pPr>
        <w:spacing w:line="480" w:lineRule="auto"/>
      </w:pPr>
      <w:r w:rsidRPr="006D5AD6">
        <w:t>Social isolation was measured at baseline (2011) with a four-item index, each item scoring 1 when present: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013"/>
        <w:gridCol w:w="2693"/>
        <w:gridCol w:w="4274"/>
      </w:tblGrid>
      <w:tr w:rsidR="00AB30D2" w14:paraId="222C95D1" w14:textId="77777777" w:rsidTr="000D7666">
        <w:trPr>
          <w:tblCellSpacing w:w="0" w:type="dxa"/>
          <w:jc w:val="center"/>
        </w:trPr>
        <w:tc>
          <w:tcPr>
            <w:tcW w:w="2013" w:type="dxa"/>
          </w:tcPr>
          <w:p w14:paraId="2F83E012" w14:textId="77777777" w:rsidR="00AB30D2" w:rsidRPr="000D7666" w:rsidRDefault="00000000">
            <w:pPr>
              <w:rPr>
                <w:b/>
                <w:bCs/>
              </w:rPr>
            </w:pPr>
            <w:r w:rsidRPr="000D7666">
              <w:rPr>
                <w:b/>
                <w:bCs/>
              </w:rPr>
              <w:t>Item</w:t>
            </w:r>
          </w:p>
        </w:tc>
        <w:tc>
          <w:tcPr>
            <w:tcW w:w="2693" w:type="dxa"/>
          </w:tcPr>
          <w:p w14:paraId="7137EC86" w14:textId="77777777" w:rsidR="00AB30D2" w:rsidRPr="000D7666" w:rsidRDefault="00000000">
            <w:pPr>
              <w:rPr>
                <w:b/>
                <w:bCs/>
              </w:rPr>
            </w:pPr>
            <w:r w:rsidRPr="000D7666">
              <w:rPr>
                <w:b/>
                <w:bCs/>
              </w:rPr>
              <w:t>Source variable (2011)</w:t>
            </w:r>
          </w:p>
        </w:tc>
        <w:tc>
          <w:tcPr>
            <w:tcW w:w="4274" w:type="dxa"/>
          </w:tcPr>
          <w:p w14:paraId="0979D6A8" w14:textId="77777777" w:rsidR="00AB30D2" w:rsidRPr="000D7666" w:rsidRDefault="00000000">
            <w:pPr>
              <w:rPr>
                <w:b/>
                <w:bCs/>
              </w:rPr>
            </w:pPr>
            <w:r w:rsidRPr="000D7666">
              <w:rPr>
                <w:b/>
                <w:bCs/>
              </w:rPr>
              <w:t>Coding rule (verified against CHARLS codebooks)</w:t>
            </w:r>
          </w:p>
        </w:tc>
      </w:tr>
      <w:tr w:rsidR="00AB30D2" w14:paraId="3517DA36" w14:textId="77777777" w:rsidTr="000D7666">
        <w:trPr>
          <w:tblCellSpacing w:w="0" w:type="dxa"/>
          <w:jc w:val="center"/>
        </w:trPr>
        <w:tc>
          <w:tcPr>
            <w:tcW w:w="2013" w:type="dxa"/>
          </w:tcPr>
          <w:p w14:paraId="237C41E7" w14:textId="77777777" w:rsidR="00AB30D2" w:rsidRDefault="00000000">
            <w:r>
              <w:t>Unpartnered</w:t>
            </w:r>
          </w:p>
        </w:tc>
        <w:tc>
          <w:tcPr>
            <w:tcW w:w="2693" w:type="dxa"/>
          </w:tcPr>
          <w:p w14:paraId="70F8FFA0" w14:textId="77777777" w:rsidR="00AB30D2" w:rsidRDefault="00000000">
            <w:r>
              <w:t xml:space="preserve">Harmonized </w:t>
            </w:r>
          </w:p>
          <w:p w14:paraId="1B738C9F" w14:textId="77777777" w:rsidR="00AB30D2" w:rsidRDefault="00000000">
            <w:r w:rsidRPr="000D7666">
              <w:rPr>
                <w:highlight w:val="lightGray"/>
                <w:shd w:val="pct15" w:color="auto" w:fill="FFFFFF"/>
              </w:rPr>
              <w:t>r1mstat</w:t>
            </w:r>
          </w:p>
        </w:tc>
        <w:tc>
          <w:tcPr>
            <w:tcW w:w="4274" w:type="dxa"/>
          </w:tcPr>
          <w:p w14:paraId="3AE66E07" w14:textId="77777777" w:rsidR="00AB30D2" w:rsidRDefault="00000000">
            <w:r>
              <w:t>Married or cohabiting = 0; separated, divorced, widowed or never married = 1</w:t>
            </w:r>
          </w:p>
        </w:tc>
      </w:tr>
      <w:tr w:rsidR="00AB30D2" w14:paraId="520DD33A" w14:textId="77777777" w:rsidTr="000D7666">
        <w:trPr>
          <w:tblCellSpacing w:w="0" w:type="dxa"/>
          <w:jc w:val="center"/>
        </w:trPr>
        <w:tc>
          <w:tcPr>
            <w:tcW w:w="2013" w:type="dxa"/>
          </w:tcPr>
          <w:p w14:paraId="6F1B1105" w14:textId="77777777" w:rsidR="00AB30D2" w:rsidRDefault="00000000">
            <w:r>
              <w:t>Living alone</w:t>
            </w:r>
          </w:p>
        </w:tc>
        <w:tc>
          <w:tcPr>
            <w:tcW w:w="2693" w:type="dxa"/>
          </w:tcPr>
          <w:p w14:paraId="7C68F0FD" w14:textId="77777777" w:rsidR="00AB30D2" w:rsidRDefault="00000000">
            <w:r>
              <w:t xml:space="preserve">Harmonized </w:t>
            </w:r>
          </w:p>
          <w:p w14:paraId="60F203A2" w14:textId="77777777" w:rsidR="00AB30D2" w:rsidRDefault="00000000">
            <w:r>
              <w:rPr>
                <w:highlight w:val="lightGray"/>
              </w:rPr>
              <w:t>h1hhres</w:t>
            </w:r>
          </w:p>
          <w:p w14:paraId="3F824314" w14:textId="77777777" w:rsidR="00AB30D2" w:rsidRDefault="00000000">
            <w:r>
              <w:t xml:space="preserve"> (household size)</w:t>
            </w:r>
          </w:p>
        </w:tc>
        <w:tc>
          <w:tcPr>
            <w:tcW w:w="4274" w:type="dxa"/>
          </w:tcPr>
          <w:p w14:paraId="03543F52" w14:textId="77777777" w:rsidR="00AB30D2" w:rsidRDefault="00000000">
            <w:r>
              <w:t>Household size = 1 → 1; ≥2 → 0</w:t>
            </w:r>
          </w:p>
        </w:tc>
      </w:tr>
      <w:tr w:rsidR="00AB30D2" w14:paraId="7B735D7C" w14:textId="77777777" w:rsidTr="000D7666">
        <w:trPr>
          <w:tblCellSpacing w:w="0" w:type="dxa"/>
          <w:jc w:val="center"/>
        </w:trPr>
        <w:tc>
          <w:tcPr>
            <w:tcW w:w="2013" w:type="dxa"/>
          </w:tcPr>
          <w:p w14:paraId="776D38E0" w14:textId="77777777" w:rsidR="00AB30D2" w:rsidRDefault="00000000">
            <w:r>
              <w:t>Child contact &lt; weekly</w:t>
            </w:r>
          </w:p>
        </w:tc>
        <w:tc>
          <w:tcPr>
            <w:tcW w:w="2693" w:type="dxa"/>
          </w:tcPr>
          <w:p w14:paraId="342BF44B" w14:textId="77777777" w:rsidR="00AB30D2" w:rsidRDefault="00000000">
            <w:r>
              <w:t xml:space="preserve">Raw </w:t>
            </w:r>
          </w:p>
          <w:p w14:paraId="1547B219" w14:textId="77777777" w:rsidR="00AB30D2" w:rsidRDefault="00000000">
            <w:r>
              <w:rPr>
                <w:highlight w:val="lightGray"/>
              </w:rPr>
              <w:t>cd003_x_</w:t>
            </w:r>
          </w:p>
          <w:p w14:paraId="7A881C2E" w14:textId="77777777" w:rsidR="00AB30D2" w:rsidRDefault="00000000">
            <w:r>
              <w:t xml:space="preserve"> (face-to-face), </w:t>
            </w:r>
          </w:p>
          <w:p w14:paraId="52AE0C44" w14:textId="77777777" w:rsidR="00AB30D2" w:rsidRDefault="00000000">
            <w:r>
              <w:rPr>
                <w:highlight w:val="lightGray"/>
              </w:rPr>
              <w:t>cd004_x_</w:t>
            </w:r>
          </w:p>
          <w:p w14:paraId="7A197AC5" w14:textId="77777777" w:rsidR="00AB30D2" w:rsidRDefault="00000000">
            <w:r>
              <w:t xml:space="preserve"> (phone/letter), x = 1–14 children</w:t>
            </w:r>
          </w:p>
        </w:tc>
        <w:tc>
          <w:tcPr>
            <w:tcW w:w="4274" w:type="dxa"/>
          </w:tcPr>
          <w:p w14:paraId="3E87D140" w14:textId="77777777" w:rsidR="00AB30D2" w:rsidRDefault="00000000">
            <w:r>
              <w:t>For each participant, the most frequent contact frequency across children (in person and remotely) was derived; if the most frequent contact with any child was less than weekly → 1. Participants with no separate child-contact records (child co-resident or no children, module all missing) scored 0</w:t>
            </w:r>
          </w:p>
        </w:tc>
      </w:tr>
      <w:tr w:rsidR="00AB30D2" w14:paraId="16154DD8" w14:textId="77777777" w:rsidTr="000D7666">
        <w:trPr>
          <w:tblCellSpacing w:w="0" w:type="dxa"/>
          <w:jc w:val="center"/>
        </w:trPr>
        <w:tc>
          <w:tcPr>
            <w:tcW w:w="2013" w:type="dxa"/>
          </w:tcPr>
          <w:p w14:paraId="13D66B11" w14:textId="77777777" w:rsidR="00AB30D2" w:rsidRDefault="00000000">
            <w:r>
              <w:t>No social activity</w:t>
            </w:r>
          </w:p>
        </w:tc>
        <w:tc>
          <w:tcPr>
            <w:tcW w:w="2693" w:type="dxa"/>
          </w:tcPr>
          <w:p w14:paraId="23D618F6" w14:textId="77777777" w:rsidR="00AB30D2" w:rsidRDefault="00000000">
            <w:r>
              <w:rPr>
                <w:highlight w:val="lightGray"/>
              </w:rPr>
              <w:t>da056s1</w:t>
            </w:r>
          </w:p>
          <w:p w14:paraId="6788482B" w14:textId="77777777" w:rsidR="00AB30D2" w:rsidRDefault="00000000">
            <w:r>
              <w:t>–</w:t>
            </w:r>
          </w:p>
          <w:p w14:paraId="7245794D" w14:textId="77777777" w:rsidR="00AB30D2" w:rsidRDefault="00000000">
            <w:r>
              <w:rPr>
                <w:highlight w:val="lightGray"/>
              </w:rPr>
              <w:t>da056s12</w:t>
            </w:r>
          </w:p>
          <w:p w14:paraId="6E4B7D73" w14:textId="77777777" w:rsidR="00AB30D2" w:rsidRDefault="00000000">
            <w:r>
              <w:t xml:space="preserve"> (past-month social activities)</w:t>
            </w:r>
          </w:p>
        </w:tc>
        <w:tc>
          <w:tcPr>
            <w:tcW w:w="4274" w:type="dxa"/>
          </w:tcPr>
          <w:p w14:paraId="611895FE" w14:textId="77777777" w:rsidR="00AB30D2" w:rsidRDefault="00000000">
            <w:r>
              <w:t>"Interacted with friends" not endorsed and no other activity endorsed (</w:t>
            </w:r>
          </w:p>
          <w:p w14:paraId="073F1CCD" w14:textId="77777777" w:rsidR="00AB30D2" w:rsidRDefault="00000000">
            <w:r>
              <w:rPr>
                <w:highlight w:val="lightGray"/>
              </w:rPr>
              <w:t>da056s12</w:t>
            </w:r>
          </w:p>
          <w:p w14:paraId="1B408AB0" w14:textId="77777777" w:rsidR="00AB30D2" w:rsidRDefault="00000000">
            <w:r>
              <w:t xml:space="preserve"> = none) → 1; any activity → 0</w:t>
            </w:r>
          </w:p>
        </w:tc>
      </w:tr>
    </w:tbl>
    <w:p w14:paraId="0BEC2EE0" w14:textId="77777777" w:rsidR="006D5AD6" w:rsidRDefault="006D5AD6" w:rsidP="000D7666">
      <w:pPr>
        <w:spacing w:line="480" w:lineRule="auto"/>
        <w:ind w:firstLineChars="200" w:firstLine="480"/>
      </w:pPr>
      <w:r w:rsidRPr="006D5AD6">
        <w:t>The sum ranged 0–4; the sample median was 0 (G1/G2 median 0; G3/G4 median 1, interquartile range 1–1), so high isolation was defined as a score ≥1. The conventional ≥2 cut-point — examined in sensitivity analysis S1 — left high-isolation groups too small (n=73 and 50) for stable estimation of nine transitions.</w:t>
      </w:r>
    </w:p>
    <w:p w14:paraId="6705C89A" w14:textId="77777777" w:rsidR="006D5AD6" w:rsidRDefault="006D5AD6" w:rsidP="000D7666">
      <w:pPr>
        <w:spacing w:line="480" w:lineRule="auto"/>
        <w:ind w:firstLineChars="200" w:firstLine="480"/>
      </w:pPr>
      <w:r w:rsidRPr="006D5AD6">
        <w:lastRenderedPageBreak/>
        <w:t>Loneliness came from the CES-D-10 item “I felt lonely” (dc017; 1 = rarely/never to 4 = most of the time); responses of ≥2 — “some of the time (3–4 days)” or more — were classed as lonely. In 2018 the item sits in the Cognition file, and in 2020 it is renamed dc024; only the 2011 measurement was used.</w:t>
      </w:r>
    </w:p>
    <w:p w14:paraId="4CA9C292" w14:textId="77777777" w:rsidR="006D5AD6" w:rsidRDefault="006D5AD6" w:rsidP="000D7666">
      <w:pPr>
        <w:spacing w:line="480" w:lineRule="auto"/>
        <w:rPr>
          <w:lang w:eastAsia="zh-CN"/>
        </w:rPr>
      </w:pPr>
      <w:r w:rsidRPr="006D5AD6">
        <w:t>Crossing isolation (low/high) with loneliness (no/yes) gave four groups: G1, low isolation and no loneliness (n=584, 33.7%); G2, loneliness only (n=220, 12.7%); G3, isolation only (n=599, 34.6%); and G4, dual exposure (n=328, 19.0%).</w:t>
      </w:r>
    </w:p>
    <w:p w14:paraId="4C7D73A3" w14:textId="7B42CC6F" w:rsidR="00AB30D2" w:rsidRPr="006D5AD6" w:rsidRDefault="00000000" w:rsidP="000D7666">
      <w:pPr>
        <w:spacing w:line="480" w:lineRule="auto"/>
      </w:pPr>
      <w:r w:rsidRPr="000D7666">
        <w:rPr>
          <w:b/>
          <w:bCs/>
        </w:rPr>
        <w:t>Methods S2. Death ascertainment and imputation</w:t>
      </w:r>
    </w:p>
    <w:p w14:paraId="03CA11F4" w14:textId="77777777" w:rsidR="00AB30D2" w:rsidRDefault="00000000">
      <w:r>
        <w:t>Vital status and death dates were triangulated across five sources: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3572"/>
        <w:gridCol w:w="2924"/>
        <w:gridCol w:w="2484"/>
      </w:tblGrid>
      <w:tr w:rsidR="00AB30D2" w14:paraId="7560092F" w14:textId="77777777" w:rsidTr="000D7666">
        <w:trPr>
          <w:tblCellSpacing w:w="0" w:type="dxa"/>
          <w:jc w:val="center"/>
        </w:trPr>
        <w:tc>
          <w:tcPr>
            <w:tcW w:w="3572" w:type="dxa"/>
          </w:tcPr>
          <w:p w14:paraId="7A1F7A08" w14:textId="77777777" w:rsidR="00AB30D2" w:rsidRPr="000D7666" w:rsidRDefault="00000000">
            <w:pPr>
              <w:rPr>
                <w:b/>
                <w:bCs/>
              </w:rPr>
            </w:pPr>
            <w:r w:rsidRPr="000D7666">
              <w:rPr>
                <w:b/>
                <w:bCs/>
              </w:rPr>
              <w:t>Source</w:t>
            </w:r>
          </w:p>
        </w:tc>
        <w:tc>
          <w:tcPr>
            <w:tcW w:w="2924" w:type="dxa"/>
          </w:tcPr>
          <w:p w14:paraId="24996E2F" w14:textId="77777777" w:rsidR="00AB30D2" w:rsidRPr="000D7666" w:rsidRDefault="00000000">
            <w:pPr>
              <w:rPr>
                <w:b/>
                <w:bCs/>
              </w:rPr>
            </w:pPr>
            <w:r w:rsidRPr="000D7666">
              <w:rPr>
                <w:b/>
                <w:bCs/>
              </w:rPr>
              <w:t>Information</w:t>
            </w:r>
          </w:p>
        </w:tc>
        <w:tc>
          <w:tcPr>
            <w:tcW w:w="0" w:type="auto"/>
          </w:tcPr>
          <w:p w14:paraId="2D24BC7E" w14:textId="619C5841" w:rsidR="00AB30D2" w:rsidRPr="000D7666" w:rsidRDefault="00000000">
            <w:pPr>
              <w:rPr>
                <w:b/>
                <w:bCs/>
              </w:rPr>
            </w:pPr>
            <w:r w:rsidRPr="000D7666">
              <w:rPr>
                <w:b/>
                <w:bCs/>
              </w:rPr>
              <w:t xml:space="preserve">Deaths newly </w:t>
            </w:r>
            <w:proofErr w:type="spellStart"/>
            <w:r w:rsidRPr="000D7666">
              <w:rPr>
                <w:b/>
                <w:bCs/>
              </w:rPr>
              <w:t>dentified</w:t>
            </w:r>
            <w:proofErr w:type="spellEnd"/>
          </w:p>
        </w:tc>
      </w:tr>
      <w:tr w:rsidR="00AB30D2" w14:paraId="0D185C33" w14:textId="77777777" w:rsidTr="000D7666">
        <w:trPr>
          <w:tblCellSpacing w:w="0" w:type="dxa"/>
          <w:jc w:val="center"/>
        </w:trPr>
        <w:tc>
          <w:tcPr>
            <w:tcW w:w="3572" w:type="dxa"/>
          </w:tcPr>
          <w:p w14:paraId="0EAC7DCD" w14:textId="211AD6E1" w:rsidR="00AB30D2" w:rsidRDefault="00000000" w:rsidP="000D7666">
            <w:r>
              <w:t>2013 exit interview (</w:t>
            </w:r>
            <w:r>
              <w:rPr>
                <w:highlight w:val="lightGray"/>
              </w:rPr>
              <w:t>exb001_1/_2</w:t>
            </w:r>
            <w:r>
              <w:t>)</w:t>
            </w:r>
          </w:p>
        </w:tc>
        <w:tc>
          <w:tcPr>
            <w:tcW w:w="2924" w:type="dxa"/>
          </w:tcPr>
          <w:p w14:paraId="0A62D3E7" w14:textId="77777777" w:rsidR="00AB30D2" w:rsidRDefault="00000000">
            <w:r>
              <w:t>Year/month of death</w:t>
            </w:r>
          </w:p>
        </w:tc>
        <w:tc>
          <w:tcPr>
            <w:tcW w:w="0" w:type="auto"/>
          </w:tcPr>
          <w:p w14:paraId="0C6801C3" w14:textId="77777777" w:rsidR="00AB30D2" w:rsidRDefault="00000000">
            <w:r>
              <w:t>55</w:t>
            </w:r>
          </w:p>
        </w:tc>
      </w:tr>
      <w:tr w:rsidR="00AB30D2" w14:paraId="7D927847" w14:textId="77777777" w:rsidTr="000D7666">
        <w:trPr>
          <w:tblCellSpacing w:w="0" w:type="dxa"/>
          <w:jc w:val="center"/>
        </w:trPr>
        <w:tc>
          <w:tcPr>
            <w:tcW w:w="3572" w:type="dxa"/>
          </w:tcPr>
          <w:p w14:paraId="09CFE55C" w14:textId="5B170448" w:rsidR="00AB30D2" w:rsidRDefault="00000000" w:rsidP="000D7666">
            <w:r>
              <w:t>2020 exit module (</w:t>
            </w:r>
            <w:r>
              <w:rPr>
                <w:highlight w:val="lightGray"/>
              </w:rPr>
              <w:t>exb001_1/_2</w:t>
            </w:r>
            <w:r>
              <w:t>)</w:t>
            </w:r>
          </w:p>
        </w:tc>
        <w:tc>
          <w:tcPr>
            <w:tcW w:w="2924" w:type="dxa"/>
          </w:tcPr>
          <w:p w14:paraId="079EA1B0" w14:textId="77777777" w:rsidR="00AB30D2" w:rsidRDefault="00000000">
            <w:r>
              <w:t>Year/month of death</w:t>
            </w:r>
          </w:p>
        </w:tc>
        <w:tc>
          <w:tcPr>
            <w:tcW w:w="0" w:type="auto"/>
          </w:tcPr>
          <w:p w14:paraId="6BAD974E" w14:textId="77777777" w:rsidR="00AB30D2" w:rsidRDefault="00000000">
            <w:r>
              <w:t>71</w:t>
            </w:r>
          </w:p>
        </w:tc>
      </w:tr>
      <w:tr w:rsidR="00AB30D2" w14:paraId="02198E6A" w14:textId="77777777" w:rsidTr="000D7666">
        <w:trPr>
          <w:tblCellSpacing w:w="0" w:type="dxa"/>
          <w:jc w:val="center"/>
        </w:trPr>
        <w:tc>
          <w:tcPr>
            <w:tcW w:w="3572" w:type="dxa"/>
          </w:tcPr>
          <w:p w14:paraId="4EBEF4E9" w14:textId="78AD2D82" w:rsidR="00AB30D2" w:rsidRDefault="00000000" w:rsidP="000D7666">
            <w:r>
              <w:t>End-of-life file (</w:t>
            </w:r>
            <w:proofErr w:type="spellStart"/>
            <w:r>
              <w:rPr>
                <w:highlight w:val="lightGray"/>
              </w:rPr>
              <w:t>raxyear</w:t>
            </w:r>
            <w:proofErr w:type="spellEnd"/>
            <w:r>
              <w:rPr>
                <w:highlight w:val="lightGray"/>
              </w:rPr>
              <w:t>/</w:t>
            </w:r>
            <w:proofErr w:type="spellStart"/>
            <w:r>
              <w:rPr>
                <w:highlight w:val="lightGray"/>
              </w:rPr>
              <w:t>raxmonth</w:t>
            </w:r>
            <w:proofErr w:type="spellEnd"/>
            <w:r>
              <w:t>)</w:t>
            </w:r>
          </w:p>
        </w:tc>
        <w:tc>
          <w:tcPr>
            <w:tcW w:w="2924" w:type="dxa"/>
          </w:tcPr>
          <w:p w14:paraId="0EC674B3" w14:textId="77777777" w:rsidR="00AB30D2" w:rsidRDefault="00000000">
            <w:r>
              <w:t>Year/month of death (mainly 2011–13)</w:t>
            </w:r>
          </w:p>
        </w:tc>
        <w:tc>
          <w:tcPr>
            <w:tcW w:w="0" w:type="auto"/>
          </w:tcPr>
          <w:p w14:paraId="6E77B9A3" w14:textId="77777777" w:rsidR="00AB30D2" w:rsidRDefault="00000000">
            <w:r>
              <w:t>0</w:t>
            </w:r>
          </w:p>
        </w:tc>
      </w:tr>
      <w:tr w:rsidR="00AB30D2" w14:paraId="6FC199B4" w14:textId="77777777" w:rsidTr="000D7666">
        <w:trPr>
          <w:tblCellSpacing w:w="0" w:type="dxa"/>
          <w:jc w:val="center"/>
        </w:trPr>
        <w:tc>
          <w:tcPr>
            <w:tcW w:w="3572" w:type="dxa"/>
          </w:tcPr>
          <w:p w14:paraId="29793713" w14:textId="77777777" w:rsidR="00AB30D2" w:rsidRDefault="00000000">
            <w:r>
              <w:t xml:space="preserve">Wave sample-status files </w:t>
            </w:r>
          </w:p>
          <w:p w14:paraId="592A708E" w14:textId="26B7B99B" w:rsidR="00AB30D2" w:rsidRDefault="00000000" w:rsidP="000D7666">
            <w:r>
              <w:rPr>
                <w:highlight w:val="lightGray"/>
              </w:rPr>
              <w:t>died</w:t>
            </w:r>
            <w:r>
              <w:t xml:space="preserve"> flag (2015/2018/2020)</w:t>
            </w:r>
          </w:p>
        </w:tc>
        <w:tc>
          <w:tcPr>
            <w:tcW w:w="2924" w:type="dxa"/>
          </w:tcPr>
          <w:p w14:paraId="4C2CCDD4" w14:textId="77777777" w:rsidR="00AB30D2" w:rsidRDefault="00000000">
            <w:r>
              <w:t>Death indicator</w:t>
            </w:r>
          </w:p>
        </w:tc>
        <w:tc>
          <w:tcPr>
            <w:tcW w:w="0" w:type="auto"/>
          </w:tcPr>
          <w:p w14:paraId="6DE11A7A" w14:textId="77777777" w:rsidR="00AB30D2" w:rsidRDefault="00000000">
            <w:r>
              <w:t>160</w:t>
            </w:r>
          </w:p>
        </w:tc>
      </w:tr>
      <w:tr w:rsidR="00AB30D2" w14:paraId="69BBC628" w14:textId="77777777" w:rsidTr="000D7666">
        <w:trPr>
          <w:tblCellSpacing w:w="0" w:type="dxa"/>
          <w:jc w:val="center"/>
        </w:trPr>
        <w:tc>
          <w:tcPr>
            <w:tcW w:w="3572" w:type="dxa"/>
          </w:tcPr>
          <w:p w14:paraId="71327112" w14:textId="77777777" w:rsidR="00AB30D2" w:rsidRDefault="00000000">
            <w:r>
              <w:t xml:space="preserve">Harmonized </w:t>
            </w:r>
          </w:p>
          <w:p w14:paraId="2CD8A13E" w14:textId="71584001" w:rsidR="00AB30D2" w:rsidRDefault="00000000" w:rsidP="000D7666">
            <w:proofErr w:type="spellStart"/>
            <w:r>
              <w:rPr>
                <w:highlight w:val="lightGray"/>
              </w:rPr>
              <w:t>rXiwstat</w:t>
            </w:r>
            <w:proofErr w:type="spellEnd"/>
            <w:r>
              <w:t xml:space="preserve"> = 4</w:t>
            </w:r>
          </w:p>
        </w:tc>
        <w:tc>
          <w:tcPr>
            <w:tcW w:w="2924" w:type="dxa"/>
          </w:tcPr>
          <w:p w14:paraId="0DAE9E72" w14:textId="77777777" w:rsidR="00AB30D2" w:rsidRDefault="00000000">
            <w:r>
              <w:t>Death indicator</w:t>
            </w:r>
          </w:p>
        </w:tc>
        <w:tc>
          <w:tcPr>
            <w:tcW w:w="0" w:type="auto"/>
          </w:tcPr>
          <w:p w14:paraId="7F01237F" w14:textId="77777777" w:rsidR="00AB30D2" w:rsidRDefault="00000000">
            <w:r>
              <w:t>0</w:t>
            </w:r>
          </w:p>
        </w:tc>
      </w:tr>
    </w:tbl>
    <w:p w14:paraId="4E72A053" w14:textId="77777777" w:rsidR="006D5AD6" w:rsidRDefault="006D5AD6" w:rsidP="006D5AD6">
      <w:pPr>
        <w:spacing w:line="480" w:lineRule="auto"/>
        <w:ind w:firstLineChars="200" w:firstLine="480"/>
      </w:pPr>
      <w:r w:rsidRPr="006D5AD6">
        <w:t>In total, 286 participants died (16.5%). The month and year of death were directly recorded for 55 decedents; for the remaining 231 (80.8%), the death date was imputed at the midpoint between the last interview at which the participant was alive and the wave confirming death — the standard handling of interval-censored mortality in surveys with 2–4-year waves.</w:t>
      </w:r>
    </w:p>
    <w:p w14:paraId="65B64688" w14:textId="37FBB59A" w:rsidR="00AB30D2" w:rsidRPr="00182D4D" w:rsidRDefault="00000000" w:rsidP="00182D4D">
      <w:pPr>
        <w:spacing w:line="480" w:lineRule="auto"/>
        <w:rPr>
          <w:b/>
          <w:bCs/>
        </w:rPr>
      </w:pPr>
      <w:r w:rsidRPr="00182D4D">
        <w:rPr>
          <w:b/>
          <w:bCs/>
        </w:rPr>
        <w:lastRenderedPageBreak/>
        <w:t>Methods S3. Model specification, estimation and selection record</w:t>
      </w:r>
    </w:p>
    <w:p w14:paraId="77754DA5" w14:textId="0C83AF54" w:rsidR="006D5AD6" w:rsidRDefault="007621A5" w:rsidP="006D5AD6">
      <w:pPr>
        <w:spacing w:line="480" w:lineRule="auto"/>
        <w:ind w:firstLineChars="200" w:firstLine="480"/>
      </w:pPr>
      <w:r w:rsidRPr="007621A5">
        <w:t xml:space="preserve">We fitted the multistate Markov models with the </w:t>
      </w:r>
      <w:proofErr w:type="spellStart"/>
      <w:r w:rsidRPr="007621A5">
        <w:t>msm</w:t>
      </w:r>
      <w:proofErr w:type="spellEnd"/>
      <w:r w:rsidRPr="007621A5">
        <w:t xml:space="preserve"> package (1.8.2) in R 4.5.1, using exact age as the time axis (state ~ age) and allowing all nine transitions (1↔2, 1↔3, 1→4, 2↔3, 2→4, 3→4); repeated observations within participants were handled through the panel structure of the likelihood.</w:t>
      </w:r>
      <w:r w:rsidR="006D5AD6" w:rsidRPr="006D5AD6">
        <w:t xml:space="preserve"> Transition intensities were log-linear in the covariates, with constant (homogeneous) baseline intensities. </w:t>
      </w:r>
      <w:proofErr w:type="spellStart"/>
      <w:r w:rsidR="006D5AD6" w:rsidRPr="006D5AD6">
        <w:t>Optimisation</w:t>
      </w:r>
      <w:proofErr w:type="spellEnd"/>
      <w:r w:rsidR="006D5AD6" w:rsidRPr="006D5AD6">
        <w:t xml:space="preserve"> used BFGS with numerically </w:t>
      </w:r>
      <w:proofErr w:type="spellStart"/>
      <w:r w:rsidR="006D5AD6" w:rsidRPr="006D5AD6">
        <w:t>stabilised</w:t>
      </w:r>
      <w:proofErr w:type="spellEnd"/>
      <w:r w:rsidR="006D5AD6" w:rsidRPr="006D5AD6">
        <w:t xml:space="preserve"> step scales (</w:t>
      </w:r>
      <w:proofErr w:type="spellStart"/>
      <w:r w:rsidR="006D5AD6" w:rsidRPr="006D5AD6">
        <w:t>parscale</w:t>
      </w:r>
      <w:proofErr w:type="spellEnd"/>
      <w:r w:rsidR="006D5AD6" w:rsidRPr="006D5AD6">
        <w:t>); this does not impair Hessian-based standard errors, and full Wald confidence intervals were obtained for the main model and for sensitivity models S4, S6a and S7.</w:t>
      </w:r>
    </w:p>
    <w:p w14:paraId="0E6D73C6" w14:textId="4E142FA9" w:rsidR="00AB30D2" w:rsidRDefault="00000000" w:rsidP="00182D4D">
      <w:pPr>
        <w:spacing w:line="480" w:lineRule="auto"/>
      </w:pPr>
      <w:r>
        <w:t>Model specifications considered and rejected: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770"/>
        <w:gridCol w:w="6210"/>
      </w:tblGrid>
      <w:tr w:rsidR="00AB30D2" w14:paraId="23F38B97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17FF3B9D" w14:textId="77777777" w:rsidR="00AB30D2" w:rsidRPr="00182D4D" w:rsidRDefault="00000000">
            <w:pPr>
              <w:rPr>
                <w:b/>
                <w:bCs/>
              </w:rPr>
            </w:pPr>
            <w:r w:rsidRPr="00182D4D">
              <w:rPr>
                <w:b/>
                <w:bCs/>
              </w:rPr>
              <w:t>Specification</w:t>
            </w:r>
          </w:p>
        </w:tc>
        <w:tc>
          <w:tcPr>
            <w:tcW w:w="0" w:type="auto"/>
          </w:tcPr>
          <w:p w14:paraId="359EB0DB" w14:textId="77777777" w:rsidR="00AB30D2" w:rsidRPr="00182D4D" w:rsidRDefault="00000000">
            <w:pPr>
              <w:rPr>
                <w:b/>
                <w:bCs/>
              </w:rPr>
            </w:pPr>
            <w:r w:rsidRPr="00182D4D">
              <w:rPr>
                <w:b/>
                <w:bCs/>
              </w:rPr>
              <w:t>Outcome</w:t>
            </w:r>
          </w:p>
        </w:tc>
      </w:tr>
      <w:tr w:rsidR="00AB30D2" w14:paraId="0082D9D0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513EE503" w14:textId="77777777" w:rsidR="00AB30D2" w:rsidRDefault="00000000">
            <w:r>
              <w:t>Piecewise-constant intensities (split ages 55/65/75)</w:t>
            </w:r>
          </w:p>
        </w:tc>
        <w:tc>
          <w:tcPr>
            <w:tcW w:w="0" w:type="auto"/>
          </w:tcPr>
          <w:p w14:paraId="74E49707" w14:textId="77777777" w:rsidR="00AB30D2" w:rsidRDefault="00000000">
            <w:r>
              <w:t>4-segment: Hessian not positive-definite (no CIs); 3-segment and hand-supplied initials: numerical overflow — n=1,731 insufficient for piecewise baselines</w:t>
            </w:r>
          </w:p>
        </w:tc>
      </w:tr>
      <w:tr w:rsidR="00AB30D2" w14:paraId="1D0A29F9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36EAB430" w14:textId="77777777" w:rsidR="00AB30D2" w:rsidRDefault="00000000">
            <w:r>
              <w:t>Baseline age as covariate (continuous /5y)</w:t>
            </w:r>
          </w:p>
        </w:tc>
        <w:tc>
          <w:tcPr>
            <w:tcW w:w="0" w:type="auto"/>
          </w:tcPr>
          <w:p w14:paraId="650F750C" w14:textId="77777777" w:rsidR="00AB30D2" w:rsidRDefault="00000000">
            <w:proofErr w:type="spellStart"/>
            <w:r>
              <w:t>Optimiser</w:t>
            </w:r>
            <w:proofErr w:type="spellEnd"/>
            <w:r>
              <w:t xml:space="preserve"> overflow</w:t>
            </w:r>
          </w:p>
        </w:tc>
      </w:tr>
      <w:tr w:rsidR="00AB30D2" w14:paraId="03106F1A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29F8FC6A" w14:textId="77777777" w:rsidR="00AB30D2" w:rsidRDefault="00000000">
            <w:r>
              <w:t>Baseline age as covariate (quartiles)</w:t>
            </w:r>
          </w:p>
        </w:tc>
        <w:tc>
          <w:tcPr>
            <w:tcW w:w="0" w:type="auto"/>
          </w:tcPr>
          <w:p w14:paraId="4FF848DF" w14:textId="77777777" w:rsidR="00AB30D2" w:rsidRDefault="00000000">
            <w:proofErr w:type="spellStart"/>
            <w:r>
              <w:t>Optimiser</w:t>
            </w:r>
            <w:proofErr w:type="spellEnd"/>
            <w:r>
              <w:t xml:space="preserve"> overflow</w:t>
            </w:r>
          </w:p>
        </w:tc>
      </w:tr>
      <w:tr w:rsidR="00AB30D2" w14:paraId="0D2928F3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2882F4FD" w14:textId="77777777" w:rsidR="00AB30D2" w:rsidRDefault="00000000">
            <w:r>
              <w:t>Baseline age as covariate (binary ≥65)</w:t>
            </w:r>
          </w:p>
        </w:tc>
        <w:tc>
          <w:tcPr>
            <w:tcW w:w="0" w:type="auto"/>
          </w:tcPr>
          <w:p w14:paraId="42FD5EC3" w14:textId="6A309851" w:rsidR="00AB30D2" w:rsidRDefault="00000000">
            <w:r>
              <w:t>Fitted</w:t>
            </w:r>
            <w:r w:rsidR="006D5AD6">
              <w:rPr>
                <w:rFonts w:hint="eastAsia"/>
                <w:lang w:eastAsia="zh-CN"/>
              </w:rPr>
              <w:t>,</w:t>
            </w:r>
            <w:r>
              <w:t xml:space="preserve"> but 17 parameters degenerate (</w:t>
            </w:r>
            <w:proofErr w:type="spellStart"/>
            <w:r>
              <w:t>foundse</w:t>
            </w:r>
            <w:proofErr w:type="spellEnd"/>
            <w:r>
              <w:t>=FALSE, no CIs)</w:t>
            </w:r>
          </w:p>
        </w:tc>
      </w:tr>
    </w:tbl>
    <w:p w14:paraId="3DADA671" w14:textId="77777777" w:rsidR="006D5AD6" w:rsidRDefault="006D5AD6" w:rsidP="00182D4D">
      <w:pPr>
        <w:spacing w:line="480" w:lineRule="auto"/>
        <w:ind w:firstLineChars="200" w:firstLine="480"/>
      </w:pPr>
      <w:r w:rsidRPr="006D5AD6">
        <w:t>The root cause was quasi-complete separation: the 2→4 (IADL-limited → death) transition had zero events among participants aged 45–54 at baseline, so any age coefficient on that transition is unidentified. The final specification therefore uses homogeneous intensities on the exact-age time scale with no age covariate; residual age confounding was assessed by the age-stratified sensitivity analysis (S6).</w:t>
      </w:r>
    </w:p>
    <w:p w14:paraId="2022570E" w14:textId="0CB4FAAD" w:rsidR="006D5AD6" w:rsidRDefault="006D5AD6" w:rsidP="006D5AD6">
      <w:pPr>
        <w:spacing w:line="480" w:lineRule="auto"/>
        <w:ind w:firstLineChars="200" w:firstLine="480"/>
      </w:pPr>
      <w:bookmarkStart w:id="1" w:name="OLE_LINK10"/>
      <w:r w:rsidRPr="006D5AD6">
        <w:lastRenderedPageBreak/>
        <w:t>Hazard ratios are exponentiated transition-specific coefficients, and 95% CIs are coefficient-level Wald intervals. Cells with |coefficient| &gt; 20, SE &gt; 2 or a CI width ratio &gt; 500 were flagged NE (not estimable), following standard practice. Expected years in each state between ages 60 and 90 were computed as fixed-window total length of stay (</w:t>
      </w:r>
      <w:proofErr w:type="spellStart"/>
      <w:r w:rsidRPr="006D5AD6">
        <w:t>totlos.msm</w:t>
      </w:r>
      <w:proofErr w:type="spellEnd"/>
      <w:r w:rsidRPr="006D5AD6">
        <w:t xml:space="preserve">, t = 60, 30-year window) for the reference covariate profile (female, low education, rural residence, no non-cardiometabolic comorbidity, never-smoker, never-drinker). We did not report an infinite-horizon life expectancy: extrapolating </w:t>
      </w:r>
      <w:r>
        <w:rPr>
          <w:rFonts w:hint="eastAsia"/>
          <w:lang w:eastAsia="zh-CN"/>
        </w:rPr>
        <w:t>h</w:t>
      </w:r>
      <w:r w:rsidRPr="006D5AD6">
        <w:t>omogeneous intensities to extreme ages is not defensible.</w:t>
      </w:r>
    </w:p>
    <w:p w14:paraId="419BCB22" w14:textId="5C8CC9B0" w:rsidR="00AB30D2" w:rsidRPr="00182D4D" w:rsidRDefault="00000000" w:rsidP="00182D4D">
      <w:pPr>
        <w:rPr>
          <w:b/>
          <w:bCs/>
        </w:rPr>
      </w:pPr>
      <w:r w:rsidRPr="00182D4D">
        <w:rPr>
          <w:b/>
          <w:bCs/>
        </w:rPr>
        <w:t>Methods S4. Sensitivity analyses and full-sample interaction model</w:t>
      </w:r>
    </w:p>
    <w:bookmarkEnd w:id="1"/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887"/>
        <w:gridCol w:w="2544"/>
        <w:gridCol w:w="5549"/>
      </w:tblGrid>
      <w:tr w:rsidR="00AB30D2" w14:paraId="16129BA0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10CCBDC8" w14:textId="164B438D" w:rsidR="00AB30D2" w:rsidRPr="00182D4D" w:rsidRDefault="00AB30D2">
            <w:pPr>
              <w:rPr>
                <w:b/>
                <w:bCs/>
              </w:rPr>
            </w:pPr>
          </w:p>
        </w:tc>
        <w:tc>
          <w:tcPr>
            <w:tcW w:w="2544" w:type="dxa"/>
          </w:tcPr>
          <w:p w14:paraId="199960C0" w14:textId="77777777" w:rsidR="00AB30D2" w:rsidRPr="00182D4D" w:rsidRDefault="00000000">
            <w:pPr>
              <w:rPr>
                <w:b/>
                <w:bCs/>
              </w:rPr>
            </w:pPr>
            <w:r w:rsidRPr="00182D4D">
              <w:rPr>
                <w:b/>
                <w:bCs/>
              </w:rPr>
              <w:t>Analysis</w:t>
            </w:r>
          </w:p>
        </w:tc>
        <w:tc>
          <w:tcPr>
            <w:tcW w:w="5549" w:type="dxa"/>
          </w:tcPr>
          <w:p w14:paraId="2C2156FB" w14:textId="77777777" w:rsidR="00AB30D2" w:rsidRPr="00182D4D" w:rsidRDefault="00000000">
            <w:pPr>
              <w:rPr>
                <w:b/>
                <w:bCs/>
              </w:rPr>
            </w:pPr>
            <w:r w:rsidRPr="00182D4D">
              <w:rPr>
                <w:b/>
                <w:bCs/>
              </w:rPr>
              <w:t>Specification</w:t>
            </w:r>
          </w:p>
        </w:tc>
      </w:tr>
      <w:tr w:rsidR="00AB30D2" w14:paraId="19325082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62E904B1" w14:textId="77777777" w:rsidR="00AB30D2" w:rsidRDefault="00000000">
            <w:r>
              <w:t>S1</w:t>
            </w:r>
          </w:p>
        </w:tc>
        <w:tc>
          <w:tcPr>
            <w:tcW w:w="2544" w:type="dxa"/>
          </w:tcPr>
          <w:p w14:paraId="2065E3A7" w14:textId="77777777" w:rsidR="00AB30D2" w:rsidRDefault="00000000">
            <w:r>
              <w:t>Isolation cut-point ≥2</w:t>
            </w:r>
          </w:p>
        </w:tc>
        <w:tc>
          <w:tcPr>
            <w:tcW w:w="5549" w:type="dxa"/>
          </w:tcPr>
          <w:p w14:paraId="7FDB3FFA" w14:textId="46C45CB6" w:rsidR="00AB30D2" w:rsidRDefault="00000000">
            <w:r>
              <w:t>Four-item index ≥2 = high isolation (</w:t>
            </w:r>
            <w:r w:rsidR="00233A1E" w:rsidRPr="00233A1E">
              <w:t>the conventional cut-point</w:t>
            </w:r>
            <w:r>
              <w:t>)</w:t>
            </w:r>
          </w:p>
        </w:tc>
      </w:tr>
      <w:tr w:rsidR="00AB30D2" w14:paraId="7E9D5FBB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3A475A47" w14:textId="77777777" w:rsidR="00AB30D2" w:rsidRDefault="00000000">
            <w:r>
              <w:t>S2</w:t>
            </w:r>
          </w:p>
        </w:tc>
        <w:tc>
          <w:tcPr>
            <w:tcW w:w="2544" w:type="dxa"/>
          </w:tcPr>
          <w:p w14:paraId="5E5F2178" w14:textId="77777777" w:rsidR="00AB30D2" w:rsidRDefault="00000000">
            <w:r>
              <w:t>Follow-up truncated at 2018</w:t>
            </w:r>
          </w:p>
        </w:tc>
        <w:tc>
          <w:tcPr>
            <w:tcW w:w="5549" w:type="dxa"/>
          </w:tcPr>
          <w:p w14:paraId="0293E3F8" w14:textId="77777777" w:rsidR="00AB30D2" w:rsidRDefault="00000000">
            <w:r>
              <w:t>2020 wave excluded</w:t>
            </w:r>
          </w:p>
        </w:tc>
      </w:tr>
      <w:tr w:rsidR="00AB30D2" w14:paraId="711E4E2D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766E8371" w14:textId="77777777" w:rsidR="00AB30D2" w:rsidRDefault="00000000">
            <w:r>
              <w:t>S3</w:t>
            </w:r>
          </w:p>
        </w:tc>
        <w:tc>
          <w:tcPr>
            <w:tcW w:w="2544" w:type="dxa"/>
          </w:tcPr>
          <w:p w14:paraId="08B57639" w14:textId="77777777" w:rsidR="00AB30D2" w:rsidRDefault="00000000">
            <w:r>
              <w:t>Depressive symptoms adjusted</w:t>
            </w:r>
          </w:p>
        </w:tc>
        <w:tc>
          <w:tcPr>
            <w:tcW w:w="5549" w:type="dxa"/>
          </w:tcPr>
          <w:p w14:paraId="34851909" w14:textId="77777777" w:rsidR="00AB30D2" w:rsidRDefault="00000000">
            <w:r>
              <w:t>CES-D-9 excluding the loneliness item, continuous (z-</w:t>
            </w:r>
            <w:proofErr w:type="spellStart"/>
            <w:r>
              <w:t>standardised</w:t>
            </w:r>
            <w:proofErr w:type="spellEnd"/>
            <w:r>
              <w:t>), added as covariate</w:t>
            </w:r>
          </w:p>
        </w:tc>
      </w:tr>
      <w:tr w:rsidR="00AB30D2" w14:paraId="61BB0056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32AA015F" w14:textId="77777777" w:rsidR="00AB30D2" w:rsidRDefault="00000000">
            <w:r>
              <w:t>S4</w:t>
            </w:r>
          </w:p>
        </w:tc>
        <w:tc>
          <w:tcPr>
            <w:tcW w:w="2544" w:type="dxa"/>
          </w:tcPr>
          <w:p w14:paraId="3F035814" w14:textId="77777777" w:rsidR="00AB30D2" w:rsidRDefault="00000000">
            <w:r>
              <w:t>CVD-inclusive CMM</w:t>
            </w:r>
          </w:p>
        </w:tc>
        <w:tc>
          <w:tcPr>
            <w:tcW w:w="5549" w:type="dxa"/>
          </w:tcPr>
          <w:p w14:paraId="7E56C470" w14:textId="36FA76AE" w:rsidR="00AB30D2" w:rsidRDefault="00233A1E">
            <w:r w:rsidRPr="00233A1E">
              <w:t>≥1 of heart disease or stroke, plus ≥2 of the five diseases in total (n=1,089)</w:t>
            </w:r>
          </w:p>
        </w:tc>
      </w:tr>
      <w:tr w:rsidR="00AB30D2" w14:paraId="486F8404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5E08C2A0" w14:textId="77777777" w:rsidR="00AB30D2" w:rsidRDefault="00000000">
            <w:r>
              <w:t>S5</w:t>
            </w:r>
          </w:p>
        </w:tc>
        <w:tc>
          <w:tcPr>
            <w:tcW w:w="2544" w:type="dxa"/>
          </w:tcPr>
          <w:p w14:paraId="111F56BC" w14:textId="77777777" w:rsidR="00AB30D2" w:rsidRDefault="00000000">
            <w:r>
              <w:t>ADL disability = ≥2 limitations</w:t>
            </w:r>
          </w:p>
        </w:tc>
        <w:tc>
          <w:tcPr>
            <w:tcW w:w="5549" w:type="dxa"/>
          </w:tcPr>
          <w:p w14:paraId="7A4F1F45" w14:textId="77777777" w:rsidR="00AB30D2" w:rsidRDefault="00000000">
            <w:r>
              <w:t>State 3 requires ≥2 ADL difficulties instead of any</w:t>
            </w:r>
          </w:p>
        </w:tc>
      </w:tr>
      <w:tr w:rsidR="00AB30D2" w14:paraId="63A78795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7928614B" w14:textId="77777777" w:rsidR="00AB30D2" w:rsidRDefault="00000000">
            <w:r>
              <w:t>S6a/b</w:t>
            </w:r>
          </w:p>
        </w:tc>
        <w:tc>
          <w:tcPr>
            <w:tcW w:w="2544" w:type="dxa"/>
          </w:tcPr>
          <w:p w14:paraId="1D298444" w14:textId="77777777" w:rsidR="00AB30D2" w:rsidRDefault="00000000">
            <w:r>
              <w:t>Age strata</w:t>
            </w:r>
          </w:p>
        </w:tc>
        <w:tc>
          <w:tcPr>
            <w:tcW w:w="5549" w:type="dxa"/>
          </w:tcPr>
          <w:p w14:paraId="5CC3EEA8" w14:textId="77777777" w:rsidR="00AB30D2" w:rsidRDefault="00000000">
            <w:r>
              <w:t>Baseline age &lt;65 (n=1,190) / ≥65 (n=541)</w:t>
            </w:r>
          </w:p>
        </w:tc>
      </w:tr>
      <w:tr w:rsidR="00AB30D2" w14:paraId="06874787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2D095631" w14:textId="77777777" w:rsidR="00AB30D2" w:rsidRDefault="00000000">
            <w:r>
              <w:t>S7</w:t>
            </w:r>
          </w:p>
        </w:tc>
        <w:tc>
          <w:tcPr>
            <w:tcW w:w="2544" w:type="dxa"/>
          </w:tcPr>
          <w:p w14:paraId="5A3C6154" w14:textId="77777777" w:rsidR="00AB30D2" w:rsidRDefault="00000000">
            <w:r>
              <w:t>Mediator-exclusion comorbidity count</w:t>
            </w:r>
          </w:p>
        </w:tc>
        <w:tc>
          <w:tcPr>
            <w:tcW w:w="5549" w:type="dxa"/>
          </w:tcPr>
          <w:p w14:paraId="596EB0F3" w14:textId="77777777" w:rsidR="00AB30D2" w:rsidRDefault="00000000">
            <w:r>
              <w:t>Psychiatric/emotional problems (2.1%) and memory-related disease (3.3%) removed from the nine-condition non-cardiometabolic count</w:t>
            </w:r>
          </w:p>
        </w:tc>
      </w:tr>
    </w:tbl>
    <w:p w14:paraId="4007946F" w14:textId="27BAD055" w:rsidR="00182D4D" w:rsidRDefault="00233A1E" w:rsidP="00233A1E">
      <w:pPr>
        <w:widowControl/>
        <w:spacing w:line="480" w:lineRule="auto"/>
        <w:ind w:firstLineChars="200" w:firstLine="480"/>
      </w:pPr>
      <w:r w:rsidRPr="00233A1E">
        <w:t xml:space="preserve">The full-sample interaction model included all CHARLS participants aged ≥45 with complete exposure and covariate data (n=13,143: CMM n=1,731; no CMM n=11,412; 57,892 person-wave rows). A model with four-group × CMM interaction terms (162 </w:t>
      </w:r>
      <w:r w:rsidRPr="00233A1E">
        <w:lastRenderedPageBreak/>
        <w:t>parameters) was compared with the no-interaction model (135 parameters) by a likelihood ratio test (LRT). The interaction model's Hessian did not permit variance estimation (</w:t>
      </w:r>
      <w:proofErr w:type="spellStart"/>
      <w:r w:rsidRPr="00233A1E">
        <w:t>foundse</w:t>
      </w:r>
      <w:proofErr w:type="spellEnd"/>
      <w:r w:rsidRPr="00233A1E">
        <w:t xml:space="preserve"> = FALSE; sparse interaction cells), but the LRT depends only on the difference in −2logL and remains valid. Hazard ratios in the CMM-free stratum are main-effect point estimates from the interaction model and are therefore reported without CIs.</w:t>
      </w:r>
      <w:r w:rsidR="00182D4D">
        <w:br w:type="page"/>
      </w:r>
    </w:p>
    <w:p w14:paraId="4A77D4B4" w14:textId="34453E68" w:rsidR="00AB30D2" w:rsidRDefault="00182D4D" w:rsidP="00182D4D">
      <w:pPr>
        <w:spacing w:line="480" w:lineRule="auto"/>
      </w:pPr>
      <w:r w:rsidRPr="000D7666">
        <w:rPr>
          <w:b/>
          <w:sz w:val="28"/>
          <w:szCs w:val="28"/>
        </w:rPr>
        <w:lastRenderedPageBreak/>
        <w:t>Supplementary</w:t>
      </w:r>
      <w:r>
        <w:t xml:space="preserve"> </w:t>
      </w:r>
      <w:r w:rsidRPr="00182D4D">
        <w:rPr>
          <w:b/>
          <w:sz w:val="28"/>
          <w:szCs w:val="28"/>
        </w:rPr>
        <w:t>Tables</w:t>
      </w:r>
    </w:p>
    <w:p w14:paraId="7227D1C2" w14:textId="7DD64734" w:rsidR="00AB30D2" w:rsidRPr="00182D4D" w:rsidRDefault="00000000" w:rsidP="00182D4D">
      <w:pPr>
        <w:spacing w:line="480" w:lineRule="auto"/>
        <w:rPr>
          <w:b/>
          <w:bCs/>
        </w:rPr>
      </w:pPr>
      <w:r w:rsidRPr="00182D4D">
        <w:rPr>
          <w:b/>
          <w:bCs/>
        </w:rPr>
        <w:t>Table S1. Sample selection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5415"/>
        <w:gridCol w:w="1274"/>
        <w:gridCol w:w="2271"/>
      </w:tblGrid>
      <w:tr w:rsidR="00AB30D2" w14:paraId="71BFA2B0" w14:textId="77777777" w:rsidTr="00182D4D">
        <w:trPr>
          <w:tblCellSpacing w:w="0" w:type="dxa"/>
          <w:jc w:val="center"/>
        </w:trPr>
        <w:tc>
          <w:tcPr>
            <w:tcW w:w="5415" w:type="dxa"/>
            <w:tcBorders>
              <w:top w:val="single" w:sz="4" w:space="0" w:color="auto"/>
              <w:bottom w:val="single" w:sz="4" w:space="0" w:color="auto"/>
            </w:tcBorders>
          </w:tcPr>
          <w:p w14:paraId="7CA6ED8B" w14:textId="77777777" w:rsidR="00AB30D2" w:rsidRDefault="00000000">
            <w:r>
              <w:t>Step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2AF3E742" w14:textId="77777777" w:rsidR="00AB30D2" w:rsidRDefault="00000000">
            <w: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FB88E5" w14:textId="77777777" w:rsidR="00AB30D2" w:rsidRDefault="00000000">
            <w:r>
              <w:t>Excluded at step</w:t>
            </w:r>
          </w:p>
        </w:tc>
      </w:tr>
      <w:tr w:rsidR="00AB30D2" w14:paraId="0E79CE65" w14:textId="77777777" w:rsidTr="00182D4D">
        <w:trPr>
          <w:tblCellSpacing w:w="0" w:type="dxa"/>
          <w:jc w:val="center"/>
        </w:trPr>
        <w:tc>
          <w:tcPr>
            <w:tcW w:w="5415" w:type="dxa"/>
          </w:tcPr>
          <w:p w14:paraId="5FD1308C" w14:textId="77777777" w:rsidR="00AB30D2" w:rsidRDefault="00000000">
            <w:r>
              <w:t>CHARLS 2011 baseline participants</w:t>
            </w:r>
          </w:p>
        </w:tc>
        <w:tc>
          <w:tcPr>
            <w:tcW w:w="1274" w:type="dxa"/>
          </w:tcPr>
          <w:p w14:paraId="77405960" w14:textId="77777777" w:rsidR="00AB30D2" w:rsidRDefault="00000000">
            <w:r>
              <w:t>17,596</w:t>
            </w:r>
          </w:p>
        </w:tc>
        <w:tc>
          <w:tcPr>
            <w:tcW w:w="0" w:type="auto"/>
          </w:tcPr>
          <w:p w14:paraId="7AB1B501" w14:textId="77777777" w:rsidR="00AB30D2" w:rsidRDefault="00000000">
            <w:r>
              <w:t>—</w:t>
            </w:r>
          </w:p>
        </w:tc>
      </w:tr>
      <w:tr w:rsidR="00AB30D2" w14:paraId="20DD170A" w14:textId="77777777" w:rsidTr="00182D4D">
        <w:trPr>
          <w:tblCellSpacing w:w="0" w:type="dxa"/>
          <w:jc w:val="center"/>
        </w:trPr>
        <w:tc>
          <w:tcPr>
            <w:tcW w:w="5415" w:type="dxa"/>
          </w:tcPr>
          <w:p w14:paraId="71EFA2E0" w14:textId="77777777" w:rsidR="00AB30D2" w:rsidRDefault="00000000">
            <w:r>
              <w:t>Aged ≥45 at baseline</w:t>
            </w:r>
          </w:p>
        </w:tc>
        <w:tc>
          <w:tcPr>
            <w:tcW w:w="1274" w:type="dxa"/>
          </w:tcPr>
          <w:p w14:paraId="11484F55" w14:textId="77777777" w:rsidR="00AB30D2" w:rsidRDefault="00000000">
            <w:r>
              <w:t>16,831</w:t>
            </w:r>
          </w:p>
        </w:tc>
        <w:tc>
          <w:tcPr>
            <w:tcW w:w="0" w:type="auto"/>
          </w:tcPr>
          <w:p w14:paraId="1E182F58" w14:textId="77777777" w:rsidR="00AB30D2" w:rsidRDefault="00000000">
            <w:r>
              <w:t>765 aged &lt;45</w:t>
            </w:r>
          </w:p>
        </w:tc>
      </w:tr>
      <w:tr w:rsidR="00AB30D2" w14:paraId="566F5548" w14:textId="77777777" w:rsidTr="00182D4D">
        <w:trPr>
          <w:tblCellSpacing w:w="0" w:type="dxa"/>
          <w:jc w:val="center"/>
        </w:trPr>
        <w:tc>
          <w:tcPr>
            <w:tcW w:w="5415" w:type="dxa"/>
          </w:tcPr>
          <w:p w14:paraId="5CC9ACD4" w14:textId="77777777" w:rsidR="00AB30D2" w:rsidRDefault="00000000">
            <w:r>
              <w:t xml:space="preserve">Cardiometabolic multimorbidity (≥2 of hypertension, </w:t>
            </w:r>
            <w:proofErr w:type="spellStart"/>
            <w:r>
              <w:t>dyslipidaemia</w:t>
            </w:r>
            <w:proofErr w:type="spellEnd"/>
            <w:r>
              <w:t>, diabetes, heart disease, stroke)</w:t>
            </w:r>
          </w:p>
        </w:tc>
        <w:tc>
          <w:tcPr>
            <w:tcW w:w="1274" w:type="dxa"/>
          </w:tcPr>
          <w:p w14:paraId="3FF824D2" w14:textId="77777777" w:rsidR="00AB30D2" w:rsidRDefault="00000000">
            <w:r>
              <w:t>2,177</w:t>
            </w:r>
          </w:p>
        </w:tc>
        <w:tc>
          <w:tcPr>
            <w:tcW w:w="0" w:type="auto"/>
          </w:tcPr>
          <w:p w14:paraId="2DA96408" w14:textId="77777777" w:rsidR="00AB30D2" w:rsidRDefault="00000000">
            <w:r>
              <w:t>14,654 with &lt;2 diseases</w:t>
            </w:r>
          </w:p>
        </w:tc>
      </w:tr>
      <w:tr w:rsidR="00AB30D2" w14:paraId="6A6E6C3F" w14:textId="77777777" w:rsidTr="00182D4D">
        <w:trPr>
          <w:tblCellSpacing w:w="0" w:type="dxa"/>
          <w:jc w:val="center"/>
        </w:trPr>
        <w:tc>
          <w:tcPr>
            <w:tcW w:w="5415" w:type="dxa"/>
          </w:tcPr>
          <w:p w14:paraId="082784D9" w14:textId="77777777" w:rsidR="00AB30D2" w:rsidRDefault="00000000">
            <w:r>
              <w:t>Complete 4-item isolation index</w:t>
            </w:r>
          </w:p>
        </w:tc>
        <w:tc>
          <w:tcPr>
            <w:tcW w:w="1274" w:type="dxa"/>
          </w:tcPr>
          <w:p w14:paraId="6F203C91" w14:textId="77777777" w:rsidR="00AB30D2" w:rsidRDefault="00000000">
            <w:r>
              <w:t>1,763</w:t>
            </w:r>
          </w:p>
        </w:tc>
        <w:tc>
          <w:tcPr>
            <w:tcW w:w="0" w:type="auto"/>
          </w:tcPr>
          <w:p w14:paraId="42C0684F" w14:textId="77777777" w:rsidR="00AB30D2" w:rsidRDefault="00000000">
            <w:r>
              <w:t>414 with a missing component</w:t>
            </w:r>
          </w:p>
        </w:tc>
      </w:tr>
      <w:tr w:rsidR="00AB30D2" w14:paraId="7E3A44D8" w14:textId="77777777" w:rsidTr="00182D4D">
        <w:trPr>
          <w:tblCellSpacing w:w="0" w:type="dxa"/>
          <w:jc w:val="center"/>
        </w:trPr>
        <w:tc>
          <w:tcPr>
            <w:tcW w:w="5415" w:type="dxa"/>
          </w:tcPr>
          <w:p w14:paraId="293BAD04" w14:textId="77777777" w:rsidR="00AB30D2" w:rsidRDefault="00000000">
            <w:r>
              <w:t>Loneliness item non-missing</w:t>
            </w:r>
          </w:p>
        </w:tc>
        <w:tc>
          <w:tcPr>
            <w:tcW w:w="1274" w:type="dxa"/>
          </w:tcPr>
          <w:p w14:paraId="71693D27" w14:textId="77777777" w:rsidR="00AB30D2" w:rsidRDefault="00000000">
            <w:r>
              <w:rPr>
                <w:b/>
              </w:rPr>
              <w:t>1,731</w:t>
            </w:r>
          </w:p>
        </w:tc>
        <w:tc>
          <w:tcPr>
            <w:tcW w:w="0" w:type="auto"/>
          </w:tcPr>
          <w:p w14:paraId="6D5C050A" w14:textId="77777777" w:rsidR="00AB30D2" w:rsidRDefault="00000000">
            <w:r>
              <w:t>32 missing loneliness</w:t>
            </w:r>
          </w:p>
        </w:tc>
      </w:tr>
    </w:tbl>
    <w:p w14:paraId="1C70082F" w14:textId="5770213B" w:rsidR="00182D4D" w:rsidRDefault="00DA3F7B" w:rsidP="00DA3F7B">
      <w:pPr>
        <w:spacing w:line="480" w:lineRule="auto"/>
      </w:pPr>
      <w:r w:rsidRPr="00DA3F7B">
        <w:t xml:space="preserve">CMM = cardiometabolic multimorbidity (≥2 of hypertension, </w:t>
      </w:r>
      <w:proofErr w:type="spellStart"/>
      <w:r w:rsidRPr="00DA3F7B">
        <w:t>dyslipidaemia</w:t>
      </w:r>
      <w:proofErr w:type="spellEnd"/>
      <w:r w:rsidRPr="00DA3F7B">
        <w:t>, diabetes, heart disease, stroke). The analytic sample (n=1,731) contributed 7,319 person-wave observations.</w:t>
      </w:r>
    </w:p>
    <w:p w14:paraId="7A615DD3" w14:textId="77777777" w:rsidR="00182D4D" w:rsidRDefault="00182D4D">
      <w:pPr>
        <w:widowControl/>
      </w:pPr>
      <w:r>
        <w:br w:type="page"/>
      </w:r>
    </w:p>
    <w:p w14:paraId="10F6B457" w14:textId="04596B9B" w:rsidR="00AB30D2" w:rsidRPr="00182D4D" w:rsidRDefault="00000000" w:rsidP="00182D4D">
      <w:pPr>
        <w:spacing w:line="480" w:lineRule="auto"/>
        <w:rPr>
          <w:b/>
          <w:bCs/>
        </w:rPr>
      </w:pPr>
      <w:r w:rsidRPr="00182D4D">
        <w:rPr>
          <w:b/>
          <w:bCs/>
        </w:rPr>
        <w:lastRenderedPageBreak/>
        <w:t>Table S2. Model fit: exposure vs no-exposure models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3800"/>
        <w:gridCol w:w="680"/>
        <w:gridCol w:w="1280"/>
        <w:gridCol w:w="1280"/>
        <w:gridCol w:w="1280"/>
      </w:tblGrid>
      <w:tr w:rsidR="00AB30D2" w14:paraId="1566F870" w14:textId="77777777" w:rsidTr="00182D4D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712919" w14:textId="77777777" w:rsidR="00AB30D2" w:rsidRDefault="00000000">
            <w: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428677" w14:textId="77777777" w:rsidR="00AB30D2" w:rsidRDefault="00000000">
            <w:r>
              <w:t>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2D49AA" w14:textId="77777777" w:rsidR="00AB30D2" w:rsidRDefault="00000000">
            <w:r>
              <w:t>−2logL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6FCEB5" w14:textId="77777777" w:rsidR="00AB30D2" w:rsidRDefault="00000000">
            <w:r>
              <w:t>AIC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59C853" w14:textId="77777777" w:rsidR="00AB30D2" w:rsidRDefault="00000000">
            <w:r>
              <w:t>BIC</w:t>
            </w:r>
          </w:p>
        </w:tc>
      </w:tr>
      <w:tr w:rsidR="00AB30D2" w14:paraId="616D9755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2A55A3D3" w14:textId="77777777" w:rsidR="00AB30D2" w:rsidRDefault="00000000">
            <w:r>
              <w:t>Main model (with group4 exposure)</w:t>
            </w:r>
          </w:p>
        </w:tc>
        <w:tc>
          <w:tcPr>
            <w:tcW w:w="0" w:type="auto"/>
          </w:tcPr>
          <w:p w14:paraId="327AA5E7" w14:textId="77777777" w:rsidR="00AB30D2" w:rsidRDefault="00000000">
            <w:r>
              <w:t>126</w:t>
            </w:r>
          </w:p>
        </w:tc>
        <w:tc>
          <w:tcPr>
            <w:tcW w:w="0" w:type="auto"/>
          </w:tcPr>
          <w:p w14:paraId="263B5700" w14:textId="77777777" w:rsidR="00AB30D2" w:rsidRDefault="00000000">
            <w:r>
              <w:t>10,321.47</w:t>
            </w:r>
          </w:p>
        </w:tc>
        <w:tc>
          <w:tcPr>
            <w:tcW w:w="0" w:type="auto"/>
          </w:tcPr>
          <w:p w14:paraId="4D856ACC" w14:textId="77777777" w:rsidR="00AB30D2" w:rsidRDefault="00000000">
            <w:r>
              <w:rPr>
                <w:b/>
              </w:rPr>
              <w:t>10,573.47</w:t>
            </w:r>
          </w:p>
        </w:tc>
        <w:tc>
          <w:tcPr>
            <w:tcW w:w="0" w:type="auto"/>
          </w:tcPr>
          <w:p w14:paraId="125EFF1C" w14:textId="77777777" w:rsidR="00AB30D2" w:rsidRDefault="00000000">
            <w:r>
              <w:t>11,260.99</w:t>
            </w:r>
          </w:p>
        </w:tc>
      </w:tr>
      <w:tr w:rsidR="00AB30D2" w14:paraId="30AD5EBB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445380A1" w14:textId="77777777" w:rsidR="00AB30D2" w:rsidRDefault="00000000">
            <w:r>
              <w:t>No-exposure model</w:t>
            </w:r>
          </w:p>
        </w:tc>
        <w:tc>
          <w:tcPr>
            <w:tcW w:w="0" w:type="auto"/>
          </w:tcPr>
          <w:p w14:paraId="527A77C7" w14:textId="77777777" w:rsidR="00AB30D2" w:rsidRDefault="00000000">
            <w:r>
              <w:t>99</w:t>
            </w:r>
          </w:p>
        </w:tc>
        <w:tc>
          <w:tcPr>
            <w:tcW w:w="0" w:type="auto"/>
          </w:tcPr>
          <w:p w14:paraId="3F51FE96" w14:textId="77777777" w:rsidR="00AB30D2" w:rsidRDefault="00000000">
            <w:r>
              <w:t>10,419.03</w:t>
            </w:r>
          </w:p>
        </w:tc>
        <w:tc>
          <w:tcPr>
            <w:tcW w:w="0" w:type="auto"/>
          </w:tcPr>
          <w:p w14:paraId="47A08C8B" w14:textId="77777777" w:rsidR="00AB30D2" w:rsidRDefault="00000000">
            <w:r>
              <w:t>10,617.03</w:t>
            </w:r>
          </w:p>
        </w:tc>
        <w:tc>
          <w:tcPr>
            <w:tcW w:w="0" w:type="auto"/>
          </w:tcPr>
          <w:p w14:paraId="753C9858" w14:textId="77777777" w:rsidR="00AB30D2" w:rsidRDefault="00000000">
            <w:r>
              <w:rPr>
                <w:b/>
              </w:rPr>
              <w:t>11,157.22</w:t>
            </w:r>
          </w:p>
        </w:tc>
      </w:tr>
    </w:tbl>
    <w:p w14:paraId="16F387C9" w14:textId="77777777" w:rsidR="00232861" w:rsidRPr="00232861" w:rsidRDefault="00232861" w:rsidP="00182D4D">
      <w:pPr>
        <w:spacing w:line="480" w:lineRule="auto"/>
        <w:rPr>
          <w:color w:val="000000" w:themeColor="text1"/>
        </w:rPr>
      </w:pPr>
      <w:r w:rsidRPr="00232861">
        <w:rPr>
          <w:color w:val="000000" w:themeColor="text1"/>
        </w:rPr>
        <w:t xml:space="preserve">Likelihood ratio test χ²=97.56 (27 </w:t>
      </w:r>
      <w:proofErr w:type="spellStart"/>
      <w:r w:rsidRPr="00232861">
        <w:rPr>
          <w:color w:val="000000" w:themeColor="text1"/>
        </w:rPr>
        <w:t>df</w:t>
      </w:r>
      <w:proofErr w:type="spellEnd"/>
      <w:r w:rsidRPr="00232861">
        <w:rPr>
          <w:color w:val="000000" w:themeColor="text1"/>
        </w:rPr>
        <w:t>, p=6.5×10⁻¹⁰); ΔAIC=−43.56 (</w:t>
      </w:r>
      <w:proofErr w:type="spellStart"/>
      <w:r w:rsidRPr="00232861">
        <w:rPr>
          <w:color w:val="000000" w:themeColor="text1"/>
        </w:rPr>
        <w:t>favours</w:t>
      </w:r>
      <w:proofErr w:type="spellEnd"/>
      <w:r w:rsidRPr="00232861">
        <w:rPr>
          <w:color w:val="000000" w:themeColor="text1"/>
        </w:rPr>
        <w:t xml:space="preserve"> exposure model); ΔBIC=+103.77 (</w:t>
      </w:r>
      <w:proofErr w:type="spellStart"/>
      <w:r w:rsidRPr="00232861">
        <w:rPr>
          <w:color w:val="000000" w:themeColor="text1"/>
        </w:rPr>
        <w:t>favours</w:t>
      </w:r>
      <w:proofErr w:type="spellEnd"/>
      <w:r w:rsidRPr="00232861">
        <w:rPr>
          <w:color w:val="000000" w:themeColor="text1"/>
        </w:rPr>
        <w:t xml:space="preserve"> no-exposure model). BIC </w:t>
      </w:r>
      <w:proofErr w:type="spellStart"/>
      <w:r w:rsidRPr="00232861">
        <w:rPr>
          <w:color w:val="000000" w:themeColor="text1"/>
        </w:rPr>
        <w:t>penalises</w:t>
      </w:r>
      <w:proofErr w:type="spellEnd"/>
      <w:r w:rsidRPr="00232861">
        <w:rPr>
          <w:color w:val="000000" w:themeColor="text1"/>
        </w:rPr>
        <w:t xml:space="preserve"> the 27 added coefficients by 27×ln(1,731)≈201, exceeding the 97.6 deviance improvement (the exposure signal concentrates in a minority of </w:t>
      </w:r>
      <w:proofErr w:type="spellStart"/>
      <w:r w:rsidRPr="00232861">
        <w:rPr>
          <w:color w:val="000000" w:themeColor="text1"/>
        </w:rPr>
        <w:t>group×transition</w:t>
      </w:r>
      <w:proofErr w:type="spellEnd"/>
      <w:r w:rsidRPr="00232861">
        <w:rPr>
          <w:color w:val="000000" w:themeColor="text1"/>
        </w:rPr>
        <w:t xml:space="preserve"> cells: deterioration-onset, recovery and post-disability mortality).</w:t>
      </w:r>
    </w:p>
    <w:p w14:paraId="2BC45B8D" w14:textId="7DA3FB7B" w:rsidR="00DA3F7B" w:rsidRDefault="00DA3F7B" w:rsidP="00182D4D">
      <w:pPr>
        <w:spacing w:line="480" w:lineRule="auto"/>
      </w:pPr>
      <w:r w:rsidRPr="00DA3F7B">
        <w:t xml:space="preserve">k = number of parameters. The exposure model adds 27 </w:t>
      </w:r>
      <w:proofErr w:type="spellStart"/>
      <w:r w:rsidRPr="00DA3F7B">
        <w:t>group×transition</w:t>
      </w:r>
      <w:proofErr w:type="spellEnd"/>
      <w:r w:rsidRPr="00DA3F7B">
        <w:t xml:space="preserve"> coefficients (3 groups × 9 transitions). LRT = likelihood ratio test. AIC </w:t>
      </w:r>
      <w:proofErr w:type="spellStart"/>
      <w:r w:rsidRPr="00DA3F7B">
        <w:t>favours</w:t>
      </w:r>
      <w:proofErr w:type="spellEnd"/>
      <w:r w:rsidRPr="00DA3F7B">
        <w:t xml:space="preserve"> the exposure model (lower value); BIC </w:t>
      </w:r>
      <w:proofErr w:type="spellStart"/>
      <w:r w:rsidRPr="00DA3F7B">
        <w:t>favours</w:t>
      </w:r>
      <w:proofErr w:type="spellEnd"/>
      <w:r w:rsidRPr="00DA3F7B">
        <w:t xml:space="preserve"> the no-exposure model (per-parameter penalty 27×ln(1,731)≈201 exceeds the 97.6 deviance improvement), reflecting BIC's heavy penalty under sparse signal allocation rather than absence of association.</w:t>
      </w:r>
    </w:p>
    <w:p w14:paraId="33B671F5" w14:textId="77777777" w:rsidR="00182D4D" w:rsidRDefault="00182D4D">
      <w:pPr>
        <w:widowControl/>
      </w:pPr>
      <w:r>
        <w:br w:type="page"/>
      </w:r>
    </w:p>
    <w:p w14:paraId="01115210" w14:textId="77777777" w:rsidR="00182D4D" w:rsidRDefault="00182D4D" w:rsidP="00182D4D">
      <w:pPr>
        <w:spacing w:line="480" w:lineRule="auto"/>
        <w:rPr>
          <w:b/>
          <w:bCs/>
        </w:rPr>
        <w:sectPr w:rsidR="00182D4D">
          <w:pgSz w:w="12240" w:h="15840"/>
          <w:pgMar w:top="1440" w:right="1800" w:bottom="1440" w:left="1800" w:header="720" w:footer="720" w:gutter="0"/>
          <w:cols w:space="720"/>
        </w:sectPr>
      </w:pPr>
    </w:p>
    <w:p w14:paraId="1E725E55" w14:textId="793E8DE1" w:rsidR="00AB30D2" w:rsidRPr="00182D4D" w:rsidRDefault="00000000" w:rsidP="00182D4D">
      <w:pPr>
        <w:spacing w:line="480" w:lineRule="auto"/>
        <w:rPr>
          <w:b/>
          <w:bCs/>
        </w:rPr>
      </w:pPr>
      <w:r w:rsidRPr="00182D4D">
        <w:rPr>
          <w:b/>
          <w:bCs/>
        </w:rPr>
        <w:lastRenderedPageBreak/>
        <w:t>Table S3. Covariate hazard ratios, main model (all transitions; vs reference level)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741"/>
        <w:gridCol w:w="1205"/>
        <w:gridCol w:w="1258"/>
        <w:gridCol w:w="1258"/>
        <w:gridCol w:w="1258"/>
        <w:gridCol w:w="1348"/>
        <w:gridCol w:w="1348"/>
        <w:gridCol w:w="1258"/>
        <w:gridCol w:w="1348"/>
        <w:gridCol w:w="1258"/>
      </w:tblGrid>
      <w:tr w:rsidR="00AB30D2" w:rsidRPr="00182D4D" w14:paraId="3FA6ABE0" w14:textId="77777777" w:rsidTr="00182D4D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999F0C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Covariate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7763BB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1→2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39C4A3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1→3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399AE6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1→4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F842CB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2→1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274C66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2→3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AAB90C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2→4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89F2F4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3→1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3A3C34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3→2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246E41" w14:textId="77777777" w:rsidR="00AB30D2" w:rsidRPr="00182D4D" w:rsidRDefault="00000000">
            <w:pPr>
              <w:rPr>
                <w:rFonts w:hAnsi="Times New Roman" w:cs="Times New Roman"/>
                <w:b/>
                <w:bCs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bCs/>
                <w:sz w:val="18"/>
                <w:szCs w:val="18"/>
              </w:rPr>
              <w:t>3→4</w:t>
            </w:r>
          </w:p>
        </w:tc>
      </w:tr>
      <w:tr w:rsidR="00AB30D2" w:rsidRPr="00182D4D" w14:paraId="72851DDB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781C786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Female vs male</w:t>
            </w:r>
          </w:p>
        </w:tc>
        <w:tc>
          <w:tcPr>
            <w:tcW w:w="0" w:type="auto"/>
          </w:tcPr>
          <w:p w14:paraId="7743106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1.37 (0.82–2.27)</w:t>
            </w:r>
          </w:p>
        </w:tc>
        <w:tc>
          <w:tcPr>
            <w:tcW w:w="0" w:type="auto"/>
          </w:tcPr>
          <w:p w14:paraId="62DA3B14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1.10 (0.68–1.79)</w:t>
            </w:r>
          </w:p>
        </w:tc>
        <w:tc>
          <w:tcPr>
            <w:tcW w:w="0" w:type="auto"/>
          </w:tcPr>
          <w:p w14:paraId="6919567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0C17ECA7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2.72 (1.63–4.52)*</w:t>
            </w:r>
          </w:p>
        </w:tc>
        <w:tc>
          <w:tcPr>
            <w:tcW w:w="0" w:type="auto"/>
          </w:tcPr>
          <w:p w14:paraId="0CDE8415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1.04 (0.59–1.83)</w:t>
            </w:r>
          </w:p>
        </w:tc>
        <w:tc>
          <w:tcPr>
            <w:tcW w:w="0" w:type="auto"/>
          </w:tcPr>
          <w:p w14:paraId="4F7DE30F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0.14 (0.01–1.68)</w:t>
            </w:r>
          </w:p>
        </w:tc>
        <w:tc>
          <w:tcPr>
            <w:tcW w:w="0" w:type="auto"/>
          </w:tcPr>
          <w:p w14:paraId="2B7C9097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0.31 (0.17–0.59)*</w:t>
            </w:r>
          </w:p>
        </w:tc>
        <w:tc>
          <w:tcPr>
            <w:tcW w:w="0" w:type="auto"/>
          </w:tcPr>
          <w:p w14:paraId="64C3B80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2.45 (1.11–5.37)*</w:t>
            </w:r>
          </w:p>
        </w:tc>
        <w:tc>
          <w:tcPr>
            <w:tcW w:w="0" w:type="auto"/>
          </w:tcPr>
          <w:p w14:paraId="4378208A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0.50 (0.25–0.97)*</w:t>
            </w:r>
          </w:p>
        </w:tc>
      </w:tr>
      <w:tr w:rsidR="00AB30D2" w:rsidRPr="00182D4D" w14:paraId="1F445900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77D73E96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Education middle vs low</w:t>
            </w:r>
          </w:p>
        </w:tc>
        <w:tc>
          <w:tcPr>
            <w:tcW w:w="0" w:type="auto"/>
          </w:tcPr>
          <w:p w14:paraId="1788ED37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1.24 (0.81–1.90)</w:t>
            </w:r>
          </w:p>
        </w:tc>
        <w:tc>
          <w:tcPr>
            <w:tcW w:w="0" w:type="auto"/>
          </w:tcPr>
          <w:p w14:paraId="7B01200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7536D6E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0.72 (0.15–3.39)</w:t>
            </w:r>
          </w:p>
        </w:tc>
        <w:tc>
          <w:tcPr>
            <w:tcW w:w="0" w:type="auto"/>
          </w:tcPr>
          <w:p w14:paraId="53E04466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1.35 (0.71–2.56)</w:t>
            </w:r>
          </w:p>
        </w:tc>
        <w:tc>
          <w:tcPr>
            <w:tcW w:w="0" w:type="auto"/>
          </w:tcPr>
          <w:p w14:paraId="5DACD21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9.85 (3.02–32.13)*</w:t>
            </w:r>
          </w:p>
        </w:tc>
        <w:tc>
          <w:tcPr>
            <w:tcW w:w="0" w:type="auto"/>
          </w:tcPr>
          <w:p w14:paraId="4A04E924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3970DEAC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0.81 (0.38–1.73)</w:t>
            </w:r>
          </w:p>
        </w:tc>
        <w:tc>
          <w:tcPr>
            <w:tcW w:w="0" w:type="auto"/>
          </w:tcPr>
          <w:p w14:paraId="3A1B491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8.62 (2.29–32.48)*</w:t>
            </w:r>
          </w:p>
        </w:tc>
        <w:tc>
          <w:tcPr>
            <w:tcW w:w="0" w:type="auto"/>
          </w:tcPr>
          <w:p w14:paraId="43D00B0A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0.33 (0.13–0.82)*</w:t>
            </w:r>
          </w:p>
        </w:tc>
      </w:tr>
      <w:tr w:rsidR="00AB30D2" w:rsidRPr="00182D4D" w14:paraId="1C6D4067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1C170ABA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Education high vs low</w:t>
            </w:r>
          </w:p>
        </w:tc>
        <w:tc>
          <w:tcPr>
            <w:tcW w:w="0" w:type="auto"/>
          </w:tcPr>
          <w:p w14:paraId="3B033E1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0.90 (0.20–4.04)</w:t>
            </w:r>
          </w:p>
        </w:tc>
        <w:tc>
          <w:tcPr>
            <w:tcW w:w="0" w:type="auto"/>
          </w:tcPr>
          <w:p w14:paraId="0672AF63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0.51 (0.16–1.62)</w:t>
            </w:r>
          </w:p>
        </w:tc>
        <w:tc>
          <w:tcPr>
            <w:tcW w:w="0" w:type="auto"/>
          </w:tcPr>
          <w:p w14:paraId="78BF1C1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56A48D5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2.70 (0.48–15.16)</w:t>
            </w:r>
          </w:p>
        </w:tc>
        <w:tc>
          <w:tcPr>
            <w:tcW w:w="0" w:type="auto"/>
          </w:tcPr>
          <w:p w14:paraId="01D03D3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1.27 (0.18–8.80)</w:t>
            </w:r>
          </w:p>
        </w:tc>
        <w:tc>
          <w:tcPr>
            <w:tcW w:w="0" w:type="auto"/>
          </w:tcPr>
          <w:p w14:paraId="2CC960AA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448E330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1E475E4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1.09 (0.16–7.28)</w:t>
            </w:r>
          </w:p>
        </w:tc>
        <w:tc>
          <w:tcPr>
            <w:tcW w:w="0" w:type="auto"/>
          </w:tcPr>
          <w:p w14:paraId="32F92E2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1.44 (0.56–3.73)</w:t>
            </w:r>
          </w:p>
        </w:tc>
      </w:tr>
      <w:tr w:rsidR="00AB30D2" w:rsidRPr="00182D4D" w14:paraId="21513DEA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264C70E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Urban vs rural</w:t>
            </w:r>
          </w:p>
        </w:tc>
        <w:tc>
          <w:tcPr>
            <w:tcW w:w="0" w:type="auto"/>
          </w:tcPr>
          <w:p w14:paraId="5D9444A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0.80 (0.56–1.14)</w:t>
            </w:r>
          </w:p>
        </w:tc>
        <w:tc>
          <w:tcPr>
            <w:tcW w:w="0" w:type="auto"/>
          </w:tcPr>
          <w:p w14:paraId="1C1B9D3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0.79 (0.59–1.04)</w:t>
            </w:r>
          </w:p>
        </w:tc>
        <w:tc>
          <w:tcPr>
            <w:tcW w:w="0" w:type="auto"/>
          </w:tcPr>
          <w:p w14:paraId="6A6BA7F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0.97 (0.39–2.37)</w:t>
            </w:r>
          </w:p>
        </w:tc>
        <w:tc>
          <w:tcPr>
            <w:tcW w:w="0" w:type="auto"/>
          </w:tcPr>
          <w:p w14:paraId="3F1880A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1.47 (0.98–2.21)</w:t>
            </w:r>
          </w:p>
        </w:tc>
        <w:tc>
          <w:tcPr>
            <w:tcW w:w="0" w:type="auto"/>
          </w:tcPr>
          <w:p w14:paraId="2A0C8E84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0.76 (0.49–1.19)</w:t>
            </w:r>
          </w:p>
        </w:tc>
        <w:tc>
          <w:tcPr>
            <w:tcW w:w="0" w:type="auto"/>
          </w:tcPr>
          <w:p w14:paraId="3EC41D7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04AC45D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0.60 (0.35–1.04)</w:t>
            </w:r>
          </w:p>
        </w:tc>
        <w:tc>
          <w:tcPr>
            <w:tcW w:w="0" w:type="auto"/>
          </w:tcPr>
          <w:p w14:paraId="5FFF0AA3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1.63 (1.04–2.53)*</w:t>
            </w:r>
          </w:p>
        </w:tc>
        <w:tc>
          <w:tcPr>
            <w:tcW w:w="0" w:type="auto"/>
          </w:tcPr>
          <w:p w14:paraId="5647F365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1.43 (1.02–2.00)*</w:t>
            </w:r>
          </w:p>
        </w:tc>
      </w:tr>
      <w:tr w:rsidR="00AB30D2" w:rsidRPr="00182D4D" w14:paraId="33AA9B37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44C0F3C7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Comorbidity 1 vs 0</w:t>
            </w:r>
          </w:p>
        </w:tc>
        <w:tc>
          <w:tcPr>
            <w:tcW w:w="0" w:type="auto"/>
          </w:tcPr>
          <w:p w14:paraId="3954F4D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1.05 (0.71–1.57)</w:t>
            </w:r>
          </w:p>
        </w:tc>
        <w:tc>
          <w:tcPr>
            <w:tcW w:w="0" w:type="auto"/>
          </w:tcPr>
          <w:p w14:paraId="0B424E0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1.22 (0.86–1.72)</w:t>
            </w:r>
          </w:p>
        </w:tc>
        <w:tc>
          <w:tcPr>
            <w:tcW w:w="0" w:type="auto"/>
          </w:tcPr>
          <w:p w14:paraId="09B9100F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0.69 (0.11–4.45)</w:t>
            </w:r>
          </w:p>
        </w:tc>
        <w:tc>
          <w:tcPr>
            <w:tcW w:w="0" w:type="auto"/>
          </w:tcPr>
          <w:p w14:paraId="1BA9BFE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0.79 (0.48–1.28)</w:t>
            </w:r>
          </w:p>
        </w:tc>
        <w:tc>
          <w:tcPr>
            <w:tcW w:w="0" w:type="auto"/>
          </w:tcPr>
          <w:p w14:paraId="5A34D4F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0.76 (0.46–1.26)</w:t>
            </w:r>
          </w:p>
        </w:tc>
        <w:tc>
          <w:tcPr>
            <w:tcW w:w="0" w:type="auto"/>
          </w:tcPr>
          <w:p w14:paraId="37DA0655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4231AA1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1.10 (0.68–1.78)</w:t>
            </w:r>
          </w:p>
        </w:tc>
        <w:tc>
          <w:tcPr>
            <w:tcW w:w="0" w:type="auto"/>
          </w:tcPr>
          <w:p w14:paraId="0658266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0.92 (0.51–1.65)</w:t>
            </w:r>
          </w:p>
        </w:tc>
        <w:tc>
          <w:tcPr>
            <w:tcW w:w="0" w:type="auto"/>
          </w:tcPr>
          <w:p w14:paraId="7EC70227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0.73 (0.50–1.09)</w:t>
            </w:r>
          </w:p>
        </w:tc>
      </w:tr>
      <w:tr w:rsidR="00AB30D2" w:rsidRPr="00182D4D" w14:paraId="0C3B6C87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3311490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Comorbidity ≥2 vs 0</w:t>
            </w:r>
          </w:p>
        </w:tc>
        <w:tc>
          <w:tcPr>
            <w:tcW w:w="0" w:type="auto"/>
          </w:tcPr>
          <w:p w14:paraId="392A4B6F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1.06 (0.68–1.64)</w:t>
            </w:r>
          </w:p>
        </w:tc>
        <w:tc>
          <w:tcPr>
            <w:tcW w:w="0" w:type="auto"/>
          </w:tcPr>
          <w:p w14:paraId="269CB146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1.90 (1.34–2.69)*</w:t>
            </w:r>
          </w:p>
        </w:tc>
        <w:tc>
          <w:tcPr>
            <w:tcW w:w="0" w:type="auto"/>
          </w:tcPr>
          <w:p w14:paraId="64499D0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1.50 (0.56–4.05)</w:t>
            </w:r>
          </w:p>
        </w:tc>
        <w:tc>
          <w:tcPr>
            <w:tcW w:w="0" w:type="auto"/>
          </w:tcPr>
          <w:p w14:paraId="7718E94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0.73 (0.46–1.17)</w:t>
            </w:r>
          </w:p>
        </w:tc>
        <w:tc>
          <w:tcPr>
            <w:tcW w:w="0" w:type="auto"/>
          </w:tcPr>
          <w:p w14:paraId="11BA58A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1.32 (0.82–2.14)</w:t>
            </w:r>
          </w:p>
        </w:tc>
        <w:tc>
          <w:tcPr>
            <w:tcW w:w="0" w:type="auto"/>
          </w:tcPr>
          <w:p w14:paraId="34E7F54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41B9933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0.90 (0.54–1.49)</w:t>
            </w:r>
          </w:p>
        </w:tc>
        <w:tc>
          <w:tcPr>
            <w:tcW w:w="0" w:type="auto"/>
          </w:tcPr>
          <w:p w14:paraId="07525AF6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1.87 (1.09–3.19)*</w:t>
            </w:r>
          </w:p>
        </w:tc>
        <w:tc>
          <w:tcPr>
            <w:tcW w:w="0" w:type="auto"/>
          </w:tcPr>
          <w:p w14:paraId="7D78540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0.61 (0.41–0.90)*</w:t>
            </w:r>
          </w:p>
        </w:tc>
      </w:tr>
      <w:tr w:rsidR="00AB30D2" w:rsidRPr="00182D4D" w14:paraId="207D839E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5EBF398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Former vs never smoker</w:t>
            </w:r>
          </w:p>
        </w:tc>
        <w:tc>
          <w:tcPr>
            <w:tcW w:w="0" w:type="auto"/>
          </w:tcPr>
          <w:p w14:paraId="690DE81F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0.89 (0.52–1.50)</w:t>
            </w:r>
          </w:p>
        </w:tc>
        <w:tc>
          <w:tcPr>
            <w:tcW w:w="0" w:type="auto"/>
          </w:tcPr>
          <w:p w14:paraId="558EDA6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1.87 (1.16–3.00)*</w:t>
            </w:r>
          </w:p>
        </w:tc>
        <w:tc>
          <w:tcPr>
            <w:tcW w:w="0" w:type="auto"/>
          </w:tcPr>
          <w:p w14:paraId="645EA0C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1D49CA15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1.04 (0.55–1.97)</w:t>
            </w:r>
          </w:p>
        </w:tc>
        <w:tc>
          <w:tcPr>
            <w:tcW w:w="0" w:type="auto"/>
          </w:tcPr>
          <w:p w14:paraId="32DA436C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0.68 (0.35–1.33)</w:t>
            </w:r>
          </w:p>
        </w:tc>
        <w:tc>
          <w:tcPr>
            <w:tcW w:w="0" w:type="auto"/>
          </w:tcPr>
          <w:p w14:paraId="7A595E1F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NE</w:t>
            </w:r>
          </w:p>
        </w:tc>
        <w:tc>
          <w:tcPr>
            <w:tcW w:w="0" w:type="auto"/>
          </w:tcPr>
          <w:p w14:paraId="517CCDF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0.66 (0.37–1.15)</w:t>
            </w:r>
          </w:p>
        </w:tc>
        <w:tc>
          <w:tcPr>
            <w:tcW w:w="0" w:type="auto"/>
          </w:tcPr>
          <w:p w14:paraId="3BF541A3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0.78 (0.31–1.94)</w:t>
            </w:r>
          </w:p>
        </w:tc>
        <w:tc>
          <w:tcPr>
            <w:tcW w:w="0" w:type="auto"/>
          </w:tcPr>
          <w:p w14:paraId="4AE3CEB3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0.76 (0.39–1.48)</w:t>
            </w:r>
          </w:p>
        </w:tc>
      </w:tr>
      <w:tr w:rsidR="00AB30D2" w:rsidRPr="00182D4D" w14:paraId="383FC4C4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0A2F0F0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Current vs never smoker</w:t>
            </w:r>
          </w:p>
        </w:tc>
        <w:tc>
          <w:tcPr>
            <w:tcW w:w="0" w:type="auto"/>
          </w:tcPr>
          <w:p w14:paraId="4A605616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1.31 (0.78–2.20)</w:t>
            </w:r>
          </w:p>
        </w:tc>
        <w:tc>
          <w:tcPr>
            <w:tcW w:w="0" w:type="auto"/>
          </w:tcPr>
          <w:p w14:paraId="6CD35BF6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1.07 (0.69–1.66)</w:t>
            </w:r>
          </w:p>
        </w:tc>
        <w:tc>
          <w:tcPr>
            <w:tcW w:w="0" w:type="auto"/>
          </w:tcPr>
          <w:p w14:paraId="037BE1A2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3.13 (0.38–25.87)</w:t>
            </w:r>
          </w:p>
        </w:tc>
        <w:tc>
          <w:tcPr>
            <w:tcW w:w="0" w:type="auto"/>
          </w:tcPr>
          <w:p w14:paraId="428BC1A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2.52 (1.42–4.47)*</w:t>
            </w:r>
          </w:p>
        </w:tc>
        <w:tc>
          <w:tcPr>
            <w:tcW w:w="0" w:type="auto"/>
          </w:tcPr>
          <w:p w14:paraId="0691915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0.61 (0.30–1.21)</w:t>
            </w:r>
          </w:p>
        </w:tc>
        <w:tc>
          <w:tcPr>
            <w:tcW w:w="0" w:type="auto"/>
          </w:tcPr>
          <w:p w14:paraId="198196B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0.85 (0.05–14.31)</w:t>
            </w:r>
          </w:p>
        </w:tc>
        <w:tc>
          <w:tcPr>
            <w:tcW w:w="0" w:type="auto"/>
          </w:tcPr>
          <w:p w14:paraId="1B80AC3A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0.50 (0.27–0.92)*</w:t>
            </w:r>
          </w:p>
        </w:tc>
        <w:tc>
          <w:tcPr>
            <w:tcW w:w="0" w:type="auto"/>
          </w:tcPr>
          <w:p w14:paraId="325BDF33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1.11 (0.56–2.18)</w:t>
            </w:r>
          </w:p>
        </w:tc>
        <w:tc>
          <w:tcPr>
            <w:tcW w:w="0" w:type="auto"/>
          </w:tcPr>
          <w:p w14:paraId="098E6ED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0.83 (0.49–1.41)</w:t>
            </w:r>
          </w:p>
        </w:tc>
      </w:tr>
      <w:tr w:rsidR="00AB30D2" w:rsidRPr="00182D4D" w14:paraId="12B45517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016C5AB0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Former vs never drinker</w:t>
            </w:r>
          </w:p>
        </w:tc>
        <w:tc>
          <w:tcPr>
            <w:tcW w:w="0" w:type="auto"/>
          </w:tcPr>
          <w:p w14:paraId="34DFD05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1.07 (0.64–1.78)</w:t>
            </w:r>
          </w:p>
        </w:tc>
        <w:tc>
          <w:tcPr>
            <w:tcW w:w="0" w:type="auto"/>
          </w:tcPr>
          <w:p w14:paraId="0948F24E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0.66 (0.38–1.13)</w:t>
            </w:r>
          </w:p>
        </w:tc>
        <w:tc>
          <w:tcPr>
            <w:tcW w:w="0" w:type="auto"/>
          </w:tcPr>
          <w:p w14:paraId="4E843EA3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1.11 (0.24–5.23)</w:t>
            </w:r>
          </w:p>
        </w:tc>
        <w:tc>
          <w:tcPr>
            <w:tcW w:w="0" w:type="auto"/>
          </w:tcPr>
          <w:p w14:paraId="4263E06C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1.00 (0.57–1.74)</w:t>
            </w:r>
          </w:p>
        </w:tc>
        <w:tc>
          <w:tcPr>
            <w:tcW w:w="0" w:type="auto"/>
          </w:tcPr>
          <w:p w14:paraId="0CA5724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1.59 (0.90–2.82)</w:t>
            </w:r>
          </w:p>
        </w:tc>
        <w:tc>
          <w:tcPr>
            <w:tcW w:w="0" w:type="auto"/>
          </w:tcPr>
          <w:p w14:paraId="421E5FAB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8.31 (0.47–147.29)</w:t>
            </w:r>
          </w:p>
        </w:tc>
        <w:tc>
          <w:tcPr>
            <w:tcW w:w="0" w:type="auto"/>
          </w:tcPr>
          <w:p w14:paraId="2248F458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t>0.54 (0.30–0.96)*</w:t>
            </w:r>
          </w:p>
        </w:tc>
        <w:tc>
          <w:tcPr>
            <w:tcW w:w="0" w:type="auto"/>
          </w:tcPr>
          <w:p w14:paraId="63D2A9E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1.46 (0.78–2.73)</w:t>
            </w:r>
          </w:p>
        </w:tc>
        <w:tc>
          <w:tcPr>
            <w:tcW w:w="0" w:type="auto"/>
          </w:tcPr>
          <w:p w14:paraId="23CD3699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0.89 (0.52–1.53)</w:t>
            </w:r>
          </w:p>
        </w:tc>
      </w:tr>
      <w:tr w:rsidR="00AB30D2" w:rsidRPr="00182D4D" w14:paraId="02ADD464" w14:textId="77777777" w:rsidTr="00182D4D">
        <w:trPr>
          <w:tblCellSpacing w:w="0" w:type="dxa"/>
          <w:jc w:val="center"/>
        </w:trPr>
        <w:tc>
          <w:tcPr>
            <w:tcW w:w="0" w:type="auto"/>
          </w:tcPr>
          <w:p w14:paraId="2B310E1A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 xml:space="preserve">Current vs never 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drinker</w:t>
            </w:r>
          </w:p>
        </w:tc>
        <w:tc>
          <w:tcPr>
            <w:tcW w:w="0" w:type="auto"/>
          </w:tcPr>
          <w:p w14:paraId="13F6BE82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0.86 (0.52–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1.40)</w:t>
            </w:r>
          </w:p>
        </w:tc>
        <w:tc>
          <w:tcPr>
            <w:tcW w:w="0" w:type="auto"/>
          </w:tcPr>
          <w:p w14:paraId="7BF74A8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lastRenderedPageBreak/>
              <w:t>0.50 (0.28–</w:t>
            </w:r>
            <w:r w:rsidRPr="00182D4D">
              <w:rPr>
                <w:rFonts w:hAnsi="Times New Roman" w:cs="Times New Roman"/>
                <w:b/>
                <w:sz w:val="18"/>
                <w:szCs w:val="18"/>
              </w:rPr>
              <w:lastRenderedPageBreak/>
              <w:t>0.88)*</w:t>
            </w:r>
          </w:p>
        </w:tc>
        <w:tc>
          <w:tcPr>
            <w:tcW w:w="0" w:type="auto"/>
          </w:tcPr>
          <w:p w14:paraId="58F2296D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0.43 (0.11–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1.76)</w:t>
            </w:r>
          </w:p>
        </w:tc>
        <w:tc>
          <w:tcPr>
            <w:tcW w:w="0" w:type="auto"/>
          </w:tcPr>
          <w:p w14:paraId="5D2C3075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1.22 (0.70–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2.13)</w:t>
            </w:r>
          </w:p>
        </w:tc>
        <w:tc>
          <w:tcPr>
            <w:tcW w:w="0" w:type="auto"/>
          </w:tcPr>
          <w:p w14:paraId="034BEDFF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b/>
                <w:sz w:val="18"/>
                <w:szCs w:val="18"/>
              </w:rPr>
              <w:lastRenderedPageBreak/>
              <w:t>2.34 (1.25–</w:t>
            </w:r>
            <w:r w:rsidRPr="00182D4D">
              <w:rPr>
                <w:rFonts w:hAnsi="Times New Roman" w:cs="Times New Roman"/>
                <w:b/>
                <w:sz w:val="18"/>
                <w:szCs w:val="18"/>
              </w:rPr>
              <w:lastRenderedPageBreak/>
              <w:t>4.38)*</w:t>
            </w:r>
          </w:p>
        </w:tc>
        <w:tc>
          <w:tcPr>
            <w:tcW w:w="0" w:type="auto"/>
          </w:tcPr>
          <w:p w14:paraId="12F5FBEC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NE</w:t>
            </w:r>
          </w:p>
        </w:tc>
        <w:tc>
          <w:tcPr>
            <w:tcW w:w="0" w:type="auto"/>
          </w:tcPr>
          <w:p w14:paraId="01CE4DA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t>1.28 (0.79–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2.09)</w:t>
            </w:r>
          </w:p>
        </w:tc>
        <w:tc>
          <w:tcPr>
            <w:tcW w:w="0" w:type="auto"/>
          </w:tcPr>
          <w:p w14:paraId="6284C924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1.20 (0.57–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2.51)</w:t>
            </w:r>
          </w:p>
        </w:tc>
        <w:tc>
          <w:tcPr>
            <w:tcW w:w="0" w:type="auto"/>
          </w:tcPr>
          <w:p w14:paraId="1B255801" w14:textId="77777777" w:rsidR="00AB30D2" w:rsidRPr="00182D4D" w:rsidRDefault="00000000">
            <w:pPr>
              <w:rPr>
                <w:rFonts w:hAnsi="Times New Roman" w:cs="Times New Roman"/>
                <w:sz w:val="18"/>
                <w:szCs w:val="18"/>
              </w:rPr>
            </w:pP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0.79 (0.48–</w:t>
            </w:r>
            <w:r w:rsidRPr="00182D4D">
              <w:rPr>
                <w:rFonts w:hAnsi="Times New Roman" w:cs="Times New Roman"/>
                <w:sz w:val="18"/>
                <w:szCs w:val="18"/>
              </w:rPr>
              <w:lastRenderedPageBreak/>
              <w:t>1.29)</w:t>
            </w:r>
          </w:p>
        </w:tc>
      </w:tr>
    </w:tbl>
    <w:p w14:paraId="64E2F4A8" w14:textId="529D4EF9" w:rsidR="008F0C6A" w:rsidRDefault="00DA3F7B" w:rsidP="00DA3F7B">
      <w:pPr>
        <w:widowControl/>
        <w:spacing w:line="480" w:lineRule="auto"/>
      </w:pPr>
      <w:r w:rsidRPr="00DA3F7B">
        <w:lastRenderedPageBreak/>
        <w:t>HRs (95% Wald CI) for each covariate versus its reference level, from the multistate Markov model with group4 exposure. Age is the time scale (not a covariate). Depressive symptoms were excluded from the main model to avoid overadjustment with the loneliness exposure item; residual confounding was assessed in sensitivity analysis S3. NE = not estimable (sparse transition). *P&lt;0.05.</w:t>
      </w:r>
      <w:r w:rsidR="008F0C6A">
        <w:br w:type="page"/>
      </w:r>
    </w:p>
    <w:p w14:paraId="71D0C34B" w14:textId="77777777" w:rsidR="008F0C6A" w:rsidRDefault="008F0C6A">
      <w:pPr>
        <w:pStyle w:val="3"/>
        <w:sectPr w:rsidR="008F0C6A" w:rsidSect="00182D4D">
          <w:pgSz w:w="15840" w:h="12240" w:orient="landscape"/>
          <w:pgMar w:top="1797" w:right="1440" w:bottom="1797" w:left="1440" w:header="720" w:footer="720" w:gutter="0"/>
          <w:cols w:space="720"/>
        </w:sectPr>
      </w:pPr>
    </w:p>
    <w:p w14:paraId="27DA0AB3" w14:textId="70E11485" w:rsidR="00AB30D2" w:rsidRPr="008F0C6A" w:rsidRDefault="00000000" w:rsidP="008F0C6A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S4. Model-based transition probabilities from independence (state 1), reference covariate profile</w:t>
      </w:r>
    </w:p>
    <w:p w14:paraId="72D93311" w14:textId="77777777" w:rsidR="00AB30D2" w:rsidRDefault="00000000" w:rsidP="008F0C6A">
      <w:pPr>
        <w:spacing w:line="480" w:lineRule="auto"/>
      </w:pPr>
      <w:r>
        <w:rPr>
          <w:b/>
        </w:rPr>
        <w:t>2-year horizon: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001"/>
        <w:gridCol w:w="1614"/>
        <w:gridCol w:w="1720"/>
        <w:gridCol w:w="1627"/>
        <w:gridCol w:w="854"/>
      </w:tblGrid>
      <w:tr w:rsidR="00AB30D2" w:rsidRPr="008F0C6A" w14:paraId="7C0759DC" w14:textId="77777777" w:rsidTr="008F0C6A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88FC4E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43E9D1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Independent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6DDA94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IADL-limited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674FEF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ADL-limited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725A84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Dead</w:t>
            </w:r>
          </w:p>
        </w:tc>
      </w:tr>
      <w:tr w:rsidR="00AB30D2" w14:paraId="036FB220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410F39F1" w14:textId="77777777" w:rsidR="00AB30D2" w:rsidRDefault="00000000">
            <w:r>
              <w:t>G1</w:t>
            </w:r>
          </w:p>
        </w:tc>
        <w:tc>
          <w:tcPr>
            <w:tcW w:w="0" w:type="auto"/>
          </w:tcPr>
          <w:p w14:paraId="002EB77C" w14:textId="77777777" w:rsidR="00AB30D2" w:rsidRDefault="00000000">
            <w:r>
              <w:t>75.3%</w:t>
            </w:r>
          </w:p>
        </w:tc>
        <w:tc>
          <w:tcPr>
            <w:tcW w:w="0" w:type="auto"/>
          </w:tcPr>
          <w:p w14:paraId="1B41B6DD" w14:textId="77777777" w:rsidR="00AB30D2" w:rsidRDefault="00000000">
            <w:r>
              <w:t>9.3%</w:t>
            </w:r>
          </w:p>
        </w:tc>
        <w:tc>
          <w:tcPr>
            <w:tcW w:w="0" w:type="auto"/>
          </w:tcPr>
          <w:p w14:paraId="4310F336" w14:textId="77777777" w:rsidR="00AB30D2" w:rsidRDefault="00000000">
            <w:r>
              <w:t>14.0%</w:t>
            </w:r>
          </w:p>
        </w:tc>
        <w:tc>
          <w:tcPr>
            <w:tcW w:w="0" w:type="auto"/>
          </w:tcPr>
          <w:p w14:paraId="7C4F25F2" w14:textId="77777777" w:rsidR="00AB30D2" w:rsidRDefault="00000000">
            <w:r>
              <w:t>1.4%</w:t>
            </w:r>
          </w:p>
        </w:tc>
      </w:tr>
      <w:tr w:rsidR="00AB30D2" w14:paraId="47815F33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6F1116D1" w14:textId="77777777" w:rsidR="00AB30D2" w:rsidRDefault="00000000">
            <w:r>
              <w:t>G2</w:t>
            </w:r>
          </w:p>
        </w:tc>
        <w:tc>
          <w:tcPr>
            <w:tcW w:w="0" w:type="auto"/>
          </w:tcPr>
          <w:p w14:paraId="7DA53BAB" w14:textId="77777777" w:rsidR="00AB30D2" w:rsidRDefault="00000000">
            <w:r>
              <w:t>61.0%</w:t>
            </w:r>
          </w:p>
        </w:tc>
        <w:tc>
          <w:tcPr>
            <w:tcW w:w="0" w:type="auto"/>
          </w:tcPr>
          <w:p w14:paraId="46EF171E" w14:textId="77777777" w:rsidR="00AB30D2" w:rsidRDefault="00000000">
            <w:r>
              <w:t>14.6%</w:t>
            </w:r>
          </w:p>
        </w:tc>
        <w:tc>
          <w:tcPr>
            <w:tcW w:w="0" w:type="auto"/>
          </w:tcPr>
          <w:p w14:paraId="5D56A773" w14:textId="77777777" w:rsidR="00AB30D2" w:rsidRDefault="00000000">
            <w:r>
              <w:t>22.5%</w:t>
            </w:r>
          </w:p>
        </w:tc>
        <w:tc>
          <w:tcPr>
            <w:tcW w:w="0" w:type="auto"/>
          </w:tcPr>
          <w:p w14:paraId="6062C08A" w14:textId="77777777" w:rsidR="00AB30D2" w:rsidRDefault="00000000">
            <w:r>
              <w:t>1.9%</w:t>
            </w:r>
          </w:p>
        </w:tc>
      </w:tr>
      <w:tr w:rsidR="00AB30D2" w14:paraId="0D6B0F72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492E050A" w14:textId="77777777" w:rsidR="00AB30D2" w:rsidRDefault="00000000">
            <w:r>
              <w:t>G3</w:t>
            </w:r>
          </w:p>
        </w:tc>
        <w:tc>
          <w:tcPr>
            <w:tcW w:w="0" w:type="auto"/>
          </w:tcPr>
          <w:p w14:paraId="05841E7D" w14:textId="77777777" w:rsidR="00AB30D2" w:rsidRDefault="00000000">
            <w:r>
              <w:t>66.4%</w:t>
            </w:r>
          </w:p>
        </w:tc>
        <w:tc>
          <w:tcPr>
            <w:tcW w:w="0" w:type="auto"/>
          </w:tcPr>
          <w:p w14:paraId="38924A52" w14:textId="77777777" w:rsidR="00AB30D2" w:rsidRDefault="00000000">
            <w:r>
              <w:t>11.1%</w:t>
            </w:r>
          </w:p>
        </w:tc>
        <w:tc>
          <w:tcPr>
            <w:tcW w:w="0" w:type="auto"/>
          </w:tcPr>
          <w:p w14:paraId="5F3A0C5F" w14:textId="77777777" w:rsidR="00AB30D2" w:rsidRDefault="00000000">
            <w:r>
              <w:t>20.8%</w:t>
            </w:r>
          </w:p>
        </w:tc>
        <w:tc>
          <w:tcPr>
            <w:tcW w:w="0" w:type="auto"/>
          </w:tcPr>
          <w:p w14:paraId="50F97785" w14:textId="77777777" w:rsidR="00AB30D2" w:rsidRDefault="00000000">
            <w:r>
              <w:t>1.6%</w:t>
            </w:r>
          </w:p>
        </w:tc>
      </w:tr>
      <w:tr w:rsidR="00AB30D2" w14:paraId="4AE9F07C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5F3C51FE" w14:textId="77777777" w:rsidR="00AB30D2" w:rsidRDefault="00000000">
            <w:r>
              <w:t>G4</w:t>
            </w:r>
          </w:p>
        </w:tc>
        <w:tc>
          <w:tcPr>
            <w:tcW w:w="0" w:type="auto"/>
          </w:tcPr>
          <w:p w14:paraId="2822655A" w14:textId="77777777" w:rsidR="00AB30D2" w:rsidRDefault="00000000">
            <w:r>
              <w:t>60.1%</w:t>
            </w:r>
          </w:p>
        </w:tc>
        <w:tc>
          <w:tcPr>
            <w:tcW w:w="0" w:type="auto"/>
          </w:tcPr>
          <w:p w14:paraId="4A96ECA2" w14:textId="77777777" w:rsidR="00AB30D2" w:rsidRDefault="00000000">
            <w:r>
              <w:t>16.0%</w:t>
            </w:r>
          </w:p>
        </w:tc>
        <w:tc>
          <w:tcPr>
            <w:tcW w:w="0" w:type="auto"/>
          </w:tcPr>
          <w:p w14:paraId="1B00F2DF" w14:textId="77777777" w:rsidR="00AB30D2" w:rsidRDefault="00000000">
            <w:r>
              <w:t>22.3%</w:t>
            </w:r>
          </w:p>
        </w:tc>
        <w:tc>
          <w:tcPr>
            <w:tcW w:w="0" w:type="auto"/>
          </w:tcPr>
          <w:p w14:paraId="0E721DB2" w14:textId="77777777" w:rsidR="00AB30D2" w:rsidRDefault="00000000">
            <w:r>
              <w:t>1.6%</w:t>
            </w:r>
          </w:p>
        </w:tc>
      </w:tr>
    </w:tbl>
    <w:p w14:paraId="0BBB8F14" w14:textId="77777777" w:rsidR="00AB30D2" w:rsidRDefault="00AB30D2"/>
    <w:p w14:paraId="356CB76D" w14:textId="77777777" w:rsidR="00AB30D2" w:rsidRDefault="00000000">
      <w:r>
        <w:rPr>
          <w:b/>
        </w:rPr>
        <w:t>5-year horizon: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001"/>
        <w:gridCol w:w="1614"/>
        <w:gridCol w:w="1720"/>
        <w:gridCol w:w="1627"/>
        <w:gridCol w:w="854"/>
      </w:tblGrid>
      <w:tr w:rsidR="00AB30D2" w:rsidRPr="008F0C6A" w14:paraId="24F0BC67" w14:textId="77777777" w:rsidTr="008F0C6A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C59D2D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2B9341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Independent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BCD82A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IADL-limited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BD9BE5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ADL-limited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129BD3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Dead</w:t>
            </w:r>
          </w:p>
        </w:tc>
      </w:tr>
      <w:tr w:rsidR="00AB30D2" w14:paraId="4DE3CCB1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42789196" w14:textId="77777777" w:rsidR="00AB30D2" w:rsidRDefault="00000000">
            <w:r>
              <w:t>G1</w:t>
            </w:r>
          </w:p>
        </w:tc>
        <w:tc>
          <w:tcPr>
            <w:tcW w:w="0" w:type="auto"/>
          </w:tcPr>
          <w:p w14:paraId="2675FCFD" w14:textId="77777777" w:rsidR="00AB30D2" w:rsidRDefault="00000000">
            <w:r>
              <w:t>60.8%</w:t>
            </w:r>
          </w:p>
        </w:tc>
        <w:tc>
          <w:tcPr>
            <w:tcW w:w="0" w:type="auto"/>
          </w:tcPr>
          <w:p w14:paraId="1777330E" w14:textId="77777777" w:rsidR="00AB30D2" w:rsidRDefault="00000000">
            <w:r>
              <w:t>9.7%</w:t>
            </w:r>
          </w:p>
        </w:tc>
        <w:tc>
          <w:tcPr>
            <w:tcW w:w="0" w:type="auto"/>
          </w:tcPr>
          <w:p w14:paraId="52EE5BF4" w14:textId="77777777" w:rsidR="00AB30D2" w:rsidRDefault="00000000">
            <w:r>
              <w:t>24.5%</w:t>
            </w:r>
          </w:p>
        </w:tc>
        <w:tc>
          <w:tcPr>
            <w:tcW w:w="0" w:type="auto"/>
          </w:tcPr>
          <w:p w14:paraId="1D4A7E81" w14:textId="77777777" w:rsidR="00AB30D2" w:rsidRDefault="00000000">
            <w:r>
              <w:t>5.0%</w:t>
            </w:r>
          </w:p>
        </w:tc>
      </w:tr>
      <w:tr w:rsidR="00AB30D2" w14:paraId="52235B58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7307420" w14:textId="77777777" w:rsidR="00AB30D2" w:rsidRDefault="00000000">
            <w:r>
              <w:t>G2</w:t>
            </w:r>
          </w:p>
        </w:tc>
        <w:tc>
          <w:tcPr>
            <w:tcW w:w="0" w:type="auto"/>
          </w:tcPr>
          <w:p w14:paraId="58E3B096" w14:textId="77777777" w:rsidR="00AB30D2" w:rsidRDefault="00000000">
            <w:r>
              <w:t>46.2%</w:t>
            </w:r>
          </w:p>
        </w:tc>
        <w:tc>
          <w:tcPr>
            <w:tcW w:w="0" w:type="auto"/>
          </w:tcPr>
          <w:p w14:paraId="31FA56D7" w14:textId="77777777" w:rsidR="00AB30D2" w:rsidRDefault="00000000">
            <w:r>
              <w:t>12.4%</w:t>
            </w:r>
          </w:p>
        </w:tc>
        <w:tc>
          <w:tcPr>
            <w:tcW w:w="0" w:type="auto"/>
          </w:tcPr>
          <w:p w14:paraId="6BE2429B" w14:textId="77777777" w:rsidR="00AB30D2" w:rsidRDefault="00000000">
            <w:r>
              <w:t>33.9%</w:t>
            </w:r>
          </w:p>
        </w:tc>
        <w:tc>
          <w:tcPr>
            <w:tcW w:w="0" w:type="auto"/>
          </w:tcPr>
          <w:p w14:paraId="62221F9B" w14:textId="77777777" w:rsidR="00AB30D2" w:rsidRDefault="00000000">
            <w:r>
              <w:t>7.5%</w:t>
            </w:r>
          </w:p>
        </w:tc>
      </w:tr>
      <w:tr w:rsidR="00AB30D2" w14:paraId="635D739B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174173C" w14:textId="77777777" w:rsidR="00AB30D2" w:rsidRDefault="00000000">
            <w:r>
              <w:t>G3</w:t>
            </w:r>
          </w:p>
        </w:tc>
        <w:tc>
          <w:tcPr>
            <w:tcW w:w="0" w:type="auto"/>
          </w:tcPr>
          <w:p w14:paraId="4DAC3196" w14:textId="77777777" w:rsidR="00AB30D2" w:rsidRDefault="00000000">
            <w:r>
              <w:t>50.8%</w:t>
            </w:r>
          </w:p>
        </w:tc>
        <w:tc>
          <w:tcPr>
            <w:tcW w:w="0" w:type="auto"/>
          </w:tcPr>
          <w:p w14:paraId="61F72AB2" w14:textId="77777777" w:rsidR="00AB30D2" w:rsidRDefault="00000000">
            <w:r>
              <w:t>11.4%</w:t>
            </w:r>
          </w:p>
        </w:tc>
        <w:tc>
          <w:tcPr>
            <w:tcW w:w="0" w:type="auto"/>
          </w:tcPr>
          <w:p w14:paraId="622DDB62" w14:textId="77777777" w:rsidR="00AB30D2" w:rsidRDefault="00000000">
            <w:r>
              <w:t>32.2%</w:t>
            </w:r>
          </w:p>
        </w:tc>
        <w:tc>
          <w:tcPr>
            <w:tcW w:w="0" w:type="auto"/>
          </w:tcPr>
          <w:p w14:paraId="14462DF3" w14:textId="77777777" w:rsidR="00AB30D2" w:rsidRDefault="00000000">
            <w:r>
              <w:t>5.7%</w:t>
            </w:r>
          </w:p>
        </w:tc>
      </w:tr>
      <w:tr w:rsidR="00AB30D2" w14:paraId="1D4DEA9C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1328E138" w14:textId="77777777" w:rsidR="00AB30D2" w:rsidRDefault="00000000">
            <w:r>
              <w:t>G4</w:t>
            </w:r>
          </w:p>
        </w:tc>
        <w:tc>
          <w:tcPr>
            <w:tcW w:w="0" w:type="auto"/>
          </w:tcPr>
          <w:p w14:paraId="2254E801" w14:textId="77777777" w:rsidR="00AB30D2" w:rsidRDefault="00000000">
            <w:r>
              <w:t>40.1%</w:t>
            </w:r>
          </w:p>
        </w:tc>
        <w:tc>
          <w:tcPr>
            <w:tcW w:w="0" w:type="auto"/>
          </w:tcPr>
          <w:p w14:paraId="2E552CDB" w14:textId="77777777" w:rsidR="00AB30D2" w:rsidRDefault="00000000">
            <w:r>
              <w:t>13.0%</w:t>
            </w:r>
          </w:p>
        </w:tc>
        <w:tc>
          <w:tcPr>
            <w:tcW w:w="0" w:type="auto"/>
          </w:tcPr>
          <w:p w14:paraId="14A693C5" w14:textId="77777777" w:rsidR="00AB30D2" w:rsidRDefault="00000000">
            <w:r>
              <w:t>38.2%</w:t>
            </w:r>
          </w:p>
        </w:tc>
        <w:tc>
          <w:tcPr>
            <w:tcW w:w="0" w:type="auto"/>
          </w:tcPr>
          <w:p w14:paraId="557FA79C" w14:textId="77777777" w:rsidR="00AB30D2" w:rsidRDefault="00000000">
            <w:r>
              <w:t>8.6%</w:t>
            </w:r>
          </w:p>
        </w:tc>
      </w:tr>
    </w:tbl>
    <w:p w14:paraId="512E1B78" w14:textId="344964EF" w:rsidR="008F0C6A" w:rsidRDefault="00DA3F7B" w:rsidP="00DA3F7B">
      <w:pPr>
        <w:spacing w:line="480" w:lineRule="auto"/>
      </w:pPr>
      <w:r w:rsidRPr="00DA3F7B">
        <w:t>Probabilities sum to 100% within rounding error. The reference profile is female, low education, rural residence, no non-cardiometabolic comorbidity, never-smoker, never-drinker.</w:t>
      </w:r>
    </w:p>
    <w:p w14:paraId="75D51790" w14:textId="77777777" w:rsidR="008F0C6A" w:rsidRDefault="008F0C6A">
      <w:pPr>
        <w:widowControl/>
      </w:pPr>
      <w:r>
        <w:br w:type="page"/>
      </w:r>
    </w:p>
    <w:p w14:paraId="70E0984B" w14:textId="7605E55E" w:rsidR="00AB30D2" w:rsidRPr="008F0C6A" w:rsidRDefault="00000000" w:rsidP="008F0C6A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S5. Expected years spent in each state between ages 60 and 90, starting independent, reference covariate profile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001"/>
        <w:gridCol w:w="1891"/>
        <w:gridCol w:w="1299"/>
        <w:gridCol w:w="1264"/>
        <w:gridCol w:w="1091"/>
        <w:gridCol w:w="2420"/>
      </w:tblGrid>
      <w:tr w:rsidR="00AB30D2" w:rsidRPr="008F0C6A" w14:paraId="74515556" w14:textId="77777777" w:rsidTr="008F0C6A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3F5CF2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DD98BD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Independent (HLE)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3968FF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IADL-limited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7DCC6A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ADL-limited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17C6D0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Dead by 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32FE44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% of surviving years independent</w:t>
            </w:r>
          </w:p>
        </w:tc>
      </w:tr>
      <w:tr w:rsidR="00AB30D2" w14:paraId="604F4611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6F43ADE3" w14:textId="77777777" w:rsidR="00AB30D2" w:rsidRDefault="00000000">
            <w:r>
              <w:t>G1</w:t>
            </w:r>
          </w:p>
        </w:tc>
        <w:tc>
          <w:tcPr>
            <w:tcW w:w="0" w:type="auto"/>
          </w:tcPr>
          <w:p w14:paraId="1272E22A" w14:textId="77777777" w:rsidR="00AB30D2" w:rsidRDefault="00000000">
            <w:r>
              <w:t>4.83</w:t>
            </w:r>
          </w:p>
        </w:tc>
        <w:tc>
          <w:tcPr>
            <w:tcW w:w="0" w:type="auto"/>
          </w:tcPr>
          <w:p w14:paraId="5C5B331B" w14:textId="77777777" w:rsidR="00AB30D2" w:rsidRDefault="00000000">
            <w:r>
              <w:t>0.84</w:t>
            </w:r>
          </w:p>
        </w:tc>
        <w:tc>
          <w:tcPr>
            <w:tcW w:w="0" w:type="auto"/>
          </w:tcPr>
          <w:p w14:paraId="31C48872" w14:textId="77777777" w:rsidR="00AB30D2" w:rsidRDefault="00000000">
            <w:r>
              <w:t>2.81</w:t>
            </w:r>
          </w:p>
        </w:tc>
        <w:tc>
          <w:tcPr>
            <w:tcW w:w="0" w:type="auto"/>
          </w:tcPr>
          <w:p w14:paraId="5BB35DFF" w14:textId="77777777" w:rsidR="00AB30D2" w:rsidRDefault="00000000">
            <w:r>
              <w:t>21.52</w:t>
            </w:r>
          </w:p>
        </w:tc>
        <w:tc>
          <w:tcPr>
            <w:tcW w:w="0" w:type="auto"/>
          </w:tcPr>
          <w:p w14:paraId="0B29DEA6" w14:textId="77777777" w:rsidR="00AB30D2" w:rsidRDefault="00000000">
            <w:r>
              <w:t>56.9%</w:t>
            </w:r>
          </w:p>
        </w:tc>
      </w:tr>
      <w:tr w:rsidR="00AB30D2" w14:paraId="354F6A34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5C3FEA1E" w14:textId="77777777" w:rsidR="00AB30D2" w:rsidRDefault="00000000">
            <w:r>
              <w:t>G2</w:t>
            </w:r>
          </w:p>
        </w:tc>
        <w:tc>
          <w:tcPr>
            <w:tcW w:w="0" w:type="auto"/>
          </w:tcPr>
          <w:p w14:paraId="1B0568FA" w14:textId="77777777" w:rsidR="00AB30D2" w:rsidRDefault="00000000">
            <w:r>
              <w:t>2.04</w:t>
            </w:r>
          </w:p>
        </w:tc>
        <w:tc>
          <w:tcPr>
            <w:tcW w:w="0" w:type="auto"/>
          </w:tcPr>
          <w:p w14:paraId="3998FDC3" w14:textId="77777777" w:rsidR="00AB30D2" w:rsidRDefault="00000000">
            <w:r>
              <w:t>0.58</w:t>
            </w:r>
          </w:p>
        </w:tc>
        <w:tc>
          <w:tcPr>
            <w:tcW w:w="0" w:type="auto"/>
          </w:tcPr>
          <w:p w14:paraId="3D4BEB7F" w14:textId="77777777" w:rsidR="00AB30D2" w:rsidRDefault="00000000">
            <w:r>
              <w:t>1.98</w:t>
            </w:r>
          </w:p>
        </w:tc>
        <w:tc>
          <w:tcPr>
            <w:tcW w:w="0" w:type="auto"/>
          </w:tcPr>
          <w:p w14:paraId="24962FD2" w14:textId="77777777" w:rsidR="00AB30D2" w:rsidRDefault="00000000">
            <w:r>
              <w:t>25.40</w:t>
            </w:r>
          </w:p>
        </w:tc>
        <w:tc>
          <w:tcPr>
            <w:tcW w:w="0" w:type="auto"/>
          </w:tcPr>
          <w:p w14:paraId="30B5461C" w14:textId="77777777" w:rsidR="00AB30D2" w:rsidRDefault="00000000">
            <w:r>
              <w:t>44.4%</w:t>
            </w:r>
          </w:p>
        </w:tc>
      </w:tr>
      <w:tr w:rsidR="00AB30D2" w14:paraId="5EB095E0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42AA120D" w14:textId="77777777" w:rsidR="00AB30D2" w:rsidRDefault="00000000">
            <w:r>
              <w:t>G3</w:t>
            </w:r>
          </w:p>
        </w:tc>
        <w:tc>
          <w:tcPr>
            <w:tcW w:w="0" w:type="auto"/>
          </w:tcPr>
          <w:p w14:paraId="1183494D" w14:textId="77777777" w:rsidR="00AB30D2" w:rsidRDefault="00000000">
            <w:r>
              <w:t>3.89</w:t>
            </w:r>
          </w:p>
        </w:tc>
        <w:tc>
          <w:tcPr>
            <w:tcW w:w="0" w:type="auto"/>
          </w:tcPr>
          <w:p w14:paraId="749FDADF" w14:textId="77777777" w:rsidR="00AB30D2" w:rsidRDefault="00000000">
            <w:r>
              <w:t>0.95</w:t>
            </w:r>
          </w:p>
        </w:tc>
        <w:tc>
          <w:tcPr>
            <w:tcW w:w="0" w:type="auto"/>
          </w:tcPr>
          <w:p w14:paraId="339C9D4A" w14:textId="77777777" w:rsidR="00AB30D2" w:rsidRDefault="00000000">
            <w:r>
              <w:t>3.20</w:t>
            </w:r>
          </w:p>
        </w:tc>
        <w:tc>
          <w:tcPr>
            <w:tcW w:w="0" w:type="auto"/>
          </w:tcPr>
          <w:p w14:paraId="1A4AF887" w14:textId="77777777" w:rsidR="00AB30D2" w:rsidRDefault="00000000">
            <w:r>
              <w:t>21.97</w:t>
            </w:r>
          </w:p>
        </w:tc>
        <w:tc>
          <w:tcPr>
            <w:tcW w:w="0" w:type="auto"/>
          </w:tcPr>
          <w:p w14:paraId="492D01F3" w14:textId="77777777" w:rsidR="00AB30D2" w:rsidRDefault="00000000">
            <w:r>
              <w:t>48.4%</w:t>
            </w:r>
          </w:p>
        </w:tc>
      </w:tr>
      <w:tr w:rsidR="00AB30D2" w14:paraId="703CBE4A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772A0F8" w14:textId="77777777" w:rsidR="00AB30D2" w:rsidRDefault="00000000">
            <w:r>
              <w:t>G4</w:t>
            </w:r>
          </w:p>
        </w:tc>
        <w:tc>
          <w:tcPr>
            <w:tcW w:w="0" w:type="auto"/>
          </w:tcPr>
          <w:p w14:paraId="439627D4" w14:textId="77777777" w:rsidR="00AB30D2" w:rsidRDefault="00000000">
            <w:r>
              <w:t>0.65</w:t>
            </w:r>
          </w:p>
        </w:tc>
        <w:tc>
          <w:tcPr>
            <w:tcW w:w="0" w:type="auto"/>
          </w:tcPr>
          <w:p w14:paraId="7282D2C5" w14:textId="77777777" w:rsidR="00AB30D2" w:rsidRDefault="00000000">
            <w:r>
              <w:t>0.24</w:t>
            </w:r>
          </w:p>
        </w:tc>
        <w:tc>
          <w:tcPr>
            <w:tcW w:w="0" w:type="auto"/>
          </w:tcPr>
          <w:p w14:paraId="1FDCB8D8" w14:textId="77777777" w:rsidR="00AB30D2" w:rsidRDefault="00000000">
            <w:r>
              <w:t>1.03</w:t>
            </w:r>
          </w:p>
        </w:tc>
        <w:tc>
          <w:tcPr>
            <w:tcW w:w="0" w:type="auto"/>
          </w:tcPr>
          <w:p w14:paraId="71ABF1E2" w14:textId="77777777" w:rsidR="00AB30D2" w:rsidRDefault="00000000">
            <w:r>
              <w:t>28.08</w:t>
            </w:r>
          </w:p>
        </w:tc>
        <w:tc>
          <w:tcPr>
            <w:tcW w:w="0" w:type="auto"/>
          </w:tcPr>
          <w:p w14:paraId="6C6B6CE0" w14:textId="77777777" w:rsidR="00AB30D2" w:rsidRDefault="00000000">
            <w:r>
              <w:t>33.8%</w:t>
            </w:r>
          </w:p>
        </w:tc>
      </w:tr>
    </w:tbl>
    <w:p w14:paraId="04B90E3C" w14:textId="1C2D53D1" w:rsidR="008F0C6A" w:rsidRDefault="00DA3F7B" w:rsidP="00DA3F7B">
      <w:pPr>
        <w:widowControl/>
        <w:spacing w:line="480" w:lineRule="auto"/>
      </w:pPr>
      <w:r w:rsidRPr="00DA3F7B">
        <w:t>Values are fixed-window state occupancy (not life expectancy at birth); the 30-year window sum is exact by construction. HLE = healthy life expectancy (years in state 1). "% of surviving years independent" = state-1 years divided by the sum of states 1–3.</w:t>
      </w:r>
      <w:r w:rsidR="008F0C6A">
        <w:br w:type="page"/>
      </w:r>
    </w:p>
    <w:p w14:paraId="142FC3D3" w14:textId="77777777" w:rsidR="008F0C6A" w:rsidRDefault="008F0C6A" w:rsidP="008F0C6A">
      <w:pPr>
        <w:spacing w:line="480" w:lineRule="auto"/>
        <w:rPr>
          <w:b/>
          <w:bCs/>
        </w:rPr>
        <w:sectPr w:rsidR="008F0C6A" w:rsidSect="008F0C6A">
          <w:pgSz w:w="12240" w:h="15840"/>
          <w:pgMar w:top="1440" w:right="1797" w:bottom="1440" w:left="1797" w:header="720" w:footer="720" w:gutter="0"/>
          <w:cols w:space="720"/>
        </w:sectPr>
      </w:pPr>
    </w:p>
    <w:p w14:paraId="366E3FE3" w14:textId="1B6777B2" w:rsidR="00AB30D2" w:rsidRPr="008F0C6A" w:rsidRDefault="00000000" w:rsidP="008F0C6A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S6a. Sensitivity analyses: G4 (dual exposure) vs G1, key transitions</w:t>
      </w:r>
    </w:p>
    <w:tbl>
      <w:tblPr>
        <w:tblW w:w="14012" w:type="dxa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3562"/>
        <w:gridCol w:w="2127"/>
        <w:gridCol w:w="1984"/>
        <w:gridCol w:w="1985"/>
        <w:gridCol w:w="2169"/>
        <w:gridCol w:w="2185"/>
      </w:tblGrid>
      <w:tr w:rsidR="00AB30D2" w:rsidRPr="008F0C6A" w14:paraId="799CA9C5" w14:textId="77777777" w:rsidTr="008F0C6A">
        <w:trPr>
          <w:tblCellSpacing w:w="0" w:type="dxa"/>
          <w:jc w:val="center"/>
        </w:trPr>
        <w:tc>
          <w:tcPr>
            <w:tcW w:w="3562" w:type="dxa"/>
            <w:tcBorders>
              <w:top w:val="single" w:sz="4" w:space="0" w:color="auto"/>
              <w:bottom w:val="single" w:sz="4" w:space="0" w:color="auto"/>
            </w:tcBorders>
          </w:tcPr>
          <w:p w14:paraId="3E95CB58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Analysis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3A6CDAE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1→2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2D5678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1→3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5AED4B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2→1</w:t>
            </w:r>
          </w:p>
        </w:tc>
        <w:tc>
          <w:tcPr>
            <w:tcW w:w="2169" w:type="dxa"/>
            <w:tcBorders>
              <w:top w:val="single" w:sz="4" w:space="0" w:color="auto"/>
              <w:bottom w:val="single" w:sz="4" w:space="0" w:color="auto"/>
            </w:tcBorders>
          </w:tcPr>
          <w:p w14:paraId="124E3CD4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3→1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</w:tcPr>
          <w:p w14:paraId="5E804324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3→4</w:t>
            </w:r>
          </w:p>
        </w:tc>
      </w:tr>
      <w:tr w:rsidR="00AB30D2" w14:paraId="4EF7D5AB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04AD5E7D" w14:textId="69DD3F71" w:rsidR="00AB30D2" w:rsidRDefault="00000000" w:rsidP="008F0C6A">
            <w:r>
              <w:rPr>
                <w:b/>
              </w:rPr>
              <w:t>Main analysis</w:t>
            </w:r>
            <w:r>
              <w:t xml:space="preserve"> (n=1,731)</w:t>
            </w:r>
          </w:p>
        </w:tc>
        <w:tc>
          <w:tcPr>
            <w:tcW w:w="2127" w:type="dxa"/>
          </w:tcPr>
          <w:p w14:paraId="0A0EA6CC" w14:textId="77777777" w:rsidR="00AB30D2" w:rsidRDefault="00000000">
            <w:r>
              <w:rPr>
                <w:b/>
              </w:rPr>
              <w:t>2.66 (1.62–4.37)*</w:t>
            </w:r>
          </w:p>
        </w:tc>
        <w:tc>
          <w:tcPr>
            <w:tcW w:w="1984" w:type="dxa"/>
          </w:tcPr>
          <w:p w14:paraId="6F219B3A" w14:textId="77777777" w:rsidR="00AB30D2" w:rsidRDefault="00000000">
            <w:r>
              <w:t>1.11 (0.59–2.09)</w:t>
            </w:r>
          </w:p>
        </w:tc>
        <w:tc>
          <w:tcPr>
            <w:tcW w:w="1985" w:type="dxa"/>
          </w:tcPr>
          <w:p w14:paraId="774CE5F8" w14:textId="77777777" w:rsidR="00AB30D2" w:rsidRDefault="00000000">
            <w:r>
              <w:t>1.30 (0.75–2.28)</w:t>
            </w:r>
          </w:p>
        </w:tc>
        <w:tc>
          <w:tcPr>
            <w:tcW w:w="2169" w:type="dxa"/>
          </w:tcPr>
          <w:p w14:paraId="5C1F5C7E" w14:textId="77777777" w:rsidR="00AB30D2" w:rsidRDefault="00000000">
            <w:r>
              <w:rPr>
                <w:b/>
              </w:rPr>
              <w:t>0.34 (0.17–0.70)*</w:t>
            </w:r>
          </w:p>
        </w:tc>
        <w:tc>
          <w:tcPr>
            <w:tcW w:w="2185" w:type="dxa"/>
          </w:tcPr>
          <w:p w14:paraId="3A2C424A" w14:textId="77777777" w:rsidR="00AB30D2" w:rsidRDefault="00000000">
            <w:r>
              <w:rPr>
                <w:b/>
              </w:rPr>
              <w:t>1.57 (1.04–2.39)*</w:t>
            </w:r>
          </w:p>
        </w:tc>
      </w:tr>
      <w:tr w:rsidR="00AB30D2" w14:paraId="6F00B630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14CCD139" w14:textId="77777777" w:rsidR="00AB30D2" w:rsidRDefault="00000000">
            <w:r>
              <w:t>S1 Cut-point ≥2</w:t>
            </w:r>
          </w:p>
        </w:tc>
        <w:tc>
          <w:tcPr>
            <w:tcW w:w="2127" w:type="dxa"/>
          </w:tcPr>
          <w:p w14:paraId="108331DB" w14:textId="77777777" w:rsidR="00AB30D2" w:rsidRDefault="00000000">
            <w:r>
              <w:t>3.55†</w:t>
            </w:r>
          </w:p>
        </w:tc>
        <w:tc>
          <w:tcPr>
            <w:tcW w:w="1984" w:type="dxa"/>
          </w:tcPr>
          <w:p w14:paraId="141C503D" w14:textId="77777777" w:rsidR="00AB30D2" w:rsidRDefault="00000000">
            <w:r>
              <w:t>NE†</w:t>
            </w:r>
          </w:p>
        </w:tc>
        <w:tc>
          <w:tcPr>
            <w:tcW w:w="1985" w:type="dxa"/>
          </w:tcPr>
          <w:p w14:paraId="1D3EF80C" w14:textId="77777777" w:rsidR="00AB30D2" w:rsidRDefault="00000000">
            <w:r>
              <w:t>1.31†</w:t>
            </w:r>
          </w:p>
        </w:tc>
        <w:tc>
          <w:tcPr>
            <w:tcW w:w="2169" w:type="dxa"/>
          </w:tcPr>
          <w:p w14:paraId="13BEAD91" w14:textId="77777777" w:rsidR="00AB30D2" w:rsidRDefault="00000000">
            <w:r>
              <w:t>NE†</w:t>
            </w:r>
          </w:p>
        </w:tc>
        <w:tc>
          <w:tcPr>
            <w:tcW w:w="2185" w:type="dxa"/>
          </w:tcPr>
          <w:p w14:paraId="151558EA" w14:textId="77777777" w:rsidR="00AB30D2" w:rsidRDefault="00000000">
            <w:r>
              <w:t>1.72†</w:t>
            </w:r>
          </w:p>
        </w:tc>
      </w:tr>
      <w:tr w:rsidR="00AB30D2" w14:paraId="38D1AFDA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095A3D96" w14:textId="77777777" w:rsidR="00AB30D2" w:rsidRDefault="00000000">
            <w:r>
              <w:t>S2 Stop at 2018</w:t>
            </w:r>
          </w:p>
        </w:tc>
        <w:tc>
          <w:tcPr>
            <w:tcW w:w="2127" w:type="dxa"/>
          </w:tcPr>
          <w:p w14:paraId="65F95791" w14:textId="77777777" w:rsidR="00AB30D2" w:rsidRDefault="00000000">
            <w:r>
              <w:t>0.91†</w:t>
            </w:r>
          </w:p>
        </w:tc>
        <w:tc>
          <w:tcPr>
            <w:tcW w:w="1984" w:type="dxa"/>
          </w:tcPr>
          <w:p w14:paraId="29A138BC" w14:textId="77777777" w:rsidR="00AB30D2" w:rsidRDefault="00000000">
            <w:r>
              <w:t>1.83†</w:t>
            </w:r>
          </w:p>
        </w:tc>
        <w:tc>
          <w:tcPr>
            <w:tcW w:w="1985" w:type="dxa"/>
          </w:tcPr>
          <w:p w14:paraId="290A3CB8" w14:textId="77777777" w:rsidR="00AB30D2" w:rsidRDefault="00000000">
            <w:r>
              <w:t>0.40†</w:t>
            </w:r>
          </w:p>
        </w:tc>
        <w:tc>
          <w:tcPr>
            <w:tcW w:w="2169" w:type="dxa"/>
          </w:tcPr>
          <w:p w14:paraId="08C83012" w14:textId="77777777" w:rsidR="00AB30D2" w:rsidRDefault="00000000">
            <w:r>
              <w:t>1.50†</w:t>
            </w:r>
          </w:p>
        </w:tc>
        <w:tc>
          <w:tcPr>
            <w:tcW w:w="2185" w:type="dxa"/>
          </w:tcPr>
          <w:p w14:paraId="02E8D21F" w14:textId="77777777" w:rsidR="00AB30D2" w:rsidRDefault="00000000">
            <w:r>
              <w:t>1.08†</w:t>
            </w:r>
          </w:p>
        </w:tc>
      </w:tr>
      <w:tr w:rsidR="00AB30D2" w14:paraId="687AB59E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5F5407B3" w14:textId="77777777" w:rsidR="00AB30D2" w:rsidRDefault="00000000">
            <w:r>
              <w:t>S3 + CES-D-9 adjusted</w:t>
            </w:r>
          </w:p>
        </w:tc>
        <w:tc>
          <w:tcPr>
            <w:tcW w:w="2127" w:type="dxa"/>
          </w:tcPr>
          <w:p w14:paraId="35B85623" w14:textId="77777777" w:rsidR="00AB30D2" w:rsidRDefault="00000000">
            <w:r>
              <w:t>1.82†</w:t>
            </w:r>
          </w:p>
        </w:tc>
        <w:tc>
          <w:tcPr>
            <w:tcW w:w="1984" w:type="dxa"/>
          </w:tcPr>
          <w:p w14:paraId="7BCD5D12" w14:textId="77777777" w:rsidR="00AB30D2" w:rsidRDefault="00000000">
            <w:r>
              <w:t>0.95†</w:t>
            </w:r>
          </w:p>
        </w:tc>
        <w:tc>
          <w:tcPr>
            <w:tcW w:w="1985" w:type="dxa"/>
          </w:tcPr>
          <w:p w14:paraId="10786C02" w14:textId="77777777" w:rsidR="00AB30D2" w:rsidRDefault="00000000">
            <w:r>
              <w:t>1.24†</w:t>
            </w:r>
          </w:p>
        </w:tc>
        <w:tc>
          <w:tcPr>
            <w:tcW w:w="2169" w:type="dxa"/>
          </w:tcPr>
          <w:p w14:paraId="76D454ED" w14:textId="77777777" w:rsidR="00AB30D2" w:rsidRDefault="00000000">
            <w:r>
              <w:t>0.39†</w:t>
            </w:r>
          </w:p>
        </w:tc>
        <w:tc>
          <w:tcPr>
            <w:tcW w:w="2185" w:type="dxa"/>
          </w:tcPr>
          <w:p w14:paraId="4ACAFDE2" w14:textId="77777777" w:rsidR="00AB30D2" w:rsidRDefault="00000000">
            <w:r>
              <w:t>1.63†</w:t>
            </w:r>
          </w:p>
        </w:tc>
      </w:tr>
      <w:tr w:rsidR="00AB30D2" w14:paraId="42102EF4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46966B87" w14:textId="77777777" w:rsidR="00AB30D2" w:rsidRDefault="00000000">
            <w:r>
              <w:t>S4 CVD-inclusive CMM (n=1,089)</w:t>
            </w:r>
          </w:p>
        </w:tc>
        <w:tc>
          <w:tcPr>
            <w:tcW w:w="2127" w:type="dxa"/>
          </w:tcPr>
          <w:p w14:paraId="13A800EC" w14:textId="77777777" w:rsidR="00AB30D2" w:rsidRDefault="00000000">
            <w:r>
              <w:rPr>
                <w:b/>
              </w:rPr>
              <w:t>1.95 (1.00–3.79)*</w:t>
            </w:r>
          </w:p>
        </w:tc>
        <w:tc>
          <w:tcPr>
            <w:tcW w:w="1984" w:type="dxa"/>
          </w:tcPr>
          <w:p w14:paraId="2F382046" w14:textId="77777777" w:rsidR="00AB30D2" w:rsidRDefault="00000000">
            <w:r>
              <w:t>1.34 (0.67–2.71)</w:t>
            </w:r>
          </w:p>
        </w:tc>
        <w:tc>
          <w:tcPr>
            <w:tcW w:w="1985" w:type="dxa"/>
          </w:tcPr>
          <w:p w14:paraId="173ADC4C" w14:textId="77777777" w:rsidR="00AB30D2" w:rsidRDefault="00000000">
            <w:r>
              <w:t>0.96 (0.48–1.92)</w:t>
            </w:r>
          </w:p>
        </w:tc>
        <w:tc>
          <w:tcPr>
            <w:tcW w:w="2169" w:type="dxa"/>
          </w:tcPr>
          <w:p w14:paraId="4822124C" w14:textId="77777777" w:rsidR="00AB30D2" w:rsidRDefault="00000000">
            <w:r>
              <w:rPr>
                <w:b/>
              </w:rPr>
              <w:t>0.40 (0.19–0.84)*</w:t>
            </w:r>
          </w:p>
        </w:tc>
        <w:tc>
          <w:tcPr>
            <w:tcW w:w="2185" w:type="dxa"/>
          </w:tcPr>
          <w:p w14:paraId="5E24BA69" w14:textId="77777777" w:rsidR="00AB30D2" w:rsidRDefault="00000000">
            <w:r>
              <w:t>1.07 (0.66–1.73)</w:t>
            </w:r>
          </w:p>
        </w:tc>
      </w:tr>
      <w:tr w:rsidR="00AB30D2" w14:paraId="54D0392D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01E61432" w14:textId="77777777" w:rsidR="00AB30D2" w:rsidRDefault="00000000">
            <w:r>
              <w:t>S5 ADL ≥2 items</w:t>
            </w:r>
          </w:p>
        </w:tc>
        <w:tc>
          <w:tcPr>
            <w:tcW w:w="2127" w:type="dxa"/>
          </w:tcPr>
          <w:p w14:paraId="72A17590" w14:textId="77777777" w:rsidR="00AB30D2" w:rsidRDefault="00000000">
            <w:r>
              <w:t>1.58†</w:t>
            </w:r>
          </w:p>
        </w:tc>
        <w:tc>
          <w:tcPr>
            <w:tcW w:w="1984" w:type="dxa"/>
          </w:tcPr>
          <w:p w14:paraId="37280662" w14:textId="77777777" w:rsidR="00AB30D2" w:rsidRDefault="00000000">
            <w:r>
              <w:t>8.48‡</w:t>
            </w:r>
          </w:p>
        </w:tc>
        <w:tc>
          <w:tcPr>
            <w:tcW w:w="1985" w:type="dxa"/>
          </w:tcPr>
          <w:p w14:paraId="1589ABC1" w14:textId="77777777" w:rsidR="00AB30D2" w:rsidRDefault="00000000">
            <w:r>
              <w:t>0.85†</w:t>
            </w:r>
          </w:p>
        </w:tc>
        <w:tc>
          <w:tcPr>
            <w:tcW w:w="2169" w:type="dxa"/>
          </w:tcPr>
          <w:p w14:paraId="5D8ECFE5" w14:textId="77777777" w:rsidR="00AB30D2" w:rsidRDefault="00000000">
            <w:r>
              <w:t>0.21†</w:t>
            </w:r>
          </w:p>
        </w:tc>
        <w:tc>
          <w:tcPr>
            <w:tcW w:w="2185" w:type="dxa"/>
          </w:tcPr>
          <w:p w14:paraId="4ACA7AA7" w14:textId="77777777" w:rsidR="00AB30D2" w:rsidRDefault="00000000">
            <w:r>
              <w:t>1.60†</w:t>
            </w:r>
          </w:p>
        </w:tc>
      </w:tr>
      <w:tr w:rsidR="00AB30D2" w14:paraId="3A0D8E3A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532E4B63" w14:textId="77777777" w:rsidR="00AB30D2" w:rsidRDefault="00000000">
            <w:r>
              <w:t>S6a Age &lt;65 (n=1,190)</w:t>
            </w:r>
          </w:p>
        </w:tc>
        <w:tc>
          <w:tcPr>
            <w:tcW w:w="2127" w:type="dxa"/>
          </w:tcPr>
          <w:p w14:paraId="320EFF37" w14:textId="77777777" w:rsidR="00AB30D2" w:rsidRDefault="00000000">
            <w:r>
              <w:rPr>
                <w:b/>
              </w:rPr>
              <w:t>3.10 (1.57–6.15)*</w:t>
            </w:r>
          </w:p>
        </w:tc>
        <w:tc>
          <w:tcPr>
            <w:tcW w:w="1984" w:type="dxa"/>
          </w:tcPr>
          <w:p w14:paraId="0461AA30" w14:textId="77777777" w:rsidR="00AB30D2" w:rsidRDefault="00000000">
            <w:r>
              <w:t>0.64 (0.26–1.60)</w:t>
            </w:r>
          </w:p>
        </w:tc>
        <w:tc>
          <w:tcPr>
            <w:tcW w:w="1985" w:type="dxa"/>
          </w:tcPr>
          <w:p w14:paraId="31CAB8AC" w14:textId="77777777" w:rsidR="00AB30D2" w:rsidRDefault="00000000">
            <w:r>
              <w:t>1.20 (0.62–2.31)</w:t>
            </w:r>
          </w:p>
        </w:tc>
        <w:tc>
          <w:tcPr>
            <w:tcW w:w="2169" w:type="dxa"/>
          </w:tcPr>
          <w:p w14:paraId="491B7207" w14:textId="77777777" w:rsidR="00AB30D2" w:rsidRDefault="00000000">
            <w:r>
              <w:rPr>
                <w:b/>
              </w:rPr>
              <w:t>0.04 (0.00–0.71)*</w:t>
            </w:r>
          </w:p>
        </w:tc>
        <w:tc>
          <w:tcPr>
            <w:tcW w:w="2185" w:type="dxa"/>
          </w:tcPr>
          <w:p w14:paraId="3CF264B0" w14:textId="77777777" w:rsidR="00AB30D2" w:rsidRDefault="00000000">
            <w:r>
              <w:t>1.35 (0.74–2.48)</w:t>
            </w:r>
          </w:p>
        </w:tc>
      </w:tr>
      <w:tr w:rsidR="00AB30D2" w14:paraId="50AB4545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35161C31" w14:textId="77777777" w:rsidR="00AB30D2" w:rsidRDefault="00000000">
            <w:r>
              <w:t>S6b Age ≥65 (n=541)</w:t>
            </w:r>
          </w:p>
        </w:tc>
        <w:tc>
          <w:tcPr>
            <w:tcW w:w="2127" w:type="dxa"/>
          </w:tcPr>
          <w:p w14:paraId="2C444477" w14:textId="77777777" w:rsidR="00AB30D2" w:rsidRDefault="00000000">
            <w:r>
              <w:t>0.75†</w:t>
            </w:r>
          </w:p>
        </w:tc>
        <w:tc>
          <w:tcPr>
            <w:tcW w:w="1984" w:type="dxa"/>
          </w:tcPr>
          <w:p w14:paraId="520359B4" w14:textId="77777777" w:rsidR="00AB30D2" w:rsidRDefault="00000000">
            <w:r>
              <w:t>1.84†</w:t>
            </w:r>
          </w:p>
        </w:tc>
        <w:tc>
          <w:tcPr>
            <w:tcW w:w="1985" w:type="dxa"/>
          </w:tcPr>
          <w:p w14:paraId="65952B60" w14:textId="77777777" w:rsidR="00AB30D2" w:rsidRDefault="00000000">
            <w:r>
              <w:t>0.55†</w:t>
            </w:r>
          </w:p>
        </w:tc>
        <w:tc>
          <w:tcPr>
            <w:tcW w:w="2169" w:type="dxa"/>
          </w:tcPr>
          <w:p w14:paraId="26ADEBAD" w14:textId="77777777" w:rsidR="00AB30D2" w:rsidRDefault="00000000">
            <w:r>
              <w:t>0.35†</w:t>
            </w:r>
          </w:p>
        </w:tc>
        <w:tc>
          <w:tcPr>
            <w:tcW w:w="2185" w:type="dxa"/>
          </w:tcPr>
          <w:p w14:paraId="7937119A" w14:textId="77777777" w:rsidR="00AB30D2" w:rsidRDefault="00000000">
            <w:r>
              <w:t>1.39†</w:t>
            </w:r>
          </w:p>
        </w:tc>
      </w:tr>
      <w:tr w:rsidR="00AB30D2" w14:paraId="109EE69B" w14:textId="77777777" w:rsidTr="008F0C6A">
        <w:trPr>
          <w:tblCellSpacing w:w="0" w:type="dxa"/>
          <w:jc w:val="center"/>
        </w:trPr>
        <w:tc>
          <w:tcPr>
            <w:tcW w:w="3562" w:type="dxa"/>
          </w:tcPr>
          <w:p w14:paraId="558D3983" w14:textId="77777777" w:rsidR="00AB30D2" w:rsidRDefault="00000000">
            <w:r>
              <w:t>S7 Comorbidity count excluding psychiatric/memory disease</w:t>
            </w:r>
          </w:p>
        </w:tc>
        <w:tc>
          <w:tcPr>
            <w:tcW w:w="2127" w:type="dxa"/>
          </w:tcPr>
          <w:p w14:paraId="25E44171" w14:textId="77777777" w:rsidR="00AB30D2" w:rsidRDefault="00000000">
            <w:r>
              <w:rPr>
                <w:b/>
              </w:rPr>
              <w:t>2.67 (1.64–4.35)*</w:t>
            </w:r>
          </w:p>
        </w:tc>
        <w:tc>
          <w:tcPr>
            <w:tcW w:w="1984" w:type="dxa"/>
          </w:tcPr>
          <w:p w14:paraId="40AF4047" w14:textId="77777777" w:rsidR="00AB30D2" w:rsidRDefault="00000000">
            <w:r>
              <w:t>—</w:t>
            </w:r>
          </w:p>
        </w:tc>
        <w:tc>
          <w:tcPr>
            <w:tcW w:w="1985" w:type="dxa"/>
          </w:tcPr>
          <w:p w14:paraId="1E41AE6D" w14:textId="77777777" w:rsidR="00AB30D2" w:rsidRDefault="00000000">
            <w:r>
              <w:t>—</w:t>
            </w:r>
          </w:p>
        </w:tc>
        <w:tc>
          <w:tcPr>
            <w:tcW w:w="2169" w:type="dxa"/>
          </w:tcPr>
          <w:p w14:paraId="58CD3BC6" w14:textId="77777777" w:rsidR="00AB30D2" w:rsidRDefault="00000000">
            <w:r>
              <w:rPr>
                <w:b/>
              </w:rPr>
              <w:t>0.34 (0.17–0.68)*</w:t>
            </w:r>
          </w:p>
        </w:tc>
        <w:tc>
          <w:tcPr>
            <w:tcW w:w="2185" w:type="dxa"/>
          </w:tcPr>
          <w:p w14:paraId="547B1343" w14:textId="77777777" w:rsidR="00AB30D2" w:rsidRDefault="00000000">
            <w:r>
              <w:t>1.48 (0.96–2.28)</w:t>
            </w:r>
          </w:p>
        </w:tc>
      </w:tr>
    </w:tbl>
    <w:p w14:paraId="1E85F5B4" w14:textId="0DE749CE" w:rsidR="008F0C6A" w:rsidRDefault="00DA3F7B">
      <w:pPr>
        <w:widowControl/>
      </w:pPr>
      <w:r w:rsidRPr="00DA3F7B">
        <w:t>*P&lt;0.05 (Wald CI from converged Hessian). †Point estimate only: sparse transition cells prevented variance estimation (</w:t>
      </w:r>
      <w:proofErr w:type="spellStart"/>
      <w:r w:rsidRPr="00DA3F7B">
        <w:t>foundse</w:t>
      </w:r>
      <w:proofErr w:type="spellEnd"/>
      <w:r w:rsidRPr="00DA3F7B">
        <w:t>=FALSE). ‡Numerically unstable; not interpretable. NE = collapsed or degenerate cell. S4 (CVD-inclusive CMM, n=1,089) and S6a (age &lt;65, n=1,190) are the two analyses with full estimator precision closest to the main specification. S2 (truncated at 2018) loses one-quarter of follow-up and event counts; it is shown for transparency but is too unstable to serve as a consistency check.</w:t>
      </w:r>
      <w:r w:rsidR="008F0C6A">
        <w:br w:type="page"/>
      </w:r>
    </w:p>
    <w:p w14:paraId="0413FE1B" w14:textId="77777777" w:rsidR="008F0C6A" w:rsidRDefault="008F0C6A">
      <w:pPr>
        <w:sectPr w:rsidR="008F0C6A" w:rsidSect="008F0C6A">
          <w:pgSz w:w="15840" w:h="12240" w:orient="landscape"/>
          <w:pgMar w:top="1797" w:right="1440" w:bottom="1797" w:left="1440" w:header="720" w:footer="720" w:gutter="0"/>
          <w:cols w:space="720"/>
        </w:sectPr>
      </w:pPr>
    </w:p>
    <w:p w14:paraId="0E07CDB7" w14:textId="0E080F41" w:rsidR="00AB30D2" w:rsidRPr="008F0C6A" w:rsidRDefault="00000000" w:rsidP="008F0C6A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S6b. S4 (CVD-inclusive CMM, n=1,089): all groups and transitions (</w:t>
      </w:r>
      <w:proofErr w:type="spellStart"/>
      <w:r w:rsidRPr="008F0C6A">
        <w:rPr>
          <w:b/>
          <w:bCs/>
        </w:rPr>
        <w:t>foundse</w:t>
      </w:r>
      <w:proofErr w:type="spellEnd"/>
      <w:r w:rsidRPr="008F0C6A">
        <w:rPr>
          <w:b/>
          <w:bCs/>
        </w:rPr>
        <w:t>=TRUE)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401"/>
        <w:gridCol w:w="2040"/>
        <w:gridCol w:w="2040"/>
        <w:gridCol w:w="2040"/>
      </w:tblGrid>
      <w:tr w:rsidR="00AB30D2" w14:paraId="6725E682" w14:textId="77777777" w:rsidTr="008F0C6A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6B9A4E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Transition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0B7E5A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G2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FAF844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G3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134408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G4</w:t>
            </w:r>
          </w:p>
        </w:tc>
      </w:tr>
      <w:tr w:rsidR="00AB30D2" w14:paraId="25A23A0C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408EFF4" w14:textId="77777777" w:rsidR="00AB30D2" w:rsidRDefault="00000000">
            <w:r>
              <w:t>1→2</w:t>
            </w:r>
          </w:p>
        </w:tc>
        <w:tc>
          <w:tcPr>
            <w:tcW w:w="0" w:type="auto"/>
          </w:tcPr>
          <w:p w14:paraId="55EA3E9A" w14:textId="77777777" w:rsidR="00AB30D2" w:rsidRDefault="00000000">
            <w:r>
              <w:t>2.53 (1.09–5.83)*</w:t>
            </w:r>
          </w:p>
        </w:tc>
        <w:tc>
          <w:tcPr>
            <w:tcW w:w="0" w:type="auto"/>
          </w:tcPr>
          <w:p w14:paraId="1670876B" w14:textId="77777777" w:rsidR="00AB30D2" w:rsidRDefault="00000000">
            <w:r>
              <w:t>1.28 (0.73–2.25)</w:t>
            </w:r>
          </w:p>
        </w:tc>
        <w:tc>
          <w:tcPr>
            <w:tcW w:w="0" w:type="auto"/>
          </w:tcPr>
          <w:p w14:paraId="7607D5CE" w14:textId="77777777" w:rsidR="00AB30D2" w:rsidRDefault="00000000">
            <w:r>
              <w:rPr>
                <w:b/>
              </w:rPr>
              <w:t>1.95 (1.00–3.79)*</w:t>
            </w:r>
          </w:p>
        </w:tc>
      </w:tr>
      <w:tr w:rsidR="00AB30D2" w14:paraId="5310851E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5B999BB9" w14:textId="77777777" w:rsidR="00AB30D2" w:rsidRDefault="00000000">
            <w:r>
              <w:t>1→3</w:t>
            </w:r>
          </w:p>
        </w:tc>
        <w:tc>
          <w:tcPr>
            <w:tcW w:w="0" w:type="auto"/>
          </w:tcPr>
          <w:p w14:paraId="2EF7FF58" w14:textId="77777777" w:rsidR="00AB30D2" w:rsidRDefault="00000000">
            <w:r>
              <w:rPr>
                <w:b/>
              </w:rPr>
              <w:t>2.27 (1.12–4.58)*</w:t>
            </w:r>
          </w:p>
        </w:tc>
        <w:tc>
          <w:tcPr>
            <w:tcW w:w="0" w:type="auto"/>
          </w:tcPr>
          <w:p w14:paraId="7B0BA576" w14:textId="77777777" w:rsidR="00AB30D2" w:rsidRDefault="00000000">
            <w:r>
              <w:rPr>
                <w:b/>
              </w:rPr>
              <w:t>2.20 (1.34–3.61)*</w:t>
            </w:r>
          </w:p>
        </w:tc>
        <w:tc>
          <w:tcPr>
            <w:tcW w:w="0" w:type="auto"/>
          </w:tcPr>
          <w:p w14:paraId="08D79F8C" w14:textId="77777777" w:rsidR="00AB30D2" w:rsidRDefault="00000000">
            <w:r>
              <w:t>1.34 (0.67–2.71)</w:t>
            </w:r>
          </w:p>
        </w:tc>
      </w:tr>
      <w:tr w:rsidR="00AB30D2" w14:paraId="5EB908EC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BCF9FC6" w14:textId="77777777" w:rsidR="00AB30D2" w:rsidRDefault="00000000">
            <w:r>
              <w:t>1→4</w:t>
            </w:r>
          </w:p>
        </w:tc>
        <w:tc>
          <w:tcPr>
            <w:tcW w:w="0" w:type="auto"/>
          </w:tcPr>
          <w:p w14:paraId="27313A89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269F57D0" w14:textId="77777777" w:rsidR="00AB30D2" w:rsidRDefault="00000000">
            <w:r>
              <w:t>1.45 (0.44–4.72)</w:t>
            </w:r>
          </w:p>
        </w:tc>
        <w:tc>
          <w:tcPr>
            <w:tcW w:w="0" w:type="auto"/>
          </w:tcPr>
          <w:p w14:paraId="49F88953" w14:textId="77777777" w:rsidR="00AB30D2" w:rsidRDefault="00000000">
            <w:r>
              <w:t>2.89 (0.68–12.35)</w:t>
            </w:r>
          </w:p>
        </w:tc>
      </w:tr>
      <w:tr w:rsidR="00AB30D2" w14:paraId="3BFA32E2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7B98226B" w14:textId="77777777" w:rsidR="00AB30D2" w:rsidRDefault="00000000">
            <w:r>
              <w:t>2→1</w:t>
            </w:r>
          </w:p>
        </w:tc>
        <w:tc>
          <w:tcPr>
            <w:tcW w:w="0" w:type="auto"/>
          </w:tcPr>
          <w:p w14:paraId="166D572A" w14:textId="77777777" w:rsidR="00AB30D2" w:rsidRDefault="00000000">
            <w:r>
              <w:t>1.54 (0.63–3.75)</w:t>
            </w:r>
          </w:p>
        </w:tc>
        <w:tc>
          <w:tcPr>
            <w:tcW w:w="0" w:type="auto"/>
          </w:tcPr>
          <w:p w14:paraId="7BB59622" w14:textId="77777777" w:rsidR="00AB30D2" w:rsidRDefault="00000000">
            <w:r>
              <w:t>1.06 (0.58–1.91)</w:t>
            </w:r>
          </w:p>
        </w:tc>
        <w:tc>
          <w:tcPr>
            <w:tcW w:w="0" w:type="auto"/>
          </w:tcPr>
          <w:p w14:paraId="004D992E" w14:textId="77777777" w:rsidR="00AB30D2" w:rsidRDefault="00000000">
            <w:r>
              <w:t>0.96 (0.48–1.92)</w:t>
            </w:r>
          </w:p>
        </w:tc>
      </w:tr>
      <w:tr w:rsidR="00AB30D2" w14:paraId="7B5F0E56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087ED249" w14:textId="77777777" w:rsidR="00AB30D2" w:rsidRDefault="00000000">
            <w:r>
              <w:t>2→3</w:t>
            </w:r>
          </w:p>
        </w:tc>
        <w:tc>
          <w:tcPr>
            <w:tcW w:w="0" w:type="auto"/>
          </w:tcPr>
          <w:p w14:paraId="0455F5A4" w14:textId="77777777" w:rsidR="00AB30D2" w:rsidRDefault="00000000">
            <w:r>
              <w:t>0.82 (0.37–1.83)</w:t>
            </w:r>
          </w:p>
        </w:tc>
        <w:tc>
          <w:tcPr>
            <w:tcW w:w="0" w:type="auto"/>
          </w:tcPr>
          <w:p w14:paraId="70BD541D" w14:textId="77777777" w:rsidR="00AB30D2" w:rsidRDefault="00000000">
            <w:r>
              <w:rPr>
                <w:b/>
              </w:rPr>
              <w:t>0.39 (0.18–0.82)*</w:t>
            </w:r>
          </w:p>
        </w:tc>
        <w:tc>
          <w:tcPr>
            <w:tcW w:w="0" w:type="auto"/>
          </w:tcPr>
          <w:p w14:paraId="2A50DDF0" w14:textId="77777777" w:rsidR="00AB30D2" w:rsidRDefault="00000000">
            <w:r>
              <w:t>1.19 (0.66–2.16)</w:t>
            </w:r>
          </w:p>
        </w:tc>
      </w:tr>
      <w:tr w:rsidR="00AB30D2" w14:paraId="4B8E0C7C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08B5E465" w14:textId="77777777" w:rsidR="00AB30D2" w:rsidRDefault="00000000">
            <w:r>
              <w:t>3→1</w:t>
            </w:r>
          </w:p>
        </w:tc>
        <w:tc>
          <w:tcPr>
            <w:tcW w:w="0" w:type="auto"/>
          </w:tcPr>
          <w:p w14:paraId="4507A094" w14:textId="77777777" w:rsidR="00AB30D2" w:rsidRDefault="00000000">
            <w:r>
              <w:t>0.64 (0.30–1.39)</w:t>
            </w:r>
          </w:p>
        </w:tc>
        <w:tc>
          <w:tcPr>
            <w:tcW w:w="0" w:type="auto"/>
          </w:tcPr>
          <w:p w14:paraId="50A815D9" w14:textId="77777777" w:rsidR="00AB30D2" w:rsidRDefault="00000000">
            <w:r>
              <w:t>1.17 (0.68–1.99)</w:t>
            </w:r>
          </w:p>
        </w:tc>
        <w:tc>
          <w:tcPr>
            <w:tcW w:w="0" w:type="auto"/>
          </w:tcPr>
          <w:p w14:paraId="5B5AF5A1" w14:textId="77777777" w:rsidR="00AB30D2" w:rsidRDefault="00000000">
            <w:r>
              <w:rPr>
                <w:b/>
              </w:rPr>
              <w:t>0.40 (0.19–0.84)*</w:t>
            </w:r>
          </w:p>
        </w:tc>
      </w:tr>
      <w:tr w:rsidR="00AB30D2" w14:paraId="7EF12B57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2381D993" w14:textId="77777777" w:rsidR="00AB30D2" w:rsidRDefault="00000000">
            <w:r>
              <w:t>3→2</w:t>
            </w:r>
          </w:p>
        </w:tc>
        <w:tc>
          <w:tcPr>
            <w:tcW w:w="0" w:type="auto"/>
          </w:tcPr>
          <w:p w14:paraId="47849ECA" w14:textId="77777777" w:rsidR="00AB30D2" w:rsidRDefault="00000000">
            <w:r>
              <w:t>1.06 (0.56–2.02)</w:t>
            </w:r>
          </w:p>
        </w:tc>
        <w:tc>
          <w:tcPr>
            <w:tcW w:w="0" w:type="auto"/>
          </w:tcPr>
          <w:p w14:paraId="45CC82AD" w14:textId="77777777" w:rsidR="00AB30D2" w:rsidRDefault="00000000">
            <w:r>
              <w:t>0.70 (0.38–1.27)</w:t>
            </w:r>
          </w:p>
        </w:tc>
        <w:tc>
          <w:tcPr>
            <w:tcW w:w="0" w:type="auto"/>
          </w:tcPr>
          <w:p w14:paraId="51BDF1C6" w14:textId="77777777" w:rsidR="00AB30D2" w:rsidRDefault="00000000">
            <w:r>
              <w:t>1.01 (0.54–1.87)</w:t>
            </w:r>
          </w:p>
        </w:tc>
      </w:tr>
      <w:tr w:rsidR="00AB30D2" w14:paraId="7CD75B19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0518B6D3" w14:textId="77777777" w:rsidR="00AB30D2" w:rsidRDefault="00000000">
            <w:r>
              <w:t>3→4</w:t>
            </w:r>
          </w:p>
        </w:tc>
        <w:tc>
          <w:tcPr>
            <w:tcW w:w="0" w:type="auto"/>
          </w:tcPr>
          <w:p w14:paraId="202A66D7" w14:textId="77777777" w:rsidR="00AB30D2" w:rsidRDefault="00000000">
            <w:r>
              <w:t>1.23 (0.73–2.07)</w:t>
            </w:r>
          </w:p>
        </w:tc>
        <w:tc>
          <w:tcPr>
            <w:tcW w:w="0" w:type="auto"/>
          </w:tcPr>
          <w:p w14:paraId="15B803B3" w14:textId="77777777" w:rsidR="00AB30D2" w:rsidRDefault="00000000">
            <w:r>
              <w:t>0.60 (0.35–1.03)</w:t>
            </w:r>
          </w:p>
        </w:tc>
        <w:tc>
          <w:tcPr>
            <w:tcW w:w="0" w:type="auto"/>
          </w:tcPr>
          <w:p w14:paraId="4F72A957" w14:textId="77777777" w:rsidR="00AB30D2" w:rsidRDefault="00000000">
            <w:r>
              <w:t>1.07 (0.66–1.73)</w:t>
            </w:r>
          </w:p>
        </w:tc>
      </w:tr>
    </w:tbl>
    <w:p w14:paraId="438CA724" w14:textId="6E4340E4" w:rsidR="00690B36" w:rsidRDefault="00DA3F7B" w:rsidP="00DA3F7B">
      <w:pPr>
        <w:widowControl/>
        <w:spacing w:line="480" w:lineRule="auto"/>
      </w:pPr>
      <w:r w:rsidRPr="00DA3F7B">
        <w:t>CMM here requires heart disease or stroke ≥1 plus ≥2 of the five cardiometabolic diseases. 2→4 was omitted from extraction (sparsest transition). *P&lt;0.05. Expected independent years (60–90 window, reference profile): G1 4.03 versus G4 1.08.</w:t>
      </w:r>
      <w:r w:rsidR="00690B36">
        <w:br w:type="page"/>
      </w:r>
    </w:p>
    <w:p w14:paraId="3A2D9843" w14:textId="632798FC" w:rsidR="00AB30D2" w:rsidRPr="008F0C6A" w:rsidRDefault="00000000" w:rsidP="008F0C6A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S6c. S6a (baseline age &lt;65, n=1,190): all groups and transitions (</w:t>
      </w:r>
      <w:proofErr w:type="spellStart"/>
      <w:r w:rsidRPr="008F0C6A">
        <w:rPr>
          <w:b/>
          <w:bCs/>
        </w:rPr>
        <w:t>foundse</w:t>
      </w:r>
      <w:proofErr w:type="spellEnd"/>
      <w:r w:rsidRPr="008F0C6A">
        <w:rPr>
          <w:b/>
          <w:bCs/>
        </w:rPr>
        <w:t>=TRUE)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307"/>
        <w:gridCol w:w="2040"/>
        <w:gridCol w:w="2040"/>
        <w:gridCol w:w="2160"/>
      </w:tblGrid>
      <w:tr w:rsidR="00AB30D2" w14:paraId="0D7A8324" w14:textId="77777777" w:rsidTr="008F0C6A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37166A" w14:textId="77777777" w:rsidR="00AB30D2" w:rsidRDefault="00000000">
            <w:r>
              <w:t>Transition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638C58" w14:textId="77777777" w:rsidR="00AB30D2" w:rsidRDefault="00000000">
            <w:r>
              <w:t>G2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0BC96B" w14:textId="77777777" w:rsidR="00AB30D2" w:rsidRDefault="00000000">
            <w:r>
              <w:t>G3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3AAFE3" w14:textId="77777777" w:rsidR="00AB30D2" w:rsidRDefault="00000000">
            <w:r>
              <w:t>G4</w:t>
            </w:r>
          </w:p>
        </w:tc>
      </w:tr>
      <w:tr w:rsidR="00AB30D2" w14:paraId="630255F2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005B03B" w14:textId="77777777" w:rsidR="00AB30D2" w:rsidRDefault="00000000">
            <w:r>
              <w:t>1→2</w:t>
            </w:r>
          </w:p>
        </w:tc>
        <w:tc>
          <w:tcPr>
            <w:tcW w:w="0" w:type="auto"/>
          </w:tcPr>
          <w:p w14:paraId="65468B18" w14:textId="77777777" w:rsidR="00AB30D2" w:rsidRDefault="00000000">
            <w:r>
              <w:t>1.94 (0.81–4.65)</w:t>
            </w:r>
          </w:p>
        </w:tc>
        <w:tc>
          <w:tcPr>
            <w:tcW w:w="0" w:type="auto"/>
          </w:tcPr>
          <w:p w14:paraId="5E52F261" w14:textId="77777777" w:rsidR="00AB30D2" w:rsidRDefault="00000000">
            <w:r>
              <w:t>1.31 (0.73–2.34)</w:t>
            </w:r>
          </w:p>
        </w:tc>
        <w:tc>
          <w:tcPr>
            <w:tcW w:w="0" w:type="auto"/>
          </w:tcPr>
          <w:p w14:paraId="2F296B33" w14:textId="77777777" w:rsidR="00AB30D2" w:rsidRDefault="00000000">
            <w:r>
              <w:rPr>
                <w:b/>
              </w:rPr>
              <w:t>3.10 (1.57–6.15)*</w:t>
            </w:r>
          </w:p>
        </w:tc>
      </w:tr>
      <w:tr w:rsidR="00AB30D2" w14:paraId="74026112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6BA81D9F" w14:textId="77777777" w:rsidR="00AB30D2" w:rsidRDefault="00000000">
            <w:r>
              <w:t>1→3</w:t>
            </w:r>
          </w:p>
        </w:tc>
        <w:tc>
          <w:tcPr>
            <w:tcW w:w="0" w:type="auto"/>
          </w:tcPr>
          <w:p w14:paraId="2B854E81" w14:textId="77777777" w:rsidR="00AB30D2" w:rsidRDefault="00000000">
            <w:r>
              <w:rPr>
                <w:b/>
              </w:rPr>
              <w:t>2.06 (1.19–3.59)*</w:t>
            </w:r>
          </w:p>
        </w:tc>
        <w:tc>
          <w:tcPr>
            <w:tcW w:w="0" w:type="auto"/>
          </w:tcPr>
          <w:p w14:paraId="34217A83" w14:textId="77777777" w:rsidR="00AB30D2" w:rsidRDefault="00000000">
            <w:r>
              <w:rPr>
                <w:b/>
              </w:rPr>
              <w:t>1.78 (1.18–2.68)*</w:t>
            </w:r>
          </w:p>
        </w:tc>
        <w:tc>
          <w:tcPr>
            <w:tcW w:w="0" w:type="auto"/>
          </w:tcPr>
          <w:p w14:paraId="0365D0A8" w14:textId="77777777" w:rsidR="00AB30D2" w:rsidRDefault="00000000">
            <w:r>
              <w:t>0.64 (0.26–1.60)</w:t>
            </w:r>
          </w:p>
        </w:tc>
      </w:tr>
      <w:tr w:rsidR="00AB30D2" w14:paraId="46557E5F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1A52D78B" w14:textId="77777777" w:rsidR="00AB30D2" w:rsidRDefault="00000000">
            <w:r>
              <w:t>1→4</w:t>
            </w:r>
          </w:p>
        </w:tc>
        <w:tc>
          <w:tcPr>
            <w:tcW w:w="0" w:type="auto"/>
          </w:tcPr>
          <w:p w14:paraId="7723A777" w14:textId="77777777" w:rsidR="00AB30D2" w:rsidRDefault="00000000">
            <w:r>
              <w:t>1.73 (0.36–8.22)</w:t>
            </w:r>
          </w:p>
        </w:tc>
        <w:tc>
          <w:tcPr>
            <w:tcW w:w="0" w:type="auto"/>
          </w:tcPr>
          <w:p w14:paraId="2DDC745F" w14:textId="77777777" w:rsidR="00AB30D2" w:rsidRDefault="00000000">
            <w:r>
              <w:t>1.27 (0.42–3.79)</w:t>
            </w:r>
          </w:p>
        </w:tc>
        <w:tc>
          <w:tcPr>
            <w:tcW w:w="0" w:type="auto"/>
          </w:tcPr>
          <w:p w14:paraId="7D6928F7" w14:textId="77777777" w:rsidR="00AB30D2" w:rsidRDefault="00000000">
            <w:r>
              <w:t>NE</w:t>
            </w:r>
          </w:p>
        </w:tc>
      </w:tr>
      <w:tr w:rsidR="00AB30D2" w14:paraId="75B865F0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58DDD90D" w14:textId="77777777" w:rsidR="00AB30D2" w:rsidRDefault="00000000">
            <w:r>
              <w:t>2→1</w:t>
            </w:r>
          </w:p>
        </w:tc>
        <w:tc>
          <w:tcPr>
            <w:tcW w:w="0" w:type="auto"/>
          </w:tcPr>
          <w:p w14:paraId="51DCC00F" w14:textId="77777777" w:rsidR="00AB30D2" w:rsidRDefault="00000000">
            <w:r>
              <w:t>0.98 (0.45–2.16)</w:t>
            </w:r>
          </w:p>
        </w:tc>
        <w:tc>
          <w:tcPr>
            <w:tcW w:w="0" w:type="auto"/>
          </w:tcPr>
          <w:p w14:paraId="1CC0CE5A" w14:textId="77777777" w:rsidR="00AB30D2" w:rsidRDefault="00000000">
            <w:r>
              <w:t>0.91 (0.54–1.54)</w:t>
            </w:r>
          </w:p>
        </w:tc>
        <w:tc>
          <w:tcPr>
            <w:tcW w:w="0" w:type="auto"/>
          </w:tcPr>
          <w:p w14:paraId="2BB91070" w14:textId="77777777" w:rsidR="00AB30D2" w:rsidRDefault="00000000">
            <w:r>
              <w:t>1.20 (0.62–2.31)</w:t>
            </w:r>
          </w:p>
        </w:tc>
      </w:tr>
      <w:tr w:rsidR="00AB30D2" w14:paraId="6F77D81B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3E2B8C71" w14:textId="77777777" w:rsidR="00AB30D2" w:rsidRDefault="00000000">
            <w:r>
              <w:t>2→3</w:t>
            </w:r>
          </w:p>
        </w:tc>
        <w:tc>
          <w:tcPr>
            <w:tcW w:w="0" w:type="auto"/>
          </w:tcPr>
          <w:p w14:paraId="27B7A664" w14:textId="77777777" w:rsidR="00AB30D2" w:rsidRDefault="00000000">
            <w:r>
              <w:t>0.63 (0.18–2.20)</w:t>
            </w:r>
          </w:p>
        </w:tc>
        <w:tc>
          <w:tcPr>
            <w:tcW w:w="0" w:type="auto"/>
          </w:tcPr>
          <w:p w14:paraId="4B770DEA" w14:textId="77777777" w:rsidR="00AB30D2" w:rsidRDefault="00000000">
            <w:r>
              <w:t>0.85 (0.36–2.00)</w:t>
            </w:r>
          </w:p>
        </w:tc>
        <w:tc>
          <w:tcPr>
            <w:tcW w:w="0" w:type="auto"/>
          </w:tcPr>
          <w:p w14:paraId="315D9DB4" w14:textId="77777777" w:rsidR="00AB30D2" w:rsidRDefault="00000000">
            <w:r>
              <w:rPr>
                <w:b/>
              </w:rPr>
              <w:t>3.40 (1.13–10.26)*</w:t>
            </w:r>
          </w:p>
        </w:tc>
      </w:tr>
      <w:tr w:rsidR="00AB30D2" w14:paraId="357C1BFA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63AA7C37" w14:textId="77777777" w:rsidR="00AB30D2" w:rsidRDefault="00000000">
            <w:r>
              <w:t>3→1</w:t>
            </w:r>
          </w:p>
        </w:tc>
        <w:tc>
          <w:tcPr>
            <w:tcW w:w="0" w:type="auto"/>
          </w:tcPr>
          <w:p w14:paraId="1E6C464A" w14:textId="77777777" w:rsidR="00AB30D2" w:rsidRDefault="00000000">
            <w:r>
              <w:t>1.84 (0.79–4.31)</w:t>
            </w:r>
          </w:p>
        </w:tc>
        <w:tc>
          <w:tcPr>
            <w:tcW w:w="0" w:type="auto"/>
          </w:tcPr>
          <w:p w14:paraId="3AD14579" w14:textId="77777777" w:rsidR="00AB30D2" w:rsidRDefault="00000000">
            <w:r>
              <w:t>1.38 (0.66–2.87)</w:t>
            </w:r>
          </w:p>
        </w:tc>
        <w:tc>
          <w:tcPr>
            <w:tcW w:w="0" w:type="auto"/>
          </w:tcPr>
          <w:p w14:paraId="0962FC77" w14:textId="77777777" w:rsidR="00AB30D2" w:rsidRDefault="00000000">
            <w:r>
              <w:rPr>
                <w:b/>
              </w:rPr>
              <w:t>0.04 (0.00–0.71)*</w:t>
            </w:r>
          </w:p>
        </w:tc>
      </w:tr>
      <w:tr w:rsidR="00AB30D2" w14:paraId="53C23A47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754A08E1" w14:textId="77777777" w:rsidR="00AB30D2" w:rsidRDefault="00000000">
            <w:r>
              <w:t>3→2</w:t>
            </w:r>
          </w:p>
        </w:tc>
        <w:tc>
          <w:tcPr>
            <w:tcW w:w="0" w:type="auto"/>
          </w:tcPr>
          <w:p w14:paraId="34438F62" w14:textId="77777777" w:rsidR="00AB30D2" w:rsidRDefault="00000000">
            <w:r>
              <w:t>0.72 (0.29–1.75)</w:t>
            </w:r>
          </w:p>
        </w:tc>
        <w:tc>
          <w:tcPr>
            <w:tcW w:w="0" w:type="auto"/>
          </w:tcPr>
          <w:p w14:paraId="1EE06EF5" w14:textId="77777777" w:rsidR="00AB30D2" w:rsidRDefault="00000000">
            <w:r>
              <w:t>0.94 (0.49–1.82)</w:t>
            </w:r>
          </w:p>
        </w:tc>
        <w:tc>
          <w:tcPr>
            <w:tcW w:w="0" w:type="auto"/>
          </w:tcPr>
          <w:p w14:paraId="230D6401" w14:textId="77777777" w:rsidR="00AB30D2" w:rsidRDefault="00000000">
            <w:r>
              <w:t>2.01 (0.84–4.79)</w:t>
            </w:r>
          </w:p>
        </w:tc>
      </w:tr>
      <w:tr w:rsidR="00AB30D2" w14:paraId="333BAB85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5D428D4F" w14:textId="77777777" w:rsidR="00AB30D2" w:rsidRDefault="00000000">
            <w:r>
              <w:t>3→4</w:t>
            </w:r>
          </w:p>
        </w:tc>
        <w:tc>
          <w:tcPr>
            <w:tcW w:w="0" w:type="auto"/>
          </w:tcPr>
          <w:p w14:paraId="5D33EF88" w14:textId="77777777" w:rsidR="00AB30D2" w:rsidRDefault="00000000">
            <w:r>
              <w:t>1.17 (0.54–2.53)</w:t>
            </w:r>
          </w:p>
        </w:tc>
        <w:tc>
          <w:tcPr>
            <w:tcW w:w="0" w:type="auto"/>
          </w:tcPr>
          <w:p w14:paraId="2C791A76" w14:textId="77777777" w:rsidR="00AB30D2" w:rsidRDefault="00000000">
            <w:r>
              <w:t>0.58 (0.29–1.20)</w:t>
            </w:r>
          </w:p>
        </w:tc>
        <w:tc>
          <w:tcPr>
            <w:tcW w:w="0" w:type="auto"/>
          </w:tcPr>
          <w:p w14:paraId="3CF8E37B" w14:textId="77777777" w:rsidR="00AB30D2" w:rsidRDefault="00000000">
            <w:r>
              <w:t>1.35 (0.74–2.48)</w:t>
            </w:r>
          </w:p>
        </w:tc>
      </w:tr>
    </w:tbl>
    <w:p w14:paraId="19C117C4" w14:textId="7B5E6134" w:rsidR="00690B36" w:rsidRDefault="00DA3F7B">
      <w:pPr>
        <w:widowControl/>
      </w:pPr>
      <w:r w:rsidRPr="00DA3F7B">
        <w:t>*P&lt;0.05. Expected independent years (60–90 window): G1 9.76 versus G4 3.97.</w:t>
      </w:r>
      <w:r w:rsidR="00690B36">
        <w:br w:type="page"/>
      </w:r>
    </w:p>
    <w:p w14:paraId="36D30314" w14:textId="6B0891D2" w:rsidR="00AB30D2" w:rsidRPr="008F0C6A" w:rsidRDefault="00000000" w:rsidP="00690B36">
      <w:pPr>
        <w:spacing w:line="480" w:lineRule="auto"/>
        <w:rPr>
          <w:b/>
          <w:bCs/>
        </w:rPr>
      </w:pPr>
      <w:r w:rsidRPr="008F0C6A">
        <w:rPr>
          <w:b/>
          <w:bCs/>
        </w:rPr>
        <w:lastRenderedPageBreak/>
        <w:t>Table S6d. S7 (</w:t>
      </w:r>
      <w:r w:rsidR="00DA3F7B" w:rsidRPr="00DA3F7B">
        <w:rPr>
          <w:b/>
          <w:bCs/>
        </w:rPr>
        <w:t>comorbidity count excluding psychiatric and memory-related disease as potential mediators, n=1,731</w:t>
      </w:r>
      <w:r w:rsidRPr="008F0C6A">
        <w:rPr>
          <w:b/>
          <w:bCs/>
        </w:rPr>
        <w:t>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227"/>
        <w:gridCol w:w="2040"/>
        <w:gridCol w:w="2040"/>
      </w:tblGrid>
      <w:tr w:rsidR="00AB30D2" w14:paraId="6D97E2ED" w14:textId="77777777" w:rsidTr="008F0C6A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29F593" w14:textId="77777777" w:rsidR="00AB30D2" w:rsidRPr="00DA3F7B" w:rsidRDefault="00000000">
            <w:pPr>
              <w:rPr>
                <w:b/>
                <w:bCs/>
              </w:rPr>
            </w:pPr>
            <w:r w:rsidRPr="00DA3F7B">
              <w:rPr>
                <w:b/>
                <w:bCs/>
              </w:rPr>
              <w:t>Contrast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BEE40A" w14:textId="77777777" w:rsidR="00AB30D2" w:rsidRPr="00DA3F7B" w:rsidRDefault="00000000">
            <w:pPr>
              <w:rPr>
                <w:b/>
                <w:bCs/>
              </w:rPr>
            </w:pPr>
            <w:r w:rsidRPr="00DA3F7B">
              <w:rPr>
                <w:b/>
                <w:bCs/>
              </w:rPr>
              <w:t>Main 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3F3318" w14:textId="77777777" w:rsidR="00AB30D2" w:rsidRPr="00DA3F7B" w:rsidRDefault="00000000">
            <w:pPr>
              <w:rPr>
                <w:b/>
                <w:bCs/>
              </w:rPr>
            </w:pPr>
            <w:r w:rsidRPr="00DA3F7B">
              <w:rPr>
                <w:b/>
                <w:bCs/>
              </w:rPr>
              <w:t>S7</w:t>
            </w:r>
          </w:p>
        </w:tc>
      </w:tr>
      <w:tr w:rsidR="00AB30D2" w14:paraId="4E7463F4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76E99BAD" w14:textId="77777777" w:rsidR="00AB30D2" w:rsidRDefault="00000000">
            <w:r>
              <w:t>G4 1→2</w:t>
            </w:r>
          </w:p>
        </w:tc>
        <w:tc>
          <w:tcPr>
            <w:tcW w:w="0" w:type="auto"/>
          </w:tcPr>
          <w:p w14:paraId="7B06262B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2.66 (1.62–4.37)*</w:t>
            </w:r>
          </w:p>
        </w:tc>
        <w:tc>
          <w:tcPr>
            <w:tcW w:w="0" w:type="auto"/>
          </w:tcPr>
          <w:p w14:paraId="35F3363C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2.67 (1.64–4.35)*</w:t>
            </w:r>
          </w:p>
        </w:tc>
      </w:tr>
      <w:tr w:rsidR="00AB30D2" w14:paraId="3A5662B1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622B5E68" w14:textId="77777777" w:rsidR="00AB30D2" w:rsidRDefault="00000000">
            <w:r>
              <w:t>G4 3→1</w:t>
            </w:r>
          </w:p>
        </w:tc>
        <w:tc>
          <w:tcPr>
            <w:tcW w:w="0" w:type="auto"/>
          </w:tcPr>
          <w:p w14:paraId="34D1A2A9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0.34 (0.17–0.70)*</w:t>
            </w:r>
          </w:p>
        </w:tc>
        <w:tc>
          <w:tcPr>
            <w:tcW w:w="0" w:type="auto"/>
          </w:tcPr>
          <w:p w14:paraId="6959EFEE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0.34 (0.17–0.68)*</w:t>
            </w:r>
          </w:p>
        </w:tc>
      </w:tr>
      <w:tr w:rsidR="00AB30D2" w:rsidRPr="008F0C6A" w14:paraId="35916FA6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1F14E2FD" w14:textId="77777777" w:rsidR="00AB30D2" w:rsidRDefault="00000000">
            <w:r>
              <w:t>G4 3→4</w:t>
            </w:r>
          </w:p>
        </w:tc>
        <w:tc>
          <w:tcPr>
            <w:tcW w:w="0" w:type="auto"/>
          </w:tcPr>
          <w:p w14:paraId="7F54D0B5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1.57 (1.04–2.39)*</w:t>
            </w:r>
          </w:p>
        </w:tc>
        <w:tc>
          <w:tcPr>
            <w:tcW w:w="0" w:type="auto"/>
          </w:tcPr>
          <w:p w14:paraId="73D7B6EC" w14:textId="77777777" w:rsidR="00AB30D2" w:rsidRPr="008F0C6A" w:rsidRDefault="00000000">
            <w:r w:rsidRPr="008F0C6A">
              <w:t>1.48 (0.96–2.28)</w:t>
            </w:r>
          </w:p>
        </w:tc>
      </w:tr>
      <w:tr w:rsidR="00AB30D2" w14:paraId="1F3A6553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27750D25" w14:textId="77777777" w:rsidR="00AB30D2" w:rsidRDefault="00000000">
            <w:r>
              <w:t>G2 1→2</w:t>
            </w:r>
          </w:p>
        </w:tc>
        <w:tc>
          <w:tcPr>
            <w:tcW w:w="0" w:type="auto"/>
          </w:tcPr>
          <w:p w14:paraId="5086161D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2.83 (1.09–7.31)*</w:t>
            </w:r>
          </w:p>
        </w:tc>
        <w:tc>
          <w:tcPr>
            <w:tcW w:w="0" w:type="auto"/>
          </w:tcPr>
          <w:p w14:paraId="430B2FED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2.56 (1.10–5.97)*</w:t>
            </w:r>
          </w:p>
        </w:tc>
      </w:tr>
      <w:tr w:rsidR="00AB30D2" w14:paraId="3518AC71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1E4DECE8" w14:textId="77777777" w:rsidR="00AB30D2" w:rsidRDefault="00000000">
            <w:r>
              <w:t>G2 1→3</w:t>
            </w:r>
          </w:p>
        </w:tc>
        <w:tc>
          <w:tcPr>
            <w:tcW w:w="0" w:type="auto"/>
          </w:tcPr>
          <w:p w14:paraId="2E864C43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2.01 (1.28–3.15)*</w:t>
            </w:r>
          </w:p>
        </w:tc>
        <w:tc>
          <w:tcPr>
            <w:tcW w:w="0" w:type="auto"/>
          </w:tcPr>
          <w:p w14:paraId="712860DB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2.14 (1.39–3.27)*</w:t>
            </w:r>
          </w:p>
        </w:tc>
      </w:tr>
      <w:tr w:rsidR="00AB30D2" w14:paraId="744728B2" w14:textId="77777777" w:rsidTr="008F0C6A">
        <w:trPr>
          <w:tblCellSpacing w:w="0" w:type="dxa"/>
          <w:jc w:val="center"/>
        </w:trPr>
        <w:tc>
          <w:tcPr>
            <w:tcW w:w="0" w:type="auto"/>
          </w:tcPr>
          <w:p w14:paraId="0E9C40B2" w14:textId="77777777" w:rsidR="00AB30D2" w:rsidRDefault="00000000">
            <w:r>
              <w:t>G3 1→3</w:t>
            </w:r>
          </w:p>
        </w:tc>
        <w:tc>
          <w:tcPr>
            <w:tcW w:w="0" w:type="auto"/>
          </w:tcPr>
          <w:p w14:paraId="1B6AB7BF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1.85 (1.32–2.62)*</w:t>
            </w:r>
          </w:p>
        </w:tc>
        <w:tc>
          <w:tcPr>
            <w:tcW w:w="0" w:type="auto"/>
          </w:tcPr>
          <w:p w14:paraId="6817CE03" w14:textId="77777777" w:rsidR="00AB30D2" w:rsidRPr="008F0C6A" w:rsidRDefault="00000000">
            <w:pPr>
              <w:rPr>
                <w:b/>
                <w:bCs/>
              </w:rPr>
            </w:pPr>
            <w:r w:rsidRPr="008F0C6A">
              <w:rPr>
                <w:b/>
                <w:bCs/>
              </w:rPr>
              <w:t>1.89 (1.34–2.66)*</w:t>
            </w:r>
          </w:p>
        </w:tc>
      </w:tr>
    </w:tbl>
    <w:p w14:paraId="40EE6DDD" w14:textId="6CC8AA9A" w:rsidR="00690B36" w:rsidRDefault="00DA3F7B" w:rsidP="00690B36">
      <w:pPr>
        <w:spacing w:line="480" w:lineRule="auto"/>
        <w:rPr>
          <w:lang w:eastAsia="zh-CN"/>
        </w:rPr>
      </w:pPr>
      <w:r w:rsidRPr="00DA3F7B">
        <w:t>Deterioration-onset and recovery findings are unchanged to the second decimal. G4 3→4 moves from significant to borderline (HR 1.57→1.48, CI upper bound 2.39→2.28), consistent with a power difference after removing two conditions from the comorbidity count.</w:t>
      </w:r>
    </w:p>
    <w:p w14:paraId="2FA545A7" w14:textId="77777777" w:rsidR="00690B36" w:rsidRDefault="00690B36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1EFBD9BC" w14:textId="64E49141" w:rsidR="00AB30D2" w:rsidRPr="00690B36" w:rsidRDefault="00000000" w:rsidP="00690B36">
      <w:pPr>
        <w:spacing w:line="480" w:lineRule="auto"/>
        <w:rPr>
          <w:b/>
          <w:bCs/>
        </w:rPr>
      </w:pPr>
      <w:r w:rsidRPr="00690B36">
        <w:rPr>
          <w:b/>
          <w:bCs/>
        </w:rPr>
        <w:lastRenderedPageBreak/>
        <w:t>Table S6e. Point-estimate-only sensitivity analyses (S1, S2, S3, S5, S6b): all groups</w:t>
      </w:r>
    </w:p>
    <w:p w14:paraId="3EDCC64E" w14:textId="77777777" w:rsidR="00AB30D2" w:rsidRDefault="00000000" w:rsidP="00690B36">
      <w:pPr>
        <w:spacing w:line="480" w:lineRule="auto"/>
      </w:pPr>
      <w:r>
        <w:rPr>
          <w:b/>
        </w:rPr>
        <w:t>G2 (loneliness only) vs G1: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187"/>
        <w:gridCol w:w="800"/>
        <w:gridCol w:w="800"/>
        <w:gridCol w:w="800"/>
        <w:gridCol w:w="800"/>
        <w:gridCol w:w="800"/>
        <w:gridCol w:w="860"/>
        <w:gridCol w:w="800"/>
        <w:gridCol w:w="800"/>
      </w:tblGrid>
      <w:tr w:rsidR="00AB30D2" w:rsidRPr="00690B36" w14:paraId="5C8D0DB0" w14:textId="77777777" w:rsidTr="00690B36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B08357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AB74C0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AAC2EA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046AB1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7DE06A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2→1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1733B9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2→3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282BBA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227183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697A7F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3→4</w:t>
            </w:r>
          </w:p>
        </w:tc>
      </w:tr>
      <w:tr w:rsidR="00AB30D2" w14:paraId="1C1BAA21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2A52F194" w14:textId="77777777" w:rsidR="00AB30D2" w:rsidRDefault="00000000">
            <w:r>
              <w:t>S1</w:t>
            </w:r>
          </w:p>
        </w:tc>
        <w:tc>
          <w:tcPr>
            <w:tcW w:w="0" w:type="auto"/>
          </w:tcPr>
          <w:p w14:paraId="4B0A9009" w14:textId="77777777" w:rsidR="00AB30D2" w:rsidRDefault="00000000">
            <w:r>
              <w:t>1.78</w:t>
            </w:r>
          </w:p>
        </w:tc>
        <w:tc>
          <w:tcPr>
            <w:tcW w:w="0" w:type="auto"/>
          </w:tcPr>
          <w:p w14:paraId="6F4477DE" w14:textId="77777777" w:rsidR="00AB30D2" w:rsidRDefault="00000000">
            <w:r>
              <w:t>1.23</w:t>
            </w:r>
          </w:p>
        </w:tc>
        <w:tc>
          <w:tcPr>
            <w:tcW w:w="0" w:type="auto"/>
          </w:tcPr>
          <w:p w14:paraId="30B76E3E" w14:textId="77777777" w:rsidR="00AB30D2" w:rsidRDefault="00000000">
            <w:r>
              <w:t>0.69</w:t>
            </w:r>
          </w:p>
        </w:tc>
        <w:tc>
          <w:tcPr>
            <w:tcW w:w="0" w:type="auto"/>
          </w:tcPr>
          <w:p w14:paraId="080D1E43" w14:textId="77777777" w:rsidR="00AB30D2" w:rsidRDefault="00000000">
            <w:r>
              <w:t>1.10</w:t>
            </w:r>
          </w:p>
        </w:tc>
        <w:tc>
          <w:tcPr>
            <w:tcW w:w="0" w:type="auto"/>
          </w:tcPr>
          <w:p w14:paraId="7A4EACBB" w14:textId="77777777" w:rsidR="00AB30D2" w:rsidRDefault="00000000">
            <w:r>
              <w:t>1.09</w:t>
            </w:r>
          </w:p>
        </w:tc>
        <w:tc>
          <w:tcPr>
            <w:tcW w:w="0" w:type="auto"/>
          </w:tcPr>
          <w:p w14:paraId="37456B35" w14:textId="77777777" w:rsidR="00AB30D2" w:rsidRDefault="00000000">
            <w:r>
              <w:t>0.66</w:t>
            </w:r>
          </w:p>
        </w:tc>
        <w:tc>
          <w:tcPr>
            <w:tcW w:w="0" w:type="auto"/>
          </w:tcPr>
          <w:p w14:paraId="7D2EB208" w14:textId="77777777" w:rsidR="00AB30D2" w:rsidRDefault="00000000">
            <w:r>
              <w:t>0.83</w:t>
            </w:r>
          </w:p>
        </w:tc>
        <w:tc>
          <w:tcPr>
            <w:tcW w:w="0" w:type="auto"/>
          </w:tcPr>
          <w:p w14:paraId="0370DEB0" w14:textId="77777777" w:rsidR="00AB30D2" w:rsidRDefault="00000000">
            <w:r>
              <w:t>1.38</w:t>
            </w:r>
          </w:p>
        </w:tc>
      </w:tr>
      <w:tr w:rsidR="00AB30D2" w14:paraId="26AF5564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6C5A838F" w14:textId="77777777" w:rsidR="00AB30D2" w:rsidRDefault="00000000">
            <w:r>
              <w:t>S2</w:t>
            </w:r>
          </w:p>
        </w:tc>
        <w:tc>
          <w:tcPr>
            <w:tcW w:w="0" w:type="auto"/>
          </w:tcPr>
          <w:p w14:paraId="67760167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3520C162" w14:textId="77777777" w:rsidR="00AB30D2" w:rsidRDefault="00000000">
            <w:r>
              <w:t>4.47</w:t>
            </w:r>
          </w:p>
        </w:tc>
        <w:tc>
          <w:tcPr>
            <w:tcW w:w="0" w:type="auto"/>
          </w:tcPr>
          <w:p w14:paraId="44A794D5" w14:textId="77777777" w:rsidR="00AB30D2" w:rsidRDefault="00000000">
            <w:r>
              <w:t>2.91</w:t>
            </w:r>
          </w:p>
        </w:tc>
        <w:tc>
          <w:tcPr>
            <w:tcW w:w="0" w:type="auto"/>
          </w:tcPr>
          <w:p w14:paraId="6C058D1D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2C03744B" w14:textId="77777777" w:rsidR="00AB30D2" w:rsidRDefault="00000000">
            <w:r>
              <w:t>0.37</w:t>
            </w:r>
          </w:p>
        </w:tc>
        <w:tc>
          <w:tcPr>
            <w:tcW w:w="0" w:type="auto"/>
          </w:tcPr>
          <w:p w14:paraId="1B91244F" w14:textId="77777777" w:rsidR="00AB30D2" w:rsidRDefault="00000000">
            <w:r>
              <w:t>12.01</w:t>
            </w:r>
          </w:p>
        </w:tc>
        <w:tc>
          <w:tcPr>
            <w:tcW w:w="0" w:type="auto"/>
          </w:tcPr>
          <w:p w14:paraId="2A2AB3FB" w14:textId="77777777" w:rsidR="00AB30D2" w:rsidRDefault="00000000">
            <w:r>
              <w:t>0.50</w:t>
            </w:r>
          </w:p>
        </w:tc>
        <w:tc>
          <w:tcPr>
            <w:tcW w:w="0" w:type="auto"/>
          </w:tcPr>
          <w:p w14:paraId="43477063" w14:textId="77777777" w:rsidR="00AB30D2" w:rsidRDefault="00000000">
            <w:r>
              <w:t>0.99</w:t>
            </w:r>
          </w:p>
        </w:tc>
      </w:tr>
      <w:tr w:rsidR="00AB30D2" w14:paraId="0DF0CC7A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2F6BA57C" w14:textId="77777777" w:rsidR="00AB30D2" w:rsidRDefault="00000000">
            <w:r>
              <w:t>S3</w:t>
            </w:r>
          </w:p>
        </w:tc>
        <w:tc>
          <w:tcPr>
            <w:tcW w:w="0" w:type="auto"/>
          </w:tcPr>
          <w:p w14:paraId="4FB85CD0" w14:textId="77777777" w:rsidR="00AB30D2" w:rsidRDefault="00000000">
            <w:r>
              <w:t>4.93</w:t>
            </w:r>
          </w:p>
        </w:tc>
        <w:tc>
          <w:tcPr>
            <w:tcW w:w="0" w:type="auto"/>
          </w:tcPr>
          <w:p w14:paraId="6ECD7E70" w14:textId="77777777" w:rsidR="00AB30D2" w:rsidRDefault="00000000">
            <w:r>
              <w:t>1.51</w:t>
            </w:r>
          </w:p>
        </w:tc>
        <w:tc>
          <w:tcPr>
            <w:tcW w:w="0" w:type="auto"/>
          </w:tcPr>
          <w:p w14:paraId="5C787796" w14:textId="77777777" w:rsidR="00AB30D2" w:rsidRDefault="00000000">
            <w:r>
              <w:t>1.94</w:t>
            </w:r>
          </w:p>
        </w:tc>
        <w:tc>
          <w:tcPr>
            <w:tcW w:w="0" w:type="auto"/>
          </w:tcPr>
          <w:p w14:paraId="14909AB9" w14:textId="77777777" w:rsidR="00AB30D2" w:rsidRDefault="00000000">
            <w:r>
              <w:t>5.33</w:t>
            </w:r>
          </w:p>
        </w:tc>
        <w:tc>
          <w:tcPr>
            <w:tcW w:w="0" w:type="auto"/>
          </w:tcPr>
          <w:p w14:paraId="0A8C6DE6" w14:textId="77777777" w:rsidR="00AB30D2" w:rsidRDefault="00000000">
            <w:r>
              <w:t>0.62</w:t>
            </w:r>
          </w:p>
        </w:tc>
        <w:tc>
          <w:tcPr>
            <w:tcW w:w="0" w:type="auto"/>
          </w:tcPr>
          <w:p w14:paraId="4860B6FE" w14:textId="77777777" w:rsidR="00AB30D2" w:rsidRDefault="00000000">
            <w:r>
              <w:t>0.30</w:t>
            </w:r>
          </w:p>
        </w:tc>
        <w:tc>
          <w:tcPr>
            <w:tcW w:w="0" w:type="auto"/>
          </w:tcPr>
          <w:p w14:paraId="41590F15" w14:textId="77777777" w:rsidR="00AB30D2" w:rsidRDefault="00000000">
            <w:r>
              <w:t>2.01</w:t>
            </w:r>
          </w:p>
        </w:tc>
        <w:tc>
          <w:tcPr>
            <w:tcW w:w="0" w:type="auto"/>
          </w:tcPr>
          <w:p w14:paraId="10A4662F" w14:textId="77777777" w:rsidR="00AB30D2" w:rsidRDefault="00000000">
            <w:r>
              <w:t>1.20</w:t>
            </w:r>
          </w:p>
        </w:tc>
      </w:tr>
      <w:tr w:rsidR="00AB30D2" w14:paraId="08318919" w14:textId="77777777" w:rsidTr="00690B36">
        <w:trPr>
          <w:tblCellSpacing w:w="0" w:type="dxa"/>
          <w:jc w:val="center"/>
        </w:trPr>
        <w:tc>
          <w:tcPr>
            <w:tcW w:w="0" w:type="auto"/>
            <w:tcBorders>
              <w:top w:val="nil"/>
            </w:tcBorders>
          </w:tcPr>
          <w:p w14:paraId="69E12F06" w14:textId="77777777" w:rsidR="00AB30D2" w:rsidRDefault="00000000">
            <w:r>
              <w:t>S5</w:t>
            </w:r>
          </w:p>
        </w:tc>
        <w:tc>
          <w:tcPr>
            <w:tcW w:w="0" w:type="auto"/>
            <w:tcBorders>
              <w:top w:val="nil"/>
            </w:tcBorders>
          </w:tcPr>
          <w:p w14:paraId="7ED5D6B0" w14:textId="77777777" w:rsidR="00AB30D2" w:rsidRDefault="00000000">
            <w:r>
              <w:t>1.90</w:t>
            </w:r>
          </w:p>
        </w:tc>
        <w:tc>
          <w:tcPr>
            <w:tcW w:w="0" w:type="auto"/>
            <w:tcBorders>
              <w:top w:val="nil"/>
            </w:tcBorders>
          </w:tcPr>
          <w:p w14:paraId="6C9A1226" w14:textId="77777777" w:rsidR="00AB30D2" w:rsidRDefault="00000000">
            <w:r>
              <w:t>NE</w:t>
            </w:r>
          </w:p>
        </w:tc>
        <w:tc>
          <w:tcPr>
            <w:tcW w:w="0" w:type="auto"/>
            <w:tcBorders>
              <w:top w:val="nil"/>
            </w:tcBorders>
          </w:tcPr>
          <w:p w14:paraId="6DB73184" w14:textId="77777777" w:rsidR="00AB30D2" w:rsidRDefault="00000000">
            <w:r>
              <w:t>0.75</w:t>
            </w:r>
          </w:p>
        </w:tc>
        <w:tc>
          <w:tcPr>
            <w:tcW w:w="0" w:type="auto"/>
            <w:tcBorders>
              <w:top w:val="nil"/>
            </w:tcBorders>
          </w:tcPr>
          <w:p w14:paraId="27F37C95" w14:textId="77777777" w:rsidR="00AB30D2" w:rsidRDefault="00000000">
            <w:r>
              <w:t>1.09</w:t>
            </w:r>
          </w:p>
        </w:tc>
        <w:tc>
          <w:tcPr>
            <w:tcW w:w="0" w:type="auto"/>
            <w:tcBorders>
              <w:top w:val="nil"/>
            </w:tcBorders>
          </w:tcPr>
          <w:p w14:paraId="42FF1BB2" w14:textId="77777777" w:rsidR="00AB30D2" w:rsidRDefault="00000000">
            <w:r>
              <w:t>1.00</w:t>
            </w:r>
          </w:p>
        </w:tc>
        <w:tc>
          <w:tcPr>
            <w:tcW w:w="0" w:type="auto"/>
            <w:tcBorders>
              <w:top w:val="nil"/>
            </w:tcBorders>
          </w:tcPr>
          <w:p w14:paraId="4FD66503" w14:textId="77777777" w:rsidR="00AB30D2" w:rsidRDefault="00000000">
            <w:r>
              <w:t>NE</w:t>
            </w:r>
          </w:p>
        </w:tc>
        <w:tc>
          <w:tcPr>
            <w:tcW w:w="0" w:type="auto"/>
            <w:tcBorders>
              <w:top w:val="nil"/>
            </w:tcBorders>
          </w:tcPr>
          <w:p w14:paraId="6EEE0CC3" w14:textId="77777777" w:rsidR="00AB30D2" w:rsidRDefault="00000000">
            <w:r>
              <w:t>0.47</w:t>
            </w:r>
          </w:p>
        </w:tc>
        <w:tc>
          <w:tcPr>
            <w:tcW w:w="0" w:type="auto"/>
            <w:tcBorders>
              <w:top w:val="nil"/>
            </w:tcBorders>
          </w:tcPr>
          <w:p w14:paraId="3D6C8B87" w14:textId="77777777" w:rsidR="00AB30D2" w:rsidRDefault="00000000">
            <w:r>
              <w:t>1.41</w:t>
            </w:r>
          </w:p>
        </w:tc>
      </w:tr>
      <w:tr w:rsidR="00AB30D2" w14:paraId="57951EDE" w14:textId="77777777" w:rsidTr="00690B36">
        <w:trPr>
          <w:tblCellSpacing w:w="0" w:type="dxa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F652965" w14:textId="77777777" w:rsidR="00AB30D2" w:rsidRDefault="00000000">
            <w:r>
              <w:t>S6b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6F1F311" w14:textId="77777777" w:rsidR="00AB30D2" w:rsidRDefault="00000000">
            <w:r>
              <w:t>NE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B0691E4" w14:textId="77777777" w:rsidR="00AB30D2" w:rsidRDefault="00000000">
            <w:r>
              <w:t>NE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617B2F1" w14:textId="77777777" w:rsidR="00AB30D2" w:rsidRDefault="00000000">
            <w:r>
              <w:t>NE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6389C97" w14:textId="77777777" w:rsidR="00AB30D2" w:rsidRDefault="00000000">
            <w:r>
              <w:t>0.22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4DC5346" w14:textId="77777777" w:rsidR="00AB30D2" w:rsidRDefault="00000000">
            <w: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3739F89" w14:textId="77777777" w:rsidR="00AB30D2" w:rsidRDefault="00000000">
            <w:r>
              <w:t>1.37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5BC3564" w14:textId="77777777" w:rsidR="00AB30D2" w:rsidRDefault="00000000">
            <w:r>
              <w:t>0.77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0592960" w14:textId="77777777" w:rsidR="00AB30D2" w:rsidRDefault="00000000">
            <w:r>
              <w:t>1.11</w:t>
            </w:r>
          </w:p>
        </w:tc>
      </w:tr>
    </w:tbl>
    <w:p w14:paraId="0ECE0012" w14:textId="77777777" w:rsidR="00AB30D2" w:rsidRDefault="00AB30D2" w:rsidP="00690B36">
      <w:pPr>
        <w:spacing w:line="480" w:lineRule="auto"/>
      </w:pPr>
    </w:p>
    <w:p w14:paraId="0FE568B7" w14:textId="77777777" w:rsidR="00AB30D2" w:rsidRDefault="00000000" w:rsidP="00690B36">
      <w:pPr>
        <w:spacing w:line="480" w:lineRule="auto"/>
      </w:pPr>
      <w:r>
        <w:rPr>
          <w:b/>
        </w:rPr>
        <w:t>G3 (isolation only) vs G1: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187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 w:rsidR="00AB30D2" w:rsidRPr="00690B36" w14:paraId="2349F36D" w14:textId="77777777" w:rsidTr="00690B36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EEF477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257E14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62A10E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C95D1D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06293C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2→1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68947A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2→3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14D036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846177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9BCE65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3→4</w:t>
            </w:r>
          </w:p>
        </w:tc>
      </w:tr>
      <w:tr w:rsidR="00AB30D2" w14:paraId="108D6129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670C6474" w14:textId="77777777" w:rsidR="00AB30D2" w:rsidRDefault="00000000">
            <w:r>
              <w:t>S1</w:t>
            </w:r>
          </w:p>
        </w:tc>
        <w:tc>
          <w:tcPr>
            <w:tcW w:w="0" w:type="auto"/>
          </w:tcPr>
          <w:p w14:paraId="61769765" w14:textId="77777777" w:rsidR="00AB30D2" w:rsidRDefault="00000000">
            <w:r>
              <w:t>1.86</w:t>
            </w:r>
          </w:p>
        </w:tc>
        <w:tc>
          <w:tcPr>
            <w:tcW w:w="0" w:type="auto"/>
          </w:tcPr>
          <w:p w14:paraId="1D9AF50E" w14:textId="77777777" w:rsidR="00AB30D2" w:rsidRDefault="00000000">
            <w:r>
              <w:t>1.75</w:t>
            </w:r>
          </w:p>
        </w:tc>
        <w:tc>
          <w:tcPr>
            <w:tcW w:w="0" w:type="auto"/>
          </w:tcPr>
          <w:p w14:paraId="5CB7DB1F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145E2794" w14:textId="77777777" w:rsidR="00AB30D2" w:rsidRDefault="00000000">
            <w:r>
              <w:t>1.28</w:t>
            </w:r>
          </w:p>
        </w:tc>
        <w:tc>
          <w:tcPr>
            <w:tcW w:w="0" w:type="auto"/>
          </w:tcPr>
          <w:p w14:paraId="7B212125" w14:textId="77777777" w:rsidR="00AB30D2" w:rsidRDefault="00000000">
            <w:r>
              <w:t>0.92</w:t>
            </w:r>
          </w:p>
        </w:tc>
        <w:tc>
          <w:tcPr>
            <w:tcW w:w="0" w:type="auto"/>
          </w:tcPr>
          <w:p w14:paraId="4101741D" w14:textId="77777777" w:rsidR="00AB30D2" w:rsidRDefault="00000000">
            <w:r>
              <w:t>1.71</w:t>
            </w:r>
          </w:p>
        </w:tc>
        <w:tc>
          <w:tcPr>
            <w:tcW w:w="0" w:type="auto"/>
          </w:tcPr>
          <w:p w14:paraId="6FD0571F" w14:textId="77777777" w:rsidR="00AB30D2" w:rsidRDefault="00000000">
            <w:r>
              <w:t>0.61</w:t>
            </w:r>
          </w:p>
        </w:tc>
        <w:tc>
          <w:tcPr>
            <w:tcW w:w="0" w:type="auto"/>
          </w:tcPr>
          <w:p w14:paraId="26AB3141" w14:textId="77777777" w:rsidR="00AB30D2" w:rsidRDefault="00000000">
            <w:r>
              <w:t>0.39</w:t>
            </w:r>
          </w:p>
        </w:tc>
      </w:tr>
      <w:tr w:rsidR="00AB30D2" w14:paraId="31084E4C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1AD50D81" w14:textId="77777777" w:rsidR="00AB30D2" w:rsidRDefault="00000000">
            <w:r>
              <w:t>S2</w:t>
            </w:r>
          </w:p>
        </w:tc>
        <w:tc>
          <w:tcPr>
            <w:tcW w:w="0" w:type="auto"/>
          </w:tcPr>
          <w:p w14:paraId="7A73DCC2" w14:textId="77777777" w:rsidR="00AB30D2" w:rsidRDefault="00000000">
            <w:r>
              <w:t>0.79</w:t>
            </w:r>
          </w:p>
        </w:tc>
        <w:tc>
          <w:tcPr>
            <w:tcW w:w="0" w:type="auto"/>
          </w:tcPr>
          <w:p w14:paraId="49E908F2" w14:textId="77777777" w:rsidR="00AB30D2" w:rsidRDefault="00000000">
            <w:r>
              <w:t>2.35</w:t>
            </w:r>
          </w:p>
        </w:tc>
        <w:tc>
          <w:tcPr>
            <w:tcW w:w="0" w:type="auto"/>
          </w:tcPr>
          <w:p w14:paraId="0C08F92B" w14:textId="77777777" w:rsidR="00AB30D2" w:rsidRDefault="00000000">
            <w:r>
              <w:t>1.21</w:t>
            </w:r>
          </w:p>
        </w:tc>
        <w:tc>
          <w:tcPr>
            <w:tcW w:w="0" w:type="auto"/>
          </w:tcPr>
          <w:p w14:paraId="4F4BA483" w14:textId="77777777" w:rsidR="00AB30D2" w:rsidRDefault="00000000">
            <w:r>
              <w:t>0.58</w:t>
            </w:r>
          </w:p>
        </w:tc>
        <w:tc>
          <w:tcPr>
            <w:tcW w:w="0" w:type="auto"/>
          </w:tcPr>
          <w:p w14:paraId="23F310C8" w14:textId="77777777" w:rsidR="00AB30D2" w:rsidRDefault="00000000">
            <w:r>
              <w:t>0.65</w:t>
            </w:r>
          </w:p>
        </w:tc>
        <w:tc>
          <w:tcPr>
            <w:tcW w:w="0" w:type="auto"/>
          </w:tcPr>
          <w:p w14:paraId="3ED77E4E" w14:textId="77777777" w:rsidR="00AB30D2" w:rsidRDefault="00000000">
            <w:r>
              <w:t>3.83</w:t>
            </w:r>
          </w:p>
        </w:tc>
        <w:tc>
          <w:tcPr>
            <w:tcW w:w="0" w:type="auto"/>
          </w:tcPr>
          <w:p w14:paraId="6C155245" w14:textId="77777777" w:rsidR="00AB30D2" w:rsidRDefault="00000000">
            <w:r>
              <w:t>0.96</w:t>
            </w:r>
          </w:p>
        </w:tc>
        <w:tc>
          <w:tcPr>
            <w:tcW w:w="0" w:type="auto"/>
          </w:tcPr>
          <w:p w14:paraId="09021C67" w14:textId="77777777" w:rsidR="00AB30D2" w:rsidRDefault="00000000">
            <w:r>
              <w:t>0.71</w:t>
            </w:r>
          </w:p>
        </w:tc>
      </w:tr>
      <w:tr w:rsidR="00AB30D2" w14:paraId="75B2809E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26B079E6" w14:textId="77777777" w:rsidR="00AB30D2" w:rsidRDefault="00000000">
            <w:r>
              <w:t>S3</w:t>
            </w:r>
          </w:p>
        </w:tc>
        <w:tc>
          <w:tcPr>
            <w:tcW w:w="0" w:type="auto"/>
          </w:tcPr>
          <w:p w14:paraId="5B41408C" w14:textId="77777777" w:rsidR="00AB30D2" w:rsidRDefault="00000000">
            <w:r>
              <w:t>1.17</w:t>
            </w:r>
          </w:p>
        </w:tc>
        <w:tc>
          <w:tcPr>
            <w:tcW w:w="0" w:type="auto"/>
          </w:tcPr>
          <w:p w14:paraId="71562C73" w14:textId="77777777" w:rsidR="00AB30D2" w:rsidRDefault="00000000">
            <w:r>
              <w:t>1.75</w:t>
            </w:r>
          </w:p>
        </w:tc>
        <w:tc>
          <w:tcPr>
            <w:tcW w:w="0" w:type="auto"/>
          </w:tcPr>
          <w:p w14:paraId="11F41FB5" w14:textId="77777777" w:rsidR="00AB30D2" w:rsidRDefault="00000000">
            <w:r>
              <w:t>1.75</w:t>
            </w:r>
          </w:p>
        </w:tc>
        <w:tc>
          <w:tcPr>
            <w:tcW w:w="0" w:type="auto"/>
          </w:tcPr>
          <w:p w14:paraId="5D7113D5" w14:textId="77777777" w:rsidR="00AB30D2" w:rsidRDefault="00000000">
            <w:r>
              <w:t>1.06</w:t>
            </w:r>
          </w:p>
        </w:tc>
        <w:tc>
          <w:tcPr>
            <w:tcW w:w="0" w:type="auto"/>
          </w:tcPr>
          <w:p w14:paraId="5612AB3E" w14:textId="77777777" w:rsidR="00AB30D2" w:rsidRDefault="00000000">
            <w:r>
              <w:t>0.70</w:t>
            </w:r>
          </w:p>
        </w:tc>
        <w:tc>
          <w:tcPr>
            <w:tcW w:w="0" w:type="auto"/>
          </w:tcPr>
          <w:p w14:paraId="254053B3" w14:textId="77777777" w:rsidR="00AB30D2" w:rsidRDefault="00000000">
            <w:r>
              <w:t>1.05</w:t>
            </w:r>
          </w:p>
        </w:tc>
        <w:tc>
          <w:tcPr>
            <w:tcW w:w="0" w:type="auto"/>
          </w:tcPr>
          <w:p w14:paraId="2FD7BC44" w14:textId="77777777" w:rsidR="00AB30D2" w:rsidRDefault="00000000">
            <w:r>
              <w:t>1.15</w:t>
            </w:r>
          </w:p>
        </w:tc>
        <w:tc>
          <w:tcPr>
            <w:tcW w:w="0" w:type="auto"/>
          </w:tcPr>
          <w:p w14:paraId="025E4610" w14:textId="77777777" w:rsidR="00AB30D2" w:rsidRDefault="00000000">
            <w:r>
              <w:t>0.81</w:t>
            </w:r>
          </w:p>
        </w:tc>
      </w:tr>
      <w:tr w:rsidR="00AB30D2" w14:paraId="3C19130E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5BFD1F11" w14:textId="77777777" w:rsidR="00AB30D2" w:rsidRDefault="00000000">
            <w:r>
              <w:t>S5</w:t>
            </w:r>
          </w:p>
        </w:tc>
        <w:tc>
          <w:tcPr>
            <w:tcW w:w="0" w:type="auto"/>
          </w:tcPr>
          <w:p w14:paraId="189DAEB6" w14:textId="77777777" w:rsidR="00AB30D2" w:rsidRDefault="00000000">
            <w:r>
              <w:t>1.35</w:t>
            </w:r>
          </w:p>
        </w:tc>
        <w:tc>
          <w:tcPr>
            <w:tcW w:w="0" w:type="auto"/>
          </w:tcPr>
          <w:p w14:paraId="7444464B" w14:textId="77777777" w:rsidR="00AB30D2" w:rsidRDefault="00000000">
            <w:r>
              <w:t>5.97</w:t>
            </w:r>
          </w:p>
        </w:tc>
        <w:tc>
          <w:tcPr>
            <w:tcW w:w="0" w:type="auto"/>
          </w:tcPr>
          <w:p w14:paraId="7A49A4B4" w14:textId="77777777" w:rsidR="00AB30D2" w:rsidRDefault="00000000">
            <w:r>
              <w:t>1.20</w:t>
            </w:r>
          </w:p>
        </w:tc>
        <w:tc>
          <w:tcPr>
            <w:tcW w:w="0" w:type="auto"/>
          </w:tcPr>
          <w:p w14:paraId="76407829" w14:textId="77777777" w:rsidR="00AB30D2" w:rsidRDefault="00000000">
            <w:r>
              <w:t>0.95</w:t>
            </w:r>
          </w:p>
        </w:tc>
        <w:tc>
          <w:tcPr>
            <w:tcW w:w="0" w:type="auto"/>
          </w:tcPr>
          <w:p w14:paraId="224EB6F4" w14:textId="77777777" w:rsidR="00AB30D2" w:rsidRDefault="00000000">
            <w:r>
              <w:t>0.75</w:t>
            </w:r>
          </w:p>
        </w:tc>
        <w:tc>
          <w:tcPr>
            <w:tcW w:w="0" w:type="auto"/>
          </w:tcPr>
          <w:p w14:paraId="40CD846F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275E6F57" w14:textId="77777777" w:rsidR="00AB30D2" w:rsidRDefault="00000000">
            <w:r>
              <w:t>0.80</w:t>
            </w:r>
          </w:p>
        </w:tc>
        <w:tc>
          <w:tcPr>
            <w:tcW w:w="0" w:type="auto"/>
          </w:tcPr>
          <w:p w14:paraId="6CE22E5A" w14:textId="77777777" w:rsidR="00AB30D2" w:rsidRDefault="00000000">
            <w:r>
              <w:t>0.91</w:t>
            </w:r>
          </w:p>
        </w:tc>
      </w:tr>
      <w:tr w:rsidR="00AB30D2" w14:paraId="3298BC68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28FCCA57" w14:textId="77777777" w:rsidR="00AB30D2" w:rsidRDefault="00000000">
            <w:r>
              <w:t>S6b</w:t>
            </w:r>
          </w:p>
        </w:tc>
        <w:tc>
          <w:tcPr>
            <w:tcW w:w="0" w:type="auto"/>
          </w:tcPr>
          <w:p w14:paraId="04EB45AC" w14:textId="77777777" w:rsidR="00AB30D2" w:rsidRDefault="00000000">
            <w:r>
              <w:t>1.06</w:t>
            </w:r>
          </w:p>
        </w:tc>
        <w:tc>
          <w:tcPr>
            <w:tcW w:w="0" w:type="auto"/>
          </w:tcPr>
          <w:p w14:paraId="50DC97B2" w14:textId="77777777" w:rsidR="00AB30D2" w:rsidRDefault="00000000">
            <w:r>
              <w:t>2.65</w:t>
            </w:r>
          </w:p>
        </w:tc>
        <w:tc>
          <w:tcPr>
            <w:tcW w:w="0" w:type="auto"/>
          </w:tcPr>
          <w:p w14:paraId="39B47B0E" w14:textId="77777777" w:rsidR="00AB30D2" w:rsidRDefault="00000000">
            <w:r>
              <w:t>0.93</w:t>
            </w:r>
          </w:p>
        </w:tc>
        <w:tc>
          <w:tcPr>
            <w:tcW w:w="0" w:type="auto"/>
          </w:tcPr>
          <w:p w14:paraId="5BE1976F" w14:textId="77777777" w:rsidR="00AB30D2" w:rsidRDefault="00000000">
            <w:r>
              <w:t>1.61</w:t>
            </w:r>
          </w:p>
        </w:tc>
        <w:tc>
          <w:tcPr>
            <w:tcW w:w="0" w:type="auto"/>
          </w:tcPr>
          <w:p w14:paraId="787B64DF" w14:textId="77777777" w:rsidR="00AB30D2" w:rsidRDefault="00000000">
            <w:r>
              <w:t>0.88</w:t>
            </w:r>
          </w:p>
        </w:tc>
        <w:tc>
          <w:tcPr>
            <w:tcW w:w="0" w:type="auto"/>
          </w:tcPr>
          <w:p w14:paraId="30D9C044" w14:textId="77777777" w:rsidR="00AB30D2" w:rsidRDefault="00000000">
            <w:r>
              <w:t>0.28</w:t>
            </w:r>
          </w:p>
        </w:tc>
        <w:tc>
          <w:tcPr>
            <w:tcW w:w="0" w:type="auto"/>
          </w:tcPr>
          <w:p w14:paraId="2CB1B0EB" w14:textId="77777777" w:rsidR="00AB30D2" w:rsidRDefault="00000000">
            <w:r>
              <w:t>1.50</w:t>
            </w:r>
          </w:p>
        </w:tc>
        <w:tc>
          <w:tcPr>
            <w:tcW w:w="0" w:type="auto"/>
          </w:tcPr>
          <w:p w14:paraId="37DCF466" w14:textId="77777777" w:rsidR="00AB30D2" w:rsidRDefault="00000000">
            <w:r>
              <w:t>1.10</w:t>
            </w:r>
          </w:p>
        </w:tc>
      </w:tr>
    </w:tbl>
    <w:p w14:paraId="2880A2F8" w14:textId="77777777" w:rsidR="00AB30D2" w:rsidRDefault="00AB30D2"/>
    <w:p w14:paraId="69F8DEFB" w14:textId="77777777" w:rsidR="00AB30D2" w:rsidRDefault="00000000" w:rsidP="00690B36">
      <w:pPr>
        <w:spacing w:line="480" w:lineRule="auto"/>
      </w:pPr>
      <w:r>
        <w:rPr>
          <w:b/>
        </w:rPr>
        <w:t>G4 (dual exposure) vs G1: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187"/>
        <w:gridCol w:w="800"/>
        <w:gridCol w:w="860"/>
        <w:gridCol w:w="800"/>
        <w:gridCol w:w="800"/>
        <w:gridCol w:w="800"/>
        <w:gridCol w:w="800"/>
        <w:gridCol w:w="800"/>
        <w:gridCol w:w="800"/>
      </w:tblGrid>
      <w:tr w:rsidR="00AB30D2" w:rsidRPr="00690B36" w14:paraId="52170CF3" w14:textId="77777777" w:rsidTr="00690B36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8F29B0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3F0B00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95AC1C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F86EFC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1→4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C697F5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2→1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5C066C0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2→3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3297F0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FB90E6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F2C908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3→4</w:t>
            </w:r>
          </w:p>
        </w:tc>
      </w:tr>
      <w:tr w:rsidR="00AB30D2" w14:paraId="33839EC9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5958A656" w14:textId="77777777" w:rsidR="00AB30D2" w:rsidRDefault="00000000">
            <w:r>
              <w:t>S1</w:t>
            </w:r>
          </w:p>
        </w:tc>
        <w:tc>
          <w:tcPr>
            <w:tcW w:w="0" w:type="auto"/>
          </w:tcPr>
          <w:p w14:paraId="38F205D6" w14:textId="77777777" w:rsidR="00AB30D2" w:rsidRDefault="00000000">
            <w:r>
              <w:t>3.55</w:t>
            </w:r>
          </w:p>
        </w:tc>
        <w:tc>
          <w:tcPr>
            <w:tcW w:w="0" w:type="auto"/>
          </w:tcPr>
          <w:p w14:paraId="37D6BF5B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4477CD04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4300ECD1" w14:textId="77777777" w:rsidR="00AB30D2" w:rsidRDefault="00000000">
            <w:r>
              <w:t>1.31</w:t>
            </w:r>
          </w:p>
        </w:tc>
        <w:tc>
          <w:tcPr>
            <w:tcW w:w="0" w:type="auto"/>
          </w:tcPr>
          <w:p w14:paraId="1589EA04" w14:textId="77777777" w:rsidR="00AB30D2" w:rsidRDefault="00000000">
            <w:r>
              <w:t>3.13</w:t>
            </w:r>
          </w:p>
        </w:tc>
        <w:tc>
          <w:tcPr>
            <w:tcW w:w="0" w:type="auto"/>
          </w:tcPr>
          <w:p w14:paraId="66E357FE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3AB3A27C" w14:textId="77777777" w:rsidR="00AB30D2" w:rsidRDefault="00000000">
            <w:r>
              <w:t>3.69</w:t>
            </w:r>
          </w:p>
        </w:tc>
        <w:tc>
          <w:tcPr>
            <w:tcW w:w="0" w:type="auto"/>
          </w:tcPr>
          <w:p w14:paraId="186D4884" w14:textId="77777777" w:rsidR="00AB30D2" w:rsidRDefault="00000000">
            <w:r>
              <w:t>1.72</w:t>
            </w:r>
          </w:p>
        </w:tc>
      </w:tr>
      <w:tr w:rsidR="00AB30D2" w14:paraId="1EA32E93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5B6F4CA6" w14:textId="77777777" w:rsidR="00AB30D2" w:rsidRDefault="00000000">
            <w:r>
              <w:t>S2</w:t>
            </w:r>
          </w:p>
        </w:tc>
        <w:tc>
          <w:tcPr>
            <w:tcW w:w="0" w:type="auto"/>
          </w:tcPr>
          <w:p w14:paraId="57DC6F05" w14:textId="77777777" w:rsidR="00AB30D2" w:rsidRDefault="00000000">
            <w:r>
              <w:t>0.91</w:t>
            </w:r>
          </w:p>
        </w:tc>
        <w:tc>
          <w:tcPr>
            <w:tcW w:w="0" w:type="auto"/>
          </w:tcPr>
          <w:p w14:paraId="3E9BF02D" w14:textId="77777777" w:rsidR="00AB30D2" w:rsidRDefault="00000000">
            <w:r>
              <w:t>1.83</w:t>
            </w:r>
          </w:p>
        </w:tc>
        <w:tc>
          <w:tcPr>
            <w:tcW w:w="0" w:type="auto"/>
          </w:tcPr>
          <w:p w14:paraId="7F59D49F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343ED5A4" w14:textId="77777777" w:rsidR="00AB30D2" w:rsidRDefault="00000000">
            <w:r>
              <w:t>0.40</w:t>
            </w:r>
          </w:p>
        </w:tc>
        <w:tc>
          <w:tcPr>
            <w:tcW w:w="0" w:type="auto"/>
          </w:tcPr>
          <w:p w14:paraId="6996D469" w14:textId="77777777" w:rsidR="00AB30D2" w:rsidRDefault="00000000">
            <w:r>
              <w:t>0.88</w:t>
            </w:r>
          </w:p>
        </w:tc>
        <w:tc>
          <w:tcPr>
            <w:tcW w:w="0" w:type="auto"/>
          </w:tcPr>
          <w:p w14:paraId="5A5FA632" w14:textId="77777777" w:rsidR="00AB30D2" w:rsidRDefault="00000000">
            <w:r>
              <w:t>1.50</w:t>
            </w:r>
          </w:p>
        </w:tc>
        <w:tc>
          <w:tcPr>
            <w:tcW w:w="0" w:type="auto"/>
          </w:tcPr>
          <w:p w14:paraId="2277B524" w14:textId="77777777" w:rsidR="00AB30D2" w:rsidRDefault="00000000">
            <w:r>
              <w:t>0.68</w:t>
            </w:r>
          </w:p>
        </w:tc>
        <w:tc>
          <w:tcPr>
            <w:tcW w:w="0" w:type="auto"/>
          </w:tcPr>
          <w:p w14:paraId="656CEBE9" w14:textId="77777777" w:rsidR="00AB30D2" w:rsidRDefault="00000000">
            <w:r>
              <w:t>1.08</w:t>
            </w:r>
          </w:p>
        </w:tc>
      </w:tr>
      <w:tr w:rsidR="00AB30D2" w14:paraId="70FBBEE2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753E8A93" w14:textId="77777777" w:rsidR="00AB30D2" w:rsidRDefault="00000000">
            <w:r>
              <w:t>S3</w:t>
            </w:r>
          </w:p>
        </w:tc>
        <w:tc>
          <w:tcPr>
            <w:tcW w:w="0" w:type="auto"/>
          </w:tcPr>
          <w:p w14:paraId="7B572D0C" w14:textId="77777777" w:rsidR="00AB30D2" w:rsidRDefault="00000000">
            <w:r>
              <w:t>1.82</w:t>
            </w:r>
          </w:p>
        </w:tc>
        <w:tc>
          <w:tcPr>
            <w:tcW w:w="0" w:type="auto"/>
          </w:tcPr>
          <w:p w14:paraId="5A682B1B" w14:textId="77777777" w:rsidR="00AB30D2" w:rsidRDefault="00000000">
            <w:r>
              <w:t>0.95</w:t>
            </w:r>
          </w:p>
        </w:tc>
        <w:tc>
          <w:tcPr>
            <w:tcW w:w="0" w:type="auto"/>
          </w:tcPr>
          <w:p w14:paraId="694A8D7D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6C22D6B7" w14:textId="77777777" w:rsidR="00AB30D2" w:rsidRDefault="00000000">
            <w:r>
              <w:t>1.24</w:t>
            </w:r>
          </w:p>
        </w:tc>
        <w:tc>
          <w:tcPr>
            <w:tcW w:w="0" w:type="auto"/>
          </w:tcPr>
          <w:p w14:paraId="0F941050" w14:textId="77777777" w:rsidR="00AB30D2" w:rsidRDefault="00000000">
            <w:r>
              <w:t>1.47</w:t>
            </w:r>
          </w:p>
        </w:tc>
        <w:tc>
          <w:tcPr>
            <w:tcW w:w="0" w:type="auto"/>
          </w:tcPr>
          <w:p w14:paraId="3E427AD8" w14:textId="77777777" w:rsidR="00AB30D2" w:rsidRDefault="00000000">
            <w:r>
              <w:t>0.39</w:t>
            </w:r>
          </w:p>
        </w:tc>
        <w:tc>
          <w:tcPr>
            <w:tcW w:w="0" w:type="auto"/>
          </w:tcPr>
          <w:p w14:paraId="176F89A3" w14:textId="77777777" w:rsidR="00AB30D2" w:rsidRDefault="00000000">
            <w:r>
              <w:t>1.58</w:t>
            </w:r>
          </w:p>
        </w:tc>
        <w:tc>
          <w:tcPr>
            <w:tcW w:w="0" w:type="auto"/>
          </w:tcPr>
          <w:p w14:paraId="2CFFEB89" w14:textId="77777777" w:rsidR="00AB30D2" w:rsidRDefault="00000000">
            <w:r>
              <w:t>1.63</w:t>
            </w:r>
          </w:p>
        </w:tc>
      </w:tr>
      <w:tr w:rsidR="00AB30D2" w14:paraId="6E205FE6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04D6D552" w14:textId="77777777" w:rsidR="00AB30D2" w:rsidRDefault="00000000">
            <w:r>
              <w:lastRenderedPageBreak/>
              <w:t>S5</w:t>
            </w:r>
          </w:p>
        </w:tc>
        <w:tc>
          <w:tcPr>
            <w:tcW w:w="0" w:type="auto"/>
          </w:tcPr>
          <w:p w14:paraId="40C26FF3" w14:textId="77777777" w:rsidR="00AB30D2" w:rsidRDefault="00000000">
            <w:r>
              <w:t>1.58</w:t>
            </w:r>
          </w:p>
        </w:tc>
        <w:tc>
          <w:tcPr>
            <w:tcW w:w="0" w:type="auto"/>
          </w:tcPr>
          <w:p w14:paraId="7E4D89DA" w14:textId="77777777" w:rsidR="00AB30D2" w:rsidRDefault="00000000">
            <w:r>
              <w:t>8.48‡</w:t>
            </w:r>
          </w:p>
        </w:tc>
        <w:tc>
          <w:tcPr>
            <w:tcW w:w="0" w:type="auto"/>
          </w:tcPr>
          <w:p w14:paraId="7FAE6275" w14:textId="77777777" w:rsidR="00AB30D2" w:rsidRDefault="00000000">
            <w:r>
              <w:t>1.56</w:t>
            </w:r>
          </w:p>
        </w:tc>
        <w:tc>
          <w:tcPr>
            <w:tcW w:w="0" w:type="auto"/>
          </w:tcPr>
          <w:p w14:paraId="600422DB" w14:textId="77777777" w:rsidR="00AB30D2" w:rsidRDefault="00000000">
            <w:r>
              <w:t>0.85</w:t>
            </w:r>
          </w:p>
        </w:tc>
        <w:tc>
          <w:tcPr>
            <w:tcW w:w="0" w:type="auto"/>
          </w:tcPr>
          <w:p w14:paraId="19BA0B3F" w14:textId="77777777" w:rsidR="00AB30D2" w:rsidRDefault="00000000">
            <w:r>
              <w:t>0.88</w:t>
            </w:r>
          </w:p>
        </w:tc>
        <w:tc>
          <w:tcPr>
            <w:tcW w:w="0" w:type="auto"/>
          </w:tcPr>
          <w:p w14:paraId="114E21A4" w14:textId="77777777" w:rsidR="00AB30D2" w:rsidRDefault="00000000">
            <w:r>
              <w:t>0.21</w:t>
            </w:r>
          </w:p>
        </w:tc>
        <w:tc>
          <w:tcPr>
            <w:tcW w:w="0" w:type="auto"/>
          </w:tcPr>
          <w:p w14:paraId="7D6D5B6E" w14:textId="77777777" w:rsidR="00AB30D2" w:rsidRDefault="00000000">
            <w:r>
              <w:t>0.55</w:t>
            </w:r>
          </w:p>
        </w:tc>
        <w:tc>
          <w:tcPr>
            <w:tcW w:w="0" w:type="auto"/>
          </w:tcPr>
          <w:p w14:paraId="67597668" w14:textId="77777777" w:rsidR="00AB30D2" w:rsidRDefault="00000000">
            <w:r>
              <w:t>1.60</w:t>
            </w:r>
          </w:p>
        </w:tc>
      </w:tr>
      <w:tr w:rsidR="00AB30D2" w14:paraId="49B35C12" w14:textId="77777777" w:rsidTr="00690B36">
        <w:trPr>
          <w:tblCellSpacing w:w="0" w:type="dxa"/>
          <w:jc w:val="center"/>
        </w:trPr>
        <w:tc>
          <w:tcPr>
            <w:tcW w:w="0" w:type="auto"/>
          </w:tcPr>
          <w:p w14:paraId="6B0BFEE0" w14:textId="77777777" w:rsidR="00AB30D2" w:rsidRDefault="00000000">
            <w:r>
              <w:t>S6b</w:t>
            </w:r>
          </w:p>
        </w:tc>
        <w:tc>
          <w:tcPr>
            <w:tcW w:w="0" w:type="auto"/>
          </w:tcPr>
          <w:p w14:paraId="463DCF2F" w14:textId="77777777" w:rsidR="00AB30D2" w:rsidRDefault="00000000">
            <w:r>
              <w:t>0.75</w:t>
            </w:r>
          </w:p>
        </w:tc>
        <w:tc>
          <w:tcPr>
            <w:tcW w:w="0" w:type="auto"/>
          </w:tcPr>
          <w:p w14:paraId="4C4228FF" w14:textId="77777777" w:rsidR="00AB30D2" w:rsidRDefault="00000000">
            <w:r>
              <w:t>1.84</w:t>
            </w:r>
          </w:p>
        </w:tc>
        <w:tc>
          <w:tcPr>
            <w:tcW w:w="0" w:type="auto"/>
          </w:tcPr>
          <w:p w14:paraId="212BA032" w14:textId="77777777" w:rsidR="00AB30D2" w:rsidRDefault="00000000">
            <w:r>
              <w:t>NE</w:t>
            </w:r>
          </w:p>
        </w:tc>
        <w:tc>
          <w:tcPr>
            <w:tcW w:w="0" w:type="auto"/>
          </w:tcPr>
          <w:p w14:paraId="21AD64AC" w14:textId="77777777" w:rsidR="00AB30D2" w:rsidRDefault="00000000">
            <w:r>
              <w:t>0.55</w:t>
            </w:r>
          </w:p>
        </w:tc>
        <w:tc>
          <w:tcPr>
            <w:tcW w:w="0" w:type="auto"/>
          </w:tcPr>
          <w:p w14:paraId="13FBF167" w14:textId="77777777" w:rsidR="00AB30D2" w:rsidRDefault="00000000">
            <w:r>
              <w:t>1.06</w:t>
            </w:r>
          </w:p>
        </w:tc>
        <w:tc>
          <w:tcPr>
            <w:tcW w:w="0" w:type="auto"/>
          </w:tcPr>
          <w:p w14:paraId="4368CADE" w14:textId="77777777" w:rsidR="00AB30D2" w:rsidRDefault="00000000">
            <w:r>
              <w:t>0.35</w:t>
            </w:r>
          </w:p>
        </w:tc>
        <w:tc>
          <w:tcPr>
            <w:tcW w:w="0" w:type="auto"/>
          </w:tcPr>
          <w:p w14:paraId="263B874F" w14:textId="77777777" w:rsidR="00AB30D2" w:rsidRDefault="00000000">
            <w:r>
              <w:t>0.78</w:t>
            </w:r>
          </w:p>
        </w:tc>
        <w:tc>
          <w:tcPr>
            <w:tcW w:w="0" w:type="auto"/>
          </w:tcPr>
          <w:p w14:paraId="54C2A150" w14:textId="77777777" w:rsidR="00AB30D2" w:rsidRDefault="00000000">
            <w:r>
              <w:t>1.39</w:t>
            </w:r>
          </w:p>
        </w:tc>
      </w:tr>
    </w:tbl>
    <w:p w14:paraId="38017301" w14:textId="6E514BB1" w:rsidR="00690B36" w:rsidRDefault="00DA3F7B" w:rsidP="00DA3F7B">
      <w:pPr>
        <w:widowControl/>
        <w:spacing w:line="480" w:lineRule="auto"/>
      </w:pPr>
      <w:r w:rsidRPr="00DA3F7B">
        <w:t>No CIs available (</w:t>
      </w:r>
      <w:proofErr w:type="spellStart"/>
      <w:r w:rsidRPr="00DA3F7B">
        <w:t>foundse</w:t>
      </w:r>
      <w:proofErr w:type="spellEnd"/>
      <w:r w:rsidRPr="00DA3F7B">
        <w:t>=FALSE due to sparse transition cells). Values are shown for directional transparency; individual point estimates from sparse cells should not be interpreted as precise effects. S1, S3 and S5 alter exposure or state definitions (re-grouping or re-definition), so numerical matching with the main analysis is not expected. S3 (CES-D-9 adjustment) is the informative column for residual depressive confounding: G4 1→2 1.82, 3→1 0.39, 3→4 1.63 — directions consistent with the main analysis.</w:t>
      </w:r>
      <w:r w:rsidR="00690B36">
        <w:br w:type="page"/>
      </w:r>
    </w:p>
    <w:p w14:paraId="431D7D37" w14:textId="2AA5BC44" w:rsidR="00AB30D2" w:rsidRPr="00690B36" w:rsidRDefault="00000000" w:rsidP="00690B36">
      <w:pPr>
        <w:spacing w:line="480" w:lineRule="auto"/>
        <w:rPr>
          <w:b/>
          <w:bCs/>
        </w:rPr>
      </w:pPr>
      <w:r w:rsidRPr="00690B36">
        <w:rPr>
          <w:b/>
          <w:bCs/>
        </w:rPr>
        <w:lastRenderedPageBreak/>
        <w:t>Table S7. Full-sample interaction analysis (n=13,143): exposure × CMM</w:t>
      </w:r>
    </w:p>
    <w:p w14:paraId="4D43FEC6" w14:textId="6AA87428" w:rsidR="00AB30D2" w:rsidRPr="00232861" w:rsidRDefault="00232861" w:rsidP="00690B36">
      <w:pPr>
        <w:spacing w:line="480" w:lineRule="auto"/>
        <w:rPr>
          <w:b/>
          <w:lang w:eastAsia="zh-CN"/>
        </w:rPr>
      </w:pPr>
      <w:r w:rsidRPr="00232861">
        <w:rPr>
          <w:b/>
        </w:rPr>
        <w:t xml:space="preserve">Likelihood ratio test for group4×CMM interaction: χ²=27.61 (27 </w:t>
      </w:r>
      <w:proofErr w:type="spellStart"/>
      <w:r w:rsidRPr="00232861">
        <w:rPr>
          <w:b/>
        </w:rPr>
        <w:t>df</w:t>
      </w:r>
      <w:proofErr w:type="spellEnd"/>
      <w:r w:rsidRPr="00232861">
        <w:rPr>
          <w:b/>
        </w:rPr>
        <w:t>, P=0.43)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bottom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560"/>
        <w:gridCol w:w="1286"/>
        <w:gridCol w:w="1134"/>
        <w:gridCol w:w="1147"/>
      </w:tblGrid>
      <w:tr w:rsidR="00AB30D2" w:rsidRPr="00690B36" w14:paraId="1B97F583" w14:textId="77777777" w:rsidTr="00690B36">
        <w:trPr>
          <w:tblCellSpacing w:w="0" w:type="dxa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91C8EC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Transition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14:paraId="27D5DB28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G2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4543B4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G3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464336BE" w14:textId="77777777" w:rsidR="00AB30D2" w:rsidRPr="00690B36" w:rsidRDefault="00000000">
            <w:pPr>
              <w:rPr>
                <w:b/>
                <w:bCs/>
              </w:rPr>
            </w:pPr>
            <w:r w:rsidRPr="00690B36">
              <w:rPr>
                <w:b/>
                <w:bCs/>
              </w:rPr>
              <w:t>G4</w:t>
            </w:r>
          </w:p>
        </w:tc>
      </w:tr>
      <w:tr w:rsidR="00AB30D2" w14:paraId="59E271CD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2FB257F1" w14:textId="77777777" w:rsidR="00AB30D2" w:rsidRDefault="00000000">
            <w:r>
              <w:t>1→2</w:t>
            </w:r>
          </w:p>
        </w:tc>
        <w:tc>
          <w:tcPr>
            <w:tcW w:w="1286" w:type="dxa"/>
          </w:tcPr>
          <w:p w14:paraId="67E4789D" w14:textId="77777777" w:rsidR="00AB30D2" w:rsidRDefault="00000000">
            <w:r>
              <w:t>1.31</w:t>
            </w:r>
          </w:p>
        </w:tc>
        <w:tc>
          <w:tcPr>
            <w:tcW w:w="1134" w:type="dxa"/>
          </w:tcPr>
          <w:p w14:paraId="42F4047D" w14:textId="77777777" w:rsidR="00AB30D2" w:rsidRDefault="00000000">
            <w:r>
              <w:t>1.14</w:t>
            </w:r>
          </w:p>
        </w:tc>
        <w:tc>
          <w:tcPr>
            <w:tcW w:w="1147" w:type="dxa"/>
          </w:tcPr>
          <w:p w14:paraId="265D0701" w14:textId="77777777" w:rsidR="00AB30D2" w:rsidRDefault="00000000">
            <w:r>
              <w:t>1.86</w:t>
            </w:r>
          </w:p>
        </w:tc>
      </w:tr>
      <w:tr w:rsidR="00AB30D2" w14:paraId="643E81DD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5F34A767" w14:textId="77777777" w:rsidR="00AB30D2" w:rsidRDefault="00000000">
            <w:r>
              <w:t>1→3</w:t>
            </w:r>
          </w:p>
        </w:tc>
        <w:tc>
          <w:tcPr>
            <w:tcW w:w="1286" w:type="dxa"/>
          </w:tcPr>
          <w:p w14:paraId="020703C5" w14:textId="77777777" w:rsidR="00AB30D2" w:rsidRDefault="00000000">
            <w:r>
              <w:t>1.56</w:t>
            </w:r>
          </w:p>
        </w:tc>
        <w:tc>
          <w:tcPr>
            <w:tcW w:w="1134" w:type="dxa"/>
          </w:tcPr>
          <w:p w14:paraId="62285EE0" w14:textId="77777777" w:rsidR="00AB30D2" w:rsidRDefault="00000000">
            <w:r>
              <w:t>1.27</w:t>
            </w:r>
          </w:p>
        </w:tc>
        <w:tc>
          <w:tcPr>
            <w:tcW w:w="1147" w:type="dxa"/>
          </w:tcPr>
          <w:p w14:paraId="41CCAE10" w14:textId="77777777" w:rsidR="00AB30D2" w:rsidRDefault="00000000">
            <w:r>
              <w:t>1.55</w:t>
            </w:r>
          </w:p>
        </w:tc>
      </w:tr>
      <w:tr w:rsidR="00AB30D2" w14:paraId="01341E84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4D08E442" w14:textId="77777777" w:rsidR="00AB30D2" w:rsidRDefault="00000000">
            <w:r>
              <w:t>1→4</w:t>
            </w:r>
          </w:p>
        </w:tc>
        <w:tc>
          <w:tcPr>
            <w:tcW w:w="1286" w:type="dxa"/>
          </w:tcPr>
          <w:p w14:paraId="6929A42C" w14:textId="77777777" w:rsidR="00AB30D2" w:rsidRDefault="00000000">
            <w:r>
              <w:t>0.86</w:t>
            </w:r>
          </w:p>
        </w:tc>
        <w:tc>
          <w:tcPr>
            <w:tcW w:w="1134" w:type="dxa"/>
          </w:tcPr>
          <w:p w14:paraId="7D8C10E9" w14:textId="77777777" w:rsidR="00AB30D2" w:rsidRDefault="00000000">
            <w:r>
              <w:t>0.94</w:t>
            </w:r>
          </w:p>
        </w:tc>
        <w:tc>
          <w:tcPr>
            <w:tcW w:w="1147" w:type="dxa"/>
          </w:tcPr>
          <w:p w14:paraId="0171AE30" w14:textId="77777777" w:rsidR="00AB30D2" w:rsidRDefault="00000000">
            <w:r>
              <w:t>0.95</w:t>
            </w:r>
          </w:p>
        </w:tc>
      </w:tr>
      <w:tr w:rsidR="00AB30D2" w14:paraId="398992C9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47834E79" w14:textId="77777777" w:rsidR="00AB30D2" w:rsidRDefault="00000000">
            <w:r>
              <w:t>2→1</w:t>
            </w:r>
          </w:p>
        </w:tc>
        <w:tc>
          <w:tcPr>
            <w:tcW w:w="1286" w:type="dxa"/>
          </w:tcPr>
          <w:p w14:paraId="136656DB" w14:textId="77777777" w:rsidR="00AB30D2" w:rsidRDefault="00000000">
            <w:r>
              <w:t>0.94</w:t>
            </w:r>
          </w:p>
        </w:tc>
        <w:tc>
          <w:tcPr>
            <w:tcW w:w="1134" w:type="dxa"/>
          </w:tcPr>
          <w:p w14:paraId="581EC116" w14:textId="77777777" w:rsidR="00AB30D2" w:rsidRDefault="00000000">
            <w:r>
              <w:t>0.92</w:t>
            </w:r>
          </w:p>
        </w:tc>
        <w:tc>
          <w:tcPr>
            <w:tcW w:w="1147" w:type="dxa"/>
          </w:tcPr>
          <w:p w14:paraId="2EE2454E" w14:textId="77777777" w:rsidR="00AB30D2" w:rsidRDefault="00000000">
            <w:r>
              <w:t>1.00</w:t>
            </w:r>
          </w:p>
        </w:tc>
      </w:tr>
      <w:tr w:rsidR="00AB30D2" w14:paraId="56D4E507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6DD0ED80" w14:textId="77777777" w:rsidR="00AB30D2" w:rsidRDefault="00000000">
            <w:r>
              <w:t>2→3</w:t>
            </w:r>
          </w:p>
        </w:tc>
        <w:tc>
          <w:tcPr>
            <w:tcW w:w="1286" w:type="dxa"/>
          </w:tcPr>
          <w:p w14:paraId="03344875" w14:textId="77777777" w:rsidR="00AB30D2" w:rsidRDefault="00000000">
            <w:r>
              <w:t>1.23</w:t>
            </w:r>
          </w:p>
        </w:tc>
        <w:tc>
          <w:tcPr>
            <w:tcW w:w="1134" w:type="dxa"/>
          </w:tcPr>
          <w:p w14:paraId="07CC54D9" w14:textId="77777777" w:rsidR="00AB30D2" w:rsidRDefault="00000000">
            <w:r>
              <w:t>0.84</w:t>
            </w:r>
          </w:p>
        </w:tc>
        <w:tc>
          <w:tcPr>
            <w:tcW w:w="1147" w:type="dxa"/>
          </w:tcPr>
          <w:p w14:paraId="44DFBFFB" w14:textId="77777777" w:rsidR="00AB30D2" w:rsidRDefault="00000000">
            <w:r>
              <w:t>1.27</w:t>
            </w:r>
          </w:p>
        </w:tc>
      </w:tr>
      <w:tr w:rsidR="00AB30D2" w14:paraId="0DC986AF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40631AD4" w14:textId="77777777" w:rsidR="00AB30D2" w:rsidRDefault="00000000">
            <w:r>
              <w:t>2→4</w:t>
            </w:r>
          </w:p>
        </w:tc>
        <w:tc>
          <w:tcPr>
            <w:tcW w:w="1286" w:type="dxa"/>
          </w:tcPr>
          <w:p w14:paraId="35091653" w14:textId="77777777" w:rsidR="00AB30D2" w:rsidRDefault="00000000">
            <w:r>
              <w:t>0.81</w:t>
            </w:r>
          </w:p>
        </w:tc>
        <w:tc>
          <w:tcPr>
            <w:tcW w:w="1134" w:type="dxa"/>
          </w:tcPr>
          <w:p w14:paraId="38AA49CA" w14:textId="77777777" w:rsidR="00AB30D2" w:rsidRDefault="00000000">
            <w:r>
              <w:t>0.49</w:t>
            </w:r>
          </w:p>
        </w:tc>
        <w:tc>
          <w:tcPr>
            <w:tcW w:w="1147" w:type="dxa"/>
          </w:tcPr>
          <w:p w14:paraId="77DDA9D7" w14:textId="77777777" w:rsidR="00AB30D2" w:rsidRDefault="00000000">
            <w:r>
              <w:t>NE</w:t>
            </w:r>
          </w:p>
        </w:tc>
      </w:tr>
      <w:tr w:rsidR="00AB30D2" w14:paraId="493884C4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07409882" w14:textId="77777777" w:rsidR="00AB30D2" w:rsidRDefault="00000000">
            <w:r>
              <w:t>3→1</w:t>
            </w:r>
          </w:p>
        </w:tc>
        <w:tc>
          <w:tcPr>
            <w:tcW w:w="1286" w:type="dxa"/>
          </w:tcPr>
          <w:p w14:paraId="542757CA" w14:textId="77777777" w:rsidR="00AB30D2" w:rsidRDefault="00000000">
            <w:r>
              <w:t>0.87</w:t>
            </w:r>
          </w:p>
        </w:tc>
        <w:tc>
          <w:tcPr>
            <w:tcW w:w="1134" w:type="dxa"/>
          </w:tcPr>
          <w:p w14:paraId="045FD2CD" w14:textId="77777777" w:rsidR="00AB30D2" w:rsidRDefault="00000000">
            <w:r>
              <w:t>0.99</w:t>
            </w:r>
          </w:p>
        </w:tc>
        <w:tc>
          <w:tcPr>
            <w:tcW w:w="1147" w:type="dxa"/>
          </w:tcPr>
          <w:p w14:paraId="6B26C3F5" w14:textId="77777777" w:rsidR="00AB30D2" w:rsidRDefault="00000000">
            <w:r>
              <w:t>0.72</w:t>
            </w:r>
          </w:p>
        </w:tc>
      </w:tr>
      <w:tr w:rsidR="00AB30D2" w14:paraId="307B512D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184A294C" w14:textId="77777777" w:rsidR="00AB30D2" w:rsidRDefault="00000000">
            <w:r>
              <w:t>3→2</w:t>
            </w:r>
          </w:p>
        </w:tc>
        <w:tc>
          <w:tcPr>
            <w:tcW w:w="1286" w:type="dxa"/>
          </w:tcPr>
          <w:p w14:paraId="701F1722" w14:textId="77777777" w:rsidR="00AB30D2" w:rsidRDefault="00000000">
            <w:r>
              <w:t>1.12</w:t>
            </w:r>
          </w:p>
        </w:tc>
        <w:tc>
          <w:tcPr>
            <w:tcW w:w="1134" w:type="dxa"/>
          </w:tcPr>
          <w:p w14:paraId="73C75AF9" w14:textId="77777777" w:rsidR="00AB30D2" w:rsidRDefault="00000000">
            <w:r>
              <w:t>0.66</w:t>
            </w:r>
          </w:p>
        </w:tc>
        <w:tc>
          <w:tcPr>
            <w:tcW w:w="1147" w:type="dxa"/>
          </w:tcPr>
          <w:p w14:paraId="41FA0AC0" w14:textId="77777777" w:rsidR="00AB30D2" w:rsidRDefault="00000000">
            <w:r>
              <w:t>0.86</w:t>
            </w:r>
          </w:p>
        </w:tc>
      </w:tr>
      <w:tr w:rsidR="00AB30D2" w14:paraId="025AEE57" w14:textId="77777777" w:rsidTr="00690B36">
        <w:trPr>
          <w:tblCellSpacing w:w="0" w:type="dxa"/>
          <w:jc w:val="center"/>
        </w:trPr>
        <w:tc>
          <w:tcPr>
            <w:tcW w:w="1560" w:type="dxa"/>
          </w:tcPr>
          <w:p w14:paraId="05E5F4A2" w14:textId="77777777" w:rsidR="00AB30D2" w:rsidRDefault="00000000">
            <w:r>
              <w:t>3→4</w:t>
            </w:r>
          </w:p>
        </w:tc>
        <w:tc>
          <w:tcPr>
            <w:tcW w:w="1286" w:type="dxa"/>
          </w:tcPr>
          <w:p w14:paraId="61E690B0" w14:textId="77777777" w:rsidR="00AB30D2" w:rsidRDefault="00000000">
            <w:r>
              <w:t>0.98</w:t>
            </w:r>
          </w:p>
        </w:tc>
        <w:tc>
          <w:tcPr>
            <w:tcW w:w="1134" w:type="dxa"/>
          </w:tcPr>
          <w:p w14:paraId="6549A5B9" w14:textId="77777777" w:rsidR="00AB30D2" w:rsidRDefault="00000000">
            <w:r>
              <w:t>1.47</w:t>
            </w:r>
          </w:p>
        </w:tc>
        <w:tc>
          <w:tcPr>
            <w:tcW w:w="1147" w:type="dxa"/>
          </w:tcPr>
          <w:p w14:paraId="556798BA" w14:textId="77777777" w:rsidR="00AB30D2" w:rsidRDefault="00000000">
            <w:r>
              <w:t>1.71</w:t>
            </w:r>
          </w:p>
        </w:tc>
      </w:tr>
    </w:tbl>
    <w:p w14:paraId="57A11608" w14:textId="38247BA6" w:rsidR="00690B36" w:rsidRDefault="00232861" w:rsidP="00DA3F7B">
      <w:pPr>
        <w:widowControl/>
        <w:spacing w:line="480" w:lineRule="auto"/>
      </w:pPr>
      <w:r w:rsidRPr="00232861">
        <w:t>CMM=0 stratum (n=11,412): point estimates from the interaction model (162 parameters) without CIs — the Hessian did not converge (</w:t>
      </w:r>
      <w:proofErr w:type="spellStart"/>
      <w:r w:rsidRPr="00232861">
        <w:t>foundse</w:t>
      </w:r>
      <w:proofErr w:type="spellEnd"/>
      <w:r w:rsidRPr="00232861">
        <w:t>=FALSE) because sparse interaction cells prevented variance estimation.</w:t>
      </w:r>
      <w:r>
        <w:rPr>
          <w:rFonts w:hint="eastAsia"/>
          <w:lang w:eastAsia="zh-CN"/>
        </w:rPr>
        <w:t xml:space="preserve"> </w:t>
      </w:r>
      <w:r w:rsidR="00DA3F7B" w:rsidRPr="00DA3F7B">
        <w:t xml:space="preserve">The LRT depends only on the −2logL difference and remains valid. CMM=1 stratum reproduces the main analysis (Table 2). Directional consistency across strata supports </w:t>
      </w:r>
      <w:proofErr w:type="spellStart"/>
      <w:r w:rsidR="00DA3F7B" w:rsidRPr="00DA3F7B">
        <w:t>generalisability</w:t>
      </w:r>
      <w:proofErr w:type="spellEnd"/>
      <w:r w:rsidR="00DA3F7B" w:rsidRPr="00DA3F7B">
        <w:t xml:space="preserve"> rather than CMM-specific effect modification.</w:t>
      </w:r>
      <w:r w:rsidR="00690B36">
        <w:br w:type="page"/>
      </w:r>
    </w:p>
    <w:p w14:paraId="31F31C34" w14:textId="52C4E09D" w:rsidR="00930E3F" w:rsidRPr="00930E3F" w:rsidRDefault="00930E3F" w:rsidP="00451733">
      <w:pPr>
        <w:spacing w:line="480" w:lineRule="auto"/>
        <w:rPr>
          <w:b/>
          <w:bCs/>
          <w:sz w:val="28"/>
          <w:szCs w:val="28"/>
          <w:lang w:eastAsia="zh-CN"/>
        </w:rPr>
      </w:pPr>
      <w:r w:rsidRPr="00930E3F">
        <w:rPr>
          <w:b/>
          <w:bCs/>
          <w:sz w:val="28"/>
          <w:szCs w:val="28"/>
        </w:rPr>
        <w:lastRenderedPageBreak/>
        <w:t>Supplementary Figure</w:t>
      </w:r>
      <w:r w:rsidRPr="00930E3F">
        <w:rPr>
          <w:rFonts w:hint="eastAsia"/>
          <w:b/>
          <w:bCs/>
          <w:sz w:val="28"/>
          <w:szCs w:val="28"/>
          <w:lang w:eastAsia="zh-CN"/>
        </w:rPr>
        <w:t>s</w:t>
      </w:r>
      <w:r w:rsidRPr="00930E3F">
        <w:rPr>
          <w:b/>
          <w:bCs/>
          <w:sz w:val="28"/>
          <w:szCs w:val="28"/>
        </w:rPr>
        <w:t xml:space="preserve"> </w:t>
      </w:r>
    </w:p>
    <w:p w14:paraId="404BB522" w14:textId="0AD1B334" w:rsidR="00930E3F" w:rsidRPr="00930E3F" w:rsidRDefault="00000000" w:rsidP="00451733">
      <w:pPr>
        <w:spacing w:line="480" w:lineRule="auto"/>
        <w:rPr>
          <w:b/>
        </w:rPr>
      </w:pPr>
      <w:r w:rsidRPr="00930E3F">
        <w:rPr>
          <w:b/>
        </w:rPr>
        <w:t xml:space="preserve">Figure S1 </w:t>
      </w:r>
      <w:r w:rsidR="00930E3F" w:rsidRPr="00930E3F">
        <w:rPr>
          <w:b/>
        </w:rPr>
        <w:t>Participant selection flow chart</w:t>
      </w:r>
    </w:p>
    <w:p w14:paraId="56E271C7" w14:textId="5D03F845" w:rsidR="00930E3F" w:rsidRDefault="00930E3F">
      <w:pPr>
        <w:rPr>
          <w:lang w:eastAsia="zh-CN"/>
        </w:rPr>
      </w:pPr>
      <w:r>
        <w:rPr>
          <w:noProof/>
        </w:rPr>
        <w:drawing>
          <wp:inline distT="0" distB="0" distL="0" distR="0" wp14:anchorId="7C5863A7" wp14:editId="5CF7762A">
            <wp:extent cx="4995949" cy="5267498"/>
            <wp:effectExtent l="0" t="0" r="0" b="0"/>
            <wp:docPr id="12436767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76719" name="图片 12436767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949" cy="526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FECBA" w14:textId="1571C15D" w:rsidR="00930E3F" w:rsidRDefault="00930E3F" w:rsidP="00930E3F">
      <w:pPr>
        <w:spacing w:line="480" w:lineRule="auto"/>
        <w:rPr>
          <w:lang w:eastAsia="zh-CN"/>
        </w:rPr>
      </w:pPr>
      <w:r w:rsidRPr="00930E3F">
        <w:rPr>
          <w:lang w:eastAsia="zh-CN"/>
        </w:rPr>
        <w:t xml:space="preserve">Participant selection from CHARLS 2011 baseline to the analytical sample. CMM = cardiometabolic multimorbidity (≥2 of hypertension, </w:t>
      </w:r>
      <w:proofErr w:type="spellStart"/>
      <w:r w:rsidRPr="00930E3F">
        <w:rPr>
          <w:lang w:eastAsia="zh-CN"/>
        </w:rPr>
        <w:t>dyslipidaemia</w:t>
      </w:r>
      <w:proofErr w:type="spellEnd"/>
      <w:r w:rsidRPr="00930E3F">
        <w:rPr>
          <w:lang w:eastAsia="zh-CN"/>
        </w:rPr>
        <w:t>, diabetes, heart disease, stroke). Exclusion reasons and counts are shown at each step.</w:t>
      </w:r>
    </w:p>
    <w:p w14:paraId="4813BC5D" w14:textId="77777777" w:rsidR="00930E3F" w:rsidRDefault="00930E3F">
      <w:pPr>
        <w:widowControl/>
        <w:rPr>
          <w:lang w:eastAsia="zh-CN"/>
        </w:rPr>
      </w:pPr>
      <w:r>
        <w:rPr>
          <w:lang w:eastAsia="zh-CN"/>
        </w:rPr>
        <w:br w:type="page"/>
      </w:r>
    </w:p>
    <w:p w14:paraId="7C49F8DC" w14:textId="793AC61D" w:rsidR="00FE5B54" w:rsidRDefault="00000000" w:rsidP="00FE5B54">
      <w:pPr>
        <w:spacing w:line="480" w:lineRule="auto"/>
        <w:rPr>
          <w:b/>
        </w:rPr>
      </w:pPr>
      <w:r w:rsidRPr="00FE5B54">
        <w:rPr>
          <w:b/>
        </w:rPr>
        <w:lastRenderedPageBreak/>
        <w:t xml:space="preserve">Figure S2 </w:t>
      </w:r>
      <w:r w:rsidR="00FE5B54" w:rsidRPr="00FE5B54">
        <w:rPr>
          <w:b/>
        </w:rPr>
        <w:t xml:space="preserve">Observed functional-state prevalence by exposure group across survey waves </w:t>
      </w:r>
      <w:r w:rsidR="00FE5B54">
        <w:rPr>
          <w:rFonts w:hint="eastAsia"/>
          <w:noProof/>
          <w:lang w:eastAsia="zh-CN"/>
        </w:rPr>
        <w:drawing>
          <wp:inline distT="0" distB="0" distL="0" distR="0" wp14:anchorId="17EC1499" wp14:editId="1F6F648A">
            <wp:extent cx="5490210" cy="2562225"/>
            <wp:effectExtent l="0" t="0" r="0" b="0"/>
            <wp:docPr id="7044198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19810" name="图片 7044198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83E61" w14:textId="551EC981" w:rsidR="00FE5B54" w:rsidRDefault="00FE5B54" w:rsidP="00FE5B54">
      <w:pPr>
        <w:spacing w:line="480" w:lineRule="auto"/>
        <w:rPr>
          <w:lang w:eastAsia="zh-CN"/>
        </w:rPr>
      </w:pPr>
      <w:r w:rsidRPr="00FE5B54">
        <w:rPr>
          <w:lang w:eastAsia="zh-CN"/>
        </w:rPr>
        <w:t>Observed prevalence of independence (left), IADL limitation (</w:t>
      </w:r>
      <w:proofErr w:type="spellStart"/>
      <w:r w:rsidRPr="00FE5B54">
        <w:rPr>
          <w:lang w:eastAsia="zh-CN"/>
        </w:rPr>
        <w:t>centre</w:t>
      </w:r>
      <w:proofErr w:type="spellEnd"/>
      <w:r w:rsidRPr="00FE5B54">
        <w:rPr>
          <w:lang w:eastAsia="zh-CN"/>
        </w:rPr>
        <w:t>) and ADL disability (right) by exposure group at each wave (2011, 2013, 2015, 2018, 2020). G1 = low isolation, no loneliness; G4 = dual exposure. These are descriptive, unadjusted proportions.</w:t>
      </w:r>
    </w:p>
    <w:p w14:paraId="44DAC4A3" w14:textId="77777777" w:rsidR="00853E36" w:rsidRDefault="00853E36">
      <w:pPr>
        <w:widowControl/>
      </w:pPr>
      <w:r>
        <w:br w:type="page"/>
      </w:r>
    </w:p>
    <w:p w14:paraId="05B9A997" w14:textId="77777777" w:rsidR="00853E36" w:rsidRDefault="00000000" w:rsidP="00853E36">
      <w:pPr>
        <w:spacing w:line="480" w:lineRule="auto"/>
        <w:rPr>
          <w:b/>
        </w:rPr>
      </w:pPr>
      <w:r w:rsidRPr="00853E36">
        <w:rPr>
          <w:b/>
        </w:rPr>
        <w:lastRenderedPageBreak/>
        <w:t xml:space="preserve">Figure S3 </w:t>
      </w:r>
      <w:r w:rsidR="00853E36" w:rsidRPr="00853E36">
        <w:rPr>
          <w:b/>
        </w:rPr>
        <w:t xml:space="preserve">Observed transition counts between consecutive waves by exposure group </w:t>
      </w:r>
    </w:p>
    <w:p w14:paraId="3E4C5CDC" w14:textId="77777777" w:rsidR="00853E36" w:rsidRDefault="00853E36" w:rsidP="00853E36">
      <w:pPr>
        <w:rPr>
          <w:b/>
          <w:lang w:eastAsia="zh-CN"/>
        </w:rPr>
      </w:pPr>
      <w:r>
        <w:rPr>
          <w:b/>
          <w:noProof/>
        </w:rPr>
        <w:drawing>
          <wp:inline distT="0" distB="0" distL="0" distR="0" wp14:anchorId="5011D9CF" wp14:editId="1499E6AB">
            <wp:extent cx="5490210" cy="3358515"/>
            <wp:effectExtent l="0" t="0" r="0" b="0"/>
            <wp:docPr id="9493267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26706" name="图片 9493267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ACEC8" w14:textId="0A34BDDE" w:rsidR="00853E36" w:rsidRPr="00853E36" w:rsidRDefault="00853E36" w:rsidP="00853E36">
      <w:pPr>
        <w:spacing w:line="480" w:lineRule="auto"/>
        <w:rPr>
          <w:bCs/>
        </w:rPr>
      </w:pPr>
      <w:r w:rsidRPr="00853E36">
        <w:rPr>
          <w:bCs/>
        </w:rPr>
        <w:t xml:space="preserve">Observed transition counts between consecutive waves, by exposure group. Cell counts are the empirical basis for the hazard ratios in Table 2; pale shading indicates sparse transitions (e.g., 2→4, total n=31 across all groups). </w:t>
      </w:r>
      <w:r w:rsidRPr="00853E36">
        <w:rPr>
          <w:bCs/>
        </w:rPr>
        <w:br w:type="page"/>
      </w:r>
    </w:p>
    <w:p w14:paraId="189A1F33" w14:textId="77777777" w:rsidR="00853E36" w:rsidRDefault="00000000" w:rsidP="00853E36">
      <w:pPr>
        <w:spacing w:line="480" w:lineRule="auto"/>
        <w:rPr>
          <w:b/>
        </w:rPr>
      </w:pPr>
      <w:r w:rsidRPr="00853E36">
        <w:rPr>
          <w:b/>
        </w:rPr>
        <w:lastRenderedPageBreak/>
        <w:t xml:space="preserve">Figure S4 </w:t>
      </w:r>
      <w:r w:rsidR="00853E36" w:rsidRPr="00853E36">
        <w:rPr>
          <w:b/>
        </w:rPr>
        <w:t xml:space="preserve">Model-based 5-year transition probabilities from independence by exposure group </w:t>
      </w:r>
    </w:p>
    <w:p w14:paraId="6CB7AC94" w14:textId="5EC0BD57" w:rsidR="00853E36" w:rsidRDefault="00AD42A1" w:rsidP="00853E36">
      <w:pPr>
        <w:spacing w:line="480" w:lineRule="auto"/>
        <w:rPr>
          <w:b/>
          <w:lang w:eastAsia="zh-CN"/>
        </w:rPr>
      </w:pPr>
      <w:r>
        <w:rPr>
          <w:b/>
          <w:noProof/>
          <w:lang w:eastAsia="zh-CN"/>
        </w:rPr>
        <w:drawing>
          <wp:inline distT="0" distB="0" distL="0" distR="0" wp14:anchorId="232C9716" wp14:editId="7F445B12">
            <wp:extent cx="5490210" cy="4025900"/>
            <wp:effectExtent l="0" t="0" r="0" b="0"/>
            <wp:docPr id="2947245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24535" name="图片 2947245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686DE" w14:textId="24368135" w:rsidR="00853E36" w:rsidRDefault="00853E36" w:rsidP="00853E36">
      <w:pPr>
        <w:spacing w:line="480" w:lineRule="auto"/>
        <w:rPr>
          <w:bCs/>
          <w:lang w:eastAsia="zh-CN"/>
        </w:rPr>
      </w:pPr>
      <w:r w:rsidRPr="00853E36">
        <w:rPr>
          <w:bCs/>
          <w:lang w:eastAsia="zh-CN"/>
        </w:rPr>
        <w:t>Model-based 5-year transition probabilities from state 1 (independent) by exposure group, for the reference covariate profile (female, low education, rural residence, no non-cardiometabolic comorbidity, never-smoker, never-drinker). Probabilities sum to 100% within rounding error.</w:t>
      </w:r>
    </w:p>
    <w:p w14:paraId="5A078A7F" w14:textId="77777777" w:rsidR="00853E36" w:rsidRDefault="00853E36">
      <w:pPr>
        <w:widowControl/>
        <w:rPr>
          <w:bCs/>
          <w:lang w:eastAsia="zh-CN"/>
        </w:rPr>
      </w:pPr>
      <w:r>
        <w:rPr>
          <w:bCs/>
          <w:lang w:eastAsia="zh-CN"/>
        </w:rPr>
        <w:br w:type="page"/>
      </w:r>
    </w:p>
    <w:p w14:paraId="353FC733" w14:textId="4B698E2D" w:rsidR="00853E36" w:rsidRDefault="00000000" w:rsidP="00853E36">
      <w:pPr>
        <w:spacing w:line="480" w:lineRule="auto"/>
        <w:rPr>
          <w:b/>
        </w:rPr>
      </w:pPr>
      <w:r w:rsidRPr="00853E36">
        <w:rPr>
          <w:b/>
        </w:rPr>
        <w:lastRenderedPageBreak/>
        <w:t xml:space="preserve">Figure S5 </w:t>
      </w:r>
      <w:r w:rsidR="00853E36" w:rsidRPr="00853E36">
        <w:rPr>
          <w:b/>
        </w:rPr>
        <w:t>Sensitivity analyses: G4 versus G1 hazard ratios across key transitions</w:t>
      </w:r>
    </w:p>
    <w:p w14:paraId="6E1FC8A0" w14:textId="198E0A49" w:rsidR="00853E36" w:rsidRPr="00853E36" w:rsidRDefault="00853E36" w:rsidP="00853E36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792D3F79" wp14:editId="489E65F2">
            <wp:extent cx="5490210" cy="3552190"/>
            <wp:effectExtent l="0" t="0" r="0" b="0"/>
            <wp:docPr id="12594255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25556" name="图片 12594255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2FD06" w14:textId="50364B39" w:rsidR="00AB30D2" w:rsidRDefault="00853E36" w:rsidP="00853E36">
      <w:pPr>
        <w:spacing w:line="480" w:lineRule="auto"/>
      </w:pPr>
      <w:r w:rsidRPr="00853E36">
        <w:t>Sensitivity analyses (S1–S6b): hazard ratios for G4 versus G1 by transition. Filled symbols with 95% CIs = analyses with converged Hessian variance (main analysis, S4, S6a); open circles = point estimates without CIs (sparse transition cells prevented variance estimation). The vertical dashed line marks the null (HR=1).</w:t>
      </w:r>
    </w:p>
    <w:sectPr w:rsidR="00AB30D2" w:rsidSect="008F0C6A">
      <w:pgSz w:w="12240" w:h="15840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139DC" w14:textId="77777777" w:rsidR="008D5303" w:rsidRDefault="008D5303" w:rsidP="000D7666">
      <w:pPr>
        <w:spacing w:after="0" w:line="240" w:lineRule="auto"/>
      </w:pPr>
      <w:r>
        <w:separator/>
      </w:r>
    </w:p>
  </w:endnote>
  <w:endnote w:type="continuationSeparator" w:id="0">
    <w:p w14:paraId="06FFF494" w14:textId="77777777" w:rsidR="008D5303" w:rsidRDefault="008D5303" w:rsidP="000D7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BC6C5" w14:textId="77777777" w:rsidR="008D5303" w:rsidRDefault="008D5303" w:rsidP="000D7666">
      <w:pPr>
        <w:spacing w:after="0" w:line="240" w:lineRule="auto"/>
      </w:pPr>
      <w:r>
        <w:separator/>
      </w:r>
    </w:p>
  </w:footnote>
  <w:footnote w:type="continuationSeparator" w:id="0">
    <w:p w14:paraId="09A1D07A" w14:textId="77777777" w:rsidR="008D5303" w:rsidRDefault="008D5303" w:rsidP="000D76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D2"/>
    <w:rsid w:val="00097F79"/>
    <w:rsid w:val="000D7666"/>
    <w:rsid w:val="00115D98"/>
    <w:rsid w:val="00182D4D"/>
    <w:rsid w:val="00232861"/>
    <w:rsid w:val="00233A1E"/>
    <w:rsid w:val="00451733"/>
    <w:rsid w:val="00656B98"/>
    <w:rsid w:val="00690B36"/>
    <w:rsid w:val="006D5AD6"/>
    <w:rsid w:val="007621A5"/>
    <w:rsid w:val="007907A9"/>
    <w:rsid w:val="00853E36"/>
    <w:rsid w:val="008D5303"/>
    <w:rsid w:val="008F0C6A"/>
    <w:rsid w:val="00930E3F"/>
    <w:rsid w:val="00964A62"/>
    <w:rsid w:val="00AB30D2"/>
    <w:rsid w:val="00AD42A1"/>
    <w:rsid w:val="00DA3F7B"/>
    <w:rsid w:val="00DF4121"/>
    <w:rsid w:val="00E26EA7"/>
    <w:rsid w:val="00FC7116"/>
    <w:rsid w:val="00FE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DFB740"/>
  <w15:docId w15:val="{67050E06-1D97-49D3-8A19-FEEBFC7E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2">
    <w:name w:val="heading 2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D76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D766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D76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D76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25</Pages>
  <Words>3073</Words>
  <Characters>17455</Characters>
  <Application>Microsoft Office Word</Application>
  <DocSecurity>0</DocSecurity>
  <Lines>1026</Lines>
  <Paragraphs>855</Paragraphs>
  <ScaleCrop>false</ScaleCrop>
  <Company/>
  <LinksUpToDate>false</LinksUpToDate>
  <CharactersWithSpaces>19673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jiayi sun</cp:lastModifiedBy>
  <cp:revision>12</cp:revision>
  <dcterms:created xsi:type="dcterms:W3CDTF">2026-09-07T07:17:00Z</dcterms:created>
  <dcterms:modified xsi:type="dcterms:W3CDTF">2026-09-10T10:06:00Z</dcterms:modified>
</cp:coreProperties>
</file>