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85807" w14:textId="77777777" w:rsidR="006001E3" w:rsidRDefault="006001E3" w:rsidP="006001E3">
      <w:pPr>
        <w:rPr>
          <w:rStyle w:val="rynqvb"/>
          <w:rFonts w:ascii="Arial" w:hAnsi="Arial" w:cs="Arial"/>
          <w:bCs/>
          <w:color w:val="000000"/>
          <w:sz w:val="24"/>
          <w:szCs w:val="24"/>
        </w:rPr>
      </w:pPr>
      <w:r>
        <w:rPr>
          <w:rStyle w:val="rynqvb"/>
          <w:rFonts w:ascii="Arial" w:hAnsi="Arial" w:cs="Arial"/>
          <w:bCs/>
          <w:color w:val="000000"/>
          <w:sz w:val="24"/>
          <w:szCs w:val="24"/>
        </w:rPr>
        <w:t>invasion.</w:t>
      </w:r>
    </w:p>
    <w:p w14:paraId="1E75FC95" w14:textId="77777777" w:rsidR="006001E3" w:rsidRDefault="006001E3" w:rsidP="006001E3">
      <w:pPr>
        <w:rPr>
          <w:rStyle w:val="rynqvb"/>
          <w:rFonts w:ascii="Arial" w:hAnsi="Arial" w:cs="Arial"/>
          <w:bCs/>
          <w:color w:val="000000"/>
          <w:sz w:val="24"/>
          <w:szCs w:val="24"/>
        </w:rPr>
      </w:pPr>
      <w:r>
        <w:rPr>
          <w:rStyle w:val="rynqvb"/>
          <w:rFonts w:ascii="Arial" w:hAnsi="Arial" w:cs="Arial" w:hint="eastAsia"/>
          <w:bCs/>
          <w:color w:val="000000"/>
          <w:sz w:val="24"/>
          <w:szCs w:val="24"/>
        </w:rPr>
        <w:t xml:space="preserve">        </w:t>
      </w:r>
      <w:r>
        <w:rPr>
          <w:rStyle w:val="rynqvb"/>
          <w:rFonts w:ascii="Arial" w:hAnsi="Arial" w:cs="Arial"/>
          <w:bCs/>
          <w:noProof/>
          <w:color w:val="000000"/>
          <w:sz w:val="24"/>
          <w:szCs w:val="24"/>
        </w:rPr>
        <w:drawing>
          <wp:inline distT="0" distB="0" distL="114300" distR="114300" wp14:anchorId="74AC3902" wp14:editId="0E13F4D2">
            <wp:extent cx="4831080" cy="5769610"/>
            <wp:effectExtent l="0" t="0" r="7620" b="8890"/>
            <wp:docPr id="7" name="图片 7"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
                    <pic:cNvPicPr>
                      <a:picLocks noChangeAspect="1"/>
                    </pic:cNvPicPr>
                  </pic:nvPicPr>
                  <pic:blipFill>
                    <a:blip r:embed="rId4"/>
                    <a:stretch>
                      <a:fillRect/>
                    </a:stretch>
                  </pic:blipFill>
                  <pic:spPr>
                    <a:xfrm>
                      <a:off x="0" y="0"/>
                      <a:ext cx="4831080" cy="5769610"/>
                    </a:xfrm>
                    <a:prstGeom prst="rect">
                      <a:avLst/>
                    </a:prstGeom>
                  </pic:spPr>
                </pic:pic>
              </a:graphicData>
            </a:graphic>
          </wp:inline>
        </w:drawing>
      </w:r>
    </w:p>
    <w:p w14:paraId="2F67934E" w14:textId="77777777" w:rsidR="006001E3" w:rsidRDefault="006001E3" w:rsidP="006001E3">
      <w:pPr>
        <w:rPr>
          <w:rStyle w:val="rynqvb"/>
          <w:rFonts w:ascii="Arial" w:eastAsia="SimSun" w:hAnsi="Arial" w:cs="Arial"/>
          <w:b/>
          <w:color w:val="000000"/>
          <w:sz w:val="24"/>
          <w:szCs w:val="24"/>
        </w:rPr>
      </w:pPr>
      <w:r>
        <w:rPr>
          <w:rStyle w:val="rynqvb"/>
          <w:rFonts w:ascii="Arial" w:eastAsia="SimSun" w:hAnsi="Arial" w:cs="Arial"/>
          <w:b/>
          <w:color w:val="000000"/>
          <w:sz w:val="24"/>
          <w:szCs w:val="24"/>
        </w:rPr>
        <w:t xml:space="preserve">Supplementary Fig. S1. </w:t>
      </w:r>
    </w:p>
    <w:p w14:paraId="338AF380" w14:textId="77777777" w:rsidR="006001E3" w:rsidRDefault="006001E3" w:rsidP="006001E3">
      <w:pPr>
        <w:rPr>
          <w:rStyle w:val="rynqvb"/>
          <w:rFonts w:ascii="Arial" w:hAnsi="Arial" w:cs="Arial"/>
          <w:bCs/>
          <w:color w:val="000000"/>
          <w:sz w:val="24"/>
          <w:szCs w:val="24"/>
        </w:rPr>
      </w:pPr>
      <w:r>
        <w:rPr>
          <w:rStyle w:val="rynqvb"/>
          <w:rFonts w:ascii="Arial" w:eastAsia="SimSun" w:hAnsi="Arial" w:cs="Arial"/>
          <w:bCs/>
          <w:color w:val="000000"/>
          <w:sz w:val="24"/>
          <w:szCs w:val="24"/>
        </w:rPr>
        <w:t>Baselin</w:t>
      </w:r>
      <w:r>
        <w:rPr>
          <w:rStyle w:val="rynqvb"/>
          <w:rFonts w:ascii="Arial" w:hAnsi="Arial" w:cs="Arial"/>
          <w:bCs/>
          <w:color w:val="000000"/>
          <w:sz w:val="24"/>
          <w:szCs w:val="24"/>
        </w:rPr>
        <w:t>e QSOX1 expression in EOC cell lines and KEGG enrichment analysis of genes downregulated following QSOX1 knockdown. (A) Representative WB and densitometric quantification of QSOX1 protein expression in IOSE, HEY, SKOV3, A2780, and OVCAR3 cells, normalized to GAPDH. (B) Relative QSOX1 mRNA expression in the indicated cell lines. (C) KEGG enrichment analysis of genes downregulated in shRNA-QSOX1 HEY cells relative to shRNA-NC HEY cells. The x-axis represents GeneRatio, bubble size indicates the number of enriched genes, and color represents the FDR-adjusted P value. Protein and mRNA data are presented as mean ± SD from three independent experiments and were analyzed using one-way ANOVA followed by Tukey’s multiple-comparisons test. ns denotes no statistically significant difference; *P &lt; 0.05, **P &lt; 0.01, ****P &lt; 0.0001.</w:t>
      </w:r>
    </w:p>
    <w:p w14:paraId="122BFBFC" w14:textId="77777777" w:rsidR="00EB4A2D" w:rsidRDefault="00EB4A2D"/>
    <w:sectPr w:rsidR="00EB4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E3"/>
    <w:rsid w:val="001D3053"/>
    <w:rsid w:val="001E3A92"/>
    <w:rsid w:val="00217E67"/>
    <w:rsid w:val="002C7D54"/>
    <w:rsid w:val="0033371E"/>
    <w:rsid w:val="005C0D39"/>
    <w:rsid w:val="006001E3"/>
    <w:rsid w:val="0070406C"/>
    <w:rsid w:val="00724754"/>
    <w:rsid w:val="007B36B1"/>
    <w:rsid w:val="00C321FA"/>
    <w:rsid w:val="00C97210"/>
    <w:rsid w:val="00EB4A2D"/>
    <w:rsid w:val="00EE513F"/>
    <w:rsid w:val="00FC5004"/>
    <w:rsid w:val="00FD03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5A3F"/>
  <w15:chartTrackingRefBased/>
  <w15:docId w15:val="{436C61EE-6F8E-4433-9978-A1DB9C84B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1E3"/>
    <w:pPr>
      <w:widowControl w:val="0"/>
      <w:spacing w:after="0" w:line="240" w:lineRule="auto"/>
      <w:jc w:val="both"/>
    </w:pPr>
    <w:rPr>
      <w:rFonts w:eastAsiaTheme="minorEastAsia"/>
      <w:sz w:val="21"/>
      <w:szCs w:val="22"/>
      <w:lang w:val="en-US" w:eastAsia="zh-CN"/>
      <w14:ligatures w14:val="none"/>
    </w:rPr>
  </w:style>
  <w:style w:type="paragraph" w:styleId="Heading1">
    <w:name w:val="heading 1"/>
    <w:basedOn w:val="Normal"/>
    <w:next w:val="Normal"/>
    <w:link w:val="Heading1Char"/>
    <w:uiPriority w:val="9"/>
    <w:qFormat/>
    <w:rsid w:val="006001E3"/>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6001E3"/>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6001E3"/>
    <w:pPr>
      <w:keepNext/>
      <w:keepLines/>
      <w:widowControl/>
      <w:spacing w:before="160" w:after="80" w:line="278" w:lineRule="auto"/>
      <w:jc w:val="left"/>
      <w:outlineLvl w:val="2"/>
    </w:pPr>
    <w:rPr>
      <w:rFonts w:eastAsiaTheme="majorEastAsia" w:cstheme="majorBidi"/>
      <w:color w:val="0F4761" w:themeColor="accent1" w:themeShade="BF"/>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6001E3"/>
    <w:pPr>
      <w:keepNext/>
      <w:keepLines/>
      <w:widowControl/>
      <w:spacing w:before="80" w:after="40" w:line="278" w:lineRule="auto"/>
      <w:jc w:val="left"/>
      <w:outlineLvl w:val="3"/>
    </w:pPr>
    <w:rPr>
      <w:rFonts w:eastAsiaTheme="majorEastAsia" w:cstheme="majorBidi"/>
      <w:i/>
      <w:iCs/>
      <w:color w:val="0F4761" w:themeColor="accent1" w:themeShade="BF"/>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6001E3"/>
    <w:pPr>
      <w:keepNext/>
      <w:keepLines/>
      <w:widowControl/>
      <w:spacing w:before="80" w:after="40" w:line="278" w:lineRule="auto"/>
      <w:jc w:val="left"/>
      <w:outlineLvl w:val="4"/>
    </w:pPr>
    <w:rPr>
      <w:rFonts w:eastAsiaTheme="majorEastAsia" w:cstheme="majorBidi"/>
      <w:color w:val="0F4761" w:themeColor="accent1" w:themeShade="BF"/>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6001E3"/>
    <w:pPr>
      <w:keepNext/>
      <w:keepLines/>
      <w:widowControl/>
      <w:spacing w:before="40" w:line="278" w:lineRule="auto"/>
      <w:jc w:val="left"/>
      <w:outlineLvl w:val="5"/>
    </w:pPr>
    <w:rPr>
      <w:rFonts w:eastAsiaTheme="majorEastAsia" w:cstheme="majorBidi"/>
      <w:i/>
      <w:iCs/>
      <w:color w:val="595959" w:themeColor="text1" w:themeTint="A6"/>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6001E3"/>
    <w:pPr>
      <w:keepNext/>
      <w:keepLines/>
      <w:widowControl/>
      <w:spacing w:before="40" w:line="278" w:lineRule="auto"/>
      <w:jc w:val="left"/>
      <w:outlineLvl w:val="6"/>
    </w:pPr>
    <w:rPr>
      <w:rFonts w:eastAsiaTheme="majorEastAsia" w:cstheme="majorBidi"/>
      <w:color w:val="595959" w:themeColor="text1" w:themeTint="A6"/>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6001E3"/>
    <w:pPr>
      <w:keepNext/>
      <w:keepLines/>
      <w:widowControl/>
      <w:spacing w:line="278" w:lineRule="auto"/>
      <w:jc w:val="left"/>
      <w:outlineLvl w:val="7"/>
    </w:pPr>
    <w:rPr>
      <w:rFonts w:eastAsiaTheme="majorEastAsia" w:cstheme="majorBidi"/>
      <w:i/>
      <w:iCs/>
      <w:color w:val="272727" w:themeColor="text1" w:themeTint="D8"/>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6001E3"/>
    <w:pPr>
      <w:keepNext/>
      <w:keepLines/>
      <w:widowControl/>
      <w:spacing w:line="278" w:lineRule="auto"/>
      <w:jc w:val="left"/>
      <w:outlineLvl w:val="8"/>
    </w:pPr>
    <w:rPr>
      <w:rFonts w:eastAsiaTheme="majorEastAsia" w:cstheme="majorBidi"/>
      <w:color w:val="272727" w:themeColor="text1" w:themeTint="D8"/>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1E3"/>
    <w:rPr>
      <w:rFonts w:eastAsiaTheme="majorEastAsia" w:cstheme="majorBidi"/>
      <w:color w:val="272727" w:themeColor="text1" w:themeTint="D8"/>
    </w:rPr>
  </w:style>
  <w:style w:type="paragraph" w:styleId="Title">
    <w:name w:val="Title"/>
    <w:basedOn w:val="Normal"/>
    <w:next w:val="Normal"/>
    <w:link w:val="TitleChar"/>
    <w:uiPriority w:val="10"/>
    <w:qFormat/>
    <w:rsid w:val="006001E3"/>
    <w:pPr>
      <w:widowControl/>
      <w:spacing w:after="80"/>
      <w:contextualSpacing/>
      <w:jc w:val="left"/>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600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1E3"/>
    <w:pPr>
      <w:widowControl/>
      <w:numPr>
        <w:ilvl w:val="1"/>
      </w:numPr>
      <w:spacing w:after="160" w:line="278" w:lineRule="auto"/>
      <w:jc w:val="left"/>
    </w:pPr>
    <w:rPr>
      <w:rFonts w:eastAsiaTheme="majorEastAsia" w:cstheme="majorBidi"/>
      <w:color w:val="595959" w:themeColor="text1" w:themeTint="A6"/>
      <w:spacing w:val="15"/>
      <w:sz w:val="28"/>
      <w:szCs w:val="28"/>
      <w:lang w:val="en-IN" w:eastAsia="en-US"/>
      <w14:ligatures w14:val="standardContextual"/>
    </w:rPr>
  </w:style>
  <w:style w:type="character" w:customStyle="1" w:styleId="SubtitleChar">
    <w:name w:val="Subtitle Char"/>
    <w:basedOn w:val="DefaultParagraphFont"/>
    <w:link w:val="Subtitle"/>
    <w:uiPriority w:val="11"/>
    <w:rsid w:val="00600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1E3"/>
    <w:pPr>
      <w:widowControl/>
      <w:spacing w:before="160" w:after="160" w:line="278" w:lineRule="auto"/>
      <w:jc w:val="center"/>
    </w:pPr>
    <w:rPr>
      <w:rFonts w:eastAsiaTheme="minorHAnsi"/>
      <w:i/>
      <w:iCs/>
      <w:color w:val="404040" w:themeColor="text1" w:themeTint="BF"/>
      <w:sz w:val="24"/>
      <w:szCs w:val="24"/>
      <w:lang w:val="en-IN" w:eastAsia="en-US"/>
      <w14:ligatures w14:val="standardContextual"/>
    </w:rPr>
  </w:style>
  <w:style w:type="character" w:customStyle="1" w:styleId="QuoteChar">
    <w:name w:val="Quote Char"/>
    <w:basedOn w:val="DefaultParagraphFont"/>
    <w:link w:val="Quote"/>
    <w:uiPriority w:val="29"/>
    <w:rsid w:val="006001E3"/>
    <w:rPr>
      <w:i/>
      <w:iCs/>
      <w:color w:val="404040" w:themeColor="text1" w:themeTint="BF"/>
    </w:rPr>
  </w:style>
  <w:style w:type="paragraph" w:styleId="ListParagraph">
    <w:name w:val="List Paragraph"/>
    <w:basedOn w:val="Normal"/>
    <w:uiPriority w:val="34"/>
    <w:qFormat/>
    <w:rsid w:val="006001E3"/>
    <w:pPr>
      <w:widowControl/>
      <w:spacing w:after="160" w:line="278" w:lineRule="auto"/>
      <w:ind w:left="720"/>
      <w:contextualSpacing/>
      <w:jc w:val="left"/>
    </w:pPr>
    <w:rPr>
      <w:rFonts w:eastAsiaTheme="minorHAnsi"/>
      <w:sz w:val="24"/>
      <w:szCs w:val="24"/>
      <w:lang w:val="en-IN" w:eastAsia="en-US"/>
      <w14:ligatures w14:val="standardContextual"/>
    </w:rPr>
  </w:style>
  <w:style w:type="character" w:styleId="IntenseEmphasis">
    <w:name w:val="Intense Emphasis"/>
    <w:basedOn w:val="DefaultParagraphFont"/>
    <w:uiPriority w:val="21"/>
    <w:qFormat/>
    <w:rsid w:val="006001E3"/>
    <w:rPr>
      <w:i/>
      <w:iCs/>
      <w:color w:val="0F4761" w:themeColor="accent1" w:themeShade="BF"/>
    </w:rPr>
  </w:style>
  <w:style w:type="paragraph" w:styleId="IntenseQuote">
    <w:name w:val="Intense Quote"/>
    <w:basedOn w:val="Normal"/>
    <w:next w:val="Normal"/>
    <w:link w:val="IntenseQuoteChar"/>
    <w:uiPriority w:val="30"/>
    <w:qFormat/>
    <w:rsid w:val="006001E3"/>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6001E3"/>
    <w:rPr>
      <w:i/>
      <w:iCs/>
      <w:color w:val="0F4761" w:themeColor="accent1" w:themeShade="BF"/>
    </w:rPr>
  </w:style>
  <w:style w:type="character" w:styleId="IntenseReference">
    <w:name w:val="Intense Reference"/>
    <w:basedOn w:val="DefaultParagraphFont"/>
    <w:uiPriority w:val="32"/>
    <w:qFormat/>
    <w:rsid w:val="006001E3"/>
    <w:rPr>
      <w:b/>
      <w:bCs/>
      <w:smallCaps/>
      <w:color w:val="0F4761" w:themeColor="accent1" w:themeShade="BF"/>
      <w:spacing w:val="5"/>
    </w:rPr>
  </w:style>
  <w:style w:type="character" w:customStyle="1" w:styleId="rynqvb">
    <w:name w:val="rynqvb"/>
    <w:basedOn w:val="DefaultParagraphFont"/>
    <w:qFormat/>
    <w:rsid w:val="0060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2026-10-08T06:54:00Z</dcterms:created>
  <dcterms:modified xsi:type="dcterms:W3CDTF">2026-10-08T06:54:00Z</dcterms:modified>
</cp:coreProperties>
</file>